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1041"/>
        <w:jc w:val="center"/>
        <w:rPr>
          <w:rFonts w:eastAsia="华文中宋"/>
          <w:b/>
          <w:kern w:val="0"/>
          <w:sz w:val="52"/>
          <w:szCs w:val="52"/>
        </w:rPr>
      </w:pPr>
    </w:p>
    <w:p>
      <w:pPr>
        <w:spacing w:line="540" w:lineRule="exact"/>
        <w:ind w:firstLine="1041"/>
        <w:jc w:val="center"/>
        <w:rPr>
          <w:rFonts w:eastAsia="华文中宋"/>
          <w:b/>
          <w:kern w:val="0"/>
          <w:sz w:val="52"/>
          <w:szCs w:val="52"/>
        </w:rPr>
      </w:pPr>
    </w:p>
    <w:p>
      <w:pPr>
        <w:spacing w:line="800" w:lineRule="exact"/>
        <w:ind w:firstLine="0" w:firstLineChars="0"/>
        <w:jc w:val="center"/>
        <w:outlineLvl w:val="0"/>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新疆</w:t>
      </w:r>
      <w:r>
        <w:rPr>
          <w:rFonts w:hint="eastAsia" w:ascii="方正小标宋简体" w:hAnsi="方正小标宋简体" w:eastAsia="方正小标宋简体" w:cs="方正小标宋简体"/>
          <w:bCs/>
          <w:kern w:val="0"/>
          <w:sz w:val="44"/>
          <w:szCs w:val="44"/>
          <w:lang w:eastAsia="zh-CN"/>
        </w:rPr>
        <w:t>维吾尔自治区</w:t>
      </w:r>
      <w:r>
        <w:rPr>
          <w:rFonts w:hint="eastAsia" w:ascii="方正小标宋简体" w:hAnsi="方正小标宋简体" w:eastAsia="方正小标宋简体" w:cs="方正小标宋简体"/>
          <w:bCs/>
          <w:kern w:val="0"/>
          <w:sz w:val="44"/>
          <w:szCs w:val="44"/>
        </w:rPr>
        <w:t>普惠金融发展专项资金</w:t>
      </w:r>
      <w:r>
        <w:rPr>
          <w:rFonts w:hint="eastAsia" w:ascii="方正小标宋简体" w:hAnsi="方正小标宋简体" w:eastAsia="方正小标宋简体" w:cs="方正小标宋简体"/>
          <w:bCs/>
          <w:kern w:val="0"/>
          <w:sz w:val="44"/>
          <w:szCs w:val="44"/>
        </w:rPr>
        <w:br w:type="textWrapping"/>
      </w:r>
      <w:r>
        <w:rPr>
          <w:rFonts w:hint="eastAsia" w:ascii="方正小标宋简体" w:hAnsi="方正小标宋简体" w:eastAsia="方正小标宋简体" w:cs="方正小标宋简体"/>
          <w:bCs/>
          <w:kern w:val="0"/>
          <w:sz w:val="44"/>
          <w:szCs w:val="44"/>
        </w:rPr>
        <w:t>转移支付绩效自评报告</w:t>
      </w:r>
    </w:p>
    <w:p>
      <w:pPr>
        <w:spacing w:line="540" w:lineRule="exact"/>
        <w:ind w:firstLine="1041"/>
        <w:jc w:val="center"/>
        <w:rPr>
          <w:rFonts w:eastAsia="华文中宋"/>
          <w:b/>
          <w:kern w:val="0"/>
          <w:sz w:val="52"/>
          <w:szCs w:val="52"/>
        </w:rPr>
      </w:pPr>
    </w:p>
    <w:p>
      <w:pPr>
        <w:spacing w:line="540" w:lineRule="exact"/>
        <w:ind w:firstLine="1041"/>
        <w:jc w:val="center"/>
        <w:rPr>
          <w:rFonts w:eastAsia="华文中宋"/>
          <w:b/>
          <w:kern w:val="0"/>
          <w:sz w:val="52"/>
          <w:szCs w:val="52"/>
        </w:rPr>
      </w:pPr>
    </w:p>
    <w:p>
      <w:pPr>
        <w:ind w:firstLine="720"/>
        <w:jc w:val="center"/>
        <w:outlineLvl w:val="0"/>
        <w:rPr>
          <w:sz w:val="36"/>
          <w:szCs w:val="36"/>
        </w:rPr>
      </w:pPr>
      <w:r>
        <w:rPr>
          <w:sz w:val="36"/>
          <w:szCs w:val="36"/>
        </w:rPr>
        <w:t>（202</w:t>
      </w:r>
      <w:r>
        <w:rPr>
          <w:rFonts w:hint="eastAsia"/>
          <w:sz w:val="36"/>
          <w:szCs w:val="36"/>
        </w:rPr>
        <w:t>3</w:t>
      </w:r>
      <w:r>
        <w:rPr>
          <w:sz w:val="36"/>
          <w:szCs w:val="36"/>
        </w:rPr>
        <w:t>年度）</w:t>
      </w: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jc w:val="center"/>
        <w:rPr>
          <w:kern w:val="0"/>
          <w:szCs w:val="30"/>
        </w:rPr>
      </w:pPr>
    </w:p>
    <w:p>
      <w:pPr>
        <w:spacing w:line="540" w:lineRule="exact"/>
        <w:ind w:firstLine="640"/>
        <w:rPr>
          <w:kern w:val="0"/>
          <w:szCs w:val="30"/>
        </w:rPr>
      </w:pPr>
    </w:p>
    <w:p>
      <w:pPr>
        <w:ind w:firstLine="1600" w:firstLineChars="400"/>
        <w:rPr>
          <w:rFonts w:eastAsiaTheme="majorEastAsia"/>
          <w:szCs w:val="32"/>
        </w:rPr>
      </w:pPr>
      <w:r>
        <w:rPr>
          <w:rFonts w:eastAsiaTheme="majorEastAsia"/>
          <w:spacing w:val="40"/>
          <w:szCs w:val="32"/>
        </w:rPr>
        <w:t>项目名称</w:t>
      </w:r>
      <w:r>
        <w:rPr>
          <w:rFonts w:eastAsiaTheme="majorEastAsia"/>
          <w:szCs w:val="32"/>
        </w:rPr>
        <w:t>：</w:t>
      </w:r>
      <w:r>
        <w:rPr>
          <w:rFonts w:eastAsiaTheme="majorEastAsia"/>
          <w:szCs w:val="32"/>
          <w:u w:val="single"/>
        </w:rPr>
        <w:t xml:space="preserve">   </w:t>
      </w:r>
      <w:r>
        <w:rPr>
          <w:rFonts w:eastAsiaTheme="majorEastAsia"/>
          <w:szCs w:val="32"/>
          <w:u w:val="single"/>
        </w:rPr>
        <w:fldChar w:fldCharType="begin">
          <w:fldData xml:space="preserve">RAAwAEMARQA2ADIAOAA1AEIAQQA4AEUANAA3ADgAOQBBAEEARAAyAEEAQQBBADcAMwBDADEANgA2
ADcAQQBCAA==
</w:fldData>
        </w:fldChar>
      </w:r>
      <w:r>
        <w:rPr>
          <w:rFonts w:eastAsiaTheme="majorEastAsia"/>
          <w:szCs w:val="32"/>
          <w:u w:val="single"/>
        </w:rPr>
        <w:instrText xml:space="preserve">Addin 项目名称</w:instrText>
      </w:r>
      <w:r>
        <w:rPr>
          <w:rFonts w:eastAsiaTheme="majorEastAsia"/>
          <w:szCs w:val="32"/>
          <w:u w:val="single"/>
        </w:rPr>
        <w:fldChar w:fldCharType="separate"/>
      </w:r>
      <w:r>
        <w:rPr>
          <w:rFonts w:eastAsiaTheme="majorEastAsia"/>
          <w:szCs w:val="32"/>
          <w:u w:val="single"/>
        </w:rPr>
        <w:t>普惠金融发展专项资金</w:t>
      </w:r>
      <w:r>
        <w:rPr>
          <w:rFonts w:eastAsiaTheme="majorEastAsia"/>
          <w:szCs w:val="32"/>
          <w:u w:val="single"/>
        </w:rPr>
        <w:fldChar w:fldCharType="end"/>
      </w:r>
      <w:r>
        <w:rPr>
          <w:rFonts w:eastAsiaTheme="majorEastAsia"/>
          <w:szCs w:val="32"/>
          <w:u w:val="single"/>
        </w:rPr>
        <w:t xml:space="preserve">   </w:t>
      </w:r>
    </w:p>
    <w:p>
      <w:pPr>
        <w:ind w:firstLine="1600" w:firstLineChars="400"/>
        <w:rPr>
          <w:rFonts w:eastAsiaTheme="majorEastAsia"/>
          <w:szCs w:val="32"/>
        </w:rPr>
      </w:pPr>
      <w:r>
        <w:rPr>
          <w:rFonts w:eastAsiaTheme="majorEastAsia"/>
          <w:spacing w:val="40"/>
          <w:szCs w:val="32"/>
        </w:rPr>
        <w:t>实施单位</w:t>
      </w:r>
      <w:r>
        <w:rPr>
          <w:rFonts w:eastAsiaTheme="majorEastAsia"/>
          <w:szCs w:val="32"/>
        </w:rPr>
        <w:t>：</w:t>
      </w:r>
      <w:r>
        <w:rPr>
          <w:rFonts w:eastAsiaTheme="majorEastAsia"/>
          <w:szCs w:val="32"/>
          <w:u w:val="single"/>
        </w:rPr>
        <w:t xml:space="preserve">   </w:t>
      </w:r>
      <w:r>
        <w:rPr>
          <w:rFonts w:eastAsiaTheme="majorEastAsia"/>
          <w:szCs w:val="32"/>
          <w:u w:val="single"/>
        </w:rPr>
        <w:fldChar w:fldCharType="begin">
          <w:fldData xml:space="preserve">RgA5AEIANQBFAEIAQQBBADcARgBBAEIANAA3ADkAQwBBADgAOABDAEUAQQBGADEANABEADkANgA0
AEEAQgBCAA==
</w:fldData>
        </w:fldChar>
      </w:r>
      <w:r>
        <w:rPr>
          <w:rFonts w:eastAsiaTheme="majorEastAsia"/>
          <w:szCs w:val="32"/>
          <w:u w:val="single"/>
        </w:rPr>
        <w:instrText xml:space="preserve">Addin 单位名称</w:instrText>
      </w:r>
      <w:r>
        <w:rPr>
          <w:rFonts w:eastAsiaTheme="majorEastAsia"/>
          <w:szCs w:val="32"/>
          <w:u w:val="single"/>
        </w:rPr>
        <w:fldChar w:fldCharType="separate"/>
      </w:r>
      <w:r>
        <w:rPr>
          <w:rFonts w:eastAsiaTheme="majorEastAsia"/>
          <w:szCs w:val="32"/>
          <w:u w:val="single"/>
        </w:rPr>
        <w:t>自治区财政厅金融工作处</w:t>
      </w:r>
      <w:r>
        <w:rPr>
          <w:rFonts w:eastAsiaTheme="majorEastAsia"/>
          <w:szCs w:val="32"/>
          <w:u w:val="single"/>
        </w:rPr>
        <w:fldChar w:fldCharType="end"/>
      </w:r>
      <w:r>
        <w:rPr>
          <w:rFonts w:eastAsiaTheme="majorEastAsia"/>
          <w:szCs w:val="32"/>
          <w:u w:val="single"/>
        </w:rPr>
        <w:t xml:space="preserve"> </w:t>
      </w:r>
    </w:p>
    <w:p>
      <w:pPr>
        <w:ind w:firstLine="1600" w:firstLineChars="400"/>
        <w:rPr>
          <w:rFonts w:eastAsiaTheme="majorEastAsia"/>
          <w:szCs w:val="32"/>
        </w:rPr>
      </w:pPr>
      <w:r>
        <w:rPr>
          <w:rFonts w:eastAsiaTheme="majorEastAsia"/>
          <w:spacing w:val="40"/>
          <w:szCs w:val="32"/>
        </w:rPr>
        <w:t>主管部门</w:t>
      </w:r>
      <w:r>
        <w:rPr>
          <w:rFonts w:eastAsiaTheme="majorEastAsia"/>
          <w:szCs w:val="32"/>
        </w:rPr>
        <w:t>：</w:t>
      </w:r>
      <w:r>
        <w:rPr>
          <w:rFonts w:eastAsiaTheme="majorEastAsia"/>
          <w:szCs w:val="32"/>
          <w:u w:val="single"/>
        </w:rPr>
        <w:t xml:space="preserve">   </w:t>
      </w:r>
      <w:r>
        <w:rPr>
          <w:rFonts w:eastAsiaTheme="majorEastAsia"/>
          <w:szCs w:val="32"/>
          <w:u w:val="single"/>
        </w:rPr>
        <w:fldChar w:fldCharType="begin">
          <w:fldData xml:space="preserve">MgA0ADMAOQAzAEEANgA1ADAAQwA5ADIANABGADUARQBBADkAMQA0ADQAQQA4ADQAMgA3ADQAQwBD
ADEAMAAyAA==
</w:fldData>
        </w:fldChar>
      </w:r>
      <w:r>
        <w:rPr>
          <w:rFonts w:eastAsiaTheme="majorEastAsia"/>
          <w:szCs w:val="32"/>
          <w:u w:val="single"/>
        </w:rPr>
        <w:instrText xml:space="preserve">Addin 部门名称</w:instrText>
      </w:r>
      <w:r>
        <w:rPr>
          <w:rFonts w:eastAsiaTheme="majorEastAsia"/>
          <w:szCs w:val="32"/>
          <w:u w:val="single"/>
        </w:rPr>
        <w:fldChar w:fldCharType="separate"/>
      </w:r>
      <w:r>
        <w:rPr>
          <w:rFonts w:eastAsiaTheme="majorEastAsia"/>
          <w:szCs w:val="32"/>
          <w:u w:val="single"/>
        </w:rPr>
        <w:t>自治区财政厅金融工作处</w:t>
      </w:r>
      <w:r>
        <w:rPr>
          <w:rFonts w:eastAsiaTheme="majorEastAsia"/>
          <w:szCs w:val="32"/>
          <w:u w:val="single"/>
        </w:rPr>
        <w:fldChar w:fldCharType="end"/>
      </w:r>
      <w:r>
        <w:rPr>
          <w:rFonts w:eastAsiaTheme="majorEastAsia"/>
          <w:szCs w:val="32"/>
          <w:u w:val="single"/>
        </w:rPr>
        <w:t xml:space="preserve"> </w:t>
      </w:r>
    </w:p>
    <w:p>
      <w:pPr>
        <w:ind w:firstLine="1619" w:firstLineChars="506"/>
        <w:rPr>
          <w:rFonts w:eastAsiaTheme="majorEastAsia"/>
          <w:szCs w:val="32"/>
        </w:rPr>
      </w:pPr>
      <w:r>
        <w:rPr>
          <w:rFonts w:eastAsiaTheme="majorEastAsia"/>
          <w:szCs w:val="32"/>
        </w:rPr>
        <w:t>项目负责人：</w:t>
      </w:r>
      <w:r>
        <w:rPr>
          <w:rFonts w:eastAsiaTheme="majorEastAsia"/>
          <w:szCs w:val="32"/>
          <w:u w:val="single"/>
        </w:rPr>
        <w:t xml:space="preserve">   </w:t>
      </w:r>
      <w:r>
        <w:rPr>
          <w:rFonts w:hint="eastAsia" w:eastAsiaTheme="majorEastAsia"/>
          <w:szCs w:val="32"/>
          <w:u w:val="single"/>
        </w:rPr>
        <w:t>王新宇</w:t>
      </w:r>
      <w:r>
        <w:rPr>
          <w:rFonts w:eastAsiaTheme="majorEastAsia"/>
          <w:szCs w:val="32"/>
          <w:u w:val="single"/>
        </w:rPr>
        <w:t xml:space="preserve">                 </w:t>
      </w:r>
    </w:p>
    <w:p>
      <w:pPr>
        <w:ind w:firstLine="1600" w:firstLineChars="400"/>
        <w:outlineLvl w:val="0"/>
        <w:rPr>
          <w:rFonts w:eastAsiaTheme="majorEastAsia"/>
          <w:szCs w:val="32"/>
        </w:rPr>
      </w:pPr>
      <w:r>
        <w:rPr>
          <w:rFonts w:eastAsiaTheme="majorEastAsia"/>
          <w:spacing w:val="40"/>
          <w:szCs w:val="32"/>
        </w:rPr>
        <w:t>填报时间</w:t>
      </w:r>
      <w:r>
        <w:rPr>
          <w:rFonts w:eastAsiaTheme="majorEastAsia"/>
          <w:szCs w:val="32"/>
        </w:rPr>
        <w:t>：</w:t>
      </w:r>
      <w:r>
        <w:rPr>
          <w:rFonts w:eastAsiaTheme="majorEastAsia"/>
          <w:szCs w:val="32"/>
          <w:u w:val="single"/>
        </w:rPr>
        <w:t xml:space="preserve">   202</w:t>
      </w:r>
      <w:r>
        <w:rPr>
          <w:rFonts w:hint="eastAsia" w:eastAsiaTheme="majorEastAsia"/>
          <w:szCs w:val="32"/>
          <w:u w:val="single"/>
        </w:rPr>
        <w:t>4</w:t>
      </w:r>
      <w:r>
        <w:rPr>
          <w:rFonts w:eastAsiaTheme="majorEastAsia"/>
          <w:szCs w:val="32"/>
          <w:u w:val="single"/>
        </w:rPr>
        <w:t>年</w:t>
      </w:r>
      <w:r>
        <w:rPr>
          <w:rFonts w:hint="eastAsia" w:eastAsiaTheme="majorEastAsia"/>
          <w:szCs w:val="32"/>
          <w:u w:val="single"/>
          <w:lang w:val="en-US" w:eastAsia="zh-CN"/>
        </w:rPr>
        <w:t>3</w:t>
      </w:r>
      <w:r>
        <w:rPr>
          <w:rFonts w:eastAsiaTheme="majorEastAsia"/>
          <w:szCs w:val="32"/>
          <w:u w:val="single"/>
        </w:rPr>
        <w:t>月</w:t>
      </w:r>
      <w:r>
        <w:rPr>
          <w:rFonts w:hint="eastAsia" w:eastAsiaTheme="majorEastAsia"/>
          <w:szCs w:val="32"/>
          <w:u w:val="single"/>
          <w:lang w:val="en-US" w:eastAsia="zh-CN"/>
        </w:rPr>
        <w:t>29</w:t>
      </w:r>
      <w:r>
        <w:rPr>
          <w:rFonts w:eastAsiaTheme="majorEastAsia"/>
          <w:szCs w:val="32"/>
          <w:u w:val="single"/>
        </w:rPr>
        <w:t xml:space="preserve">日       </w:t>
      </w:r>
    </w:p>
    <w:p>
      <w:pPr>
        <w:widowControl/>
        <w:ind w:firstLine="880"/>
        <w:jc w:val="left"/>
        <w:rPr>
          <w:rFonts w:eastAsia="方正小标宋_GBK"/>
          <w:bCs/>
          <w:sz w:val="44"/>
          <w:szCs w:val="44"/>
        </w:rPr>
      </w:pPr>
      <w:r>
        <w:rPr>
          <w:rFonts w:eastAsia="方正小标宋_GBK"/>
          <w:bCs/>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新疆普惠金融发展专项资金中央专项转移支付</w:t>
      </w:r>
      <w:r>
        <w:rPr>
          <w:rFonts w:hint="eastAsia" w:ascii="方正小标宋简体" w:hAnsi="方正小标宋简体" w:eastAsia="方正小标宋简体" w:cs="方正小标宋简体"/>
          <w:bCs/>
          <w:kern w:val="0"/>
          <w:sz w:val="44"/>
          <w:szCs w:val="44"/>
        </w:rPr>
        <w:br w:type="textWrapping"/>
      </w:r>
      <w:r>
        <w:rPr>
          <w:rFonts w:hint="eastAsia" w:ascii="方正小标宋简体" w:hAnsi="方正小标宋简体" w:eastAsia="方正小标宋简体" w:cs="方正小标宋简体"/>
          <w:bCs/>
          <w:kern w:val="0"/>
          <w:sz w:val="44"/>
          <w:szCs w:val="44"/>
        </w:rPr>
        <w:t>绩效自评报告</w:t>
      </w:r>
    </w:p>
    <w:p>
      <w:pPr>
        <w:spacing w:line="800" w:lineRule="exact"/>
        <w:ind w:firstLine="0" w:firstLineChars="0"/>
        <w:jc w:val="center"/>
        <w:outlineLvl w:val="0"/>
        <w:rPr>
          <w:rFonts w:eastAsia="华文中宋"/>
          <w:b/>
          <w:kern w:val="0"/>
          <w:sz w:val="52"/>
          <w:szCs w:val="52"/>
        </w:rPr>
      </w:pPr>
    </w:p>
    <w:p>
      <w:pPr>
        <w:ind w:firstLine="640"/>
        <w:rPr>
          <w:color w:val="000000"/>
          <w:szCs w:val="32"/>
        </w:rPr>
      </w:pPr>
      <w:r>
        <w:rPr>
          <w:bCs/>
          <w:szCs w:val="32"/>
        </w:rPr>
        <w:t>为贯彻落实党中央全面实施预算绩效管理的决策部署，根据</w:t>
      </w:r>
      <w:r>
        <w:rPr>
          <w:color w:val="000000"/>
          <w:szCs w:val="32"/>
        </w:rPr>
        <w:t>《财政部关于开展202</w:t>
      </w:r>
      <w:r>
        <w:rPr>
          <w:rFonts w:hint="eastAsia"/>
          <w:color w:val="000000"/>
          <w:szCs w:val="32"/>
        </w:rPr>
        <w:t>3</w:t>
      </w:r>
      <w:r>
        <w:rPr>
          <w:color w:val="000000"/>
          <w:szCs w:val="32"/>
        </w:rPr>
        <w:t>年度中央对地方转移支付预算执行情况绩效自评工作的通知》（财监〔202</w:t>
      </w:r>
      <w:r>
        <w:rPr>
          <w:rFonts w:hint="eastAsia"/>
          <w:color w:val="000000"/>
          <w:szCs w:val="32"/>
        </w:rPr>
        <w:t>4</w:t>
      </w:r>
      <w:r>
        <w:rPr>
          <w:color w:val="000000"/>
          <w:szCs w:val="32"/>
        </w:rPr>
        <w:t>〕</w:t>
      </w:r>
      <w:r>
        <w:rPr>
          <w:rFonts w:hint="eastAsia"/>
          <w:color w:val="000000"/>
          <w:szCs w:val="32"/>
        </w:rPr>
        <w:t>3</w:t>
      </w:r>
      <w:r>
        <w:rPr>
          <w:color w:val="000000"/>
          <w:szCs w:val="32"/>
        </w:rPr>
        <w:t>号），新疆维吾尔自治区财政厅高度重视，严格按规范要求组织开展了202</w:t>
      </w:r>
      <w:r>
        <w:rPr>
          <w:rFonts w:hint="eastAsia"/>
          <w:color w:val="000000"/>
          <w:szCs w:val="32"/>
        </w:rPr>
        <w:t>3</w:t>
      </w:r>
      <w:r>
        <w:rPr>
          <w:color w:val="000000"/>
          <w:szCs w:val="32"/>
        </w:rPr>
        <w:t>年度普惠金融发展专项资金的绩效自评工作。</w:t>
      </w:r>
      <w:r>
        <w:rPr>
          <w:bCs/>
          <w:szCs w:val="32"/>
        </w:rPr>
        <w:t>现将自评情况报告如下：</w:t>
      </w:r>
    </w:p>
    <w:p>
      <w:pPr>
        <w:pStyle w:val="3"/>
        <w:spacing w:line="560" w:lineRule="exact"/>
        <w:ind w:firstLine="640"/>
        <w:outlineLvl w:val="0"/>
        <w:rPr>
          <w:rFonts w:ascii="Times New Roman" w:hAnsi="Times New Roman" w:cs="Times New Roman"/>
        </w:rPr>
      </w:pPr>
      <w:r>
        <w:rPr>
          <w:rFonts w:ascii="Times New Roman" w:hAnsi="Times New Roman" w:cs="Times New Roman"/>
        </w:rPr>
        <w:t>一、绩效目标分解下达情况</w:t>
      </w:r>
    </w:p>
    <w:p>
      <w:pPr>
        <w:pStyle w:val="4"/>
        <w:spacing w:line="560" w:lineRule="exact"/>
        <w:outlineLvl w:val="1"/>
        <w:rPr>
          <w:b/>
          <w:bCs/>
        </w:rPr>
      </w:pPr>
      <w:r>
        <w:rPr>
          <w:b/>
          <w:bCs/>
        </w:rPr>
        <w:t>（一）中央下达普惠金融发展专项转移支付预算和绩效目标情况</w:t>
      </w:r>
    </w:p>
    <w:p>
      <w:pPr>
        <w:outlineLvl w:val="2"/>
        <w:rPr>
          <w:b/>
          <w:szCs w:val="32"/>
        </w:rPr>
      </w:pPr>
      <w:r>
        <w:rPr>
          <w:b/>
          <w:szCs w:val="32"/>
        </w:rPr>
        <w:t>1.下达预算情况</w:t>
      </w:r>
    </w:p>
    <w:p>
      <w:pPr>
        <w:ind w:firstLine="640"/>
      </w:pPr>
      <w:r>
        <w:rPr>
          <w:color w:val="000000"/>
          <w:szCs w:val="32"/>
        </w:rPr>
        <w:t>202</w:t>
      </w:r>
      <w:r>
        <w:rPr>
          <w:rFonts w:hint="eastAsia"/>
          <w:color w:val="000000"/>
          <w:szCs w:val="32"/>
        </w:rPr>
        <w:t>3</w:t>
      </w:r>
      <w:r>
        <w:rPr>
          <w:color w:val="000000"/>
          <w:szCs w:val="32"/>
        </w:rPr>
        <w:t>年中央财政累计下达普惠金融发展专项资金</w:t>
      </w:r>
      <w:r>
        <w:rPr>
          <w:rFonts w:hint="eastAsia"/>
          <w:color w:val="000000"/>
          <w:szCs w:val="32"/>
        </w:rPr>
        <w:t>18409</w:t>
      </w:r>
      <w:r>
        <w:rPr>
          <w:color w:val="000000"/>
          <w:szCs w:val="32"/>
        </w:rPr>
        <w:t>万元，其中</w:t>
      </w:r>
      <w:r>
        <w:rPr>
          <w:rFonts w:hint="eastAsia"/>
          <w:color w:val="000000"/>
          <w:szCs w:val="32"/>
        </w:rPr>
        <w:t>10909</w:t>
      </w:r>
      <w:r>
        <w:rPr>
          <w:color w:val="000000"/>
          <w:szCs w:val="32"/>
        </w:rPr>
        <w:t>万元用于创业担保贷款贴息及奖补、农村金融机构定向费用补贴；</w:t>
      </w:r>
      <w:r>
        <w:rPr>
          <w:rFonts w:hint="eastAsia"/>
          <w:color w:val="000000"/>
          <w:szCs w:val="32"/>
        </w:rPr>
        <w:t>7500</w:t>
      </w:r>
      <w:r>
        <w:rPr>
          <w:color w:val="000000"/>
          <w:szCs w:val="32"/>
        </w:rPr>
        <w:t>万元用于普惠金融发展示范区建设，具体为：</w:t>
      </w:r>
    </w:p>
    <w:p>
      <w:pPr>
        <w:ind w:firstLine="640"/>
        <w:rPr>
          <w:szCs w:val="32"/>
        </w:rPr>
      </w:pPr>
      <w:r>
        <w:rPr>
          <w:szCs w:val="32"/>
        </w:rPr>
        <w:t>202</w:t>
      </w:r>
      <w:r>
        <w:rPr>
          <w:rFonts w:hint="eastAsia"/>
          <w:szCs w:val="32"/>
        </w:rPr>
        <w:t>2</w:t>
      </w:r>
      <w:r>
        <w:rPr>
          <w:szCs w:val="32"/>
        </w:rPr>
        <w:t>年1</w:t>
      </w:r>
      <w:r>
        <w:rPr>
          <w:rFonts w:hint="eastAsia"/>
          <w:szCs w:val="32"/>
        </w:rPr>
        <w:t>0</w:t>
      </w:r>
      <w:r>
        <w:rPr>
          <w:szCs w:val="32"/>
        </w:rPr>
        <w:t>月，《财政部关于提前下达202</w:t>
      </w:r>
      <w:r>
        <w:rPr>
          <w:rFonts w:hint="eastAsia"/>
          <w:szCs w:val="32"/>
        </w:rPr>
        <w:t>3</w:t>
      </w:r>
      <w:r>
        <w:rPr>
          <w:szCs w:val="32"/>
        </w:rPr>
        <w:t>年普惠金融发展专项资金预算的通知》（财金〔202</w:t>
      </w:r>
      <w:r>
        <w:rPr>
          <w:rFonts w:hint="eastAsia"/>
          <w:szCs w:val="32"/>
        </w:rPr>
        <w:t>2</w:t>
      </w:r>
      <w:r>
        <w:rPr>
          <w:szCs w:val="32"/>
        </w:rPr>
        <w:t>〕</w:t>
      </w:r>
      <w:r>
        <w:rPr>
          <w:rFonts w:hint="eastAsia"/>
          <w:szCs w:val="32"/>
        </w:rPr>
        <w:t>113</w:t>
      </w:r>
      <w:r>
        <w:rPr>
          <w:szCs w:val="32"/>
        </w:rPr>
        <w:t>号）下达资金</w:t>
      </w:r>
      <w:r>
        <w:rPr>
          <w:rFonts w:hint="eastAsia"/>
          <w:szCs w:val="32"/>
        </w:rPr>
        <w:t>21279</w:t>
      </w:r>
      <w:r>
        <w:rPr>
          <w:szCs w:val="32"/>
        </w:rPr>
        <w:t>万元，用于创业担保贷款贴息及奖补、农村金融机构定向费用补贴</w:t>
      </w:r>
      <w:r>
        <w:rPr>
          <w:rFonts w:hint="eastAsia"/>
          <w:szCs w:val="32"/>
        </w:rPr>
        <w:t>、普惠金融</w:t>
      </w:r>
      <w:r>
        <w:rPr>
          <w:rFonts w:hint="eastAsia"/>
          <w:szCs w:val="32"/>
          <w:lang w:eastAsia="zh-CN"/>
        </w:rPr>
        <w:t>发展</w:t>
      </w:r>
      <w:r>
        <w:rPr>
          <w:rFonts w:hint="eastAsia"/>
          <w:szCs w:val="32"/>
        </w:rPr>
        <w:t>示范区建设</w:t>
      </w:r>
      <w:r>
        <w:rPr>
          <w:szCs w:val="32"/>
        </w:rPr>
        <w:t>。</w:t>
      </w:r>
    </w:p>
    <w:p>
      <w:pPr>
        <w:ind w:firstLine="640"/>
        <w:rPr>
          <w:szCs w:val="32"/>
        </w:rPr>
      </w:pPr>
      <w:r>
        <w:rPr>
          <w:szCs w:val="32"/>
        </w:rPr>
        <w:t>202</w:t>
      </w:r>
      <w:r>
        <w:rPr>
          <w:rFonts w:hint="eastAsia"/>
          <w:szCs w:val="32"/>
        </w:rPr>
        <w:t>3</w:t>
      </w:r>
      <w:r>
        <w:rPr>
          <w:szCs w:val="32"/>
        </w:rPr>
        <w:t>年</w:t>
      </w:r>
      <w:r>
        <w:rPr>
          <w:rFonts w:hint="eastAsia"/>
          <w:szCs w:val="32"/>
        </w:rPr>
        <w:t>9</w:t>
      </w:r>
      <w:r>
        <w:rPr>
          <w:szCs w:val="32"/>
        </w:rPr>
        <w:t>月，《财政部关于</w:t>
      </w:r>
      <w:r>
        <w:rPr>
          <w:rFonts w:hint="eastAsia"/>
          <w:szCs w:val="32"/>
        </w:rPr>
        <w:t>下达</w:t>
      </w:r>
      <w:r>
        <w:rPr>
          <w:szCs w:val="32"/>
        </w:rPr>
        <w:t>202</w:t>
      </w:r>
      <w:r>
        <w:rPr>
          <w:rFonts w:hint="eastAsia"/>
          <w:szCs w:val="32"/>
        </w:rPr>
        <w:t>3</w:t>
      </w:r>
      <w:r>
        <w:rPr>
          <w:szCs w:val="32"/>
        </w:rPr>
        <w:t>年普惠金融发展</w:t>
      </w:r>
      <w:r>
        <w:rPr>
          <w:rFonts w:hint="eastAsia"/>
          <w:szCs w:val="32"/>
        </w:rPr>
        <w:t>专项</w:t>
      </w:r>
      <w:r>
        <w:rPr>
          <w:szCs w:val="32"/>
        </w:rPr>
        <w:t>资金的通知》（财金〔202</w:t>
      </w:r>
      <w:r>
        <w:rPr>
          <w:rFonts w:hint="eastAsia"/>
          <w:szCs w:val="32"/>
        </w:rPr>
        <w:t>3</w:t>
      </w:r>
      <w:r>
        <w:rPr>
          <w:szCs w:val="32"/>
        </w:rPr>
        <w:t>〕</w:t>
      </w:r>
      <w:r>
        <w:rPr>
          <w:rFonts w:hint="eastAsia"/>
          <w:szCs w:val="32"/>
        </w:rPr>
        <w:t>83</w:t>
      </w:r>
      <w:r>
        <w:rPr>
          <w:szCs w:val="32"/>
        </w:rPr>
        <w:t>号）</w:t>
      </w:r>
      <w:r>
        <w:rPr>
          <w:rFonts w:hint="eastAsia"/>
          <w:szCs w:val="32"/>
        </w:rPr>
        <w:t>收回普惠金融发展专项</w:t>
      </w:r>
      <w:r>
        <w:rPr>
          <w:szCs w:val="32"/>
        </w:rPr>
        <w:t>资金</w:t>
      </w:r>
      <w:r>
        <w:rPr>
          <w:rFonts w:hint="eastAsia"/>
          <w:szCs w:val="32"/>
        </w:rPr>
        <w:t>2870</w:t>
      </w:r>
      <w:r>
        <w:rPr>
          <w:szCs w:val="32"/>
        </w:rPr>
        <w:t>万元。</w:t>
      </w:r>
    </w:p>
    <w:p>
      <w:pPr>
        <w:outlineLvl w:val="2"/>
        <w:rPr>
          <w:b/>
          <w:szCs w:val="32"/>
        </w:rPr>
      </w:pPr>
      <w:r>
        <w:rPr>
          <w:b/>
          <w:szCs w:val="32"/>
        </w:rPr>
        <w:t>2.下达绩效目标情况</w:t>
      </w:r>
    </w:p>
    <w:p>
      <w:pPr>
        <w:ind w:firstLine="640"/>
        <w:rPr>
          <w:szCs w:val="32"/>
        </w:rPr>
      </w:pPr>
      <w:r>
        <w:rPr>
          <w:szCs w:val="32"/>
        </w:rPr>
        <w:t>财政部随文下达新疆区域绩效目标，具体为：</w:t>
      </w:r>
    </w:p>
    <w:p>
      <w:pPr>
        <w:spacing w:line="500" w:lineRule="exact"/>
        <w:jc w:val="center"/>
        <w:outlineLvl w:val="2"/>
        <w:rPr>
          <w:b/>
          <w:szCs w:val="32"/>
        </w:rPr>
      </w:pPr>
      <w:r>
        <w:rPr>
          <w:b/>
          <w:szCs w:val="32"/>
        </w:rPr>
        <w:t>中央对地方专项转移支付区域绩效目标表</w:t>
      </w:r>
    </w:p>
    <w:p>
      <w:pPr>
        <w:spacing w:line="500" w:lineRule="exact"/>
        <w:ind w:firstLine="420"/>
        <w:jc w:val="center"/>
        <w:rPr>
          <w:sz w:val="21"/>
          <w:szCs w:val="21"/>
        </w:rPr>
      </w:pPr>
      <w:r>
        <w:rPr>
          <w:sz w:val="21"/>
          <w:szCs w:val="21"/>
        </w:rPr>
        <w:t>（202</w:t>
      </w:r>
      <w:r>
        <w:rPr>
          <w:rFonts w:hint="eastAsia"/>
          <w:sz w:val="21"/>
          <w:szCs w:val="21"/>
        </w:rPr>
        <w:t>3</w:t>
      </w:r>
      <w:r>
        <w:rPr>
          <w:sz w:val="21"/>
          <w:szCs w:val="21"/>
        </w:rPr>
        <w:t>年度）</w:t>
      </w:r>
    </w:p>
    <w:tbl>
      <w:tblPr>
        <w:tblStyle w:val="9"/>
        <w:tblW w:w="8839" w:type="dxa"/>
        <w:tblInd w:w="91" w:type="dxa"/>
        <w:tblLayout w:type="autofit"/>
        <w:tblCellMar>
          <w:top w:w="0" w:type="dxa"/>
          <w:left w:w="108" w:type="dxa"/>
          <w:bottom w:w="0" w:type="dxa"/>
          <w:right w:w="108" w:type="dxa"/>
        </w:tblCellMar>
      </w:tblPr>
      <w:tblGrid>
        <w:gridCol w:w="1248"/>
        <w:gridCol w:w="1248"/>
        <w:gridCol w:w="1251"/>
        <w:gridCol w:w="3763"/>
        <w:gridCol w:w="1329"/>
      </w:tblGrid>
      <w:tr>
        <w:tblPrEx>
          <w:tblCellMar>
            <w:top w:w="0" w:type="dxa"/>
            <w:left w:w="108" w:type="dxa"/>
            <w:bottom w:w="0" w:type="dxa"/>
            <w:right w:w="108" w:type="dxa"/>
          </w:tblCellMar>
        </w:tblPrEx>
        <w:trPr>
          <w:cantSplit/>
          <w:trHeight w:val="23" w:hRule="atLeast"/>
        </w:trPr>
        <w:tc>
          <w:tcPr>
            <w:tcW w:w="37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专项名称</w:t>
            </w:r>
          </w:p>
        </w:tc>
        <w:tc>
          <w:tcPr>
            <w:tcW w:w="50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普惠金融发展专项资金</w:t>
            </w:r>
          </w:p>
        </w:tc>
      </w:tr>
      <w:tr>
        <w:tblPrEx>
          <w:tblCellMar>
            <w:top w:w="0" w:type="dxa"/>
            <w:left w:w="108" w:type="dxa"/>
            <w:bottom w:w="0" w:type="dxa"/>
            <w:right w:w="108" w:type="dxa"/>
          </w:tblCellMar>
        </w:tblPrEx>
        <w:trPr>
          <w:cantSplit/>
          <w:trHeight w:val="23" w:hRule="atLeast"/>
        </w:trPr>
        <w:tc>
          <w:tcPr>
            <w:tcW w:w="0" w:type="auto"/>
            <w:gridSpan w:val="3"/>
            <w:tcBorders>
              <w:top w:val="single" w:color="000000" w:sz="4" w:space="0"/>
              <w:left w:val="single" w:color="000000" w:sz="4" w:space="0"/>
              <w:bottom w:val="nil"/>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中央主管部门</w:t>
            </w: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财政部</w:t>
            </w:r>
          </w:p>
        </w:tc>
      </w:tr>
      <w:tr>
        <w:tblPrEx>
          <w:tblCellMar>
            <w:top w:w="0" w:type="dxa"/>
            <w:left w:w="108" w:type="dxa"/>
            <w:bottom w:w="0" w:type="dxa"/>
            <w:right w:w="108" w:type="dxa"/>
          </w:tblCellMar>
        </w:tblPrEx>
        <w:trPr>
          <w:cantSplit/>
          <w:trHeight w:val="23"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省级财政部门</w:t>
            </w:r>
          </w:p>
        </w:tc>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新疆维吾尔自治区财政厅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省级主管部门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2"/>
                <w:szCs w:val="22"/>
              </w:rPr>
            </w:pPr>
            <w:r>
              <w:rPr>
                <w:color w:val="000000"/>
                <w:kern w:val="0"/>
                <w:sz w:val="22"/>
                <w:szCs w:val="22"/>
                <w:lang w:bidi="ar"/>
              </w:rPr>
              <w:t>新疆维吾尔自治区财政厅</w:t>
            </w:r>
          </w:p>
        </w:tc>
      </w:tr>
      <w:tr>
        <w:tblPrEx>
          <w:tblCellMar>
            <w:top w:w="0" w:type="dxa"/>
            <w:left w:w="108" w:type="dxa"/>
            <w:bottom w:w="0" w:type="dxa"/>
            <w:right w:w="108" w:type="dxa"/>
          </w:tblCellMar>
        </w:tblPrEx>
        <w:trPr>
          <w:cantSplit/>
          <w:trHeight w:val="23" w:hRule="atLeast"/>
        </w:trPr>
        <w:tc>
          <w:tcPr>
            <w:tcW w:w="12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textAlignment w:val="center"/>
              <w:rPr>
                <w:color w:val="000000"/>
                <w:sz w:val="22"/>
                <w:szCs w:val="22"/>
              </w:rPr>
            </w:pPr>
            <w:r>
              <w:rPr>
                <w:color w:val="000000"/>
                <w:kern w:val="0"/>
                <w:sz w:val="22"/>
                <w:szCs w:val="22"/>
                <w:lang w:bidi="ar"/>
              </w:rPr>
              <w:t>资金情况（万元）</w:t>
            </w:r>
          </w:p>
        </w:tc>
        <w:tc>
          <w:tcPr>
            <w:tcW w:w="2499" w:type="dxa"/>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年度金额（提前下达）：</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r>
      <w:tr>
        <w:tblPrEx>
          <w:tblCellMar>
            <w:top w:w="0" w:type="dxa"/>
            <w:left w:w="108" w:type="dxa"/>
            <w:bottom w:w="0" w:type="dxa"/>
            <w:right w:w="108" w:type="dxa"/>
          </w:tblCellMar>
        </w:tblPrEx>
        <w:trPr>
          <w:cantSplit/>
          <w:trHeight w:val="23" w:hRule="atLeast"/>
        </w:trPr>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其中：中央补助</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rFonts w:hint="eastAsia"/>
                <w:color w:val="000000"/>
                <w:sz w:val="22"/>
                <w:szCs w:val="22"/>
              </w:rPr>
              <w:t>18409</w:t>
            </w:r>
          </w:p>
        </w:tc>
      </w:tr>
      <w:tr>
        <w:tblPrEx>
          <w:tblCellMar>
            <w:top w:w="0" w:type="dxa"/>
            <w:left w:w="108" w:type="dxa"/>
            <w:bottom w:w="0" w:type="dxa"/>
            <w:right w:w="108" w:type="dxa"/>
          </w:tblCellMar>
        </w:tblPrEx>
        <w:trPr>
          <w:cantSplit/>
          <w:trHeight w:val="23" w:hRule="atLeast"/>
        </w:trPr>
        <w:tc>
          <w:tcPr>
            <w:tcW w:w="124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地方资金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年度目标</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75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2"/>
                <w:szCs w:val="22"/>
              </w:rPr>
            </w:pPr>
            <w:r>
              <w:rPr>
                <w:color w:val="000000"/>
                <w:kern w:val="0"/>
                <w:sz w:val="22"/>
                <w:szCs w:val="22"/>
                <w:lang w:bidi="ar"/>
              </w:rPr>
              <w:t>目标1：支持农村金融组织体系建设，扩大农村金融服务覆盖面</w:t>
            </w:r>
            <w:r>
              <w:rPr>
                <w:color w:val="000000"/>
                <w:kern w:val="0"/>
                <w:sz w:val="22"/>
                <w:szCs w:val="22"/>
                <w:lang w:bidi="ar"/>
              </w:rPr>
              <w:br w:type="textWrapping"/>
            </w:r>
            <w:r>
              <w:rPr>
                <w:color w:val="000000"/>
                <w:kern w:val="0"/>
                <w:sz w:val="22"/>
                <w:szCs w:val="22"/>
                <w:lang w:bidi="ar"/>
              </w:rPr>
              <w:t>目标2：支持重点群体和符合条件的小微企业融资发展。</w:t>
            </w:r>
            <w:r>
              <w:rPr>
                <w:color w:val="000000"/>
                <w:kern w:val="0"/>
                <w:sz w:val="22"/>
                <w:szCs w:val="22"/>
                <w:lang w:bidi="ar"/>
              </w:rPr>
              <w:br w:type="textWrapping"/>
            </w:r>
            <w:r>
              <w:rPr>
                <w:color w:val="000000"/>
                <w:kern w:val="0"/>
                <w:sz w:val="22"/>
                <w:szCs w:val="22"/>
                <w:lang w:bidi="ar"/>
              </w:rPr>
              <w:t>目标3：支持地方因地制宜打造各具特色的普惠金融发展示范区，增强金融普惠性，推动普惠金融高质量发展。</w:t>
            </w: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指标值</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产出指标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数量指标</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18"/>
                <w:szCs w:val="18"/>
              </w:rPr>
            </w:pPr>
            <w:r>
              <w:rPr>
                <w:color w:val="000000"/>
                <w:kern w:val="0"/>
                <w:sz w:val="18"/>
                <w:szCs w:val="18"/>
                <w:lang w:bidi="ar"/>
              </w:rPr>
              <w:t>本年度创业担保贷款发放额</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w:t>
            </w:r>
            <w:r>
              <w:rPr>
                <w:rFonts w:hint="eastAsia"/>
                <w:color w:val="000000"/>
                <w:kern w:val="0"/>
                <w:sz w:val="20"/>
                <w:szCs w:val="20"/>
                <w:lang w:bidi="ar"/>
              </w:rPr>
              <w:t>5.7</w:t>
            </w:r>
            <w:r>
              <w:rPr>
                <w:rStyle w:val="21"/>
                <w:rFonts w:hint="default" w:ascii="Times New Roman" w:hAnsi="Times New Roman" w:eastAsia="仿宋_GB2312" w:cs="Times New Roman"/>
                <w:lang w:bidi="ar"/>
              </w:rPr>
              <w:t>亿元</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质量指标</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创业担保贷款回收率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≥90%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资金足额拨付率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100%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地方配套资金到位率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100%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效益指标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经济效益指标</w:t>
            </w:r>
          </w:p>
        </w:tc>
        <w:tc>
          <w:tcPr>
            <w:tcW w:w="3763" w:type="dxa"/>
            <w:tcBorders>
              <w:top w:val="single" w:color="000000" w:sz="4" w:space="0"/>
              <w:left w:val="single" w:color="000000" w:sz="4" w:space="0"/>
              <w:bottom w:val="single" w:color="000000" w:sz="4" w:space="0"/>
              <w:right w:val="nil"/>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创业担保基金放大倍数</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≥2倍</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社会效益指标</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金融机构网点覆盖率</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≥60%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满意度指标</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2"/>
                <w:szCs w:val="22"/>
              </w:rPr>
            </w:pPr>
            <w:r>
              <w:rPr>
                <w:color w:val="000000"/>
                <w:kern w:val="0"/>
                <w:sz w:val="22"/>
                <w:szCs w:val="22"/>
                <w:lang w:bidi="ar"/>
              </w:rPr>
              <w:t>服务对象满意度指标</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申报定向费用补贴金融机构满意度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≥80%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申报创业担保贷款贴息个人满意度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≥80%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2"/>
                <w:szCs w:val="22"/>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2"/>
                <w:szCs w:val="22"/>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申报创业担保贷款贴息小微企业满意度</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0"/>
                <w:szCs w:val="20"/>
              </w:rPr>
            </w:pPr>
            <w:r>
              <w:rPr>
                <w:color w:val="000000"/>
                <w:kern w:val="0"/>
                <w:sz w:val="20"/>
                <w:szCs w:val="20"/>
                <w:lang w:bidi="ar"/>
              </w:rPr>
              <w:t>≥80%</w:t>
            </w:r>
          </w:p>
        </w:tc>
      </w:tr>
    </w:tbl>
    <w:p>
      <w:pPr>
        <w:spacing w:line="500" w:lineRule="exact"/>
        <w:ind w:firstLine="420"/>
        <w:jc w:val="center"/>
        <w:rPr>
          <w:sz w:val="21"/>
          <w:szCs w:val="21"/>
        </w:rPr>
      </w:pPr>
    </w:p>
    <w:p>
      <w:pPr>
        <w:pStyle w:val="4"/>
        <w:outlineLvl w:val="1"/>
        <w:rPr>
          <w:b/>
          <w:bCs/>
        </w:rPr>
      </w:pPr>
      <w:r>
        <w:rPr>
          <w:b/>
          <w:bCs/>
        </w:rPr>
        <w:t>（二）自治区资金安排、分解下达预算和绩效目标情况</w:t>
      </w:r>
    </w:p>
    <w:p>
      <w:pPr>
        <w:outlineLvl w:val="2"/>
        <w:rPr>
          <w:b/>
          <w:szCs w:val="32"/>
        </w:rPr>
      </w:pPr>
      <w:r>
        <w:rPr>
          <w:b/>
          <w:szCs w:val="32"/>
        </w:rPr>
        <w:t>1.自治区分解下达预算情况</w:t>
      </w:r>
    </w:p>
    <w:p>
      <w:pPr>
        <w:ind w:firstLine="640"/>
        <w:rPr>
          <w:color w:val="000000" w:themeColor="text1"/>
          <w:szCs w:val="32"/>
          <w14:textFill>
            <w14:solidFill>
              <w14:schemeClr w14:val="tx1"/>
            </w14:solidFill>
          </w14:textFill>
        </w:rPr>
      </w:pPr>
      <w:r>
        <w:rPr>
          <w:szCs w:val="32"/>
        </w:rPr>
        <w:t>202</w:t>
      </w:r>
      <w:r>
        <w:rPr>
          <w:rFonts w:hint="eastAsia"/>
          <w:szCs w:val="32"/>
        </w:rPr>
        <w:t>2</w:t>
      </w:r>
      <w:r>
        <w:rPr>
          <w:szCs w:val="32"/>
        </w:rPr>
        <w:t>年</w:t>
      </w:r>
      <w:r>
        <w:rPr>
          <w:rFonts w:hint="eastAsia"/>
          <w:szCs w:val="32"/>
        </w:rPr>
        <w:t>12</w:t>
      </w:r>
      <w:r>
        <w:rPr>
          <w:szCs w:val="32"/>
        </w:rPr>
        <w:t>月，自治区</w:t>
      </w:r>
      <w:r>
        <w:rPr>
          <w:rFonts w:hint="eastAsia"/>
          <w:szCs w:val="32"/>
          <w:lang w:eastAsia="zh-CN"/>
        </w:rPr>
        <w:t>财政厅</w:t>
      </w:r>
      <w:r>
        <w:rPr>
          <w:color w:val="000000"/>
          <w:szCs w:val="32"/>
        </w:rPr>
        <w:t>《关于提前下达</w:t>
      </w:r>
      <w:r>
        <w:rPr>
          <w:rFonts w:hint="eastAsia"/>
          <w:color w:val="000000"/>
          <w:szCs w:val="32"/>
        </w:rPr>
        <w:t>2023年中央财政</w:t>
      </w:r>
      <w:r>
        <w:rPr>
          <w:color w:val="000000"/>
          <w:szCs w:val="32"/>
        </w:rPr>
        <w:t>普惠金融</w:t>
      </w:r>
      <w:r>
        <w:rPr>
          <w:rFonts w:hint="eastAsia"/>
          <w:color w:val="000000"/>
          <w:szCs w:val="32"/>
        </w:rPr>
        <w:t>发展</w:t>
      </w:r>
      <w:r>
        <w:rPr>
          <w:color w:val="000000"/>
          <w:szCs w:val="32"/>
        </w:rPr>
        <w:t>专项</w:t>
      </w:r>
      <w:r>
        <w:rPr>
          <w:rFonts w:hint="eastAsia"/>
          <w:color w:val="000000"/>
          <w:szCs w:val="32"/>
        </w:rPr>
        <w:t>资金</w:t>
      </w:r>
      <w:r>
        <w:rPr>
          <w:color w:val="000000"/>
          <w:szCs w:val="32"/>
        </w:rPr>
        <w:t>预算的通知》</w:t>
      </w:r>
      <w:r>
        <w:rPr>
          <w:color w:val="000000" w:themeColor="text1"/>
          <w:szCs w:val="32"/>
          <w14:textFill>
            <w14:solidFill>
              <w14:schemeClr w14:val="tx1"/>
            </w14:solidFill>
          </w14:textFill>
        </w:rPr>
        <w:t>（新财金〔202</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41</w:t>
      </w:r>
      <w:r>
        <w:rPr>
          <w:color w:val="000000" w:themeColor="text1"/>
          <w:szCs w:val="32"/>
          <w14:textFill>
            <w14:solidFill>
              <w14:schemeClr w14:val="tx1"/>
            </w14:solidFill>
          </w14:textFill>
        </w:rPr>
        <w:t>号）下达资金</w:t>
      </w:r>
      <w:r>
        <w:rPr>
          <w:rFonts w:hint="eastAsia"/>
          <w:color w:val="000000" w:themeColor="text1"/>
          <w:szCs w:val="32"/>
          <w14:textFill>
            <w14:solidFill>
              <w14:schemeClr w14:val="tx1"/>
            </w14:solidFill>
          </w14:textFill>
        </w:rPr>
        <w:t>16279</w:t>
      </w:r>
      <w:r>
        <w:rPr>
          <w:color w:val="000000" w:themeColor="text1"/>
          <w:szCs w:val="32"/>
          <w14:textFill>
            <w14:solidFill>
              <w14:schemeClr w14:val="tx1"/>
            </w14:solidFill>
          </w14:textFill>
        </w:rPr>
        <w:t>万元。</w:t>
      </w:r>
    </w:p>
    <w:p>
      <w:pPr>
        <w:ind w:firstLine="640"/>
        <w:rPr>
          <w:szCs w:val="32"/>
        </w:rPr>
      </w:pPr>
      <w:r>
        <w:rPr>
          <w:color w:val="000000" w:themeColor="text1"/>
          <w:szCs w:val="32"/>
          <w14:textFill>
            <w14:solidFill>
              <w14:schemeClr w14:val="tx1"/>
            </w14:solidFill>
          </w14:textFill>
        </w:rPr>
        <w:t>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年1</w:t>
      </w: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月，自治区</w:t>
      </w:r>
      <w:r>
        <w:rPr>
          <w:rFonts w:hint="eastAsia"/>
          <w:color w:val="000000" w:themeColor="text1"/>
          <w:szCs w:val="32"/>
          <w:lang w:eastAsia="zh-CN"/>
          <w14:textFill>
            <w14:solidFill>
              <w14:schemeClr w14:val="tx1"/>
            </w14:solidFill>
          </w14:textFill>
        </w:rPr>
        <w:t>财政厅</w:t>
      </w:r>
      <w:r>
        <w:rPr>
          <w:color w:val="000000" w:themeColor="text1"/>
          <w:szCs w:val="32"/>
          <w14:textFill>
            <w14:solidFill>
              <w14:schemeClr w14:val="tx1"/>
            </w14:solidFill>
          </w14:textFill>
        </w:rPr>
        <w:t>《关于</w:t>
      </w:r>
      <w:r>
        <w:rPr>
          <w:rFonts w:hint="eastAsia"/>
          <w:color w:val="000000" w:themeColor="text1"/>
          <w:szCs w:val="32"/>
          <w14:textFill>
            <w14:solidFill>
              <w14:schemeClr w14:val="tx1"/>
            </w14:solidFill>
          </w14:textFill>
        </w:rPr>
        <w:t>结算</w:t>
      </w:r>
      <w:r>
        <w:rPr>
          <w:color w:val="000000" w:themeColor="text1"/>
          <w:szCs w:val="32"/>
          <w14:textFill>
            <w14:solidFill>
              <w14:schemeClr w14:val="tx1"/>
            </w14:solidFill>
          </w14:textFill>
        </w:rPr>
        <w:t>2022年</w:t>
      </w:r>
      <w:r>
        <w:rPr>
          <w:rFonts w:hint="eastAsia"/>
          <w:color w:val="000000" w:themeColor="text1"/>
          <w:szCs w:val="32"/>
          <w14:textFill>
            <w14:solidFill>
              <w14:schemeClr w14:val="tx1"/>
            </w14:solidFill>
          </w14:textFill>
        </w:rPr>
        <w:t>普惠金融发展专项资金和下达2023年第二批</w:t>
      </w:r>
      <w:r>
        <w:rPr>
          <w:color w:val="000000" w:themeColor="text1"/>
          <w:szCs w:val="32"/>
          <w14:textFill>
            <w14:solidFill>
              <w14:schemeClr w14:val="tx1"/>
            </w14:solidFill>
          </w14:textFill>
        </w:rPr>
        <w:t>中央财政普惠金融发展专项资金预算</w:t>
      </w:r>
      <w:r>
        <w:rPr>
          <w:rFonts w:hint="eastAsia"/>
          <w:color w:val="000000" w:themeColor="text1"/>
          <w:szCs w:val="32"/>
          <w14:textFill>
            <w14:solidFill>
              <w14:schemeClr w14:val="tx1"/>
            </w14:solidFill>
          </w14:textFill>
        </w:rPr>
        <w:t>的</w:t>
      </w:r>
      <w:r>
        <w:rPr>
          <w:color w:val="000000" w:themeColor="text1"/>
          <w:szCs w:val="32"/>
          <w14:textFill>
            <w14:solidFill>
              <w14:schemeClr w14:val="tx1"/>
            </w14:solidFill>
          </w14:textFill>
        </w:rPr>
        <w:t>通知》（新财金〔202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〕5</w:t>
      </w:r>
      <w:r>
        <w:rPr>
          <w:rFonts w:hint="eastAsia"/>
          <w:color w:val="000000" w:themeColor="text1"/>
          <w:szCs w:val="32"/>
          <w14:textFill>
            <w14:solidFill>
              <w14:schemeClr w14:val="tx1"/>
            </w14:solidFill>
          </w14:textFill>
        </w:rPr>
        <w:t>9</w:t>
      </w:r>
      <w:r>
        <w:rPr>
          <w:color w:val="000000" w:themeColor="text1"/>
          <w:szCs w:val="32"/>
          <w14:textFill>
            <w14:solidFill>
              <w14:schemeClr w14:val="tx1"/>
            </w14:solidFill>
          </w14:textFill>
        </w:rPr>
        <w:t>号）</w:t>
      </w:r>
      <w:r>
        <w:rPr>
          <w:rFonts w:hint="eastAsia"/>
          <w:szCs w:val="32"/>
        </w:rPr>
        <w:t>下达</w:t>
      </w:r>
      <w:r>
        <w:rPr>
          <w:szCs w:val="32"/>
        </w:rPr>
        <w:t>资金</w:t>
      </w:r>
      <w:r>
        <w:rPr>
          <w:rFonts w:hint="eastAsia"/>
          <w:szCs w:val="32"/>
        </w:rPr>
        <w:t>2130</w:t>
      </w:r>
      <w:r>
        <w:rPr>
          <w:szCs w:val="32"/>
        </w:rPr>
        <w:t>万元。</w:t>
      </w:r>
    </w:p>
    <w:p>
      <w:pPr>
        <w:ind w:firstLine="640"/>
        <w:rPr>
          <w:szCs w:val="32"/>
        </w:rPr>
      </w:pPr>
      <w:r>
        <w:rPr>
          <w:rFonts w:hint="eastAsia"/>
          <w:szCs w:val="32"/>
        </w:rPr>
        <w:t>两次</w:t>
      </w:r>
      <w:r>
        <w:rPr>
          <w:szCs w:val="32"/>
        </w:rPr>
        <w:t>共计</w:t>
      </w:r>
      <w:r>
        <w:rPr>
          <w:rFonts w:hint="eastAsia"/>
          <w:szCs w:val="32"/>
        </w:rPr>
        <w:t>下达</w:t>
      </w:r>
      <w:r>
        <w:rPr>
          <w:szCs w:val="32"/>
        </w:rPr>
        <w:t>资金</w:t>
      </w:r>
      <w:r>
        <w:rPr>
          <w:rFonts w:hint="eastAsia"/>
          <w:szCs w:val="32"/>
        </w:rPr>
        <w:t>18409</w:t>
      </w:r>
      <w:r>
        <w:rPr>
          <w:szCs w:val="32"/>
        </w:rPr>
        <w:t>万元。资金分解下达情况如下：</w:t>
      </w:r>
    </w:p>
    <w:p>
      <w:pPr>
        <w:ind w:firstLine="640"/>
        <w:rPr>
          <w:szCs w:val="32"/>
        </w:rPr>
      </w:pPr>
    </w:p>
    <w:tbl>
      <w:tblPr>
        <w:tblStyle w:val="9"/>
        <w:tblW w:w="8946" w:type="dxa"/>
        <w:tblInd w:w="91" w:type="dxa"/>
        <w:tblLayout w:type="autofit"/>
        <w:tblCellMar>
          <w:top w:w="0" w:type="dxa"/>
          <w:left w:w="108" w:type="dxa"/>
          <w:bottom w:w="0" w:type="dxa"/>
          <w:right w:w="108" w:type="dxa"/>
        </w:tblCellMar>
      </w:tblPr>
      <w:tblGrid>
        <w:gridCol w:w="889"/>
        <w:gridCol w:w="201"/>
        <w:gridCol w:w="2603"/>
        <w:gridCol w:w="1284"/>
        <w:gridCol w:w="1106"/>
        <w:gridCol w:w="2654"/>
        <w:gridCol w:w="209"/>
      </w:tblGrid>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nil"/>
              <w:bottom w:val="nil"/>
              <w:right w:val="nil"/>
            </w:tcBorders>
            <w:shd w:val="clear" w:color="auto" w:fill="auto"/>
            <w:noWrap/>
            <w:vAlign w:val="bottom"/>
          </w:tcPr>
          <w:p>
            <w:pPr>
              <w:widowControl/>
              <w:spacing w:line="300" w:lineRule="exact"/>
              <w:ind w:firstLine="0" w:firstLineChars="0"/>
              <w:jc w:val="left"/>
              <w:rPr>
                <w:color w:val="000000"/>
                <w:kern w:val="0"/>
                <w:sz w:val="22"/>
                <w:szCs w:val="22"/>
              </w:rPr>
            </w:pPr>
          </w:p>
        </w:tc>
        <w:tc>
          <w:tcPr>
            <w:tcW w:w="2804" w:type="dxa"/>
            <w:gridSpan w:val="2"/>
            <w:tcBorders>
              <w:top w:val="nil"/>
              <w:left w:val="nil"/>
              <w:bottom w:val="nil"/>
              <w:right w:val="nil"/>
            </w:tcBorders>
            <w:shd w:val="clear" w:color="auto" w:fill="auto"/>
            <w:noWrap/>
            <w:vAlign w:val="bottom"/>
          </w:tcPr>
          <w:p>
            <w:pPr>
              <w:widowControl/>
              <w:spacing w:line="300" w:lineRule="exact"/>
              <w:ind w:firstLine="0" w:firstLineChars="0"/>
              <w:jc w:val="left"/>
              <w:rPr>
                <w:color w:val="000000"/>
                <w:kern w:val="0"/>
                <w:sz w:val="22"/>
                <w:szCs w:val="22"/>
              </w:rPr>
            </w:pPr>
          </w:p>
        </w:tc>
        <w:tc>
          <w:tcPr>
            <w:tcW w:w="2390" w:type="dxa"/>
            <w:gridSpan w:val="2"/>
            <w:tcBorders>
              <w:top w:val="nil"/>
              <w:left w:val="nil"/>
              <w:bottom w:val="nil"/>
              <w:right w:val="nil"/>
            </w:tcBorders>
            <w:shd w:val="clear" w:color="auto" w:fill="auto"/>
            <w:noWrap/>
            <w:vAlign w:val="bottom"/>
          </w:tcPr>
          <w:p>
            <w:pPr>
              <w:widowControl/>
              <w:spacing w:line="300" w:lineRule="exact"/>
              <w:ind w:firstLine="0" w:firstLineChars="0"/>
              <w:jc w:val="left"/>
              <w:rPr>
                <w:color w:val="000000"/>
                <w:kern w:val="0"/>
                <w:sz w:val="22"/>
                <w:szCs w:val="22"/>
              </w:rPr>
            </w:pPr>
          </w:p>
        </w:tc>
        <w:tc>
          <w:tcPr>
            <w:tcW w:w="2654" w:type="dxa"/>
            <w:tcBorders>
              <w:top w:val="nil"/>
              <w:left w:val="nil"/>
              <w:bottom w:val="nil"/>
              <w:right w:val="nil"/>
            </w:tcBorders>
          </w:tcPr>
          <w:p>
            <w:pPr>
              <w:widowControl/>
              <w:spacing w:line="300" w:lineRule="exact"/>
              <w:ind w:firstLine="0" w:firstLineChars="0"/>
              <w:jc w:val="right"/>
              <w:rPr>
                <w:color w:val="000000"/>
                <w:kern w:val="0"/>
                <w:sz w:val="22"/>
                <w:szCs w:val="22"/>
              </w:rPr>
            </w:pPr>
            <w:r>
              <w:rPr>
                <w:color w:val="000000"/>
                <w:kern w:val="0"/>
                <w:sz w:val="22"/>
                <w:szCs w:val="22"/>
              </w:rPr>
              <w:t>单位：万元</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0" w:firstLineChars="0"/>
              <w:rPr>
                <w:b/>
                <w:bCs/>
                <w:color w:val="000000"/>
                <w:kern w:val="0"/>
                <w:sz w:val="22"/>
                <w:szCs w:val="22"/>
              </w:rPr>
            </w:pPr>
            <w:r>
              <w:rPr>
                <w:b/>
                <w:bCs/>
                <w:color w:val="000000"/>
                <w:kern w:val="0"/>
                <w:sz w:val="22"/>
                <w:szCs w:val="22"/>
              </w:rPr>
              <w:t>序号</w:t>
            </w:r>
          </w:p>
        </w:tc>
        <w:tc>
          <w:tcPr>
            <w:tcW w:w="28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b/>
                <w:bCs/>
                <w:color w:val="000000"/>
                <w:kern w:val="0"/>
                <w:sz w:val="22"/>
                <w:szCs w:val="22"/>
              </w:rPr>
            </w:pPr>
            <w:r>
              <w:rPr>
                <w:b/>
                <w:bCs/>
                <w:color w:val="000000"/>
                <w:kern w:val="0"/>
                <w:sz w:val="22"/>
                <w:szCs w:val="22"/>
              </w:rPr>
              <w:t>地州</w:t>
            </w:r>
          </w:p>
        </w:tc>
        <w:tc>
          <w:tcPr>
            <w:tcW w:w="239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ind w:firstLine="0" w:firstLineChars="0"/>
              <w:rPr>
                <w:b/>
                <w:bCs/>
                <w:color w:val="000000"/>
                <w:kern w:val="0"/>
                <w:sz w:val="22"/>
                <w:szCs w:val="22"/>
              </w:rPr>
            </w:pPr>
            <w:r>
              <w:rPr>
                <w:b/>
                <w:bCs/>
                <w:color w:val="000000"/>
                <w:kern w:val="0"/>
                <w:sz w:val="22"/>
                <w:szCs w:val="22"/>
              </w:rPr>
              <w:t>新财金〔202</w:t>
            </w:r>
            <w:r>
              <w:rPr>
                <w:rFonts w:hint="eastAsia"/>
                <w:b/>
                <w:bCs/>
                <w:color w:val="000000"/>
                <w:kern w:val="0"/>
                <w:sz w:val="22"/>
                <w:szCs w:val="22"/>
              </w:rPr>
              <w:t>2</w:t>
            </w:r>
            <w:r>
              <w:rPr>
                <w:b/>
                <w:bCs/>
                <w:color w:val="000000"/>
                <w:kern w:val="0"/>
                <w:sz w:val="22"/>
                <w:szCs w:val="22"/>
              </w:rPr>
              <w:t>〕</w:t>
            </w:r>
            <w:r>
              <w:rPr>
                <w:rFonts w:hint="eastAsia"/>
                <w:b/>
                <w:bCs/>
                <w:color w:val="000000"/>
                <w:kern w:val="0"/>
                <w:sz w:val="22"/>
                <w:szCs w:val="22"/>
              </w:rPr>
              <w:t>41</w:t>
            </w:r>
            <w:r>
              <w:rPr>
                <w:b/>
                <w:bCs/>
                <w:color w:val="000000"/>
                <w:kern w:val="0"/>
                <w:sz w:val="22"/>
                <w:szCs w:val="22"/>
              </w:rPr>
              <w:t>号</w:t>
            </w:r>
          </w:p>
        </w:tc>
        <w:tc>
          <w:tcPr>
            <w:tcW w:w="2654" w:type="dxa"/>
            <w:tcBorders>
              <w:top w:val="single" w:color="auto" w:sz="4" w:space="0"/>
              <w:left w:val="nil"/>
              <w:bottom w:val="single" w:color="auto" w:sz="4" w:space="0"/>
              <w:right w:val="single" w:color="auto" w:sz="4" w:space="0"/>
            </w:tcBorders>
          </w:tcPr>
          <w:p>
            <w:pPr>
              <w:widowControl/>
              <w:spacing w:line="300" w:lineRule="exact"/>
              <w:ind w:firstLine="0" w:firstLineChars="0"/>
              <w:rPr>
                <w:b/>
                <w:bCs/>
                <w:color w:val="000000"/>
                <w:kern w:val="0"/>
                <w:sz w:val="22"/>
                <w:szCs w:val="22"/>
              </w:rPr>
            </w:pPr>
            <w:r>
              <w:rPr>
                <w:b/>
                <w:bCs/>
                <w:color w:val="000000"/>
                <w:kern w:val="0"/>
                <w:sz w:val="22"/>
                <w:szCs w:val="22"/>
              </w:rPr>
              <w:t>新财金〔202</w:t>
            </w:r>
            <w:r>
              <w:rPr>
                <w:rFonts w:hint="eastAsia"/>
                <w:b/>
                <w:bCs/>
                <w:color w:val="000000"/>
                <w:kern w:val="0"/>
                <w:sz w:val="22"/>
                <w:szCs w:val="22"/>
              </w:rPr>
              <w:t>3</w:t>
            </w:r>
            <w:r>
              <w:rPr>
                <w:b/>
                <w:bCs/>
                <w:color w:val="000000"/>
                <w:kern w:val="0"/>
                <w:sz w:val="22"/>
                <w:szCs w:val="22"/>
              </w:rPr>
              <w:t>〕5</w:t>
            </w:r>
            <w:r>
              <w:rPr>
                <w:rFonts w:hint="eastAsia"/>
                <w:b/>
                <w:bCs/>
                <w:color w:val="000000"/>
                <w:kern w:val="0"/>
                <w:sz w:val="22"/>
                <w:szCs w:val="22"/>
              </w:rPr>
              <w:t>9</w:t>
            </w:r>
            <w:r>
              <w:rPr>
                <w:b/>
                <w:bCs/>
                <w:color w:val="000000"/>
                <w:kern w:val="0"/>
                <w:sz w:val="22"/>
                <w:szCs w:val="22"/>
              </w:rPr>
              <w:t>号</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1</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伊犁哈萨克自治州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1626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-1211</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2</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塔城地区</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317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866</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3</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阿勒泰地区</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0 </w:t>
            </w:r>
          </w:p>
        </w:tc>
        <w:tc>
          <w:tcPr>
            <w:tcW w:w="2654" w:type="dxa"/>
            <w:tcBorders>
              <w:top w:val="nil"/>
              <w:left w:val="nil"/>
              <w:bottom w:val="single" w:color="auto" w:sz="4" w:space="0"/>
              <w:right w:val="single" w:color="auto" w:sz="4" w:space="0"/>
            </w:tcBorders>
            <w:vAlign w:val="center"/>
          </w:tcPr>
          <w:p>
            <w:pPr>
              <w:ind w:left="0" w:leftChars="0" w:firstLine="0" w:firstLineChars="0"/>
              <w:jc w:val="center"/>
              <w:rPr>
                <w:color w:val="000000"/>
                <w:kern w:val="0"/>
                <w:sz w:val="22"/>
                <w:szCs w:val="22"/>
                <w:lang w:bidi="ar"/>
              </w:rPr>
            </w:pPr>
            <w:r>
              <w:rPr>
                <w:rFonts w:hint="eastAsia"/>
                <w:color w:val="000000"/>
                <w:kern w:val="0"/>
                <w:sz w:val="22"/>
                <w:szCs w:val="22"/>
                <w:lang w:bidi="ar"/>
              </w:rPr>
              <w:t>0</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4</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博尔塔拉蒙古自治州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289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-275</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5</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昌吉回族自治州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295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-211</w:t>
            </w:r>
          </w:p>
        </w:tc>
      </w:tr>
      <w:tr>
        <w:tblPrEx>
          <w:tblCellMar>
            <w:top w:w="0" w:type="dxa"/>
            <w:left w:w="108" w:type="dxa"/>
            <w:bottom w:w="0" w:type="dxa"/>
            <w:right w:w="108" w:type="dxa"/>
          </w:tblCellMar>
        </w:tblPrEx>
        <w:trPr>
          <w:gridAfter w:val="1"/>
          <w:wAfter w:w="209" w:type="dxa"/>
          <w:cantSplit/>
          <w:trHeight w:val="455"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6</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吐鲁番市</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rFonts w:hint="eastAsia"/>
                <w:color w:val="000000"/>
                <w:kern w:val="0"/>
                <w:sz w:val="22"/>
                <w:szCs w:val="22"/>
                <w:lang w:bidi="ar"/>
              </w:rPr>
            </w:pPr>
            <w:r>
              <w:rPr>
                <w:rFonts w:hint="eastAsia"/>
                <w:color w:val="000000"/>
                <w:kern w:val="0"/>
                <w:sz w:val="22"/>
                <w:szCs w:val="22"/>
                <w:lang w:bidi="ar"/>
              </w:rPr>
              <w:t xml:space="preserve">0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rFonts w:hint="eastAsia"/>
                <w:color w:val="000000"/>
                <w:kern w:val="0"/>
                <w:sz w:val="22"/>
                <w:szCs w:val="22"/>
                <w:lang w:bidi="ar"/>
              </w:rPr>
            </w:pPr>
            <w:r>
              <w:rPr>
                <w:rFonts w:hint="eastAsia"/>
                <w:color w:val="000000"/>
                <w:kern w:val="0"/>
                <w:sz w:val="22"/>
                <w:szCs w:val="22"/>
                <w:lang w:bidi="ar"/>
              </w:rPr>
              <w:t>0</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7</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哈密市</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279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50</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8</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巴音郭楞蒙古自治州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959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-195</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9</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喀什地区</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123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-58</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10</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阿克苏地区</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287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2359</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11</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和田地区</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9744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-3843</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12</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rPr>
                <w:kern w:val="0"/>
                <w:sz w:val="22"/>
                <w:szCs w:val="22"/>
              </w:rPr>
            </w:pPr>
            <w:r>
              <w:rPr>
                <w:kern w:val="0"/>
                <w:sz w:val="22"/>
                <w:szCs w:val="22"/>
              </w:rPr>
              <w:t>克孜勒苏柯尔克孜自治州</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214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-57</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13</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乌鲁木齐市</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2146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2205</w:t>
            </w:r>
          </w:p>
        </w:tc>
      </w:tr>
      <w:tr>
        <w:tblPrEx>
          <w:tblCellMar>
            <w:top w:w="0" w:type="dxa"/>
            <w:left w:w="108" w:type="dxa"/>
            <w:bottom w:w="0" w:type="dxa"/>
            <w:right w:w="108" w:type="dxa"/>
          </w:tblCellMar>
        </w:tblPrEx>
        <w:trPr>
          <w:gridAfter w:val="1"/>
          <w:wAfter w:w="209" w:type="dxa"/>
          <w:cantSplit/>
          <w:trHeight w:val="23" w:hRule="atLeast"/>
        </w:trPr>
        <w:tc>
          <w:tcPr>
            <w:tcW w:w="88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color w:val="000000"/>
                <w:kern w:val="0"/>
                <w:sz w:val="22"/>
                <w:szCs w:val="22"/>
              </w:rPr>
            </w:pPr>
            <w:r>
              <w:rPr>
                <w:color w:val="000000"/>
                <w:kern w:val="0"/>
                <w:sz w:val="22"/>
                <w:szCs w:val="22"/>
              </w:rPr>
              <w:t>14</w:t>
            </w:r>
          </w:p>
        </w:tc>
        <w:tc>
          <w:tcPr>
            <w:tcW w:w="2804"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rPr>
                <w:kern w:val="0"/>
                <w:sz w:val="22"/>
                <w:szCs w:val="22"/>
              </w:rPr>
            </w:pPr>
            <w:r>
              <w:rPr>
                <w:kern w:val="0"/>
                <w:sz w:val="22"/>
                <w:szCs w:val="22"/>
              </w:rPr>
              <w:t>克拉玛依市</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 xml:space="preserve">0 </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textAlignment w:val="center"/>
              <w:rPr>
                <w:color w:val="000000"/>
                <w:kern w:val="0"/>
                <w:sz w:val="22"/>
                <w:szCs w:val="22"/>
                <w:lang w:bidi="ar"/>
              </w:rPr>
            </w:pPr>
            <w:r>
              <w:rPr>
                <w:rFonts w:hint="eastAsia"/>
                <w:color w:val="000000"/>
                <w:kern w:val="0"/>
                <w:sz w:val="22"/>
                <w:szCs w:val="22"/>
                <w:lang w:bidi="ar"/>
              </w:rPr>
              <w:t>2500</w:t>
            </w:r>
          </w:p>
        </w:tc>
      </w:tr>
      <w:tr>
        <w:tblPrEx>
          <w:tblCellMar>
            <w:top w:w="0" w:type="dxa"/>
            <w:left w:w="108" w:type="dxa"/>
            <w:bottom w:w="0" w:type="dxa"/>
            <w:right w:w="108" w:type="dxa"/>
          </w:tblCellMar>
        </w:tblPrEx>
        <w:trPr>
          <w:gridAfter w:val="1"/>
          <w:wAfter w:w="209" w:type="dxa"/>
          <w:cantSplit/>
          <w:trHeight w:val="23" w:hRule="atLeast"/>
        </w:trPr>
        <w:tc>
          <w:tcPr>
            <w:tcW w:w="369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ind w:firstLine="0" w:firstLineChars="0"/>
              <w:jc w:val="center"/>
              <w:rPr>
                <w:b/>
                <w:bCs/>
                <w:color w:val="000000"/>
                <w:kern w:val="0"/>
                <w:sz w:val="22"/>
                <w:szCs w:val="22"/>
              </w:rPr>
            </w:pPr>
            <w:r>
              <w:rPr>
                <w:b/>
                <w:bCs/>
                <w:color w:val="000000"/>
                <w:kern w:val="0"/>
                <w:sz w:val="22"/>
                <w:szCs w:val="22"/>
              </w:rPr>
              <w:t>合计</w:t>
            </w:r>
          </w:p>
        </w:tc>
        <w:tc>
          <w:tcPr>
            <w:tcW w:w="239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ind w:firstLine="0" w:firstLineChars="0"/>
              <w:jc w:val="center"/>
              <w:textAlignment w:val="center"/>
              <w:rPr>
                <w:color w:val="000000"/>
                <w:kern w:val="0"/>
                <w:sz w:val="22"/>
                <w:szCs w:val="22"/>
                <w:lang w:bidi="ar"/>
              </w:rPr>
            </w:pPr>
            <w:r>
              <w:rPr>
                <w:rFonts w:hint="eastAsia"/>
                <w:b/>
                <w:bCs/>
                <w:color w:val="000000"/>
                <w:kern w:val="0"/>
                <w:sz w:val="22"/>
                <w:szCs w:val="22"/>
                <w:lang w:bidi="ar"/>
              </w:rPr>
              <w:t>16279</w:t>
            </w:r>
          </w:p>
        </w:tc>
        <w:tc>
          <w:tcPr>
            <w:tcW w:w="2654" w:type="dxa"/>
            <w:tcBorders>
              <w:top w:val="nil"/>
              <w:left w:val="nil"/>
              <w:bottom w:val="single" w:color="auto" w:sz="4" w:space="0"/>
              <w:right w:val="single" w:color="auto" w:sz="4" w:space="0"/>
            </w:tcBorders>
            <w:vAlign w:val="center"/>
          </w:tcPr>
          <w:p>
            <w:pPr>
              <w:widowControl/>
              <w:spacing w:line="300" w:lineRule="exact"/>
              <w:ind w:firstLine="0" w:firstLineChars="0"/>
              <w:jc w:val="center"/>
              <w:rPr>
                <w:b/>
                <w:bCs/>
                <w:color w:val="000000"/>
                <w:kern w:val="0"/>
                <w:sz w:val="22"/>
                <w:szCs w:val="22"/>
              </w:rPr>
            </w:pPr>
            <w:r>
              <w:rPr>
                <w:rFonts w:hint="eastAsia"/>
                <w:b/>
                <w:bCs/>
                <w:color w:val="000000"/>
                <w:kern w:val="0"/>
                <w:sz w:val="22"/>
                <w:szCs w:val="22"/>
              </w:rPr>
              <w:t>2130</w:t>
            </w:r>
          </w:p>
        </w:tc>
      </w:tr>
      <w:tr>
        <w:tblPrEx>
          <w:tblCellMar>
            <w:top w:w="0" w:type="dxa"/>
            <w:left w:w="108" w:type="dxa"/>
            <w:bottom w:w="0" w:type="dxa"/>
            <w:right w:w="108" w:type="dxa"/>
          </w:tblCellMar>
        </w:tblPrEx>
        <w:trPr>
          <w:cantSplit/>
          <w:trHeight w:val="23" w:hRule="atLeast"/>
        </w:trPr>
        <w:tc>
          <w:tcPr>
            <w:tcW w:w="8946" w:type="dxa"/>
            <w:gridSpan w:val="7"/>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outlineLvl w:val="2"/>
              <w:rPr>
                <w:rFonts w:hint="eastAsia"/>
                <w:b/>
                <w:szCs w:val="32"/>
                <w:lang w:val="en-US" w:eastAsia="zh-CN"/>
              </w:rPr>
            </w:pPr>
            <w:r>
              <w:rPr>
                <w:rFonts w:hint="eastAsia"/>
                <w:b/>
                <w:szCs w:val="32"/>
                <w:lang w:val="en-US" w:eastAsia="zh-CN"/>
              </w:rPr>
              <w:t>2.自治区资金安排及下达预算情况</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2"/>
              <w:rPr>
                <w:rFonts w:eastAsia="宋体"/>
                <w:b/>
                <w:bCs/>
                <w:color w:val="000000"/>
                <w:kern w:val="0"/>
                <w:sz w:val="28"/>
                <w:szCs w:val="28"/>
              </w:rPr>
            </w:pPr>
            <w:r>
              <w:rPr>
                <w:szCs w:val="32"/>
              </w:rPr>
              <w:t>202</w:t>
            </w:r>
            <w:r>
              <w:rPr>
                <w:rFonts w:hint="eastAsia"/>
                <w:szCs w:val="32"/>
              </w:rPr>
              <w:t>2</w:t>
            </w:r>
            <w:r>
              <w:rPr>
                <w:szCs w:val="32"/>
              </w:rPr>
              <w:t>年12月，自治区财政厅印发《关于提前下达普惠金融发展专项202</w:t>
            </w:r>
            <w:r>
              <w:rPr>
                <w:rFonts w:hint="eastAsia"/>
                <w:szCs w:val="32"/>
              </w:rPr>
              <w:t>3</w:t>
            </w:r>
            <w:r>
              <w:rPr>
                <w:szCs w:val="32"/>
              </w:rPr>
              <w:t>年自治区预算指标的通知》（新财金〔202</w:t>
            </w:r>
            <w:r>
              <w:rPr>
                <w:rFonts w:hint="eastAsia"/>
                <w:szCs w:val="32"/>
              </w:rPr>
              <w:t>2</w:t>
            </w:r>
            <w:r>
              <w:rPr>
                <w:szCs w:val="32"/>
              </w:rPr>
              <w:t>〕</w:t>
            </w:r>
            <w:r>
              <w:rPr>
                <w:rFonts w:hint="eastAsia"/>
                <w:szCs w:val="32"/>
              </w:rPr>
              <w:t>43</w:t>
            </w:r>
            <w:r>
              <w:rPr>
                <w:szCs w:val="32"/>
              </w:rPr>
              <w:t>号）下达资金</w:t>
            </w:r>
            <w:r>
              <w:rPr>
                <w:rFonts w:hint="eastAsia"/>
                <w:szCs w:val="32"/>
              </w:rPr>
              <w:t>67</w:t>
            </w:r>
            <w:r>
              <w:rPr>
                <w:szCs w:val="32"/>
              </w:rPr>
              <w:t>00万</w:t>
            </w:r>
            <w:r>
              <w:rPr>
                <w:rFonts w:hint="eastAsia"/>
                <w:szCs w:val="32"/>
              </w:rPr>
              <w:t>元</w:t>
            </w:r>
            <w:r>
              <w:rPr>
                <w:szCs w:val="32"/>
              </w:rPr>
              <w:t>，202</w:t>
            </w:r>
            <w:r>
              <w:rPr>
                <w:rFonts w:hint="eastAsia"/>
                <w:szCs w:val="32"/>
              </w:rPr>
              <w:t>3</w:t>
            </w:r>
            <w:r>
              <w:rPr>
                <w:szCs w:val="32"/>
              </w:rPr>
              <w:t>年自治区本级财政配套资金共计</w:t>
            </w:r>
            <w:r>
              <w:rPr>
                <w:rFonts w:hint="eastAsia"/>
                <w:szCs w:val="32"/>
              </w:rPr>
              <w:t>67</w:t>
            </w:r>
            <w:r>
              <w:rPr>
                <w:szCs w:val="32"/>
              </w:rPr>
              <w:t>00万元。</w:t>
            </w:r>
          </w:p>
          <w:p>
            <w:pPr>
              <w:widowControl/>
              <w:ind w:firstLine="562"/>
              <w:jc w:val="center"/>
              <w:rPr>
                <w:rFonts w:eastAsia="宋体"/>
                <w:b/>
                <w:bCs/>
                <w:color w:val="000000"/>
                <w:kern w:val="0"/>
                <w:sz w:val="28"/>
                <w:szCs w:val="28"/>
              </w:rPr>
            </w:pPr>
            <w:r>
              <w:rPr>
                <w:b/>
                <w:bCs/>
                <w:color w:val="000000"/>
                <w:kern w:val="0"/>
                <w:sz w:val="28"/>
                <w:szCs w:val="28"/>
              </w:rPr>
              <w:t>普惠金融发展专项202</w:t>
            </w:r>
            <w:r>
              <w:rPr>
                <w:rFonts w:hint="eastAsia"/>
                <w:b/>
                <w:bCs/>
                <w:color w:val="000000"/>
                <w:kern w:val="0"/>
                <w:sz w:val="28"/>
                <w:szCs w:val="28"/>
              </w:rPr>
              <w:t>3</w:t>
            </w:r>
            <w:r>
              <w:rPr>
                <w:b/>
                <w:bCs/>
                <w:color w:val="000000"/>
                <w:kern w:val="0"/>
                <w:sz w:val="28"/>
                <w:szCs w:val="28"/>
              </w:rPr>
              <w:t>年自治区本级资金下达情况表</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nil"/>
              <w:bottom w:val="nil"/>
              <w:right w:val="nil"/>
            </w:tcBorders>
            <w:shd w:val="clear" w:color="auto" w:fill="auto"/>
            <w:noWrap/>
            <w:vAlign w:val="bottom"/>
          </w:tcPr>
          <w:p>
            <w:pPr>
              <w:widowControl/>
              <w:ind w:firstLine="440"/>
              <w:jc w:val="left"/>
              <w:rPr>
                <w:rFonts w:eastAsia="宋体"/>
                <w:color w:val="000000"/>
                <w:kern w:val="0"/>
                <w:sz w:val="22"/>
                <w:szCs w:val="22"/>
              </w:rPr>
            </w:pPr>
          </w:p>
        </w:tc>
        <w:tc>
          <w:tcPr>
            <w:tcW w:w="3887" w:type="dxa"/>
            <w:gridSpan w:val="2"/>
            <w:tcBorders>
              <w:top w:val="nil"/>
              <w:left w:val="nil"/>
              <w:bottom w:val="nil"/>
              <w:right w:val="nil"/>
            </w:tcBorders>
            <w:shd w:val="clear" w:color="auto" w:fill="auto"/>
            <w:noWrap/>
            <w:vAlign w:val="bottom"/>
          </w:tcPr>
          <w:p>
            <w:pPr>
              <w:widowControl/>
              <w:ind w:firstLine="440"/>
              <w:jc w:val="left"/>
              <w:rPr>
                <w:rFonts w:eastAsia="宋体"/>
                <w:color w:val="000000"/>
                <w:kern w:val="0"/>
                <w:sz w:val="22"/>
                <w:szCs w:val="22"/>
              </w:rPr>
            </w:pPr>
          </w:p>
        </w:tc>
        <w:tc>
          <w:tcPr>
            <w:tcW w:w="3969" w:type="dxa"/>
            <w:gridSpan w:val="3"/>
            <w:tcBorders>
              <w:top w:val="nil"/>
              <w:left w:val="nil"/>
              <w:bottom w:val="nil"/>
              <w:right w:val="nil"/>
            </w:tcBorders>
            <w:shd w:val="clear" w:color="auto" w:fill="auto"/>
            <w:noWrap/>
            <w:vAlign w:val="center"/>
          </w:tcPr>
          <w:p>
            <w:pPr>
              <w:widowControl/>
              <w:ind w:firstLine="440"/>
              <w:jc w:val="right"/>
              <w:rPr>
                <w:rFonts w:eastAsia="宋体"/>
                <w:color w:val="000000"/>
                <w:kern w:val="0"/>
                <w:sz w:val="22"/>
                <w:szCs w:val="22"/>
              </w:rPr>
            </w:pPr>
            <w:r>
              <w:rPr>
                <w:rFonts w:eastAsia="宋体"/>
                <w:color w:val="000000"/>
                <w:kern w:val="0"/>
                <w:sz w:val="22"/>
                <w:szCs w:val="22"/>
              </w:rPr>
              <w:t>单位：万元</w:t>
            </w:r>
          </w:p>
        </w:tc>
      </w:tr>
      <w:tr>
        <w:tblPrEx>
          <w:tblCellMar>
            <w:top w:w="0" w:type="dxa"/>
            <w:left w:w="108" w:type="dxa"/>
            <w:bottom w:w="0" w:type="dxa"/>
            <w:right w:w="108" w:type="dxa"/>
          </w:tblCellMar>
        </w:tblPrEx>
        <w:trPr>
          <w:cantSplit/>
          <w:trHeight w:val="23" w:hRule="atLeast"/>
        </w:trPr>
        <w:tc>
          <w:tcPr>
            <w:tcW w:w="1090"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b/>
                <w:bCs/>
                <w:color w:val="000000"/>
                <w:kern w:val="0"/>
                <w:sz w:val="24"/>
                <w:szCs w:val="24"/>
              </w:rPr>
            </w:pPr>
            <w:r>
              <w:rPr>
                <w:b/>
                <w:bCs/>
                <w:color w:val="000000"/>
                <w:kern w:val="0"/>
                <w:sz w:val="24"/>
                <w:szCs w:val="24"/>
              </w:rPr>
              <w:t>序号</w:t>
            </w:r>
          </w:p>
        </w:tc>
        <w:tc>
          <w:tcPr>
            <w:tcW w:w="3887" w:type="dxa"/>
            <w:gridSpan w:val="2"/>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2"/>
              <w:jc w:val="center"/>
              <w:textAlignment w:val="auto"/>
              <w:rPr>
                <w:b/>
                <w:bCs/>
                <w:color w:val="000000"/>
                <w:kern w:val="0"/>
                <w:sz w:val="24"/>
                <w:szCs w:val="24"/>
              </w:rPr>
            </w:pPr>
            <w:r>
              <w:rPr>
                <w:b/>
                <w:bCs/>
                <w:color w:val="000000"/>
                <w:kern w:val="0"/>
                <w:sz w:val="24"/>
                <w:szCs w:val="24"/>
              </w:rPr>
              <w:t>地州</w:t>
            </w:r>
          </w:p>
        </w:tc>
        <w:tc>
          <w:tcPr>
            <w:tcW w:w="3969" w:type="dxa"/>
            <w:gridSpan w:val="3"/>
            <w:tcBorders>
              <w:top w:val="single" w:color="auto" w:sz="4" w:space="0"/>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2"/>
              <w:jc w:val="center"/>
              <w:textAlignment w:val="auto"/>
              <w:rPr>
                <w:b/>
                <w:bCs/>
                <w:color w:val="000000"/>
                <w:kern w:val="0"/>
                <w:sz w:val="24"/>
                <w:szCs w:val="24"/>
              </w:rPr>
            </w:pPr>
            <w:r>
              <w:rPr>
                <w:b/>
                <w:bCs/>
                <w:color w:val="000000"/>
                <w:kern w:val="0"/>
                <w:sz w:val="24"/>
                <w:szCs w:val="24"/>
              </w:rPr>
              <w:t>分配资金数额</w:t>
            </w:r>
          </w:p>
        </w:tc>
      </w:tr>
      <w:tr>
        <w:tblPrEx>
          <w:tblCellMar>
            <w:top w:w="0" w:type="dxa"/>
            <w:left w:w="108" w:type="dxa"/>
            <w:bottom w:w="0" w:type="dxa"/>
            <w:right w:w="108" w:type="dxa"/>
          </w:tblCellMar>
        </w:tblPrEx>
        <w:trPr>
          <w:cantSplit/>
          <w:trHeight w:val="515"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1</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伊犁哈萨克自治州</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395</w:t>
            </w:r>
          </w:p>
        </w:tc>
      </w:tr>
      <w:tr>
        <w:tblPrEx>
          <w:tblCellMar>
            <w:top w:w="0" w:type="dxa"/>
            <w:left w:w="108" w:type="dxa"/>
            <w:bottom w:w="0" w:type="dxa"/>
            <w:right w:w="108" w:type="dxa"/>
          </w:tblCellMar>
        </w:tblPrEx>
        <w:trPr>
          <w:cantSplit/>
          <w:trHeight w:val="440"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2</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塔城地区</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281</w:t>
            </w:r>
          </w:p>
        </w:tc>
      </w:tr>
      <w:tr>
        <w:tblPrEx>
          <w:tblCellMar>
            <w:top w:w="0" w:type="dxa"/>
            <w:left w:w="108" w:type="dxa"/>
            <w:bottom w:w="0" w:type="dxa"/>
            <w:right w:w="108" w:type="dxa"/>
          </w:tblCellMar>
        </w:tblPrEx>
        <w:trPr>
          <w:cantSplit/>
          <w:trHeight w:val="410"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3</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阿勒泰地区</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4</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博尔塔拉蒙古自治州</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48</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5</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昌吉回族自治州</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6</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吐鲁番市</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7</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哈密市</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8</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巴音郭楞蒙古自治州</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373</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9</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喀什地区</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10</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阿克苏地区</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11</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和田地区</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4938</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12</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克孜勒苏柯尔克孜自治州</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32</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13</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乌鲁木齐市</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633</w:t>
            </w:r>
          </w:p>
        </w:tc>
      </w:tr>
      <w:tr>
        <w:tblPrEx>
          <w:tblCellMar>
            <w:top w:w="0" w:type="dxa"/>
            <w:left w:w="108" w:type="dxa"/>
            <w:bottom w:w="0" w:type="dxa"/>
            <w:right w:w="108" w:type="dxa"/>
          </w:tblCellMar>
        </w:tblPrEx>
        <w:trPr>
          <w:cantSplit/>
          <w:trHeight w:val="23" w:hRule="atLeast"/>
        </w:trPr>
        <w:tc>
          <w:tcPr>
            <w:tcW w:w="1090" w:type="dxa"/>
            <w:gridSpan w:val="2"/>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color w:val="000000"/>
                <w:kern w:val="0"/>
                <w:sz w:val="24"/>
                <w:szCs w:val="24"/>
              </w:rPr>
            </w:pPr>
            <w:r>
              <w:rPr>
                <w:color w:val="000000"/>
                <w:kern w:val="0"/>
                <w:sz w:val="24"/>
                <w:szCs w:val="24"/>
              </w:rPr>
              <w:t>14</w:t>
            </w:r>
          </w:p>
        </w:tc>
        <w:tc>
          <w:tcPr>
            <w:tcW w:w="3887" w:type="dxa"/>
            <w:gridSpan w:val="2"/>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kern w:val="0"/>
                <w:sz w:val="24"/>
                <w:szCs w:val="24"/>
              </w:rPr>
            </w:pPr>
            <w:r>
              <w:rPr>
                <w:kern w:val="0"/>
                <w:sz w:val="24"/>
                <w:szCs w:val="24"/>
              </w:rPr>
              <w:t>克拉玛依市</w:t>
            </w:r>
          </w:p>
        </w:tc>
        <w:tc>
          <w:tcPr>
            <w:tcW w:w="3969" w:type="dxa"/>
            <w:gridSpan w:val="3"/>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520" w:lineRule="exact"/>
              <w:ind w:firstLine="480"/>
              <w:jc w:val="center"/>
              <w:textAlignment w:val="auto"/>
              <w:rPr>
                <w:color w:val="000000"/>
                <w:sz w:val="24"/>
                <w:szCs w:val="24"/>
              </w:rPr>
            </w:pP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cantSplit/>
          <w:trHeight w:val="23" w:hRule="atLeast"/>
        </w:trPr>
        <w:tc>
          <w:tcPr>
            <w:tcW w:w="4977" w:type="dxa"/>
            <w:gridSpan w:val="4"/>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2"/>
              <w:jc w:val="center"/>
              <w:textAlignment w:val="auto"/>
              <w:rPr>
                <w:b/>
                <w:bCs/>
                <w:color w:val="000000"/>
                <w:kern w:val="0"/>
                <w:sz w:val="24"/>
                <w:szCs w:val="24"/>
              </w:rPr>
            </w:pPr>
            <w:r>
              <w:rPr>
                <w:b/>
                <w:bCs/>
                <w:color w:val="000000"/>
                <w:kern w:val="0"/>
                <w:sz w:val="24"/>
                <w:szCs w:val="24"/>
              </w:rPr>
              <w:t>合计</w:t>
            </w:r>
          </w:p>
        </w:tc>
        <w:tc>
          <w:tcPr>
            <w:tcW w:w="3969" w:type="dxa"/>
            <w:gridSpan w:val="3"/>
            <w:tcBorders>
              <w:top w:val="nil"/>
              <w:left w:val="nil"/>
              <w:bottom w:val="single" w:color="auto" w:sz="4" w:space="0"/>
              <w:right w:val="single" w:color="auto"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520" w:lineRule="exact"/>
              <w:ind w:firstLine="422"/>
              <w:jc w:val="center"/>
              <w:textAlignment w:val="auto"/>
              <w:rPr>
                <w:b/>
                <w:bCs/>
                <w:color w:val="000000"/>
                <w:kern w:val="0"/>
                <w:sz w:val="24"/>
                <w:szCs w:val="24"/>
              </w:rPr>
            </w:pPr>
            <w:r>
              <w:rPr>
                <w:rFonts w:hint="eastAsia"/>
                <w:b/>
                <w:bCs/>
                <w:color w:val="000000"/>
                <w:kern w:val="0"/>
                <w:sz w:val="24"/>
                <w:szCs w:val="24"/>
              </w:rPr>
              <w:t>67</w:t>
            </w:r>
            <w:r>
              <w:rPr>
                <w:b/>
                <w:bCs/>
                <w:color w:val="000000"/>
                <w:kern w:val="0"/>
                <w:sz w:val="24"/>
                <w:szCs w:val="24"/>
              </w:rPr>
              <w:t>00</w:t>
            </w:r>
          </w:p>
        </w:tc>
      </w:tr>
    </w:tbl>
    <w:p>
      <w:pPr>
        <w:spacing w:line="520" w:lineRule="exact"/>
        <w:outlineLvl w:val="2"/>
        <w:rPr>
          <w:b/>
          <w:szCs w:val="32"/>
        </w:rPr>
      </w:pPr>
      <w:r>
        <w:rPr>
          <w:b/>
          <w:szCs w:val="32"/>
        </w:rPr>
        <w:t>2.自治区分解下达绩效目标情况</w:t>
      </w:r>
    </w:p>
    <w:p>
      <w:pPr>
        <w:spacing w:line="520" w:lineRule="exact"/>
        <w:ind w:firstLine="640"/>
        <w:rPr>
          <w:szCs w:val="32"/>
          <w:highlight w:val="yellow"/>
        </w:rPr>
      </w:pPr>
      <w:r>
        <w:rPr>
          <w:szCs w:val="32"/>
        </w:rPr>
        <w:t>（1）新财金〔202</w:t>
      </w:r>
      <w:r>
        <w:rPr>
          <w:rFonts w:hint="eastAsia"/>
          <w:szCs w:val="32"/>
        </w:rPr>
        <w:t>2</w:t>
      </w:r>
      <w:r>
        <w:rPr>
          <w:szCs w:val="32"/>
        </w:rPr>
        <w:t>〕</w:t>
      </w:r>
      <w:r>
        <w:rPr>
          <w:rFonts w:hint="eastAsia"/>
          <w:szCs w:val="32"/>
        </w:rPr>
        <w:t>41</w:t>
      </w:r>
      <w:r>
        <w:rPr>
          <w:szCs w:val="32"/>
        </w:rPr>
        <w:t>号，自治区分解下达至各地州市的绩效目标一致。具体如下：</w:t>
      </w:r>
    </w:p>
    <w:p>
      <w:pPr>
        <w:pStyle w:val="16"/>
        <w:spacing w:line="520" w:lineRule="exact"/>
        <w:ind w:firstLine="0" w:firstLineChars="0"/>
        <w:jc w:val="center"/>
        <w:outlineLvl w:val="2"/>
        <w:rPr>
          <w:b/>
          <w:color w:val="FF0000"/>
          <w:szCs w:val="32"/>
        </w:rPr>
      </w:pPr>
      <w:r>
        <w:rPr>
          <w:b/>
          <w:color w:val="auto"/>
          <w:szCs w:val="32"/>
        </w:rPr>
        <w:t>中央对地方专项转移支付区域绩效目标表</w:t>
      </w:r>
    </w:p>
    <w:p>
      <w:pPr>
        <w:pStyle w:val="16"/>
        <w:spacing w:line="520" w:lineRule="exact"/>
        <w:ind w:firstLine="0" w:firstLineChars="0"/>
        <w:jc w:val="center"/>
        <w:rPr>
          <w:sz w:val="21"/>
          <w:szCs w:val="21"/>
        </w:rPr>
      </w:pPr>
      <w:r>
        <w:rPr>
          <w:sz w:val="21"/>
          <w:szCs w:val="21"/>
        </w:rPr>
        <w:t>（202</w:t>
      </w:r>
      <w:r>
        <w:rPr>
          <w:rFonts w:hint="eastAsia"/>
          <w:sz w:val="21"/>
          <w:szCs w:val="21"/>
        </w:rPr>
        <w:t>3</w:t>
      </w:r>
      <w:r>
        <w:rPr>
          <w:sz w:val="21"/>
          <w:szCs w:val="21"/>
        </w:rPr>
        <w:t>年度）</w:t>
      </w:r>
    </w:p>
    <w:tbl>
      <w:tblPr>
        <w:tblStyle w:val="9"/>
        <w:tblW w:w="9078" w:type="dxa"/>
        <w:tblInd w:w="91" w:type="dxa"/>
        <w:tblLayout w:type="autofit"/>
        <w:tblCellMar>
          <w:top w:w="0" w:type="dxa"/>
          <w:left w:w="108" w:type="dxa"/>
          <w:bottom w:w="0" w:type="dxa"/>
          <w:right w:w="108" w:type="dxa"/>
        </w:tblCellMar>
      </w:tblPr>
      <w:tblGrid>
        <w:gridCol w:w="614"/>
        <w:gridCol w:w="1117"/>
        <w:gridCol w:w="1034"/>
        <w:gridCol w:w="2081"/>
        <w:gridCol w:w="2193"/>
        <w:gridCol w:w="2039"/>
      </w:tblGrid>
      <w:tr>
        <w:tblPrEx>
          <w:tblCellMar>
            <w:top w:w="0" w:type="dxa"/>
            <w:left w:w="108" w:type="dxa"/>
            <w:bottom w:w="0" w:type="dxa"/>
            <w:right w:w="108" w:type="dxa"/>
          </w:tblCellMar>
        </w:tblPrEx>
        <w:trPr>
          <w:cantSplit/>
          <w:trHeight w:val="307" w:hRule="atLeast"/>
        </w:trPr>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专项名称</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普惠金融发展专项</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中央主管部门</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财政部</w:t>
            </w:r>
          </w:p>
        </w:tc>
      </w:tr>
      <w:tr>
        <w:tblPrEx>
          <w:tblCellMar>
            <w:top w:w="0" w:type="dxa"/>
            <w:left w:w="108" w:type="dxa"/>
            <w:bottom w:w="0" w:type="dxa"/>
            <w:right w:w="108" w:type="dxa"/>
          </w:tblCellMar>
        </w:tblPrEx>
        <w:trPr>
          <w:cantSplit/>
          <w:trHeight w:val="307" w:hRule="atLeast"/>
        </w:trPr>
        <w:tc>
          <w:tcPr>
            <w:tcW w:w="2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省级主管部门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自治区财政厅</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地方主管部门</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市县财政局</w:t>
            </w:r>
          </w:p>
        </w:tc>
      </w:tr>
      <w:tr>
        <w:tblPrEx>
          <w:tblCellMar>
            <w:top w:w="0" w:type="dxa"/>
            <w:left w:w="108" w:type="dxa"/>
            <w:bottom w:w="0" w:type="dxa"/>
            <w:right w:w="108" w:type="dxa"/>
          </w:tblCellMar>
        </w:tblPrEx>
        <w:trPr>
          <w:cantSplit/>
          <w:trHeight w:val="307"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w:t>
            </w:r>
            <w:r>
              <w:rPr>
                <w:color w:val="000000"/>
                <w:kern w:val="0"/>
                <w:sz w:val="21"/>
                <w:szCs w:val="21"/>
                <w:lang w:bidi="ar"/>
              </w:rPr>
              <w:br w:type="textWrapping"/>
            </w:r>
            <w:r>
              <w:rPr>
                <w:color w:val="000000"/>
                <w:kern w:val="0"/>
                <w:sz w:val="21"/>
                <w:szCs w:val="21"/>
                <w:lang w:bidi="ar"/>
              </w:rPr>
              <w:t>安排情况</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 xml:space="preserve"> 预算安排数：</w:t>
            </w:r>
          </w:p>
        </w:tc>
        <w:tc>
          <w:tcPr>
            <w:tcW w:w="6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其中：中央财政</w:t>
            </w:r>
          </w:p>
        </w:tc>
        <w:tc>
          <w:tcPr>
            <w:tcW w:w="6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16279</w:t>
            </w: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自治区本级财政</w:t>
            </w:r>
          </w:p>
        </w:tc>
        <w:tc>
          <w:tcPr>
            <w:tcW w:w="6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地州市财政</w:t>
            </w:r>
          </w:p>
        </w:tc>
        <w:tc>
          <w:tcPr>
            <w:tcW w:w="6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县市财政</w:t>
            </w:r>
          </w:p>
        </w:tc>
        <w:tc>
          <w:tcPr>
            <w:tcW w:w="6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119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年度目标</w:t>
            </w:r>
          </w:p>
        </w:tc>
        <w:tc>
          <w:tcPr>
            <w:tcW w:w="8464"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ind w:firstLine="0" w:firstLineChars="0"/>
              <w:jc w:val="left"/>
              <w:textAlignment w:val="top"/>
              <w:rPr>
                <w:rFonts w:hint="eastAsia" w:eastAsia="仿宋_GB2312"/>
                <w:color w:val="000000"/>
                <w:sz w:val="21"/>
                <w:szCs w:val="21"/>
                <w:lang w:eastAsia="zh-CN"/>
              </w:rPr>
            </w:pPr>
            <w:r>
              <w:rPr>
                <w:color w:val="000000"/>
                <w:kern w:val="0"/>
                <w:sz w:val="21"/>
                <w:szCs w:val="21"/>
                <w:lang w:bidi="ar"/>
              </w:rPr>
              <w:t>目标：支持</w:t>
            </w:r>
            <w:r>
              <w:rPr>
                <w:rFonts w:hint="eastAsia"/>
                <w:color w:val="000000"/>
                <w:kern w:val="0"/>
                <w:sz w:val="21"/>
                <w:szCs w:val="21"/>
                <w:lang w:eastAsia="zh-CN" w:bidi="ar"/>
              </w:rPr>
              <w:t>重点就业群体、小微企业、“三农”融资发展，增强金融普惠性，推动普惠金融高质量发展。</w:t>
            </w:r>
          </w:p>
        </w:tc>
      </w:tr>
      <w:tr>
        <w:tblPrEx>
          <w:tblCellMar>
            <w:top w:w="0" w:type="dxa"/>
            <w:left w:w="108" w:type="dxa"/>
            <w:bottom w:w="0" w:type="dxa"/>
            <w:right w:w="108" w:type="dxa"/>
          </w:tblCellMar>
        </w:tblPrEx>
        <w:trPr>
          <w:cantSplit/>
          <w:trHeight w:val="307"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年度</w:t>
            </w:r>
            <w:r>
              <w:rPr>
                <w:color w:val="000000"/>
                <w:kern w:val="0"/>
                <w:sz w:val="21"/>
                <w:szCs w:val="21"/>
                <w:lang w:bidi="ar"/>
              </w:rPr>
              <w:br w:type="textWrapping"/>
            </w:r>
            <w:r>
              <w:rPr>
                <w:color w:val="000000"/>
                <w:kern w:val="0"/>
                <w:sz w:val="21"/>
                <w:szCs w:val="21"/>
                <w:lang w:bidi="ar"/>
              </w:rPr>
              <w:t>绩效</w:t>
            </w:r>
            <w:r>
              <w:rPr>
                <w:color w:val="000000"/>
                <w:kern w:val="0"/>
                <w:sz w:val="21"/>
                <w:szCs w:val="21"/>
                <w:lang w:bidi="ar"/>
              </w:rPr>
              <w:br w:type="textWrapping"/>
            </w:r>
            <w:r>
              <w:rPr>
                <w:color w:val="000000"/>
                <w:kern w:val="0"/>
                <w:sz w:val="21"/>
                <w:szCs w:val="21"/>
                <w:lang w:bidi="ar"/>
              </w:rPr>
              <w:t>目标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一级指标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二级指标</w:t>
            </w: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三级指标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预期指标值</w:t>
            </w:r>
          </w:p>
        </w:tc>
      </w:tr>
      <w:tr>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产出指标</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数量指标</w:t>
            </w: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上年</w:t>
            </w:r>
            <w:r>
              <w:rPr>
                <w:color w:val="000000"/>
                <w:kern w:val="0"/>
                <w:sz w:val="21"/>
                <w:szCs w:val="21"/>
                <w:lang w:bidi="ar"/>
              </w:rPr>
              <w:t>创业担保贷款发放额</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≥本地区前三年平均发放额</w:t>
            </w:r>
          </w:p>
        </w:tc>
      </w:tr>
      <w:tr>
        <w:tblPrEx>
          <w:tblCellMar>
            <w:top w:w="0" w:type="dxa"/>
            <w:left w:w="108" w:type="dxa"/>
            <w:bottom w:w="0" w:type="dxa"/>
            <w:right w:w="108" w:type="dxa"/>
          </w:tblCellMar>
        </w:tblPrEx>
        <w:trPr>
          <w:cantSplit/>
          <w:trHeight w:val="604"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上年末</w:t>
            </w:r>
            <w:r>
              <w:rPr>
                <w:color w:val="000000"/>
                <w:kern w:val="0"/>
                <w:sz w:val="21"/>
                <w:szCs w:val="21"/>
                <w:lang w:bidi="ar"/>
              </w:rPr>
              <w:t>创业担保贷款</w:t>
            </w:r>
            <w:r>
              <w:rPr>
                <w:rFonts w:hint="eastAsia"/>
                <w:color w:val="000000"/>
                <w:kern w:val="0"/>
                <w:sz w:val="21"/>
                <w:szCs w:val="21"/>
                <w:lang w:bidi="ar"/>
              </w:rPr>
              <w:t>余额同比增速</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≥本地区前三年平均增速</w:t>
            </w: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质量指标</w:t>
            </w: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预算执行率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≥90%</w:t>
            </w: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资金</w:t>
            </w:r>
            <w:r>
              <w:rPr>
                <w:rFonts w:hint="eastAsia"/>
                <w:color w:val="000000"/>
                <w:kern w:val="0"/>
                <w:sz w:val="21"/>
                <w:szCs w:val="21"/>
                <w:lang w:bidi="ar"/>
              </w:rPr>
              <w:t>及时</w:t>
            </w:r>
            <w:r>
              <w:rPr>
                <w:color w:val="000000"/>
                <w:kern w:val="0"/>
                <w:sz w:val="21"/>
                <w:szCs w:val="21"/>
                <w:lang w:bidi="ar"/>
              </w:rPr>
              <w:t>拨付率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100%</w:t>
            </w: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w:t>
            </w:r>
            <w:r>
              <w:rPr>
                <w:rFonts w:hint="eastAsia"/>
                <w:color w:val="000000"/>
                <w:kern w:val="0"/>
                <w:sz w:val="21"/>
                <w:szCs w:val="21"/>
                <w:lang w:bidi="ar"/>
              </w:rPr>
              <w:t>资金</w:t>
            </w:r>
            <w:r>
              <w:rPr>
                <w:color w:val="000000"/>
                <w:kern w:val="0"/>
                <w:sz w:val="21"/>
                <w:szCs w:val="21"/>
                <w:lang w:bidi="ar"/>
              </w:rPr>
              <w:t>到位率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100%</w:t>
            </w: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资金合规使用情况</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存在截留、挤占、挪用、虚报、冒领、不按规定用途使用等违规情况</w:t>
            </w:r>
          </w:p>
        </w:tc>
      </w:tr>
      <w:tr>
        <w:tblPrEx>
          <w:tblCellMar>
            <w:top w:w="0" w:type="dxa"/>
            <w:left w:w="108" w:type="dxa"/>
            <w:bottom w:w="0" w:type="dxa"/>
            <w:right w:w="108" w:type="dxa"/>
          </w:tblCellMar>
        </w:tblPrEx>
        <w:trPr>
          <w:cantSplit/>
          <w:trHeight w:val="604"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效益指标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经济效益指标</w:t>
            </w: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担保代偿率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textAlignment w:val="center"/>
              <w:rPr>
                <w:color w:val="000000"/>
                <w:sz w:val="21"/>
                <w:szCs w:val="21"/>
              </w:rPr>
            </w:pPr>
            <w:r>
              <w:rPr>
                <w:rFonts w:hint="eastAsia"/>
                <w:color w:val="000000"/>
                <w:kern w:val="0"/>
                <w:sz w:val="21"/>
                <w:szCs w:val="21"/>
                <w:lang w:bidi="ar"/>
              </w:rPr>
              <w:t>≤上年全国融资担保行业平均代偿率</w:t>
            </w: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社会效益指标</w:t>
            </w: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创业担保贷款发放笔数</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≥前三年平均笔数</w:t>
            </w:r>
          </w:p>
        </w:tc>
      </w:tr>
      <w:tr>
        <w:tblPrEx>
          <w:tblCellMar>
            <w:top w:w="0" w:type="dxa"/>
            <w:left w:w="108" w:type="dxa"/>
            <w:bottom w:w="0" w:type="dxa"/>
            <w:right w:w="108" w:type="dxa"/>
          </w:tblCellMar>
        </w:tblPrEx>
        <w:trPr>
          <w:cantSplit/>
          <w:trHeight w:val="3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满意度指标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满意度指标</w:t>
            </w:r>
          </w:p>
        </w:tc>
        <w:tc>
          <w:tcPr>
            <w:tcW w:w="4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申报</w:t>
            </w:r>
            <w:r>
              <w:rPr>
                <w:rFonts w:hint="eastAsia"/>
                <w:color w:val="000000"/>
                <w:kern w:val="0"/>
                <w:sz w:val="21"/>
                <w:szCs w:val="21"/>
                <w:lang w:bidi="ar"/>
              </w:rPr>
              <w:t>创业担保贷款贴息</w:t>
            </w:r>
            <w:r>
              <w:rPr>
                <w:color w:val="000000"/>
                <w:kern w:val="0"/>
                <w:sz w:val="21"/>
                <w:szCs w:val="21"/>
                <w:lang w:bidi="ar"/>
              </w:rPr>
              <w:t>的</w:t>
            </w:r>
            <w:r>
              <w:rPr>
                <w:rFonts w:hint="eastAsia"/>
                <w:color w:val="000000"/>
                <w:kern w:val="0"/>
                <w:sz w:val="21"/>
                <w:szCs w:val="21"/>
                <w:lang w:bidi="ar"/>
              </w:rPr>
              <w:t>个人和小微企业满意度</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≥90%</w:t>
            </w:r>
          </w:p>
        </w:tc>
      </w:tr>
    </w:tbl>
    <w:p>
      <w:pPr>
        <w:spacing w:line="520" w:lineRule="exact"/>
        <w:ind w:firstLine="640"/>
        <w:rPr>
          <w:szCs w:val="32"/>
        </w:rPr>
      </w:pPr>
    </w:p>
    <w:p>
      <w:pPr>
        <w:spacing w:line="520" w:lineRule="exact"/>
        <w:ind w:firstLine="640"/>
        <w:rPr>
          <w:szCs w:val="32"/>
        </w:rPr>
      </w:pPr>
      <w:r>
        <w:rPr>
          <w:szCs w:val="32"/>
        </w:rPr>
        <w:t>（</w:t>
      </w:r>
      <w:r>
        <w:rPr>
          <w:rFonts w:hint="eastAsia"/>
          <w:szCs w:val="32"/>
        </w:rPr>
        <w:t>2</w:t>
      </w:r>
      <w:r>
        <w:rPr>
          <w:szCs w:val="32"/>
        </w:rPr>
        <w:t>）新财金〔2022〕50号，自治区分解下达至各地州市的绩效目标一致。具体如下：</w:t>
      </w:r>
    </w:p>
    <w:p>
      <w:pPr>
        <w:pStyle w:val="16"/>
        <w:spacing w:line="520" w:lineRule="exact"/>
        <w:ind w:firstLine="1285" w:firstLineChars="400"/>
        <w:outlineLvl w:val="1"/>
        <w:rPr>
          <w:b/>
          <w:szCs w:val="32"/>
        </w:rPr>
      </w:pPr>
      <w:r>
        <w:rPr>
          <w:b/>
          <w:szCs w:val="32"/>
        </w:rPr>
        <w:t>中央对地方专项转移支付区域绩效目标表</w:t>
      </w:r>
    </w:p>
    <w:p>
      <w:pPr>
        <w:pStyle w:val="16"/>
        <w:spacing w:line="520" w:lineRule="exact"/>
        <w:ind w:firstLine="0" w:firstLineChars="0"/>
        <w:jc w:val="center"/>
        <w:rPr>
          <w:sz w:val="21"/>
          <w:szCs w:val="21"/>
        </w:rPr>
      </w:pPr>
      <w:r>
        <w:rPr>
          <w:sz w:val="21"/>
          <w:szCs w:val="21"/>
        </w:rPr>
        <w:t>（202</w:t>
      </w:r>
      <w:r>
        <w:rPr>
          <w:rFonts w:hint="eastAsia"/>
          <w:sz w:val="21"/>
          <w:szCs w:val="21"/>
        </w:rPr>
        <w:t>3</w:t>
      </w:r>
      <w:r>
        <w:rPr>
          <w:sz w:val="21"/>
          <w:szCs w:val="21"/>
        </w:rPr>
        <w:t>年度）</w:t>
      </w:r>
    </w:p>
    <w:tbl>
      <w:tblPr>
        <w:tblStyle w:val="9"/>
        <w:tblW w:w="8610" w:type="dxa"/>
        <w:tblInd w:w="91" w:type="dxa"/>
        <w:tblLayout w:type="autofit"/>
        <w:tblCellMar>
          <w:top w:w="0" w:type="dxa"/>
          <w:left w:w="108" w:type="dxa"/>
          <w:bottom w:w="0" w:type="dxa"/>
          <w:right w:w="108" w:type="dxa"/>
        </w:tblCellMar>
      </w:tblPr>
      <w:tblGrid>
        <w:gridCol w:w="1170"/>
        <w:gridCol w:w="1335"/>
        <w:gridCol w:w="1335"/>
        <w:gridCol w:w="3525"/>
        <w:gridCol w:w="1245"/>
      </w:tblGrid>
      <w:tr>
        <w:tblPrEx>
          <w:tblCellMar>
            <w:top w:w="0" w:type="dxa"/>
            <w:left w:w="108" w:type="dxa"/>
            <w:bottom w:w="0" w:type="dxa"/>
            <w:right w:w="108" w:type="dxa"/>
          </w:tblCellMar>
        </w:tblPrEx>
        <w:trPr>
          <w:cantSplit/>
          <w:trHeight w:val="2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专项名称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普惠金融发展专项资金</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中央主管部门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财政部</w:t>
            </w:r>
          </w:p>
        </w:tc>
      </w:tr>
      <w:tr>
        <w:tblPrEx>
          <w:tblCellMar>
            <w:top w:w="0" w:type="dxa"/>
            <w:left w:w="108" w:type="dxa"/>
            <w:bottom w:w="0" w:type="dxa"/>
            <w:right w:w="108" w:type="dxa"/>
          </w:tblCellMar>
        </w:tblPrEx>
        <w:trPr>
          <w:cantSplit/>
          <w:trHeight w:val="2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省级主管部门</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自治区财政厅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地方主管部门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市县财政局</w:t>
            </w:r>
          </w:p>
        </w:tc>
      </w:tr>
      <w:tr>
        <w:tblPrEx>
          <w:tblCellMar>
            <w:top w:w="0" w:type="dxa"/>
            <w:left w:w="108" w:type="dxa"/>
            <w:bottom w:w="0" w:type="dxa"/>
            <w:right w:w="108" w:type="dxa"/>
          </w:tblCellMar>
        </w:tblPrEx>
        <w:trPr>
          <w:cantSplit/>
          <w:trHeight w:val="23" w:hRule="atLeast"/>
        </w:trPr>
        <w:tc>
          <w:tcPr>
            <w:tcW w:w="117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textAlignment w:val="center"/>
              <w:rPr>
                <w:color w:val="000000"/>
                <w:sz w:val="21"/>
                <w:szCs w:val="21"/>
              </w:rPr>
            </w:pPr>
            <w:r>
              <w:rPr>
                <w:color w:val="000000"/>
                <w:kern w:val="0"/>
                <w:sz w:val="21"/>
                <w:szCs w:val="21"/>
                <w:lang w:bidi="ar"/>
              </w:rPr>
              <w:t>预算安排情况</w:t>
            </w:r>
          </w:p>
        </w:tc>
        <w:tc>
          <w:tcPr>
            <w:tcW w:w="2670" w:type="dxa"/>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预算安排数：</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p>
        </w:tc>
      </w:tr>
      <w:tr>
        <w:tblPrEx>
          <w:tblCellMar>
            <w:top w:w="0" w:type="dxa"/>
            <w:left w:w="108" w:type="dxa"/>
            <w:bottom w:w="0" w:type="dxa"/>
            <w:right w:w="108" w:type="dxa"/>
          </w:tblCellMar>
        </w:tblPrEx>
        <w:trPr>
          <w:cantSplit/>
          <w:trHeight w:val="23"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其中：中央财政</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2130</w:t>
            </w:r>
          </w:p>
        </w:tc>
      </w:tr>
      <w:tr>
        <w:tblPrEx>
          <w:tblCellMar>
            <w:top w:w="0" w:type="dxa"/>
            <w:left w:w="108" w:type="dxa"/>
            <w:bottom w:w="0" w:type="dxa"/>
            <w:right w:w="108" w:type="dxa"/>
          </w:tblCellMar>
        </w:tblPrEx>
        <w:trPr>
          <w:cantSplit/>
          <w:trHeight w:val="23"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自治区本级财政资金</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地州市财政</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县市财政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年度目标</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ind w:firstLine="0" w:firstLineChars="0"/>
              <w:jc w:val="center"/>
              <w:rPr>
                <w:color w:val="000000"/>
                <w:sz w:val="21"/>
                <w:szCs w:val="21"/>
              </w:rPr>
            </w:pPr>
          </w:p>
        </w:tc>
        <w:tc>
          <w:tcPr>
            <w:tcW w:w="7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目标1：支持农村金融组织体系建设，扩大农村金融服务覆盖面</w:t>
            </w:r>
            <w:r>
              <w:rPr>
                <w:color w:val="000000"/>
                <w:kern w:val="0"/>
                <w:sz w:val="21"/>
                <w:szCs w:val="21"/>
                <w:lang w:bidi="ar"/>
              </w:rPr>
              <w:br w:type="textWrapping"/>
            </w:r>
            <w:r>
              <w:rPr>
                <w:color w:val="000000"/>
                <w:kern w:val="0"/>
                <w:sz w:val="21"/>
                <w:szCs w:val="21"/>
                <w:lang w:bidi="ar"/>
              </w:rPr>
              <w:t>目标2：支持重点群体和符合条件的小微企业融资发展。</w:t>
            </w:r>
            <w:r>
              <w:rPr>
                <w:color w:val="000000"/>
                <w:kern w:val="0"/>
                <w:sz w:val="21"/>
                <w:szCs w:val="21"/>
                <w:lang w:bidi="ar"/>
              </w:rPr>
              <w:br w:type="textWrapping"/>
            </w:r>
            <w:r>
              <w:rPr>
                <w:color w:val="000000"/>
                <w:kern w:val="0"/>
                <w:sz w:val="21"/>
                <w:szCs w:val="21"/>
                <w:lang w:bidi="ar"/>
              </w:rPr>
              <w:t>目标3：支持地方因地制宜打造各具特色的普惠金融发展示范区，增强金融普惠性，推动普惠金融高质量发展。</w:t>
            </w:r>
          </w:p>
        </w:tc>
      </w:tr>
      <w:tr>
        <w:tblPrEx>
          <w:tblCellMar>
            <w:top w:w="0" w:type="dxa"/>
            <w:left w:w="108" w:type="dxa"/>
            <w:bottom w:w="0" w:type="dxa"/>
            <w:right w:w="108" w:type="dxa"/>
          </w:tblCellMar>
        </w:tblPrEx>
        <w:trPr>
          <w:cantSplit/>
          <w:trHeight w:val="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指标值</w:t>
            </w:r>
          </w:p>
        </w:tc>
      </w:tr>
      <w:tr>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产出指标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数量指标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本年度创业担保贷款发放额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w:t>
            </w:r>
            <w:r>
              <w:rPr>
                <w:rFonts w:hint="eastAsia"/>
                <w:color w:val="000000"/>
                <w:kern w:val="0"/>
                <w:sz w:val="21"/>
                <w:szCs w:val="21"/>
                <w:lang w:bidi="ar"/>
              </w:rPr>
              <w:t>5.7</w:t>
            </w:r>
            <w:r>
              <w:rPr>
                <w:color w:val="000000"/>
                <w:kern w:val="0"/>
                <w:sz w:val="21"/>
                <w:szCs w:val="21"/>
                <w:lang w:bidi="ar"/>
              </w:rPr>
              <w:t>亿元</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质量指标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创业担保贷款回收率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≥90%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资金足额拨付率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100%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地方配套资金到位率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100%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经济效益指标</w:t>
            </w:r>
          </w:p>
        </w:tc>
        <w:tc>
          <w:tcPr>
            <w:tcW w:w="3525" w:type="dxa"/>
            <w:tcBorders>
              <w:top w:val="single" w:color="000000" w:sz="4" w:space="0"/>
              <w:left w:val="single" w:color="000000" w:sz="4" w:space="0"/>
              <w:bottom w:val="single" w:color="000000" w:sz="4" w:space="0"/>
              <w:right w:val="nil"/>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创业担保基金放大倍数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≥2倍</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社会效益指标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金融机构网点覆盖率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≥60%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满意度指标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服务对象满意度指标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申报定向费用补贴金融机构满意度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≥80%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申报创业担保贷款贴息个人满意度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≥80%</w:t>
            </w:r>
          </w:p>
        </w:tc>
      </w:tr>
      <w:tr>
        <w:tblPrEx>
          <w:tblCellMar>
            <w:top w:w="0" w:type="dxa"/>
            <w:left w:w="108" w:type="dxa"/>
            <w:bottom w:w="0" w:type="dxa"/>
            <w:right w:w="108" w:type="dxa"/>
          </w:tblCellMar>
        </w:tblPrEx>
        <w:trPr>
          <w:cantSplit/>
          <w:trHeight w:val="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rPr>
                <w:color w:val="000000"/>
                <w:sz w:val="21"/>
                <w:szCs w:val="21"/>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申报创业担保贷款贴息小微企业满意度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color w:val="000000"/>
                <w:sz w:val="21"/>
                <w:szCs w:val="21"/>
              </w:rPr>
            </w:pPr>
            <w:r>
              <w:rPr>
                <w:color w:val="000000"/>
                <w:kern w:val="0"/>
                <w:sz w:val="21"/>
                <w:szCs w:val="21"/>
                <w:lang w:bidi="ar"/>
              </w:rPr>
              <w:t>≥80%</w:t>
            </w:r>
          </w:p>
        </w:tc>
      </w:tr>
    </w:tbl>
    <w:p>
      <w:pPr>
        <w:pStyle w:val="16"/>
        <w:spacing w:line="520" w:lineRule="exact"/>
        <w:ind w:firstLine="0" w:firstLineChars="0"/>
        <w:rPr>
          <w:sz w:val="21"/>
          <w:szCs w:val="21"/>
        </w:rPr>
      </w:pPr>
    </w:p>
    <w:p>
      <w:pPr>
        <w:spacing w:line="520" w:lineRule="exact"/>
        <w:ind w:firstLine="640"/>
        <w:rPr>
          <w:szCs w:val="32"/>
        </w:rPr>
      </w:pPr>
    </w:p>
    <w:p>
      <w:pPr>
        <w:spacing w:line="520" w:lineRule="exact"/>
        <w:ind w:firstLine="960" w:firstLineChars="300"/>
        <w:rPr>
          <w:szCs w:val="32"/>
        </w:rPr>
      </w:pPr>
      <w:r>
        <w:rPr>
          <w:szCs w:val="32"/>
        </w:rPr>
        <w:t>（3）新财金〔202</w:t>
      </w:r>
      <w:r>
        <w:rPr>
          <w:rFonts w:hint="eastAsia"/>
          <w:szCs w:val="32"/>
        </w:rPr>
        <w:t>2</w:t>
      </w:r>
      <w:r>
        <w:rPr>
          <w:szCs w:val="32"/>
        </w:rPr>
        <w:t>〕</w:t>
      </w:r>
      <w:r>
        <w:rPr>
          <w:rFonts w:hint="eastAsia"/>
          <w:szCs w:val="32"/>
        </w:rPr>
        <w:t>43</w:t>
      </w:r>
      <w:r>
        <w:rPr>
          <w:szCs w:val="32"/>
        </w:rPr>
        <w:t>号，自治区分解下达至各地州市的绩效目标一致。具体如下：</w:t>
      </w:r>
    </w:p>
    <w:p>
      <w:pPr>
        <w:pStyle w:val="16"/>
        <w:spacing w:line="520" w:lineRule="exact"/>
        <w:ind w:firstLine="0" w:firstLineChars="0"/>
        <w:jc w:val="center"/>
        <w:outlineLvl w:val="2"/>
        <w:rPr>
          <w:b/>
          <w:color w:val="auto"/>
          <w:szCs w:val="32"/>
        </w:rPr>
      </w:pPr>
      <w:r>
        <w:rPr>
          <w:b/>
          <w:color w:val="auto"/>
          <w:szCs w:val="32"/>
        </w:rPr>
        <w:t>普惠金融发展专项资金区域绩效目标表</w:t>
      </w:r>
    </w:p>
    <w:p>
      <w:pPr>
        <w:pStyle w:val="16"/>
        <w:spacing w:line="520" w:lineRule="exact"/>
        <w:ind w:firstLine="0" w:firstLineChars="0"/>
        <w:jc w:val="center"/>
        <w:rPr>
          <w:color w:val="FF0000"/>
          <w:sz w:val="21"/>
          <w:szCs w:val="21"/>
        </w:rPr>
      </w:pPr>
      <w:r>
        <w:rPr>
          <w:color w:val="auto"/>
          <w:sz w:val="21"/>
          <w:szCs w:val="21"/>
        </w:rPr>
        <w:t>（202</w:t>
      </w:r>
      <w:r>
        <w:rPr>
          <w:rFonts w:hint="eastAsia"/>
          <w:color w:val="auto"/>
          <w:sz w:val="21"/>
          <w:szCs w:val="21"/>
        </w:rPr>
        <w:t>3</w:t>
      </w:r>
      <w:r>
        <w:rPr>
          <w:color w:val="auto"/>
          <w:sz w:val="21"/>
          <w:szCs w:val="21"/>
        </w:rPr>
        <w:t>年度）</w:t>
      </w:r>
    </w:p>
    <w:tbl>
      <w:tblPr>
        <w:tblStyle w:val="9"/>
        <w:tblW w:w="8838" w:type="dxa"/>
        <w:jc w:val="center"/>
        <w:tblLayout w:type="autofit"/>
        <w:tblCellMar>
          <w:top w:w="0" w:type="dxa"/>
          <w:left w:w="108" w:type="dxa"/>
          <w:bottom w:w="0" w:type="dxa"/>
          <w:right w:w="108" w:type="dxa"/>
        </w:tblCellMar>
      </w:tblPr>
      <w:tblGrid>
        <w:gridCol w:w="597"/>
        <w:gridCol w:w="1087"/>
        <w:gridCol w:w="1009"/>
        <w:gridCol w:w="2026"/>
        <w:gridCol w:w="2134"/>
        <w:gridCol w:w="1985"/>
      </w:tblGrid>
      <w:tr>
        <w:tblPrEx>
          <w:tblCellMar>
            <w:top w:w="0" w:type="dxa"/>
            <w:left w:w="108" w:type="dxa"/>
            <w:bottom w:w="0" w:type="dxa"/>
            <w:right w:w="108" w:type="dxa"/>
          </w:tblCellMar>
        </w:tblPrEx>
        <w:trPr>
          <w:cantSplit/>
          <w:trHeight w:val="23" w:hRule="atLeast"/>
          <w:jc w:val="center"/>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专项名称</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普惠金融发展专项</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中央主管部门</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财政部</w:t>
            </w:r>
          </w:p>
        </w:tc>
      </w:tr>
      <w:tr>
        <w:tblPrEx>
          <w:tblCellMar>
            <w:top w:w="0" w:type="dxa"/>
            <w:left w:w="108" w:type="dxa"/>
            <w:bottom w:w="0" w:type="dxa"/>
            <w:right w:w="108" w:type="dxa"/>
          </w:tblCellMar>
        </w:tblPrEx>
        <w:trPr>
          <w:cantSplit/>
          <w:trHeight w:val="23" w:hRule="atLeast"/>
          <w:jc w:val="center"/>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省级主管部门</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自治区财政厅</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地方主管部门</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市县财政局</w:t>
            </w:r>
          </w:p>
        </w:tc>
      </w:tr>
      <w:tr>
        <w:tblPrEx>
          <w:tblCellMar>
            <w:top w:w="0" w:type="dxa"/>
            <w:left w:w="108" w:type="dxa"/>
            <w:bottom w:w="0" w:type="dxa"/>
            <w:right w:w="108" w:type="dxa"/>
          </w:tblCellMar>
        </w:tblPrEx>
        <w:trPr>
          <w:cantSplit/>
          <w:trHeight w:val="23"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w:t>
            </w:r>
            <w:r>
              <w:rPr>
                <w:color w:val="000000"/>
                <w:kern w:val="0"/>
                <w:sz w:val="21"/>
                <w:szCs w:val="21"/>
                <w:lang w:bidi="ar"/>
              </w:rPr>
              <w:br w:type="textWrapping"/>
            </w:r>
            <w:r>
              <w:rPr>
                <w:color w:val="000000"/>
                <w:kern w:val="0"/>
                <w:sz w:val="21"/>
                <w:szCs w:val="21"/>
                <w:lang w:bidi="ar"/>
              </w:rPr>
              <w:t>安排情况</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 xml:space="preserve"> 预算安排数：</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6</w:t>
            </w:r>
            <w:r>
              <w:rPr>
                <w:color w:val="000000"/>
                <w:kern w:val="0"/>
                <w:sz w:val="21"/>
                <w:szCs w:val="21"/>
                <w:lang w:bidi="ar"/>
              </w:rPr>
              <w:t>700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其中：中央财政</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自治区本级财政</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6</w:t>
            </w:r>
            <w:r>
              <w:rPr>
                <w:color w:val="000000"/>
                <w:kern w:val="0"/>
                <w:sz w:val="21"/>
                <w:szCs w:val="21"/>
                <w:lang w:bidi="ar"/>
              </w:rPr>
              <w:t>700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地州市财政</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县市财政</w:t>
            </w:r>
          </w:p>
        </w:tc>
        <w:tc>
          <w:tcPr>
            <w:tcW w:w="6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年度目标</w:t>
            </w:r>
          </w:p>
        </w:tc>
        <w:tc>
          <w:tcPr>
            <w:tcW w:w="8241"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ind w:firstLine="0" w:firstLineChars="0"/>
              <w:jc w:val="left"/>
              <w:textAlignment w:val="top"/>
              <w:rPr>
                <w:rFonts w:hint="eastAsia"/>
                <w:color w:val="auto"/>
                <w:kern w:val="0"/>
                <w:sz w:val="21"/>
                <w:szCs w:val="21"/>
                <w:lang w:eastAsia="zh-CN" w:bidi="ar"/>
              </w:rPr>
            </w:pPr>
            <w:r>
              <w:rPr>
                <w:color w:val="auto"/>
                <w:kern w:val="0"/>
                <w:sz w:val="21"/>
                <w:szCs w:val="21"/>
                <w:lang w:bidi="ar"/>
              </w:rPr>
              <w:t>目标1：支持</w:t>
            </w:r>
            <w:r>
              <w:rPr>
                <w:rFonts w:hint="eastAsia"/>
                <w:color w:val="auto"/>
                <w:kern w:val="0"/>
                <w:sz w:val="21"/>
                <w:szCs w:val="21"/>
                <w:lang w:eastAsia="zh-CN" w:bidi="ar"/>
              </w:rPr>
              <w:t>重点就业群体、小微企业、“三农”融资发展，增强金融普惠性。</w:t>
            </w:r>
            <w:r>
              <w:rPr>
                <w:color w:val="auto"/>
                <w:kern w:val="0"/>
                <w:sz w:val="21"/>
                <w:szCs w:val="21"/>
                <w:lang w:bidi="ar"/>
              </w:rPr>
              <w:br w:type="textWrapping"/>
            </w:r>
            <w:r>
              <w:rPr>
                <w:color w:val="auto"/>
                <w:kern w:val="0"/>
                <w:sz w:val="21"/>
                <w:szCs w:val="21"/>
                <w:lang w:bidi="ar"/>
              </w:rPr>
              <w:t>目标2：</w:t>
            </w:r>
            <w:r>
              <w:rPr>
                <w:rFonts w:hint="eastAsia"/>
                <w:color w:val="auto"/>
                <w:kern w:val="0"/>
                <w:sz w:val="21"/>
                <w:szCs w:val="21"/>
                <w:lang w:eastAsia="zh-CN" w:bidi="ar"/>
              </w:rPr>
              <w:t>减轻创业者和用人单位负担，支持劳动者自主创业、自谋职业，引导用人单位</w:t>
            </w:r>
          </w:p>
          <w:p>
            <w:pPr>
              <w:widowControl/>
              <w:spacing w:line="300" w:lineRule="exact"/>
              <w:ind w:firstLine="840" w:firstLineChars="400"/>
              <w:jc w:val="left"/>
              <w:textAlignment w:val="top"/>
              <w:rPr>
                <w:rFonts w:hint="eastAsia" w:eastAsia="仿宋_GB2312"/>
                <w:color w:val="000000"/>
                <w:sz w:val="21"/>
                <w:szCs w:val="21"/>
                <w:lang w:eastAsia="zh-CN"/>
              </w:rPr>
            </w:pPr>
            <w:r>
              <w:rPr>
                <w:rFonts w:hint="eastAsia"/>
                <w:color w:val="auto"/>
                <w:kern w:val="0"/>
                <w:sz w:val="21"/>
                <w:szCs w:val="21"/>
                <w:lang w:eastAsia="zh-CN" w:bidi="ar"/>
              </w:rPr>
              <w:t>创造更多就业岗位。</w:t>
            </w:r>
          </w:p>
        </w:tc>
      </w:tr>
      <w:tr>
        <w:tblPrEx>
          <w:tblCellMar>
            <w:top w:w="0" w:type="dxa"/>
            <w:left w:w="108" w:type="dxa"/>
            <w:bottom w:w="0" w:type="dxa"/>
            <w:right w:w="108" w:type="dxa"/>
          </w:tblCellMar>
        </w:tblPrEx>
        <w:trPr>
          <w:cantSplit/>
          <w:trHeight w:val="23"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年度</w:t>
            </w:r>
            <w:r>
              <w:rPr>
                <w:color w:val="000000"/>
                <w:kern w:val="0"/>
                <w:sz w:val="21"/>
                <w:szCs w:val="21"/>
                <w:lang w:bidi="ar"/>
              </w:rPr>
              <w:br w:type="textWrapping"/>
            </w:r>
            <w:r>
              <w:rPr>
                <w:color w:val="000000"/>
                <w:kern w:val="0"/>
                <w:sz w:val="21"/>
                <w:szCs w:val="21"/>
                <w:lang w:bidi="ar"/>
              </w:rPr>
              <w:t>绩效</w:t>
            </w:r>
            <w:r>
              <w:rPr>
                <w:color w:val="000000"/>
                <w:kern w:val="0"/>
                <w:sz w:val="21"/>
                <w:szCs w:val="21"/>
                <w:lang w:bidi="ar"/>
              </w:rPr>
              <w:br w:type="textWrapping"/>
            </w:r>
            <w:r>
              <w:rPr>
                <w:color w:val="000000"/>
                <w:kern w:val="0"/>
                <w:sz w:val="21"/>
                <w:szCs w:val="21"/>
                <w:lang w:bidi="ar"/>
              </w:rPr>
              <w:t>目标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一级指标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二级指标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三级指标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预期指标值</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产出指标</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数量指标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创业担保贷款发放额</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≥9亿元</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各地县市监督检查次数</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每单位≥1次</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质量指标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奖补资金足额拨付率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100%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地方配套到位率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100%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时效指标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财政部门拨付贴息资金时限</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审核通过后30日内</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效益指标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经济效益指标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担保代偿率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rFonts w:hint="eastAsia"/>
                <w:color w:val="000000"/>
                <w:kern w:val="0"/>
                <w:sz w:val="21"/>
                <w:szCs w:val="21"/>
                <w:lang w:bidi="ar"/>
              </w:rPr>
              <w:t>≤上年全国融资担保行业平均代偿率</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社会效益指标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创业担保贷款贴息政策知晓率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≥90%</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满意度指标</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满意度指标</w:t>
            </w: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申报创业担保贷款个人创业者的满意度</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≥85%</w:t>
            </w:r>
          </w:p>
        </w:tc>
      </w:tr>
      <w:tr>
        <w:tblPrEx>
          <w:tblCellMar>
            <w:top w:w="0" w:type="dxa"/>
            <w:left w:w="108" w:type="dxa"/>
            <w:bottom w:w="0" w:type="dxa"/>
            <w:right w:w="108" w:type="dxa"/>
          </w:tblCellMar>
        </w:tblPrEx>
        <w:trPr>
          <w:cantSplit/>
          <w:trHeight w:val="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申报创业担保贷款小微企业的满意度</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≥90%</w:t>
            </w:r>
          </w:p>
        </w:tc>
      </w:tr>
    </w:tbl>
    <w:p>
      <w:pPr>
        <w:pStyle w:val="3"/>
        <w:spacing w:line="560" w:lineRule="exact"/>
        <w:ind w:firstLine="640"/>
        <w:outlineLvl w:val="0"/>
        <w:rPr>
          <w:rFonts w:ascii="Times New Roman" w:hAnsi="Times New Roman" w:cs="Times New Roman"/>
        </w:rPr>
      </w:pPr>
      <w:r>
        <w:rPr>
          <w:rFonts w:ascii="Times New Roman" w:hAnsi="Times New Roman" w:cs="Times New Roman"/>
        </w:rPr>
        <w:t>二、绩效目标完成情况分析</w:t>
      </w:r>
    </w:p>
    <w:p>
      <w:pPr>
        <w:pStyle w:val="4"/>
        <w:spacing w:line="560" w:lineRule="exact"/>
        <w:outlineLvl w:val="1"/>
        <w:rPr>
          <w:b/>
          <w:bCs/>
        </w:rPr>
      </w:pPr>
      <w:r>
        <w:rPr>
          <w:b/>
          <w:bCs/>
        </w:rPr>
        <w:t>（一）资金投入情况分析</w:t>
      </w:r>
    </w:p>
    <w:p>
      <w:pPr>
        <w:overflowPunct w:val="0"/>
        <w:outlineLvl w:val="2"/>
        <w:rPr>
          <w:color w:val="000000" w:themeColor="text1"/>
          <w:szCs w:val="32"/>
          <w14:textFill>
            <w14:solidFill>
              <w14:schemeClr w14:val="tx1"/>
            </w14:solidFill>
          </w14:textFill>
        </w:rPr>
      </w:pPr>
      <w:r>
        <w:rPr>
          <w:b/>
          <w:szCs w:val="32"/>
        </w:rPr>
        <w:t>1.资金到位情况分析。</w:t>
      </w:r>
      <w:r>
        <w:rPr>
          <w:color w:val="000000" w:themeColor="text1"/>
          <w:szCs w:val="32"/>
          <w14:textFill>
            <w14:solidFill>
              <w14:schemeClr w14:val="tx1"/>
            </w14:solidFill>
          </w14:textFill>
        </w:rPr>
        <w:t>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年度，中央</w:t>
      </w:r>
      <w:r>
        <w:rPr>
          <w:rFonts w:hint="eastAsia"/>
          <w:color w:val="000000" w:themeColor="text1"/>
          <w:szCs w:val="32"/>
          <w14:textFill>
            <w14:solidFill>
              <w14:schemeClr w14:val="tx1"/>
            </w14:solidFill>
          </w14:textFill>
        </w:rPr>
        <w:t>财政</w:t>
      </w:r>
      <w:r>
        <w:rPr>
          <w:color w:val="000000" w:themeColor="text1"/>
          <w:szCs w:val="32"/>
          <w14:textFill>
            <w14:solidFill>
              <w14:schemeClr w14:val="tx1"/>
            </w14:solidFill>
          </w14:textFill>
        </w:rPr>
        <w:t>下达新疆普惠金融发展专项资金</w:t>
      </w:r>
      <w:r>
        <w:rPr>
          <w:rFonts w:hint="eastAsia"/>
          <w:color w:val="000000" w:themeColor="text1"/>
          <w:szCs w:val="32"/>
          <w14:textFill>
            <w14:solidFill>
              <w14:schemeClr w14:val="tx1"/>
            </w14:solidFill>
          </w14:textFill>
        </w:rPr>
        <w:t>18409</w:t>
      </w:r>
      <w:r>
        <w:rPr>
          <w:color w:val="000000" w:themeColor="text1"/>
          <w:szCs w:val="32"/>
          <w14:textFill>
            <w14:solidFill>
              <w14:schemeClr w14:val="tx1"/>
            </w14:solidFill>
          </w14:textFill>
        </w:rPr>
        <w:t>万元，资金到位</w:t>
      </w:r>
      <w:r>
        <w:rPr>
          <w:rFonts w:hint="eastAsia"/>
          <w:color w:val="000000" w:themeColor="text1"/>
          <w:szCs w:val="32"/>
          <w14:textFill>
            <w14:solidFill>
              <w14:schemeClr w14:val="tx1"/>
            </w14:solidFill>
          </w14:textFill>
        </w:rPr>
        <w:t>18409</w:t>
      </w:r>
      <w:r>
        <w:rPr>
          <w:color w:val="000000" w:themeColor="text1"/>
          <w:szCs w:val="32"/>
          <w14:textFill>
            <w14:solidFill>
              <w14:schemeClr w14:val="tx1"/>
            </w14:solidFill>
          </w14:textFill>
        </w:rPr>
        <w:t>万元，到位率100%</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其中，202</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10</w:t>
      </w:r>
      <w:r>
        <w:rPr>
          <w:color w:val="000000" w:themeColor="text1"/>
          <w:szCs w:val="32"/>
          <w14:textFill>
            <w14:solidFill>
              <w14:schemeClr w14:val="tx1"/>
            </w14:solidFill>
          </w14:textFill>
        </w:rPr>
        <w:t>月中央</w:t>
      </w:r>
      <w:r>
        <w:rPr>
          <w:rFonts w:hint="eastAsia"/>
          <w:color w:val="000000" w:themeColor="text1"/>
          <w:szCs w:val="32"/>
          <w14:textFill>
            <w14:solidFill>
              <w14:schemeClr w14:val="tx1"/>
            </w14:solidFill>
          </w14:textFill>
        </w:rPr>
        <w:t>财政</w:t>
      </w:r>
      <w:r>
        <w:rPr>
          <w:color w:val="000000" w:themeColor="text1"/>
          <w:szCs w:val="32"/>
          <w14:textFill>
            <w14:solidFill>
              <w14:schemeClr w14:val="tx1"/>
            </w14:solidFill>
          </w14:textFill>
        </w:rPr>
        <w:t>下达资金</w:t>
      </w:r>
      <w:r>
        <w:rPr>
          <w:rFonts w:hint="eastAsia"/>
          <w:color w:val="000000" w:themeColor="text1"/>
          <w:szCs w:val="32"/>
          <w14:textFill>
            <w14:solidFill>
              <w14:schemeClr w14:val="tx1"/>
            </w14:solidFill>
          </w14:textFill>
        </w:rPr>
        <w:t>21279</w:t>
      </w:r>
      <w:r>
        <w:rPr>
          <w:color w:val="000000" w:themeColor="text1"/>
          <w:szCs w:val="32"/>
          <w14:textFill>
            <w14:solidFill>
              <w14:schemeClr w14:val="tx1"/>
            </w14:solidFill>
          </w14:textFill>
        </w:rPr>
        <w:t>万元，202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9</w:t>
      </w:r>
      <w:r>
        <w:rPr>
          <w:color w:val="000000" w:themeColor="text1"/>
          <w:szCs w:val="32"/>
          <w14:textFill>
            <w14:solidFill>
              <w14:schemeClr w14:val="tx1"/>
            </w14:solidFill>
          </w14:textFill>
        </w:rPr>
        <w:t>月中央</w:t>
      </w:r>
      <w:r>
        <w:rPr>
          <w:rFonts w:hint="eastAsia"/>
          <w:color w:val="000000" w:themeColor="text1"/>
          <w:szCs w:val="32"/>
          <w14:textFill>
            <w14:solidFill>
              <w14:schemeClr w14:val="tx1"/>
            </w14:solidFill>
          </w14:textFill>
        </w:rPr>
        <w:t>财政收回</w:t>
      </w:r>
      <w:r>
        <w:rPr>
          <w:color w:val="000000" w:themeColor="text1"/>
          <w:szCs w:val="32"/>
          <w14:textFill>
            <w14:solidFill>
              <w14:schemeClr w14:val="tx1"/>
            </w14:solidFill>
          </w14:textFill>
        </w:rPr>
        <w:t>资金</w:t>
      </w:r>
      <w:r>
        <w:rPr>
          <w:rFonts w:hint="eastAsia"/>
          <w:color w:val="000000" w:themeColor="text1"/>
          <w:szCs w:val="32"/>
          <w14:textFill>
            <w14:solidFill>
              <w14:schemeClr w14:val="tx1"/>
            </w14:solidFill>
          </w14:textFill>
        </w:rPr>
        <w:t>2870</w:t>
      </w:r>
      <w:r>
        <w:rPr>
          <w:color w:val="000000" w:themeColor="text1"/>
          <w:szCs w:val="32"/>
          <w14:textFill>
            <w14:solidFill>
              <w14:schemeClr w14:val="tx1"/>
            </w14:solidFill>
          </w14:textFill>
        </w:rPr>
        <w:t>万元。</w:t>
      </w:r>
    </w:p>
    <w:p>
      <w:pPr>
        <w:overflowPunct w:val="0"/>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年度，自治区财政下达普惠金融发展专项资金</w:t>
      </w:r>
      <w:r>
        <w:rPr>
          <w:rFonts w:hint="eastAsia"/>
          <w:color w:val="000000" w:themeColor="text1"/>
          <w:szCs w:val="32"/>
          <w14:textFill>
            <w14:solidFill>
              <w14:schemeClr w14:val="tx1"/>
            </w14:solidFill>
          </w14:textFill>
        </w:rPr>
        <w:t>6</w:t>
      </w:r>
      <w:r>
        <w:rPr>
          <w:color w:val="000000" w:themeColor="text1"/>
          <w:szCs w:val="32"/>
          <w14:textFill>
            <w14:solidFill>
              <w14:schemeClr w14:val="tx1"/>
            </w14:solidFill>
          </w14:textFill>
        </w:rPr>
        <w:t>700万元，资金到位</w:t>
      </w:r>
      <w:r>
        <w:rPr>
          <w:rFonts w:hint="eastAsia"/>
          <w:color w:val="000000" w:themeColor="text1"/>
          <w:szCs w:val="32"/>
          <w14:textFill>
            <w14:solidFill>
              <w14:schemeClr w14:val="tx1"/>
            </w14:solidFill>
          </w14:textFill>
        </w:rPr>
        <w:t>6</w:t>
      </w:r>
      <w:r>
        <w:rPr>
          <w:color w:val="000000" w:themeColor="text1"/>
          <w:szCs w:val="32"/>
          <w14:textFill>
            <w14:solidFill>
              <w14:schemeClr w14:val="tx1"/>
            </w14:solidFill>
          </w14:textFill>
        </w:rPr>
        <w:t>700万元，到位率100%。</w:t>
      </w:r>
    </w:p>
    <w:p>
      <w:pPr>
        <w:overflowPunct w:val="0"/>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年度</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地县财政安排普惠金融发展专项资金预算355.21万元，资金到位</w:t>
      </w:r>
      <w:r>
        <w:rPr>
          <w:rFonts w:hint="eastAsia"/>
          <w:color w:val="000000" w:themeColor="text1"/>
          <w:szCs w:val="32"/>
          <w:lang w:val="en-US" w:eastAsia="zh-CN"/>
          <w14:textFill>
            <w14:solidFill>
              <w14:schemeClr w14:val="tx1"/>
            </w14:solidFill>
          </w14:textFill>
        </w:rPr>
        <w:t>355.21</w:t>
      </w:r>
      <w:r>
        <w:rPr>
          <w:color w:val="000000" w:themeColor="text1"/>
          <w:szCs w:val="32"/>
          <w14:textFill>
            <w14:solidFill>
              <w14:schemeClr w14:val="tx1"/>
            </w14:solidFill>
          </w14:textFill>
        </w:rPr>
        <w:t>万元，到位率100%。</w:t>
      </w:r>
    </w:p>
    <w:p>
      <w:pPr>
        <w:outlineLvl w:val="2"/>
        <w:rPr>
          <w:color w:val="000000"/>
          <w:kern w:val="0"/>
          <w:szCs w:val="32"/>
        </w:rPr>
      </w:pPr>
      <w:r>
        <w:rPr>
          <w:b/>
          <w:szCs w:val="32"/>
        </w:rPr>
        <w:t>2.项目资金执行情况分析。</w:t>
      </w:r>
      <w:r>
        <w:rPr>
          <w:color w:val="000000"/>
          <w:kern w:val="0"/>
          <w:szCs w:val="32"/>
        </w:rPr>
        <w:t>创业担保贷款贴息及奖补资金、农村金融机构定向费用补贴采取当年预拨、第二年据实结算制，202</w:t>
      </w:r>
      <w:r>
        <w:rPr>
          <w:rFonts w:hint="eastAsia"/>
          <w:color w:val="000000"/>
          <w:kern w:val="0"/>
          <w:szCs w:val="32"/>
        </w:rPr>
        <w:t>3</w:t>
      </w:r>
      <w:r>
        <w:rPr>
          <w:color w:val="000000"/>
          <w:kern w:val="0"/>
          <w:szCs w:val="32"/>
        </w:rPr>
        <w:t>年创业担保贷款贴息根据金融机构202</w:t>
      </w:r>
      <w:r>
        <w:rPr>
          <w:rFonts w:hint="eastAsia"/>
          <w:color w:val="000000"/>
          <w:kern w:val="0"/>
          <w:szCs w:val="32"/>
        </w:rPr>
        <w:t>3</w:t>
      </w:r>
      <w:r>
        <w:rPr>
          <w:color w:val="000000"/>
          <w:kern w:val="0"/>
          <w:szCs w:val="32"/>
        </w:rPr>
        <w:t>年实际发生数按</w:t>
      </w:r>
      <w:r>
        <w:rPr>
          <w:rFonts w:hint="eastAsia"/>
          <w:color w:val="000000"/>
          <w:kern w:val="0"/>
          <w:szCs w:val="32"/>
          <w:lang w:eastAsia="zh-CN"/>
        </w:rPr>
        <w:t>季度</w:t>
      </w:r>
      <w:r>
        <w:rPr>
          <w:color w:val="000000"/>
          <w:kern w:val="0"/>
          <w:szCs w:val="32"/>
        </w:rPr>
        <w:t>给予贴息，奖补资金根据202</w:t>
      </w:r>
      <w:r>
        <w:rPr>
          <w:rFonts w:hint="eastAsia"/>
          <w:color w:val="000000"/>
          <w:kern w:val="0"/>
          <w:szCs w:val="32"/>
        </w:rPr>
        <w:t>3</w:t>
      </w:r>
      <w:r>
        <w:rPr>
          <w:color w:val="000000"/>
          <w:kern w:val="0"/>
          <w:szCs w:val="32"/>
        </w:rPr>
        <w:t>年全年创业担保贷款发放总额的1%给予补助，定向费用补贴按照202</w:t>
      </w:r>
      <w:r>
        <w:rPr>
          <w:rFonts w:hint="eastAsia"/>
          <w:color w:val="000000"/>
          <w:kern w:val="0"/>
          <w:szCs w:val="32"/>
        </w:rPr>
        <w:t>3</w:t>
      </w:r>
      <w:r>
        <w:rPr>
          <w:color w:val="000000"/>
          <w:kern w:val="0"/>
          <w:szCs w:val="32"/>
        </w:rPr>
        <w:t>年金融机构12个月的平均贷款余额计算补贴</w:t>
      </w:r>
      <w:r>
        <w:rPr>
          <w:rFonts w:hint="eastAsia"/>
          <w:color w:val="000000"/>
          <w:kern w:val="0"/>
          <w:szCs w:val="32"/>
          <w:lang w:eastAsia="zh-CN"/>
        </w:rPr>
        <w:t>。</w:t>
      </w:r>
      <w:r>
        <w:rPr>
          <w:color w:val="000000"/>
          <w:kern w:val="0"/>
          <w:szCs w:val="32"/>
        </w:rPr>
        <w:t>202</w:t>
      </w:r>
      <w:r>
        <w:rPr>
          <w:rFonts w:hint="eastAsia"/>
          <w:color w:val="000000"/>
          <w:kern w:val="0"/>
          <w:szCs w:val="32"/>
        </w:rPr>
        <w:t>4</w:t>
      </w:r>
      <w:r>
        <w:rPr>
          <w:color w:val="000000"/>
          <w:kern w:val="0"/>
          <w:szCs w:val="32"/>
        </w:rPr>
        <w:t>年5月经财政部新疆监管局（以下简称</w:t>
      </w:r>
      <w:r>
        <w:rPr>
          <w:rFonts w:hint="eastAsia"/>
          <w:color w:val="000000"/>
          <w:kern w:val="0"/>
          <w:szCs w:val="32"/>
          <w:lang w:eastAsia="zh-CN"/>
        </w:rPr>
        <w:t>“</w:t>
      </w:r>
      <w:r>
        <w:rPr>
          <w:color w:val="000000"/>
          <w:kern w:val="0"/>
          <w:szCs w:val="32"/>
        </w:rPr>
        <w:t>新疆监管局</w:t>
      </w:r>
      <w:r>
        <w:rPr>
          <w:rFonts w:hint="eastAsia"/>
          <w:color w:val="000000"/>
          <w:kern w:val="0"/>
          <w:szCs w:val="32"/>
          <w:lang w:eastAsia="zh-CN"/>
        </w:rPr>
        <w:t>”</w:t>
      </w:r>
      <w:r>
        <w:rPr>
          <w:color w:val="000000"/>
          <w:kern w:val="0"/>
          <w:szCs w:val="32"/>
        </w:rPr>
        <w:t>）审核、财政部审定后，才能确定实际执行情况。因此，本报告预算执行情况还未经新疆监管局和财政部审核确定。各</w:t>
      </w:r>
      <w:r>
        <w:rPr>
          <w:rFonts w:hint="eastAsia"/>
          <w:color w:val="000000"/>
          <w:kern w:val="0"/>
          <w:szCs w:val="32"/>
        </w:rPr>
        <w:t>地州市</w:t>
      </w:r>
      <w:r>
        <w:rPr>
          <w:color w:val="000000"/>
          <w:kern w:val="0"/>
          <w:szCs w:val="32"/>
        </w:rPr>
        <w:t>财政资金执行情况如下：</w:t>
      </w:r>
    </w:p>
    <w:p>
      <w:pPr>
        <w:ind w:firstLine="640"/>
        <w:rPr>
          <w:color w:val="000000"/>
          <w:kern w:val="0"/>
          <w:szCs w:val="32"/>
        </w:rPr>
      </w:pPr>
      <w:r>
        <w:rPr>
          <w:color w:val="000000"/>
          <w:kern w:val="0"/>
          <w:szCs w:val="32"/>
        </w:rPr>
        <w:t>（1）截至202</w:t>
      </w:r>
      <w:r>
        <w:rPr>
          <w:rFonts w:hint="eastAsia"/>
          <w:color w:val="000000"/>
          <w:kern w:val="0"/>
          <w:szCs w:val="32"/>
        </w:rPr>
        <w:t>3</w:t>
      </w:r>
      <w:r>
        <w:rPr>
          <w:color w:val="000000"/>
          <w:kern w:val="0"/>
          <w:szCs w:val="32"/>
        </w:rPr>
        <w:t>年12月31日，202</w:t>
      </w:r>
      <w:r>
        <w:rPr>
          <w:rFonts w:hint="eastAsia"/>
          <w:color w:val="000000"/>
          <w:kern w:val="0"/>
          <w:szCs w:val="32"/>
        </w:rPr>
        <w:t>3</w:t>
      </w:r>
      <w:r>
        <w:rPr>
          <w:color w:val="000000"/>
          <w:kern w:val="0"/>
          <w:szCs w:val="32"/>
        </w:rPr>
        <w:t>年度用于普惠金融创业担保贷款贴息及奖补和农村金融机构定向费用补贴的中央财政资金总计</w:t>
      </w:r>
      <w:r>
        <w:rPr>
          <w:rFonts w:hint="eastAsia"/>
          <w:color w:val="000000"/>
          <w:kern w:val="0"/>
          <w:szCs w:val="32"/>
        </w:rPr>
        <w:t>18409</w:t>
      </w:r>
      <w:r>
        <w:rPr>
          <w:color w:val="000000"/>
          <w:kern w:val="0"/>
          <w:szCs w:val="32"/>
        </w:rPr>
        <w:t>万元，共执行</w:t>
      </w:r>
      <w:r>
        <w:rPr>
          <w:rFonts w:hint="eastAsia"/>
          <w:color w:val="000000"/>
          <w:kern w:val="0"/>
          <w:szCs w:val="32"/>
        </w:rPr>
        <w:t>1287</w:t>
      </w:r>
      <w:r>
        <w:rPr>
          <w:rFonts w:hint="eastAsia"/>
          <w:color w:val="000000"/>
          <w:kern w:val="0"/>
          <w:szCs w:val="32"/>
          <w:lang w:val="en-US" w:eastAsia="zh-CN"/>
        </w:rPr>
        <w:t>2</w:t>
      </w:r>
      <w:r>
        <w:rPr>
          <w:color w:val="000000"/>
          <w:kern w:val="0"/>
          <w:szCs w:val="32"/>
        </w:rPr>
        <w:t>万元，执行率</w:t>
      </w:r>
      <w:r>
        <w:rPr>
          <w:rFonts w:hint="eastAsia"/>
          <w:color w:val="000000"/>
          <w:kern w:val="0"/>
          <w:szCs w:val="32"/>
          <w:lang w:val="en-US" w:eastAsia="zh-CN"/>
        </w:rPr>
        <w:t>69.92</w:t>
      </w:r>
      <w:r>
        <w:rPr>
          <w:color w:val="000000"/>
          <w:kern w:val="0"/>
          <w:szCs w:val="32"/>
        </w:rPr>
        <w:t>%，其中：</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伊犁州执行</w:t>
      </w:r>
      <w:r>
        <w:rPr>
          <w:rFonts w:hint="eastAsia"/>
          <w:color w:val="000000"/>
          <w:kern w:val="0"/>
          <w:szCs w:val="32"/>
        </w:rPr>
        <w:t>365</w:t>
      </w:r>
      <w:r>
        <w:rPr>
          <w:color w:val="000000"/>
          <w:kern w:val="0"/>
          <w:szCs w:val="32"/>
        </w:rPr>
        <w:t>万元，执行率</w:t>
      </w:r>
      <w:r>
        <w:rPr>
          <w:rFonts w:hint="eastAsia"/>
          <w:color w:val="000000"/>
          <w:kern w:val="0"/>
          <w:szCs w:val="32"/>
        </w:rPr>
        <w:t>88</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塔城地区执行</w:t>
      </w:r>
      <w:r>
        <w:rPr>
          <w:rFonts w:hint="eastAsia"/>
          <w:color w:val="000000"/>
          <w:kern w:val="0"/>
          <w:szCs w:val="32"/>
        </w:rPr>
        <w:t>443</w:t>
      </w:r>
      <w:r>
        <w:rPr>
          <w:color w:val="000000"/>
          <w:kern w:val="0"/>
          <w:szCs w:val="32"/>
        </w:rPr>
        <w:t>万元，执行率</w:t>
      </w:r>
      <w:r>
        <w:rPr>
          <w:rFonts w:hint="eastAsia"/>
          <w:color w:val="000000"/>
          <w:kern w:val="0"/>
          <w:szCs w:val="32"/>
        </w:rPr>
        <w:t>37</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博州执行</w:t>
      </w:r>
      <w:r>
        <w:rPr>
          <w:rFonts w:hint="eastAsia"/>
          <w:color w:val="000000"/>
          <w:kern w:val="0"/>
          <w:szCs w:val="32"/>
        </w:rPr>
        <w:t>14</w:t>
      </w:r>
      <w:r>
        <w:rPr>
          <w:color w:val="000000"/>
          <w:kern w:val="0"/>
          <w:szCs w:val="32"/>
        </w:rPr>
        <w:t>万元，执行率</w:t>
      </w:r>
      <w:r>
        <w:rPr>
          <w:rFonts w:hint="eastAsia"/>
          <w:color w:val="000000"/>
          <w:kern w:val="0"/>
          <w:szCs w:val="32"/>
        </w:rPr>
        <w:t>100</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昌吉州执行</w:t>
      </w:r>
      <w:r>
        <w:rPr>
          <w:rFonts w:hint="eastAsia"/>
          <w:color w:val="000000"/>
          <w:kern w:val="0"/>
          <w:szCs w:val="32"/>
        </w:rPr>
        <w:t>62</w:t>
      </w:r>
      <w:r>
        <w:rPr>
          <w:color w:val="000000"/>
          <w:kern w:val="0"/>
          <w:szCs w:val="32"/>
        </w:rPr>
        <w:t>万元，执行率</w:t>
      </w:r>
      <w:r>
        <w:rPr>
          <w:rFonts w:hint="eastAsia"/>
          <w:color w:val="000000"/>
          <w:kern w:val="0"/>
          <w:szCs w:val="32"/>
        </w:rPr>
        <w:t>74</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哈密市执行</w:t>
      </w:r>
      <w:r>
        <w:rPr>
          <w:rFonts w:hint="eastAsia"/>
          <w:color w:val="000000"/>
          <w:kern w:val="0"/>
          <w:szCs w:val="32"/>
        </w:rPr>
        <w:t>269</w:t>
      </w:r>
      <w:r>
        <w:rPr>
          <w:color w:val="000000"/>
          <w:kern w:val="0"/>
          <w:szCs w:val="32"/>
        </w:rPr>
        <w:t>万元，执行率</w:t>
      </w:r>
      <w:r>
        <w:rPr>
          <w:rFonts w:hint="eastAsia"/>
          <w:color w:val="000000"/>
          <w:kern w:val="0"/>
          <w:szCs w:val="32"/>
        </w:rPr>
        <w:t>82</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巴州执行</w:t>
      </w:r>
      <w:r>
        <w:rPr>
          <w:rFonts w:hint="eastAsia"/>
          <w:color w:val="000000"/>
          <w:kern w:val="0"/>
          <w:szCs w:val="32"/>
        </w:rPr>
        <w:t>153</w:t>
      </w:r>
      <w:r>
        <w:rPr>
          <w:color w:val="000000"/>
          <w:kern w:val="0"/>
          <w:szCs w:val="32"/>
        </w:rPr>
        <w:t>万元，执行率</w:t>
      </w:r>
      <w:r>
        <w:rPr>
          <w:rFonts w:hint="eastAsia"/>
          <w:color w:val="000000"/>
          <w:kern w:val="0"/>
          <w:szCs w:val="32"/>
        </w:rPr>
        <w:t>20</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喀什地区执行</w:t>
      </w:r>
      <w:r>
        <w:rPr>
          <w:rFonts w:hint="eastAsia"/>
          <w:color w:val="000000"/>
          <w:kern w:val="0"/>
          <w:szCs w:val="32"/>
        </w:rPr>
        <w:t>65</w:t>
      </w:r>
      <w:r>
        <w:rPr>
          <w:color w:val="000000"/>
          <w:kern w:val="0"/>
          <w:szCs w:val="32"/>
        </w:rPr>
        <w:t>万元，执行率</w:t>
      </w:r>
      <w:r>
        <w:rPr>
          <w:rFonts w:hint="eastAsia"/>
          <w:color w:val="000000"/>
          <w:kern w:val="0"/>
          <w:szCs w:val="32"/>
        </w:rPr>
        <w:t>100</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rFonts w:hint="eastAsia"/>
          <w:color w:val="000000"/>
          <w:kern w:val="0"/>
          <w:szCs w:val="32"/>
        </w:rPr>
        <w:t>阿克苏地区执行2540万元，执行率96%；</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和田地区执行</w:t>
      </w:r>
      <w:r>
        <w:rPr>
          <w:rFonts w:hint="eastAsia"/>
          <w:color w:val="000000"/>
          <w:kern w:val="0"/>
          <w:szCs w:val="32"/>
        </w:rPr>
        <w:t>3895</w:t>
      </w:r>
      <w:r>
        <w:rPr>
          <w:color w:val="000000"/>
          <w:kern w:val="0"/>
          <w:szCs w:val="32"/>
        </w:rPr>
        <w:t>万元，执行率</w:t>
      </w:r>
      <w:r>
        <w:rPr>
          <w:rFonts w:hint="eastAsia"/>
          <w:color w:val="000000"/>
          <w:kern w:val="0"/>
          <w:szCs w:val="32"/>
        </w:rPr>
        <w:t>66</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克州执行</w:t>
      </w:r>
      <w:r>
        <w:rPr>
          <w:rFonts w:hint="eastAsia"/>
          <w:color w:val="000000"/>
          <w:kern w:val="0"/>
          <w:szCs w:val="32"/>
        </w:rPr>
        <w:t>129</w:t>
      </w:r>
      <w:r>
        <w:rPr>
          <w:color w:val="000000"/>
          <w:kern w:val="0"/>
          <w:szCs w:val="32"/>
        </w:rPr>
        <w:t>万元，执行率</w:t>
      </w:r>
      <w:r>
        <w:rPr>
          <w:rFonts w:hint="eastAsia"/>
          <w:color w:val="000000"/>
          <w:kern w:val="0"/>
          <w:szCs w:val="32"/>
        </w:rPr>
        <w:t>82</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color w:val="000000"/>
          <w:kern w:val="0"/>
          <w:szCs w:val="32"/>
        </w:rPr>
        <w:t>乌鲁木齐市执行</w:t>
      </w:r>
      <w:r>
        <w:rPr>
          <w:rFonts w:hint="eastAsia"/>
          <w:color w:val="000000"/>
          <w:kern w:val="0"/>
          <w:szCs w:val="32"/>
        </w:rPr>
        <w:t>2437</w:t>
      </w:r>
      <w:r>
        <w:rPr>
          <w:color w:val="000000"/>
          <w:kern w:val="0"/>
          <w:szCs w:val="32"/>
        </w:rPr>
        <w:t>万元，执行率</w:t>
      </w:r>
      <w:r>
        <w:rPr>
          <w:rFonts w:hint="eastAsia"/>
          <w:color w:val="000000"/>
          <w:kern w:val="0"/>
          <w:szCs w:val="32"/>
        </w:rPr>
        <w:t>56</w:t>
      </w:r>
      <w:r>
        <w:rPr>
          <w:color w:val="000000"/>
          <w:kern w:val="0"/>
          <w:szCs w:val="32"/>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000000"/>
          <w:kern w:val="0"/>
          <w:szCs w:val="32"/>
        </w:rPr>
      </w:pPr>
      <w:r>
        <w:rPr>
          <w:rFonts w:hint="eastAsia"/>
          <w:color w:val="000000"/>
          <w:kern w:val="0"/>
          <w:szCs w:val="32"/>
        </w:rPr>
        <w:t>克拉玛依</w:t>
      </w:r>
      <w:r>
        <w:rPr>
          <w:color w:val="000000"/>
          <w:kern w:val="0"/>
          <w:szCs w:val="32"/>
        </w:rPr>
        <w:t>市执行</w:t>
      </w:r>
      <w:r>
        <w:rPr>
          <w:rFonts w:hint="eastAsia"/>
          <w:color w:val="000000"/>
          <w:kern w:val="0"/>
          <w:szCs w:val="32"/>
        </w:rPr>
        <w:t>2500</w:t>
      </w:r>
      <w:r>
        <w:rPr>
          <w:color w:val="000000"/>
          <w:kern w:val="0"/>
          <w:szCs w:val="32"/>
        </w:rPr>
        <w:t>万元，执行率</w:t>
      </w:r>
      <w:r>
        <w:rPr>
          <w:rFonts w:hint="eastAsia"/>
          <w:color w:val="000000"/>
          <w:kern w:val="0"/>
          <w:szCs w:val="32"/>
        </w:rPr>
        <w:t>100</w:t>
      </w:r>
      <w:r>
        <w:rPr>
          <w:color w:val="000000"/>
          <w:kern w:val="0"/>
          <w:szCs w:val="32"/>
        </w:rPr>
        <w:t>%；</w:t>
      </w:r>
    </w:p>
    <w:p>
      <w:pPr>
        <w:ind w:firstLine="640"/>
        <w:rPr>
          <w:color w:val="000000"/>
          <w:kern w:val="0"/>
          <w:szCs w:val="32"/>
        </w:rPr>
      </w:pPr>
      <w:r>
        <w:rPr>
          <w:color w:val="000000"/>
          <w:kern w:val="0"/>
          <w:szCs w:val="32"/>
        </w:rPr>
        <w:t>（2）截至202</w:t>
      </w:r>
      <w:r>
        <w:rPr>
          <w:rFonts w:hint="eastAsia"/>
          <w:color w:val="000000"/>
          <w:kern w:val="0"/>
          <w:szCs w:val="32"/>
        </w:rPr>
        <w:t>3</w:t>
      </w:r>
      <w:r>
        <w:rPr>
          <w:color w:val="000000"/>
          <w:kern w:val="0"/>
          <w:szCs w:val="32"/>
        </w:rPr>
        <w:t>年12月31日，202</w:t>
      </w:r>
      <w:r>
        <w:rPr>
          <w:rFonts w:hint="eastAsia"/>
          <w:color w:val="000000"/>
          <w:kern w:val="0"/>
          <w:szCs w:val="32"/>
          <w:lang w:val="en-US" w:eastAsia="zh-CN"/>
        </w:rPr>
        <w:t>3</w:t>
      </w:r>
      <w:r>
        <w:rPr>
          <w:color w:val="000000"/>
          <w:kern w:val="0"/>
          <w:szCs w:val="32"/>
        </w:rPr>
        <w:t>年度用于普惠金融创业担保贷款贴息及奖补和农村金融机构定向费用补贴的自治区本级财政资金总计</w:t>
      </w:r>
      <w:r>
        <w:rPr>
          <w:rFonts w:hint="eastAsia"/>
          <w:color w:val="000000"/>
          <w:kern w:val="0"/>
          <w:szCs w:val="32"/>
        </w:rPr>
        <w:t>6</w:t>
      </w:r>
      <w:r>
        <w:rPr>
          <w:color w:val="000000"/>
          <w:kern w:val="0"/>
          <w:szCs w:val="32"/>
        </w:rPr>
        <w:t>700万元，共执行</w:t>
      </w:r>
      <w:r>
        <w:rPr>
          <w:rFonts w:hint="eastAsia"/>
          <w:color w:val="000000"/>
          <w:kern w:val="0"/>
          <w:szCs w:val="32"/>
        </w:rPr>
        <w:t>4214</w:t>
      </w:r>
      <w:r>
        <w:rPr>
          <w:color w:val="000000"/>
          <w:kern w:val="0"/>
          <w:szCs w:val="32"/>
        </w:rPr>
        <w:t>万元，执行率</w:t>
      </w:r>
      <w:r>
        <w:rPr>
          <w:rFonts w:hint="eastAsia"/>
          <w:color w:val="000000"/>
          <w:kern w:val="0"/>
          <w:szCs w:val="32"/>
        </w:rPr>
        <w:t>6</w:t>
      </w:r>
      <w:r>
        <w:rPr>
          <w:rFonts w:hint="eastAsia"/>
          <w:color w:val="000000"/>
          <w:kern w:val="0"/>
          <w:szCs w:val="32"/>
          <w:lang w:val="en-US" w:eastAsia="zh-CN"/>
        </w:rPr>
        <w:t>2.9</w:t>
      </w:r>
      <w:r>
        <w:rPr>
          <w:color w:val="000000"/>
          <w:kern w:val="0"/>
          <w:szCs w:val="32"/>
        </w:rPr>
        <w:t>%，其中：</w:t>
      </w:r>
    </w:p>
    <w:p>
      <w:pPr>
        <w:ind w:firstLine="640"/>
        <w:rPr>
          <w:color w:val="000000"/>
          <w:kern w:val="0"/>
          <w:szCs w:val="32"/>
        </w:rPr>
      </w:pPr>
      <w:r>
        <w:rPr>
          <w:color w:val="000000"/>
          <w:kern w:val="0"/>
          <w:szCs w:val="32"/>
        </w:rPr>
        <w:t>伊犁州执行</w:t>
      </w:r>
      <w:r>
        <w:rPr>
          <w:rFonts w:hint="eastAsia"/>
          <w:color w:val="000000"/>
          <w:kern w:val="0"/>
          <w:szCs w:val="32"/>
        </w:rPr>
        <w:t>348</w:t>
      </w:r>
      <w:r>
        <w:rPr>
          <w:color w:val="000000"/>
          <w:kern w:val="0"/>
          <w:szCs w:val="32"/>
        </w:rPr>
        <w:t>万元，执行率</w:t>
      </w:r>
      <w:r>
        <w:rPr>
          <w:rFonts w:hint="eastAsia"/>
          <w:color w:val="000000"/>
          <w:kern w:val="0"/>
          <w:szCs w:val="32"/>
        </w:rPr>
        <w:t>88</w:t>
      </w:r>
      <w:r>
        <w:rPr>
          <w:color w:val="000000"/>
          <w:kern w:val="0"/>
          <w:szCs w:val="32"/>
        </w:rPr>
        <w:t>%；</w:t>
      </w:r>
    </w:p>
    <w:p>
      <w:pPr>
        <w:ind w:firstLine="640"/>
        <w:rPr>
          <w:color w:val="000000"/>
          <w:kern w:val="0"/>
          <w:szCs w:val="32"/>
        </w:rPr>
      </w:pPr>
      <w:r>
        <w:rPr>
          <w:color w:val="000000"/>
          <w:kern w:val="0"/>
          <w:szCs w:val="32"/>
        </w:rPr>
        <w:t>塔城地区执行</w:t>
      </w:r>
      <w:r>
        <w:rPr>
          <w:rFonts w:hint="eastAsia"/>
          <w:color w:val="000000"/>
          <w:kern w:val="0"/>
          <w:szCs w:val="32"/>
        </w:rPr>
        <w:t>104</w:t>
      </w:r>
      <w:r>
        <w:rPr>
          <w:color w:val="000000"/>
          <w:kern w:val="0"/>
          <w:szCs w:val="32"/>
        </w:rPr>
        <w:t>万元，执行率</w:t>
      </w:r>
      <w:r>
        <w:rPr>
          <w:rFonts w:hint="eastAsia"/>
          <w:color w:val="000000"/>
          <w:kern w:val="0"/>
          <w:szCs w:val="32"/>
        </w:rPr>
        <w:t>37</w:t>
      </w:r>
      <w:r>
        <w:rPr>
          <w:color w:val="000000"/>
          <w:kern w:val="0"/>
          <w:szCs w:val="32"/>
        </w:rPr>
        <w:t>%；</w:t>
      </w:r>
    </w:p>
    <w:p>
      <w:pPr>
        <w:ind w:firstLine="640"/>
        <w:rPr>
          <w:color w:val="000000"/>
          <w:kern w:val="0"/>
          <w:szCs w:val="32"/>
        </w:rPr>
      </w:pPr>
      <w:r>
        <w:rPr>
          <w:color w:val="000000"/>
          <w:kern w:val="0"/>
          <w:szCs w:val="32"/>
        </w:rPr>
        <w:t>博州执行</w:t>
      </w:r>
      <w:r>
        <w:rPr>
          <w:rFonts w:hint="eastAsia"/>
          <w:color w:val="000000"/>
          <w:kern w:val="0"/>
          <w:szCs w:val="32"/>
        </w:rPr>
        <w:t>48</w:t>
      </w:r>
      <w:r>
        <w:rPr>
          <w:color w:val="000000"/>
          <w:kern w:val="0"/>
          <w:szCs w:val="32"/>
        </w:rPr>
        <w:t>万元，执行率100%；</w:t>
      </w:r>
    </w:p>
    <w:p>
      <w:pPr>
        <w:ind w:firstLine="640"/>
        <w:rPr>
          <w:color w:val="000000"/>
          <w:kern w:val="0"/>
          <w:szCs w:val="32"/>
        </w:rPr>
      </w:pPr>
      <w:r>
        <w:rPr>
          <w:color w:val="000000"/>
          <w:kern w:val="0"/>
          <w:szCs w:val="32"/>
        </w:rPr>
        <w:t>巴州执行</w:t>
      </w:r>
      <w:r>
        <w:rPr>
          <w:rFonts w:hint="eastAsia"/>
          <w:color w:val="000000"/>
          <w:kern w:val="0"/>
          <w:szCs w:val="32"/>
        </w:rPr>
        <w:t>75</w:t>
      </w:r>
      <w:r>
        <w:rPr>
          <w:color w:val="000000"/>
          <w:kern w:val="0"/>
          <w:szCs w:val="32"/>
        </w:rPr>
        <w:t>万元，执行率</w:t>
      </w:r>
      <w:r>
        <w:rPr>
          <w:rFonts w:hint="eastAsia"/>
          <w:color w:val="000000"/>
          <w:kern w:val="0"/>
          <w:szCs w:val="32"/>
        </w:rPr>
        <w:t>20</w:t>
      </w:r>
      <w:r>
        <w:rPr>
          <w:color w:val="000000"/>
          <w:kern w:val="0"/>
          <w:szCs w:val="32"/>
        </w:rPr>
        <w:t>%；</w:t>
      </w:r>
    </w:p>
    <w:p>
      <w:pPr>
        <w:ind w:firstLine="640"/>
        <w:rPr>
          <w:color w:val="000000"/>
          <w:kern w:val="0"/>
          <w:szCs w:val="32"/>
        </w:rPr>
      </w:pPr>
      <w:r>
        <w:rPr>
          <w:color w:val="000000"/>
          <w:kern w:val="0"/>
          <w:szCs w:val="32"/>
        </w:rPr>
        <w:t>和田地区执行</w:t>
      </w:r>
      <w:r>
        <w:rPr>
          <w:rFonts w:hint="eastAsia"/>
          <w:color w:val="000000"/>
          <w:kern w:val="0"/>
          <w:szCs w:val="32"/>
        </w:rPr>
        <w:t>3259</w:t>
      </w:r>
      <w:r>
        <w:rPr>
          <w:color w:val="000000"/>
          <w:kern w:val="0"/>
          <w:szCs w:val="32"/>
        </w:rPr>
        <w:t>万元，执行率</w:t>
      </w:r>
      <w:r>
        <w:rPr>
          <w:rFonts w:hint="eastAsia"/>
          <w:color w:val="000000"/>
          <w:kern w:val="0"/>
          <w:szCs w:val="32"/>
        </w:rPr>
        <w:t>66</w:t>
      </w:r>
      <w:r>
        <w:rPr>
          <w:color w:val="000000"/>
          <w:kern w:val="0"/>
          <w:szCs w:val="32"/>
        </w:rPr>
        <w:t>%；</w:t>
      </w:r>
    </w:p>
    <w:p>
      <w:pPr>
        <w:ind w:firstLine="640"/>
        <w:rPr>
          <w:color w:val="000000"/>
          <w:kern w:val="0"/>
          <w:szCs w:val="32"/>
        </w:rPr>
      </w:pPr>
      <w:r>
        <w:rPr>
          <w:rFonts w:hint="eastAsia"/>
          <w:color w:val="000000"/>
          <w:kern w:val="0"/>
          <w:szCs w:val="32"/>
        </w:rPr>
        <w:t>克州执行26万元，执行率82%；</w:t>
      </w:r>
    </w:p>
    <w:p>
      <w:pPr>
        <w:ind w:firstLine="640"/>
        <w:rPr>
          <w:color w:val="000000"/>
          <w:kern w:val="0"/>
          <w:szCs w:val="32"/>
        </w:rPr>
      </w:pPr>
      <w:r>
        <w:rPr>
          <w:color w:val="000000"/>
          <w:kern w:val="0"/>
          <w:szCs w:val="32"/>
        </w:rPr>
        <w:t>乌鲁木齐市执行</w:t>
      </w:r>
      <w:r>
        <w:rPr>
          <w:rFonts w:hint="eastAsia"/>
          <w:color w:val="000000"/>
          <w:kern w:val="0"/>
          <w:szCs w:val="32"/>
        </w:rPr>
        <w:t>3</w:t>
      </w:r>
      <w:r>
        <w:rPr>
          <w:color w:val="000000"/>
          <w:kern w:val="0"/>
          <w:szCs w:val="32"/>
        </w:rPr>
        <w:t>54万元，执行率</w:t>
      </w:r>
      <w:r>
        <w:rPr>
          <w:rFonts w:hint="eastAsia"/>
          <w:color w:val="000000"/>
          <w:kern w:val="0"/>
          <w:szCs w:val="32"/>
        </w:rPr>
        <w:t>56</w:t>
      </w:r>
      <w:r>
        <w:rPr>
          <w:color w:val="000000"/>
          <w:kern w:val="0"/>
          <w:szCs w:val="32"/>
        </w:rPr>
        <w:t xml:space="preserve">%； </w:t>
      </w:r>
    </w:p>
    <w:p>
      <w:pPr>
        <w:ind w:firstLine="640"/>
        <w:rPr>
          <w:color w:val="000000" w:themeColor="text1"/>
          <w:kern w:val="0"/>
          <w:szCs w:val="32"/>
          <w14:textFill>
            <w14:solidFill>
              <w14:schemeClr w14:val="tx1"/>
            </w14:solidFill>
          </w14:textFill>
        </w:rPr>
      </w:pPr>
      <w:r>
        <w:rPr>
          <w:color w:val="000000"/>
          <w:kern w:val="0"/>
          <w:szCs w:val="32"/>
        </w:rPr>
        <w:t>（3）截至202</w:t>
      </w:r>
      <w:r>
        <w:rPr>
          <w:rFonts w:hint="eastAsia"/>
          <w:color w:val="000000"/>
          <w:kern w:val="0"/>
          <w:szCs w:val="32"/>
        </w:rPr>
        <w:t>3</w:t>
      </w:r>
      <w:r>
        <w:rPr>
          <w:color w:val="000000"/>
          <w:kern w:val="0"/>
          <w:szCs w:val="32"/>
        </w:rPr>
        <w:t>年12月31日，</w:t>
      </w:r>
      <w:r>
        <w:rPr>
          <w:color w:val="000000" w:themeColor="text1"/>
          <w:kern w:val="0"/>
          <w:szCs w:val="32"/>
          <w14:textFill>
            <w14:solidFill>
              <w14:schemeClr w14:val="tx1"/>
            </w14:solidFill>
          </w14:textFill>
        </w:rPr>
        <w:t>202</w:t>
      </w:r>
      <w:r>
        <w:rPr>
          <w:rFonts w:hint="eastAsia"/>
          <w:color w:val="000000" w:themeColor="text1"/>
          <w:kern w:val="0"/>
          <w:szCs w:val="32"/>
          <w14:textFill>
            <w14:solidFill>
              <w14:schemeClr w14:val="tx1"/>
            </w14:solidFill>
          </w14:textFill>
        </w:rPr>
        <w:t>3</w:t>
      </w:r>
      <w:r>
        <w:rPr>
          <w:color w:val="000000" w:themeColor="text1"/>
          <w:kern w:val="0"/>
          <w:szCs w:val="32"/>
          <w14:textFill>
            <w14:solidFill>
              <w14:schemeClr w14:val="tx1"/>
            </w14:solidFill>
          </w14:textFill>
        </w:rPr>
        <w:t>年度用于普惠金融创业担保贷款贴息及奖</w:t>
      </w:r>
      <w:bookmarkStart w:id="0" w:name="_GoBack"/>
      <w:bookmarkEnd w:id="0"/>
      <w:r>
        <w:rPr>
          <w:color w:val="000000" w:themeColor="text1"/>
          <w:kern w:val="0"/>
          <w:szCs w:val="32"/>
          <w14:textFill>
            <w14:solidFill>
              <w14:schemeClr w14:val="tx1"/>
            </w14:solidFill>
          </w14:textFill>
        </w:rPr>
        <w:t>补和农村金融机构定向费用补贴的地县财政资金总计35</w:t>
      </w:r>
      <w:r>
        <w:rPr>
          <w:rFonts w:hint="eastAsia"/>
          <w:color w:val="000000" w:themeColor="text1"/>
          <w:kern w:val="0"/>
          <w:szCs w:val="32"/>
          <w:lang w:val="en-US" w:eastAsia="zh-CN"/>
          <w14:textFill>
            <w14:solidFill>
              <w14:schemeClr w14:val="tx1"/>
            </w14:solidFill>
          </w14:textFill>
        </w:rPr>
        <w:t>4.59</w:t>
      </w:r>
      <w:r>
        <w:rPr>
          <w:color w:val="000000" w:themeColor="text1"/>
          <w:kern w:val="0"/>
          <w:szCs w:val="32"/>
          <w14:textFill>
            <w14:solidFill>
              <w14:schemeClr w14:val="tx1"/>
            </w14:solidFill>
          </w14:textFill>
        </w:rPr>
        <w:t>万元，共执行207</w:t>
      </w:r>
      <w:r>
        <w:rPr>
          <w:rFonts w:hint="eastAsia"/>
          <w:color w:val="000000" w:themeColor="text1"/>
          <w:kern w:val="0"/>
          <w:szCs w:val="32"/>
          <w:lang w:val="en-US" w:eastAsia="zh-CN"/>
          <w14:textFill>
            <w14:solidFill>
              <w14:schemeClr w14:val="tx1"/>
            </w14:solidFill>
          </w14:textFill>
        </w:rPr>
        <w:t>.12</w:t>
      </w:r>
      <w:r>
        <w:rPr>
          <w:color w:val="000000" w:themeColor="text1"/>
          <w:kern w:val="0"/>
          <w:szCs w:val="32"/>
          <w14:textFill>
            <w14:solidFill>
              <w14:schemeClr w14:val="tx1"/>
            </w14:solidFill>
          </w14:textFill>
        </w:rPr>
        <w:t>万元，执行率58</w:t>
      </w:r>
      <w:r>
        <w:rPr>
          <w:rFonts w:hint="eastAsia"/>
          <w:color w:val="000000" w:themeColor="text1"/>
          <w:kern w:val="0"/>
          <w:szCs w:val="32"/>
          <w:lang w:val="en-US" w:eastAsia="zh-CN"/>
          <w14:textFill>
            <w14:solidFill>
              <w14:schemeClr w14:val="tx1"/>
            </w14:solidFill>
          </w14:textFill>
        </w:rPr>
        <w:t>.41</w:t>
      </w:r>
      <w:r>
        <w:rPr>
          <w:color w:val="000000" w:themeColor="text1"/>
          <w:kern w:val="0"/>
          <w:szCs w:val="32"/>
          <w14:textFill>
            <w14:solidFill>
              <w14:schemeClr w14:val="tx1"/>
            </w14:solidFill>
          </w14:textFill>
        </w:rPr>
        <w:t>%，其中：</w:t>
      </w:r>
    </w:p>
    <w:p>
      <w:pPr>
        <w:ind w:firstLine="640"/>
        <w:rPr>
          <w:color w:val="000000"/>
          <w:kern w:val="0"/>
          <w:szCs w:val="32"/>
        </w:rPr>
      </w:pPr>
      <w:r>
        <w:rPr>
          <w:color w:val="000000"/>
          <w:kern w:val="0"/>
          <w:szCs w:val="32"/>
        </w:rPr>
        <w:t>伊犁州</w:t>
      </w:r>
      <w:r>
        <w:rPr>
          <w:rFonts w:hint="eastAsia"/>
          <w:color w:val="000000"/>
          <w:kern w:val="0"/>
          <w:szCs w:val="32"/>
        </w:rPr>
        <w:t>预算安排1.33万元，</w:t>
      </w:r>
      <w:r>
        <w:rPr>
          <w:color w:val="000000"/>
          <w:kern w:val="0"/>
          <w:szCs w:val="32"/>
        </w:rPr>
        <w:t>执行</w:t>
      </w:r>
      <w:r>
        <w:rPr>
          <w:rFonts w:hint="eastAsia"/>
          <w:color w:val="000000"/>
          <w:kern w:val="0"/>
          <w:szCs w:val="32"/>
        </w:rPr>
        <w:t>1.33</w:t>
      </w:r>
      <w:r>
        <w:rPr>
          <w:color w:val="000000"/>
          <w:kern w:val="0"/>
          <w:szCs w:val="32"/>
        </w:rPr>
        <w:t>万元，执行率100%；</w:t>
      </w:r>
    </w:p>
    <w:p>
      <w:pPr>
        <w:ind w:firstLine="640"/>
        <w:rPr>
          <w:color w:val="000000"/>
          <w:kern w:val="0"/>
          <w:szCs w:val="32"/>
        </w:rPr>
      </w:pPr>
      <w:r>
        <w:rPr>
          <w:color w:val="000000"/>
          <w:kern w:val="0"/>
          <w:szCs w:val="32"/>
        </w:rPr>
        <w:t>塔城地区</w:t>
      </w:r>
      <w:r>
        <w:rPr>
          <w:rFonts w:hint="eastAsia"/>
          <w:color w:val="000000"/>
          <w:kern w:val="0"/>
          <w:szCs w:val="32"/>
        </w:rPr>
        <w:t>预算安排5.98万元，</w:t>
      </w:r>
      <w:r>
        <w:rPr>
          <w:color w:val="000000"/>
          <w:kern w:val="0"/>
          <w:szCs w:val="32"/>
        </w:rPr>
        <w:t>执行5.98万元，执行率100%；</w:t>
      </w:r>
    </w:p>
    <w:p>
      <w:pPr>
        <w:ind w:firstLine="640"/>
        <w:rPr>
          <w:color w:val="000000"/>
          <w:kern w:val="0"/>
          <w:szCs w:val="32"/>
        </w:rPr>
      </w:pPr>
      <w:r>
        <w:rPr>
          <w:color w:val="000000"/>
          <w:kern w:val="0"/>
          <w:szCs w:val="32"/>
        </w:rPr>
        <w:t>阿勒泰地区</w:t>
      </w:r>
      <w:r>
        <w:rPr>
          <w:rFonts w:hint="eastAsia"/>
          <w:color w:val="000000"/>
          <w:kern w:val="0"/>
          <w:szCs w:val="32"/>
        </w:rPr>
        <w:t>预算安排2.32万元，</w:t>
      </w:r>
      <w:r>
        <w:rPr>
          <w:color w:val="000000"/>
          <w:kern w:val="0"/>
          <w:szCs w:val="32"/>
        </w:rPr>
        <w:t>执行2.32万元，执行率100%；</w:t>
      </w:r>
    </w:p>
    <w:p>
      <w:pPr>
        <w:ind w:firstLine="640"/>
        <w:rPr>
          <w:color w:val="000000"/>
          <w:kern w:val="0"/>
          <w:szCs w:val="32"/>
        </w:rPr>
      </w:pPr>
      <w:r>
        <w:rPr>
          <w:color w:val="000000"/>
          <w:kern w:val="0"/>
          <w:szCs w:val="32"/>
        </w:rPr>
        <w:t>博州</w:t>
      </w:r>
      <w:r>
        <w:rPr>
          <w:rFonts w:hint="eastAsia"/>
          <w:color w:val="000000"/>
          <w:kern w:val="0"/>
          <w:szCs w:val="32"/>
        </w:rPr>
        <w:t>预算安排13.55万元，执行</w:t>
      </w:r>
      <w:r>
        <w:rPr>
          <w:color w:val="000000"/>
          <w:kern w:val="0"/>
          <w:szCs w:val="32"/>
        </w:rPr>
        <w:t>13.55万元，执行率100.00%；</w:t>
      </w:r>
    </w:p>
    <w:p>
      <w:pPr>
        <w:ind w:firstLine="640"/>
        <w:rPr>
          <w:color w:val="000000"/>
          <w:kern w:val="0"/>
          <w:szCs w:val="32"/>
        </w:rPr>
      </w:pPr>
      <w:r>
        <w:rPr>
          <w:color w:val="000000"/>
          <w:kern w:val="0"/>
          <w:szCs w:val="32"/>
        </w:rPr>
        <w:t>昌吉州</w:t>
      </w:r>
      <w:r>
        <w:rPr>
          <w:rFonts w:hint="eastAsia"/>
          <w:color w:val="000000"/>
          <w:kern w:val="0"/>
          <w:szCs w:val="32"/>
        </w:rPr>
        <w:t>预算安排1.21万元，</w:t>
      </w:r>
      <w:r>
        <w:rPr>
          <w:color w:val="000000"/>
          <w:kern w:val="0"/>
          <w:szCs w:val="32"/>
        </w:rPr>
        <w:t>执行1.21万元，执行率1</w:t>
      </w:r>
      <w:r>
        <w:rPr>
          <w:rFonts w:hint="eastAsia"/>
          <w:color w:val="000000"/>
          <w:kern w:val="0"/>
          <w:szCs w:val="32"/>
        </w:rPr>
        <w:t>00</w:t>
      </w:r>
      <w:r>
        <w:rPr>
          <w:color w:val="000000"/>
          <w:kern w:val="0"/>
          <w:szCs w:val="32"/>
        </w:rPr>
        <w:t>%；</w:t>
      </w:r>
    </w:p>
    <w:p>
      <w:pPr>
        <w:ind w:firstLine="640"/>
        <w:rPr>
          <w:color w:val="000000"/>
          <w:kern w:val="0"/>
          <w:szCs w:val="32"/>
        </w:rPr>
      </w:pPr>
      <w:r>
        <w:rPr>
          <w:color w:val="000000"/>
          <w:kern w:val="0"/>
          <w:szCs w:val="32"/>
        </w:rPr>
        <w:t>吐鲁番市</w:t>
      </w:r>
      <w:r>
        <w:rPr>
          <w:rFonts w:hint="eastAsia"/>
          <w:color w:val="000000"/>
          <w:kern w:val="0"/>
          <w:szCs w:val="32"/>
        </w:rPr>
        <w:t>预算安排4.1万元，</w:t>
      </w:r>
      <w:r>
        <w:rPr>
          <w:color w:val="000000"/>
          <w:kern w:val="0"/>
          <w:szCs w:val="32"/>
        </w:rPr>
        <w:t>执行</w:t>
      </w:r>
      <w:r>
        <w:rPr>
          <w:rFonts w:hint="eastAsia"/>
          <w:color w:val="000000"/>
          <w:kern w:val="0"/>
          <w:szCs w:val="32"/>
          <w:lang w:val="en-US" w:eastAsia="zh-CN"/>
        </w:rPr>
        <w:t>0.77</w:t>
      </w:r>
      <w:r>
        <w:rPr>
          <w:color w:val="000000"/>
          <w:kern w:val="0"/>
          <w:szCs w:val="32"/>
        </w:rPr>
        <w:t>万元，执行率</w:t>
      </w:r>
      <w:r>
        <w:rPr>
          <w:rFonts w:hint="eastAsia"/>
          <w:color w:val="000000"/>
          <w:kern w:val="0"/>
          <w:szCs w:val="32"/>
          <w:lang w:val="en-US" w:eastAsia="zh-CN"/>
        </w:rPr>
        <w:t>18</w:t>
      </w:r>
      <w:r>
        <w:rPr>
          <w:color w:val="000000"/>
          <w:kern w:val="0"/>
          <w:szCs w:val="32"/>
        </w:rPr>
        <w:t>%；</w:t>
      </w:r>
    </w:p>
    <w:p>
      <w:pPr>
        <w:ind w:firstLine="640"/>
        <w:rPr>
          <w:color w:val="000000"/>
          <w:kern w:val="0"/>
          <w:szCs w:val="32"/>
        </w:rPr>
      </w:pPr>
      <w:r>
        <w:rPr>
          <w:color w:val="000000"/>
          <w:kern w:val="0"/>
          <w:szCs w:val="32"/>
        </w:rPr>
        <w:t>哈密</w:t>
      </w:r>
      <w:r>
        <w:rPr>
          <w:rFonts w:hint="eastAsia"/>
          <w:color w:val="000000"/>
          <w:kern w:val="0"/>
          <w:szCs w:val="32"/>
        </w:rPr>
        <w:t>市预算安排22.54万元，</w:t>
      </w:r>
      <w:r>
        <w:rPr>
          <w:color w:val="000000"/>
          <w:kern w:val="0"/>
          <w:szCs w:val="32"/>
        </w:rPr>
        <w:t>执行22.54万元，执行率</w:t>
      </w:r>
      <w:r>
        <w:rPr>
          <w:rFonts w:hint="eastAsia"/>
          <w:color w:val="000000"/>
          <w:kern w:val="0"/>
          <w:szCs w:val="32"/>
        </w:rPr>
        <w:t>100</w:t>
      </w:r>
      <w:r>
        <w:rPr>
          <w:color w:val="000000"/>
          <w:kern w:val="0"/>
          <w:szCs w:val="32"/>
        </w:rPr>
        <w:t>%；</w:t>
      </w:r>
    </w:p>
    <w:p>
      <w:pPr>
        <w:ind w:firstLine="640"/>
        <w:rPr>
          <w:color w:val="000000"/>
          <w:kern w:val="0"/>
          <w:szCs w:val="32"/>
        </w:rPr>
      </w:pPr>
      <w:r>
        <w:rPr>
          <w:color w:val="000000"/>
          <w:kern w:val="0"/>
          <w:szCs w:val="32"/>
        </w:rPr>
        <w:t>巴州</w:t>
      </w:r>
      <w:r>
        <w:rPr>
          <w:rFonts w:hint="eastAsia"/>
          <w:color w:val="000000"/>
          <w:kern w:val="0"/>
          <w:szCs w:val="32"/>
        </w:rPr>
        <w:t>预算安排14.39万元，</w:t>
      </w:r>
      <w:r>
        <w:rPr>
          <w:color w:val="000000"/>
          <w:kern w:val="0"/>
          <w:szCs w:val="32"/>
        </w:rPr>
        <w:t>执行</w:t>
      </w:r>
      <w:r>
        <w:rPr>
          <w:rFonts w:hint="eastAsia"/>
          <w:color w:val="000000"/>
          <w:kern w:val="0"/>
          <w:szCs w:val="32"/>
          <w:lang w:val="en-US" w:eastAsia="zh-CN"/>
        </w:rPr>
        <w:t>8.25</w:t>
      </w:r>
      <w:r>
        <w:rPr>
          <w:color w:val="000000"/>
          <w:kern w:val="0"/>
          <w:szCs w:val="32"/>
        </w:rPr>
        <w:t>万元，执行率</w:t>
      </w:r>
      <w:r>
        <w:rPr>
          <w:rFonts w:hint="eastAsia"/>
          <w:color w:val="000000"/>
          <w:kern w:val="0"/>
          <w:szCs w:val="32"/>
          <w:lang w:val="en-US" w:eastAsia="zh-CN"/>
        </w:rPr>
        <w:t>57</w:t>
      </w:r>
      <w:r>
        <w:rPr>
          <w:color w:val="000000"/>
          <w:kern w:val="0"/>
          <w:szCs w:val="32"/>
        </w:rPr>
        <w:t>%；</w:t>
      </w:r>
    </w:p>
    <w:p>
      <w:pPr>
        <w:ind w:firstLine="640"/>
        <w:rPr>
          <w:color w:val="000000"/>
          <w:kern w:val="0"/>
          <w:szCs w:val="32"/>
        </w:rPr>
      </w:pPr>
      <w:r>
        <w:rPr>
          <w:color w:val="000000"/>
          <w:kern w:val="0"/>
          <w:szCs w:val="32"/>
        </w:rPr>
        <w:t>乌鲁木齐市</w:t>
      </w:r>
      <w:r>
        <w:rPr>
          <w:rFonts w:hint="eastAsia"/>
          <w:color w:val="000000"/>
          <w:kern w:val="0"/>
          <w:szCs w:val="32"/>
        </w:rPr>
        <w:t>预算安排28</w:t>
      </w:r>
      <w:r>
        <w:rPr>
          <w:rFonts w:hint="eastAsia"/>
          <w:color w:val="000000"/>
          <w:kern w:val="0"/>
          <w:szCs w:val="32"/>
          <w:lang w:val="en-US" w:eastAsia="zh-CN"/>
        </w:rPr>
        <w:t>1</w:t>
      </w:r>
      <w:r>
        <w:rPr>
          <w:rFonts w:hint="eastAsia"/>
          <w:color w:val="000000"/>
          <w:kern w:val="0"/>
          <w:szCs w:val="32"/>
        </w:rPr>
        <w:t>万元，</w:t>
      </w:r>
      <w:r>
        <w:rPr>
          <w:color w:val="000000"/>
          <w:kern w:val="0"/>
          <w:szCs w:val="32"/>
        </w:rPr>
        <w:t>执行143.06万元，执行率5</w:t>
      </w:r>
      <w:r>
        <w:rPr>
          <w:rFonts w:hint="eastAsia"/>
          <w:color w:val="000000"/>
          <w:kern w:val="0"/>
          <w:szCs w:val="32"/>
          <w:lang w:val="en-US" w:eastAsia="zh-CN"/>
        </w:rPr>
        <w:t>1</w:t>
      </w:r>
      <w:r>
        <w:rPr>
          <w:color w:val="000000"/>
          <w:kern w:val="0"/>
          <w:szCs w:val="32"/>
        </w:rPr>
        <w:t xml:space="preserve">%； </w:t>
      </w:r>
    </w:p>
    <w:p>
      <w:pPr>
        <w:ind w:firstLine="640"/>
        <w:rPr>
          <w:color w:val="000000"/>
          <w:kern w:val="0"/>
          <w:szCs w:val="32"/>
        </w:rPr>
      </w:pPr>
      <w:r>
        <w:rPr>
          <w:color w:val="000000"/>
          <w:kern w:val="0"/>
          <w:szCs w:val="32"/>
        </w:rPr>
        <w:t>克拉玛依市</w:t>
      </w:r>
      <w:r>
        <w:rPr>
          <w:rFonts w:hint="eastAsia"/>
          <w:color w:val="000000"/>
          <w:kern w:val="0"/>
          <w:szCs w:val="32"/>
        </w:rPr>
        <w:t>预算安排8.17万元，</w:t>
      </w:r>
      <w:r>
        <w:rPr>
          <w:color w:val="000000"/>
          <w:kern w:val="0"/>
          <w:szCs w:val="32"/>
        </w:rPr>
        <w:t>执行8.17万元，执行率100%。</w:t>
      </w:r>
    </w:p>
    <w:p>
      <w:pPr>
        <w:pStyle w:val="4"/>
        <w:outlineLvl w:val="1"/>
        <w:rPr>
          <w:b/>
          <w:bCs/>
          <w:kern w:val="0"/>
          <w:szCs w:val="32"/>
        </w:rPr>
      </w:pPr>
      <w:r>
        <w:rPr>
          <w:b/>
          <w:bCs/>
          <w:kern w:val="0"/>
          <w:szCs w:val="32"/>
        </w:rPr>
        <w:t>（二）资金管理情况分析</w:t>
      </w:r>
    </w:p>
    <w:p>
      <w:pPr>
        <w:ind w:firstLine="640"/>
        <w:rPr>
          <w:bCs/>
          <w:kern w:val="0"/>
          <w:szCs w:val="32"/>
        </w:rPr>
      </w:pPr>
      <w:r>
        <w:rPr>
          <w:b/>
          <w:bCs w:val="0"/>
          <w:kern w:val="0"/>
          <w:szCs w:val="32"/>
        </w:rPr>
        <w:t>一是</w:t>
      </w:r>
      <w:r>
        <w:rPr>
          <w:bCs/>
          <w:kern w:val="0"/>
          <w:szCs w:val="32"/>
        </w:rPr>
        <w:t>全面取消创业担保贷款反担保，助推</w:t>
      </w:r>
      <w:r>
        <w:rPr>
          <w:rFonts w:hint="eastAsia"/>
          <w:bCs/>
          <w:kern w:val="0"/>
          <w:szCs w:val="32"/>
          <w:lang w:eastAsia="zh-CN"/>
        </w:rPr>
        <w:t>“</w:t>
      </w:r>
      <w:r>
        <w:rPr>
          <w:bCs/>
          <w:kern w:val="0"/>
          <w:szCs w:val="32"/>
        </w:rPr>
        <w:t>双创</w:t>
      </w:r>
      <w:r>
        <w:rPr>
          <w:rFonts w:hint="eastAsia"/>
          <w:bCs/>
          <w:kern w:val="0"/>
          <w:szCs w:val="32"/>
          <w:lang w:eastAsia="zh-CN"/>
        </w:rPr>
        <w:t>”</w:t>
      </w:r>
      <w:r>
        <w:rPr>
          <w:bCs/>
          <w:kern w:val="0"/>
          <w:szCs w:val="32"/>
        </w:rPr>
        <w:t>显实效。认真落实自治区人社厅、自治区财政厅印发的《自治区创业担保贷款实施办法》，突破传统管理观念和模式，以提高担保基金管理能力和市场化防风险手段为基础，全国率先实施全面取消创业担保贷款反担保政策，有效解决反担保难、门槛高的问题，强力助推我区</w:t>
      </w:r>
      <w:r>
        <w:rPr>
          <w:rFonts w:hint="eastAsia"/>
          <w:bCs/>
          <w:kern w:val="0"/>
          <w:szCs w:val="32"/>
          <w:lang w:eastAsia="zh-CN"/>
        </w:rPr>
        <w:t>“</w:t>
      </w:r>
      <w:r>
        <w:rPr>
          <w:bCs/>
          <w:kern w:val="0"/>
          <w:szCs w:val="32"/>
        </w:rPr>
        <w:t>双创</w:t>
      </w:r>
      <w:r>
        <w:rPr>
          <w:rFonts w:hint="eastAsia"/>
          <w:bCs/>
          <w:kern w:val="0"/>
          <w:szCs w:val="32"/>
          <w:lang w:eastAsia="zh-CN"/>
        </w:rPr>
        <w:t>”</w:t>
      </w:r>
      <w:r>
        <w:rPr>
          <w:bCs/>
          <w:kern w:val="0"/>
          <w:szCs w:val="32"/>
        </w:rPr>
        <w:t>见实效。</w:t>
      </w:r>
    </w:p>
    <w:p>
      <w:pPr>
        <w:ind w:firstLine="630" w:firstLineChars="196"/>
        <w:rPr>
          <w:bCs/>
          <w:kern w:val="0"/>
          <w:szCs w:val="32"/>
        </w:rPr>
      </w:pPr>
      <w:r>
        <w:rPr>
          <w:b/>
          <w:bCs w:val="0"/>
          <w:kern w:val="0"/>
          <w:szCs w:val="32"/>
        </w:rPr>
        <w:t>二是</w:t>
      </w:r>
      <w:r>
        <w:rPr>
          <w:bCs/>
          <w:kern w:val="0"/>
          <w:szCs w:val="32"/>
        </w:rPr>
        <w:t>建立保障机制，强化资金监管。按照事权对等的原则建立分级联合审核创业担保贷款贴息、奖补及定向费用补贴资金机制，各级财政部门会同本级人社部门对创业担保贷款审核数据负责，各级财政部门和本级金融监管部门对农村金融机构定向费用审核数据负责，层层落实审核责任；按照专项资金管理规定建立定期核查机制，随机抽取部分地州</w:t>
      </w:r>
      <w:r>
        <w:rPr>
          <w:rFonts w:hint="eastAsia"/>
          <w:bCs/>
          <w:kern w:val="0"/>
          <w:szCs w:val="32"/>
        </w:rPr>
        <w:t>市</w:t>
      </w:r>
      <w:r>
        <w:rPr>
          <w:bCs/>
          <w:kern w:val="0"/>
          <w:szCs w:val="32"/>
        </w:rPr>
        <w:t>进行资金申报和使用情况核查，确保资金规范申请使用；按照资金专款专用和发挥实效原则，建立资金使用跟踪制度，按月跟踪各级财政资金拨付使用及配套情况，实现资金</w:t>
      </w:r>
      <w:r>
        <w:rPr>
          <w:rFonts w:hint="eastAsia"/>
          <w:bCs/>
          <w:kern w:val="0"/>
          <w:szCs w:val="32"/>
          <w:lang w:eastAsia="zh-CN"/>
        </w:rPr>
        <w:t>“</w:t>
      </w:r>
      <w:r>
        <w:rPr>
          <w:bCs/>
          <w:kern w:val="0"/>
          <w:szCs w:val="32"/>
        </w:rPr>
        <w:t>事前、事中、事后</w:t>
      </w:r>
      <w:r>
        <w:rPr>
          <w:rFonts w:hint="eastAsia"/>
          <w:bCs/>
          <w:kern w:val="0"/>
          <w:szCs w:val="32"/>
          <w:lang w:eastAsia="zh-CN"/>
        </w:rPr>
        <w:t>”</w:t>
      </w:r>
      <w:r>
        <w:rPr>
          <w:bCs/>
          <w:kern w:val="0"/>
          <w:szCs w:val="32"/>
        </w:rPr>
        <w:t>全过程监管，确保项目在管理可控范围内顺利实施。</w:t>
      </w:r>
    </w:p>
    <w:p>
      <w:pPr>
        <w:ind w:firstLine="640"/>
        <w:rPr>
          <w:bCs/>
          <w:spacing w:val="6"/>
        </w:rPr>
      </w:pPr>
      <w:r>
        <w:rPr>
          <w:b/>
          <w:bCs w:val="0"/>
          <w:kern w:val="0"/>
          <w:szCs w:val="32"/>
        </w:rPr>
        <w:t>三是</w:t>
      </w:r>
      <w:r>
        <w:rPr>
          <w:bCs/>
          <w:kern w:val="0"/>
          <w:szCs w:val="32"/>
        </w:rPr>
        <w:t>严格审核，信息化管理。由于</w:t>
      </w:r>
      <w:r>
        <w:rPr>
          <w:bCs/>
          <w:spacing w:val="6"/>
        </w:rPr>
        <w:t>近几年各地上报的普惠金融发展专项资金申报资料存在部分县市数据勾稽关系错误、人为调整数据、计算方法或公式错误、汇总数据不正确等</w:t>
      </w:r>
      <w:r>
        <w:rPr>
          <w:rFonts w:hint="eastAsia"/>
          <w:bCs/>
          <w:spacing w:val="6"/>
        </w:rPr>
        <w:t>问题</w:t>
      </w:r>
      <w:r>
        <w:rPr>
          <w:bCs/>
          <w:spacing w:val="6"/>
        </w:rPr>
        <w:t>，为提高各地报送数据的完整性、真实性和准确性，我区从2019年起启用了自治区普惠金融</w:t>
      </w:r>
      <w:r>
        <w:rPr>
          <w:rFonts w:hint="eastAsia"/>
          <w:bCs/>
          <w:spacing w:val="6"/>
          <w:lang w:eastAsia="zh-CN"/>
        </w:rPr>
        <w:t>资金</w:t>
      </w:r>
      <w:r>
        <w:rPr>
          <w:bCs/>
          <w:spacing w:val="6"/>
        </w:rPr>
        <w:t>管理系统，各县市区按季度录入创业担保贷款项目明细，部分数据系统自动审核汇总，年度结算数据全部通过系统进行审核结算，一定程度上减少了数据错误，也便于统计分析资金使用情况和受益人情况。</w:t>
      </w:r>
    </w:p>
    <w:p>
      <w:pPr>
        <w:ind w:firstLine="664"/>
        <w:rPr>
          <w:bCs/>
          <w:spacing w:val="0"/>
          <w:sz w:val="32"/>
        </w:rPr>
      </w:pPr>
      <w:r>
        <w:rPr>
          <w:bCs/>
          <w:spacing w:val="0"/>
          <w:sz w:val="32"/>
        </w:rPr>
        <w:t>总体来看，本项目资金的整体管理水平较高，做到了专款专用、及时拨付、规范支付，保障创业担保贷款贴息及奖补和农村金融机构定向费用补贴资金支付需求，确保项目顺利实施。</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1.资金分配科学性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自治区财政厅和各地州市财政局严格按照转移支付管理制度以及《普惠金融发展专项资金管理办法》（</w:t>
      </w:r>
      <w:r>
        <w:rPr>
          <w:rFonts w:hint="default" w:ascii="Times New Roman" w:hAnsi="Times New Roman" w:cs="Times New Roman"/>
          <w:spacing w:val="0"/>
          <w:sz w:val="32"/>
          <w:szCs w:val="32"/>
        </w:rPr>
        <w:t>财金〔</w:t>
      </w:r>
      <w:r>
        <w:rPr>
          <w:rFonts w:hint="default" w:ascii="Times New Roman" w:hAnsi="Times New Roman" w:cs="Times New Roman"/>
          <w:spacing w:val="0"/>
          <w:sz w:val="32"/>
          <w:szCs w:val="32"/>
          <w:lang w:val="en-US" w:eastAsia="zh-CN"/>
        </w:rPr>
        <w:t>2019</w:t>
      </w:r>
      <w:r>
        <w:rPr>
          <w:rFonts w:hint="default" w:ascii="Times New Roman" w:hAnsi="Times New Roman" w:cs="Times New Roman"/>
          <w:spacing w:val="0"/>
          <w:sz w:val="32"/>
          <w:szCs w:val="32"/>
        </w:rPr>
        <w:t>〕96号</w:t>
      </w:r>
      <w:r>
        <w:rPr>
          <w:rStyle w:val="11"/>
          <w:rFonts w:hint="default" w:ascii="Times New Roman" w:hAnsi="Times New Roman" w:cs="Times New Roman"/>
          <w:b w:val="0"/>
          <w:spacing w:val="0"/>
          <w:sz w:val="32"/>
          <w:szCs w:val="32"/>
        </w:rPr>
        <w:t>）、《普惠金融发展专项资金管理办法》（</w:t>
      </w:r>
      <w:r>
        <w:rPr>
          <w:rFonts w:hint="default" w:ascii="Times New Roman" w:hAnsi="Times New Roman" w:cs="Times New Roman"/>
          <w:spacing w:val="0"/>
          <w:sz w:val="32"/>
          <w:szCs w:val="32"/>
        </w:rPr>
        <w:t>财金〔2023〕75号</w:t>
      </w:r>
      <w:r>
        <w:rPr>
          <w:rStyle w:val="11"/>
          <w:rFonts w:hint="default" w:ascii="Times New Roman" w:hAnsi="Times New Roman" w:cs="Times New Roman"/>
          <w:b w:val="0"/>
          <w:spacing w:val="0"/>
          <w:sz w:val="32"/>
          <w:szCs w:val="32"/>
        </w:rPr>
        <w:t>）、《新疆维吾尔自治区管理使用普惠金融发展专项资金实施细则》（</w:t>
      </w:r>
      <w:r>
        <w:rPr>
          <w:rFonts w:hint="default" w:ascii="Times New Roman" w:hAnsi="Times New Roman" w:cs="Times New Roman"/>
          <w:spacing w:val="0"/>
          <w:sz w:val="32"/>
          <w:szCs w:val="32"/>
        </w:rPr>
        <w:t>新财规〔2020〕9号</w:t>
      </w:r>
      <w:r>
        <w:rPr>
          <w:rStyle w:val="11"/>
          <w:rFonts w:hint="default" w:ascii="Times New Roman" w:hAnsi="Times New Roman" w:cs="Times New Roman"/>
          <w:b w:val="0"/>
          <w:spacing w:val="0"/>
          <w:sz w:val="32"/>
          <w:szCs w:val="32"/>
        </w:rPr>
        <w:t>）规定的范围和标准分配资金。</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2.资金下达及时性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能够严格按照预算法及其实施条例、转移支付管理制度规定以及资金管理办法规定的时限要求分解下达资金，对中央财政资金严格落实30天内分解下达的要求。其中，中央财政2022年11月2日下达第一批资金</w:t>
      </w:r>
      <w:r>
        <w:rPr>
          <w:rStyle w:val="11"/>
          <w:rFonts w:hint="default" w:ascii="Times New Roman" w:hAnsi="Times New Roman" w:cs="Times New Roman"/>
          <w:b w:val="0"/>
          <w:color w:val="000000" w:themeColor="text1"/>
          <w:spacing w:val="0"/>
          <w:sz w:val="32"/>
          <w:szCs w:val="32"/>
          <w14:textFill>
            <w14:solidFill>
              <w14:schemeClr w14:val="tx1"/>
            </w14:solidFill>
          </w14:textFill>
        </w:rPr>
        <w:t>21279</w:t>
      </w:r>
      <w:r>
        <w:rPr>
          <w:rStyle w:val="11"/>
          <w:rFonts w:hint="default" w:ascii="Times New Roman" w:hAnsi="Times New Roman" w:cs="Times New Roman"/>
          <w:b w:val="0"/>
          <w:spacing w:val="0"/>
          <w:sz w:val="32"/>
          <w:szCs w:val="32"/>
        </w:rPr>
        <w:t>万元，自治区于12月1日分解下达资金；中央财政2023年10月8日收回资金2870万元，自治区于11月10日分解下达资金。</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3.资金拨付合规性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自治区财政厅和各地县财政部门能够严格按照国库集中支付制度有关规定支付资金，未出现违规将资金从国库转入财政专户或支付到预算单位实有资金账户等问题。</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4.资金使用规范性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自治区财政厅和各地州市财政局能够严格按照下达预算科目执行项目，未出现截留、挤占、挪用和擅自调整等问题。</w:t>
      </w:r>
    </w:p>
    <w:p>
      <w:pPr>
        <w:ind w:firstLine="624"/>
        <w:outlineLvl w:val="2"/>
        <w:rPr>
          <w:rStyle w:val="11"/>
          <w:rFonts w:hint="default" w:ascii="Times New Roman" w:hAnsi="Times New Roman" w:cs="Times New Roman"/>
          <w:b w:val="0"/>
          <w:spacing w:val="0"/>
          <w:sz w:val="32"/>
          <w:szCs w:val="32"/>
        </w:rPr>
      </w:pPr>
      <w:r>
        <w:rPr>
          <w:rStyle w:val="11"/>
          <w:rFonts w:hint="default" w:ascii="Times New Roman" w:hAnsi="Times New Roman" w:cs="Times New Roman"/>
          <w:b/>
          <w:bCs w:val="0"/>
          <w:spacing w:val="0"/>
          <w:sz w:val="32"/>
          <w:szCs w:val="32"/>
        </w:rPr>
        <w:t>5.资金执行准确性</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自治区财政厅和各地州市财政局能够按照上级下达和本级预算安排的金额执行，不存在执行数偏离预算数较多的问题。</w:t>
      </w:r>
    </w:p>
    <w:p>
      <w:pPr>
        <w:ind w:firstLine="624"/>
        <w:outlineLvl w:val="2"/>
        <w:rPr>
          <w:rStyle w:val="11"/>
          <w:rFonts w:hint="default" w:ascii="Times New Roman" w:hAnsi="Times New Roman" w:cs="Times New Roman"/>
          <w:b w:val="0"/>
          <w:spacing w:val="-4"/>
          <w:sz w:val="32"/>
          <w:szCs w:val="32"/>
        </w:rPr>
      </w:pPr>
      <w:r>
        <w:rPr>
          <w:rStyle w:val="11"/>
          <w:rFonts w:hint="default" w:ascii="Times New Roman" w:hAnsi="Times New Roman" w:cs="Times New Roman"/>
          <w:b/>
          <w:bCs w:val="0"/>
          <w:spacing w:val="-4"/>
          <w:sz w:val="32"/>
          <w:szCs w:val="32"/>
        </w:rPr>
        <w:t>6.预算绩效管理情况</w:t>
      </w:r>
      <w:r>
        <w:rPr>
          <w:rStyle w:val="11"/>
          <w:rFonts w:hint="default" w:ascii="Times New Roman" w:hAnsi="Times New Roman" w:cs="Times New Roman"/>
          <w:b/>
          <w:bCs w:val="0"/>
          <w:spacing w:val="-4"/>
          <w:sz w:val="32"/>
          <w:szCs w:val="32"/>
          <w:lang w:eastAsia="zh-CN"/>
        </w:rPr>
        <w:t>。</w:t>
      </w:r>
      <w:r>
        <w:rPr>
          <w:rStyle w:val="11"/>
          <w:rFonts w:hint="default" w:ascii="Times New Roman" w:hAnsi="Times New Roman" w:cs="Times New Roman"/>
          <w:b w:val="0"/>
          <w:spacing w:val="-4"/>
          <w:sz w:val="32"/>
          <w:szCs w:val="32"/>
        </w:rPr>
        <w:t>自治区财政厅和各地州市财政局能够按照绩效管理规定在下达预算时同步下达绩效目标，将有关资金纳入本级预算或对下转移支付绩效管理，开展绩效监控和绩效评价。</w:t>
      </w:r>
    </w:p>
    <w:p>
      <w:pPr>
        <w:ind w:firstLine="624"/>
        <w:outlineLvl w:val="2"/>
        <w:rPr>
          <w:rFonts w:hint="default" w:ascii="Times New Roman" w:hAnsi="Times New Roman" w:cs="Times New Roman"/>
          <w:spacing w:val="0"/>
          <w:sz w:val="32"/>
        </w:rPr>
      </w:pPr>
      <w:r>
        <w:rPr>
          <w:rStyle w:val="11"/>
          <w:rFonts w:hint="default" w:ascii="Times New Roman" w:hAnsi="Times New Roman" w:cs="Times New Roman"/>
          <w:b/>
          <w:bCs w:val="0"/>
          <w:spacing w:val="0"/>
          <w:sz w:val="32"/>
          <w:szCs w:val="32"/>
        </w:rPr>
        <w:t>7.支出责任履行情况</w:t>
      </w:r>
      <w:r>
        <w:rPr>
          <w:rStyle w:val="11"/>
          <w:rFonts w:hint="default" w:ascii="Times New Roman" w:hAnsi="Times New Roman" w:cs="Times New Roman"/>
          <w:b/>
          <w:bCs w:val="0"/>
          <w:spacing w:val="0"/>
          <w:sz w:val="32"/>
          <w:szCs w:val="32"/>
          <w:lang w:eastAsia="zh-CN"/>
        </w:rPr>
        <w:t>。</w:t>
      </w:r>
      <w:r>
        <w:rPr>
          <w:rStyle w:val="11"/>
          <w:rFonts w:hint="default" w:ascii="Times New Roman" w:hAnsi="Times New Roman" w:cs="Times New Roman"/>
          <w:b w:val="0"/>
          <w:spacing w:val="0"/>
          <w:sz w:val="32"/>
          <w:szCs w:val="32"/>
        </w:rPr>
        <w:t>自治区财政厅和各地州市财政局能够按照《新疆维吾尔自治区管理使用普惠金融发展专项资金实施细则》（新财规〔2020〕9号）财政事权和支出责任划分有关规定，足额安排资金履行本级支出责任。</w:t>
      </w:r>
    </w:p>
    <w:p>
      <w:pPr>
        <w:pStyle w:val="4"/>
        <w:outlineLvl w:val="1"/>
        <w:rPr>
          <w:b/>
          <w:bCs/>
        </w:rPr>
      </w:pPr>
      <w:r>
        <w:rPr>
          <w:b/>
          <w:bCs/>
        </w:rPr>
        <w:t>（三）总体绩效目标完成情况分析</w:t>
      </w:r>
    </w:p>
    <w:p>
      <w:pPr>
        <w:ind w:firstLine="640"/>
        <w:rPr>
          <w:szCs w:val="32"/>
        </w:rPr>
      </w:pPr>
      <w:r>
        <w:rPr>
          <w:szCs w:val="32"/>
        </w:rPr>
        <w:t>1.农村金融机构定向费用补贴，在引导和鼓励金融机构主动填补农村金融服务空白等方面，取得了良好的效益，</w:t>
      </w:r>
      <w:r>
        <w:rPr>
          <w:rFonts w:hint="eastAsia"/>
          <w:szCs w:val="32"/>
          <w:lang w:val="en-US" w:eastAsia="zh-CN"/>
        </w:rPr>
        <w:t>2023年</w:t>
      </w:r>
      <w:r>
        <w:rPr>
          <w:szCs w:val="32"/>
        </w:rPr>
        <w:t>各地农村金融服务覆盖面达93%，完成了年度总体绩效目标。</w:t>
      </w:r>
    </w:p>
    <w:p>
      <w:pPr>
        <w:ind w:firstLine="640"/>
        <w:rPr>
          <w:color w:val="000000" w:themeColor="text1"/>
          <w:szCs w:val="32"/>
          <w:shd w:val="clear" w:color="FFFFFF" w:fill="D9D9D9"/>
          <w14:textFill>
            <w14:solidFill>
              <w14:schemeClr w14:val="tx1"/>
            </w14:solidFill>
          </w14:textFill>
        </w:rPr>
      </w:pPr>
      <w:r>
        <w:rPr>
          <w:szCs w:val="32"/>
        </w:rPr>
        <w:t>2.创业担保贷款政策实施，在推动创业就业、保障和改善民生、促进地方经济发展等方面，取得了良好的效益。贷款支持范围涵盖了所有无固定工作岗位的城乡弱势群体和小微企业，政策支持人群广泛，有效缓解了创业者和小微企业融资难、融资贵等难题，对充分调动创业者的积极性和主动性，助推企业发展，解决创业者在创业初期资金短缺问题发挥了重要作用。202</w:t>
      </w:r>
      <w:r>
        <w:rPr>
          <w:rFonts w:hint="eastAsia"/>
          <w:szCs w:val="32"/>
        </w:rPr>
        <w:t>3</w:t>
      </w:r>
      <w:r>
        <w:rPr>
          <w:szCs w:val="32"/>
        </w:rPr>
        <w:t>年，</w:t>
      </w:r>
      <w:r>
        <w:rPr>
          <w:color w:val="000000" w:themeColor="text1"/>
          <w:szCs w:val="32"/>
          <w14:textFill>
            <w14:solidFill>
              <w14:schemeClr w14:val="tx1"/>
            </w14:solidFill>
          </w14:textFill>
        </w:rPr>
        <w:t>全区</w:t>
      </w:r>
      <w:r>
        <w:rPr>
          <w:rFonts w:hint="eastAsia"/>
          <w:color w:val="000000" w:themeColor="text1"/>
          <w:szCs w:val="32"/>
          <w14:textFill>
            <w14:solidFill>
              <w14:schemeClr w14:val="tx1"/>
            </w14:solidFill>
          </w14:textFill>
        </w:rPr>
        <w:t>发放创业担保贷款余额3.96亿元，</w:t>
      </w:r>
      <w:r>
        <w:rPr>
          <w:color w:val="000000" w:themeColor="text1"/>
          <w:szCs w:val="32"/>
          <w14:textFill>
            <w14:solidFill>
              <w14:schemeClr w14:val="tx1"/>
            </w14:solidFill>
          </w14:textFill>
        </w:rPr>
        <w:t>创业担保贷款</w:t>
      </w:r>
      <w:r>
        <w:rPr>
          <w:rFonts w:hint="eastAsia"/>
          <w:color w:val="000000" w:themeColor="text1"/>
          <w:szCs w:val="32"/>
          <w14:textFill>
            <w14:solidFill>
              <w14:schemeClr w14:val="tx1"/>
            </w14:solidFill>
          </w14:textFill>
        </w:rPr>
        <w:t>余额15.62亿元</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发放农户小额信用贷款260.36亿元</w:t>
      </w:r>
      <w:r>
        <w:rPr>
          <w:color w:val="000000" w:themeColor="text1"/>
          <w:szCs w:val="32"/>
          <w14:textFill>
            <w14:solidFill>
              <w14:schemeClr w14:val="tx1"/>
            </w14:solidFill>
          </w14:textFill>
        </w:rPr>
        <w:t>。</w:t>
      </w:r>
    </w:p>
    <w:p>
      <w:pPr>
        <w:pStyle w:val="4"/>
        <w:outlineLvl w:val="1"/>
        <w:rPr>
          <w:b/>
          <w:bCs/>
        </w:rPr>
      </w:pPr>
      <w:r>
        <w:rPr>
          <w:b/>
          <w:bCs/>
        </w:rPr>
        <w:t>（四）绩效指标完成情况分析</w:t>
      </w:r>
    </w:p>
    <w:p>
      <w:pPr>
        <w:outlineLvl w:val="2"/>
        <w:rPr>
          <w:b/>
          <w:szCs w:val="32"/>
        </w:rPr>
      </w:pPr>
      <w:r>
        <w:rPr>
          <w:b/>
          <w:szCs w:val="32"/>
        </w:rPr>
        <w:t>1.产出指标完成情况分析</w:t>
      </w:r>
    </w:p>
    <w:p>
      <w:pPr>
        <w:ind w:firstLine="640"/>
        <w:rPr>
          <w:szCs w:val="32"/>
          <w:highlight w:val="none"/>
        </w:rPr>
      </w:pPr>
      <w:r>
        <w:rPr>
          <w:szCs w:val="32"/>
          <w:highlight w:val="none"/>
        </w:rPr>
        <w:t>（1）数量指标</w:t>
      </w:r>
    </w:p>
    <w:p>
      <w:pPr>
        <w:rPr>
          <w:color w:val="000000" w:themeColor="text1"/>
          <w:szCs w:val="32"/>
          <w:highlight w:val="none"/>
          <w14:textFill>
            <w14:solidFill>
              <w14:schemeClr w14:val="tx1"/>
            </w14:solidFill>
          </w14:textFill>
        </w:rPr>
      </w:pPr>
      <w:r>
        <w:rPr>
          <w:b/>
          <w:bCs/>
          <w:color w:val="000000" w:themeColor="text1"/>
          <w:szCs w:val="32"/>
          <w:highlight w:val="none"/>
          <w14:textFill>
            <w14:solidFill>
              <w14:schemeClr w14:val="tx1"/>
            </w14:solidFill>
          </w14:textFill>
        </w:rPr>
        <w:t>a</w:t>
      </w:r>
      <w:r>
        <w:rPr>
          <w:color w:val="000000" w:themeColor="text1"/>
          <w:szCs w:val="32"/>
          <w:highlight w:val="none"/>
          <w14:textFill>
            <w14:solidFill>
              <w14:schemeClr w14:val="tx1"/>
            </w14:solidFill>
          </w14:textFill>
        </w:rPr>
        <w:t>.财政部随文下达</w:t>
      </w:r>
      <w:r>
        <w:rPr>
          <w:rFonts w:hint="eastAsia"/>
          <w:color w:val="000000" w:themeColor="text1"/>
          <w:szCs w:val="32"/>
          <w:highlight w:val="none"/>
          <w:lang w:eastAsia="zh-CN"/>
          <w14:textFill>
            <w14:solidFill>
              <w14:schemeClr w14:val="tx1"/>
            </w14:solidFill>
          </w14:textFill>
        </w:rPr>
        <w:t>“</w:t>
      </w:r>
      <w:r>
        <w:rPr>
          <w:color w:val="000000" w:themeColor="text1"/>
          <w:szCs w:val="32"/>
          <w:highlight w:val="none"/>
          <w14:textFill>
            <w14:solidFill>
              <w14:schemeClr w14:val="tx1"/>
            </w14:solidFill>
          </w14:textFill>
        </w:rPr>
        <w:t>本年度创业担保贷款发放额</w:t>
      </w:r>
      <w:r>
        <w:rPr>
          <w:rFonts w:hint="eastAsia"/>
          <w:color w:val="000000" w:themeColor="text1"/>
          <w:szCs w:val="32"/>
          <w:highlight w:val="none"/>
          <w:lang w:eastAsia="zh-CN"/>
          <w14:textFill>
            <w14:solidFill>
              <w14:schemeClr w14:val="tx1"/>
            </w14:solidFill>
          </w14:textFill>
        </w:rPr>
        <w:t>”</w:t>
      </w:r>
      <w:r>
        <w:rPr>
          <w:color w:val="000000" w:themeColor="text1"/>
          <w:szCs w:val="32"/>
          <w:highlight w:val="none"/>
          <w14:textFill>
            <w14:solidFill>
              <w14:schemeClr w14:val="tx1"/>
            </w14:solidFill>
          </w14:textFill>
        </w:rPr>
        <w:t>指标，指标值为≥</w:t>
      </w:r>
      <w:r>
        <w:rPr>
          <w:rFonts w:hint="eastAsia"/>
          <w:color w:val="000000" w:themeColor="text1"/>
          <w:szCs w:val="32"/>
          <w:highlight w:val="none"/>
          <w14:textFill>
            <w14:solidFill>
              <w14:schemeClr w14:val="tx1"/>
            </w14:solidFill>
          </w14:textFill>
        </w:rPr>
        <w:t>5.7</w:t>
      </w:r>
      <w:r>
        <w:rPr>
          <w:color w:val="000000" w:themeColor="text1"/>
          <w:szCs w:val="32"/>
          <w:highlight w:val="none"/>
          <w14:textFill>
            <w14:solidFill>
              <w14:schemeClr w14:val="tx1"/>
            </w14:solidFill>
          </w14:textFill>
        </w:rPr>
        <w:t>亿元，实际完成</w:t>
      </w:r>
      <w:r>
        <w:rPr>
          <w:rFonts w:hint="eastAsia"/>
          <w:color w:val="000000" w:themeColor="text1"/>
          <w:szCs w:val="32"/>
          <w:highlight w:val="none"/>
          <w14:textFill>
            <w14:solidFill>
              <w14:schemeClr w14:val="tx1"/>
            </w14:solidFill>
          </w14:textFill>
        </w:rPr>
        <w:t>6.86</w:t>
      </w:r>
      <w:r>
        <w:rPr>
          <w:color w:val="000000" w:themeColor="text1"/>
          <w:szCs w:val="32"/>
          <w:highlight w:val="none"/>
          <w14:textFill>
            <w14:solidFill>
              <w14:schemeClr w14:val="tx1"/>
            </w14:solidFill>
          </w14:textFill>
        </w:rPr>
        <w:t>亿元，完成率</w:t>
      </w:r>
      <w:r>
        <w:rPr>
          <w:rFonts w:hint="eastAsia"/>
          <w:color w:val="000000" w:themeColor="text1"/>
          <w:szCs w:val="32"/>
          <w:highlight w:val="none"/>
          <w14:textFill>
            <w14:solidFill>
              <w14:schemeClr w14:val="tx1"/>
            </w14:solidFill>
          </w14:textFill>
        </w:rPr>
        <w:t>120</w:t>
      </w:r>
      <w:r>
        <w:rPr>
          <w:color w:val="000000" w:themeColor="text1"/>
          <w:szCs w:val="32"/>
          <w:highlight w:val="none"/>
          <w14:textFill>
            <w14:solidFill>
              <w14:schemeClr w14:val="tx1"/>
            </w14:solidFill>
          </w14:textFill>
        </w:rPr>
        <w:t>%，偏差率</w:t>
      </w:r>
      <w:r>
        <w:rPr>
          <w:rFonts w:hint="eastAsia"/>
          <w:color w:val="000000" w:themeColor="text1"/>
          <w:szCs w:val="32"/>
          <w:highlight w:val="none"/>
          <w14:textFill>
            <w14:solidFill>
              <w14:schemeClr w14:val="tx1"/>
            </w14:solidFill>
          </w14:textFill>
        </w:rPr>
        <w:t>20</w:t>
      </w:r>
      <w:r>
        <w:rPr>
          <w:color w:val="000000" w:themeColor="text1"/>
          <w:szCs w:val="32"/>
          <w:highlight w:val="none"/>
          <w14:textFill>
            <w14:solidFill>
              <w14:schemeClr w14:val="tx1"/>
            </w14:solidFill>
          </w14:textFill>
        </w:rPr>
        <w:t>%。</w:t>
      </w:r>
    </w:p>
    <w:p>
      <w:pPr>
        <w:ind w:firstLine="755" w:firstLineChars="236"/>
        <w:rPr>
          <w:color w:val="000000" w:themeColor="text1"/>
          <w:szCs w:val="32"/>
          <w:highlight w:val="none"/>
          <w14:textFill>
            <w14:solidFill>
              <w14:schemeClr w14:val="tx1"/>
            </w14:solidFill>
          </w14:textFill>
        </w:rPr>
      </w:pPr>
      <w:r>
        <w:rPr>
          <w:color w:val="000000" w:themeColor="text1"/>
          <w:szCs w:val="32"/>
          <w:highlight w:val="none"/>
          <w14:textFill>
            <w14:solidFill>
              <w14:schemeClr w14:val="tx1"/>
            </w14:solidFill>
          </w14:textFill>
        </w:rPr>
        <w:t>（2）质量指标</w:t>
      </w:r>
    </w:p>
    <w:p>
      <w:pPr>
        <w:ind w:firstLine="758" w:firstLineChars="236"/>
        <w:rPr>
          <w:color w:val="000000" w:themeColor="text1"/>
          <w:szCs w:val="32"/>
          <w14:textFill>
            <w14:solidFill>
              <w14:schemeClr w14:val="tx1"/>
            </w14:solidFill>
          </w14:textFill>
        </w:rPr>
      </w:pPr>
      <w:r>
        <w:rPr>
          <w:b/>
          <w:bCs/>
          <w:color w:val="000000" w:themeColor="text1"/>
          <w:szCs w:val="32"/>
          <w14:textFill>
            <w14:solidFill>
              <w14:schemeClr w14:val="tx1"/>
            </w14:solidFill>
          </w14:textFill>
        </w:rPr>
        <w:t>a</w:t>
      </w:r>
      <w:r>
        <w:rPr>
          <w:color w:val="000000" w:themeColor="text1"/>
          <w:szCs w:val="32"/>
          <w14:textFill>
            <w14:solidFill>
              <w14:schemeClr w14:val="tx1"/>
            </w14:solidFill>
          </w14:textFill>
        </w:rPr>
        <w:t>.财政部随文下达</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创业担保贷款回收率</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指标，指标值为≥90%，实际完成9</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%，完成率10</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%，偏差率</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w:t>
      </w:r>
    </w:p>
    <w:p>
      <w:pPr>
        <w:ind w:firstLine="758" w:firstLineChars="236"/>
        <w:rPr>
          <w:color w:val="000000" w:themeColor="text1"/>
          <w:szCs w:val="32"/>
          <w14:textFill>
            <w14:solidFill>
              <w14:schemeClr w14:val="tx1"/>
            </w14:solidFill>
          </w14:textFill>
        </w:rPr>
      </w:pPr>
      <w:r>
        <w:rPr>
          <w:b/>
          <w:bCs/>
          <w:szCs w:val="32"/>
        </w:rPr>
        <w:t>b</w:t>
      </w:r>
      <w:r>
        <w:rPr>
          <w:szCs w:val="32"/>
        </w:rPr>
        <w:t>.财政部随文下达</w:t>
      </w:r>
      <w:r>
        <w:rPr>
          <w:rFonts w:hint="eastAsia"/>
          <w:szCs w:val="32"/>
          <w:lang w:eastAsia="zh-CN"/>
        </w:rPr>
        <w:t>“</w:t>
      </w:r>
      <w:r>
        <w:rPr>
          <w:szCs w:val="32"/>
        </w:rPr>
        <w:t>资金足额拨付率</w:t>
      </w:r>
      <w:r>
        <w:rPr>
          <w:rFonts w:hint="eastAsia"/>
          <w:szCs w:val="32"/>
          <w:lang w:eastAsia="zh-CN"/>
        </w:rPr>
        <w:t>”</w:t>
      </w:r>
      <w:r>
        <w:rPr>
          <w:szCs w:val="32"/>
        </w:rPr>
        <w:t>指标，指标值为100%，实际完成</w:t>
      </w:r>
      <w:r>
        <w:rPr>
          <w:color w:val="000000" w:themeColor="text1"/>
          <w:szCs w:val="32"/>
          <w14:textFill>
            <w14:solidFill>
              <w14:schemeClr w14:val="tx1"/>
            </w14:solidFill>
          </w14:textFill>
        </w:rPr>
        <w:t>9</w:t>
      </w:r>
      <w:r>
        <w:rPr>
          <w:rFonts w:hint="eastAsia"/>
          <w:color w:val="000000" w:themeColor="text1"/>
          <w:szCs w:val="32"/>
          <w14:textFill>
            <w14:solidFill>
              <w14:schemeClr w14:val="tx1"/>
            </w14:solidFill>
          </w14:textFill>
        </w:rPr>
        <w:t>7</w:t>
      </w:r>
      <w:r>
        <w:rPr>
          <w:color w:val="000000" w:themeColor="text1"/>
          <w:szCs w:val="32"/>
          <w14:textFill>
            <w14:solidFill>
              <w14:schemeClr w14:val="tx1"/>
            </w14:solidFill>
          </w14:textFill>
        </w:rPr>
        <w:t>%</w:t>
      </w:r>
      <w:r>
        <w:rPr>
          <w:szCs w:val="32"/>
        </w:rPr>
        <w:t>，</w:t>
      </w:r>
      <w:r>
        <w:rPr>
          <w:color w:val="000000" w:themeColor="text1"/>
          <w:szCs w:val="32"/>
          <w14:textFill>
            <w14:solidFill>
              <w14:schemeClr w14:val="tx1"/>
            </w14:solidFill>
          </w14:textFill>
        </w:rPr>
        <w:t>完成率9</w:t>
      </w:r>
      <w:r>
        <w:rPr>
          <w:rFonts w:hint="eastAsia"/>
          <w:color w:val="000000" w:themeColor="text1"/>
          <w:szCs w:val="32"/>
          <w14:textFill>
            <w14:solidFill>
              <w14:schemeClr w14:val="tx1"/>
            </w14:solidFill>
          </w14:textFill>
        </w:rPr>
        <w:t>7</w:t>
      </w:r>
      <w:r>
        <w:rPr>
          <w:color w:val="000000" w:themeColor="text1"/>
          <w:szCs w:val="32"/>
          <w14:textFill>
            <w14:solidFill>
              <w14:schemeClr w14:val="tx1"/>
            </w14:solidFill>
          </w14:textFill>
        </w:rPr>
        <w:t>%，偏差率</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%。未完成原因：</w:t>
      </w:r>
      <w:r>
        <w:rPr>
          <w:rFonts w:hint="eastAsia"/>
          <w:color w:val="000000" w:themeColor="text1"/>
          <w:szCs w:val="32"/>
          <w14:textFill>
            <w14:solidFill>
              <w14:schemeClr w14:val="tx1"/>
            </w14:solidFill>
          </w14:textFill>
        </w:rPr>
        <w:t>吐鲁番市</w:t>
      </w:r>
      <w:r>
        <w:rPr>
          <w:color w:val="000000" w:themeColor="text1"/>
          <w:szCs w:val="32"/>
          <w14:textFill>
            <w14:solidFill>
              <w14:schemeClr w14:val="tx1"/>
            </w14:solidFill>
          </w14:textFill>
        </w:rPr>
        <w:t>和</w:t>
      </w:r>
      <w:r>
        <w:rPr>
          <w:rFonts w:hint="eastAsia"/>
          <w:color w:val="000000" w:themeColor="text1"/>
          <w:szCs w:val="32"/>
          <w14:textFill>
            <w14:solidFill>
              <w14:schemeClr w14:val="tx1"/>
            </w14:solidFill>
          </w14:textFill>
        </w:rPr>
        <w:t>乌鲁木齐市部分县市</w:t>
      </w:r>
      <w:r>
        <w:rPr>
          <w:color w:val="000000" w:themeColor="text1"/>
          <w:szCs w:val="32"/>
          <w14:textFill>
            <w14:solidFill>
              <w14:schemeClr w14:val="tx1"/>
            </w14:solidFill>
          </w14:textFill>
        </w:rPr>
        <w:t>未足额拨付202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年资金。</w:t>
      </w:r>
    </w:p>
    <w:p>
      <w:pPr>
        <w:ind w:firstLine="758" w:firstLineChars="236"/>
        <w:rPr>
          <w:szCs w:val="32"/>
        </w:rPr>
      </w:pPr>
      <w:r>
        <w:rPr>
          <w:b/>
          <w:bCs/>
          <w:szCs w:val="32"/>
        </w:rPr>
        <w:t>c</w:t>
      </w:r>
      <w:r>
        <w:rPr>
          <w:szCs w:val="32"/>
        </w:rPr>
        <w:t>.财政部随文下达</w:t>
      </w:r>
      <w:r>
        <w:rPr>
          <w:rFonts w:hint="eastAsia"/>
          <w:szCs w:val="32"/>
          <w:lang w:eastAsia="zh-CN"/>
        </w:rPr>
        <w:t>“</w:t>
      </w:r>
      <w:r>
        <w:rPr>
          <w:szCs w:val="32"/>
        </w:rPr>
        <w:t>地方配套资金到位率</w:t>
      </w:r>
      <w:r>
        <w:rPr>
          <w:rFonts w:hint="eastAsia"/>
          <w:szCs w:val="32"/>
          <w:lang w:eastAsia="zh-CN"/>
        </w:rPr>
        <w:t>”</w:t>
      </w:r>
      <w:r>
        <w:rPr>
          <w:szCs w:val="32"/>
        </w:rPr>
        <w:t>指标，指标值为100%，实际完成100%，完成率100%</w:t>
      </w:r>
      <w:r>
        <w:rPr>
          <w:color w:val="000000" w:themeColor="text1"/>
          <w:szCs w:val="32"/>
          <w14:textFill>
            <w14:solidFill>
              <w14:schemeClr w14:val="tx1"/>
            </w14:solidFill>
          </w14:textFill>
        </w:rPr>
        <w:t>，偏差率0%。</w:t>
      </w:r>
    </w:p>
    <w:p>
      <w:pPr>
        <w:outlineLvl w:val="2"/>
        <w:rPr>
          <w:b/>
          <w:szCs w:val="32"/>
        </w:rPr>
      </w:pPr>
      <w:r>
        <w:rPr>
          <w:b/>
          <w:szCs w:val="32"/>
        </w:rPr>
        <w:t>2.效益指标完成情况分析</w:t>
      </w:r>
    </w:p>
    <w:p>
      <w:pPr>
        <w:ind w:firstLine="640"/>
        <w:rPr>
          <w:szCs w:val="32"/>
        </w:rPr>
      </w:pPr>
      <w:r>
        <w:rPr>
          <w:szCs w:val="32"/>
        </w:rPr>
        <w:t>（1）经济效益</w:t>
      </w:r>
    </w:p>
    <w:p>
      <w:pPr>
        <w:rPr>
          <w:color w:val="000000" w:themeColor="text1"/>
          <w:szCs w:val="32"/>
          <w:shd w:val="clear" w:color="FFFFFF" w:fill="D9D9D9"/>
          <w14:textFill>
            <w14:solidFill>
              <w14:schemeClr w14:val="tx1"/>
            </w14:solidFill>
          </w14:textFill>
        </w:rPr>
      </w:pPr>
      <w:r>
        <w:rPr>
          <w:b/>
          <w:bCs/>
          <w:color w:val="000000" w:themeColor="text1"/>
          <w:szCs w:val="32"/>
          <w14:textFill>
            <w14:solidFill>
              <w14:schemeClr w14:val="tx1"/>
            </w14:solidFill>
          </w14:textFill>
        </w:rPr>
        <w:t>a</w:t>
      </w:r>
      <w:r>
        <w:rPr>
          <w:color w:val="000000" w:themeColor="text1"/>
          <w:szCs w:val="32"/>
          <w14:textFill>
            <w14:solidFill>
              <w14:schemeClr w14:val="tx1"/>
            </w14:solidFill>
          </w14:textFill>
        </w:rPr>
        <w:t>.财政部随文下达</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创业担保基金放大倍数</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指标，指标值为≥2倍，2022年各地创业担保基金规模为</w:t>
      </w:r>
      <w:r>
        <w:rPr>
          <w:rFonts w:hint="eastAsia"/>
          <w:color w:val="000000" w:themeColor="text1"/>
          <w:szCs w:val="32"/>
          <w14:textFill>
            <w14:solidFill>
              <w14:schemeClr w14:val="tx1"/>
            </w14:solidFill>
          </w14:textFill>
        </w:rPr>
        <w:t>8.32</w:t>
      </w:r>
      <w:r>
        <w:rPr>
          <w:color w:val="000000" w:themeColor="text1"/>
          <w:szCs w:val="32"/>
          <w14:textFill>
            <w14:solidFill>
              <w14:schemeClr w14:val="tx1"/>
            </w14:solidFill>
          </w14:textFill>
        </w:rPr>
        <w:t>亿</w:t>
      </w:r>
      <w:r>
        <w:rPr>
          <w:rFonts w:hint="eastAsia"/>
          <w:color w:val="000000" w:themeColor="text1"/>
          <w:szCs w:val="32"/>
          <w14:textFill>
            <w14:solidFill>
              <w14:schemeClr w14:val="tx1"/>
            </w14:solidFill>
          </w14:textFill>
        </w:rPr>
        <w:t>元</w:t>
      </w:r>
      <w:r>
        <w:rPr>
          <w:color w:val="000000" w:themeColor="text1"/>
          <w:szCs w:val="32"/>
          <w14:textFill>
            <w14:solidFill>
              <w14:schemeClr w14:val="tx1"/>
            </w14:solidFill>
          </w14:textFill>
        </w:rPr>
        <w:t>，创业担保贷款余额</w:t>
      </w:r>
      <w:r>
        <w:rPr>
          <w:rFonts w:hint="eastAsia"/>
          <w:color w:val="000000" w:themeColor="text1"/>
          <w:szCs w:val="32"/>
          <w14:textFill>
            <w14:solidFill>
              <w14:schemeClr w14:val="tx1"/>
            </w14:solidFill>
          </w14:textFill>
        </w:rPr>
        <w:t>15.63亿元</w:t>
      </w:r>
      <w:r>
        <w:rPr>
          <w:color w:val="000000" w:themeColor="text1"/>
          <w:szCs w:val="32"/>
          <w14:textFill>
            <w14:solidFill>
              <w14:schemeClr w14:val="tx1"/>
            </w14:solidFill>
          </w14:textFill>
        </w:rPr>
        <w:t>，</w:t>
      </w:r>
      <w:r>
        <w:rPr>
          <w:szCs w:val="32"/>
        </w:rPr>
        <w:t>实际完成</w:t>
      </w:r>
      <w:r>
        <w:rPr>
          <w:rFonts w:hint="eastAsia"/>
          <w:szCs w:val="32"/>
        </w:rPr>
        <w:t>1.87</w:t>
      </w:r>
      <w:r>
        <w:rPr>
          <w:szCs w:val="32"/>
        </w:rPr>
        <w:t>倍，完成率为</w:t>
      </w:r>
      <w:r>
        <w:rPr>
          <w:rFonts w:hint="eastAsia"/>
          <w:szCs w:val="32"/>
        </w:rPr>
        <w:t>93</w:t>
      </w:r>
      <w:r>
        <w:rPr>
          <w:szCs w:val="32"/>
        </w:rPr>
        <w:t>%</w:t>
      </w:r>
      <w:r>
        <w:rPr>
          <w:color w:val="000000" w:themeColor="text1"/>
          <w:szCs w:val="32"/>
          <w14:textFill>
            <w14:solidFill>
              <w14:schemeClr w14:val="tx1"/>
            </w14:solidFill>
          </w14:textFill>
        </w:rPr>
        <w:t>，偏差率</w:t>
      </w:r>
      <w:r>
        <w:rPr>
          <w:rFonts w:hint="eastAsia"/>
          <w:color w:val="000000" w:themeColor="text1"/>
          <w:szCs w:val="32"/>
          <w14:textFill>
            <w14:solidFill>
              <w14:schemeClr w14:val="tx1"/>
            </w14:solidFill>
          </w14:textFill>
        </w:rPr>
        <w:t>7</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未完成原因：</w:t>
      </w:r>
      <w:r>
        <w:rPr>
          <w:color w:val="000000" w:themeColor="text1"/>
          <w:szCs w:val="32"/>
          <w14:textFill>
            <w14:solidFill>
              <w14:schemeClr w14:val="tx1"/>
            </w14:solidFill>
          </w14:textFill>
        </w:rPr>
        <w:t>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创业担保贷款余额较2022年下降较多</w:t>
      </w:r>
      <w:r>
        <w:rPr>
          <w:color w:val="000000" w:themeColor="text1"/>
          <w:szCs w:val="32"/>
          <w14:textFill>
            <w14:solidFill>
              <w14:schemeClr w14:val="tx1"/>
            </w14:solidFill>
          </w14:textFill>
        </w:rPr>
        <w:t>。</w:t>
      </w:r>
    </w:p>
    <w:p>
      <w:pPr>
        <w:ind w:firstLine="640"/>
        <w:rPr>
          <w:szCs w:val="32"/>
        </w:rPr>
      </w:pPr>
      <w:r>
        <w:rPr>
          <w:szCs w:val="32"/>
        </w:rPr>
        <w:t>（2）社会效益</w:t>
      </w:r>
    </w:p>
    <w:p>
      <w:pPr>
        <w:rPr>
          <w:szCs w:val="32"/>
        </w:rPr>
      </w:pPr>
      <w:r>
        <w:rPr>
          <w:b/>
          <w:bCs/>
          <w:szCs w:val="32"/>
        </w:rPr>
        <w:t>a</w:t>
      </w:r>
      <w:r>
        <w:rPr>
          <w:szCs w:val="32"/>
        </w:rPr>
        <w:t>.</w:t>
      </w:r>
      <w:r>
        <w:rPr>
          <w:color w:val="000000" w:themeColor="text1"/>
          <w:szCs w:val="32"/>
          <w14:textFill>
            <w14:solidFill>
              <w14:schemeClr w14:val="tx1"/>
            </w14:solidFill>
          </w14:textFill>
        </w:rPr>
        <w:t>财政部</w:t>
      </w:r>
      <w:r>
        <w:rPr>
          <w:szCs w:val="32"/>
        </w:rPr>
        <w:t>随文下达</w:t>
      </w:r>
      <w:r>
        <w:rPr>
          <w:rFonts w:hint="eastAsia"/>
          <w:szCs w:val="32"/>
          <w:lang w:eastAsia="zh-CN"/>
        </w:rPr>
        <w:t>“</w:t>
      </w:r>
      <w:r>
        <w:rPr>
          <w:szCs w:val="32"/>
        </w:rPr>
        <w:t>金融机构网点覆盖率</w:t>
      </w:r>
      <w:r>
        <w:rPr>
          <w:rFonts w:hint="eastAsia"/>
          <w:szCs w:val="32"/>
          <w:lang w:eastAsia="zh-CN"/>
        </w:rPr>
        <w:t>”</w:t>
      </w:r>
      <w:r>
        <w:rPr>
          <w:szCs w:val="32"/>
        </w:rPr>
        <w:t>指标，指标值为≥60%，金融机构网点覆盖率93%，实际完成率155%</w:t>
      </w:r>
      <w:r>
        <w:rPr>
          <w:color w:val="000000" w:themeColor="text1"/>
          <w:szCs w:val="32"/>
          <w14:textFill>
            <w14:solidFill>
              <w14:schemeClr w14:val="tx1"/>
            </w14:solidFill>
          </w14:textFill>
        </w:rPr>
        <w:t>，偏差率55%。超额完成原因：普惠金融政策已实施多年，新疆</w:t>
      </w:r>
      <w:r>
        <w:rPr>
          <w:szCs w:val="32"/>
        </w:rPr>
        <w:t>金融机构网点覆盖率较高。</w:t>
      </w:r>
    </w:p>
    <w:p>
      <w:pPr>
        <w:outlineLvl w:val="2"/>
        <w:rPr>
          <w:b/>
          <w:kern w:val="0"/>
          <w:szCs w:val="32"/>
        </w:rPr>
      </w:pPr>
      <w:r>
        <w:rPr>
          <w:b/>
          <w:kern w:val="0"/>
          <w:szCs w:val="32"/>
        </w:rPr>
        <w:t>3.满意度指标完成情况分析</w:t>
      </w:r>
    </w:p>
    <w:p>
      <w:pPr>
        <w:rPr>
          <w:kern w:val="0"/>
          <w:szCs w:val="32"/>
        </w:rPr>
      </w:pPr>
      <w:r>
        <w:rPr>
          <w:b/>
          <w:bCs/>
          <w:kern w:val="0"/>
          <w:szCs w:val="32"/>
        </w:rPr>
        <w:t>a</w:t>
      </w:r>
      <w:r>
        <w:rPr>
          <w:kern w:val="0"/>
          <w:szCs w:val="32"/>
        </w:rPr>
        <w:t>.</w:t>
      </w:r>
      <w:r>
        <w:rPr>
          <w:color w:val="000000" w:themeColor="text1"/>
          <w:szCs w:val="32"/>
          <w14:textFill>
            <w14:solidFill>
              <w14:schemeClr w14:val="tx1"/>
            </w14:solidFill>
          </w14:textFill>
        </w:rPr>
        <w:t>财政部</w:t>
      </w:r>
      <w:r>
        <w:rPr>
          <w:kern w:val="0"/>
          <w:szCs w:val="32"/>
        </w:rPr>
        <w:t>随文下达</w:t>
      </w:r>
      <w:r>
        <w:rPr>
          <w:rFonts w:hint="eastAsia"/>
          <w:kern w:val="0"/>
          <w:szCs w:val="32"/>
          <w:lang w:eastAsia="zh-CN"/>
        </w:rPr>
        <w:t>“</w:t>
      </w:r>
      <w:r>
        <w:rPr>
          <w:kern w:val="0"/>
          <w:szCs w:val="32"/>
        </w:rPr>
        <w:t>申报定向费用补贴金融机构满意度</w:t>
      </w:r>
      <w:r>
        <w:rPr>
          <w:rFonts w:hint="eastAsia"/>
          <w:kern w:val="0"/>
          <w:szCs w:val="32"/>
          <w:lang w:eastAsia="zh-CN"/>
        </w:rPr>
        <w:t>”</w:t>
      </w:r>
      <w:r>
        <w:rPr>
          <w:kern w:val="0"/>
          <w:szCs w:val="32"/>
        </w:rPr>
        <w:t>指标，指标值为≥80%，实际完成9</w:t>
      </w:r>
      <w:r>
        <w:rPr>
          <w:rFonts w:hint="eastAsia"/>
          <w:kern w:val="0"/>
          <w:szCs w:val="32"/>
        </w:rPr>
        <w:t>2</w:t>
      </w:r>
      <w:r>
        <w:rPr>
          <w:kern w:val="0"/>
          <w:szCs w:val="32"/>
        </w:rPr>
        <w:t>%，实际完成率1</w:t>
      </w:r>
      <w:r>
        <w:rPr>
          <w:rFonts w:hint="eastAsia"/>
          <w:kern w:val="0"/>
          <w:szCs w:val="32"/>
        </w:rPr>
        <w:t>15</w:t>
      </w:r>
      <w:r>
        <w:rPr>
          <w:kern w:val="0"/>
          <w:szCs w:val="32"/>
        </w:rPr>
        <w:t>%</w:t>
      </w:r>
      <w:r>
        <w:rPr>
          <w:color w:val="000000" w:themeColor="text1"/>
          <w:szCs w:val="32"/>
          <w14:textFill>
            <w14:solidFill>
              <w14:schemeClr w14:val="tx1"/>
            </w14:solidFill>
          </w14:textFill>
        </w:rPr>
        <w:t>，偏差率</w:t>
      </w:r>
      <w:r>
        <w:rPr>
          <w:rFonts w:hint="eastAsia"/>
          <w:color w:val="000000" w:themeColor="text1"/>
          <w:szCs w:val="32"/>
          <w14:textFill>
            <w14:solidFill>
              <w14:schemeClr w14:val="tx1"/>
            </w14:solidFill>
          </w14:textFill>
        </w:rPr>
        <w:t>15</w:t>
      </w:r>
      <w:r>
        <w:rPr>
          <w:color w:val="000000" w:themeColor="text1"/>
          <w:szCs w:val="32"/>
          <w14:textFill>
            <w14:solidFill>
              <w14:schemeClr w14:val="tx1"/>
            </w14:solidFill>
          </w14:textFill>
        </w:rPr>
        <w:t>%。</w:t>
      </w:r>
    </w:p>
    <w:p>
      <w:pPr>
        <w:rPr>
          <w:color w:val="000000"/>
          <w:kern w:val="0"/>
          <w:szCs w:val="32"/>
        </w:rPr>
      </w:pPr>
      <w:r>
        <w:rPr>
          <w:b/>
          <w:bCs/>
          <w:kern w:val="0"/>
          <w:szCs w:val="32"/>
        </w:rPr>
        <w:t>b</w:t>
      </w:r>
      <w:r>
        <w:rPr>
          <w:kern w:val="0"/>
          <w:szCs w:val="32"/>
        </w:rPr>
        <w:t>.</w:t>
      </w:r>
      <w:r>
        <w:rPr>
          <w:color w:val="000000" w:themeColor="text1"/>
          <w:szCs w:val="32"/>
          <w14:textFill>
            <w14:solidFill>
              <w14:schemeClr w14:val="tx1"/>
            </w14:solidFill>
          </w14:textFill>
        </w:rPr>
        <w:t>财政部</w:t>
      </w:r>
      <w:r>
        <w:rPr>
          <w:kern w:val="0"/>
          <w:szCs w:val="32"/>
        </w:rPr>
        <w:t>随文下达</w:t>
      </w:r>
      <w:r>
        <w:rPr>
          <w:rFonts w:hint="eastAsia"/>
          <w:kern w:val="0"/>
          <w:szCs w:val="32"/>
          <w:lang w:eastAsia="zh-CN"/>
        </w:rPr>
        <w:t>“</w:t>
      </w:r>
      <w:r>
        <w:rPr>
          <w:kern w:val="0"/>
          <w:szCs w:val="32"/>
        </w:rPr>
        <w:t>申报创业担保贷款贴息个人满意度</w:t>
      </w:r>
      <w:r>
        <w:rPr>
          <w:rFonts w:hint="eastAsia"/>
          <w:kern w:val="0"/>
          <w:szCs w:val="32"/>
          <w:lang w:eastAsia="zh-CN"/>
        </w:rPr>
        <w:t>”</w:t>
      </w:r>
      <w:r>
        <w:rPr>
          <w:kern w:val="0"/>
          <w:szCs w:val="32"/>
        </w:rPr>
        <w:t>指标，指标值为≥80%，实际完成</w:t>
      </w:r>
      <w:r>
        <w:rPr>
          <w:color w:val="000000"/>
          <w:kern w:val="0"/>
          <w:szCs w:val="32"/>
        </w:rPr>
        <w:t>9</w:t>
      </w:r>
      <w:r>
        <w:rPr>
          <w:rFonts w:hint="eastAsia"/>
          <w:color w:val="000000"/>
          <w:kern w:val="0"/>
          <w:szCs w:val="32"/>
        </w:rPr>
        <w:t>1</w:t>
      </w:r>
      <w:r>
        <w:rPr>
          <w:kern w:val="0"/>
          <w:szCs w:val="32"/>
        </w:rPr>
        <w:t>%，实际完成率11</w:t>
      </w:r>
      <w:r>
        <w:rPr>
          <w:rFonts w:hint="eastAsia"/>
          <w:kern w:val="0"/>
          <w:szCs w:val="32"/>
        </w:rPr>
        <w:t>3</w:t>
      </w:r>
      <w:r>
        <w:rPr>
          <w:kern w:val="0"/>
          <w:szCs w:val="32"/>
        </w:rPr>
        <w:t>%</w:t>
      </w:r>
      <w:r>
        <w:rPr>
          <w:color w:val="000000" w:themeColor="text1"/>
          <w:szCs w:val="32"/>
          <w14:textFill>
            <w14:solidFill>
              <w14:schemeClr w14:val="tx1"/>
            </w14:solidFill>
          </w14:textFill>
        </w:rPr>
        <w:t>，偏差率1</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w:t>
      </w:r>
    </w:p>
    <w:p>
      <w:pPr>
        <w:spacing w:line="560" w:lineRule="atLeast"/>
        <w:rPr>
          <w:color w:val="000000"/>
          <w:kern w:val="0"/>
          <w:szCs w:val="32"/>
        </w:rPr>
      </w:pPr>
      <w:r>
        <w:rPr>
          <w:b/>
          <w:bCs/>
          <w:color w:val="000000"/>
          <w:kern w:val="0"/>
          <w:szCs w:val="32"/>
        </w:rPr>
        <w:t>c</w:t>
      </w:r>
      <w:r>
        <w:rPr>
          <w:color w:val="000000"/>
          <w:kern w:val="0"/>
          <w:szCs w:val="32"/>
        </w:rPr>
        <w:t>.</w:t>
      </w:r>
      <w:r>
        <w:rPr>
          <w:color w:val="000000" w:themeColor="text1"/>
          <w:szCs w:val="32"/>
          <w14:textFill>
            <w14:solidFill>
              <w14:schemeClr w14:val="tx1"/>
            </w14:solidFill>
          </w14:textFill>
        </w:rPr>
        <w:t>财政部</w:t>
      </w:r>
      <w:r>
        <w:rPr>
          <w:color w:val="000000"/>
          <w:kern w:val="0"/>
          <w:szCs w:val="32"/>
        </w:rPr>
        <w:t>随文下达</w:t>
      </w:r>
      <w:r>
        <w:rPr>
          <w:rFonts w:hint="eastAsia"/>
          <w:color w:val="000000"/>
          <w:kern w:val="0"/>
          <w:szCs w:val="32"/>
          <w:lang w:eastAsia="zh-CN"/>
        </w:rPr>
        <w:t>“</w:t>
      </w:r>
      <w:r>
        <w:rPr>
          <w:color w:val="000000"/>
          <w:kern w:val="0"/>
          <w:szCs w:val="32"/>
        </w:rPr>
        <w:t>申报创业担保贷款贴息小微企业满意度</w:t>
      </w:r>
      <w:r>
        <w:rPr>
          <w:rFonts w:hint="eastAsia"/>
          <w:color w:val="000000"/>
          <w:kern w:val="0"/>
          <w:szCs w:val="32"/>
          <w:lang w:eastAsia="zh-CN"/>
        </w:rPr>
        <w:t>”</w:t>
      </w:r>
      <w:r>
        <w:rPr>
          <w:color w:val="000000"/>
          <w:kern w:val="0"/>
          <w:szCs w:val="32"/>
        </w:rPr>
        <w:t>指标，指标值为≥80%，实际完成</w:t>
      </w:r>
      <w:r>
        <w:rPr>
          <w:kern w:val="0"/>
          <w:szCs w:val="32"/>
        </w:rPr>
        <w:t>9</w:t>
      </w:r>
      <w:r>
        <w:rPr>
          <w:rFonts w:hint="eastAsia"/>
          <w:kern w:val="0"/>
          <w:szCs w:val="32"/>
        </w:rPr>
        <w:t>4</w:t>
      </w:r>
      <w:r>
        <w:rPr>
          <w:kern w:val="0"/>
          <w:szCs w:val="32"/>
        </w:rPr>
        <w:t>%，</w:t>
      </w:r>
      <w:r>
        <w:rPr>
          <w:color w:val="000000"/>
          <w:kern w:val="0"/>
          <w:szCs w:val="32"/>
        </w:rPr>
        <w:t>实际完成率11</w:t>
      </w:r>
      <w:r>
        <w:rPr>
          <w:rFonts w:hint="eastAsia"/>
          <w:color w:val="000000"/>
          <w:kern w:val="0"/>
          <w:szCs w:val="32"/>
        </w:rPr>
        <w:t>7</w:t>
      </w:r>
      <w:r>
        <w:rPr>
          <w:color w:val="000000"/>
          <w:kern w:val="0"/>
          <w:szCs w:val="32"/>
        </w:rPr>
        <w:t>%</w:t>
      </w:r>
      <w:r>
        <w:rPr>
          <w:color w:val="000000" w:themeColor="text1"/>
          <w:szCs w:val="32"/>
          <w14:textFill>
            <w14:solidFill>
              <w14:schemeClr w14:val="tx1"/>
            </w14:solidFill>
          </w14:textFill>
        </w:rPr>
        <w:t>，偏差率1</w:t>
      </w:r>
      <w:r>
        <w:rPr>
          <w:rFonts w:hint="eastAsia"/>
          <w:color w:val="000000" w:themeColor="text1"/>
          <w:szCs w:val="32"/>
          <w14:textFill>
            <w14:solidFill>
              <w14:schemeClr w14:val="tx1"/>
            </w14:solidFill>
          </w14:textFill>
        </w:rPr>
        <w:t>7</w:t>
      </w:r>
      <w:r>
        <w:rPr>
          <w:color w:val="000000" w:themeColor="text1"/>
          <w:szCs w:val="32"/>
          <w14:textFill>
            <w14:solidFill>
              <w14:schemeClr w14:val="tx1"/>
            </w14:solidFill>
          </w14:textFill>
        </w:rPr>
        <w:t>%。</w:t>
      </w:r>
    </w:p>
    <w:p>
      <w:pPr>
        <w:pStyle w:val="3"/>
        <w:spacing w:line="560" w:lineRule="atLeast"/>
        <w:ind w:firstLine="640"/>
        <w:outlineLvl w:val="0"/>
        <w:rPr>
          <w:rFonts w:ascii="Times New Roman" w:hAnsi="Times New Roman" w:cs="Times New Roman"/>
        </w:rPr>
      </w:pPr>
      <w:r>
        <w:rPr>
          <w:rFonts w:ascii="Times New Roman" w:hAnsi="Times New Roman" w:cs="Times New Roman"/>
        </w:rPr>
        <w:t>三、偏离绩效目标的原因和下一步改进措施</w:t>
      </w:r>
    </w:p>
    <w:p>
      <w:pPr>
        <w:pStyle w:val="4"/>
        <w:spacing w:line="560" w:lineRule="atLeast"/>
        <w:outlineLvl w:val="1"/>
        <w:rPr>
          <w:b/>
          <w:bCs/>
        </w:rPr>
      </w:pPr>
      <w:r>
        <w:rPr>
          <w:b/>
          <w:bCs/>
        </w:rPr>
        <w:t>（一）偏离的绩效目标</w:t>
      </w:r>
    </w:p>
    <w:p>
      <w:pPr>
        <w:outlineLvl w:val="2"/>
        <w:rPr>
          <w:b/>
          <w:bCs/>
        </w:rPr>
      </w:pPr>
      <w:r>
        <w:rPr>
          <w:rFonts w:hint="eastAsia"/>
          <w:b/>
          <w:bCs/>
        </w:rPr>
        <w:t>1.预算执行率</w:t>
      </w:r>
      <w:r>
        <w:rPr>
          <w:rFonts w:hint="eastAsia"/>
          <w:b/>
          <w:bCs/>
          <w:lang w:eastAsia="zh-CN"/>
        </w:rPr>
        <w:t>。</w:t>
      </w:r>
      <w:r>
        <w:rPr>
          <w:rFonts w:hint="eastAsia"/>
        </w:rPr>
        <w:t>普惠金融发展专项资金整体执行率为67%，主要原因是2023年结算工作尚未完成，各地县财政部门尚未拨付2023年</w:t>
      </w:r>
      <w:r>
        <w:rPr>
          <w:rFonts w:hint="eastAsia"/>
          <w:lang w:eastAsia="zh-CN"/>
        </w:rPr>
        <w:t>第</w:t>
      </w:r>
      <w:r>
        <w:rPr>
          <w:rFonts w:hint="eastAsia"/>
        </w:rPr>
        <w:t>4季度创业担保贷款贴息资金。</w:t>
      </w:r>
    </w:p>
    <w:p>
      <w:pPr>
        <w:outlineLvl w:val="2"/>
        <w:rPr>
          <w:b/>
          <w:bCs/>
        </w:rPr>
      </w:pPr>
      <w:r>
        <w:rPr>
          <w:rFonts w:hint="eastAsia"/>
          <w:b/>
          <w:bCs/>
        </w:rPr>
        <w:t>2.未完成绩效指标</w:t>
      </w:r>
    </w:p>
    <w:p>
      <w:pPr>
        <w:ind w:firstLine="758" w:firstLineChars="236"/>
        <w:outlineLvl w:val="2"/>
        <w:rPr>
          <w:b/>
          <w:bCs/>
          <w:kern w:val="0"/>
          <w:szCs w:val="32"/>
        </w:rPr>
      </w:pPr>
      <w:r>
        <w:rPr>
          <w:rFonts w:hint="eastAsia"/>
          <w:b/>
          <w:bCs/>
          <w:kern w:val="0"/>
          <w:szCs w:val="32"/>
        </w:rPr>
        <w:t>（1）</w:t>
      </w:r>
      <w:r>
        <w:rPr>
          <w:b/>
          <w:bCs/>
          <w:kern w:val="0"/>
          <w:szCs w:val="32"/>
        </w:rPr>
        <w:t>未完成质量指标</w:t>
      </w:r>
    </w:p>
    <w:p>
      <w:pPr>
        <w:ind w:firstLine="755" w:firstLineChars="236"/>
        <w:rPr>
          <w:color w:val="000000" w:themeColor="text1"/>
          <w:szCs w:val="32"/>
          <w:shd w:val="clear" w:color="FFFFFF" w:fill="D9D9D9"/>
          <w14:textFill>
            <w14:solidFill>
              <w14:schemeClr w14:val="tx1"/>
            </w14:solidFill>
          </w14:textFill>
        </w:rPr>
      </w:pPr>
      <w:r>
        <w:rPr>
          <w:rFonts w:hint="eastAsia"/>
          <w:szCs w:val="32"/>
          <w:lang w:eastAsia="zh-CN"/>
        </w:rPr>
        <w:t>“</w:t>
      </w:r>
      <w:r>
        <w:rPr>
          <w:szCs w:val="32"/>
        </w:rPr>
        <w:t>资金足额拨付率</w:t>
      </w:r>
      <w:r>
        <w:rPr>
          <w:rFonts w:hint="eastAsia"/>
          <w:szCs w:val="32"/>
          <w:lang w:eastAsia="zh-CN"/>
        </w:rPr>
        <w:t>”</w:t>
      </w:r>
      <w:r>
        <w:rPr>
          <w:szCs w:val="32"/>
        </w:rPr>
        <w:t>指标，</w:t>
      </w:r>
      <w:r>
        <w:rPr>
          <w:color w:val="000000" w:themeColor="text1"/>
          <w:szCs w:val="32"/>
          <w14:textFill>
            <w14:solidFill>
              <w14:schemeClr w14:val="tx1"/>
            </w14:solidFill>
          </w14:textFill>
        </w:rPr>
        <w:t>未完成原因：</w:t>
      </w:r>
      <w:r>
        <w:rPr>
          <w:rFonts w:hint="eastAsia"/>
          <w:color w:val="000000" w:themeColor="text1"/>
          <w:szCs w:val="32"/>
          <w14:textFill>
            <w14:solidFill>
              <w14:schemeClr w14:val="tx1"/>
            </w14:solidFill>
          </w14:textFill>
        </w:rPr>
        <w:t>吐鲁番市</w:t>
      </w:r>
      <w:r>
        <w:rPr>
          <w:color w:val="000000" w:themeColor="text1"/>
          <w:szCs w:val="32"/>
          <w14:textFill>
            <w14:solidFill>
              <w14:schemeClr w14:val="tx1"/>
            </w14:solidFill>
          </w14:textFill>
        </w:rPr>
        <w:t>和</w:t>
      </w:r>
      <w:r>
        <w:rPr>
          <w:rFonts w:hint="eastAsia"/>
          <w:color w:val="000000" w:themeColor="text1"/>
          <w:szCs w:val="32"/>
          <w14:textFill>
            <w14:solidFill>
              <w14:schemeClr w14:val="tx1"/>
            </w14:solidFill>
          </w14:textFill>
        </w:rPr>
        <w:t>乌鲁木齐市部分县市</w:t>
      </w:r>
      <w:r>
        <w:rPr>
          <w:color w:val="000000" w:themeColor="text1"/>
          <w:szCs w:val="32"/>
          <w14:textFill>
            <w14:solidFill>
              <w14:schemeClr w14:val="tx1"/>
            </w14:solidFill>
          </w14:textFill>
        </w:rPr>
        <w:t>未足额拨付202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年资金。</w:t>
      </w:r>
    </w:p>
    <w:p>
      <w:pPr>
        <w:ind w:firstLine="758" w:firstLineChars="236"/>
        <w:outlineLvl w:val="2"/>
        <w:rPr>
          <w:b/>
          <w:bCs/>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（2）未完成经济效益指标</w:t>
      </w:r>
    </w:p>
    <w:p>
      <w:pPr>
        <w:ind w:firstLine="755" w:firstLineChars="236"/>
        <w:rPr>
          <w:color w:val="000000" w:themeColor="text1"/>
          <w:szCs w:val="32"/>
          <w14:textFill>
            <w14:solidFill>
              <w14:schemeClr w14:val="tx1"/>
            </w14:solidFill>
          </w14:textFill>
        </w:rPr>
      </w:pP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创业担保基金放大倍数</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指标</w:t>
      </w:r>
      <w:r>
        <w:rPr>
          <w:rFonts w:hint="eastAsia"/>
          <w:color w:val="000000" w:themeColor="text1"/>
          <w:szCs w:val="32"/>
          <w14:textFill>
            <w14:solidFill>
              <w14:schemeClr w14:val="tx1"/>
            </w14:solidFill>
          </w14:textFill>
        </w:rPr>
        <w:t>，未完成原因：</w:t>
      </w:r>
      <w:r>
        <w:rPr>
          <w:color w:val="000000" w:themeColor="text1"/>
          <w:szCs w:val="32"/>
          <w14:textFill>
            <w14:solidFill>
              <w14:schemeClr w14:val="tx1"/>
            </w14:solidFill>
          </w14:textFill>
        </w:rPr>
        <w:t>202</w:t>
      </w: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创业担保贷款余额较2022年下降较多</w:t>
      </w:r>
      <w:r>
        <w:rPr>
          <w:color w:val="000000" w:themeColor="text1"/>
          <w:szCs w:val="32"/>
          <w14:textFill>
            <w14:solidFill>
              <w14:schemeClr w14:val="tx1"/>
            </w14:solidFill>
          </w14:textFill>
        </w:rPr>
        <w:t>。</w:t>
      </w:r>
    </w:p>
    <w:p>
      <w:pPr>
        <w:outlineLvl w:val="2"/>
        <w:rPr>
          <w:b/>
          <w:bCs/>
          <w:kern w:val="0"/>
          <w:szCs w:val="32"/>
        </w:rPr>
      </w:pPr>
      <w:r>
        <w:rPr>
          <w:rFonts w:hint="eastAsia"/>
          <w:b/>
          <w:bCs/>
          <w:kern w:val="0"/>
          <w:szCs w:val="32"/>
        </w:rPr>
        <w:t>3.</w:t>
      </w:r>
      <w:r>
        <w:rPr>
          <w:b/>
          <w:bCs/>
          <w:kern w:val="0"/>
          <w:szCs w:val="32"/>
        </w:rPr>
        <w:t>完成率超出30%及以上指标</w:t>
      </w:r>
    </w:p>
    <w:p>
      <w:pPr>
        <w:ind w:firstLine="640"/>
        <w:rPr>
          <w:b/>
          <w:bCs/>
          <w:color w:val="000000" w:themeColor="text1"/>
          <w:szCs w:val="32"/>
          <w14:textFill>
            <w14:solidFill>
              <w14:schemeClr w14:val="tx1"/>
            </w14:solidFill>
          </w14:textFill>
        </w:rPr>
      </w:pPr>
      <w:r>
        <w:rPr>
          <w:rFonts w:hint="eastAsia"/>
          <w:szCs w:val="32"/>
          <w:lang w:eastAsia="zh-CN"/>
        </w:rPr>
        <w:t>“</w:t>
      </w:r>
      <w:r>
        <w:rPr>
          <w:szCs w:val="32"/>
        </w:rPr>
        <w:t>金融机构网点覆盖率</w:t>
      </w:r>
      <w:r>
        <w:rPr>
          <w:rFonts w:hint="eastAsia"/>
          <w:szCs w:val="32"/>
          <w:lang w:eastAsia="zh-CN"/>
        </w:rPr>
        <w:t>”</w:t>
      </w:r>
      <w:r>
        <w:rPr>
          <w:szCs w:val="32"/>
        </w:rPr>
        <w:t>指标</w:t>
      </w:r>
      <w:r>
        <w:rPr>
          <w:color w:val="000000" w:themeColor="text1"/>
          <w:szCs w:val="32"/>
          <w14:textFill>
            <w14:solidFill>
              <w14:schemeClr w14:val="tx1"/>
            </w14:solidFill>
          </w14:textFill>
        </w:rPr>
        <w:t>，超额完成原因：普惠金融政策已实施多年，新疆</w:t>
      </w:r>
      <w:r>
        <w:rPr>
          <w:szCs w:val="32"/>
        </w:rPr>
        <w:t>金融机构网点覆盖率较高。</w:t>
      </w:r>
    </w:p>
    <w:p>
      <w:pPr>
        <w:pStyle w:val="4"/>
        <w:spacing w:line="560" w:lineRule="exact"/>
        <w:outlineLvl w:val="1"/>
        <w:rPr>
          <w:b/>
          <w:kern w:val="0"/>
          <w:szCs w:val="32"/>
        </w:rPr>
      </w:pPr>
      <w:r>
        <w:rPr>
          <w:b/>
          <w:kern w:val="0"/>
          <w:szCs w:val="32"/>
        </w:rPr>
        <w:t>（二）下一步改进措施</w:t>
      </w:r>
    </w:p>
    <w:p>
      <w:pPr>
        <w:outlineLvl w:val="2"/>
        <w:rPr>
          <w:rFonts w:ascii="仿宋_GB2312" w:hAnsi="仿宋_GB2312" w:cs="仿宋_GB2312"/>
          <w:bCs/>
          <w:kern w:val="0"/>
          <w:szCs w:val="32"/>
        </w:rPr>
      </w:pPr>
      <w:r>
        <w:rPr>
          <w:rFonts w:hint="eastAsia" w:ascii="仿宋_GB2312" w:hAnsi="仿宋_GB2312" w:cs="仿宋_GB2312"/>
          <w:b/>
          <w:kern w:val="0"/>
          <w:szCs w:val="32"/>
        </w:rPr>
        <w:t>1.项目实施过程中存在的问题</w:t>
      </w:r>
    </w:p>
    <w:p>
      <w:pPr>
        <w:ind w:firstLine="640"/>
        <w:rPr>
          <w:kern w:val="0"/>
          <w:szCs w:val="32"/>
        </w:rPr>
      </w:pPr>
      <w:r>
        <w:rPr>
          <w:b/>
          <w:bCs w:val="0"/>
          <w:kern w:val="0"/>
          <w:szCs w:val="32"/>
        </w:rPr>
        <w:t>一是</w:t>
      </w:r>
      <w:r>
        <w:rPr>
          <w:bCs/>
          <w:kern w:val="0"/>
          <w:szCs w:val="32"/>
        </w:rPr>
        <w:t>创业担保</w:t>
      </w:r>
      <w:r>
        <w:rPr>
          <w:rFonts w:hint="eastAsia"/>
          <w:bCs/>
          <w:kern w:val="0"/>
          <w:szCs w:val="32"/>
        </w:rPr>
        <w:t>贷款贴息</w:t>
      </w:r>
      <w:r>
        <w:rPr>
          <w:bCs/>
          <w:kern w:val="0"/>
          <w:szCs w:val="32"/>
        </w:rPr>
        <w:t>政策作为</w:t>
      </w:r>
      <w:r>
        <w:rPr>
          <w:rFonts w:hint="eastAsia"/>
          <w:bCs/>
          <w:kern w:val="0"/>
          <w:szCs w:val="32"/>
          <w:lang w:eastAsia="zh-CN"/>
        </w:rPr>
        <w:t>“</w:t>
      </w:r>
      <w:r>
        <w:rPr>
          <w:bCs/>
          <w:kern w:val="0"/>
          <w:szCs w:val="32"/>
        </w:rPr>
        <w:t>促就业、惠民生</w:t>
      </w:r>
      <w:r>
        <w:rPr>
          <w:rFonts w:hint="eastAsia"/>
          <w:bCs/>
          <w:kern w:val="0"/>
          <w:szCs w:val="32"/>
          <w:lang w:eastAsia="zh-CN"/>
        </w:rPr>
        <w:t>”</w:t>
      </w:r>
      <w:r>
        <w:rPr>
          <w:bCs/>
          <w:kern w:val="0"/>
          <w:szCs w:val="32"/>
        </w:rPr>
        <w:t>的有效举措作用发挥不够。部分地州</w:t>
      </w:r>
      <w:r>
        <w:rPr>
          <w:rFonts w:hint="eastAsia"/>
          <w:bCs/>
          <w:kern w:val="0"/>
          <w:szCs w:val="32"/>
        </w:rPr>
        <w:t>市</w:t>
      </w:r>
      <w:r>
        <w:rPr>
          <w:bCs/>
          <w:kern w:val="0"/>
          <w:szCs w:val="32"/>
        </w:rPr>
        <w:t>对创业担保贷款工作重视不够，</w:t>
      </w:r>
      <w:r>
        <w:rPr>
          <w:rFonts w:hint="eastAsia"/>
          <w:bCs/>
          <w:kern w:val="0"/>
          <w:szCs w:val="32"/>
        </w:rPr>
        <w:t>宣传不到位。</w:t>
      </w:r>
      <w:r>
        <w:rPr>
          <w:bCs/>
          <w:kern w:val="0"/>
          <w:szCs w:val="32"/>
        </w:rPr>
        <w:t>同时，</w:t>
      </w:r>
      <w:r>
        <w:rPr>
          <w:rFonts w:hint="eastAsia"/>
          <w:bCs/>
          <w:kern w:val="0"/>
          <w:szCs w:val="32"/>
        </w:rPr>
        <w:t>目前</w:t>
      </w:r>
      <w:r>
        <w:rPr>
          <w:bCs/>
          <w:kern w:val="0"/>
          <w:szCs w:val="32"/>
        </w:rPr>
        <w:t>实施的脱贫</w:t>
      </w:r>
      <w:r>
        <w:rPr>
          <w:rFonts w:hint="eastAsia"/>
          <w:bCs/>
          <w:kern w:val="0"/>
          <w:szCs w:val="32"/>
        </w:rPr>
        <w:t>人口</w:t>
      </w:r>
      <w:r>
        <w:rPr>
          <w:bCs/>
          <w:kern w:val="0"/>
          <w:szCs w:val="32"/>
        </w:rPr>
        <w:t>小额信贷门槛低，程序简单方便，吸引了较大规模的农户贷款，一定程度上影响了我区创业担保贷款发放量。</w:t>
      </w:r>
      <w:r>
        <w:rPr>
          <w:b/>
          <w:bCs w:val="0"/>
          <w:kern w:val="0"/>
          <w:szCs w:val="32"/>
        </w:rPr>
        <w:t>二是</w:t>
      </w:r>
      <w:r>
        <w:rPr>
          <w:rFonts w:hint="eastAsia"/>
          <w:kern w:val="0"/>
          <w:szCs w:val="32"/>
        </w:rPr>
        <w:t>没有金融机构符合</w:t>
      </w:r>
      <w:r>
        <w:rPr>
          <w:kern w:val="0"/>
          <w:szCs w:val="32"/>
        </w:rPr>
        <w:t>定向费用补贴资金</w:t>
      </w:r>
      <w:r>
        <w:rPr>
          <w:rFonts w:hint="eastAsia"/>
          <w:kern w:val="0"/>
          <w:szCs w:val="32"/>
        </w:rPr>
        <w:t>申报条件</w:t>
      </w:r>
      <w:r>
        <w:rPr>
          <w:bCs/>
          <w:kern w:val="0"/>
          <w:szCs w:val="32"/>
        </w:rPr>
        <w:t>。目前，我区符合条件的新型农村金融机构只有村镇银行，近几年基本都在乡镇设立了金融网点，从开业当年开始享受补贴政策，基本都已达到5年政策期限。全区西部基础金融服务薄弱地区，经过多年的补贴政策执行，符合条件的金融机构也已享受过补贴，202</w:t>
      </w:r>
      <w:r>
        <w:rPr>
          <w:rFonts w:hint="eastAsia"/>
          <w:bCs/>
          <w:kern w:val="0"/>
          <w:szCs w:val="32"/>
        </w:rPr>
        <w:t>3</w:t>
      </w:r>
      <w:r>
        <w:rPr>
          <w:kern w:val="0"/>
          <w:szCs w:val="32"/>
        </w:rPr>
        <w:t>年</w:t>
      </w:r>
      <w:r>
        <w:rPr>
          <w:rFonts w:hint="eastAsia"/>
          <w:kern w:val="0"/>
          <w:szCs w:val="32"/>
        </w:rPr>
        <w:t>没有金融机构符合</w:t>
      </w:r>
      <w:r>
        <w:rPr>
          <w:kern w:val="0"/>
          <w:szCs w:val="32"/>
        </w:rPr>
        <w:t>定向费用补贴资金</w:t>
      </w:r>
      <w:r>
        <w:rPr>
          <w:rFonts w:hint="eastAsia"/>
          <w:kern w:val="0"/>
          <w:szCs w:val="32"/>
        </w:rPr>
        <w:t>申报条件</w:t>
      </w:r>
      <w:r>
        <w:rPr>
          <w:kern w:val="0"/>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b/>
          <w:kern w:val="0"/>
          <w:szCs w:val="32"/>
        </w:rPr>
      </w:pPr>
      <w:r>
        <w:rPr>
          <w:b/>
          <w:kern w:val="0"/>
          <w:szCs w:val="32"/>
        </w:rPr>
        <w:t>2.下一步改进措施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spacing w:val="-2"/>
          <w:kern w:val="0"/>
          <w:szCs w:val="32"/>
        </w:rPr>
      </w:pPr>
      <w:r>
        <w:rPr>
          <w:b/>
          <w:bCs w:val="0"/>
          <w:kern w:val="0"/>
          <w:szCs w:val="32"/>
        </w:rPr>
        <w:t>一是</w:t>
      </w:r>
      <w:r>
        <w:rPr>
          <w:bCs/>
          <w:kern w:val="0"/>
          <w:szCs w:val="32"/>
        </w:rPr>
        <w:t>进一步加大宣传力度，提高创业担保贷款政策的社会知晓度，打破</w:t>
      </w:r>
      <w:r>
        <w:rPr>
          <w:rFonts w:hint="eastAsia"/>
          <w:bCs/>
          <w:kern w:val="0"/>
          <w:szCs w:val="32"/>
          <w:lang w:eastAsia="zh-CN"/>
        </w:rPr>
        <w:t>“</w:t>
      </w:r>
      <w:r>
        <w:rPr>
          <w:bCs/>
          <w:kern w:val="0"/>
          <w:szCs w:val="32"/>
        </w:rPr>
        <w:t>申贷人为创业找钱急，担保人怕风险避得远</w:t>
      </w:r>
      <w:r>
        <w:rPr>
          <w:rFonts w:hint="eastAsia"/>
          <w:bCs/>
          <w:kern w:val="0"/>
          <w:szCs w:val="32"/>
          <w:lang w:eastAsia="zh-CN"/>
        </w:rPr>
        <w:t>”</w:t>
      </w:r>
      <w:r>
        <w:rPr>
          <w:bCs/>
          <w:kern w:val="0"/>
          <w:szCs w:val="32"/>
        </w:rPr>
        <w:t>的僵持局面，力争使创业担保贷款政策走进千家万户，切实提高贷款规模，保证担保基金作用充分</w:t>
      </w:r>
      <w:r>
        <w:rPr>
          <w:rFonts w:hint="eastAsia"/>
          <w:bCs/>
          <w:kern w:val="0"/>
          <w:szCs w:val="32"/>
        </w:rPr>
        <w:t>发挥</w:t>
      </w:r>
      <w:r>
        <w:rPr>
          <w:bCs/>
          <w:kern w:val="0"/>
          <w:szCs w:val="32"/>
        </w:rPr>
        <w:t>。</w:t>
      </w:r>
      <w:r>
        <w:rPr>
          <w:b/>
          <w:bCs w:val="0"/>
          <w:kern w:val="0"/>
          <w:szCs w:val="32"/>
        </w:rPr>
        <w:t>二是</w:t>
      </w:r>
      <w:r>
        <w:rPr>
          <w:bCs/>
          <w:kern w:val="0"/>
          <w:szCs w:val="32"/>
        </w:rPr>
        <w:t>进一步完善普惠金融发展专项资金，定期检查担保资金使用情况，确保县</w:t>
      </w:r>
      <w:r>
        <w:rPr>
          <w:rFonts w:hint="eastAsia"/>
          <w:bCs/>
          <w:kern w:val="0"/>
          <w:szCs w:val="32"/>
        </w:rPr>
        <w:t>级</w:t>
      </w:r>
      <w:r>
        <w:rPr>
          <w:bCs/>
          <w:kern w:val="0"/>
          <w:szCs w:val="32"/>
        </w:rPr>
        <w:t>财政部门及时拨付资金。</w:t>
      </w:r>
      <w:r>
        <w:rPr>
          <w:rFonts w:hint="eastAsia"/>
          <w:b/>
          <w:bCs w:val="0"/>
          <w:kern w:val="0"/>
          <w:szCs w:val="32"/>
        </w:rPr>
        <w:t>三是</w:t>
      </w:r>
      <w:r>
        <w:rPr>
          <w:rFonts w:hint="eastAsia"/>
          <w:bCs/>
          <w:kern w:val="0"/>
          <w:szCs w:val="32"/>
        </w:rPr>
        <w:t>加快预算执行进度，待2023年结算工作完成后督促各地县财政部门及时拨付资金。</w:t>
      </w:r>
    </w:p>
    <w:p>
      <w:pPr>
        <w:pStyle w:val="3"/>
        <w:spacing w:line="560" w:lineRule="exact"/>
        <w:ind w:firstLine="640"/>
        <w:outlineLvl w:val="0"/>
        <w:rPr>
          <w:rFonts w:ascii="Times New Roman" w:hAnsi="Times New Roman" w:cs="Times New Roman"/>
        </w:rPr>
      </w:pPr>
      <w:r>
        <w:rPr>
          <w:rFonts w:ascii="Times New Roman" w:hAnsi="Times New Roman" w:cs="Times New Roman"/>
        </w:rPr>
        <w:t>四、绩效自评结果拟应用和公开情况</w:t>
      </w:r>
    </w:p>
    <w:p>
      <w:pPr>
        <w:ind w:firstLine="640"/>
        <w:rPr>
          <w:bCs/>
          <w:szCs w:val="32"/>
        </w:rPr>
      </w:pPr>
      <w:r>
        <w:rPr>
          <w:bCs/>
          <w:szCs w:val="32"/>
        </w:rPr>
        <w:t>1.按照财政部《项目支出绩效评价》（财预</w:t>
      </w:r>
      <w:r>
        <w:rPr>
          <w:szCs w:val="32"/>
        </w:rPr>
        <w:t>〔2020〕10号）规定，单位的自评标准是：预算执行10分、产出指标50分、效益指标30分、服务对象满意度指标10分。</w:t>
      </w:r>
      <w:r>
        <w:rPr>
          <w:bCs/>
          <w:szCs w:val="32"/>
        </w:rPr>
        <w:t>经自评，202</w:t>
      </w:r>
      <w:r>
        <w:rPr>
          <w:rFonts w:hint="eastAsia"/>
          <w:bCs/>
          <w:szCs w:val="32"/>
          <w:lang w:val="en-US" w:eastAsia="zh-CN"/>
        </w:rPr>
        <w:t>3</w:t>
      </w:r>
      <w:r>
        <w:rPr>
          <w:bCs/>
          <w:szCs w:val="32"/>
        </w:rPr>
        <w:t>年度普惠金融发展专项资金绩效自评得分为90.</w:t>
      </w:r>
      <w:r>
        <w:rPr>
          <w:rFonts w:hint="eastAsia"/>
          <w:bCs/>
          <w:szCs w:val="32"/>
        </w:rPr>
        <w:t>7</w:t>
      </w:r>
      <w:r>
        <w:rPr>
          <w:bCs/>
          <w:szCs w:val="32"/>
        </w:rPr>
        <w:t>分，其中：预算执行</w:t>
      </w:r>
      <w:r>
        <w:rPr>
          <w:rFonts w:hint="eastAsia"/>
          <w:bCs/>
          <w:szCs w:val="32"/>
        </w:rPr>
        <w:t>6.7</w:t>
      </w:r>
      <w:r>
        <w:rPr>
          <w:bCs/>
          <w:szCs w:val="32"/>
        </w:rPr>
        <w:t>分，产出指标4</w:t>
      </w:r>
      <w:r>
        <w:rPr>
          <w:rFonts w:hint="eastAsia"/>
          <w:bCs/>
          <w:szCs w:val="32"/>
        </w:rPr>
        <w:t>4</w:t>
      </w:r>
      <w:r>
        <w:rPr>
          <w:bCs/>
          <w:szCs w:val="32"/>
        </w:rPr>
        <w:t>分，效益指标30分，服务对象满意度指标10分，自评结果为</w:t>
      </w:r>
      <w:r>
        <w:rPr>
          <w:rFonts w:hint="eastAsia"/>
          <w:bCs/>
          <w:szCs w:val="32"/>
          <w:lang w:eastAsia="zh-CN"/>
        </w:rPr>
        <w:t>“</w:t>
      </w:r>
      <w:r>
        <w:rPr>
          <w:bCs/>
          <w:szCs w:val="32"/>
        </w:rPr>
        <w:t>优</w:t>
      </w:r>
      <w:r>
        <w:rPr>
          <w:rFonts w:hint="eastAsia"/>
          <w:bCs/>
          <w:szCs w:val="32"/>
          <w:lang w:eastAsia="zh-CN"/>
        </w:rPr>
        <w:t>”</w:t>
      </w:r>
      <w:r>
        <w:rPr>
          <w:bCs/>
          <w:szCs w:val="32"/>
        </w:rPr>
        <w:t>。</w:t>
      </w:r>
    </w:p>
    <w:p>
      <w:pPr>
        <w:ind w:firstLine="624"/>
        <w:rPr>
          <w:bCs/>
          <w:szCs w:val="32"/>
        </w:rPr>
      </w:pPr>
      <w:r>
        <w:rPr>
          <w:rStyle w:val="11"/>
          <w:b w:val="0"/>
          <w:spacing w:val="-4"/>
          <w:szCs w:val="32"/>
        </w:rPr>
        <w:t>2</w:t>
      </w:r>
      <w:r>
        <w:rPr>
          <w:bCs/>
          <w:szCs w:val="32"/>
        </w:rPr>
        <w:t>.</w:t>
      </w:r>
      <w:r>
        <w:rPr>
          <w:rStyle w:val="11"/>
          <w:b w:val="0"/>
          <w:spacing w:val="-4"/>
          <w:szCs w:val="32"/>
        </w:rPr>
        <w:t>对自评中发现的资金未及时足额拨付到位问题，自治区财政厅</w:t>
      </w:r>
      <w:r>
        <w:rPr>
          <w:rStyle w:val="11"/>
          <w:rFonts w:hint="eastAsia"/>
          <w:b w:val="0"/>
          <w:spacing w:val="-4"/>
          <w:szCs w:val="32"/>
          <w:lang w:eastAsia="zh-CN"/>
        </w:rPr>
        <w:t>将</w:t>
      </w:r>
      <w:r>
        <w:rPr>
          <w:rStyle w:val="11"/>
          <w:b w:val="0"/>
          <w:spacing w:val="-4"/>
          <w:szCs w:val="32"/>
        </w:rPr>
        <w:t>进一步加强监督管理，对县级财政部门资金拨付情况进行跟踪，按季度统计县级财政部门拨付资金数据，及时掌握县级财政部门资金拨付情况。对未按规定及时拨付资金的县市区，责成其限期整改。对未按要求整改、整改后仍未足额配套的，按规定进行问责处理。</w:t>
      </w:r>
    </w:p>
    <w:p>
      <w:pPr>
        <w:ind w:firstLine="640"/>
        <w:rPr>
          <w:bCs/>
          <w:szCs w:val="32"/>
        </w:rPr>
      </w:pPr>
      <w:r>
        <w:rPr>
          <w:bCs/>
          <w:szCs w:val="32"/>
        </w:rPr>
        <w:t>3.评价结果将在自治区财政厅门户网站进行公示公开，广泛接受社会监督。</w:t>
      </w:r>
    </w:p>
    <w:p>
      <w:pPr>
        <w:pStyle w:val="3"/>
        <w:spacing w:line="560" w:lineRule="exact"/>
        <w:ind w:firstLine="640"/>
        <w:outlineLvl w:val="0"/>
        <w:rPr>
          <w:rFonts w:ascii="Times New Roman" w:hAnsi="Times New Roman" w:cs="Times New Roman"/>
        </w:rPr>
      </w:pPr>
      <w:r>
        <w:rPr>
          <w:rFonts w:ascii="Times New Roman" w:hAnsi="Times New Roman" w:cs="Times New Roman"/>
        </w:rPr>
        <w:t>五、其他需要说明的问题</w:t>
      </w:r>
    </w:p>
    <w:p>
      <w:pPr>
        <w:ind w:firstLine="640"/>
        <w:rPr>
          <w:bCs/>
          <w:szCs w:val="32"/>
        </w:rPr>
      </w:pPr>
      <w:r>
        <w:rPr>
          <w:bCs/>
          <w:szCs w:val="32"/>
        </w:rPr>
        <w:t>在中央巡视、各级审计和财政监督中未发现问题。</w:t>
      </w:r>
    </w:p>
    <w:p>
      <w:pPr>
        <w:pStyle w:val="3"/>
        <w:numPr>
          <w:ilvl w:val="0"/>
          <w:numId w:val="1"/>
        </w:numPr>
        <w:spacing w:line="560" w:lineRule="exact"/>
        <w:ind w:firstLine="640"/>
        <w:outlineLvl w:val="0"/>
        <w:rPr>
          <w:rFonts w:ascii="Times New Roman" w:hAnsi="Times New Roman" w:cs="Times New Roman"/>
        </w:rPr>
      </w:pPr>
      <w:r>
        <w:rPr>
          <w:rFonts w:ascii="Times New Roman" w:hAnsi="Times New Roman" w:cs="Times New Roman"/>
        </w:rPr>
        <w:t>附件</w:t>
      </w:r>
    </w:p>
    <w:p>
      <w:pPr>
        <w:ind w:firstLine="640"/>
      </w:pPr>
      <w:r>
        <w:t>普惠金融发展专项资金绩效目标自评表（附后）</w:t>
      </w:r>
    </w:p>
    <w:p>
      <w:pPr>
        <w:ind w:firstLine="0" w:firstLineChars="0"/>
      </w:pPr>
    </w:p>
    <w:p>
      <w:pPr>
        <w:rPr>
          <w:b/>
          <w:bCs/>
          <w:szCs w:val="32"/>
        </w:rPr>
      </w:pPr>
      <w:r>
        <w:rPr>
          <w:b/>
          <w:bCs/>
          <w:szCs w:val="32"/>
        </w:rPr>
        <w:br w:type="page"/>
      </w:r>
    </w:p>
    <w:p>
      <w:pPr>
        <w:jc w:val="center"/>
        <w:outlineLvl w:val="0"/>
        <w:rPr>
          <w:b/>
          <w:bCs/>
          <w:szCs w:val="32"/>
        </w:rPr>
      </w:pPr>
      <w:r>
        <w:rPr>
          <w:b/>
          <w:bCs/>
          <w:szCs w:val="32"/>
        </w:rPr>
        <w:t>普惠金融发展专项资金绩效目标自评表</w:t>
      </w:r>
    </w:p>
    <w:p>
      <w:pPr>
        <w:ind w:firstLine="420"/>
        <w:jc w:val="center"/>
        <w:rPr>
          <w:sz w:val="21"/>
          <w:szCs w:val="21"/>
        </w:rPr>
      </w:pPr>
      <w:r>
        <w:rPr>
          <w:sz w:val="21"/>
          <w:szCs w:val="21"/>
        </w:rPr>
        <w:t>（202</w:t>
      </w:r>
      <w:r>
        <w:rPr>
          <w:rFonts w:hint="eastAsia"/>
          <w:sz w:val="21"/>
          <w:szCs w:val="21"/>
          <w:lang w:val="en-US" w:eastAsia="zh-CN"/>
        </w:rPr>
        <w:t>3</w:t>
      </w:r>
      <w:r>
        <w:rPr>
          <w:sz w:val="21"/>
          <w:szCs w:val="21"/>
        </w:rPr>
        <w:t>年度）</w:t>
      </w:r>
    </w:p>
    <w:tbl>
      <w:tblPr>
        <w:tblStyle w:val="9"/>
        <w:tblW w:w="10680" w:type="dxa"/>
        <w:jc w:val="center"/>
        <w:tblLayout w:type="autofit"/>
        <w:tblCellMar>
          <w:top w:w="0" w:type="dxa"/>
          <w:left w:w="108" w:type="dxa"/>
          <w:bottom w:w="0" w:type="dxa"/>
          <w:right w:w="108" w:type="dxa"/>
        </w:tblCellMar>
      </w:tblPr>
      <w:tblGrid>
        <w:gridCol w:w="990"/>
        <w:gridCol w:w="1050"/>
        <w:gridCol w:w="1110"/>
        <w:gridCol w:w="2325"/>
        <w:gridCol w:w="1688"/>
        <w:gridCol w:w="1020"/>
        <w:gridCol w:w="2497"/>
      </w:tblGrid>
      <w:tr>
        <w:tblPrEx>
          <w:tblCellMar>
            <w:top w:w="0" w:type="dxa"/>
            <w:left w:w="108" w:type="dxa"/>
            <w:bottom w:w="0" w:type="dxa"/>
            <w:right w:w="108" w:type="dxa"/>
          </w:tblCellMar>
        </w:tblPrEx>
        <w:trPr>
          <w:cantSplit/>
          <w:trHeight w:val="23" w:hRule="atLeast"/>
          <w:jc w:val="center"/>
        </w:trPr>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转移支付（项目）名称</w:t>
            </w:r>
          </w:p>
        </w:tc>
        <w:tc>
          <w:tcPr>
            <w:tcW w:w="7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普惠金融发展专项资金</w:t>
            </w:r>
          </w:p>
        </w:tc>
      </w:tr>
      <w:tr>
        <w:tblPrEx>
          <w:tblCellMar>
            <w:top w:w="0" w:type="dxa"/>
            <w:left w:w="108" w:type="dxa"/>
            <w:bottom w:w="0" w:type="dxa"/>
            <w:right w:w="108" w:type="dxa"/>
          </w:tblCellMar>
        </w:tblPrEx>
        <w:trPr>
          <w:cantSplit/>
          <w:trHeight w:val="23" w:hRule="atLeast"/>
          <w:jc w:val="center"/>
        </w:trPr>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中央主管部门</w:t>
            </w:r>
          </w:p>
        </w:tc>
        <w:tc>
          <w:tcPr>
            <w:tcW w:w="7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财政部</w:t>
            </w:r>
          </w:p>
        </w:tc>
      </w:tr>
      <w:tr>
        <w:tblPrEx>
          <w:tblCellMar>
            <w:top w:w="0" w:type="dxa"/>
            <w:left w:w="108" w:type="dxa"/>
            <w:bottom w:w="0" w:type="dxa"/>
            <w:right w:w="108" w:type="dxa"/>
          </w:tblCellMar>
        </w:tblPrEx>
        <w:trPr>
          <w:cantSplit/>
          <w:trHeight w:val="23" w:hRule="atLeast"/>
          <w:jc w:val="center"/>
        </w:trPr>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地方主管部门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自治区财政厅</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资金使用单位</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县（市、区）财政局</w:t>
            </w:r>
          </w:p>
        </w:tc>
      </w:tr>
      <w:tr>
        <w:tblPrEx>
          <w:tblCellMar>
            <w:top w:w="0" w:type="dxa"/>
            <w:left w:w="108" w:type="dxa"/>
            <w:bottom w:w="0" w:type="dxa"/>
            <w:right w:w="108" w:type="dxa"/>
          </w:tblCellMar>
        </w:tblPrEx>
        <w:trPr>
          <w:cantSplit/>
          <w:trHeight w:val="23"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资金</w:t>
            </w:r>
            <w:r>
              <w:rPr>
                <w:color w:val="000000"/>
                <w:kern w:val="0"/>
                <w:sz w:val="21"/>
                <w:szCs w:val="21"/>
                <w:lang w:bidi="ar"/>
              </w:rPr>
              <w:br w:type="textWrapping"/>
            </w:r>
            <w:r>
              <w:rPr>
                <w:color w:val="000000"/>
                <w:kern w:val="0"/>
                <w:sz w:val="21"/>
                <w:szCs w:val="21"/>
                <w:lang w:bidi="ar"/>
              </w:rPr>
              <w:t>投入情况</w:t>
            </w:r>
            <w:r>
              <w:rPr>
                <w:color w:val="000000"/>
                <w:kern w:val="0"/>
                <w:sz w:val="21"/>
                <w:szCs w:val="21"/>
                <w:lang w:bidi="ar"/>
              </w:rPr>
              <w:br w:type="textWrapping"/>
            </w:r>
            <w:r>
              <w:rPr>
                <w:color w:val="000000"/>
                <w:kern w:val="0"/>
                <w:sz w:val="21"/>
                <w:szCs w:val="21"/>
                <w:lang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全年预算数（A)</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全年执行数（B）</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预算执行率（B/A×100%）</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kern w:val="0"/>
                <w:sz w:val="21"/>
                <w:szCs w:val="21"/>
                <w:lang w:bidi="ar"/>
              </w:rPr>
            </w:pPr>
            <w:r>
              <w:rPr>
                <w:color w:val="000000"/>
                <w:kern w:val="0"/>
                <w:sz w:val="21"/>
                <w:szCs w:val="21"/>
                <w:lang w:bidi="ar"/>
              </w:rPr>
              <w:t>年度资金总额：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color w:val="000000"/>
                <w:sz w:val="21"/>
                <w:szCs w:val="21"/>
              </w:rPr>
              <w:t>2546</w:t>
            </w:r>
            <w:r>
              <w:rPr>
                <w:rFonts w:hint="eastAsia"/>
                <w:color w:val="000000"/>
                <w:sz w:val="21"/>
                <w:szCs w:val="21"/>
                <w:lang w:val="en-US" w:eastAsia="zh-CN"/>
              </w:rPr>
              <w:t>3</w:t>
            </w:r>
            <w:r>
              <w:rPr>
                <w:color w:val="000000"/>
                <w:sz w:val="21"/>
                <w:szCs w:val="21"/>
              </w:rPr>
              <w:t>.</w:t>
            </w:r>
            <w:r>
              <w:rPr>
                <w:rFonts w:hint="eastAsia"/>
                <w:color w:val="000000"/>
                <w:sz w:val="21"/>
                <w:szCs w:val="21"/>
                <w:lang w:val="en-US" w:eastAsia="zh-CN"/>
              </w:rPr>
              <w:t>59</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eastAsia" w:eastAsia="仿宋_GB2312"/>
                <w:color w:val="000000"/>
                <w:sz w:val="21"/>
                <w:szCs w:val="21"/>
                <w:lang w:val="en-US" w:eastAsia="zh-CN"/>
              </w:rPr>
            </w:pPr>
            <w:r>
              <w:rPr>
                <w:color w:val="000000"/>
                <w:sz w:val="21"/>
                <w:szCs w:val="21"/>
              </w:rPr>
              <w:t>1729</w:t>
            </w:r>
            <w:r>
              <w:rPr>
                <w:rFonts w:hint="eastAsia"/>
                <w:color w:val="000000"/>
                <w:sz w:val="21"/>
                <w:szCs w:val="21"/>
                <w:lang w:val="en-US" w:eastAsia="zh-CN"/>
              </w:rPr>
              <w:t>3</w:t>
            </w:r>
            <w:r>
              <w:rPr>
                <w:color w:val="000000"/>
                <w:sz w:val="21"/>
                <w:szCs w:val="21"/>
              </w:rPr>
              <w:t>.1</w:t>
            </w:r>
            <w:r>
              <w:rPr>
                <w:rFonts w:hint="eastAsia"/>
                <w:color w:val="000000"/>
                <w:sz w:val="21"/>
                <w:szCs w:val="21"/>
                <w:lang w:val="en-US" w:eastAsia="zh-CN"/>
              </w:rPr>
              <w:t>2</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6</w:t>
            </w:r>
            <w:r>
              <w:rPr>
                <w:rFonts w:hint="eastAsia"/>
                <w:color w:val="000000"/>
                <w:sz w:val="21"/>
                <w:szCs w:val="21"/>
                <w:lang w:val="en-US" w:eastAsia="zh-CN"/>
              </w:rPr>
              <w:t>7.91</w:t>
            </w:r>
            <w:r>
              <w:rPr>
                <w:color w:val="000000"/>
                <w:sz w:val="21"/>
                <w:szCs w:val="21"/>
              </w:rPr>
              <w:t>%</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其中：中央财政资金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18409</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eastAsia" w:eastAsia="仿宋_GB2312"/>
                <w:color w:val="000000"/>
                <w:sz w:val="21"/>
                <w:szCs w:val="21"/>
                <w:lang w:val="en-US" w:eastAsia="zh-CN"/>
              </w:rPr>
            </w:pPr>
            <w:r>
              <w:rPr>
                <w:rFonts w:hint="eastAsia"/>
                <w:color w:val="000000"/>
                <w:sz w:val="21"/>
                <w:szCs w:val="21"/>
              </w:rPr>
              <w:t>1287</w:t>
            </w:r>
            <w:r>
              <w:rPr>
                <w:rFonts w:hint="eastAsia"/>
                <w:color w:val="000000"/>
                <w:sz w:val="21"/>
                <w:szCs w:val="21"/>
                <w:lang w:val="en-US" w:eastAsia="zh-CN"/>
              </w:rPr>
              <w:t>2</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69</w:t>
            </w:r>
            <w:r>
              <w:rPr>
                <w:rFonts w:hint="eastAsia"/>
                <w:color w:val="000000"/>
                <w:sz w:val="21"/>
                <w:szCs w:val="21"/>
                <w:lang w:val="en-US" w:eastAsia="zh-CN"/>
              </w:rPr>
              <w:t>.92</w:t>
            </w:r>
            <w:r>
              <w:rPr>
                <w:color w:val="000000"/>
                <w:sz w:val="21"/>
                <w:szCs w:val="21"/>
              </w:rPr>
              <w:t>%</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自治区本级财政资金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6</w:t>
            </w:r>
            <w:r>
              <w:rPr>
                <w:color w:val="000000"/>
                <w:sz w:val="21"/>
                <w:szCs w:val="21"/>
              </w:rPr>
              <w:t>700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4214</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6</w:t>
            </w:r>
            <w:r>
              <w:rPr>
                <w:rFonts w:hint="eastAsia"/>
                <w:color w:val="000000"/>
                <w:sz w:val="21"/>
                <w:szCs w:val="21"/>
                <w:lang w:val="en-US" w:eastAsia="zh-CN"/>
              </w:rPr>
              <w:t>2.9</w:t>
            </w:r>
            <w:r>
              <w:rPr>
                <w:color w:val="000000"/>
                <w:sz w:val="21"/>
                <w:szCs w:val="21"/>
              </w:rPr>
              <w:t>%</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地县财政资金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eastAsia="仿宋_GB2312"/>
                <w:color w:val="000000"/>
                <w:sz w:val="21"/>
                <w:szCs w:val="21"/>
                <w:lang w:val="en-US" w:eastAsia="zh-CN"/>
              </w:rPr>
            </w:pPr>
            <w:r>
              <w:rPr>
                <w:color w:val="000000"/>
                <w:sz w:val="21"/>
                <w:szCs w:val="21"/>
              </w:rPr>
              <w:t>35</w:t>
            </w:r>
            <w:r>
              <w:rPr>
                <w:rFonts w:hint="eastAsia"/>
                <w:color w:val="000000"/>
                <w:sz w:val="21"/>
                <w:szCs w:val="21"/>
                <w:lang w:val="en-US" w:eastAsia="zh-CN"/>
              </w:rPr>
              <w:t>4</w:t>
            </w:r>
            <w:r>
              <w:rPr>
                <w:color w:val="000000"/>
                <w:sz w:val="21"/>
                <w:szCs w:val="21"/>
              </w:rPr>
              <w:t>.</w:t>
            </w:r>
            <w:r>
              <w:rPr>
                <w:rFonts w:hint="eastAsia"/>
                <w:color w:val="000000"/>
                <w:sz w:val="21"/>
                <w:szCs w:val="21"/>
                <w:lang w:val="en-US" w:eastAsia="zh-CN"/>
              </w:rPr>
              <w:t>59</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eastAsia" w:eastAsia="仿宋_GB2312"/>
                <w:color w:val="000000"/>
                <w:sz w:val="21"/>
                <w:szCs w:val="21"/>
                <w:lang w:val="en-US" w:eastAsia="zh-CN"/>
              </w:rPr>
            </w:pPr>
            <w:r>
              <w:rPr>
                <w:color w:val="000000"/>
                <w:sz w:val="21"/>
                <w:szCs w:val="21"/>
              </w:rPr>
              <w:t>207.1</w:t>
            </w:r>
            <w:r>
              <w:rPr>
                <w:rFonts w:hint="eastAsia"/>
                <w:color w:val="000000"/>
                <w:sz w:val="21"/>
                <w:szCs w:val="21"/>
                <w:lang w:val="en-US" w:eastAsia="zh-CN"/>
              </w:rPr>
              <w:t>2</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58</w:t>
            </w:r>
            <w:r>
              <w:rPr>
                <w:rFonts w:hint="eastAsia"/>
                <w:color w:val="000000"/>
                <w:sz w:val="21"/>
                <w:szCs w:val="21"/>
                <w:lang w:val="en-US" w:eastAsia="zh-CN"/>
              </w:rPr>
              <w:t>.41</w:t>
            </w:r>
            <w:r>
              <w:rPr>
                <w:color w:val="000000"/>
                <w:sz w:val="21"/>
                <w:szCs w:val="21"/>
              </w:rPr>
              <w:t>%</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其他资金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资金管理情况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情况说明</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存在问题和改进措施</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分配科学性</w:t>
            </w: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严格按照转移支付管理制度以及《普惠金融发展专项资金管理办法》（财金〔2019〕96号）、《新疆维吾尔自治区管理使用普惠金融发展专项资金实施细则》（新财规〔2020〕9号）规定的范围和标准分配资金。</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下达及时性</w:t>
            </w: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自治区财政厅和各地州市财政局能够严格按照预算法及其实施条例、转移支付管理制度规定以及资金管理办法规定的时限要求分解下达资金，对中央财政资金，严格落实30天内分解下达的要求。</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拨付合规性</w:t>
            </w: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自治区财政厅和各地州县市财政部门能够严格按照国库集中支付制度有关规定支付资金，未出现违规将资金从国库转入财政专户或支付到预算单位实有资金账户等问题。</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使用规范性</w:t>
            </w: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自治区财政厅和各地州县市财政局能够严格按照下达预算的科目和项目执行，未出现截留、挤占、挪用和擅自调整等问题。</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执行准确性</w:t>
            </w: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自治区财政厅和各地州市财政局能够按照上级下达和本级预算安排的金额执行，不存在执行数偏离预算数较多的问题。</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预算绩效管理情况</w:t>
            </w: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自治区财政厅和各地州市财政局在细化下达预算时同步下达绩效目标，将有关资金纳入本级预算或对下转移支付绩效管理，开展绩效监控和绩效评价。</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支出责任履行情况</w:t>
            </w:r>
          </w:p>
        </w:tc>
        <w:tc>
          <w:tcPr>
            <w:tcW w:w="4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sz w:val="21"/>
                <w:szCs w:val="21"/>
              </w:rPr>
              <w:t>自治区财政厅和各地州市财政局在细化下达预算时同步下达绩效目标，将有关资金纳入本级预算或对下转移支付绩效管理，开展绩效监控和绩效评价。</w:t>
            </w:r>
          </w:p>
        </w:tc>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总体目标完成情况</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总体目标</w:t>
            </w:r>
          </w:p>
        </w:tc>
        <w:tc>
          <w:tcPr>
            <w:tcW w:w="5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全年实际完成情况</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目标1：支持农村金融组织体系建设，扩大农村金融服务覆盖面</w:t>
            </w:r>
            <w:r>
              <w:rPr>
                <w:color w:val="000000"/>
                <w:kern w:val="0"/>
                <w:sz w:val="21"/>
                <w:szCs w:val="21"/>
                <w:lang w:bidi="ar"/>
              </w:rPr>
              <w:br w:type="textWrapping"/>
            </w:r>
            <w:r>
              <w:rPr>
                <w:color w:val="000000"/>
                <w:kern w:val="0"/>
                <w:sz w:val="21"/>
                <w:szCs w:val="21"/>
                <w:lang w:bidi="ar"/>
              </w:rPr>
              <w:t>目标2：支持重点群体和符合条件的小微企业融资发展。</w:t>
            </w:r>
            <w:r>
              <w:rPr>
                <w:color w:val="000000"/>
                <w:kern w:val="0"/>
                <w:sz w:val="21"/>
                <w:szCs w:val="21"/>
                <w:lang w:bidi="ar"/>
              </w:rPr>
              <w:br w:type="textWrapping"/>
            </w:r>
            <w:r>
              <w:rPr>
                <w:color w:val="000000"/>
                <w:kern w:val="0"/>
                <w:sz w:val="21"/>
                <w:szCs w:val="21"/>
                <w:lang w:bidi="ar"/>
              </w:rPr>
              <w:t>目标3：支持地方因地制宜打造各具特色的普惠金融发展示范区，增强金融普惠性，推动普惠金融高质量发展。</w:t>
            </w:r>
          </w:p>
        </w:tc>
        <w:tc>
          <w:tcPr>
            <w:tcW w:w="5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rPr>
                <w:color w:val="000000"/>
                <w:sz w:val="21"/>
                <w:szCs w:val="21"/>
              </w:rPr>
            </w:pPr>
            <w:r>
              <w:rPr>
                <w:color w:val="000000" w:themeColor="text1"/>
                <w:sz w:val="21"/>
                <w:szCs w:val="21"/>
                <w14:textFill>
                  <w14:solidFill>
                    <w14:schemeClr w14:val="tx1"/>
                  </w14:solidFill>
                </w14:textFill>
              </w:rPr>
              <w:t>2023年，全区发放创业担保贷款余额3.96亿元，创业担保贷款余额15.62亿元，发放农户小额信用贷款260.36亿元。</w:t>
            </w:r>
          </w:p>
        </w:tc>
      </w:tr>
      <w:tr>
        <w:tblPrEx>
          <w:tblCellMar>
            <w:top w:w="0" w:type="dxa"/>
            <w:left w:w="108" w:type="dxa"/>
            <w:bottom w:w="0" w:type="dxa"/>
            <w:right w:w="108" w:type="dxa"/>
          </w:tblCellMar>
        </w:tblPrEx>
        <w:trPr>
          <w:cantSplit/>
          <w:trHeight w:val="23"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br w:type="textWrapping"/>
            </w:r>
            <w:r>
              <w:rPr>
                <w:color w:val="000000"/>
                <w:kern w:val="0"/>
                <w:sz w:val="21"/>
                <w:szCs w:val="21"/>
                <w:lang w:bidi="ar"/>
              </w:rPr>
              <w:t>绩效</w:t>
            </w:r>
            <w:r>
              <w:rPr>
                <w:color w:val="000000"/>
                <w:kern w:val="0"/>
                <w:sz w:val="21"/>
                <w:szCs w:val="21"/>
                <w:lang w:bidi="ar"/>
              </w:rPr>
              <w:br w:type="textWrapping"/>
            </w:r>
            <w:r>
              <w:rPr>
                <w:color w:val="000000"/>
                <w:kern w:val="0"/>
                <w:sz w:val="21"/>
                <w:szCs w:val="21"/>
                <w:lang w:bidi="ar"/>
              </w:rPr>
              <w:t>目标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三级指标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全年实际完成值</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未完成原因和改进措施</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restart"/>
            <w:tcBorders>
              <w:top w:val="nil"/>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产出指标</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本年度创业担保贷款发放额</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w:t>
            </w:r>
            <w:r>
              <w:rPr>
                <w:rFonts w:hint="eastAsia"/>
                <w:color w:val="000000"/>
                <w:kern w:val="0"/>
                <w:sz w:val="21"/>
                <w:szCs w:val="21"/>
                <w:lang w:bidi="ar"/>
              </w:rPr>
              <w:t>5.7</w:t>
            </w:r>
            <w:r>
              <w:rPr>
                <w:color w:val="000000"/>
                <w:kern w:val="0"/>
                <w:sz w:val="21"/>
                <w:szCs w:val="21"/>
                <w:lang w:bidi="ar"/>
              </w:rPr>
              <w:t>亿元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shd w:val="clear" w:color="FFFFFF" w:fill="D9D9D9"/>
              </w:rPr>
            </w:pPr>
            <w:r>
              <w:rPr>
                <w:rFonts w:hint="eastAsia"/>
                <w:color w:val="000000"/>
                <w:sz w:val="21"/>
                <w:szCs w:val="21"/>
              </w:rPr>
              <w:t>6.86</w:t>
            </w:r>
            <w:r>
              <w:rPr>
                <w:color w:val="000000"/>
                <w:sz w:val="21"/>
                <w:szCs w:val="21"/>
              </w:rPr>
              <w:t>亿元</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shd w:val="clear" w:color="FFFFFF" w:fill="D9D9D9"/>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continue"/>
            <w:tcBorders>
              <w:top w:val="nil"/>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创业担保贷款回收率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94%</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continue"/>
            <w:tcBorders>
              <w:top w:val="nil"/>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资金足额拨付率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9</w:t>
            </w:r>
            <w:r>
              <w:rPr>
                <w:rFonts w:hint="eastAsia"/>
                <w:color w:val="000000"/>
                <w:sz w:val="21"/>
                <w:szCs w:val="21"/>
              </w:rPr>
              <w:t>7</w:t>
            </w:r>
            <w:r>
              <w:rPr>
                <w:color w:val="000000"/>
                <w:sz w:val="21"/>
                <w:szCs w:val="21"/>
              </w:rPr>
              <w:t>%</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r>
              <w:rPr>
                <w:rFonts w:hint="eastAsia"/>
                <w:color w:val="000000"/>
                <w:sz w:val="21"/>
                <w:szCs w:val="21"/>
              </w:rPr>
              <w:t>吐鲁番市和乌鲁木齐市</w:t>
            </w:r>
            <w:r>
              <w:rPr>
                <w:color w:val="000000"/>
                <w:sz w:val="21"/>
                <w:szCs w:val="21"/>
              </w:rPr>
              <w:t>部分县市未将足额拨付202</w:t>
            </w:r>
            <w:r>
              <w:rPr>
                <w:rFonts w:hint="eastAsia"/>
                <w:color w:val="000000"/>
                <w:sz w:val="21"/>
                <w:szCs w:val="21"/>
                <w:lang w:val="en-US" w:eastAsia="zh-CN"/>
              </w:rPr>
              <w:t>3</w:t>
            </w:r>
            <w:r>
              <w:rPr>
                <w:color w:val="000000"/>
                <w:sz w:val="21"/>
                <w:szCs w:val="21"/>
              </w:rPr>
              <w:t>年资金。</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continue"/>
            <w:tcBorders>
              <w:top w:val="nil"/>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地方配套资金到位率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100%</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shd w:val="clear" w:color="FFFFFF" w:fill="D9D9D9"/>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效益指标</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经济效益</w:t>
            </w:r>
            <w:r>
              <w:rPr>
                <w:color w:val="000000"/>
                <w:kern w:val="0"/>
                <w:sz w:val="21"/>
                <w:szCs w:val="21"/>
                <w:lang w:bidi="ar"/>
              </w:rPr>
              <w:br w:type="textWrapping"/>
            </w:r>
            <w:r>
              <w:rPr>
                <w:color w:val="000000"/>
                <w:kern w:val="0"/>
                <w:sz w:val="21"/>
                <w:szCs w:val="21"/>
                <w:lang w:bidi="ar"/>
              </w:rPr>
              <w:t>指标</w:t>
            </w:r>
          </w:p>
        </w:tc>
        <w:tc>
          <w:tcPr>
            <w:tcW w:w="2325" w:type="dxa"/>
            <w:tcBorders>
              <w:top w:val="single" w:color="000000" w:sz="4" w:space="0"/>
              <w:left w:val="single" w:color="000000" w:sz="4" w:space="0"/>
              <w:bottom w:val="single" w:color="000000" w:sz="4" w:space="0"/>
              <w:right w:val="nil"/>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创业担保基金放大倍数</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≥2倍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rFonts w:hint="eastAsia"/>
                <w:color w:val="000000"/>
                <w:sz w:val="21"/>
                <w:szCs w:val="21"/>
              </w:rPr>
              <w:t>1.87</w:t>
            </w:r>
            <w:r>
              <w:rPr>
                <w:color w:val="000000"/>
                <w:sz w:val="21"/>
                <w:szCs w:val="21"/>
              </w:rPr>
              <w:t>倍</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r>
              <w:rPr>
                <w:color w:val="000000"/>
                <w:sz w:val="21"/>
                <w:szCs w:val="21"/>
              </w:rPr>
              <w:t>2023年创业担保贷款余额较2022年下降较多</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社会效益</w:t>
            </w:r>
            <w:r>
              <w:rPr>
                <w:color w:val="000000"/>
                <w:kern w:val="0"/>
                <w:sz w:val="21"/>
                <w:szCs w:val="21"/>
                <w:lang w:bidi="ar"/>
              </w:rPr>
              <w:br w:type="textWrapping"/>
            </w:r>
            <w:r>
              <w:rPr>
                <w:color w:val="000000"/>
                <w:kern w:val="0"/>
                <w:sz w:val="21"/>
                <w:szCs w:val="21"/>
                <w:lang w:bidi="ar"/>
              </w:rPr>
              <w:t>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金融机构网点覆盖率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93%</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r>
              <w:rPr>
                <w:color w:val="000000"/>
                <w:sz w:val="21"/>
                <w:szCs w:val="21"/>
              </w:rPr>
              <w:t>普惠金融政策已实施多年，新疆金融机构网点覆盖率较高。</w:t>
            </w: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满意度指标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br w:type="textWrapping"/>
            </w:r>
            <w:r>
              <w:rPr>
                <w:color w:val="000000"/>
                <w:kern w:val="0"/>
                <w:sz w:val="21"/>
                <w:szCs w:val="21"/>
                <w:lang w:bidi="ar"/>
              </w:rPr>
              <w:t>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申报定向费用补贴金融机构满意度</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9</w:t>
            </w:r>
            <w:r>
              <w:rPr>
                <w:rFonts w:hint="eastAsia"/>
                <w:color w:val="000000"/>
                <w:sz w:val="21"/>
                <w:szCs w:val="21"/>
              </w:rPr>
              <w:t>2</w:t>
            </w:r>
            <w:r>
              <w:rPr>
                <w:color w:val="000000"/>
                <w:sz w:val="21"/>
                <w:szCs w:val="21"/>
              </w:rPr>
              <w:t>%</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申报创业担保贷款贴息个人满意度</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9</w:t>
            </w:r>
            <w:r>
              <w:rPr>
                <w:rFonts w:hint="eastAsia"/>
                <w:color w:val="000000"/>
                <w:sz w:val="21"/>
                <w:szCs w:val="21"/>
              </w:rPr>
              <w:t>1</w:t>
            </w:r>
            <w:r>
              <w:rPr>
                <w:color w:val="000000"/>
                <w:sz w:val="21"/>
                <w:szCs w:val="21"/>
              </w:rPr>
              <w:t>%</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r>
        <w:tblPrEx>
          <w:tblCellMar>
            <w:top w:w="0" w:type="dxa"/>
            <w:left w:w="108" w:type="dxa"/>
            <w:bottom w:w="0" w:type="dxa"/>
            <w:right w:w="108" w:type="dxa"/>
          </w:tblCellMar>
        </w:tblPrEx>
        <w:trPr>
          <w:cantSplit/>
          <w:trHeight w:val="531"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left"/>
              <w:textAlignment w:val="center"/>
              <w:rPr>
                <w:color w:val="000000"/>
                <w:sz w:val="21"/>
                <w:szCs w:val="21"/>
              </w:rPr>
            </w:pPr>
            <w:r>
              <w:rPr>
                <w:color w:val="000000"/>
                <w:kern w:val="0"/>
                <w:sz w:val="21"/>
                <w:szCs w:val="21"/>
                <w:lang w:bidi="ar"/>
              </w:rPr>
              <w:t>申报创业担保贷款贴息小微企业满意度</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textAlignment w:val="center"/>
              <w:rPr>
                <w:color w:val="000000"/>
                <w:sz w:val="21"/>
                <w:szCs w:val="21"/>
              </w:rPr>
            </w:pPr>
            <w:r>
              <w:rPr>
                <w:color w:val="000000"/>
                <w:kern w:val="0"/>
                <w:sz w:val="21"/>
                <w:szCs w:val="21"/>
                <w:lang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color w:val="000000"/>
                <w:sz w:val="21"/>
                <w:szCs w:val="21"/>
              </w:rPr>
            </w:pPr>
            <w:r>
              <w:rPr>
                <w:color w:val="000000"/>
                <w:sz w:val="21"/>
                <w:szCs w:val="21"/>
              </w:rPr>
              <w:t>9</w:t>
            </w:r>
            <w:r>
              <w:rPr>
                <w:rFonts w:hint="eastAsia"/>
                <w:color w:val="000000"/>
                <w:sz w:val="21"/>
                <w:szCs w:val="21"/>
              </w:rPr>
              <w:t>4</w:t>
            </w:r>
            <w:r>
              <w:rPr>
                <w:color w:val="000000"/>
                <w:sz w:val="21"/>
                <w:szCs w:val="21"/>
              </w:rPr>
              <w:t>%</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rPr>
                <w:color w:val="000000"/>
                <w:sz w:val="21"/>
                <w:szCs w:val="21"/>
              </w:rPr>
            </w:pPr>
          </w:p>
        </w:tc>
      </w:tr>
    </w:tbl>
    <w:p>
      <w:pPr>
        <w:widowControl/>
        <w:ind w:firstLine="0" w:firstLineChars="0"/>
        <w:jc w:val="left"/>
        <w:rPr>
          <w:bCs/>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21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CCC80"/>
    <w:multiLevelType w:val="singleLevel"/>
    <w:tmpl w:val="C2DCCC8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50"/>
  <w:drawingGridVerticalSpacing w:val="435"/>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12"/>
    <w:rsid w:val="00001845"/>
    <w:rsid w:val="00002C74"/>
    <w:rsid w:val="00007C81"/>
    <w:rsid w:val="00043118"/>
    <w:rsid w:val="0004727C"/>
    <w:rsid w:val="00047AEB"/>
    <w:rsid w:val="00053CD7"/>
    <w:rsid w:val="00057459"/>
    <w:rsid w:val="0008428E"/>
    <w:rsid w:val="00084A4E"/>
    <w:rsid w:val="000A7C8F"/>
    <w:rsid w:val="000C1172"/>
    <w:rsid w:val="000C5DC3"/>
    <w:rsid w:val="000D2FDB"/>
    <w:rsid w:val="000D4F44"/>
    <w:rsid w:val="000E0CB6"/>
    <w:rsid w:val="000F50CA"/>
    <w:rsid w:val="000F5C38"/>
    <w:rsid w:val="00116880"/>
    <w:rsid w:val="00123BA0"/>
    <w:rsid w:val="00125672"/>
    <w:rsid w:val="001309E8"/>
    <w:rsid w:val="00132431"/>
    <w:rsid w:val="001364F7"/>
    <w:rsid w:val="0013656B"/>
    <w:rsid w:val="00136C48"/>
    <w:rsid w:val="00136F8F"/>
    <w:rsid w:val="00137B5D"/>
    <w:rsid w:val="00144456"/>
    <w:rsid w:val="00147458"/>
    <w:rsid w:val="00170D27"/>
    <w:rsid w:val="00171B5C"/>
    <w:rsid w:val="001733D1"/>
    <w:rsid w:val="001750D4"/>
    <w:rsid w:val="0017600A"/>
    <w:rsid w:val="00182C5C"/>
    <w:rsid w:val="0019642F"/>
    <w:rsid w:val="001A0BF2"/>
    <w:rsid w:val="001B679D"/>
    <w:rsid w:val="001C720D"/>
    <w:rsid w:val="001E2B33"/>
    <w:rsid w:val="001E4285"/>
    <w:rsid w:val="001F30BA"/>
    <w:rsid w:val="001F4536"/>
    <w:rsid w:val="002200CF"/>
    <w:rsid w:val="00225256"/>
    <w:rsid w:val="00235E1A"/>
    <w:rsid w:val="002467E5"/>
    <w:rsid w:val="002504C8"/>
    <w:rsid w:val="00252C9B"/>
    <w:rsid w:val="00253899"/>
    <w:rsid w:val="00253AF5"/>
    <w:rsid w:val="00253B3D"/>
    <w:rsid w:val="00257A56"/>
    <w:rsid w:val="00267865"/>
    <w:rsid w:val="0028737E"/>
    <w:rsid w:val="00287578"/>
    <w:rsid w:val="002939A1"/>
    <w:rsid w:val="0029703C"/>
    <w:rsid w:val="002A471B"/>
    <w:rsid w:val="002C21DE"/>
    <w:rsid w:val="002C36B3"/>
    <w:rsid w:val="002C4092"/>
    <w:rsid w:val="002D3B93"/>
    <w:rsid w:val="00301CDD"/>
    <w:rsid w:val="00314DB5"/>
    <w:rsid w:val="00320855"/>
    <w:rsid w:val="00327CC8"/>
    <w:rsid w:val="003302DD"/>
    <w:rsid w:val="00347A2A"/>
    <w:rsid w:val="00355DCB"/>
    <w:rsid w:val="00372502"/>
    <w:rsid w:val="003765DE"/>
    <w:rsid w:val="00395B58"/>
    <w:rsid w:val="00397B85"/>
    <w:rsid w:val="003B67EB"/>
    <w:rsid w:val="003C4FAA"/>
    <w:rsid w:val="003D7BC0"/>
    <w:rsid w:val="003F1FD0"/>
    <w:rsid w:val="003F5B37"/>
    <w:rsid w:val="003F7A1C"/>
    <w:rsid w:val="00405E8D"/>
    <w:rsid w:val="00411680"/>
    <w:rsid w:val="00424C8B"/>
    <w:rsid w:val="00433B4A"/>
    <w:rsid w:val="004403AD"/>
    <w:rsid w:val="00461762"/>
    <w:rsid w:val="00476E2C"/>
    <w:rsid w:val="004775B8"/>
    <w:rsid w:val="004828EC"/>
    <w:rsid w:val="00491335"/>
    <w:rsid w:val="004961C8"/>
    <w:rsid w:val="00497634"/>
    <w:rsid w:val="004A3A57"/>
    <w:rsid w:val="004A4ECA"/>
    <w:rsid w:val="004C41F6"/>
    <w:rsid w:val="004E6605"/>
    <w:rsid w:val="004F5CF1"/>
    <w:rsid w:val="00506DE7"/>
    <w:rsid w:val="00522171"/>
    <w:rsid w:val="00522FF5"/>
    <w:rsid w:val="00527D61"/>
    <w:rsid w:val="00530736"/>
    <w:rsid w:val="00542718"/>
    <w:rsid w:val="0054619A"/>
    <w:rsid w:val="00550C3B"/>
    <w:rsid w:val="005513D6"/>
    <w:rsid w:val="005639D3"/>
    <w:rsid w:val="0056402C"/>
    <w:rsid w:val="00574A68"/>
    <w:rsid w:val="00576403"/>
    <w:rsid w:val="0058273C"/>
    <w:rsid w:val="00591152"/>
    <w:rsid w:val="0059370C"/>
    <w:rsid w:val="005A5607"/>
    <w:rsid w:val="005B1BFC"/>
    <w:rsid w:val="005B2F92"/>
    <w:rsid w:val="005B7707"/>
    <w:rsid w:val="005C0DFA"/>
    <w:rsid w:val="005C2AB8"/>
    <w:rsid w:val="005D6EA7"/>
    <w:rsid w:val="005E3983"/>
    <w:rsid w:val="005E6E80"/>
    <w:rsid w:val="0061011F"/>
    <w:rsid w:val="006168BB"/>
    <w:rsid w:val="00616D3B"/>
    <w:rsid w:val="0063692E"/>
    <w:rsid w:val="0063770C"/>
    <w:rsid w:val="0064485C"/>
    <w:rsid w:val="00646CB9"/>
    <w:rsid w:val="00655B35"/>
    <w:rsid w:val="00665681"/>
    <w:rsid w:val="006703C2"/>
    <w:rsid w:val="00681A46"/>
    <w:rsid w:val="00691FB6"/>
    <w:rsid w:val="006A613D"/>
    <w:rsid w:val="006E2306"/>
    <w:rsid w:val="006E509E"/>
    <w:rsid w:val="006E5195"/>
    <w:rsid w:val="006F5DDE"/>
    <w:rsid w:val="006F7064"/>
    <w:rsid w:val="0071392D"/>
    <w:rsid w:val="00726D63"/>
    <w:rsid w:val="00727563"/>
    <w:rsid w:val="007500AC"/>
    <w:rsid w:val="00755483"/>
    <w:rsid w:val="0078542F"/>
    <w:rsid w:val="007A251C"/>
    <w:rsid w:val="007B078B"/>
    <w:rsid w:val="007B58AA"/>
    <w:rsid w:val="007B7C8D"/>
    <w:rsid w:val="007D38EC"/>
    <w:rsid w:val="007E736A"/>
    <w:rsid w:val="007F2CC3"/>
    <w:rsid w:val="0080201D"/>
    <w:rsid w:val="008045E6"/>
    <w:rsid w:val="00820333"/>
    <w:rsid w:val="0082046A"/>
    <w:rsid w:val="0082125E"/>
    <w:rsid w:val="00831EE2"/>
    <w:rsid w:val="0083395C"/>
    <w:rsid w:val="00842262"/>
    <w:rsid w:val="00843BC4"/>
    <w:rsid w:val="00847C54"/>
    <w:rsid w:val="00850E4D"/>
    <w:rsid w:val="008538CB"/>
    <w:rsid w:val="00854434"/>
    <w:rsid w:val="00865D87"/>
    <w:rsid w:val="0087022E"/>
    <w:rsid w:val="00870F87"/>
    <w:rsid w:val="008812B8"/>
    <w:rsid w:val="00892832"/>
    <w:rsid w:val="008A3BED"/>
    <w:rsid w:val="008B02F7"/>
    <w:rsid w:val="008B4C0E"/>
    <w:rsid w:val="008C312F"/>
    <w:rsid w:val="008C38B0"/>
    <w:rsid w:val="008C67F8"/>
    <w:rsid w:val="008D2790"/>
    <w:rsid w:val="008D377A"/>
    <w:rsid w:val="008E0EC8"/>
    <w:rsid w:val="008E7AB9"/>
    <w:rsid w:val="008F4792"/>
    <w:rsid w:val="008F4D10"/>
    <w:rsid w:val="00900842"/>
    <w:rsid w:val="009043A5"/>
    <w:rsid w:val="00912749"/>
    <w:rsid w:val="00923072"/>
    <w:rsid w:val="00924DBF"/>
    <w:rsid w:val="00925CE4"/>
    <w:rsid w:val="00926F7A"/>
    <w:rsid w:val="00944167"/>
    <w:rsid w:val="00954475"/>
    <w:rsid w:val="00955C36"/>
    <w:rsid w:val="009622D8"/>
    <w:rsid w:val="00967C29"/>
    <w:rsid w:val="009710D6"/>
    <w:rsid w:val="00981127"/>
    <w:rsid w:val="009842C7"/>
    <w:rsid w:val="00993DFE"/>
    <w:rsid w:val="00997536"/>
    <w:rsid w:val="00997F22"/>
    <w:rsid w:val="009A18D4"/>
    <w:rsid w:val="009A34A4"/>
    <w:rsid w:val="009A6F78"/>
    <w:rsid w:val="009B087E"/>
    <w:rsid w:val="009B1F77"/>
    <w:rsid w:val="009B1FFE"/>
    <w:rsid w:val="009B2E38"/>
    <w:rsid w:val="009B35FD"/>
    <w:rsid w:val="009B67F1"/>
    <w:rsid w:val="009B7BD8"/>
    <w:rsid w:val="009C29F6"/>
    <w:rsid w:val="009D2989"/>
    <w:rsid w:val="009F190A"/>
    <w:rsid w:val="009F2C3B"/>
    <w:rsid w:val="009F4BB5"/>
    <w:rsid w:val="009F7232"/>
    <w:rsid w:val="00A03751"/>
    <w:rsid w:val="00A131A5"/>
    <w:rsid w:val="00A252A7"/>
    <w:rsid w:val="00A65DA4"/>
    <w:rsid w:val="00A667A8"/>
    <w:rsid w:val="00A710C7"/>
    <w:rsid w:val="00A728F8"/>
    <w:rsid w:val="00A81A2A"/>
    <w:rsid w:val="00A86E1A"/>
    <w:rsid w:val="00A97685"/>
    <w:rsid w:val="00A97A61"/>
    <w:rsid w:val="00AC5208"/>
    <w:rsid w:val="00AD04C1"/>
    <w:rsid w:val="00AD0BD5"/>
    <w:rsid w:val="00AE7B46"/>
    <w:rsid w:val="00B01F6E"/>
    <w:rsid w:val="00B04EF2"/>
    <w:rsid w:val="00B13059"/>
    <w:rsid w:val="00B13125"/>
    <w:rsid w:val="00B218E6"/>
    <w:rsid w:val="00B24B7F"/>
    <w:rsid w:val="00B32586"/>
    <w:rsid w:val="00B34033"/>
    <w:rsid w:val="00B360FE"/>
    <w:rsid w:val="00B40891"/>
    <w:rsid w:val="00B51C9F"/>
    <w:rsid w:val="00B67DC0"/>
    <w:rsid w:val="00B7505C"/>
    <w:rsid w:val="00BA1065"/>
    <w:rsid w:val="00BA30D7"/>
    <w:rsid w:val="00BA3177"/>
    <w:rsid w:val="00BA4CE6"/>
    <w:rsid w:val="00BA5342"/>
    <w:rsid w:val="00BB1158"/>
    <w:rsid w:val="00BC4B10"/>
    <w:rsid w:val="00BC6E1B"/>
    <w:rsid w:val="00BC7534"/>
    <w:rsid w:val="00BD163D"/>
    <w:rsid w:val="00BD794E"/>
    <w:rsid w:val="00BF0A50"/>
    <w:rsid w:val="00BF2CB4"/>
    <w:rsid w:val="00BF2E65"/>
    <w:rsid w:val="00C1072A"/>
    <w:rsid w:val="00C16F90"/>
    <w:rsid w:val="00C251E2"/>
    <w:rsid w:val="00C57A57"/>
    <w:rsid w:val="00C64670"/>
    <w:rsid w:val="00C7003C"/>
    <w:rsid w:val="00C767AD"/>
    <w:rsid w:val="00C83F55"/>
    <w:rsid w:val="00C847B7"/>
    <w:rsid w:val="00C86FDD"/>
    <w:rsid w:val="00CA0F83"/>
    <w:rsid w:val="00CB062A"/>
    <w:rsid w:val="00CB11A4"/>
    <w:rsid w:val="00CB4091"/>
    <w:rsid w:val="00CB7CAE"/>
    <w:rsid w:val="00CC2C85"/>
    <w:rsid w:val="00CC3924"/>
    <w:rsid w:val="00CC4EC5"/>
    <w:rsid w:val="00CC701C"/>
    <w:rsid w:val="00CD1C84"/>
    <w:rsid w:val="00CD3DD8"/>
    <w:rsid w:val="00CE0C69"/>
    <w:rsid w:val="00CE0E60"/>
    <w:rsid w:val="00CE303A"/>
    <w:rsid w:val="00CE5457"/>
    <w:rsid w:val="00CF2BD0"/>
    <w:rsid w:val="00D05DD6"/>
    <w:rsid w:val="00D17047"/>
    <w:rsid w:val="00D20926"/>
    <w:rsid w:val="00D21F46"/>
    <w:rsid w:val="00D220D6"/>
    <w:rsid w:val="00D3217D"/>
    <w:rsid w:val="00D731E1"/>
    <w:rsid w:val="00D81678"/>
    <w:rsid w:val="00D81C4E"/>
    <w:rsid w:val="00D859B7"/>
    <w:rsid w:val="00D863CD"/>
    <w:rsid w:val="00DA3F1B"/>
    <w:rsid w:val="00DA6571"/>
    <w:rsid w:val="00DB6BBC"/>
    <w:rsid w:val="00DC02CC"/>
    <w:rsid w:val="00DD1E42"/>
    <w:rsid w:val="00DF21AF"/>
    <w:rsid w:val="00DF25A9"/>
    <w:rsid w:val="00DF6A23"/>
    <w:rsid w:val="00DF7DB1"/>
    <w:rsid w:val="00E12B34"/>
    <w:rsid w:val="00E145C1"/>
    <w:rsid w:val="00E22811"/>
    <w:rsid w:val="00E32515"/>
    <w:rsid w:val="00E430FE"/>
    <w:rsid w:val="00E43B6B"/>
    <w:rsid w:val="00E440B1"/>
    <w:rsid w:val="00E4456F"/>
    <w:rsid w:val="00E52357"/>
    <w:rsid w:val="00E73790"/>
    <w:rsid w:val="00E759D2"/>
    <w:rsid w:val="00EC1197"/>
    <w:rsid w:val="00EC64E0"/>
    <w:rsid w:val="00EC70F2"/>
    <w:rsid w:val="00EE0D98"/>
    <w:rsid w:val="00EE1BD9"/>
    <w:rsid w:val="00EF5F12"/>
    <w:rsid w:val="00F04CED"/>
    <w:rsid w:val="00F15A59"/>
    <w:rsid w:val="00F3075B"/>
    <w:rsid w:val="00F31569"/>
    <w:rsid w:val="00F33A3E"/>
    <w:rsid w:val="00F33B5E"/>
    <w:rsid w:val="00F40519"/>
    <w:rsid w:val="00F43712"/>
    <w:rsid w:val="00F43D17"/>
    <w:rsid w:val="00F50ED4"/>
    <w:rsid w:val="00F57122"/>
    <w:rsid w:val="00F572C0"/>
    <w:rsid w:val="00F60363"/>
    <w:rsid w:val="00F8145B"/>
    <w:rsid w:val="00F82723"/>
    <w:rsid w:val="00F84CAE"/>
    <w:rsid w:val="00F927B4"/>
    <w:rsid w:val="00FA07B1"/>
    <w:rsid w:val="00FA6706"/>
    <w:rsid w:val="00FC6446"/>
    <w:rsid w:val="00FD4CBA"/>
    <w:rsid w:val="00FD7AB0"/>
    <w:rsid w:val="00FE011A"/>
    <w:rsid w:val="00FE27FB"/>
    <w:rsid w:val="00FF7F94"/>
    <w:rsid w:val="018021F6"/>
    <w:rsid w:val="01C35AB1"/>
    <w:rsid w:val="026E7662"/>
    <w:rsid w:val="02FA0B52"/>
    <w:rsid w:val="0396648E"/>
    <w:rsid w:val="03FC4143"/>
    <w:rsid w:val="045B0E64"/>
    <w:rsid w:val="04DC0F53"/>
    <w:rsid w:val="064760A9"/>
    <w:rsid w:val="06C051BB"/>
    <w:rsid w:val="077A4BB8"/>
    <w:rsid w:val="07FE7AAE"/>
    <w:rsid w:val="08332D0E"/>
    <w:rsid w:val="0A333AF6"/>
    <w:rsid w:val="0B2368F5"/>
    <w:rsid w:val="0B24023A"/>
    <w:rsid w:val="0B33744B"/>
    <w:rsid w:val="0DBC6C73"/>
    <w:rsid w:val="0E1066BC"/>
    <w:rsid w:val="0F9557F9"/>
    <w:rsid w:val="104E76D4"/>
    <w:rsid w:val="110A4B37"/>
    <w:rsid w:val="16487D16"/>
    <w:rsid w:val="17533A68"/>
    <w:rsid w:val="18D42F81"/>
    <w:rsid w:val="1D9F6B92"/>
    <w:rsid w:val="1F995809"/>
    <w:rsid w:val="1FEF2E87"/>
    <w:rsid w:val="222626DB"/>
    <w:rsid w:val="23801C16"/>
    <w:rsid w:val="249642CE"/>
    <w:rsid w:val="26356E0F"/>
    <w:rsid w:val="26955DD2"/>
    <w:rsid w:val="277715D2"/>
    <w:rsid w:val="2821715B"/>
    <w:rsid w:val="284B65AF"/>
    <w:rsid w:val="28521FBA"/>
    <w:rsid w:val="28A96839"/>
    <w:rsid w:val="29621A92"/>
    <w:rsid w:val="297E25FD"/>
    <w:rsid w:val="29D7696E"/>
    <w:rsid w:val="2A313BC0"/>
    <w:rsid w:val="2C353AF2"/>
    <w:rsid w:val="2C6C7783"/>
    <w:rsid w:val="2D075DE6"/>
    <w:rsid w:val="2D4966DB"/>
    <w:rsid w:val="2F8753F0"/>
    <w:rsid w:val="30BA36D3"/>
    <w:rsid w:val="31273202"/>
    <w:rsid w:val="35220205"/>
    <w:rsid w:val="35392F93"/>
    <w:rsid w:val="36A40320"/>
    <w:rsid w:val="37C9731C"/>
    <w:rsid w:val="39A6707E"/>
    <w:rsid w:val="39AC43BD"/>
    <w:rsid w:val="3A146C37"/>
    <w:rsid w:val="3ABA4DB4"/>
    <w:rsid w:val="3AD6778D"/>
    <w:rsid w:val="3B6703DD"/>
    <w:rsid w:val="3B944F14"/>
    <w:rsid w:val="3CAC169C"/>
    <w:rsid w:val="3D3B6100"/>
    <w:rsid w:val="3E4872AF"/>
    <w:rsid w:val="3E8C5101"/>
    <w:rsid w:val="41164175"/>
    <w:rsid w:val="4128607D"/>
    <w:rsid w:val="41B223F6"/>
    <w:rsid w:val="41CB2F2E"/>
    <w:rsid w:val="41E81272"/>
    <w:rsid w:val="42A1091C"/>
    <w:rsid w:val="44160C95"/>
    <w:rsid w:val="44634194"/>
    <w:rsid w:val="45A52044"/>
    <w:rsid w:val="47580C23"/>
    <w:rsid w:val="48164884"/>
    <w:rsid w:val="49271630"/>
    <w:rsid w:val="49C2316E"/>
    <w:rsid w:val="4AE52A5F"/>
    <w:rsid w:val="4AF52CFC"/>
    <w:rsid w:val="4BCB31FE"/>
    <w:rsid w:val="4E932F3A"/>
    <w:rsid w:val="4F7968BD"/>
    <w:rsid w:val="4FD55469"/>
    <w:rsid w:val="51EB59A5"/>
    <w:rsid w:val="532D3794"/>
    <w:rsid w:val="535F541C"/>
    <w:rsid w:val="53CA5D1E"/>
    <w:rsid w:val="53F848C6"/>
    <w:rsid w:val="543D777F"/>
    <w:rsid w:val="56EF400F"/>
    <w:rsid w:val="57047C2C"/>
    <w:rsid w:val="57303162"/>
    <w:rsid w:val="575A4518"/>
    <w:rsid w:val="58E04C2E"/>
    <w:rsid w:val="59401480"/>
    <w:rsid w:val="59440987"/>
    <w:rsid w:val="597A5DBB"/>
    <w:rsid w:val="5B136250"/>
    <w:rsid w:val="5B9571D6"/>
    <w:rsid w:val="5DEC2C58"/>
    <w:rsid w:val="5DF01FA0"/>
    <w:rsid w:val="5E714F50"/>
    <w:rsid w:val="5F3965C4"/>
    <w:rsid w:val="60CA3B8A"/>
    <w:rsid w:val="61BF73F7"/>
    <w:rsid w:val="639E4528"/>
    <w:rsid w:val="64BA3A5B"/>
    <w:rsid w:val="65712EA2"/>
    <w:rsid w:val="6628658A"/>
    <w:rsid w:val="673C11F2"/>
    <w:rsid w:val="68A56F5C"/>
    <w:rsid w:val="69572660"/>
    <w:rsid w:val="6A044B09"/>
    <w:rsid w:val="720B11EE"/>
    <w:rsid w:val="76097006"/>
    <w:rsid w:val="76297E35"/>
    <w:rsid w:val="789D3FCD"/>
    <w:rsid w:val="78D23668"/>
    <w:rsid w:val="79072B46"/>
    <w:rsid w:val="7A9763F0"/>
    <w:rsid w:val="7BE93844"/>
    <w:rsid w:val="7D563305"/>
    <w:rsid w:val="7E1514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3"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9"/>
    <w:qFormat/>
    <w:locked/>
    <w:uiPriority w:val="0"/>
    <w:pPr>
      <w:keepNext/>
      <w:keepLines/>
      <w:jc w:val="center"/>
      <w:outlineLvl w:val="0"/>
    </w:pPr>
    <w:rPr>
      <w:rFonts w:eastAsia="方正小标宋简体"/>
      <w:b/>
      <w:bCs/>
      <w:kern w:val="44"/>
      <w:sz w:val="36"/>
      <w:szCs w:val="44"/>
    </w:rPr>
  </w:style>
  <w:style w:type="paragraph" w:styleId="3">
    <w:name w:val="heading 2"/>
    <w:basedOn w:val="1"/>
    <w:next w:val="1"/>
    <w:link w:val="20"/>
    <w:unhideWhenUsed/>
    <w:qFormat/>
    <w:locked/>
    <w:uiPriority w:val="0"/>
    <w:pPr>
      <w:keepNext/>
      <w:keepLines/>
      <w:spacing w:line="240" w:lineRule="auto"/>
      <w:ind w:firstLine="200"/>
      <w:jc w:val="left"/>
      <w:outlineLvl w:val="1"/>
    </w:pPr>
    <w:rPr>
      <w:rFonts w:eastAsia="黑体" w:asciiTheme="majorHAnsi" w:hAnsiTheme="majorHAnsi" w:cstheme="majorBidi"/>
      <w:bCs/>
      <w:szCs w:val="32"/>
    </w:rPr>
  </w:style>
  <w:style w:type="paragraph" w:styleId="4">
    <w:name w:val="heading 3"/>
    <w:basedOn w:val="1"/>
    <w:next w:val="1"/>
    <w:unhideWhenUsed/>
    <w:qFormat/>
    <w:locked/>
    <w:uiPriority w:val="0"/>
    <w:pPr>
      <w:keepNext/>
      <w:keepLines/>
      <w:spacing w:line="240" w:lineRule="auto"/>
      <w:outlineLvl w:val="2"/>
    </w:pPr>
    <w:rPr>
      <w:rFonts w:eastAsia="楷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qFormat/>
    <w:locked/>
    <w:uiPriority w:val="0"/>
    <w:rPr>
      <w:b/>
      <w:bCs/>
    </w:rPr>
  </w:style>
  <w:style w:type="character" w:customStyle="1" w:styleId="12">
    <w:name w:val="页眉 Char"/>
    <w:link w:val="7"/>
    <w:qFormat/>
    <w:locked/>
    <w:uiPriority w:val="99"/>
    <w:rPr>
      <w:rFonts w:cs="Times New Roman"/>
      <w:sz w:val="18"/>
      <w:szCs w:val="18"/>
    </w:rPr>
  </w:style>
  <w:style w:type="character" w:customStyle="1" w:styleId="13">
    <w:name w:val="页脚 Char"/>
    <w:link w:val="6"/>
    <w:qFormat/>
    <w:locked/>
    <w:uiPriority w:val="99"/>
    <w:rPr>
      <w:rFonts w:cs="Times New Roman"/>
      <w:sz w:val="18"/>
      <w:szCs w:val="18"/>
    </w:rPr>
  </w:style>
  <w:style w:type="character" w:customStyle="1" w:styleId="14">
    <w:name w:val="批注框文本 Char"/>
    <w:link w:val="5"/>
    <w:semiHidden/>
    <w:qFormat/>
    <w:locked/>
    <w:uiPriority w:val="99"/>
    <w:rPr>
      <w:rFonts w:ascii="Times New Roman" w:hAnsi="Times New Roman" w:eastAsia="仿宋_GB2312" w:cs="Times New Roman"/>
      <w:sz w:val="18"/>
      <w:szCs w:val="18"/>
    </w:rPr>
  </w:style>
  <w:style w:type="paragraph" w:customStyle="1" w:styleId="15">
    <w:name w:val="Char Char Char Char Char Char"/>
    <w:basedOn w:val="1"/>
    <w:qFormat/>
    <w:uiPriority w:val="99"/>
    <w:pPr>
      <w:widowControl/>
      <w:spacing w:after="160" w:line="240" w:lineRule="exact"/>
      <w:jc w:val="left"/>
    </w:pPr>
    <w:rPr>
      <w:rFonts w:eastAsia="宋体"/>
      <w:sz w:val="21"/>
      <w:szCs w:val="21"/>
    </w:rPr>
  </w:style>
  <w:style w:type="paragraph" w:styleId="16">
    <w:name w:val="List Paragraph"/>
    <w:basedOn w:val="1"/>
    <w:qFormat/>
    <w:uiPriority w:val="99"/>
    <w:pPr>
      <w:ind w:firstLine="420"/>
    </w:pPr>
  </w:style>
  <w:style w:type="character" w:customStyle="1" w:styleId="17">
    <w:name w:val="font51"/>
    <w:basedOn w:val="10"/>
    <w:qFormat/>
    <w:uiPriority w:val="0"/>
    <w:rPr>
      <w:rFonts w:hint="eastAsia" w:ascii="宋体" w:hAnsi="宋体" w:eastAsia="宋体" w:cs="宋体"/>
      <w:color w:val="000000"/>
      <w:sz w:val="20"/>
      <w:szCs w:val="20"/>
      <w:u w:val="none"/>
    </w:rPr>
  </w:style>
  <w:style w:type="character" w:customStyle="1" w:styleId="18">
    <w:name w:val="font31"/>
    <w:basedOn w:val="10"/>
    <w:qFormat/>
    <w:uiPriority w:val="0"/>
    <w:rPr>
      <w:rFonts w:hint="eastAsia" w:ascii="宋体" w:hAnsi="宋体" w:eastAsia="宋体" w:cs="宋体"/>
      <w:color w:val="000000"/>
      <w:sz w:val="18"/>
      <w:szCs w:val="18"/>
      <w:u w:val="none"/>
    </w:rPr>
  </w:style>
  <w:style w:type="character" w:customStyle="1" w:styleId="19">
    <w:name w:val="标题 1 Char"/>
    <w:basedOn w:val="10"/>
    <w:link w:val="2"/>
    <w:qFormat/>
    <w:uiPriority w:val="0"/>
    <w:rPr>
      <w:rFonts w:eastAsia="方正小标宋简体"/>
      <w:b/>
      <w:bCs/>
      <w:kern w:val="44"/>
      <w:sz w:val="36"/>
      <w:szCs w:val="44"/>
    </w:rPr>
  </w:style>
  <w:style w:type="character" w:customStyle="1" w:styleId="20">
    <w:name w:val="标题 2 Char"/>
    <w:basedOn w:val="10"/>
    <w:link w:val="3"/>
    <w:qFormat/>
    <w:uiPriority w:val="0"/>
    <w:rPr>
      <w:rFonts w:eastAsia="黑体" w:asciiTheme="majorHAnsi" w:hAnsiTheme="majorHAnsi" w:cstheme="majorBidi"/>
      <w:bCs/>
      <w:kern w:val="2"/>
      <w:sz w:val="32"/>
      <w:szCs w:val="32"/>
    </w:rPr>
  </w:style>
  <w:style w:type="character" w:customStyle="1" w:styleId="21">
    <w:name w:val="font41"/>
    <w:basedOn w:val="10"/>
    <w:qFormat/>
    <w:uiPriority w:val="0"/>
    <w:rPr>
      <w:rFonts w:hint="eastAsia" w:ascii="宋体" w:hAnsi="宋体" w:eastAsia="宋体" w:cs="宋体"/>
      <w:color w:val="000000"/>
      <w:sz w:val="20"/>
      <w:szCs w:val="20"/>
      <w:u w:val="none"/>
    </w:rPr>
  </w:style>
  <w:style w:type="character" w:customStyle="1" w:styleId="22">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8FBA9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161FB-CE0C-4D5C-BB1A-D3D9CEA66D4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1594</Words>
  <Characters>9089</Characters>
  <Lines>75</Lines>
  <Paragraphs>21</Paragraphs>
  <TotalTime>77</TotalTime>
  <ScaleCrop>false</ScaleCrop>
  <LinksUpToDate>false</LinksUpToDate>
  <CharactersWithSpaces>10662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2021-02-19T02:57:00Z</dcterms:created>
  <dc:creator>lenovo</dc:creator>
  <cp:lastModifiedBy>孙鹏</cp:lastModifiedBy>
  <cp:lastPrinted>2024-03-26T09:44:00Z</cp:lastPrinted>
  <dcterms:modified xsi:type="dcterms:W3CDTF">2024-03-29T09:46:31Z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