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DF6586">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02793576">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1BF1225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新疆维吾尔自治区残疾人联合会信息中心</w:t>
      </w:r>
    </w:p>
    <w:p w14:paraId="5AD3ADBD">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2023年度</w:t>
      </w:r>
      <w:r>
        <w:rPr>
          <w:rFonts w:hint="eastAsia" w:ascii="方正小标宋_GBK" w:hAnsi="宋体" w:eastAsia="方正小标宋_GBK"/>
          <w:color w:val="auto"/>
          <w:sz w:val="44"/>
          <w:szCs w:val="44"/>
          <w:highlight w:val="none"/>
        </w:rPr>
        <w:t>单位决算</w:t>
      </w:r>
    </w:p>
    <w:p w14:paraId="57210B2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5A499D97">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3296A279">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5CE5AC5C">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7D13724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07DDB5A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47C59573">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5A27A3F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48D4106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419DF98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5FD8504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4ACA31C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4EDE8CD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000253B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4ACB49C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7DC64CA4">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086FC56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3A9B79AB">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0B868EDD">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79EB987C">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75BD138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44286CC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61C1D867">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28B9625B">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6F96F53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32A0347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22D39A77">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19D0C3B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2CD868A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4C4739C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433C6FC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60E146F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554FD51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262A0723">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190E4EC2">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748ED8A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65EC845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12FDCC6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新疆维吾尔自治区残疾人联合会信息中心成立于 2010年，为新疆维吾尔自治区残疾人联合会所属相当正处级全额拨款事业单位。其主要职责:负责新疆维吾尔自治区残疾人联合会系统业务应用系统的规划、建设和技术保障工作；负责管理维护新疆维吾尔自治区残疾人联合会网站，开展网上公共服务；负责自治区残疾人事业统计业务，定期发布自治区残疾人统计数据公报；负责新疆维吾尔自治区残疾人联合会办公自动化设备的管理、维护，开展计算机应用工作的技术培训；负责新疆维吾尔自治区残疾人联合会系统网上信息的审核和发布工作。</w:t>
      </w:r>
    </w:p>
    <w:p w14:paraId="33B013B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09E4FCED">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新疆维吾尔自治区残疾人联合会信息中心单位2023年度，实有人数5人，其中：在职人员5人，离休人员0人，退休人员0人。</w:t>
      </w:r>
    </w:p>
    <w:p w14:paraId="26E49582">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color w:val="auto"/>
          <w:sz w:val="32"/>
          <w:szCs w:val="32"/>
          <w:highlight w:val="none"/>
          <w:lang w:val="en-US" w:eastAsia="zh-CN"/>
        </w:rPr>
        <w:t>单位无下属预算单位，下设 1 个处室，分别是：办公室。</w:t>
      </w:r>
    </w:p>
    <w:p w14:paraId="28FE8F4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1C9B704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64B63EA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319.90万元，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319.90万元，使用非财政拨款结余0.00万元，年初结转和结余0.00万元。</w:t>
      </w:r>
    </w:p>
    <w:p w14:paraId="4007726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319.90万元，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319.89万元，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0.00万元，年末结转和结余0.01万元。</w:t>
      </w:r>
    </w:p>
    <w:p w14:paraId="5BD6E3F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减少42.20万元</w:t>
      </w:r>
      <w:r>
        <w:rPr>
          <w:rFonts w:hint="eastAsia" w:ascii="仿宋_GB2312" w:eastAsia="仿宋_GB2312"/>
          <w:color w:val="auto"/>
          <w:spacing w:val="0"/>
          <w:sz w:val="32"/>
          <w:szCs w:val="32"/>
          <w:highlight w:val="none"/>
          <w:lang w:eastAsia="zh-CN"/>
        </w:rPr>
        <w:t>，下降11.65%，主要原因是：2023年未申报国产商用密码应用和机房UPS不间断电源设备采购项目预算。</w:t>
      </w:r>
    </w:p>
    <w:p w14:paraId="72BF989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37FF629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319.90</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319.88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99.99%</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0.02</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0.01%</w:t>
      </w:r>
      <w:r>
        <w:rPr>
          <w:rFonts w:hint="eastAsia" w:ascii="仿宋_GB2312" w:eastAsia="仿宋_GB2312"/>
          <w:color w:val="auto"/>
          <w:sz w:val="32"/>
          <w:szCs w:val="32"/>
          <w:highlight w:val="none"/>
        </w:rPr>
        <w:t>。</w:t>
      </w:r>
    </w:p>
    <w:p w14:paraId="15618DE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4FF5F04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本年支出319.89万元，其中：基本支出99.21万元，占31.01%；项目支出220.68万元，占68.99%；上缴上级支出0.00万元，占0.00%；经营支出0.00万元，占0.00%；对附属单位补助支出0.00万元，占0.00%。</w:t>
      </w:r>
    </w:p>
    <w:p w14:paraId="6017AD1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233FA43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319.88</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319.88</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319.88</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319.88</w:t>
      </w:r>
      <w:r>
        <w:rPr>
          <w:rFonts w:hint="eastAsia" w:ascii="仿宋_GB2312" w:eastAsia="仿宋_GB2312"/>
          <w:color w:val="auto"/>
          <w:spacing w:val="0"/>
          <w:sz w:val="32"/>
          <w:szCs w:val="32"/>
          <w:highlight w:val="none"/>
          <w:lang w:eastAsia="zh-CN"/>
        </w:rPr>
        <w:t>万元。</w:t>
      </w:r>
    </w:p>
    <w:p w14:paraId="37E1046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减少42.20万元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下降11.65%,</w:t>
      </w:r>
      <w:r>
        <w:rPr>
          <w:rFonts w:hint="eastAsia" w:ascii="仿宋_GB2312" w:eastAsia="仿宋_GB2312"/>
          <w:color w:val="auto"/>
          <w:spacing w:val="0"/>
          <w:sz w:val="32"/>
          <w:szCs w:val="32"/>
          <w:highlight w:val="none"/>
          <w:lang w:eastAsia="zh-CN"/>
        </w:rPr>
        <w:t>主要原因是：2023年未申报国产商用密码应用和机房UPS不间断电源设备采购项目预算。与年初预算相比，年初预算数</w:t>
      </w:r>
      <w:r>
        <w:rPr>
          <w:rFonts w:hint="eastAsia" w:ascii="仿宋_GB2312" w:eastAsia="仿宋_GB2312"/>
          <w:color w:val="auto"/>
          <w:spacing w:val="0"/>
          <w:sz w:val="32"/>
          <w:szCs w:val="32"/>
          <w:highlight w:val="none"/>
          <w:lang w:val="zh-CN" w:eastAsia="zh-CN"/>
        </w:rPr>
        <w:t>323.20</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319.88</w:t>
      </w:r>
      <w:r>
        <w:rPr>
          <w:rFonts w:hint="eastAsia" w:ascii="仿宋_GB2312" w:eastAsia="仿宋_GB2312"/>
          <w:color w:val="auto"/>
          <w:spacing w:val="0"/>
          <w:sz w:val="32"/>
          <w:szCs w:val="32"/>
          <w:highlight w:val="none"/>
          <w:lang w:eastAsia="zh-CN"/>
        </w:rPr>
        <w:t>万元，预决算差异率-1.03%，主要原因是：部分项目完成招标，预算金额与中标价有差异。</w:t>
      </w:r>
    </w:p>
    <w:p w14:paraId="21B9CB1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2556CBB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63CF6C03">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2023年度一般公共预算财政拨款支出319.88万元，占本年支出合计的</w:t>
      </w:r>
      <w:r>
        <w:rPr>
          <w:rFonts w:hint="eastAsia" w:ascii="仿宋_GB2312" w:eastAsia="仿宋_GB2312"/>
          <w:color w:val="auto"/>
          <w:spacing w:val="0"/>
          <w:sz w:val="32"/>
          <w:szCs w:val="32"/>
          <w:highlight w:val="none"/>
          <w:lang w:val="zh-CN" w:eastAsia="zh-CN"/>
        </w:rPr>
        <w:t>100.00%</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减少42.20万元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下降11.65%,</w:t>
      </w:r>
      <w:r>
        <w:rPr>
          <w:rFonts w:hint="eastAsia" w:ascii="仿宋_GB2312" w:eastAsia="仿宋_GB2312"/>
          <w:color w:val="auto"/>
          <w:spacing w:val="0"/>
          <w:sz w:val="32"/>
          <w:szCs w:val="32"/>
          <w:highlight w:val="none"/>
          <w:lang w:eastAsia="zh-CN"/>
        </w:rPr>
        <w:t>主要原因是：2023年未申报国产商用密码应用和机房UPS不间断电源设备采购项目预算。与年初预算相比，年初预算数</w:t>
      </w:r>
      <w:r>
        <w:rPr>
          <w:rFonts w:hint="eastAsia" w:ascii="仿宋_GB2312" w:eastAsia="仿宋_GB2312"/>
          <w:color w:val="auto"/>
          <w:spacing w:val="0"/>
          <w:sz w:val="32"/>
          <w:szCs w:val="32"/>
          <w:highlight w:val="none"/>
          <w:lang w:val="zh-CN" w:eastAsia="zh-CN"/>
        </w:rPr>
        <w:t>323.20</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319.88</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-1.03%</w:t>
      </w:r>
      <w:r>
        <w:rPr>
          <w:rFonts w:hint="eastAsia" w:ascii="仿宋_GB2312" w:eastAsia="仿宋_GB2312"/>
          <w:color w:val="auto"/>
          <w:spacing w:val="0"/>
          <w:sz w:val="32"/>
          <w:szCs w:val="32"/>
          <w:highlight w:val="none"/>
          <w:lang w:eastAsia="zh-CN"/>
        </w:rPr>
        <w:t>，主要原因是：部分项目完成招标，预算金额与中标价有差异。</w:t>
      </w:r>
    </w:p>
    <w:p w14:paraId="594A5B1F">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366F977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highlight w:val="none"/>
          <w:lang w:val="zh-CN" w:eastAsia="zh-CN" w:bidi="ar-SA"/>
        </w:rPr>
        <w:t>1.社会保障和就业支出（类）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304.84</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95.30%</w:t>
      </w:r>
      <w:r>
        <w:rPr>
          <w:rFonts w:hint="default" w:ascii="仿宋_GB2312" w:hAnsi="Times New Roman" w:eastAsia="仿宋_GB2312" w:cs="Times New Roman"/>
          <w:color w:val="auto"/>
          <w:spacing w:val="0"/>
          <w:kern w:val="2"/>
          <w:sz w:val="32"/>
          <w:szCs w:val="32"/>
          <w:highlight w:val="none"/>
          <w:lang w:val="zh-CN" w:eastAsia="zh-CN" w:bidi="ar-SA"/>
        </w:rPr>
        <w:t>；</w:t>
      </w:r>
    </w:p>
    <w:p w14:paraId="1EAA3EB9">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8.23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2.57%</w:t>
      </w:r>
      <w:r>
        <w:rPr>
          <w:rFonts w:hint="default" w:ascii="仿宋_GB2312" w:hAnsi="Times New Roman" w:eastAsia="仿宋_GB2312" w:cs="Times New Roman"/>
          <w:color w:val="auto"/>
          <w:spacing w:val="0"/>
          <w:kern w:val="2"/>
          <w:sz w:val="32"/>
          <w:szCs w:val="32"/>
          <w:highlight w:val="none"/>
          <w:lang w:val="zh-CN" w:eastAsia="zh-CN" w:bidi="ar-SA"/>
        </w:rPr>
        <w:t>；</w:t>
      </w:r>
    </w:p>
    <w:p w14:paraId="3568679E">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6.81</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2.13%</w:t>
      </w:r>
      <w:r>
        <w:rPr>
          <w:rFonts w:hint="default" w:ascii="仿宋_GB2312" w:hAnsi="Times New Roman" w:eastAsia="仿宋_GB2312" w:cs="Times New Roman"/>
          <w:color w:val="auto"/>
          <w:spacing w:val="0"/>
          <w:kern w:val="2"/>
          <w:sz w:val="32"/>
          <w:szCs w:val="32"/>
          <w:highlight w:val="none"/>
          <w:lang w:val="zh-CN" w:eastAsia="zh-CN" w:bidi="ar-SA"/>
        </w:rPr>
        <w:t>；</w:t>
      </w:r>
    </w:p>
    <w:p w14:paraId="39B2E3F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2FB21F5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color w:val="auto"/>
          <w:kern w:val="2"/>
          <w:sz w:val="32"/>
          <w:szCs w:val="32"/>
          <w:highlight w:val="yellow"/>
          <w:lang w:val="en-US" w:eastAsia="zh-CN" w:bidi="ar-SA"/>
        </w:rPr>
      </w:pPr>
      <w:r>
        <w:rPr>
          <w:rFonts w:hint="eastAsia" w:ascii="仿宋_GB2312" w:hAnsi="仿宋_GB2312" w:eastAsia="仿宋_GB2312" w:cs="仿宋_GB2312"/>
          <w:color w:val="auto"/>
          <w:kern w:val="2"/>
          <w:sz w:val="32"/>
          <w:szCs w:val="32"/>
          <w:highlight w:val="none"/>
          <w:lang w:val="en-US" w:eastAsia="zh-CN" w:bidi="ar-SA"/>
        </w:rPr>
        <w:t>1.社会保障和就业支出（类）残疾人事业（款）机关服务（项）:支出决算数为75.08万元，比上年决算增加2.48万元，增长3.42%，主要原因是：2023年</w:t>
      </w:r>
      <w:r>
        <w:rPr>
          <w:rFonts w:hint="eastAsia" w:ascii="仿宋_GB2312" w:eastAsia="仿宋_GB2312"/>
          <w:sz w:val="32"/>
          <w:szCs w:val="32"/>
        </w:rPr>
        <w:t>在职人员</w:t>
      </w:r>
      <w:r>
        <w:rPr>
          <w:rFonts w:hint="eastAsia" w:ascii="仿宋_GB2312" w:eastAsia="仿宋_GB2312"/>
          <w:sz w:val="32"/>
          <w:szCs w:val="32"/>
          <w:lang w:val="en-US" w:eastAsia="zh-CN"/>
        </w:rPr>
        <w:t>级别及工资调整。</w:t>
      </w:r>
    </w:p>
    <w:p w14:paraId="4557B99F">
      <w:pPr>
        <w:ind w:firstLine="640" w:firstLineChars="200"/>
        <w:outlineLvl w:val="1"/>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2.卫生健康支出（类）行政事业单位医疗（款）事业单位医疗（项）:支出决算数为4.26万元，比上年决算增加0.19万元，增长4.67%，主要原因是：</w:t>
      </w:r>
      <w:r>
        <w:rPr>
          <w:rFonts w:hint="eastAsia" w:ascii="仿宋_GB2312" w:eastAsia="仿宋_GB2312"/>
          <w:sz w:val="32"/>
          <w:szCs w:val="32"/>
        </w:rPr>
        <w:t>在职人员事业单位医疗保险缴费基数增加。</w:t>
      </w:r>
    </w:p>
    <w:p w14:paraId="78CADF67">
      <w:pPr>
        <w:ind w:firstLine="640" w:firstLineChars="200"/>
        <w:outlineLvl w:val="1"/>
        <w:rPr>
          <w:rFonts w:ascii="黑体" w:hAnsi="黑体" w:eastAsia="黑体" w:cs="宋体"/>
          <w:bCs/>
          <w:kern w:val="0"/>
          <w:sz w:val="32"/>
          <w:szCs w:val="32"/>
        </w:rPr>
      </w:pPr>
      <w:r>
        <w:rPr>
          <w:rFonts w:hint="eastAsia" w:ascii="仿宋_GB2312" w:hAnsi="仿宋_GB2312" w:eastAsia="仿宋_GB2312" w:cs="仿宋_GB2312"/>
          <w:color w:val="auto"/>
          <w:kern w:val="2"/>
          <w:sz w:val="32"/>
          <w:szCs w:val="32"/>
          <w:highlight w:val="none"/>
          <w:lang w:val="en-US" w:eastAsia="zh-CN" w:bidi="ar-SA"/>
        </w:rPr>
        <w:t>3.卫生健康支出（类）行政事业单位医疗（款）公务员医疗补助（项）:支出决算数为3.97万元，比上年决算增加0.81万元，增长25.63%，主要原因是：</w:t>
      </w:r>
      <w:r>
        <w:rPr>
          <w:rFonts w:hint="eastAsia" w:ascii="仿宋_GB2312" w:eastAsia="仿宋_GB2312"/>
          <w:sz w:val="32"/>
          <w:szCs w:val="32"/>
        </w:rPr>
        <w:t>在职人员公务员医疗补助缴费基数增加。</w:t>
      </w:r>
    </w:p>
    <w:p w14:paraId="2E0EF6A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4.社会保障和就业支出（类）残疾人事业（款）其他残疾人事业支出（项）:支出决算数为220.68万元，比上年决算减少48.38万元，下降17.98%，主要原因是：</w:t>
      </w:r>
      <w:r>
        <w:rPr>
          <w:rFonts w:hint="eastAsia" w:ascii="仿宋_GB2312" w:hAnsi="仿宋_GB2312" w:eastAsia="仿宋_GB2312" w:cs="仿宋_GB2312"/>
          <w:color w:val="auto"/>
          <w:kern w:val="2"/>
          <w:sz w:val="32"/>
          <w:szCs w:val="32"/>
          <w:highlight w:val="none"/>
          <w:lang w:val="zh-CN" w:eastAsia="zh-CN" w:bidi="ar-SA"/>
        </w:rPr>
        <w:t>2023年未申报国产商用密码应用和机房UPS不间断电源设备采购项目预算。</w:t>
      </w:r>
    </w:p>
    <w:p w14:paraId="46D2081D">
      <w:pPr>
        <w:ind w:firstLine="640" w:firstLineChars="200"/>
        <w:outlineLvl w:val="1"/>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5.住房保障支出（类）住房改革支出（款）住房公积金（项）:支出决算数为6.81万元，比上年决算增加1.16万元，增长20.53%，主要原因是：</w:t>
      </w:r>
      <w:r>
        <w:rPr>
          <w:rFonts w:hint="eastAsia" w:ascii="仿宋_GB2312" w:eastAsia="仿宋_GB2312"/>
          <w:sz w:val="32"/>
          <w:szCs w:val="32"/>
        </w:rPr>
        <w:t>在职人员住房公积金缴费基数增加。</w:t>
      </w:r>
    </w:p>
    <w:p w14:paraId="5B20D020">
      <w:pPr>
        <w:ind w:firstLine="640" w:firstLineChars="200"/>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6.社会保障和就业支出（类）行政事业单位养老支出（款）机关事业单位基本养老保险缴费支出（项）:支出决算数为9.08万元，比上年决算增加1.54万元，增长20.42%，主要原因是：</w:t>
      </w:r>
      <w:r>
        <w:rPr>
          <w:rFonts w:hint="eastAsia" w:ascii="仿宋_GB2312" w:eastAsia="仿宋_GB2312"/>
          <w:sz w:val="32"/>
          <w:szCs w:val="32"/>
        </w:rPr>
        <w:t>在职人员机关事业单位基本养老保险缴费基数增加。</w:t>
      </w:r>
    </w:p>
    <w:p w14:paraId="58222F6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73FE9013">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99.20</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95.00</w:t>
      </w:r>
      <w:r>
        <w:rPr>
          <w:rFonts w:hint="eastAsia" w:ascii="仿宋_GB2312" w:eastAsia="仿宋_GB2312"/>
          <w:color w:val="auto"/>
          <w:sz w:val="32"/>
          <w:szCs w:val="32"/>
          <w:highlight w:val="none"/>
        </w:rPr>
        <w:t>万元，包括：基本工资</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津贴补贴</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奖金</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绩效工资</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机关事业单位基本养老保险缴费</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职工基本医疗保险缴费</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公务员医疗补助缴费</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其他社会保障缴费</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住房公积金</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其他工资福利支出</w:t>
      </w:r>
      <w:r>
        <w:rPr>
          <w:rFonts w:hint="eastAsia" w:ascii="仿宋_GB2312" w:eastAsia="仿宋_GB2312"/>
          <w:color w:val="auto"/>
          <w:sz w:val="32"/>
          <w:szCs w:val="32"/>
          <w:highlight w:val="none"/>
          <w:lang w:eastAsia="zh-CN"/>
        </w:rPr>
        <w:t>。</w:t>
      </w:r>
    </w:p>
    <w:p w14:paraId="18CF7B8A">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4.20</w:t>
      </w:r>
      <w:r>
        <w:rPr>
          <w:rFonts w:hint="eastAsia" w:ascii="仿宋_GB2312" w:eastAsia="仿宋_GB2312"/>
          <w:color w:val="auto"/>
          <w:sz w:val="32"/>
          <w:szCs w:val="32"/>
          <w:highlight w:val="none"/>
        </w:rPr>
        <w:t>万元，包括：办公费</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水费</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差旅费</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工会经费</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福利费</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其他商品和服务支出</w:t>
      </w:r>
      <w:r>
        <w:rPr>
          <w:rFonts w:hint="eastAsia" w:ascii="仿宋_GB2312" w:eastAsia="仿宋_GB2312"/>
          <w:color w:val="auto"/>
          <w:sz w:val="32"/>
          <w:szCs w:val="32"/>
          <w:highlight w:val="none"/>
          <w:lang w:eastAsia="zh-CN"/>
        </w:rPr>
        <w:t>。</w:t>
      </w:r>
    </w:p>
    <w:p w14:paraId="087BBD8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41088CC2">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主要原因是：我单位无财政拨款“三公”经费支出</w:t>
      </w:r>
      <w:r>
        <w:rPr>
          <w:rFonts w:hint="eastAsia" w:ascii="仿宋_GB2312" w:eastAsia="仿宋_GB2312"/>
          <w:color w:val="auto"/>
          <w:sz w:val="32"/>
          <w:szCs w:val="32"/>
          <w:highlight w:val="none"/>
          <w:lang w:val="zh-CN"/>
        </w:rPr>
        <w:t>。</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主要原因是：我单位无</w:t>
      </w:r>
      <w:r>
        <w:rPr>
          <w:rFonts w:hint="eastAsia" w:ascii="仿宋_GB2312" w:eastAsia="仿宋_GB2312"/>
          <w:color w:val="auto"/>
          <w:sz w:val="32"/>
          <w:szCs w:val="32"/>
          <w:highlight w:val="none"/>
          <w:lang w:val="zh-CN"/>
        </w:rPr>
        <w:t>因公出国（境）费支出；</w:t>
      </w:r>
      <w:r>
        <w:rPr>
          <w:rFonts w:hint="eastAsia" w:ascii="仿宋_GB2312" w:eastAsia="仿宋_GB2312"/>
          <w:color w:val="auto"/>
          <w:sz w:val="32"/>
          <w:szCs w:val="32"/>
          <w:highlight w:val="none"/>
          <w:lang w:val="zh-CN" w:eastAsia="zh-CN"/>
        </w:rPr>
        <w:t>公务用车购置及运行维护费支出0.00万元，占0.00%，比上年增加0.00万元，</w:t>
      </w:r>
      <w:r>
        <w:rPr>
          <w:rFonts w:hint="eastAsia" w:ascii="仿宋_GB2312" w:eastAsia="仿宋_GB2312"/>
          <w:color w:val="auto"/>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w:t>
      </w:r>
      <w:r>
        <w:rPr>
          <w:rFonts w:hint="eastAsia" w:ascii="仿宋_GB2312" w:eastAsia="仿宋_GB2312"/>
          <w:color w:val="auto"/>
          <w:sz w:val="32"/>
          <w:szCs w:val="32"/>
          <w:highlight w:val="none"/>
          <w:lang w:val="en-US" w:eastAsia="zh-CN"/>
        </w:rPr>
        <w:t>无</w:t>
      </w:r>
      <w:r>
        <w:rPr>
          <w:rFonts w:hint="eastAsia" w:ascii="仿宋_GB2312" w:eastAsia="仿宋_GB2312"/>
          <w:color w:val="auto"/>
          <w:sz w:val="32"/>
          <w:szCs w:val="32"/>
          <w:highlight w:val="none"/>
          <w:lang w:val="zh-CN"/>
        </w:rPr>
        <w:t>公务用车购置及运行维护费支出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w:t>
      </w:r>
      <w:r>
        <w:rPr>
          <w:rFonts w:hint="eastAsia" w:ascii="仿宋_GB2312" w:eastAsia="仿宋_GB2312"/>
          <w:color w:val="auto"/>
          <w:sz w:val="32"/>
          <w:szCs w:val="32"/>
          <w:highlight w:val="none"/>
          <w:lang w:val="en-US" w:eastAsia="zh-CN"/>
        </w:rPr>
        <w:t>无</w:t>
      </w:r>
      <w:r>
        <w:rPr>
          <w:rFonts w:hint="eastAsia" w:ascii="仿宋_GB2312" w:eastAsia="仿宋_GB2312"/>
          <w:color w:val="auto"/>
          <w:sz w:val="32"/>
          <w:szCs w:val="32"/>
          <w:highlight w:val="none"/>
          <w:lang w:val="zh-CN" w:eastAsia="zh-CN"/>
        </w:rPr>
        <w:t>公务接待费支出。</w:t>
      </w:r>
    </w:p>
    <w:p w14:paraId="393D0CF3">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34DB75B3">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rPr>
        <w:t>因公出国（境）费支出。</w:t>
      </w:r>
      <w:r>
        <w:rPr>
          <w:rFonts w:hint="eastAsia" w:ascii="仿宋_GB2312" w:eastAsia="仿宋_GB2312"/>
          <w:color w:val="auto"/>
          <w:sz w:val="32"/>
          <w:szCs w:val="32"/>
          <w:highlight w:val="none"/>
          <w:lang w:val="zh-CN" w:eastAsia="zh-CN"/>
        </w:rPr>
        <w:t>单位全年安排的因公出国（境）团组0个，因公出国（境）0人次。</w:t>
      </w:r>
    </w:p>
    <w:p w14:paraId="4EDFF13B">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公务用车运行维护费</w:t>
      </w:r>
      <w:r>
        <w:rPr>
          <w:rFonts w:hint="eastAsia" w:ascii="仿宋_GB2312" w:eastAsia="仿宋_GB2312"/>
          <w:color w:val="auto"/>
          <w:sz w:val="32"/>
          <w:szCs w:val="32"/>
          <w:highlight w:val="none"/>
          <w:lang w:val="zh-CN"/>
        </w:rPr>
        <w:t>。</w:t>
      </w:r>
      <w:r>
        <w:rPr>
          <w:rFonts w:hint="eastAsia" w:ascii="仿宋_GB2312" w:eastAsia="仿宋_GB2312"/>
          <w:color w:val="auto"/>
          <w:sz w:val="32"/>
          <w:szCs w:val="32"/>
          <w:highlight w:val="none"/>
          <w:lang w:val="zh-CN" w:eastAsia="zh-CN"/>
        </w:rPr>
        <w:t>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原因是：本单位公务用车出借新疆维吾尔自治区残疾人联合会使用。</w:t>
      </w:r>
    </w:p>
    <w:p w14:paraId="376308D3">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color w:val="auto"/>
          <w:sz w:val="32"/>
          <w:szCs w:val="32"/>
          <w:highlight w:val="none"/>
          <w:lang w:val="en-US" w:eastAsia="zh-CN"/>
        </w:rPr>
        <w:t>我单位无</w:t>
      </w:r>
      <w:r>
        <w:rPr>
          <w:rFonts w:hint="eastAsia" w:ascii="仿宋_GB2312" w:eastAsia="仿宋_GB2312"/>
          <w:color w:val="auto"/>
          <w:sz w:val="32"/>
          <w:szCs w:val="32"/>
          <w:highlight w:val="none"/>
          <w:lang w:val="zh-CN" w:eastAsia="zh-CN"/>
        </w:rPr>
        <w:t>公务接待费。单位全年安排的国内公务接待0批次，0人次。</w:t>
      </w:r>
    </w:p>
    <w:p w14:paraId="70C7F06B">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预算数0.00万元，决算数0.00万元，预决算差异率0.00%，主要原因是：我单位无财政拨款“三公”经费。其中：因公出国（境）费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0.00万元，决算数0.00万元，预决算差异率0.00%，主要原因是：我单位无因公出国（境）费；公务用车购置费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预算数0.00万元，决算数0.00万元，预决算差异率0.00%，主要原因是：我单位无公务用车运行费；公务接待费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预算数0.00万元，决算数0.00万元，预决算差异率0.00%，主要原因是：我单位无公务接待费。</w:t>
      </w:r>
    </w:p>
    <w:p w14:paraId="421A42D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2D78857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14:paraId="5F6C998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1672F05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3705E95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2D07934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7DCD957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highlight w:val="none"/>
          <w:lang w:val="en-US" w:eastAsia="zh-CN"/>
        </w:rPr>
      </w:pPr>
      <w:bookmarkStart w:id="24" w:name="_Toc26704"/>
      <w:bookmarkStart w:id="25" w:name="_Toc227"/>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新疆维吾尔自治区残疾人联合会信息中心（事业单位）公用经费支出4.20万元，</w:t>
      </w:r>
      <w:r>
        <w:rPr>
          <w:rFonts w:hint="eastAsia" w:ascii="仿宋_GB2312" w:hAnsi="仿宋_GB2312" w:eastAsia="仿宋_GB2312" w:cs="仿宋_GB2312"/>
          <w:color w:val="auto"/>
          <w:sz w:val="32"/>
          <w:szCs w:val="32"/>
          <w:highlight w:val="none"/>
          <w:lang w:val="zh-CN" w:eastAsia="zh-CN"/>
        </w:rPr>
        <w:t>比上年增加0.81万元，增长23.89%，主要原因是：</w:t>
      </w:r>
      <w:r>
        <w:rPr>
          <w:rFonts w:hint="eastAsia" w:ascii="仿宋_GB2312" w:hAnsi="仿宋_GB2312" w:eastAsia="仿宋_GB2312" w:cs="仿宋_GB2312"/>
          <w:color w:val="auto"/>
          <w:sz w:val="32"/>
          <w:szCs w:val="32"/>
          <w:highlight w:val="none"/>
          <w:lang w:val="en-US" w:eastAsia="zh-CN"/>
        </w:rPr>
        <w:t>2023年人员级别有所调整，公用经费增加</w:t>
      </w:r>
      <w:r>
        <w:rPr>
          <w:rFonts w:hint="eastAsia" w:ascii="仿宋_GB2312" w:hAnsi="仿宋_GB2312" w:eastAsia="仿宋_GB2312" w:cs="仿宋_GB2312"/>
          <w:color w:val="auto"/>
          <w:sz w:val="32"/>
          <w:szCs w:val="32"/>
          <w:highlight w:val="none"/>
          <w:lang w:val="zh-CN" w:eastAsia="zh-CN"/>
        </w:rPr>
        <w:t>。</w:t>
      </w:r>
    </w:p>
    <w:p w14:paraId="54D3641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p>
    <w:p w14:paraId="3EAE1AA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764AE26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182.56万元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其中：政府采购货物支出44.99万元、政府采购工程支出0.00万元、政府采购服务支出137.57万元。</w:t>
      </w:r>
    </w:p>
    <w:p w14:paraId="03B1F63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授予中小企业合同金额182.56万元，占政府采购支出总额的100.00%，其中：授予小微企业合同金额182.56万元，占政府采购支出总额的100.00%</w:t>
      </w:r>
      <w:r>
        <w:rPr>
          <w:rFonts w:hint="eastAsia" w:ascii="仿宋_GB2312" w:hAnsi="仿宋_GB2312" w:eastAsia="仿宋_GB2312" w:cs="仿宋_GB2312"/>
          <w:color w:val="auto"/>
          <w:sz w:val="32"/>
          <w:szCs w:val="32"/>
          <w:highlight w:val="none"/>
          <w:lang w:val="en-US" w:eastAsia="zh-CN"/>
        </w:rPr>
        <w:t>。</w:t>
      </w:r>
    </w:p>
    <w:p w14:paraId="2811556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28AF045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695.35</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屋0.00平方米，价值0.00万元。车辆1辆，价值50.53万元，其中：副部（省）级及以上领导用车0辆、主要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用车0辆、其他用车1辆，其他用车主要是：单位公务外出办理各类单位事宜；单价100万元（含）以上设备（不含车辆）0</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14:paraId="50500CA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5A4D0F97">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根据预算绩效管理要求，我单位2023年整体绩效自评表0个，全年预算总额0万元，实际执行0万元。我单位整体支出绩效自评表由主管部门编报并公开。预算绩效评价项目</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全年预算数231.70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w:t>
      </w:r>
      <w:bookmarkStart w:id="48" w:name="_GoBack"/>
      <w:bookmarkEnd w:id="48"/>
      <w:r>
        <w:rPr>
          <w:rFonts w:hint="eastAsia" w:ascii="仿宋_GB2312" w:eastAsia="仿宋_GB2312"/>
          <w:color w:val="auto"/>
          <w:sz w:val="32"/>
          <w:szCs w:val="32"/>
          <w:highlight w:val="none"/>
          <w:lang w:val="en-US" w:eastAsia="zh-CN"/>
        </w:rPr>
        <w:t>执行数220.68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。预算绩效管理取得的成效：一是项目预算精细化，通过深化预算绩效管理理念，各项目预算编制更加细致合理。我</w:t>
      </w:r>
      <w:r>
        <w:rPr>
          <w:rFonts w:hint="eastAsia" w:ascii="仿宋_GB2312" w:eastAsia="仿宋_GB2312"/>
          <w:color w:val="auto"/>
          <w:sz w:val="32"/>
          <w:szCs w:val="32"/>
          <w:highlight w:val="none"/>
          <w:lang w:val="en-US" w:eastAsia="zh-CN"/>
        </w:rPr>
        <w:t>单位根据</w:t>
      </w:r>
      <w:r>
        <w:rPr>
          <w:rFonts w:hint="eastAsia" w:ascii="仿宋_GB2312" w:eastAsia="仿宋_GB2312"/>
          <w:color w:val="auto"/>
          <w:sz w:val="32"/>
          <w:szCs w:val="32"/>
          <w:highlight w:val="none"/>
          <w:lang w:eastAsia="zh-CN"/>
        </w:rPr>
        <w:t>项目实际需求，科学预测成本，合理分配资源，有效避免了资金的浪费与低效使用，确保了每一分钱都花在刀刃上。二是绩效导向的执行推进，根据绩效管理内容，我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积极推荐并优化项目执行方案，确保项目不仅按计划推进，而且能够达成既定的绩效目标。这种以绩效为核心的管理模式，显著提升了项目执行效率和质量，为单位的整体发展注入了强劲动力。</w:t>
      </w:r>
    </w:p>
    <w:p w14:paraId="18E068DC">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发现的问题及原因分析：在项目实施过程中，发现对招投标流程及相关财务制度的理解不够全面，导致在</w:t>
      </w:r>
      <w:r>
        <w:rPr>
          <w:rFonts w:hint="eastAsia" w:ascii="仿宋_GB2312" w:eastAsia="仿宋_GB2312"/>
          <w:color w:val="auto"/>
          <w:sz w:val="32"/>
          <w:szCs w:val="32"/>
          <w:highlight w:val="none"/>
          <w:lang w:val="en-US" w:eastAsia="zh-CN"/>
        </w:rPr>
        <w:t>设定绩效目标值产生偏差</w:t>
      </w:r>
      <w:r>
        <w:rPr>
          <w:rFonts w:hint="eastAsia" w:ascii="仿宋_GB2312" w:eastAsia="仿宋_GB2312"/>
          <w:color w:val="auto"/>
          <w:sz w:val="32"/>
          <w:szCs w:val="32"/>
          <w:highlight w:val="none"/>
          <w:lang w:eastAsia="zh-CN"/>
        </w:rPr>
        <w:t>，进而延迟了</w:t>
      </w:r>
      <w:r>
        <w:rPr>
          <w:rFonts w:hint="eastAsia" w:ascii="仿宋_GB2312" w:eastAsia="仿宋_GB2312"/>
          <w:color w:val="auto"/>
          <w:sz w:val="32"/>
          <w:szCs w:val="32"/>
          <w:highlight w:val="none"/>
          <w:lang w:val="en-US" w:eastAsia="zh-CN"/>
        </w:rPr>
        <w:t>完成绩效目标</w:t>
      </w:r>
      <w:r>
        <w:rPr>
          <w:rFonts w:hint="eastAsia" w:ascii="仿宋_GB2312" w:eastAsia="仿宋_GB2312"/>
          <w:color w:val="auto"/>
          <w:sz w:val="32"/>
          <w:szCs w:val="32"/>
          <w:highlight w:val="none"/>
          <w:lang w:eastAsia="zh-CN"/>
        </w:rPr>
        <w:t>。这反映出我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在政策学习与培训方面的不足，需加强相关知识的学习和更新。</w:t>
      </w:r>
    </w:p>
    <w:p w14:paraId="16321B0D">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下一步改进措施：一是优化预算绩效目标设置，在未来的预算编制中，我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将更加注重合理设置项目绩效目标和指标，确保每个项目都有清晰、可衡量的绩效标准。同时，通过绩效目标的积极引导和推动，加快各项目执行步伐，改善预算执行进度缓慢且集中的问题，提高资金使用效益。二是加强财务与业务沟通，主动与领导及</w:t>
      </w:r>
      <w:r>
        <w:rPr>
          <w:rFonts w:hint="eastAsia" w:ascii="仿宋_GB2312" w:eastAsia="仿宋_GB2312"/>
          <w:color w:val="auto"/>
          <w:sz w:val="32"/>
          <w:szCs w:val="32"/>
          <w:highlight w:val="none"/>
          <w:lang w:val="en-US" w:eastAsia="zh-CN"/>
        </w:rPr>
        <w:t>相关</w:t>
      </w:r>
      <w:r>
        <w:rPr>
          <w:rFonts w:hint="eastAsia" w:ascii="仿宋_GB2312" w:eastAsia="仿宋_GB2312"/>
          <w:color w:val="auto"/>
          <w:sz w:val="32"/>
          <w:szCs w:val="32"/>
          <w:highlight w:val="none"/>
          <w:lang w:eastAsia="zh-CN"/>
        </w:rPr>
        <w:t>业务人员建立紧密的沟通机制，</w:t>
      </w:r>
      <w:r>
        <w:rPr>
          <w:rFonts w:hint="eastAsia" w:ascii="仿宋_GB2312" w:eastAsia="仿宋_GB2312"/>
          <w:color w:val="auto"/>
          <w:sz w:val="32"/>
          <w:szCs w:val="32"/>
          <w:highlight w:val="none"/>
          <w:lang w:val="en-US" w:eastAsia="zh-CN"/>
        </w:rPr>
        <w:t>合理设定绩效目标值</w:t>
      </w:r>
      <w:r>
        <w:rPr>
          <w:rFonts w:hint="eastAsia" w:ascii="仿宋_GB2312" w:eastAsia="仿宋_GB2312"/>
          <w:color w:val="auto"/>
          <w:sz w:val="32"/>
          <w:szCs w:val="32"/>
          <w:highlight w:val="none"/>
          <w:lang w:eastAsia="zh-CN"/>
        </w:rPr>
        <w:t>，避免因信息不对称导致的执行延误。同时，加强</w:t>
      </w:r>
      <w:r>
        <w:rPr>
          <w:rFonts w:hint="eastAsia" w:ascii="仿宋_GB2312" w:eastAsia="仿宋_GB2312"/>
          <w:color w:val="auto"/>
          <w:sz w:val="32"/>
          <w:szCs w:val="32"/>
          <w:highlight w:val="none"/>
          <w:lang w:val="en-US" w:eastAsia="zh-CN"/>
        </w:rPr>
        <w:t>绩效管理</w:t>
      </w:r>
      <w:r>
        <w:rPr>
          <w:rFonts w:hint="eastAsia" w:ascii="仿宋_GB2312" w:eastAsia="仿宋_GB2312"/>
          <w:color w:val="auto"/>
          <w:sz w:val="32"/>
          <w:szCs w:val="32"/>
          <w:highlight w:val="none"/>
          <w:lang w:eastAsia="zh-CN"/>
        </w:rPr>
        <w:t>知识普及和政策宣传，提升全体干部对</w:t>
      </w:r>
      <w:r>
        <w:rPr>
          <w:rFonts w:hint="eastAsia" w:ascii="仿宋_GB2312" w:eastAsia="仿宋_GB2312"/>
          <w:color w:val="auto"/>
          <w:sz w:val="32"/>
          <w:szCs w:val="32"/>
          <w:highlight w:val="none"/>
          <w:lang w:val="en-US" w:eastAsia="zh-CN"/>
        </w:rPr>
        <w:t>绩效管理</w:t>
      </w:r>
      <w:r>
        <w:rPr>
          <w:rFonts w:hint="eastAsia" w:ascii="仿宋_GB2312" w:eastAsia="仿宋_GB2312"/>
          <w:color w:val="auto"/>
          <w:sz w:val="32"/>
          <w:szCs w:val="32"/>
          <w:highlight w:val="none"/>
          <w:lang w:eastAsia="zh-CN"/>
        </w:rPr>
        <w:t>认知和执行能力。</w:t>
      </w:r>
    </w:p>
    <w:p w14:paraId="01196B7D">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具体项目自评情况附绩效自评表。</w:t>
      </w:r>
    </w:p>
    <w:p w14:paraId="7ADA1E1A">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2A2112B0">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399BDAA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2B14B9E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0DBB8A6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16A67F7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6AA59B0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6BFB145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43411EE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18F90B3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67275E2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8329E5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35048DD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3412CF8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13F218B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5B4EA31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0C24AC00">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2649A22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795202F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366C5B9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5212A92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14:paraId="3ECB4AB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3D3285C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258D6F6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2AA8102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14:paraId="55C6D4E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6884CF5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3C689220">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38B6098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61FFAD">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FEB60B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5FEB60B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jZmFjMmJkZWZlMGZmZGI0YzMyZjU5Y2YxZmJjMjUifQ=="/>
    <w:docVar w:name="KSO_WPS_MARK_KEY" w:val="41ee2a61-2d54-4f93-83be-afdb9a40d732"/>
  </w:docVars>
  <w:rsids>
    <w:rsidRoot w:val="00000000"/>
    <w:rsid w:val="00213C59"/>
    <w:rsid w:val="003210CE"/>
    <w:rsid w:val="00B70D59"/>
    <w:rsid w:val="00F52A8D"/>
    <w:rsid w:val="019404F8"/>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2913C5"/>
    <w:rsid w:val="0B61769D"/>
    <w:rsid w:val="0B650B85"/>
    <w:rsid w:val="0B8C3ECC"/>
    <w:rsid w:val="0B9C639D"/>
    <w:rsid w:val="0BB052B2"/>
    <w:rsid w:val="0BD33FFC"/>
    <w:rsid w:val="0BE97AC1"/>
    <w:rsid w:val="0C1C4780"/>
    <w:rsid w:val="0C3613A3"/>
    <w:rsid w:val="0C5E519C"/>
    <w:rsid w:val="0C7227A7"/>
    <w:rsid w:val="0CA52EE8"/>
    <w:rsid w:val="0CA63D96"/>
    <w:rsid w:val="0CBD6988"/>
    <w:rsid w:val="0CD208AC"/>
    <w:rsid w:val="0D172DAA"/>
    <w:rsid w:val="0D4903E8"/>
    <w:rsid w:val="0D7A4A46"/>
    <w:rsid w:val="0E640559"/>
    <w:rsid w:val="0F1113DA"/>
    <w:rsid w:val="0F221DC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36516B"/>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970440"/>
    <w:rsid w:val="1FA15E62"/>
    <w:rsid w:val="1FED69B6"/>
    <w:rsid w:val="2064678E"/>
    <w:rsid w:val="20960CC3"/>
    <w:rsid w:val="20DC1AB9"/>
    <w:rsid w:val="20DD6197"/>
    <w:rsid w:val="212631E0"/>
    <w:rsid w:val="21294361"/>
    <w:rsid w:val="2138666F"/>
    <w:rsid w:val="21742080"/>
    <w:rsid w:val="21A53757"/>
    <w:rsid w:val="21F879E1"/>
    <w:rsid w:val="221236C6"/>
    <w:rsid w:val="22D7662C"/>
    <w:rsid w:val="23326B7F"/>
    <w:rsid w:val="2380045B"/>
    <w:rsid w:val="23BC04D2"/>
    <w:rsid w:val="23EF1892"/>
    <w:rsid w:val="24831AD2"/>
    <w:rsid w:val="2483647E"/>
    <w:rsid w:val="24A32D55"/>
    <w:rsid w:val="24CE6D9A"/>
    <w:rsid w:val="25292727"/>
    <w:rsid w:val="252E5CA9"/>
    <w:rsid w:val="25560C22"/>
    <w:rsid w:val="256F7692"/>
    <w:rsid w:val="25B12B77"/>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DC2444"/>
    <w:rsid w:val="2AF5378F"/>
    <w:rsid w:val="2BB94DBF"/>
    <w:rsid w:val="2BF37410"/>
    <w:rsid w:val="2C6F314E"/>
    <w:rsid w:val="2CC206BE"/>
    <w:rsid w:val="2D1136DF"/>
    <w:rsid w:val="2D20606D"/>
    <w:rsid w:val="2D6729FE"/>
    <w:rsid w:val="2DB87198"/>
    <w:rsid w:val="2DB93C54"/>
    <w:rsid w:val="2E3D144C"/>
    <w:rsid w:val="2E7045CA"/>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080591"/>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BE625B7"/>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512266"/>
    <w:rsid w:val="485E29CF"/>
    <w:rsid w:val="488727DB"/>
    <w:rsid w:val="48B82268"/>
    <w:rsid w:val="48C354B3"/>
    <w:rsid w:val="493D58B5"/>
    <w:rsid w:val="494A7A04"/>
    <w:rsid w:val="49605EF7"/>
    <w:rsid w:val="49BF2B63"/>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454464"/>
    <w:rsid w:val="50874A7C"/>
    <w:rsid w:val="50895EE7"/>
    <w:rsid w:val="50921B9D"/>
    <w:rsid w:val="50D16158"/>
    <w:rsid w:val="50DB5F45"/>
    <w:rsid w:val="51025EB1"/>
    <w:rsid w:val="51141503"/>
    <w:rsid w:val="513C450E"/>
    <w:rsid w:val="518D0ED5"/>
    <w:rsid w:val="51A0201D"/>
    <w:rsid w:val="525C687F"/>
    <w:rsid w:val="52A3740A"/>
    <w:rsid w:val="52F647F7"/>
    <w:rsid w:val="52F92565"/>
    <w:rsid w:val="53AE735E"/>
    <w:rsid w:val="53D03877"/>
    <w:rsid w:val="542F73CA"/>
    <w:rsid w:val="5430786D"/>
    <w:rsid w:val="545A1D2A"/>
    <w:rsid w:val="54C811C0"/>
    <w:rsid w:val="556A442D"/>
    <w:rsid w:val="55774F62"/>
    <w:rsid w:val="55DA564E"/>
    <w:rsid w:val="55E816A3"/>
    <w:rsid w:val="5604127D"/>
    <w:rsid w:val="56044E6C"/>
    <w:rsid w:val="56166703"/>
    <w:rsid w:val="56510474"/>
    <w:rsid w:val="56861525"/>
    <w:rsid w:val="56A93273"/>
    <w:rsid w:val="56BD550C"/>
    <w:rsid w:val="56E07045"/>
    <w:rsid w:val="56FF28AF"/>
    <w:rsid w:val="57540E7D"/>
    <w:rsid w:val="577B4878"/>
    <w:rsid w:val="57926973"/>
    <w:rsid w:val="57B77644"/>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3B12"/>
    <w:rsid w:val="66085536"/>
    <w:rsid w:val="66105BF7"/>
    <w:rsid w:val="66150023"/>
    <w:rsid w:val="6628010D"/>
    <w:rsid w:val="669B4528"/>
    <w:rsid w:val="66A61037"/>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E60A28"/>
    <w:rsid w:val="6BFD799F"/>
    <w:rsid w:val="6C4A2E5A"/>
    <w:rsid w:val="6C8138D0"/>
    <w:rsid w:val="6CEF0725"/>
    <w:rsid w:val="6D4B2604"/>
    <w:rsid w:val="6D8030E4"/>
    <w:rsid w:val="6E0E35C4"/>
    <w:rsid w:val="6E0F23FF"/>
    <w:rsid w:val="6E0F7A08"/>
    <w:rsid w:val="6E3947F5"/>
    <w:rsid w:val="6E6733A0"/>
    <w:rsid w:val="6E6E3938"/>
    <w:rsid w:val="6E9C74ED"/>
    <w:rsid w:val="6EF72976"/>
    <w:rsid w:val="6F795A80"/>
    <w:rsid w:val="6F7C1D2E"/>
    <w:rsid w:val="6F8E0407"/>
    <w:rsid w:val="6FDD069F"/>
    <w:rsid w:val="702B4D16"/>
    <w:rsid w:val="70AA6621"/>
    <w:rsid w:val="70D06252"/>
    <w:rsid w:val="7111480F"/>
    <w:rsid w:val="71261F49"/>
    <w:rsid w:val="712E6956"/>
    <w:rsid w:val="71473612"/>
    <w:rsid w:val="71504F32"/>
    <w:rsid w:val="7152309F"/>
    <w:rsid w:val="71653B52"/>
    <w:rsid w:val="718F7F65"/>
    <w:rsid w:val="71DA6992"/>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0D2256"/>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5373</Words>
  <Characters>5972</Characters>
  <Lines>0</Lines>
  <Paragraphs>0</Paragraphs>
  <TotalTime>28</TotalTime>
  <ScaleCrop>false</ScaleCrop>
  <LinksUpToDate>false</LinksUpToDate>
  <CharactersWithSpaces>5985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bill</cp:lastModifiedBy>
  <dcterms:modified xsi:type="dcterms:W3CDTF">2024-08-30T03:26:28Z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A01BD7EA111446A1983ABED9CD094526_13</vt:lpwstr>
  </property>
</Properties>
</file>