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602"/>
        <w:jc w:val="center"/>
        <w:textAlignment w:val="auto"/>
        <w:rPr>
          <w:rFonts w:ascii="方正仿宋_GBK" w:hAnsi="方正仿宋_GBK" w:eastAsia="方正仿宋_GBK" w:cs="Arial"/>
          <w:b/>
          <w:bCs/>
          <w:sz w:val="32"/>
          <w:szCs w:val="32"/>
        </w:rPr>
      </w:pPr>
    </w:p>
    <w:p>
      <w:pPr>
        <w:pageBreakBefore w:val="0"/>
        <w:kinsoku/>
        <w:wordWrap/>
        <w:overflowPunct/>
        <w:topLinePunct w:val="0"/>
        <w:autoSpaceDE/>
        <w:autoSpaceDN/>
        <w:bidi w:val="0"/>
        <w:adjustRightInd/>
        <w:snapToGrid/>
        <w:spacing w:line="560" w:lineRule="exact"/>
        <w:ind w:firstLine="964"/>
        <w:jc w:val="center"/>
        <w:textAlignment w:val="auto"/>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自治区财政项目支出绩效自评报告</w:t>
      </w:r>
    </w:p>
    <w:p>
      <w:pPr>
        <w:pageBreakBefore w:val="0"/>
        <w:kinsoku/>
        <w:wordWrap/>
        <w:overflowPunct/>
        <w:topLinePunct w:val="0"/>
        <w:autoSpaceDE/>
        <w:autoSpaceDN/>
        <w:bidi w:val="0"/>
        <w:adjustRightInd/>
        <w:snapToGrid/>
        <w:spacing w:line="560" w:lineRule="exact"/>
        <w:ind w:firstLine="1041"/>
        <w:jc w:val="center"/>
        <w:textAlignment w:val="auto"/>
        <w:rPr>
          <w:rFonts w:ascii="华文中宋" w:hAnsi="华文中宋" w:eastAsia="华文中宋" w:cs="宋体"/>
          <w:b/>
          <w:kern w:val="0"/>
          <w:sz w:val="44"/>
          <w:szCs w:val="44"/>
        </w:rPr>
      </w:pPr>
    </w:p>
    <w:p>
      <w:pPr>
        <w:pageBreakBefore w:val="0"/>
        <w:kinsoku/>
        <w:wordWrap/>
        <w:overflowPunct/>
        <w:topLinePunct w:val="0"/>
        <w:autoSpaceDE/>
        <w:autoSpaceDN/>
        <w:bidi w:val="0"/>
        <w:adjustRightInd/>
        <w:snapToGrid/>
        <w:spacing w:line="560" w:lineRule="exact"/>
        <w:ind w:firstLine="720"/>
        <w:jc w:val="center"/>
        <w:textAlignment w:val="auto"/>
        <w:rPr>
          <w:rFonts w:hAnsi="宋体" w:cs="宋体"/>
          <w:kern w:val="0"/>
          <w:sz w:val="44"/>
          <w:szCs w:val="44"/>
        </w:rPr>
      </w:pPr>
      <w:r>
        <w:rPr>
          <w:rFonts w:hint="eastAsia" w:hAnsi="宋体" w:cs="宋体"/>
          <w:kern w:val="0"/>
          <w:sz w:val="44"/>
          <w:szCs w:val="44"/>
        </w:rPr>
        <w:t xml:space="preserve">（   </w:t>
      </w:r>
      <w:r>
        <w:rPr>
          <w:rStyle w:val="15"/>
          <w:rFonts w:hint="default" w:ascii="Times New Roman" w:hAnsi="Times New Roman" w:eastAsia="宋体" w:cs="Times New Roman"/>
          <w:spacing w:val="-4"/>
          <w:sz w:val="44"/>
          <w:szCs w:val="44"/>
        </w:rPr>
        <w:t>202</w:t>
      </w:r>
      <w:r>
        <w:rPr>
          <w:rStyle w:val="15"/>
          <w:rFonts w:hint="default" w:ascii="Times New Roman" w:hAnsi="Times New Roman" w:eastAsia="宋体" w:cs="Times New Roman"/>
          <w:spacing w:val="-4"/>
          <w:sz w:val="44"/>
          <w:szCs w:val="44"/>
          <w:lang w:val="en-US" w:eastAsia="zh-CN"/>
        </w:rPr>
        <w:t>3</w:t>
      </w:r>
      <w:r>
        <w:rPr>
          <w:rFonts w:hint="eastAsia" w:hAnsi="宋体" w:cs="宋体"/>
          <w:kern w:val="0"/>
          <w:sz w:val="44"/>
          <w:szCs w:val="44"/>
        </w:rPr>
        <w:t xml:space="preserve">  年度）</w:t>
      </w:r>
    </w:p>
    <w:p>
      <w:pPr>
        <w:pageBreakBefore w:val="0"/>
        <w:kinsoku/>
        <w:wordWrap/>
        <w:overflowPunct/>
        <w:topLinePunct w:val="0"/>
        <w:autoSpaceDE/>
        <w:autoSpaceDN/>
        <w:bidi w:val="0"/>
        <w:adjustRightInd/>
        <w:snapToGrid/>
        <w:spacing w:line="560" w:lineRule="exact"/>
        <w:ind w:firstLine="600"/>
        <w:jc w:val="center"/>
        <w:textAlignment w:val="auto"/>
        <w:rPr>
          <w:rFonts w:hAnsi="宋体" w:cs="宋体"/>
          <w:kern w:val="0"/>
          <w:sz w:val="32"/>
          <w:szCs w:val="32"/>
        </w:rPr>
      </w:pPr>
    </w:p>
    <w:p>
      <w:pPr>
        <w:pageBreakBefore w:val="0"/>
        <w:kinsoku/>
        <w:wordWrap/>
        <w:overflowPunct/>
        <w:topLinePunct w:val="0"/>
        <w:autoSpaceDE/>
        <w:autoSpaceDN/>
        <w:bidi w:val="0"/>
        <w:adjustRightInd/>
        <w:snapToGrid/>
        <w:spacing w:line="560" w:lineRule="exact"/>
        <w:ind w:firstLine="600"/>
        <w:jc w:val="center"/>
        <w:textAlignment w:val="auto"/>
        <w:rPr>
          <w:rFonts w:hAnsi="宋体" w:cs="宋体"/>
          <w:kern w:val="0"/>
          <w:sz w:val="32"/>
          <w:szCs w:val="32"/>
        </w:rPr>
      </w:pPr>
    </w:p>
    <w:p>
      <w:pPr>
        <w:pageBreakBefore w:val="0"/>
        <w:kinsoku/>
        <w:wordWrap/>
        <w:overflowPunct/>
        <w:topLinePunct w:val="0"/>
        <w:autoSpaceDE/>
        <w:autoSpaceDN/>
        <w:bidi w:val="0"/>
        <w:adjustRightInd/>
        <w:snapToGrid/>
        <w:spacing w:line="560" w:lineRule="exact"/>
        <w:ind w:firstLine="600"/>
        <w:jc w:val="center"/>
        <w:textAlignment w:val="auto"/>
        <w:rPr>
          <w:rFonts w:hAnsi="宋体" w:cs="宋体"/>
          <w:kern w:val="0"/>
          <w:sz w:val="32"/>
          <w:szCs w:val="32"/>
        </w:rPr>
      </w:pPr>
    </w:p>
    <w:p>
      <w:pPr>
        <w:pageBreakBefore w:val="0"/>
        <w:kinsoku/>
        <w:wordWrap/>
        <w:overflowPunct/>
        <w:topLinePunct w:val="0"/>
        <w:autoSpaceDE/>
        <w:autoSpaceDN/>
        <w:bidi w:val="0"/>
        <w:adjustRightInd/>
        <w:snapToGrid/>
        <w:spacing w:line="560" w:lineRule="exact"/>
        <w:ind w:firstLine="600"/>
        <w:jc w:val="center"/>
        <w:textAlignment w:val="auto"/>
        <w:rPr>
          <w:rFonts w:hAnsi="宋体" w:cs="宋体"/>
          <w:kern w:val="0"/>
          <w:sz w:val="32"/>
          <w:szCs w:val="32"/>
        </w:rPr>
      </w:pPr>
    </w:p>
    <w:p>
      <w:pPr>
        <w:pageBreakBefore w:val="0"/>
        <w:kinsoku/>
        <w:wordWrap/>
        <w:overflowPunct/>
        <w:topLinePunct w:val="0"/>
        <w:autoSpaceDE/>
        <w:autoSpaceDN/>
        <w:bidi w:val="0"/>
        <w:adjustRightInd/>
        <w:snapToGrid/>
        <w:spacing w:line="560" w:lineRule="exact"/>
        <w:ind w:firstLine="600"/>
        <w:jc w:val="center"/>
        <w:textAlignment w:val="auto"/>
        <w:rPr>
          <w:rFonts w:hAnsi="宋体" w:cs="宋体"/>
          <w:kern w:val="0"/>
          <w:sz w:val="32"/>
          <w:szCs w:val="32"/>
        </w:rPr>
      </w:pPr>
    </w:p>
    <w:p>
      <w:pPr>
        <w:pageBreakBefore w:val="0"/>
        <w:kinsoku/>
        <w:wordWrap/>
        <w:overflowPunct/>
        <w:topLinePunct w:val="0"/>
        <w:autoSpaceDE/>
        <w:autoSpaceDN/>
        <w:bidi w:val="0"/>
        <w:adjustRightInd/>
        <w:snapToGrid/>
        <w:spacing w:line="560" w:lineRule="exact"/>
        <w:ind w:firstLine="600"/>
        <w:textAlignment w:val="auto"/>
        <w:rPr>
          <w:rFonts w:hAnsi="宋体" w:cs="宋体"/>
          <w:kern w:val="0"/>
          <w:sz w:val="32"/>
          <w:szCs w:val="32"/>
        </w:rPr>
      </w:pPr>
    </w:p>
    <w:p>
      <w:pPr>
        <w:pStyle w:val="2"/>
        <w:rPr>
          <w:rFonts w:hAnsi="宋体" w:cs="宋体"/>
          <w:kern w:val="0"/>
          <w:sz w:val="32"/>
          <w:szCs w:val="32"/>
        </w:rPr>
      </w:pPr>
    </w:p>
    <w:p>
      <w:pPr>
        <w:rPr>
          <w:rFonts w:hAnsi="宋体" w:cs="宋体"/>
          <w:kern w:val="0"/>
          <w:sz w:val="32"/>
          <w:szCs w:val="32"/>
        </w:rPr>
      </w:pPr>
    </w:p>
    <w:p>
      <w:pPr>
        <w:pStyle w:val="2"/>
      </w:pPr>
    </w:p>
    <w:p>
      <w:pPr>
        <w:pageBreakBefore w:val="0"/>
        <w:kinsoku/>
        <w:wordWrap/>
        <w:overflowPunct/>
        <w:topLinePunct w:val="0"/>
        <w:autoSpaceDE/>
        <w:autoSpaceDN/>
        <w:bidi w:val="0"/>
        <w:adjustRightInd/>
        <w:snapToGrid/>
        <w:spacing w:line="560" w:lineRule="exact"/>
        <w:ind w:firstLine="720"/>
        <w:jc w:val="left"/>
        <w:textAlignment w:val="auto"/>
        <w:rPr>
          <w:rFonts w:hAnsi="宋体" w:cs="宋体"/>
          <w:kern w:val="0"/>
          <w:sz w:val="32"/>
          <w:szCs w:val="32"/>
        </w:rPr>
      </w:pPr>
      <w:r>
        <w:rPr>
          <w:rFonts w:hint="eastAsia" w:hAnsi="宋体" w:cs="宋体"/>
          <w:kern w:val="0"/>
          <w:sz w:val="32"/>
          <w:szCs w:val="32"/>
        </w:rPr>
        <w:t xml:space="preserve">     </w:t>
      </w:r>
    </w:p>
    <w:p>
      <w:pPr>
        <w:pStyle w:val="2"/>
        <w:pageBreakBefore w:val="0"/>
        <w:widowControl w:val="0"/>
        <w:kinsoku/>
        <w:wordWrap/>
        <w:overflowPunct/>
        <w:topLinePunct w:val="0"/>
        <w:autoSpaceDE/>
        <w:autoSpaceDN/>
        <w:bidi w:val="0"/>
        <w:adjustRightInd/>
        <w:snapToGrid/>
        <w:spacing w:line="560" w:lineRule="exact"/>
        <w:ind w:left="0" w:leftChars="0" w:firstLine="1600" w:firstLineChars="5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项目名称：对个人补助项目支出</w:t>
      </w:r>
    </w:p>
    <w:p>
      <w:pPr>
        <w:pStyle w:val="2"/>
        <w:pageBreakBefore w:val="0"/>
        <w:widowControl w:val="0"/>
        <w:kinsoku/>
        <w:wordWrap/>
        <w:overflowPunct/>
        <w:topLinePunct w:val="0"/>
        <w:autoSpaceDE/>
        <w:autoSpaceDN/>
        <w:bidi w:val="0"/>
        <w:adjustRightInd/>
        <w:snapToGrid/>
        <w:spacing w:line="560" w:lineRule="exact"/>
        <w:ind w:left="4796" w:leftChars="570" w:hanging="3200" w:hangingChars="10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实施单位（公章）：中华人民共和国红其拉甫口岸国际道路运输管理局</w:t>
      </w:r>
    </w:p>
    <w:p>
      <w:pPr>
        <w:pStyle w:val="2"/>
        <w:pageBreakBefore w:val="0"/>
        <w:widowControl w:val="0"/>
        <w:kinsoku/>
        <w:wordWrap/>
        <w:overflowPunct/>
        <w:topLinePunct w:val="0"/>
        <w:autoSpaceDE/>
        <w:autoSpaceDN/>
        <w:bidi w:val="0"/>
        <w:adjustRightInd/>
        <w:snapToGrid/>
        <w:spacing w:line="560" w:lineRule="exact"/>
        <w:ind w:left="4796" w:leftChars="570" w:hanging="3200" w:hangingChars="10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主管部门（公章）：中华人民共和国红其拉甫口岸国际道路运输管理局</w:t>
      </w:r>
    </w:p>
    <w:p>
      <w:pPr>
        <w:pStyle w:val="2"/>
        <w:pageBreakBefore w:val="0"/>
        <w:widowControl w:val="0"/>
        <w:kinsoku/>
        <w:wordWrap/>
        <w:overflowPunct/>
        <w:topLinePunct w:val="0"/>
        <w:autoSpaceDE/>
        <w:autoSpaceDN/>
        <w:bidi w:val="0"/>
        <w:adjustRightInd/>
        <w:snapToGrid/>
        <w:spacing w:line="560" w:lineRule="exact"/>
        <w:ind w:left="0" w:leftChars="0" w:firstLine="1600" w:firstLineChars="5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项目负责人（签章）：谷长青</w:t>
      </w:r>
    </w:p>
    <w:p>
      <w:pPr>
        <w:pStyle w:val="2"/>
        <w:pageBreakBefore w:val="0"/>
        <w:widowControl w:val="0"/>
        <w:kinsoku/>
        <w:wordWrap/>
        <w:overflowPunct/>
        <w:topLinePunct w:val="0"/>
        <w:autoSpaceDE/>
        <w:autoSpaceDN/>
        <w:bidi w:val="0"/>
        <w:adjustRightInd/>
        <w:snapToGrid/>
        <w:spacing w:line="560" w:lineRule="exact"/>
        <w:ind w:left="0" w:leftChars="0" w:firstLine="1600" w:firstLineChars="5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填报时间：</w:t>
      </w:r>
      <w:r>
        <w:rPr>
          <w:rFonts w:hint="default" w:ascii="Times New Roman" w:hAnsi="Times New Roman" w:eastAsia="宋体" w:cs="Times New Roman"/>
          <w:b w:val="0"/>
          <w:bCs w:val="0"/>
          <w:kern w:val="2"/>
          <w:sz w:val="32"/>
          <w:szCs w:val="32"/>
          <w:lang w:val="en-US" w:eastAsia="zh-CN" w:bidi="ar-SA"/>
        </w:rPr>
        <w:t>202</w:t>
      </w:r>
      <w:r>
        <w:rPr>
          <w:rFonts w:hint="eastAsia" w:ascii="Times New Roman" w:hAnsi="Times New Roman" w:eastAsia="宋体" w:cs="Times New Roman"/>
          <w:b w:val="0"/>
          <w:bCs w:val="0"/>
          <w:kern w:val="2"/>
          <w:sz w:val="32"/>
          <w:szCs w:val="32"/>
          <w:lang w:val="en-US" w:eastAsia="zh-CN" w:bidi="ar-SA"/>
        </w:rPr>
        <w:t>4</w:t>
      </w:r>
      <w:bookmarkStart w:id="14" w:name="_GoBack"/>
      <w:bookmarkEnd w:id="14"/>
      <w:r>
        <w:rPr>
          <w:rFonts w:hint="eastAsia" w:ascii="方正仿宋_GBK" w:hAnsi="方正仿宋_GBK" w:eastAsia="方正仿宋_GBK" w:cs="方正仿宋_GBK"/>
          <w:b w:val="0"/>
          <w:bCs w:val="0"/>
          <w:kern w:val="2"/>
          <w:sz w:val="32"/>
          <w:szCs w:val="32"/>
          <w:lang w:val="en-US" w:eastAsia="zh-CN" w:bidi="ar-SA"/>
        </w:rPr>
        <w:t>年</w:t>
      </w:r>
      <w:r>
        <w:rPr>
          <w:rFonts w:hint="default" w:ascii="Times New Roman" w:hAnsi="Times New Roman" w:eastAsia="宋体" w:cs="Times New Roman"/>
          <w:b w:val="0"/>
          <w:bCs w:val="0"/>
          <w:kern w:val="2"/>
          <w:sz w:val="32"/>
          <w:szCs w:val="32"/>
          <w:lang w:val="en-US" w:eastAsia="zh-CN" w:bidi="ar-SA"/>
        </w:rPr>
        <w:t>0</w:t>
      </w:r>
      <w:r>
        <w:rPr>
          <w:rFonts w:hint="eastAsia" w:ascii="Times New Roman" w:hAnsi="Times New Roman" w:eastAsia="宋体" w:cs="Times New Roman"/>
          <w:b w:val="0"/>
          <w:bCs w:val="0"/>
          <w:kern w:val="2"/>
          <w:sz w:val="32"/>
          <w:szCs w:val="32"/>
          <w:lang w:val="en-US" w:eastAsia="zh-CN" w:bidi="ar-SA"/>
        </w:rPr>
        <w:t>3</w:t>
      </w:r>
      <w:r>
        <w:rPr>
          <w:rFonts w:hint="eastAsia" w:ascii="方正仿宋_GBK" w:hAnsi="方正仿宋_GBK" w:eastAsia="方正仿宋_GBK" w:cs="方正仿宋_GBK"/>
          <w:b w:val="0"/>
          <w:bCs w:val="0"/>
          <w:kern w:val="2"/>
          <w:sz w:val="32"/>
          <w:szCs w:val="32"/>
          <w:lang w:val="en-US" w:eastAsia="zh-CN" w:bidi="ar-SA"/>
        </w:rPr>
        <w:t>月</w:t>
      </w:r>
      <w:r>
        <w:rPr>
          <w:rFonts w:hint="default" w:ascii="Times New Roman" w:hAnsi="Times New Roman" w:eastAsia="宋体" w:cs="Times New Roman"/>
          <w:b w:val="0"/>
          <w:bCs w:val="0"/>
          <w:kern w:val="2"/>
          <w:sz w:val="32"/>
          <w:szCs w:val="32"/>
          <w:lang w:val="en-US" w:eastAsia="zh-CN" w:bidi="ar-SA"/>
        </w:rPr>
        <w:t>14</w:t>
      </w:r>
      <w:r>
        <w:rPr>
          <w:rFonts w:hint="eastAsia" w:ascii="方正仿宋_GBK" w:hAnsi="方正仿宋_GBK" w:eastAsia="方正仿宋_GBK" w:cs="方正仿宋_GBK"/>
          <w:b w:val="0"/>
          <w:bCs w:val="0"/>
          <w:kern w:val="2"/>
          <w:sz w:val="32"/>
          <w:szCs w:val="32"/>
          <w:lang w:val="en-US" w:eastAsia="zh-CN" w:bidi="ar-SA"/>
        </w:rPr>
        <w:t>日</w:t>
      </w:r>
    </w:p>
    <w:p>
      <w:pPr>
        <w:pageBreakBefore w:val="0"/>
        <w:kinsoku/>
        <w:wordWrap/>
        <w:overflowPunct/>
        <w:topLinePunct w:val="0"/>
        <w:autoSpaceDE/>
        <w:autoSpaceDN/>
        <w:bidi w:val="0"/>
        <w:adjustRightInd/>
        <w:snapToGrid/>
        <w:spacing w:line="560" w:lineRule="exact"/>
        <w:ind w:firstLine="602"/>
        <w:jc w:val="center"/>
        <w:textAlignment w:val="auto"/>
        <w:rPr>
          <w:rFonts w:ascii="仿宋" w:hAnsi="仿宋" w:eastAsia="仿宋" w:cs="仿宋"/>
          <w:b/>
          <w:bCs/>
          <w:sz w:val="32"/>
          <w:szCs w:val="32"/>
        </w:rPr>
      </w:pPr>
    </w:p>
    <w:p>
      <w:pPr>
        <w:pStyle w:val="3"/>
        <w:pageBreakBefore w:val="0"/>
        <w:kinsoku/>
        <w:wordWrap/>
        <w:overflowPunct/>
        <w:topLinePunct w:val="0"/>
        <w:autoSpaceDE/>
        <w:autoSpaceDN/>
        <w:bidi w:val="0"/>
        <w:adjustRightInd/>
        <w:snapToGrid/>
        <w:spacing w:line="560" w:lineRule="exact"/>
        <w:ind w:firstLine="602"/>
        <w:textAlignment w:val="auto"/>
        <w:rPr>
          <w:rFonts w:hint="eastAsia" w:ascii="方正黑体_GBK" w:hAnsi="方正黑体_GBK" w:eastAsia="方正黑体_GBK" w:cs="方正黑体_GBK"/>
          <w:b/>
          <w:bCs/>
          <w:sz w:val="32"/>
          <w:szCs w:val="32"/>
        </w:rPr>
      </w:pPr>
      <w:r>
        <w:rPr>
          <w:rFonts w:hint="eastAsia" w:ascii="方正黑体_GBK" w:hAnsi="方正黑体_GBK" w:eastAsia="方正黑体_GBK" w:cs="方正黑体_GBK"/>
          <w:b/>
          <w:bCs/>
          <w:sz w:val="32"/>
          <w:szCs w:val="32"/>
        </w:rPr>
        <w:t>一、基本情况</w:t>
      </w:r>
    </w:p>
    <w:p>
      <w:pPr>
        <w:pStyle w:val="4"/>
        <w:pageBreakBefore w:val="0"/>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（一）项目概况</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1</w:t>
      </w:r>
      <w:r>
        <w:rPr>
          <w:rFonts w:hint="eastAsia" w:ascii="方正仿宋_GBK" w:hAnsi="方正仿宋_GBK" w:eastAsia="方正仿宋_GBK" w:cs="方正仿宋_GBK"/>
          <w:b w:val="0"/>
          <w:bCs w:val="0"/>
          <w:sz w:val="32"/>
          <w:szCs w:val="32"/>
        </w:rPr>
        <w:t>.项目背景</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1</w:t>
      </w:r>
      <w:r>
        <w:rPr>
          <w:rFonts w:hint="eastAsia" w:ascii="方正仿宋_GBK" w:hAnsi="方正仿宋_GBK" w:eastAsia="方正仿宋_GBK" w:cs="方正仿宋_GBK"/>
          <w:sz w:val="32"/>
          <w:szCs w:val="32"/>
        </w:rPr>
        <w:t>）项目实施背景</w:t>
      </w:r>
      <w:r>
        <w:rPr>
          <w:rFonts w:hint="eastAsia" w:ascii="方正仿宋_GBK" w:hAnsi="方正仿宋_GBK" w:eastAsia="方正仿宋_GBK" w:cs="方正仿宋_GBK"/>
          <w:sz w:val="32"/>
          <w:szCs w:val="32"/>
          <w:lang w:eastAsia="zh-CN"/>
        </w:rPr>
        <w:t>：</w:t>
      </w:r>
      <w:r>
        <w:rPr>
          <w:rFonts w:hint="eastAsia" w:ascii="方正仿宋_GBK" w:hAnsi="方正仿宋_GBK" w:eastAsia="方正仿宋_GBK" w:cs="方正仿宋_GBK"/>
          <w:sz w:val="32"/>
          <w:szCs w:val="32"/>
        </w:rPr>
        <w:t>该项目属性为延续性项目支出。为全面推进预算绩效管理，建立健全绩效评价机制，推进预算绩效管理制度化、规范化，提高财政资金使用效益。有效</w:t>
      </w:r>
      <w:r>
        <w:rPr>
          <w:rFonts w:hint="eastAsia" w:ascii="方正仿宋_GBK" w:hAnsi="方正仿宋_GBK" w:eastAsia="方正仿宋_GBK" w:cs="方正仿宋_GBK"/>
          <w:sz w:val="32"/>
          <w:szCs w:val="32"/>
          <w:lang w:eastAsia="zh-CN"/>
        </w:rPr>
        <w:t>地</w:t>
      </w:r>
      <w:r>
        <w:rPr>
          <w:rFonts w:hint="eastAsia" w:ascii="方正仿宋_GBK" w:hAnsi="方正仿宋_GBK" w:eastAsia="方正仿宋_GBK" w:cs="方正仿宋_GBK"/>
          <w:sz w:val="32"/>
          <w:szCs w:val="32"/>
        </w:rPr>
        <w:t>保证了干部职工的合法权益。根据相关文件要求，此项目预算根据相关文件政策规定发放的人员补助项目支出，用于临时工工资及社保费用。实施时间为</w:t>
      </w:r>
      <w:r>
        <w:rPr>
          <w:rFonts w:hint="default" w:ascii="Times New Roman" w:hAnsi="Times New Roman" w:eastAsia="宋体" w:cs="Times New Roman"/>
          <w:sz w:val="32"/>
          <w:szCs w:val="32"/>
        </w:rPr>
        <w:t>202</w:t>
      </w:r>
      <w:r>
        <w:rPr>
          <w:rFonts w:hint="default" w:ascii="Times New Roman" w:hAnsi="Times New Roman" w:eastAsia="宋体" w:cs="Times New Roman"/>
          <w:sz w:val="32"/>
          <w:szCs w:val="32"/>
          <w:lang w:val="en-US" w:eastAsia="zh-CN"/>
        </w:rPr>
        <w:t>3</w:t>
      </w:r>
      <w:r>
        <w:rPr>
          <w:rFonts w:hint="eastAsia" w:ascii="方正仿宋_GBK" w:hAnsi="方正仿宋_GBK" w:eastAsia="方正仿宋_GBK" w:cs="方正仿宋_GBK"/>
          <w:sz w:val="32"/>
          <w:szCs w:val="32"/>
        </w:rPr>
        <w:t>年</w:t>
      </w:r>
      <w:r>
        <w:rPr>
          <w:rFonts w:hint="default" w:ascii="Times New Roman" w:hAnsi="Times New Roman" w:eastAsia="宋体" w:cs="Times New Roman"/>
          <w:sz w:val="32"/>
          <w:szCs w:val="32"/>
        </w:rPr>
        <w:t>1</w:t>
      </w: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12</w:t>
      </w:r>
      <w:r>
        <w:rPr>
          <w:rFonts w:hint="eastAsia" w:ascii="方正仿宋_GBK" w:hAnsi="方正仿宋_GBK" w:eastAsia="方正仿宋_GBK" w:cs="方正仿宋_GBK"/>
          <w:sz w:val="32"/>
          <w:szCs w:val="32"/>
        </w:rPr>
        <w:t>月。按照往年实际测算，预算共计</w:t>
      </w:r>
      <w:r>
        <w:rPr>
          <w:rFonts w:hint="default" w:ascii="Times New Roman" w:hAnsi="Times New Roman" w:eastAsia="宋体" w:cs="Times New Roman"/>
          <w:sz w:val="32"/>
          <w:szCs w:val="32"/>
          <w:lang w:val="en-US" w:eastAsia="zh-CN"/>
        </w:rPr>
        <w:t>16</w:t>
      </w:r>
      <w:r>
        <w:rPr>
          <w:rFonts w:hint="eastAsia" w:ascii="宋体" w:hAnsi="宋体" w:eastAsia="宋体" w:cs="宋体"/>
          <w:sz w:val="32"/>
          <w:szCs w:val="32"/>
          <w:lang w:val="en-US" w:eastAsia="zh-CN"/>
        </w:rPr>
        <w:t>.</w:t>
      </w:r>
      <w:r>
        <w:rPr>
          <w:rFonts w:hint="default" w:ascii="Times New Roman" w:hAnsi="Times New Roman" w:eastAsia="宋体" w:cs="Times New Roman"/>
          <w:sz w:val="32"/>
          <w:szCs w:val="32"/>
          <w:lang w:val="en-US" w:eastAsia="zh-CN"/>
        </w:rPr>
        <w:t>85</w:t>
      </w:r>
      <w:r>
        <w:rPr>
          <w:rFonts w:hint="eastAsia" w:ascii="方正仿宋_GBK" w:hAnsi="方正仿宋_GBK" w:eastAsia="方正仿宋_GBK" w:cs="方正仿宋_GBK"/>
          <w:sz w:val="32"/>
          <w:szCs w:val="32"/>
        </w:rPr>
        <w:t>万元</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sz w:val="32"/>
          <w:szCs w:val="32"/>
        </w:rPr>
        <w:t>（</w:t>
      </w:r>
      <w:r>
        <w:rPr>
          <w:rFonts w:hint="default" w:ascii="Times New Roman" w:hAnsi="Times New Roman" w:eastAsia="宋体" w:cs="Times New Roman"/>
          <w:b w:val="0"/>
          <w:bCs w:val="0"/>
          <w:sz w:val="32"/>
          <w:szCs w:val="32"/>
        </w:rPr>
        <w:t>2</w:t>
      </w:r>
      <w:r>
        <w:rPr>
          <w:rFonts w:hint="eastAsia" w:ascii="方正仿宋_GBK" w:hAnsi="方正仿宋_GBK" w:eastAsia="方正仿宋_GBK" w:cs="方正仿宋_GBK"/>
          <w:b w:val="0"/>
          <w:bCs w:val="0"/>
          <w:sz w:val="32"/>
          <w:szCs w:val="32"/>
        </w:rPr>
        <w:t>）立项目的：</w:t>
      </w:r>
      <w:r>
        <w:rPr>
          <w:rFonts w:hint="eastAsia" w:ascii="方正仿宋_GBK" w:hAnsi="方正仿宋_GBK" w:eastAsia="方正仿宋_GBK" w:cs="方正仿宋_GBK"/>
          <w:b w:val="0"/>
          <w:bCs w:val="0"/>
          <w:kern w:val="2"/>
          <w:sz w:val="32"/>
          <w:szCs w:val="32"/>
          <w:lang w:val="en-US" w:eastAsia="zh-CN" w:bidi="ar-SA"/>
        </w:rPr>
        <w:t>确保红其拉甫口岸局工作正常运行、临时工人员工资发放、社保正常缴纳，达到“保工资、保运转、保民生”的原则，确保单位各项工作顺利，保证单位后勤工作的实施，确保口岸出入境工作安全畅通。</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sz w:val="32"/>
          <w:szCs w:val="32"/>
        </w:rPr>
        <w:t>（</w:t>
      </w:r>
      <w:r>
        <w:rPr>
          <w:rFonts w:hint="default" w:ascii="Times New Roman" w:hAnsi="Times New Roman" w:eastAsia="宋体" w:cs="Times New Roman"/>
          <w:b w:val="0"/>
          <w:bCs w:val="0"/>
          <w:sz w:val="32"/>
          <w:szCs w:val="32"/>
        </w:rPr>
        <w:t>3</w:t>
      </w:r>
      <w:r>
        <w:rPr>
          <w:rFonts w:hint="eastAsia" w:ascii="方正仿宋_GBK" w:hAnsi="方正仿宋_GBK" w:eastAsia="方正仿宋_GBK" w:cs="方正仿宋_GBK"/>
          <w:b w:val="0"/>
          <w:bCs w:val="0"/>
          <w:sz w:val="32"/>
          <w:szCs w:val="32"/>
        </w:rPr>
        <w:t>）立项依据：</w:t>
      </w:r>
      <w:r>
        <w:rPr>
          <w:rFonts w:hint="eastAsia" w:ascii="方正仿宋_GBK" w:hAnsi="方正仿宋_GBK" w:eastAsia="方正仿宋_GBK" w:cs="方正仿宋_GBK"/>
          <w:b w:val="0"/>
          <w:bCs w:val="0"/>
          <w:kern w:val="2"/>
          <w:sz w:val="32"/>
          <w:szCs w:val="32"/>
          <w:lang w:val="en-US" w:eastAsia="zh-CN" w:bidi="ar-SA"/>
        </w:rPr>
        <w:t>临时工工资、社保费用</w:t>
      </w:r>
      <w:r>
        <w:rPr>
          <w:rFonts w:hint="default" w:ascii="Times New Roman" w:hAnsi="Times New Roman" w:eastAsia="方正仿宋_GBK" w:cs="Times New Roman"/>
          <w:b w:val="0"/>
          <w:bCs w:val="0"/>
          <w:kern w:val="2"/>
          <w:sz w:val="32"/>
          <w:szCs w:val="32"/>
          <w:lang w:val="en-US" w:eastAsia="zh-CN" w:bidi="ar-SA"/>
        </w:rPr>
        <w:t>16</w:t>
      </w:r>
      <w:r>
        <w:rPr>
          <w:rFonts w:hint="eastAsia" w:ascii="方正仿宋_GBK" w:hAnsi="方正仿宋_GBK" w:eastAsia="方正仿宋_GBK" w:cs="方正仿宋_GBK"/>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85</w:t>
      </w:r>
      <w:r>
        <w:rPr>
          <w:rFonts w:hint="eastAsia" w:ascii="方正仿宋_GBK" w:hAnsi="方正仿宋_GBK" w:eastAsia="方正仿宋_GBK" w:cs="方正仿宋_GBK"/>
          <w:b w:val="0"/>
          <w:bCs w:val="0"/>
          <w:kern w:val="2"/>
          <w:sz w:val="32"/>
          <w:szCs w:val="32"/>
          <w:lang w:val="en-US" w:eastAsia="zh-CN" w:bidi="ar-SA"/>
        </w:rPr>
        <w:t>万元，新政发〔</w:t>
      </w:r>
      <w:r>
        <w:rPr>
          <w:rFonts w:hint="default" w:ascii="Times New Roman" w:hAnsi="Times New Roman" w:eastAsia="方正仿宋_GBK" w:cs="Times New Roman"/>
          <w:b w:val="0"/>
          <w:bCs w:val="0"/>
          <w:kern w:val="2"/>
          <w:sz w:val="32"/>
          <w:szCs w:val="32"/>
          <w:lang w:val="en-US" w:eastAsia="zh-CN" w:bidi="ar-SA"/>
        </w:rPr>
        <w:t>2015</w:t>
      </w:r>
      <w:r>
        <w:rPr>
          <w:rFonts w:hint="eastAsia" w:ascii="方正仿宋_GBK" w:hAnsi="方正仿宋_GBK" w:eastAsia="方正仿宋_GBK" w:cs="方正仿宋_GBK"/>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81</w:t>
      </w:r>
      <w:r>
        <w:rPr>
          <w:rFonts w:hint="eastAsia" w:ascii="方正仿宋_GBK" w:hAnsi="方正仿宋_GBK" w:eastAsia="方正仿宋_GBK" w:cs="方正仿宋_GBK"/>
          <w:b w:val="0"/>
          <w:bCs w:val="0"/>
          <w:kern w:val="2"/>
          <w:sz w:val="32"/>
          <w:szCs w:val="32"/>
          <w:lang w:val="en-US" w:eastAsia="zh-CN" w:bidi="ar-SA"/>
        </w:rPr>
        <w:t>号文件，新疆维吾尔自治区人民政府关于调整自治区最低工资标准的通知。测算标准：按临聘人员申请费用人数</w:t>
      </w:r>
      <w:r>
        <w:rPr>
          <w:rFonts w:hint="default" w:ascii="Times New Roman" w:hAnsi="Times New Roman" w:eastAsia="方正仿宋_GBK" w:cs="Times New Roman"/>
          <w:b w:val="0"/>
          <w:bCs w:val="0"/>
          <w:kern w:val="2"/>
          <w:sz w:val="32"/>
          <w:szCs w:val="32"/>
          <w:lang w:val="en-US" w:eastAsia="zh-CN" w:bidi="ar-SA"/>
        </w:rPr>
        <w:t>6</w:t>
      </w:r>
      <w:r>
        <w:rPr>
          <w:rFonts w:hint="eastAsia" w:ascii="方正仿宋_GBK" w:hAnsi="方正仿宋_GBK" w:eastAsia="方正仿宋_GBK" w:cs="方正仿宋_GBK"/>
          <w:b w:val="0"/>
          <w:bCs w:val="0"/>
          <w:kern w:val="2"/>
          <w:sz w:val="32"/>
          <w:szCs w:val="32"/>
          <w:lang w:val="en-US" w:eastAsia="zh-CN" w:bidi="ar-SA"/>
        </w:rPr>
        <w:t>人*</w:t>
      </w:r>
      <w:r>
        <w:rPr>
          <w:rFonts w:hint="default" w:ascii="Times New Roman" w:hAnsi="Times New Roman" w:eastAsia="方正仿宋_GBK" w:cs="Times New Roman"/>
          <w:b w:val="0"/>
          <w:bCs w:val="0"/>
          <w:kern w:val="2"/>
          <w:sz w:val="32"/>
          <w:szCs w:val="32"/>
          <w:lang w:val="en-US" w:eastAsia="zh-CN" w:bidi="ar-SA"/>
        </w:rPr>
        <w:t>2340</w:t>
      </w:r>
      <w:r>
        <w:rPr>
          <w:rFonts w:hint="eastAsia" w:ascii="方正仿宋_GBK" w:hAnsi="方正仿宋_GBK" w:eastAsia="方正仿宋_GBK" w:cs="方正仿宋_GBK"/>
          <w:b w:val="0"/>
          <w:bCs w:val="0"/>
          <w:kern w:val="2"/>
          <w:sz w:val="32"/>
          <w:szCs w:val="32"/>
          <w:lang w:val="en-US" w:eastAsia="zh-CN" w:bidi="ar-SA"/>
        </w:rPr>
        <w:t>元/月*</w:t>
      </w:r>
      <w:r>
        <w:rPr>
          <w:rFonts w:hint="default" w:ascii="Times New Roman" w:hAnsi="Times New Roman" w:eastAsia="方正仿宋_GBK" w:cs="Times New Roman"/>
          <w:b w:val="0"/>
          <w:bCs w:val="0"/>
          <w:kern w:val="2"/>
          <w:sz w:val="32"/>
          <w:szCs w:val="32"/>
          <w:lang w:val="en-US" w:eastAsia="zh-CN" w:bidi="ar-SA"/>
        </w:rPr>
        <w:t>12</w:t>
      </w:r>
      <w:r>
        <w:rPr>
          <w:rFonts w:hint="eastAsia" w:ascii="方正仿宋_GBK" w:hAnsi="方正仿宋_GBK" w:eastAsia="方正仿宋_GBK" w:cs="方正仿宋_GBK"/>
          <w:b w:val="0"/>
          <w:bCs w:val="0"/>
          <w:kern w:val="2"/>
          <w:sz w:val="32"/>
          <w:szCs w:val="32"/>
          <w:lang w:val="en-US" w:eastAsia="zh-CN" w:bidi="ar-SA"/>
        </w:rPr>
        <w:t>月=</w:t>
      </w:r>
      <w:r>
        <w:rPr>
          <w:rFonts w:hint="default" w:ascii="Times New Roman" w:hAnsi="Times New Roman" w:eastAsia="方正仿宋_GBK" w:cs="Times New Roman"/>
          <w:b w:val="0"/>
          <w:bCs w:val="0"/>
          <w:kern w:val="2"/>
          <w:sz w:val="32"/>
          <w:szCs w:val="32"/>
          <w:lang w:val="en-US" w:eastAsia="zh-CN" w:bidi="ar-SA"/>
        </w:rPr>
        <w:t>16</w:t>
      </w:r>
      <w:r>
        <w:rPr>
          <w:rFonts w:hint="eastAsia" w:ascii="方正仿宋_GBK" w:hAnsi="方正仿宋_GBK" w:eastAsia="方正仿宋_GBK" w:cs="方正仿宋_GBK"/>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85</w:t>
      </w:r>
      <w:r>
        <w:rPr>
          <w:rFonts w:hint="eastAsia" w:ascii="方正仿宋_GBK" w:hAnsi="方正仿宋_GBK" w:eastAsia="方正仿宋_GBK" w:cs="方正仿宋_GBK"/>
          <w:b w:val="0"/>
          <w:bCs w:val="0"/>
          <w:kern w:val="2"/>
          <w:sz w:val="32"/>
          <w:szCs w:val="32"/>
          <w:lang w:val="en-US" w:eastAsia="zh-CN" w:bidi="ar-SA"/>
        </w:rPr>
        <w:t>万元。</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2</w:t>
      </w:r>
      <w:r>
        <w:rPr>
          <w:rFonts w:hint="eastAsia" w:ascii="方正仿宋_GBK" w:hAnsi="方正仿宋_GBK" w:eastAsia="方正仿宋_GBK" w:cs="方正仿宋_GBK"/>
          <w:b w:val="0"/>
          <w:bCs w:val="0"/>
          <w:sz w:val="32"/>
          <w:szCs w:val="32"/>
        </w:rPr>
        <w:t>.项目实施主体</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本项目资金用于红其拉甫口岸国际局对个人补助项目支出。收到拨付的个人补助性支出项目资金</w:t>
      </w:r>
      <w:r>
        <w:rPr>
          <w:rFonts w:hint="default" w:ascii="Times New Roman" w:hAnsi="Times New Roman" w:eastAsia="方正仿宋_GBK" w:cs="Times New Roman"/>
          <w:b w:val="0"/>
          <w:bCs w:val="0"/>
          <w:kern w:val="2"/>
          <w:sz w:val="32"/>
          <w:szCs w:val="32"/>
          <w:lang w:val="en-US" w:eastAsia="zh-CN" w:bidi="ar-SA"/>
        </w:rPr>
        <w:t>16</w:t>
      </w:r>
      <w:r>
        <w:rPr>
          <w:rFonts w:hint="eastAsia" w:ascii="方正仿宋_GBK" w:hAnsi="方正仿宋_GBK" w:eastAsia="方正仿宋_GBK" w:cs="方正仿宋_GBK"/>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85</w:t>
      </w:r>
      <w:r>
        <w:rPr>
          <w:rFonts w:hint="eastAsia" w:ascii="方正仿宋_GBK" w:hAnsi="方正仿宋_GBK" w:eastAsia="方正仿宋_GBK" w:cs="方正仿宋_GBK"/>
          <w:b w:val="0"/>
          <w:bCs w:val="0"/>
          <w:kern w:val="2"/>
          <w:sz w:val="32"/>
          <w:szCs w:val="32"/>
          <w:lang w:val="en-US" w:eastAsia="zh-CN" w:bidi="ar-SA"/>
        </w:rPr>
        <w:t>万元，用于单位临时工工资及社保费支出。</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3</w:t>
      </w:r>
      <w:r>
        <w:rPr>
          <w:rFonts w:hint="eastAsia" w:ascii="方正仿宋_GBK" w:hAnsi="方正仿宋_GBK" w:eastAsia="方正仿宋_GBK" w:cs="方正仿宋_GBK"/>
          <w:b w:val="0"/>
          <w:bCs w:val="0"/>
          <w:sz w:val="32"/>
          <w:szCs w:val="32"/>
        </w:rPr>
        <w:t>.主要内容及实施情况</w:t>
      </w:r>
    </w:p>
    <w:p>
      <w:pPr>
        <w:pageBreakBefore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b w:val="0"/>
          <w:bCs w:val="0"/>
          <w:kern w:val="2"/>
          <w:sz w:val="32"/>
          <w:szCs w:val="32"/>
          <w:lang w:val="en-US" w:eastAsia="zh-CN" w:bidi="ar-SA"/>
        </w:rPr>
      </w:pPr>
      <w:r>
        <w:rPr>
          <w:rFonts w:hint="eastAsia" w:ascii="方正仿宋_GBK" w:hAnsi="方正仿宋_GBK" w:eastAsia="方正仿宋_GBK" w:cs="方正仿宋_GBK"/>
          <w:b w:val="0"/>
          <w:bCs w:val="0"/>
          <w:kern w:val="2"/>
          <w:sz w:val="32"/>
          <w:szCs w:val="32"/>
          <w:lang w:val="en-US" w:eastAsia="zh-CN" w:bidi="ar-SA"/>
        </w:rPr>
        <w:t>主要内容涉及范围临时工（聘用人员）工资及社保。</w:t>
      </w:r>
    </w:p>
    <w:p>
      <w:pPr>
        <w:pageBreakBefore w:val="0"/>
        <w:kinsoku/>
        <w:wordWrap/>
        <w:overflowPunct/>
        <w:topLinePunct w:val="0"/>
        <w:autoSpaceDE/>
        <w:autoSpaceDN/>
        <w:bidi w:val="0"/>
        <w:adjustRightInd/>
        <w:snapToGrid/>
        <w:spacing w:line="560" w:lineRule="exact"/>
        <w:textAlignment w:val="auto"/>
        <w:rPr>
          <w:rFonts w:ascii="方正仿宋_GBK" w:hAnsi="方正仿宋_GBK" w:eastAsia="方正仿宋_GBK"/>
          <w:color w:val="FF0000"/>
          <w:sz w:val="32"/>
          <w:szCs w:val="32"/>
        </w:rPr>
      </w:pPr>
      <w:r>
        <w:rPr>
          <w:rFonts w:hint="eastAsia" w:eastAsia="方正仿宋_GBK"/>
          <w:sz w:val="32"/>
          <w:szCs w:val="32"/>
        </w:rPr>
        <w:t>实施情况:首先我单位</w:t>
      </w:r>
      <w:r>
        <w:rPr>
          <w:rFonts w:eastAsia="方正仿宋_GBK"/>
          <w:sz w:val="32"/>
          <w:szCs w:val="32"/>
        </w:rPr>
        <w:t>按照预算规定的财政直接支付和授权支付资金范围，依据时间进度和项目进度，按资金性质和资金用途，认真填报分月用款计划；</w:t>
      </w:r>
      <w:r>
        <w:rPr>
          <w:rFonts w:hint="eastAsia" w:eastAsia="方正仿宋_GBK"/>
          <w:sz w:val="32"/>
          <w:szCs w:val="32"/>
        </w:rPr>
        <w:t>其次我</w:t>
      </w:r>
      <w:r>
        <w:rPr>
          <w:rFonts w:eastAsia="方正仿宋_GBK"/>
          <w:sz w:val="32"/>
          <w:szCs w:val="32"/>
        </w:rPr>
        <w:t>单位按照用款计划</w:t>
      </w:r>
      <w:r>
        <w:rPr>
          <w:rFonts w:eastAsia="方正仿宋_GBK"/>
          <w:bCs/>
          <w:spacing w:val="-4"/>
          <w:sz w:val="32"/>
          <w:szCs w:val="32"/>
        </w:rPr>
        <w:t>严格执行项目预算，建立常态化的自查自纠机制，对出现偏离的项目及时采取纠偏措施；</w:t>
      </w:r>
      <w:r>
        <w:rPr>
          <w:rFonts w:hint="eastAsia" w:eastAsia="方正仿宋_GBK"/>
          <w:bCs/>
          <w:spacing w:val="-4"/>
          <w:sz w:val="32"/>
          <w:szCs w:val="32"/>
        </w:rPr>
        <w:t>之后</w:t>
      </w:r>
      <w:r>
        <w:rPr>
          <w:rFonts w:hint="eastAsia" w:eastAsia="方正仿宋_GBK"/>
          <w:sz w:val="32"/>
          <w:szCs w:val="32"/>
        </w:rPr>
        <w:t>我</w:t>
      </w:r>
      <w:r>
        <w:rPr>
          <w:rFonts w:eastAsia="方正仿宋_GBK"/>
          <w:sz w:val="32"/>
          <w:szCs w:val="32"/>
        </w:rPr>
        <w:t>单位以</w:t>
      </w:r>
      <w:r>
        <w:rPr>
          <w:rFonts w:hint="default" w:ascii="Times New Roman" w:hAnsi="Times New Roman" w:eastAsia="宋体" w:cs="Times New Roman"/>
          <w:sz w:val="32"/>
          <w:szCs w:val="32"/>
          <w:lang w:val="en-US" w:eastAsia="zh-CN"/>
        </w:rPr>
        <w:t>3</w:t>
      </w:r>
      <w:r>
        <w:rPr>
          <w:rFonts w:hint="eastAsia" w:eastAsia="方正仿宋_GBK"/>
          <w:sz w:val="32"/>
          <w:szCs w:val="32"/>
        </w:rPr>
        <w:t>月底、</w:t>
      </w:r>
      <w:r>
        <w:rPr>
          <w:rFonts w:hint="default" w:ascii="Times New Roman" w:hAnsi="Times New Roman" w:eastAsia="方正仿宋_GBK" w:cs="Times New Roman"/>
          <w:sz w:val="32"/>
          <w:szCs w:val="32"/>
          <w:lang w:val="en-US" w:eastAsia="zh-CN"/>
        </w:rPr>
        <w:t>6</w:t>
      </w:r>
      <w:r>
        <w:rPr>
          <w:rFonts w:hint="eastAsia" w:eastAsia="方正仿宋_GBK"/>
          <w:sz w:val="32"/>
          <w:szCs w:val="32"/>
          <w:lang w:val="en-US" w:eastAsia="zh-CN"/>
        </w:rPr>
        <w:t>月底、</w:t>
      </w:r>
      <w:r>
        <w:rPr>
          <w:rFonts w:hint="default" w:ascii="Times New Roman" w:hAnsi="Times New Roman" w:eastAsia="宋体" w:cs="Times New Roman"/>
          <w:sz w:val="32"/>
          <w:szCs w:val="32"/>
          <w:lang w:val="en-US" w:eastAsia="zh-CN"/>
        </w:rPr>
        <w:t>9</w:t>
      </w:r>
      <w:r>
        <w:rPr>
          <w:rFonts w:hint="eastAsia" w:eastAsia="方正仿宋_GBK"/>
          <w:sz w:val="32"/>
          <w:szCs w:val="32"/>
        </w:rPr>
        <w:t>月底为</w:t>
      </w:r>
      <w:r>
        <w:rPr>
          <w:rFonts w:eastAsia="方正仿宋_GBK"/>
          <w:sz w:val="32"/>
          <w:szCs w:val="32"/>
        </w:rPr>
        <w:t>节点，对本单位项目支出绩效目标开展绩效监控。</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4</w:t>
      </w:r>
      <w:r>
        <w:rPr>
          <w:rFonts w:hint="eastAsia" w:ascii="方正仿宋_GBK" w:hAnsi="方正仿宋_GBK" w:eastAsia="方正仿宋_GBK" w:cs="方正仿宋_GBK"/>
          <w:b w:val="0"/>
          <w:bCs w:val="0"/>
          <w:sz w:val="32"/>
          <w:szCs w:val="32"/>
        </w:rPr>
        <w:t>.资金投入和使用情况</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b w:val="0"/>
          <w:bCs w:val="0"/>
          <w:sz w:val="32"/>
          <w:szCs w:val="32"/>
        </w:rPr>
      </w:pPr>
      <w:r>
        <w:rPr>
          <w:rFonts w:hint="eastAsia" w:ascii="方正仿宋_GBK" w:hAnsi="方正仿宋_GBK" w:eastAsia="方正仿宋_GBK" w:cs="方正仿宋_GBK"/>
          <w:b w:val="0"/>
          <w:bCs w:val="0"/>
          <w:sz w:val="32"/>
          <w:szCs w:val="32"/>
        </w:rPr>
        <w:t>（</w:t>
      </w:r>
      <w:r>
        <w:rPr>
          <w:rFonts w:hint="default" w:ascii="Times New Roman" w:hAnsi="Times New Roman" w:eastAsia="宋体" w:cs="Times New Roman"/>
          <w:b w:val="0"/>
          <w:bCs w:val="0"/>
          <w:sz w:val="32"/>
          <w:szCs w:val="32"/>
        </w:rPr>
        <w:t>1</w:t>
      </w:r>
      <w:r>
        <w:rPr>
          <w:rFonts w:hint="eastAsia" w:ascii="方正仿宋_GBK" w:hAnsi="方正仿宋_GBK" w:eastAsia="方正仿宋_GBK" w:cs="方正仿宋_GBK"/>
          <w:b w:val="0"/>
          <w:bCs w:val="0"/>
          <w:sz w:val="32"/>
          <w:szCs w:val="32"/>
        </w:rPr>
        <w:t>）项目资金安排落实、总投入等情况分析</w:t>
      </w:r>
    </w:p>
    <w:p>
      <w:pPr>
        <w:pStyle w:val="2"/>
        <w:keepNext/>
        <w:keepLines/>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方正仿宋_GBK" w:cs="Times New Roman"/>
          <w:b w:val="0"/>
          <w:bCs/>
          <w:spacing w:val="-4"/>
          <w:kern w:val="2"/>
          <w:sz w:val="32"/>
          <w:szCs w:val="32"/>
          <w:lang w:val="en-US" w:eastAsia="zh-CN" w:bidi="ar-SA"/>
        </w:rPr>
      </w:pPr>
      <w:r>
        <w:rPr>
          <w:rFonts w:hint="eastAsia" w:ascii="Times New Roman" w:hAnsi="Times New Roman" w:eastAsia="方正仿宋_GBK" w:cs="Times New Roman"/>
          <w:b w:val="0"/>
          <w:bCs/>
          <w:spacing w:val="-4"/>
          <w:kern w:val="2"/>
          <w:sz w:val="32"/>
          <w:szCs w:val="32"/>
          <w:lang w:val="en-US" w:eastAsia="zh-CN" w:bidi="ar-SA"/>
        </w:rPr>
        <w:t>对个人补助项目支出</w:t>
      </w:r>
      <w:r>
        <w:rPr>
          <w:rFonts w:ascii="Times New Roman" w:hAnsi="Times New Roman" w:eastAsia="方正仿宋_GBK" w:cs="Times New Roman"/>
          <w:b w:val="0"/>
          <w:bCs/>
          <w:spacing w:val="-4"/>
          <w:kern w:val="2"/>
          <w:sz w:val="32"/>
          <w:szCs w:val="32"/>
          <w:lang w:val="en-US" w:eastAsia="zh-CN" w:bidi="ar-SA"/>
        </w:rPr>
        <w:t>预算安排总额为</w:t>
      </w:r>
      <w:r>
        <w:rPr>
          <w:rFonts w:hint="default" w:ascii="Times New Roman" w:hAnsi="Times New Roman" w:eastAsia="方正仿宋_GBK" w:cs="Times New Roman"/>
          <w:b w:val="0"/>
          <w:bCs/>
          <w:spacing w:val="-4"/>
          <w:kern w:val="2"/>
          <w:sz w:val="32"/>
          <w:szCs w:val="32"/>
          <w:lang w:val="en-US" w:eastAsia="zh-CN" w:bidi="ar-SA"/>
        </w:rPr>
        <w:t>16</w:t>
      </w:r>
      <w:r>
        <w:rPr>
          <w:rFonts w:hint="eastAsia" w:ascii="Times New Roman" w:hAnsi="Times New Roman" w:eastAsia="方正仿宋_GBK" w:cs="Times New Roman"/>
          <w:b w:val="0"/>
          <w:bCs/>
          <w:spacing w:val="-4"/>
          <w:kern w:val="2"/>
          <w:sz w:val="32"/>
          <w:szCs w:val="32"/>
          <w:lang w:val="en-US" w:eastAsia="zh-CN" w:bidi="ar-SA"/>
        </w:rPr>
        <w:t>.</w:t>
      </w:r>
      <w:r>
        <w:rPr>
          <w:rFonts w:hint="default" w:ascii="Times New Roman" w:hAnsi="Times New Roman" w:eastAsia="方正仿宋_GBK" w:cs="Times New Roman"/>
          <w:b w:val="0"/>
          <w:bCs/>
          <w:spacing w:val="-4"/>
          <w:kern w:val="2"/>
          <w:sz w:val="32"/>
          <w:szCs w:val="32"/>
          <w:lang w:val="en-US" w:eastAsia="zh-CN" w:bidi="ar-SA"/>
        </w:rPr>
        <w:t>85</w:t>
      </w:r>
      <w:r>
        <w:rPr>
          <w:rFonts w:ascii="Times New Roman" w:hAnsi="Times New Roman" w:eastAsia="方正仿宋_GBK" w:cs="Times New Roman"/>
          <w:b w:val="0"/>
          <w:bCs/>
          <w:spacing w:val="-4"/>
          <w:kern w:val="2"/>
          <w:sz w:val="32"/>
          <w:szCs w:val="32"/>
          <w:lang w:val="en-US" w:eastAsia="zh-CN" w:bidi="ar-SA"/>
        </w:rPr>
        <w:t>万元，其中财政资金</w:t>
      </w:r>
      <w:r>
        <w:rPr>
          <w:rFonts w:hint="default" w:ascii="Times New Roman" w:hAnsi="Times New Roman" w:eastAsia="方正仿宋_GBK" w:cs="Times New Roman"/>
          <w:b w:val="0"/>
          <w:bCs/>
          <w:spacing w:val="-4"/>
          <w:kern w:val="2"/>
          <w:sz w:val="32"/>
          <w:szCs w:val="32"/>
          <w:lang w:val="en-US" w:eastAsia="zh-CN" w:bidi="ar-SA"/>
        </w:rPr>
        <w:t>16</w:t>
      </w:r>
      <w:r>
        <w:rPr>
          <w:rFonts w:hint="eastAsia" w:ascii="Times New Roman" w:hAnsi="Times New Roman" w:eastAsia="方正仿宋_GBK" w:cs="Times New Roman"/>
          <w:b w:val="0"/>
          <w:bCs/>
          <w:spacing w:val="-4"/>
          <w:kern w:val="2"/>
          <w:sz w:val="32"/>
          <w:szCs w:val="32"/>
          <w:lang w:val="en-US" w:eastAsia="zh-CN" w:bidi="ar-SA"/>
        </w:rPr>
        <w:t>.</w:t>
      </w:r>
      <w:r>
        <w:rPr>
          <w:rFonts w:hint="default" w:ascii="Times New Roman" w:hAnsi="Times New Roman" w:eastAsia="方正仿宋_GBK" w:cs="Times New Roman"/>
          <w:b w:val="0"/>
          <w:bCs/>
          <w:spacing w:val="-4"/>
          <w:kern w:val="2"/>
          <w:sz w:val="32"/>
          <w:szCs w:val="32"/>
          <w:lang w:val="en-US" w:eastAsia="zh-CN" w:bidi="ar-SA"/>
        </w:rPr>
        <w:t>85</w:t>
      </w:r>
      <w:r>
        <w:rPr>
          <w:rFonts w:ascii="Times New Roman" w:hAnsi="Times New Roman" w:eastAsia="方正仿宋_GBK" w:cs="Times New Roman"/>
          <w:b w:val="0"/>
          <w:bCs/>
          <w:spacing w:val="-4"/>
          <w:kern w:val="2"/>
          <w:sz w:val="32"/>
          <w:szCs w:val="32"/>
          <w:lang w:val="en-US" w:eastAsia="zh-CN" w:bidi="ar-SA"/>
        </w:rPr>
        <w:t>万元，其他资金</w:t>
      </w:r>
      <w:r>
        <w:rPr>
          <w:rFonts w:hint="default" w:ascii="Times New Roman" w:hAnsi="Times New Roman" w:eastAsia="方正仿宋_GBK" w:cs="Times New Roman"/>
          <w:b w:val="0"/>
          <w:bCs/>
          <w:spacing w:val="-4"/>
          <w:kern w:val="2"/>
          <w:sz w:val="32"/>
          <w:szCs w:val="32"/>
          <w:lang w:val="en-US" w:eastAsia="zh-CN" w:bidi="ar-SA"/>
        </w:rPr>
        <w:t>0</w:t>
      </w:r>
      <w:r>
        <w:rPr>
          <w:rFonts w:ascii="Times New Roman" w:hAnsi="Times New Roman" w:eastAsia="方正仿宋_GBK" w:cs="Times New Roman"/>
          <w:b w:val="0"/>
          <w:bCs/>
          <w:spacing w:val="-4"/>
          <w:kern w:val="2"/>
          <w:sz w:val="32"/>
          <w:szCs w:val="32"/>
          <w:lang w:val="en-US" w:eastAsia="zh-CN" w:bidi="ar-SA"/>
        </w:rPr>
        <w:t>万元，</w:t>
      </w:r>
      <w:r>
        <w:rPr>
          <w:rFonts w:hint="default" w:ascii="Times New Roman" w:hAnsi="Times New Roman" w:eastAsia="方正仿宋_GBK" w:cs="Times New Roman"/>
          <w:b w:val="0"/>
          <w:bCs/>
          <w:spacing w:val="-4"/>
          <w:kern w:val="2"/>
          <w:sz w:val="32"/>
          <w:szCs w:val="32"/>
          <w:lang w:val="en-US" w:eastAsia="zh-CN" w:bidi="ar-SA"/>
        </w:rPr>
        <w:t>2023</w:t>
      </w:r>
      <w:r>
        <w:rPr>
          <w:rFonts w:ascii="Times New Roman" w:hAnsi="Times New Roman" w:eastAsia="方正仿宋_GBK" w:cs="Times New Roman"/>
          <w:b w:val="0"/>
          <w:bCs/>
          <w:spacing w:val="-4"/>
          <w:kern w:val="2"/>
          <w:sz w:val="32"/>
          <w:szCs w:val="32"/>
          <w:lang w:val="en-US" w:eastAsia="zh-CN" w:bidi="ar-SA"/>
        </w:rPr>
        <w:t>年实际收到预算资金</w:t>
      </w:r>
      <w:r>
        <w:rPr>
          <w:rFonts w:hint="default" w:ascii="Times New Roman" w:hAnsi="Times New Roman" w:eastAsia="方正仿宋_GBK" w:cs="Times New Roman"/>
          <w:b w:val="0"/>
          <w:bCs/>
          <w:spacing w:val="-4"/>
          <w:kern w:val="2"/>
          <w:sz w:val="32"/>
          <w:szCs w:val="32"/>
          <w:lang w:val="en-US" w:eastAsia="zh-CN" w:bidi="ar-SA"/>
        </w:rPr>
        <w:t>16</w:t>
      </w:r>
      <w:r>
        <w:rPr>
          <w:rFonts w:hint="eastAsia" w:ascii="Times New Roman" w:hAnsi="Times New Roman" w:eastAsia="方正仿宋_GBK" w:cs="Times New Roman"/>
          <w:b w:val="0"/>
          <w:bCs/>
          <w:spacing w:val="-4"/>
          <w:kern w:val="2"/>
          <w:sz w:val="32"/>
          <w:szCs w:val="32"/>
          <w:lang w:val="en-US" w:eastAsia="zh-CN" w:bidi="ar-SA"/>
        </w:rPr>
        <w:t>.</w:t>
      </w:r>
      <w:r>
        <w:rPr>
          <w:rFonts w:hint="default" w:ascii="Times New Roman" w:hAnsi="Times New Roman" w:eastAsia="方正仿宋_GBK" w:cs="Times New Roman"/>
          <w:b w:val="0"/>
          <w:bCs/>
          <w:spacing w:val="-4"/>
          <w:kern w:val="2"/>
          <w:sz w:val="32"/>
          <w:szCs w:val="32"/>
          <w:lang w:val="en-US" w:eastAsia="zh-CN" w:bidi="ar-SA"/>
        </w:rPr>
        <w:t>85</w:t>
      </w:r>
      <w:r>
        <w:rPr>
          <w:rFonts w:ascii="Times New Roman" w:hAnsi="Times New Roman" w:eastAsia="方正仿宋_GBK" w:cs="Times New Roman"/>
          <w:b w:val="0"/>
          <w:bCs/>
          <w:spacing w:val="-4"/>
          <w:kern w:val="2"/>
          <w:sz w:val="32"/>
          <w:szCs w:val="32"/>
          <w:lang w:val="en-US" w:eastAsia="zh-CN" w:bidi="ar-SA"/>
        </w:rPr>
        <w:t>万元，预算资金到位率为</w:t>
      </w:r>
      <w:r>
        <w:rPr>
          <w:rFonts w:hint="default" w:ascii="Times New Roman" w:hAnsi="Times New Roman" w:eastAsia="方正仿宋_GBK" w:cs="Times New Roman"/>
          <w:b w:val="0"/>
          <w:bCs/>
          <w:spacing w:val="-4"/>
          <w:kern w:val="2"/>
          <w:sz w:val="32"/>
          <w:szCs w:val="32"/>
          <w:lang w:val="en-US" w:eastAsia="zh-CN" w:bidi="ar-SA"/>
        </w:rPr>
        <w:t>100</w:t>
      </w:r>
      <w:r>
        <w:rPr>
          <w:rFonts w:ascii="Times New Roman" w:hAnsi="Times New Roman" w:eastAsia="方正仿宋_GBK" w:cs="Times New Roman"/>
          <w:b w:val="0"/>
          <w:bCs/>
          <w:spacing w:val="-4"/>
          <w:kern w:val="2"/>
          <w:sz w:val="32"/>
          <w:szCs w:val="32"/>
          <w:lang w:val="en-US" w:eastAsia="zh-CN" w:bidi="ar-SA"/>
        </w:rPr>
        <w:t>%。</w:t>
      </w:r>
    </w:p>
    <w:p>
      <w:pPr>
        <w:pageBreakBefore w:val="0"/>
        <w:numPr>
          <w:ilvl w:val="0"/>
          <w:numId w:val="2"/>
        </w:numPr>
        <w:kinsoku/>
        <w:wordWrap/>
        <w:overflowPunct/>
        <w:topLinePunct w:val="0"/>
        <w:autoSpaceDE/>
        <w:autoSpaceDN/>
        <w:bidi w:val="0"/>
        <w:adjustRightInd/>
        <w:snapToGrid/>
        <w:spacing w:line="560" w:lineRule="exact"/>
        <w:ind w:firstLine="584"/>
        <w:textAlignment w:val="auto"/>
        <w:rPr>
          <w:rFonts w:hint="eastAsia" w:ascii="方正仿宋_GBK" w:hAnsi="方正仿宋_GBK" w:eastAsia="方正仿宋_GBK" w:cs="方正仿宋_GBK"/>
          <w:b w:val="0"/>
          <w:bCs/>
          <w:spacing w:val="-4"/>
          <w:sz w:val="32"/>
          <w:szCs w:val="32"/>
        </w:rPr>
      </w:pPr>
      <w:r>
        <w:rPr>
          <w:rFonts w:hint="eastAsia" w:ascii="方正仿宋_GBK" w:hAnsi="方正仿宋_GBK" w:eastAsia="方正仿宋_GBK" w:cs="方正仿宋_GBK"/>
          <w:b w:val="0"/>
          <w:bCs/>
          <w:spacing w:val="-4"/>
          <w:sz w:val="32"/>
          <w:szCs w:val="32"/>
        </w:rPr>
        <w:t>项目资金实际使用情况分析</w:t>
      </w:r>
    </w:p>
    <w:p>
      <w:pPr>
        <w:pageBreakBefore w:val="0"/>
        <w:kinsoku/>
        <w:wordWrap/>
        <w:overflowPunct/>
        <w:topLinePunct w:val="0"/>
        <w:autoSpaceDE/>
        <w:autoSpaceDN/>
        <w:bidi w:val="0"/>
        <w:adjustRightInd/>
        <w:snapToGrid/>
        <w:spacing w:line="560" w:lineRule="exact"/>
        <w:ind w:firstLine="600"/>
        <w:textAlignment w:val="auto"/>
        <w:rPr>
          <w:rFonts w:ascii="方正仿宋_GBK" w:hAnsi="方正仿宋_GBK" w:eastAsia="方正仿宋_GBK"/>
          <w:sz w:val="32"/>
          <w:szCs w:val="32"/>
        </w:rPr>
      </w:pPr>
      <w:r>
        <w:rPr>
          <w:rFonts w:hint="eastAsia" w:ascii="方正仿宋_GBK" w:hAnsi="方正仿宋_GBK" w:eastAsia="方正仿宋_GBK"/>
          <w:sz w:val="32"/>
          <w:szCs w:val="32"/>
        </w:rPr>
        <w:t>本项目实际支付资金</w:t>
      </w:r>
      <w:r>
        <w:rPr>
          <w:rFonts w:hint="default" w:ascii="Times New Roman" w:hAnsi="Times New Roman" w:eastAsia="宋体" w:cs="Times New Roman"/>
          <w:sz w:val="32"/>
          <w:szCs w:val="32"/>
          <w:lang w:val="en-US" w:eastAsia="zh-CN"/>
        </w:rPr>
        <w:t>16</w:t>
      </w:r>
      <w:r>
        <w:rPr>
          <w:rFonts w:hint="eastAsia" w:ascii="宋体" w:hAnsi="宋体" w:eastAsia="宋体" w:cs="宋体"/>
          <w:sz w:val="32"/>
          <w:szCs w:val="32"/>
          <w:lang w:val="en-US" w:eastAsia="zh-CN"/>
        </w:rPr>
        <w:t>.</w:t>
      </w:r>
      <w:r>
        <w:rPr>
          <w:rFonts w:hint="default" w:ascii="Times New Roman" w:hAnsi="Times New Roman" w:eastAsia="宋体" w:cs="Times New Roman"/>
          <w:sz w:val="32"/>
          <w:szCs w:val="32"/>
          <w:lang w:val="en-US" w:eastAsia="zh-CN"/>
        </w:rPr>
        <w:t>85</w:t>
      </w:r>
      <w:r>
        <w:rPr>
          <w:rFonts w:hint="eastAsia" w:ascii="方正仿宋_GBK" w:hAnsi="方正仿宋_GBK" w:eastAsia="方正仿宋_GBK"/>
          <w:sz w:val="32"/>
          <w:szCs w:val="32"/>
        </w:rPr>
        <w:t>万元，预算执行率</w:t>
      </w:r>
      <w:r>
        <w:rPr>
          <w:rFonts w:hint="default" w:ascii="Times New Roman" w:hAnsi="Times New Roman" w:eastAsia="宋体" w:cs="Times New Roman"/>
          <w:sz w:val="32"/>
          <w:szCs w:val="32"/>
        </w:rPr>
        <w:t>100</w:t>
      </w:r>
      <w:r>
        <w:rPr>
          <w:rFonts w:ascii="方正仿宋_GBK" w:hAnsi="方正仿宋_GBK" w:eastAsia="方正仿宋_GBK"/>
          <w:sz w:val="32"/>
          <w:szCs w:val="32"/>
        </w:rPr>
        <w:t>%</w:t>
      </w:r>
      <w:r>
        <w:rPr>
          <w:rFonts w:hint="eastAsia" w:ascii="方正仿宋_GBK" w:hAnsi="方正仿宋_GBK" w:eastAsia="方正仿宋_GBK"/>
          <w:sz w:val="32"/>
          <w:szCs w:val="32"/>
        </w:rPr>
        <w:t>。项目资金主要用于支付</w:t>
      </w:r>
      <w:r>
        <w:rPr>
          <w:rFonts w:hint="eastAsia" w:ascii="方正仿宋_GBK" w:hAnsi="方正仿宋_GBK" w:eastAsia="方正仿宋_GBK"/>
          <w:sz w:val="32"/>
          <w:szCs w:val="32"/>
          <w:lang w:eastAsia="zh-CN"/>
        </w:rPr>
        <w:t>临时工工资及社保费</w:t>
      </w:r>
      <w:r>
        <w:rPr>
          <w:rFonts w:hint="default" w:ascii="Times New Roman" w:hAnsi="Times New Roman" w:eastAsia="方正仿宋_GBK" w:cs="Times New Roman"/>
          <w:sz w:val="32"/>
          <w:szCs w:val="32"/>
          <w:lang w:val="en-US" w:eastAsia="zh-CN"/>
        </w:rPr>
        <w:t>16</w:t>
      </w:r>
      <w:r>
        <w:rPr>
          <w:rFonts w:hint="eastAsia" w:ascii="方正仿宋_GBK" w:hAnsi="方正仿宋_GBK" w:eastAsia="方正仿宋_GBK"/>
          <w:sz w:val="32"/>
          <w:szCs w:val="32"/>
          <w:lang w:val="en-US" w:eastAsia="zh-CN"/>
        </w:rPr>
        <w:t>.</w:t>
      </w:r>
      <w:r>
        <w:rPr>
          <w:rFonts w:hint="default" w:ascii="Times New Roman" w:hAnsi="Times New Roman" w:eastAsia="方正仿宋_GBK" w:cs="Times New Roman"/>
          <w:sz w:val="32"/>
          <w:szCs w:val="32"/>
          <w:lang w:val="en-US" w:eastAsia="zh-CN"/>
        </w:rPr>
        <w:t>85</w:t>
      </w:r>
      <w:r>
        <w:rPr>
          <w:rFonts w:hint="eastAsia" w:ascii="方正仿宋_GBK" w:hAnsi="方正仿宋_GBK" w:eastAsia="方正仿宋_GBK"/>
          <w:sz w:val="32"/>
          <w:szCs w:val="32"/>
        </w:rPr>
        <w:t>万元。</w:t>
      </w:r>
    </w:p>
    <w:p>
      <w:pPr>
        <w:pStyle w:val="4"/>
        <w:pageBreakBefore w:val="0"/>
        <w:numPr>
          <w:ilvl w:val="0"/>
          <w:numId w:val="3"/>
        </w:numPr>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项目绩效目标</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1</w:t>
      </w:r>
      <w:r>
        <w:rPr>
          <w:rFonts w:hint="eastAsia" w:ascii="方正仿宋_GBK" w:hAnsi="方正仿宋_GBK" w:eastAsia="方正仿宋_GBK" w:cs="方正仿宋_GBK"/>
          <w:b w:val="0"/>
          <w:bCs w:val="0"/>
          <w:sz w:val="32"/>
          <w:szCs w:val="32"/>
        </w:rPr>
        <w:t>.总体目标</w:t>
      </w:r>
    </w:p>
    <w:p>
      <w:pPr>
        <w:pStyle w:val="2"/>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b w:val="0"/>
          <w:bCs w:val="0"/>
          <w:kern w:val="2"/>
          <w:sz w:val="32"/>
          <w:szCs w:val="32"/>
        </w:rPr>
      </w:pPr>
      <w:r>
        <w:rPr>
          <w:rFonts w:hint="eastAsia" w:ascii="方正仿宋_GBK" w:hAnsi="方正仿宋_GBK" w:eastAsia="方正仿宋_GBK"/>
          <w:b w:val="0"/>
          <w:bCs w:val="0"/>
          <w:kern w:val="2"/>
          <w:sz w:val="32"/>
          <w:szCs w:val="32"/>
        </w:rPr>
        <w:t>为保障口岸运管局各项行政执法工作顺利开展，做好长期处于工作条件艰苦、工作周期长，结合单位工作实际，充分保障人员出行、上勤等日常工作生活正常有序进行。</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b w:val="0"/>
          <w:bCs w:val="0"/>
          <w:kern w:val="2"/>
          <w:sz w:val="32"/>
          <w:szCs w:val="32"/>
        </w:rPr>
      </w:pPr>
      <w:r>
        <w:rPr>
          <w:rFonts w:hint="default" w:ascii="Times New Roman" w:hAnsi="Times New Roman" w:eastAsia="方正仿宋_GBK" w:cs="Times New Roman"/>
          <w:b w:val="0"/>
          <w:bCs w:val="0"/>
          <w:kern w:val="2"/>
          <w:sz w:val="32"/>
          <w:szCs w:val="32"/>
        </w:rPr>
        <w:t>2</w:t>
      </w:r>
      <w:r>
        <w:rPr>
          <w:rFonts w:hint="eastAsia" w:ascii="方正仿宋_GBK" w:hAnsi="方正仿宋_GBK" w:eastAsia="方正仿宋_GBK" w:cs="方正仿宋_GBK"/>
          <w:b w:val="0"/>
          <w:bCs w:val="0"/>
          <w:kern w:val="2"/>
          <w:sz w:val="32"/>
          <w:szCs w:val="32"/>
        </w:rPr>
        <w:t>.阶段性目标</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bCs/>
          <w:color w:val="000000"/>
          <w:sz w:val="32"/>
          <w:szCs w:val="32"/>
        </w:rPr>
      </w:pPr>
      <w:r>
        <w:rPr>
          <w:rFonts w:hint="eastAsia" w:ascii="方正仿宋_GBK" w:hAnsi="方正仿宋_GBK" w:eastAsia="方正仿宋_GBK" w:cs="方正仿宋_GBK"/>
          <w:bCs/>
          <w:color w:val="000000"/>
          <w:sz w:val="32"/>
          <w:szCs w:val="32"/>
        </w:rPr>
        <w:t>根据《</w:t>
      </w:r>
      <w:r>
        <w:rPr>
          <w:rFonts w:hint="eastAsia" w:ascii="方正仿宋_GBK" w:hAnsi="方正仿宋_GBK" w:eastAsia="方正仿宋_GBK" w:cs="方正仿宋_GBK"/>
          <w:bCs/>
          <w:color w:val="000000"/>
          <w:sz w:val="32"/>
          <w:szCs w:val="32"/>
          <w:lang w:eastAsia="zh-CN"/>
        </w:rPr>
        <w:t>中华人民共和国</w:t>
      </w:r>
      <w:r>
        <w:rPr>
          <w:rFonts w:hint="eastAsia" w:ascii="方正仿宋_GBK" w:hAnsi="方正仿宋_GBK" w:eastAsia="方正仿宋_GBK" w:cs="方正仿宋_GBK"/>
          <w:bCs/>
          <w:color w:val="000000"/>
          <w:sz w:val="32"/>
          <w:szCs w:val="32"/>
        </w:rPr>
        <w:t>预算法》、《财政支出绩效评价管理暂行办法》（财预〔</w:t>
      </w:r>
      <w:r>
        <w:rPr>
          <w:rFonts w:hint="default" w:ascii="Times New Roman" w:hAnsi="Times New Roman" w:eastAsia="宋体" w:cs="Times New Roman"/>
          <w:bCs/>
          <w:color w:val="000000"/>
          <w:sz w:val="32"/>
          <w:szCs w:val="32"/>
        </w:rPr>
        <w:t>2020</w:t>
      </w:r>
      <w:r>
        <w:rPr>
          <w:rFonts w:hint="eastAsia" w:ascii="方正仿宋_GBK" w:hAnsi="方正仿宋_GBK" w:eastAsia="方正仿宋_GBK" w:cs="方正仿宋_GBK"/>
          <w:bCs/>
          <w:color w:val="000000"/>
          <w:sz w:val="32"/>
          <w:szCs w:val="32"/>
        </w:rPr>
        <w:t>〕</w:t>
      </w:r>
      <w:r>
        <w:rPr>
          <w:rFonts w:hint="default" w:ascii="Times New Roman" w:hAnsi="Times New Roman" w:eastAsia="宋体" w:cs="Times New Roman"/>
          <w:bCs/>
          <w:color w:val="000000"/>
          <w:sz w:val="32"/>
          <w:szCs w:val="32"/>
        </w:rPr>
        <w:t>10</w:t>
      </w:r>
      <w:r>
        <w:rPr>
          <w:rFonts w:hint="eastAsia" w:ascii="方正仿宋_GBK" w:hAnsi="方正仿宋_GBK" w:eastAsia="方正仿宋_GBK" w:cs="方正仿宋_GBK"/>
          <w:bCs/>
          <w:color w:val="000000"/>
          <w:sz w:val="32"/>
          <w:szCs w:val="32"/>
        </w:rPr>
        <w:t>号）、《中共中央国务院关于全面实施预算绩效管理的意见》（中发〔</w:t>
      </w:r>
      <w:r>
        <w:rPr>
          <w:rFonts w:hint="default" w:ascii="Times New Roman" w:hAnsi="Times New Roman" w:eastAsia="宋体" w:cs="Times New Roman"/>
          <w:bCs/>
          <w:color w:val="000000"/>
          <w:sz w:val="32"/>
          <w:szCs w:val="32"/>
        </w:rPr>
        <w:t>2018</w:t>
      </w:r>
      <w:r>
        <w:rPr>
          <w:rFonts w:hint="eastAsia" w:ascii="方正仿宋_GBK" w:hAnsi="方正仿宋_GBK" w:eastAsia="方正仿宋_GBK" w:cs="方正仿宋_GBK"/>
          <w:bCs/>
          <w:color w:val="000000"/>
          <w:sz w:val="32"/>
          <w:szCs w:val="32"/>
        </w:rPr>
        <w:t>〕</w:t>
      </w:r>
      <w:r>
        <w:rPr>
          <w:rFonts w:hint="default" w:ascii="Times New Roman" w:hAnsi="Times New Roman" w:eastAsia="宋体" w:cs="Times New Roman"/>
          <w:bCs/>
          <w:color w:val="000000"/>
          <w:sz w:val="32"/>
          <w:szCs w:val="32"/>
        </w:rPr>
        <w:t>34</w:t>
      </w:r>
      <w:r>
        <w:rPr>
          <w:rFonts w:hint="eastAsia" w:ascii="方正仿宋_GBK" w:hAnsi="方正仿宋_GBK" w:eastAsia="方正仿宋_GBK" w:cs="方正仿宋_GBK"/>
          <w:bCs/>
          <w:color w:val="000000"/>
          <w:sz w:val="32"/>
          <w:szCs w:val="32"/>
        </w:rPr>
        <w:t>号）、《自治区党委自治区人民政府关于全面实施预算绩效管理的实施意见》（新党发〔</w:t>
      </w:r>
      <w:r>
        <w:rPr>
          <w:rFonts w:hint="default" w:ascii="Times New Roman" w:hAnsi="Times New Roman" w:eastAsia="宋体" w:cs="Times New Roman"/>
          <w:bCs/>
          <w:color w:val="000000"/>
          <w:sz w:val="32"/>
          <w:szCs w:val="32"/>
        </w:rPr>
        <w:t>2018</w:t>
      </w:r>
      <w:r>
        <w:rPr>
          <w:rFonts w:hint="eastAsia" w:ascii="方正仿宋_GBK" w:hAnsi="方正仿宋_GBK" w:eastAsia="方正仿宋_GBK" w:cs="方正仿宋_GBK"/>
          <w:bCs/>
          <w:color w:val="000000"/>
          <w:sz w:val="32"/>
          <w:szCs w:val="32"/>
        </w:rPr>
        <w:t>〕</w:t>
      </w:r>
      <w:r>
        <w:rPr>
          <w:rFonts w:hint="default" w:ascii="Times New Roman" w:hAnsi="Times New Roman" w:eastAsia="宋体" w:cs="Times New Roman"/>
          <w:bCs/>
          <w:color w:val="000000"/>
          <w:sz w:val="32"/>
          <w:szCs w:val="32"/>
        </w:rPr>
        <w:t>30</w:t>
      </w:r>
      <w:r>
        <w:rPr>
          <w:rFonts w:hint="eastAsia" w:ascii="方正仿宋_GBK" w:hAnsi="方正仿宋_GBK" w:eastAsia="方正仿宋_GBK" w:cs="方正仿宋_GBK"/>
          <w:bCs/>
          <w:color w:val="000000"/>
          <w:sz w:val="32"/>
          <w:szCs w:val="32"/>
        </w:rPr>
        <w:t>号）、</w:t>
      </w:r>
      <w:r>
        <w:rPr>
          <w:rFonts w:hint="eastAsia" w:ascii="方正仿宋_GBK" w:hAnsi="方正仿宋_GBK" w:eastAsia="方正仿宋_GBK" w:cs="方正仿宋_GBK"/>
          <w:sz w:val="32"/>
          <w:szCs w:val="32"/>
        </w:rPr>
        <w:t>《自治区财政支出绩效评价管理暂行办法》（新财预〔</w:t>
      </w:r>
      <w:r>
        <w:rPr>
          <w:rFonts w:hint="default" w:ascii="Times New Roman" w:hAnsi="Times New Roman" w:eastAsia="宋体" w:cs="Times New Roman"/>
          <w:sz w:val="32"/>
          <w:szCs w:val="32"/>
        </w:rPr>
        <w:t>2018</w:t>
      </w: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189</w:t>
      </w:r>
      <w:r>
        <w:rPr>
          <w:rFonts w:hint="eastAsia" w:ascii="方正仿宋_GBK" w:hAnsi="方正仿宋_GBK" w:eastAsia="方正仿宋_GBK" w:cs="方正仿宋_GBK"/>
          <w:sz w:val="32"/>
          <w:szCs w:val="32"/>
        </w:rPr>
        <w:t>号）</w:t>
      </w:r>
      <w:r>
        <w:rPr>
          <w:rFonts w:hint="eastAsia" w:ascii="方正仿宋_GBK" w:hAnsi="方正仿宋_GBK" w:eastAsia="方正仿宋_GBK" w:cs="方正仿宋_GBK"/>
          <w:bCs/>
          <w:color w:val="000000"/>
          <w:sz w:val="32"/>
          <w:szCs w:val="32"/>
        </w:rPr>
        <w:t>的规定，结合项目实施单位的规章制度以及财务相关资料，对项目阶段性成果进行评价。</w:t>
      </w:r>
    </w:p>
    <w:p>
      <w:pPr>
        <w:pageBreakBefore w:val="0"/>
        <w:kinsoku/>
        <w:wordWrap/>
        <w:overflowPunct/>
        <w:topLinePunct w:val="0"/>
        <w:autoSpaceDE/>
        <w:autoSpaceDN/>
        <w:bidi w:val="0"/>
        <w:adjustRightInd/>
        <w:snapToGrid/>
        <w:spacing w:line="560" w:lineRule="exact"/>
        <w:ind w:firstLine="600"/>
        <w:textAlignment w:val="auto"/>
        <w:rPr>
          <w:rFonts w:hint="eastAsia"/>
          <w:lang w:val="en-US" w:eastAsia="zh-CN"/>
        </w:rPr>
      </w:pPr>
      <w:r>
        <w:rPr>
          <w:rFonts w:hint="eastAsia" w:ascii="方正仿宋_GBK" w:hAnsi="方正仿宋_GBK" w:eastAsia="方正仿宋_GBK" w:cs="方正仿宋_GBK"/>
          <w:sz w:val="32"/>
          <w:szCs w:val="32"/>
        </w:rPr>
        <w:t>我单位结合项目实施单位的规章制度以及财务相关资料，对项目进行评价，通过在</w:t>
      </w:r>
      <w:r>
        <w:rPr>
          <w:rFonts w:hint="default" w:ascii="Times New Roman" w:hAnsi="Times New Roman" w:eastAsia="方正仿宋_GBK" w:cs="Times New Roman"/>
          <w:sz w:val="32"/>
          <w:szCs w:val="32"/>
          <w:lang w:val="en-US" w:eastAsia="zh-CN"/>
        </w:rPr>
        <w:t>3</w:t>
      </w:r>
      <w:r>
        <w:rPr>
          <w:rFonts w:hint="eastAsia" w:ascii="方正仿宋_GBK" w:hAnsi="方正仿宋_GBK" w:eastAsia="方正仿宋_GBK" w:cs="方正仿宋_GBK"/>
          <w:sz w:val="32"/>
          <w:szCs w:val="32"/>
        </w:rPr>
        <w:t>月底、</w:t>
      </w:r>
      <w:r>
        <w:rPr>
          <w:rFonts w:hint="default" w:ascii="Times New Roman" w:hAnsi="Times New Roman" w:eastAsia="方正仿宋_GBK" w:cs="Times New Roman"/>
          <w:sz w:val="32"/>
          <w:szCs w:val="32"/>
          <w:lang w:val="en-US" w:eastAsia="zh-CN"/>
        </w:rPr>
        <w:t>6</w:t>
      </w:r>
      <w:r>
        <w:rPr>
          <w:rFonts w:hint="eastAsia" w:ascii="方正仿宋_GBK" w:hAnsi="方正仿宋_GBK" w:eastAsia="方正仿宋_GBK" w:cs="方正仿宋_GBK"/>
          <w:sz w:val="32"/>
          <w:szCs w:val="32"/>
        </w:rPr>
        <w:t>月底</w:t>
      </w:r>
      <w:r>
        <w:rPr>
          <w:rFonts w:hint="eastAsia" w:ascii="方正仿宋_GBK" w:hAnsi="方正仿宋_GBK" w:eastAsia="方正仿宋_GBK" w:cs="方正仿宋_GBK"/>
          <w:sz w:val="32"/>
          <w:szCs w:val="32"/>
          <w:lang w:eastAsia="zh-CN"/>
        </w:rPr>
        <w:t>和</w:t>
      </w:r>
      <w:r>
        <w:rPr>
          <w:rFonts w:hint="default" w:ascii="Times New Roman" w:hAnsi="Times New Roman" w:eastAsia="方正仿宋_GBK" w:cs="Times New Roman"/>
          <w:sz w:val="32"/>
          <w:szCs w:val="32"/>
          <w:lang w:val="en-US" w:eastAsia="zh-CN"/>
        </w:rPr>
        <w:t>12</w:t>
      </w:r>
      <w:r>
        <w:rPr>
          <w:rFonts w:hint="eastAsia" w:ascii="方正仿宋_GBK" w:hAnsi="方正仿宋_GBK" w:eastAsia="方正仿宋_GBK" w:cs="方正仿宋_GBK"/>
          <w:sz w:val="32"/>
          <w:szCs w:val="32"/>
          <w:lang w:val="en-US" w:eastAsia="zh-CN"/>
        </w:rPr>
        <w:t>月底三</w:t>
      </w:r>
      <w:r>
        <w:rPr>
          <w:rFonts w:hint="eastAsia" w:ascii="方正仿宋_GBK" w:hAnsi="方正仿宋_GBK" w:eastAsia="方正仿宋_GBK" w:cs="方正仿宋_GBK"/>
          <w:sz w:val="32"/>
          <w:szCs w:val="32"/>
        </w:rPr>
        <w:t>个节点监控项目执行情况，提升预算执行质量。</w:t>
      </w:r>
      <w:r>
        <w:rPr>
          <w:rFonts w:hint="default" w:ascii="Times New Roman" w:hAnsi="Times New Roman" w:eastAsia="方正仿宋_GBK" w:cs="Times New Roman"/>
          <w:sz w:val="32"/>
          <w:szCs w:val="32"/>
          <w:lang w:val="en-US" w:eastAsia="zh-CN"/>
        </w:rPr>
        <w:t>5</w:t>
      </w:r>
      <w:r>
        <w:rPr>
          <w:rFonts w:hint="eastAsia" w:ascii="方正仿宋_GBK" w:hAnsi="方正仿宋_GBK" w:eastAsia="方正仿宋_GBK" w:cs="方正仿宋_GBK"/>
          <w:sz w:val="32"/>
          <w:szCs w:val="32"/>
          <w:lang w:val="en-US" w:eastAsia="zh-CN"/>
        </w:rPr>
        <w:t>月份监控执行情况，预算执行率完成</w:t>
      </w:r>
      <w:r>
        <w:rPr>
          <w:rFonts w:hint="default" w:ascii="Times New Roman" w:hAnsi="Times New Roman" w:eastAsia="方正仿宋_GBK" w:cs="Times New Roman"/>
          <w:sz w:val="32"/>
          <w:szCs w:val="32"/>
          <w:lang w:val="en-US" w:eastAsia="zh-CN"/>
        </w:rPr>
        <w:t>46</w:t>
      </w:r>
      <w:r>
        <w:rPr>
          <w:rFonts w:hint="eastAsia" w:ascii="方正仿宋_GBK" w:hAnsi="方正仿宋_GBK" w:eastAsia="方正仿宋_GBK" w:cs="方正仿宋_GBK"/>
          <w:sz w:val="32"/>
          <w:szCs w:val="32"/>
          <w:lang w:val="en-US" w:eastAsia="zh-CN"/>
        </w:rPr>
        <w:t>%，按照计划每月支付聘用人员工资及社保费，完成监控预期目标，</w:t>
      </w:r>
      <w:r>
        <w:rPr>
          <w:rFonts w:hint="default" w:ascii="Times New Roman" w:hAnsi="Times New Roman" w:eastAsia="方正仿宋_GBK" w:cs="Times New Roman"/>
          <w:sz w:val="32"/>
          <w:szCs w:val="32"/>
          <w:lang w:val="en-US" w:eastAsia="zh-CN"/>
        </w:rPr>
        <w:t>8</w:t>
      </w:r>
      <w:r>
        <w:rPr>
          <w:rFonts w:hint="eastAsia" w:ascii="方正仿宋_GBK" w:hAnsi="方正仿宋_GBK" w:eastAsia="方正仿宋_GBK" w:cs="方正仿宋_GBK"/>
          <w:sz w:val="32"/>
          <w:szCs w:val="32"/>
          <w:lang w:val="en-US" w:eastAsia="zh-CN"/>
        </w:rPr>
        <w:t>月份监控执行完成率</w:t>
      </w:r>
      <w:r>
        <w:rPr>
          <w:rFonts w:hint="default" w:ascii="Times New Roman" w:hAnsi="Times New Roman" w:eastAsia="方正仿宋_GBK" w:cs="Times New Roman"/>
          <w:sz w:val="32"/>
          <w:szCs w:val="32"/>
          <w:lang w:val="en-US" w:eastAsia="zh-CN"/>
        </w:rPr>
        <w:t>72</w:t>
      </w:r>
      <w:r>
        <w:rPr>
          <w:rFonts w:hint="eastAsia" w:ascii="方正仿宋_GBK" w:hAnsi="方正仿宋_GBK" w:eastAsia="方正仿宋_GBK" w:cs="方正仿宋_GBK"/>
          <w:sz w:val="32"/>
          <w:szCs w:val="32"/>
          <w:lang w:val="en-US" w:eastAsia="zh-CN"/>
        </w:rPr>
        <w:t>%，按照监控计划完成预算执行目标。</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宋体" w:cs="Times New Roman"/>
          <w:sz w:val="32"/>
          <w:szCs w:val="32"/>
        </w:rPr>
        <w:t>202</w:t>
      </w:r>
      <w:r>
        <w:rPr>
          <w:rFonts w:hint="default" w:ascii="Times New Roman" w:hAnsi="Times New Roman" w:eastAsia="宋体" w:cs="Times New Roman"/>
          <w:sz w:val="32"/>
          <w:szCs w:val="32"/>
          <w:lang w:val="en-US" w:eastAsia="zh-CN"/>
        </w:rPr>
        <w:t>3</w:t>
      </w:r>
      <w:r>
        <w:rPr>
          <w:rFonts w:hint="eastAsia" w:ascii="方正仿宋_GBK" w:hAnsi="方正仿宋_GBK" w:eastAsia="方正仿宋_GBK" w:cs="方正仿宋_GBK"/>
          <w:sz w:val="32"/>
          <w:szCs w:val="32"/>
        </w:rPr>
        <w:t>年</w:t>
      </w:r>
      <w:r>
        <w:rPr>
          <w:rFonts w:hint="default" w:ascii="Times New Roman" w:hAnsi="Times New Roman" w:eastAsia="宋体" w:cs="Times New Roman"/>
          <w:sz w:val="32"/>
          <w:szCs w:val="32"/>
        </w:rPr>
        <w:t>12</w:t>
      </w:r>
      <w:r>
        <w:rPr>
          <w:rFonts w:hint="eastAsia" w:ascii="方正仿宋_GBK" w:hAnsi="方正仿宋_GBK" w:eastAsia="方正仿宋_GBK" w:cs="方正仿宋_GBK"/>
          <w:sz w:val="32"/>
          <w:szCs w:val="32"/>
          <w:highlight w:val="none"/>
        </w:rPr>
        <w:t>月</w:t>
      </w:r>
      <w:r>
        <w:rPr>
          <w:rFonts w:hint="default" w:ascii="Times New Roman" w:hAnsi="Times New Roman" w:eastAsia="宋体" w:cs="Times New Roman"/>
          <w:sz w:val="32"/>
          <w:szCs w:val="32"/>
          <w:highlight w:val="none"/>
        </w:rPr>
        <w:t>14</w:t>
      </w:r>
      <w:r>
        <w:rPr>
          <w:rFonts w:hint="eastAsia" w:ascii="方正仿宋_GBK" w:hAnsi="方正仿宋_GBK" w:eastAsia="方正仿宋_GBK" w:cs="方正仿宋_GBK"/>
          <w:sz w:val="32"/>
          <w:szCs w:val="32"/>
          <w:highlight w:val="none"/>
        </w:rPr>
        <w:t>日，完成</w:t>
      </w:r>
      <w:r>
        <w:rPr>
          <w:rFonts w:hint="default" w:ascii="Times New Roman" w:hAnsi="Times New Roman" w:eastAsia="宋体" w:cs="Times New Roman"/>
          <w:sz w:val="32"/>
          <w:szCs w:val="32"/>
          <w:highlight w:val="none"/>
          <w:lang w:val="en-US" w:eastAsia="zh-CN"/>
        </w:rPr>
        <w:t>16</w:t>
      </w:r>
      <w:r>
        <w:rPr>
          <w:rFonts w:hint="eastAsia" w:ascii="宋体" w:hAnsi="宋体" w:eastAsia="宋体" w:cs="宋体"/>
          <w:sz w:val="32"/>
          <w:szCs w:val="32"/>
          <w:highlight w:val="none"/>
          <w:lang w:val="en-US" w:eastAsia="zh-CN"/>
        </w:rPr>
        <w:t>.</w:t>
      </w:r>
      <w:r>
        <w:rPr>
          <w:rFonts w:hint="default" w:ascii="Times New Roman" w:hAnsi="Times New Roman" w:eastAsia="宋体" w:cs="Times New Roman"/>
          <w:sz w:val="32"/>
          <w:szCs w:val="32"/>
          <w:highlight w:val="none"/>
          <w:lang w:val="en-US" w:eastAsia="zh-CN"/>
        </w:rPr>
        <w:t>85</w:t>
      </w:r>
      <w:r>
        <w:rPr>
          <w:rFonts w:hint="eastAsia" w:ascii="方正仿宋_GBK" w:hAnsi="方正仿宋_GBK" w:eastAsia="方正仿宋_GBK" w:cs="方正仿宋_GBK"/>
          <w:sz w:val="32"/>
          <w:szCs w:val="32"/>
          <w:highlight w:val="none"/>
        </w:rPr>
        <w:t>万元，实现及保障</w:t>
      </w:r>
      <w:r>
        <w:rPr>
          <w:rFonts w:hint="eastAsia" w:ascii="方正仿宋_GBK" w:hAnsi="方正仿宋_GBK" w:eastAsia="方正仿宋_GBK" w:cs="方正仿宋_GBK"/>
          <w:sz w:val="32"/>
          <w:szCs w:val="32"/>
          <w:highlight w:val="none"/>
          <w:lang w:eastAsia="zh-CN"/>
        </w:rPr>
        <w:t>临时工工资及社保费的支付</w:t>
      </w: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highlight w:val="none"/>
          <w:shd w:val="clear" w:color="auto" w:fill="FFFFFF"/>
        </w:rPr>
        <w:t>通过</w:t>
      </w:r>
      <w:r>
        <w:rPr>
          <w:rFonts w:hint="eastAsia" w:ascii="方正仿宋_GBK" w:hAnsi="方正仿宋_GBK" w:eastAsia="方正仿宋_GBK" w:cs="方正仿宋_GBK"/>
          <w:sz w:val="32"/>
          <w:szCs w:val="32"/>
          <w:highlight w:val="none"/>
        </w:rPr>
        <w:t>在</w:t>
      </w:r>
      <w:r>
        <w:rPr>
          <w:rFonts w:hint="default" w:ascii="Times New Roman" w:hAnsi="Times New Roman" w:eastAsia="宋体" w:cs="Times New Roman"/>
          <w:sz w:val="32"/>
          <w:szCs w:val="32"/>
          <w:highlight w:val="none"/>
          <w:lang w:val="en-US" w:eastAsia="zh-CN"/>
        </w:rPr>
        <w:t>3</w:t>
      </w:r>
      <w:r>
        <w:rPr>
          <w:rFonts w:hint="eastAsia" w:ascii="方正仿宋_GBK" w:hAnsi="方正仿宋_GBK" w:eastAsia="方正仿宋_GBK" w:cs="方正仿宋_GBK"/>
          <w:sz w:val="32"/>
          <w:szCs w:val="32"/>
          <w:highlight w:val="none"/>
        </w:rPr>
        <w:t>月底</w:t>
      </w:r>
      <w:r>
        <w:rPr>
          <w:rFonts w:hint="eastAsia" w:ascii="方正仿宋_GBK" w:hAnsi="方正仿宋_GBK" w:eastAsia="方正仿宋_GBK" w:cs="方正仿宋_GBK"/>
          <w:sz w:val="32"/>
          <w:szCs w:val="32"/>
          <w:highlight w:val="none"/>
          <w:lang w:eastAsia="zh-CN"/>
        </w:rPr>
        <w:t>完成项目进度的</w:t>
      </w:r>
      <w:r>
        <w:rPr>
          <w:rFonts w:hint="default" w:ascii="Times New Roman" w:hAnsi="Times New Roman" w:eastAsia="方正仿宋_GBK" w:cs="Times New Roman"/>
          <w:sz w:val="32"/>
          <w:szCs w:val="32"/>
          <w:lang w:val="en-US" w:eastAsia="zh-CN"/>
        </w:rPr>
        <w:t>30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发放（补助）次数为</w:t>
      </w:r>
      <w:r>
        <w:rPr>
          <w:rFonts w:hint="default" w:ascii="Times New Roman" w:hAnsi="Times New Roman" w:eastAsia="方正仿宋_GBK" w:cs="Times New Roman"/>
          <w:sz w:val="32"/>
          <w:szCs w:val="32"/>
          <w:lang w:val="en-US" w:eastAsia="zh-CN"/>
        </w:rPr>
        <w:t>3</w:t>
      </w:r>
      <w:r>
        <w:rPr>
          <w:rFonts w:hint="eastAsia" w:ascii="方正仿宋_GBK" w:hAnsi="方正仿宋_GBK" w:eastAsia="方正仿宋_GBK" w:cs="方正仿宋_GBK"/>
          <w:sz w:val="32"/>
          <w:szCs w:val="32"/>
          <w:lang w:val="en-US" w:eastAsia="zh-CN"/>
        </w:rPr>
        <w:t>次，每月一次，每月发放补助人数为</w:t>
      </w:r>
      <w:r>
        <w:rPr>
          <w:rFonts w:hint="default" w:ascii="Times New Roman" w:hAnsi="Times New Roman" w:eastAsia="方正仿宋_GBK" w:cs="Times New Roman"/>
          <w:sz w:val="32"/>
          <w:szCs w:val="32"/>
          <w:lang w:val="en-US" w:eastAsia="zh-CN"/>
        </w:rPr>
        <w:t>6</w:t>
      </w:r>
      <w:r>
        <w:rPr>
          <w:rFonts w:hint="eastAsia" w:ascii="方正仿宋_GBK" w:hAnsi="方正仿宋_GBK" w:eastAsia="方正仿宋_GBK" w:cs="方正仿宋_GBK"/>
          <w:sz w:val="32"/>
          <w:szCs w:val="32"/>
          <w:lang w:val="en-US" w:eastAsia="zh-CN"/>
        </w:rPr>
        <w:t>人，补助资金发放准确率</w:t>
      </w:r>
      <w:r>
        <w:rPr>
          <w:rFonts w:hint="default" w:ascii="Times New Roman" w:hAnsi="Times New Roman" w:eastAsia="方正仿宋_GBK" w:cs="Times New Roman"/>
          <w:sz w:val="32"/>
          <w:szCs w:val="32"/>
          <w:lang w:val="en-US" w:eastAsia="zh-CN"/>
        </w:rPr>
        <w:t>100</w:t>
      </w:r>
      <w:r>
        <w:rPr>
          <w:rFonts w:hint="eastAsia" w:ascii="方正仿宋_GBK" w:hAnsi="方正仿宋_GBK" w:eastAsia="方正仿宋_GBK" w:cs="方正仿宋_GBK"/>
          <w:sz w:val="32"/>
          <w:szCs w:val="32"/>
          <w:lang w:val="en-US" w:eastAsia="zh-CN"/>
        </w:rPr>
        <w:t>%，资金（补助）发放及时性达到</w:t>
      </w:r>
      <w:r>
        <w:rPr>
          <w:rFonts w:hint="default" w:ascii="Times New Roman" w:hAnsi="Times New Roman" w:eastAsia="方正仿宋_GBK" w:cs="Times New Roman"/>
          <w:sz w:val="32"/>
          <w:szCs w:val="32"/>
          <w:lang w:val="en-US" w:eastAsia="zh-CN"/>
        </w:rPr>
        <w:t>95</w:t>
      </w:r>
      <w:r>
        <w:rPr>
          <w:rFonts w:hint="eastAsia" w:ascii="方正仿宋_GBK" w:hAnsi="方正仿宋_GBK" w:eastAsia="方正仿宋_GBK" w:cs="方正仿宋_GBK"/>
          <w:sz w:val="32"/>
          <w:szCs w:val="32"/>
          <w:lang w:val="en-US" w:eastAsia="zh-CN"/>
        </w:rPr>
        <w:t>%，每次发放补助资金数≦</w:t>
      </w:r>
      <w:r>
        <w:rPr>
          <w:rFonts w:hint="default" w:ascii="Times New Roman" w:hAnsi="Times New Roman" w:eastAsia="方正仿宋_GBK" w:cs="Times New Roman"/>
          <w:sz w:val="32"/>
          <w:szCs w:val="32"/>
          <w:lang w:val="en-US" w:eastAsia="zh-CN"/>
        </w:rPr>
        <w:t>1</w:t>
      </w:r>
      <w:r>
        <w:rPr>
          <w:rFonts w:hint="eastAsia" w:ascii="方正仿宋_GBK" w:hAnsi="方正仿宋_GBK" w:eastAsia="方正仿宋_GBK" w:cs="方正仿宋_GBK"/>
          <w:sz w:val="32"/>
          <w:szCs w:val="32"/>
          <w:lang w:val="en-US" w:eastAsia="zh-CN"/>
        </w:rPr>
        <w:t>.</w:t>
      </w:r>
      <w:r>
        <w:rPr>
          <w:rFonts w:hint="default" w:ascii="Times New Roman" w:hAnsi="Times New Roman" w:eastAsia="方正仿宋_GBK" w:cs="Times New Roman"/>
          <w:sz w:val="32"/>
          <w:szCs w:val="32"/>
          <w:lang w:val="en-US" w:eastAsia="zh-CN"/>
        </w:rPr>
        <w:t>4</w:t>
      </w:r>
      <w:r>
        <w:rPr>
          <w:rFonts w:hint="eastAsia" w:ascii="方正仿宋_GBK" w:hAnsi="方正仿宋_GBK" w:eastAsia="方正仿宋_GBK" w:cs="方正仿宋_GBK"/>
          <w:sz w:val="32"/>
          <w:szCs w:val="32"/>
          <w:lang w:val="en-US" w:eastAsia="zh-CN"/>
        </w:rPr>
        <w:t>万，本单位受补助人员满意度</w:t>
      </w:r>
      <w:r>
        <w:rPr>
          <w:rFonts w:hint="default" w:ascii="Times New Roman" w:hAnsi="Times New Roman" w:eastAsia="方正仿宋_GBK" w:cs="Times New Roman"/>
          <w:sz w:val="32"/>
          <w:szCs w:val="32"/>
          <w:lang w:val="en-US" w:eastAsia="zh-CN"/>
        </w:rPr>
        <w:t>95</w:t>
      </w:r>
      <w:r>
        <w:rPr>
          <w:rFonts w:hint="eastAsia" w:ascii="方正仿宋_GBK" w:hAnsi="方正仿宋_GBK" w:eastAsia="方正仿宋_GBK" w:cs="方正仿宋_GBK"/>
          <w:sz w:val="32"/>
          <w:szCs w:val="32"/>
          <w:lang w:val="en-US" w:eastAsia="zh-CN"/>
        </w:rPr>
        <w:t>%。</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lang w:val="en-US" w:eastAsia="zh-CN"/>
        </w:rPr>
      </w:pPr>
      <w:r>
        <w:rPr>
          <w:rFonts w:hint="default" w:ascii="Times New Roman" w:hAnsi="Times New Roman" w:eastAsia="宋体" w:cs="Times New Roman"/>
          <w:sz w:val="32"/>
          <w:szCs w:val="32"/>
          <w:lang w:val="en-US" w:eastAsia="zh-CN"/>
        </w:rPr>
        <w:t>6</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eastAsia="zh-CN"/>
        </w:rPr>
        <w:t>底完成项目进度的</w:t>
      </w:r>
      <w:r>
        <w:rPr>
          <w:rFonts w:hint="default" w:ascii="Times New Roman" w:hAnsi="Times New Roman" w:eastAsia="方正仿宋_GBK" w:cs="Times New Roman"/>
          <w:sz w:val="32"/>
          <w:szCs w:val="32"/>
          <w:lang w:val="en-US" w:eastAsia="zh-CN"/>
        </w:rPr>
        <w:t>50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lang w:eastAsia="zh-CN"/>
        </w:rPr>
        <w:t>发放（补助）次数为</w:t>
      </w:r>
      <w:r>
        <w:rPr>
          <w:rFonts w:hint="default" w:ascii="Times New Roman" w:hAnsi="Times New Roman" w:eastAsia="方正仿宋_GBK" w:cs="Times New Roman"/>
          <w:sz w:val="32"/>
          <w:szCs w:val="32"/>
          <w:lang w:val="en-US" w:eastAsia="zh-CN"/>
        </w:rPr>
        <w:t>5</w:t>
      </w:r>
      <w:r>
        <w:rPr>
          <w:rFonts w:hint="eastAsia" w:ascii="方正仿宋_GBK" w:hAnsi="方正仿宋_GBK" w:eastAsia="方正仿宋_GBK" w:cs="方正仿宋_GBK"/>
          <w:sz w:val="32"/>
          <w:szCs w:val="32"/>
          <w:lang w:val="en-US" w:eastAsia="zh-CN"/>
        </w:rPr>
        <w:t>次，每月一次，每月发放补助人数为</w:t>
      </w:r>
      <w:r>
        <w:rPr>
          <w:rFonts w:hint="default" w:ascii="Times New Roman" w:hAnsi="Times New Roman" w:eastAsia="方正仿宋_GBK" w:cs="Times New Roman"/>
          <w:sz w:val="32"/>
          <w:szCs w:val="32"/>
          <w:lang w:val="en-US" w:eastAsia="zh-CN"/>
        </w:rPr>
        <w:t>6</w:t>
      </w:r>
      <w:r>
        <w:rPr>
          <w:rFonts w:hint="eastAsia" w:ascii="方正仿宋_GBK" w:hAnsi="方正仿宋_GBK" w:eastAsia="方正仿宋_GBK" w:cs="方正仿宋_GBK"/>
          <w:sz w:val="32"/>
          <w:szCs w:val="32"/>
          <w:lang w:val="en-US" w:eastAsia="zh-CN"/>
        </w:rPr>
        <w:t>人，补助资金发放准确率</w:t>
      </w:r>
      <w:r>
        <w:rPr>
          <w:rFonts w:hint="default" w:ascii="Times New Roman" w:hAnsi="Times New Roman" w:eastAsia="方正仿宋_GBK" w:cs="Times New Roman"/>
          <w:sz w:val="32"/>
          <w:szCs w:val="32"/>
          <w:lang w:val="en-US" w:eastAsia="zh-CN"/>
        </w:rPr>
        <w:t>100</w:t>
      </w:r>
      <w:r>
        <w:rPr>
          <w:rFonts w:hint="eastAsia" w:ascii="方正仿宋_GBK" w:hAnsi="方正仿宋_GBK" w:eastAsia="方正仿宋_GBK" w:cs="方正仿宋_GBK"/>
          <w:sz w:val="32"/>
          <w:szCs w:val="32"/>
          <w:lang w:val="en-US" w:eastAsia="zh-CN"/>
        </w:rPr>
        <w:t>%，资金（补助）发放及时性达到</w:t>
      </w:r>
      <w:r>
        <w:rPr>
          <w:rFonts w:hint="default" w:ascii="Times New Roman" w:hAnsi="Times New Roman" w:eastAsia="方正仿宋_GBK" w:cs="Times New Roman"/>
          <w:sz w:val="32"/>
          <w:szCs w:val="32"/>
          <w:lang w:val="en-US" w:eastAsia="zh-CN"/>
        </w:rPr>
        <w:t>95</w:t>
      </w:r>
      <w:r>
        <w:rPr>
          <w:rFonts w:hint="eastAsia" w:ascii="方正仿宋_GBK" w:hAnsi="方正仿宋_GBK" w:eastAsia="方正仿宋_GBK" w:cs="方正仿宋_GBK"/>
          <w:sz w:val="32"/>
          <w:szCs w:val="32"/>
          <w:lang w:val="en-US" w:eastAsia="zh-CN"/>
        </w:rPr>
        <w:t>%，每次发放补助资金数</w:t>
      </w:r>
      <w:r>
        <w:rPr>
          <w:rFonts w:hint="default" w:ascii="Times New Roman" w:hAnsi="Times New Roman" w:eastAsia="方正仿宋_GBK" w:cs="Times New Roman"/>
          <w:sz w:val="32"/>
          <w:szCs w:val="32"/>
          <w:lang w:val="en-US" w:eastAsia="zh-CN"/>
        </w:rPr>
        <w:t>1</w:t>
      </w:r>
      <w:r>
        <w:rPr>
          <w:rFonts w:hint="eastAsia" w:ascii="方正仿宋_GBK" w:hAnsi="方正仿宋_GBK" w:eastAsia="方正仿宋_GBK" w:cs="方正仿宋_GBK"/>
          <w:sz w:val="32"/>
          <w:szCs w:val="32"/>
          <w:lang w:val="en-US" w:eastAsia="zh-CN"/>
        </w:rPr>
        <w:t>.</w:t>
      </w:r>
      <w:r>
        <w:rPr>
          <w:rFonts w:hint="default" w:ascii="Times New Roman" w:hAnsi="Times New Roman" w:eastAsia="方正仿宋_GBK" w:cs="Times New Roman"/>
          <w:sz w:val="32"/>
          <w:szCs w:val="32"/>
          <w:lang w:val="en-US" w:eastAsia="zh-CN"/>
        </w:rPr>
        <w:t>4</w:t>
      </w:r>
      <w:r>
        <w:rPr>
          <w:rFonts w:hint="eastAsia" w:ascii="方正仿宋_GBK" w:hAnsi="方正仿宋_GBK" w:eastAsia="方正仿宋_GBK" w:cs="方正仿宋_GBK"/>
          <w:sz w:val="32"/>
          <w:szCs w:val="32"/>
          <w:lang w:val="en-US" w:eastAsia="zh-CN"/>
        </w:rPr>
        <w:t>万，本单位受补助人员满意度</w:t>
      </w:r>
      <w:r>
        <w:rPr>
          <w:rFonts w:hint="default" w:ascii="Times New Roman" w:hAnsi="Times New Roman" w:eastAsia="方正仿宋_GBK" w:cs="Times New Roman"/>
          <w:sz w:val="32"/>
          <w:szCs w:val="32"/>
          <w:lang w:val="en-US" w:eastAsia="zh-CN"/>
        </w:rPr>
        <w:t>95</w:t>
      </w:r>
      <w:r>
        <w:rPr>
          <w:rFonts w:hint="eastAsia" w:ascii="方正仿宋_GBK" w:hAnsi="方正仿宋_GBK" w:eastAsia="方正仿宋_GBK" w:cs="方正仿宋_GBK"/>
          <w:sz w:val="32"/>
          <w:szCs w:val="32"/>
          <w:lang w:val="en-US" w:eastAsia="zh-CN"/>
        </w:rPr>
        <w:t>%。</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default" w:ascii="Times New Roman" w:hAnsi="Times New Roman" w:eastAsia="宋体" w:cs="Times New Roman"/>
          <w:sz w:val="32"/>
          <w:szCs w:val="32"/>
          <w:lang w:val="en-US" w:eastAsia="zh-CN"/>
        </w:rPr>
        <w:t>9</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lang w:eastAsia="zh-CN"/>
        </w:rPr>
        <w:t>底完成项目进度的</w:t>
      </w:r>
      <w:r>
        <w:rPr>
          <w:rFonts w:hint="default" w:ascii="Times New Roman" w:hAnsi="Times New Roman" w:eastAsia="方正仿宋_GBK" w:cs="Times New Roman"/>
          <w:sz w:val="32"/>
          <w:szCs w:val="32"/>
          <w:lang w:val="en-US" w:eastAsia="zh-CN"/>
        </w:rPr>
        <w:t>74</w:t>
      </w:r>
      <w:r>
        <w:rPr>
          <w:rFonts w:hint="eastAsia" w:ascii="方正仿宋_GBK" w:hAnsi="方正仿宋_GBK" w:eastAsia="方正仿宋_GBK" w:cs="方正仿宋_GBK"/>
          <w:sz w:val="32"/>
          <w:szCs w:val="32"/>
          <w:lang w:val="en-US" w:eastAsia="zh-CN"/>
        </w:rPr>
        <w:t>.</w:t>
      </w:r>
      <w:r>
        <w:rPr>
          <w:rFonts w:hint="default" w:ascii="Times New Roman" w:hAnsi="Times New Roman" w:eastAsia="方正仿宋_GBK" w:cs="Times New Roman"/>
          <w:sz w:val="32"/>
          <w:szCs w:val="32"/>
          <w:lang w:val="en-US" w:eastAsia="zh-CN"/>
        </w:rPr>
        <w:t>78</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lang w:eastAsia="zh-CN"/>
        </w:rPr>
        <w:t>发放（补助）次数为</w:t>
      </w:r>
      <w:r>
        <w:rPr>
          <w:rFonts w:hint="default" w:ascii="Times New Roman" w:hAnsi="Times New Roman" w:eastAsia="方正仿宋_GBK" w:cs="Times New Roman"/>
          <w:sz w:val="32"/>
          <w:szCs w:val="32"/>
          <w:lang w:val="en-US" w:eastAsia="zh-CN"/>
        </w:rPr>
        <w:t>9</w:t>
      </w:r>
      <w:r>
        <w:rPr>
          <w:rFonts w:hint="eastAsia" w:ascii="方正仿宋_GBK" w:hAnsi="方正仿宋_GBK" w:eastAsia="方正仿宋_GBK" w:cs="方正仿宋_GBK"/>
          <w:sz w:val="32"/>
          <w:szCs w:val="32"/>
          <w:lang w:val="en-US" w:eastAsia="zh-CN"/>
        </w:rPr>
        <w:t>次，每月一次，每月发放补助人数为</w:t>
      </w:r>
      <w:r>
        <w:rPr>
          <w:rFonts w:hint="default" w:ascii="Times New Roman" w:hAnsi="Times New Roman" w:eastAsia="方正仿宋_GBK" w:cs="Times New Roman"/>
          <w:sz w:val="32"/>
          <w:szCs w:val="32"/>
          <w:lang w:val="en-US" w:eastAsia="zh-CN"/>
        </w:rPr>
        <w:t>6</w:t>
      </w:r>
      <w:r>
        <w:rPr>
          <w:rFonts w:hint="eastAsia" w:ascii="方正仿宋_GBK" w:hAnsi="方正仿宋_GBK" w:eastAsia="方正仿宋_GBK" w:cs="方正仿宋_GBK"/>
          <w:sz w:val="32"/>
          <w:szCs w:val="32"/>
          <w:lang w:val="en-US" w:eastAsia="zh-CN"/>
        </w:rPr>
        <w:t>人，补助资金发放准确率</w:t>
      </w:r>
      <w:r>
        <w:rPr>
          <w:rFonts w:hint="default" w:ascii="Times New Roman" w:hAnsi="Times New Roman" w:eastAsia="方正仿宋_GBK" w:cs="Times New Roman"/>
          <w:sz w:val="32"/>
          <w:szCs w:val="32"/>
          <w:lang w:val="en-US" w:eastAsia="zh-CN"/>
        </w:rPr>
        <w:t>100</w:t>
      </w:r>
      <w:r>
        <w:rPr>
          <w:rFonts w:hint="eastAsia" w:ascii="方正仿宋_GBK" w:hAnsi="方正仿宋_GBK" w:eastAsia="方正仿宋_GBK" w:cs="方正仿宋_GBK"/>
          <w:sz w:val="32"/>
          <w:szCs w:val="32"/>
          <w:lang w:val="en-US" w:eastAsia="zh-CN"/>
        </w:rPr>
        <w:t>%，资金（补助）发放及时性达到</w:t>
      </w:r>
      <w:r>
        <w:rPr>
          <w:rFonts w:hint="default" w:ascii="Times New Roman" w:hAnsi="Times New Roman" w:eastAsia="方正仿宋_GBK" w:cs="Times New Roman"/>
          <w:sz w:val="32"/>
          <w:szCs w:val="32"/>
          <w:lang w:val="en-US" w:eastAsia="zh-CN"/>
        </w:rPr>
        <w:t>95</w:t>
      </w:r>
      <w:r>
        <w:rPr>
          <w:rFonts w:hint="eastAsia" w:ascii="方正仿宋_GBK" w:hAnsi="方正仿宋_GBK" w:eastAsia="方正仿宋_GBK" w:cs="方正仿宋_GBK"/>
          <w:sz w:val="32"/>
          <w:szCs w:val="32"/>
          <w:lang w:val="en-US" w:eastAsia="zh-CN"/>
        </w:rPr>
        <w:t>%，每次发放补助资金数每月</w:t>
      </w:r>
      <w:r>
        <w:rPr>
          <w:rFonts w:hint="default" w:ascii="Times New Roman" w:hAnsi="Times New Roman" w:eastAsia="方正仿宋_GBK" w:cs="Times New Roman"/>
          <w:sz w:val="32"/>
          <w:szCs w:val="32"/>
          <w:lang w:val="en-US" w:eastAsia="zh-CN"/>
        </w:rPr>
        <w:t>1</w:t>
      </w:r>
      <w:r>
        <w:rPr>
          <w:rFonts w:hint="eastAsia" w:ascii="方正仿宋_GBK" w:hAnsi="方正仿宋_GBK" w:eastAsia="方正仿宋_GBK" w:cs="方正仿宋_GBK"/>
          <w:sz w:val="32"/>
          <w:szCs w:val="32"/>
          <w:lang w:val="en-US" w:eastAsia="zh-CN"/>
        </w:rPr>
        <w:t>.</w:t>
      </w:r>
      <w:r>
        <w:rPr>
          <w:rFonts w:hint="default" w:ascii="Times New Roman" w:hAnsi="Times New Roman" w:eastAsia="方正仿宋_GBK" w:cs="Times New Roman"/>
          <w:sz w:val="32"/>
          <w:szCs w:val="32"/>
          <w:lang w:val="en-US" w:eastAsia="zh-CN"/>
        </w:rPr>
        <w:t>4</w:t>
      </w:r>
      <w:r>
        <w:rPr>
          <w:rFonts w:hint="eastAsia" w:ascii="方正仿宋_GBK" w:hAnsi="方正仿宋_GBK" w:eastAsia="方正仿宋_GBK" w:cs="方正仿宋_GBK"/>
          <w:sz w:val="32"/>
          <w:szCs w:val="32"/>
          <w:lang w:val="en-US" w:eastAsia="zh-CN"/>
        </w:rPr>
        <w:t>万，本单位受补助人员满意度为</w:t>
      </w:r>
      <w:r>
        <w:rPr>
          <w:rFonts w:hint="default" w:ascii="Times New Roman" w:hAnsi="Times New Roman" w:eastAsia="方正仿宋_GBK" w:cs="Times New Roman"/>
          <w:sz w:val="32"/>
          <w:szCs w:val="32"/>
          <w:lang w:val="en-US" w:eastAsia="zh-CN"/>
        </w:rPr>
        <w:t>95</w:t>
      </w:r>
      <w:r>
        <w:rPr>
          <w:rFonts w:hint="eastAsia" w:ascii="方正仿宋_GBK" w:hAnsi="方正仿宋_GBK" w:eastAsia="方正仿宋_GBK" w:cs="方正仿宋_GBK"/>
          <w:sz w:val="32"/>
          <w:szCs w:val="32"/>
          <w:lang w:val="en-US" w:eastAsia="zh-CN"/>
        </w:rPr>
        <w:t>%；</w:t>
      </w:r>
      <w:r>
        <w:rPr>
          <w:rFonts w:hint="default" w:ascii="Times New Roman" w:hAnsi="Times New Roman" w:eastAsia="方正仿宋_GBK" w:cs="Times New Roman"/>
          <w:sz w:val="32"/>
          <w:szCs w:val="32"/>
          <w:lang w:val="en-US" w:eastAsia="zh-CN"/>
        </w:rPr>
        <w:t>12</w:t>
      </w:r>
      <w:r>
        <w:rPr>
          <w:rFonts w:hint="eastAsia" w:ascii="方正仿宋_GBK" w:hAnsi="方正仿宋_GBK" w:eastAsia="方正仿宋_GBK" w:cs="方正仿宋_GBK"/>
          <w:sz w:val="32"/>
          <w:szCs w:val="32"/>
          <w:lang w:val="en-US" w:eastAsia="zh-CN"/>
        </w:rPr>
        <w:t>月</w:t>
      </w:r>
      <w:r>
        <w:rPr>
          <w:rFonts w:hint="default" w:ascii="Times New Roman" w:hAnsi="Times New Roman" w:eastAsia="方正仿宋_GBK" w:cs="Times New Roman"/>
          <w:sz w:val="32"/>
          <w:szCs w:val="32"/>
          <w:lang w:val="en-US" w:eastAsia="zh-CN"/>
        </w:rPr>
        <w:t>15</w:t>
      </w:r>
      <w:r>
        <w:rPr>
          <w:rFonts w:hint="eastAsia" w:ascii="方正仿宋_GBK" w:hAnsi="方正仿宋_GBK" w:eastAsia="方正仿宋_GBK" w:cs="方正仿宋_GBK"/>
          <w:sz w:val="32"/>
          <w:szCs w:val="32"/>
          <w:lang w:val="en-US" w:eastAsia="zh-CN"/>
        </w:rPr>
        <w:t>日完成项目的</w:t>
      </w:r>
      <w:r>
        <w:rPr>
          <w:rFonts w:hint="default" w:ascii="Times New Roman" w:hAnsi="Times New Roman" w:eastAsia="方正仿宋_GBK" w:cs="Times New Roman"/>
          <w:sz w:val="32"/>
          <w:szCs w:val="32"/>
          <w:lang w:val="en-US" w:eastAsia="zh-CN"/>
        </w:rPr>
        <w:t>100</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sz w:val="32"/>
          <w:szCs w:val="32"/>
          <w:lang w:eastAsia="zh-CN"/>
        </w:rPr>
        <w:t>三</w:t>
      </w:r>
      <w:r>
        <w:rPr>
          <w:rFonts w:hint="eastAsia" w:ascii="方正仿宋_GBK" w:hAnsi="方正仿宋_GBK" w:eastAsia="方正仿宋_GBK" w:cs="方正仿宋_GBK"/>
          <w:sz w:val="32"/>
          <w:szCs w:val="32"/>
        </w:rPr>
        <w:t>个节点</w:t>
      </w:r>
      <w:r>
        <w:rPr>
          <w:rFonts w:hint="eastAsia" w:ascii="方正仿宋_GBK" w:hAnsi="方正仿宋_GBK" w:eastAsia="方正仿宋_GBK" w:cs="方正仿宋_GBK"/>
          <w:sz w:val="32"/>
          <w:szCs w:val="32"/>
          <w:lang w:eastAsia="zh-CN"/>
        </w:rPr>
        <w:t>绩效</w:t>
      </w:r>
      <w:r>
        <w:rPr>
          <w:rFonts w:hint="eastAsia" w:ascii="方正仿宋_GBK" w:hAnsi="方正仿宋_GBK" w:eastAsia="方正仿宋_GBK" w:cs="方正仿宋_GBK"/>
          <w:sz w:val="32"/>
          <w:szCs w:val="32"/>
        </w:rPr>
        <w:t>监控项目执行情况</w:t>
      </w:r>
      <w:r>
        <w:rPr>
          <w:rFonts w:hint="eastAsia" w:ascii="方正仿宋_GBK" w:hAnsi="方正仿宋_GBK" w:eastAsia="方正仿宋_GBK" w:cs="方正仿宋_GBK"/>
          <w:sz w:val="32"/>
          <w:szCs w:val="32"/>
          <w:shd w:val="clear" w:color="auto" w:fill="FFFFFF"/>
        </w:rPr>
        <w:t>，提升预算执行质量。</w:t>
      </w:r>
    </w:p>
    <w:p>
      <w:pPr>
        <w:pStyle w:val="3"/>
        <w:pageBreakBefore w:val="0"/>
        <w:kinsoku/>
        <w:wordWrap/>
        <w:overflowPunct/>
        <w:topLinePunct w:val="0"/>
        <w:autoSpaceDE/>
        <w:autoSpaceDN/>
        <w:bidi w:val="0"/>
        <w:adjustRightInd/>
        <w:snapToGrid/>
        <w:spacing w:line="560" w:lineRule="exact"/>
        <w:ind w:firstLine="602"/>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二、绩效评价工作开展情况</w:t>
      </w:r>
    </w:p>
    <w:p>
      <w:pPr>
        <w:pStyle w:val="4"/>
        <w:pageBreakBefore w:val="0"/>
        <w:kinsoku/>
        <w:wordWrap/>
        <w:overflowPunct/>
        <w:topLinePunct w:val="0"/>
        <w:autoSpaceDE/>
        <w:autoSpaceDN/>
        <w:bidi w:val="0"/>
        <w:adjustRightInd/>
        <w:snapToGrid/>
        <w:spacing w:line="560" w:lineRule="exact"/>
        <w:ind w:firstLine="320" w:firstLineChars="100"/>
        <w:textAlignment w:val="auto"/>
        <w:rPr>
          <w:rFonts w:hint="eastAsia" w:ascii="方正楷体_GBK" w:hAnsi="方正楷体_GBK" w:eastAsia="方正楷体_GBK" w:cs="方正楷体_GBK"/>
          <w:b w:val="0"/>
          <w:bCs/>
          <w:sz w:val="32"/>
          <w:szCs w:val="32"/>
        </w:rPr>
      </w:pPr>
      <w:bookmarkStart w:id="0" w:name="_Toc21664"/>
      <w:bookmarkStart w:id="1" w:name="_Toc26632"/>
      <w:bookmarkStart w:id="2" w:name="_Toc5462343"/>
      <w:bookmarkStart w:id="3" w:name="_Toc22169_WPSOffice_Level2"/>
      <w:bookmarkStart w:id="4" w:name="_Toc22922"/>
      <w:bookmarkStart w:id="5" w:name="_Toc5258"/>
      <w:bookmarkStart w:id="6" w:name="_Toc480473081"/>
      <w:bookmarkStart w:id="7" w:name="_Toc12868"/>
      <w:r>
        <w:rPr>
          <w:rFonts w:hint="eastAsia" w:ascii="方正楷体_GBK" w:hAnsi="方正楷体_GBK" w:eastAsia="方正楷体_GBK" w:cs="方正楷体_GBK"/>
          <w:b w:val="0"/>
          <w:bCs/>
          <w:sz w:val="32"/>
          <w:szCs w:val="32"/>
        </w:rPr>
        <w:t>（一）绩效评价的目的</w:t>
      </w:r>
      <w:bookmarkEnd w:id="0"/>
      <w:bookmarkEnd w:id="1"/>
      <w:bookmarkEnd w:id="2"/>
      <w:bookmarkEnd w:id="3"/>
      <w:bookmarkEnd w:id="4"/>
      <w:bookmarkEnd w:id="5"/>
      <w:bookmarkEnd w:id="6"/>
      <w:bookmarkEnd w:id="7"/>
      <w:r>
        <w:rPr>
          <w:rFonts w:hint="eastAsia" w:ascii="方正楷体_GBK" w:hAnsi="方正楷体_GBK" w:eastAsia="方正楷体_GBK" w:cs="方正楷体_GBK"/>
          <w:b w:val="0"/>
          <w:bCs/>
          <w:sz w:val="32"/>
          <w:szCs w:val="32"/>
        </w:rPr>
        <w:t>、对象和范围</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1</w:t>
      </w:r>
      <w:r>
        <w:rPr>
          <w:rFonts w:hint="eastAsia" w:ascii="方正仿宋_GBK" w:hAnsi="方正仿宋_GBK" w:eastAsia="方正仿宋_GBK" w:cs="方正仿宋_GBK"/>
          <w:b w:val="0"/>
          <w:bCs w:val="0"/>
          <w:sz w:val="32"/>
          <w:szCs w:val="32"/>
        </w:rPr>
        <w:t>.绩效评价的目的</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2</w:t>
      </w:r>
      <w:r>
        <w:rPr>
          <w:rFonts w:hint="eastAsia" w:ascii="方正仿宋_GBK" w:hAnsi="方正仿宋_GBK" w:eastAsia="方正仿宋_GBK" w:cs="方正仿宋_GBK"/>
          <w:b w:val="0"/>
          <w:bCs w:val="0"/>
          <w:sz w:val="32"/>
          <w:szCs w:val="32"/>
        </w:rPr>
        <w:t>.绩效评价的对象和范围</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此次我单位根据《财政支出绩效评价管理暂行办法》（财预〔</w:t>
      </w:r>
      <w:r>
        <w:rPr>
          <w:rFonts w:hint="default" w:ascii="Times New Roman" w:hAnsi="Times New Roman" w:eastAsia="宋体" w:cs="Times New Roman"/>
          <w:sz w:val="32"/>
          <w:szCs w:val="32"/>
        </w:rPr>
        <w:t>2020</w:t>
      </w: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10</w:t>
      </w:r>
      <w:r>
        <w:rPr>
          <w:rFonts w:hint="eastAsia" w:ascii="方正仿宋_GBK" w:hAnsi="方正仿宋_GBK" w:eastAsia="方正仿宋_GBK" w:cs="方正仿宋_GBK"/>
          <w:sz w:val="32"/>
          <w:szCs w:val="32"/>
        </w:rPr>
        <w:t>号）文件要求对</w:t>
      </w:r>
      <w:r>
        <w:rPr>
          <w:rFonts w:hint="default" w:ascii="Times New Roman" w:hAnsi="Times New Roman" w:eastAsia="宋体" w:cs="Times New Roman"/>
          <w:sz w:val="32"/>
          <w:szCs w:val="32"/>
        </w:rPr>
        <w:t>202</w:t>
      </w:r>
      <w:r>
        <w:rPr>
          <w:rFonts w:hint="default" w:ascii="Times New Roman" w:hAnsi="Times New Roman" w:eastAsia="宋体" w:cs="Times New Roman"/>
          <w:sz w:val="32"/>
          <w:szCs w:val="32"/>
          <w:lang w:val="en-US" w:eastAsia="zh-CN"/>
        </w:rPr>
        <w:t>3</w:t>
      </w:r>
      <w:r>
        <w:rPr>
          <w:rFonts w:hint="eastAsia" w:ascii="方正仿宋_GBK" w:hAnsi="方正仿宋_GBK" w:eastAsia="方正仿宋_GBK" w:cs="方正仿宋_GBK"/>
          <w:sz w:val="32"/>
          <w:szCs w:val="32"/>
        </w:rPr>
        <w:t>年度我单位实施的</w:t>
      </w:r>
      <w:r>
        <w:rPr>
          <w:rFonts w:hint="eastAsia" w:ascii="方正仿宋_GBK" w:hAnsi="方正仿宋_GBK" w:eastAsia="方正仿宋_GBK" w:cs="方正仿宋_GBK"/>
          <w:sz w:val="32"/>
          <w:szCs w:val="32"/>
          <w:lang w:eastAsia="zh-CN"/>
        </w:rPr>
        <w:t>对个人补助性项目支出</w:t>
      </w:r>
      <w:r>
        <w:rPr>
          <w:rFonts w:hint="eastAsia" w:ascii="方正仿宋_GBK" w:hAnsi="方正仿宋_GBK" w:eastAsia="方正仿宋_GBK" w:cs="方正仿宋_GBK"/>
          <w:sz w:val="32"/>
          <w:szCs w:val="32"/>
        </w:rPr>
        <w:t>开展部门绩效评价，项目总金</w:t>
      </w:r>
      <w:r>
        <w:rPr>
          <w:rFonts w:hint="default" w:ascii="Times New Roman" w:hAnsi="Times New Roman" w:eastAsia="方正仿宋_GBK" w:cs="Times New Roman"/>
          <w:sz w:val="32"/>
          <w:szCs w:val="32"/>
          <w:lang w:val="en-US" w:eastAsia="zh-CN"/>
        </w:rPr>
        <w:t>16</w:t>
      </w:r>
      <w:r>
        <w:rPr>
          <w:rFonts w:hint="eastAsia" w:ascii="方正仿宋_GBK" w:hAnsi="方正仿宋_GBK" w:eastAsia="方正仿宋_GBK" w:cs="方正仿宋_GBK"/>
          <w:sz w:val="32"/>
          <w:szCs w:val="32"/>
          <w:lang w:val="en-US" w:eastAsia="zh-CN"/>
        </w:rPr>
        <w:t>.</w:t>
      </w:r>
      <w:r>
        <w:rPr>
          <w:rFonts w:hint="default" w:ascii="Times New Roman" w:hAnsi="Times New Roman" w:eastAsia="方正仿宋_GBK" w:cs="Times New Roman"/>
          <w:sz w:val="32"/>
          <w:szCs w:val="32"/>
          <w:lang w:val="en-US" w:eastAsia="zh-CN"/>
        </w:rPr>
        <w:t>85</w:t>
      </w:r>
      <w:r>
        <w:rPr>
          <w:rFonts w:hint="eastAsia" w:ascii="方正仿宋_GBK" w:hAnsi="方正仿宋_GBK" w:eastAsia="方正仿宋_GBK" w:cs="方正仿宋_GBK"/>
          <w:sz w:val="32"/>
          <w:szCs w:val="32"/>
        </w:rPr>
        <w:t>万元。</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pPr>
        <w:pageBreakBefore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方正楷体_GBK" w:hAnsi="方正楷体_GBK" w:eastAsia="方正楷体_GBK" w:cs="方正楷体_GBK"/>
          <w:b w:val="0"/>
          <w:bCs w:val="0"/>
          <w:sz w:val="32"/>
          <w:szCs w:val="32"/>
          <w:lang w:eastAsia="zh-CN"/>
        </w:rPr>
      </w:pPr>
      <w:r>
        <w:rPr>
          <w:rFonts w:hint="eastAsia" w:ascii="方正楷体_GBK" w:hAnsi="方正楷体_GBK" w:eastAsia="方正楷体_GBK" w:cs="方正楷体_GBK"/>
          <w:b w:val="0"/>
          <w:bCs w:val="0"/>
          <w:sz w:val="32"/>
          <w:szCs w:val="32"/>
        </w:rPr>
        <w:t>绩效评价原则、评价指标体系（附表说明）、评价方法、评价标准</w:t>
      </w:r>
      <w:r>
        <w:rPr>
          <w:rFonts w:hint="eastAsia" w:ascii="方正楷体_GBK" w:hAnsi="方正楷体_GBK" w:eastAsia="方正楷体_GBK" w:cs="方正楷体_GBK"/>
          <w:b w:val="0"/>
          <w:bCs w:val="0"/>
          <w:sz w:val="32"/>
          <w:szCs w:val="32"/>
          <w:lang w:eastAsia="zh-CN"/>
        </w:rPr>
        <w:t>等</w:t>
      </w:r>
    </w:p>
    <w:p>
      <w:pPr>
        <w:pageBreakBefore w:val="0"/>
        <w:numPr>
          <w:ilvl w:val="0"/>
          <w:numId w:val="0"/>
        </w:numPr>
        <w:kinsoku/>
        <w:wordWrap/>
        <w:overflowPunct/>
        <w:topLinePunct w:val="0"/>
        <w:autoSpaceDE/>
        <w:autoSpaceDN/>
        <w:bidi w:val="0"/>
        <w:adjustRightInd/>
        <w:snapToGrid/>
        <w:spacing w:line="560" w:lineRule="exact"/>
        <w:ind w:leftChars="200"/>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1</w:t>
      </w:r>
      <w:r>
        <w:rPr>
          <w:rFonts w:hint="eastAsia" w:ascii="方正仿宋_GBK" w:hAnsi="方正仿宋_GBK" w:eastAsia="方正仿宋_GBK" w:cs="方正仿宋_GBK"/>
          <w:b w:val="0"/>
          <w:bCs w:val="0"/>
          <w:sz w:val="32"/>
          <w:szCs w:val="32"/>
        </w:rPr>
        <w:t>.绩效评价原则</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依据《</w:t>
      </w:r>
      <w:r>
        <w:rPr>
          <w:rFonts w:hint="eastAsia" w:ascii="方正仿宋_GBK" w:hAnsi="方正仿宋_GBK" w:eastAsia="方正仿宋_GBK" w:cs="方正仿宋_GBK"/>
          <w:sz w:val="32"/>
          <w:szCs w:val="32"/>
          <w:lang w:eastAsia="zh-CN"/>
        </w:rPr>
        <w:t>中华人民共和国</w:t>
      </w:r>
      <w:r>
        <w:rPr>
          <w:rFonts w:hint="eastAsia" w:ascii="方正仿宋_GBK" w:hAnsi="方正仿宋_GBK" w:eastAsia="方正仿宋_GBK" w:cs="方正仿宋_GBK"/>
          <w:sz w:val="32"/>
          <w:szCs w:val="32"/>
        </w:rPr>
        <w:t>预算法》、《中共中央国务院关于全面实施预算绩效管理的意见》（中发〔</w:t>
      </w:r>
      <w:r>
        <w:rPr>
          <w:rFonts w:hint="default" w:ascii="Times New Roman" w:hAnsi="Times New Roman" w:eastAsia="宋体" w:cs="Times New Roman"/>
          <w:sz w:val="32"/>
          <w:szCs w:val="32"/>
        </w:rPr>
        <w:t>2018</w:t>
      </w: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34</w:t>
      </w:r>
      <w:r>
        <w:rPr>
          <w:rFonts w:hint="eastAsia" w:ascii="方正仿宋_GBK" w:hAnsi="方正仿宋_GBK" w:eastAsia="方正仿宋_GBK" w:cs="方正仿宋_GBK"/>
          <w:sz w:val="32"/>
          <w:szCs w:val="32"/>
        </w:rPr>
        <w:t>号）、《自治区党委自治区人民政府关于全面实施预算绩效管理的实施意见》（新党发〔</w:t>
      </w:r>
      <w:r>
        <w:rPr>
          <w:rFonts w:hint="default" w:ascii="Times New Roman" w:hAnsi="Times New Roman" w:eastAsia="宋体" w:cs="Times New Roman"/>
          <w:sz w:val="32"/>
          <w:szCs w:val="32"/>
        </w:rPr>
        <w:t>2018</w:t>
      </w: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30</w:t>
      </w:r>
      <w:r>
        <w:rPr>
          <w:rFonts w:hint="eastAsia" w:ascii="方正仿宋_GBK" w:hAnsi="方正仿宋_GBK" w:eastAsia="方正仿宋_GBK" w:cs="方正仿宋_GBK"/>
          <w:sz w:val="32"/>
          <w:szCs w:val="32"/>
        </w:rPr>
        <w:t>号）、《自治区财政支出绩效评价管理暂行办法》（新财预〔</w:t>
      </w:r>
      <w:r>
        <w:rPr>
          <w:rFonts w:hint="default" w:ascii="Times New Roman" w:hAnsi="Times New Roman" w:eastAsia="宋体" w:cs="Times New Roman"/>
          <w:sz w:val="32"/>
          <w:szCs w:val="32"/>
        </w:rPr>
        <w:t>2018</w:t>
      </w: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189</w:t>
      </w:r>
      <w:r>
        <w:rPr>
          <w:rFonts w:hint="eastAsia" w:ascii="方正仿宋_GBK" w:hAnsi="方正仿宋_GBK" w:eastAsia="方正仿宋_GBK" w:cs="方正仿宋_GBK"/>
          <w:sz w:val="32"/>
          <w:szCs w:val="32"/>
        </w:rPr>
        <w:t>号）等要求，本次绩效评价秉承科学规范、公正公开、分级分类、绩效相关等原则，按照从投入、过程到产出效果和影响的绩效逻辑路径，结合综合事务管理项目实际开展情况，运用定量和定性分析相结合的方法，总结经验做法，反思项目实施和管理中的问题，以切实提升财政资金管理的科学化、规范化和精细化水平。</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根据以上原则，绩效评价应遵循如下要求：</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1</w:t>
      </w:r>
      <w:r>
        <w:rPr>
          <w:rFonts w:hint="eastAsia" w:ascii="方正仿宋_GBK" w:hAnsi="方正仿宋_GBK" w:eastAsia="方正仿宋_GBK" w:cs="方正仿宋_GBK"/>
          <w:sz w:val="32"/>
          <w:szCs w:val="32"/>
        </w:rPr>
        <w:t>）在数据采集时，采取客观数据，主管部门审查、以保证各项指标的真实性。</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2</w:t>
      </w:r>
      <w:r>
        <w:rPr>
          <w:rFonts w:hint="eastAsia" w:ascii="方正仿宋_GBK" w:hAnsi="方正仿宋_GBK" w:eastAsia="方正仿宋_GBK" w:cs="方正仿宋_GBK"/>
          <w:sz w:val="32"/>
          <w:szCs w:val="32"/>
        </w:rPr>
        <w:t>）保证评价结果的真实性、公正性，提高评价报告的公信力。</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r>
        <w:rPr>
          <w:rFonts w:hint="default" w:ascii="Times New Roman" w:hAnsi="Times New Roman" w:eastAsia="宋体" w:cs="Times New Roman"/>
          <w:sz w:val="32"/>
          <w:szCs w:val="32"/>
        </w:rPr>
        <w:t>3</w:t>
      </w:r>
      <w:r>
        <w:rPr>
          <w:rFonts w:hint="eastAsia" w:ascii="方正仿宋_GBK" w:hAnsi="方正仿宋_GBK" w:eastAsia="方正仿宋_GBK" w:cs="方正仿宋_GBK"/>
          <w:sz w:val="32"/>
          <w:szCs w:val="32"/>
        </w:rPr>
        <w:t>）绩效评价报告应当简明扼要，除了对绩效评价的过程、结果描述外，还应总结经验，指出问题，并就共性问题提出可操作性改进建议。</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b w:val="0"/>
          <w:bCs w:val="0"/>
          <w:sz w:val="32"/>
          <w:szCs w:val="32"/>
        </w:rPr>
      </w:pPr>
      <w:bookmarkStart w:id="8" w:name="_Toc26131"/>
      <w:bookmarkStart w:id="9" w:name="_Toc428278230"/>
      <w:bookmarkStart w:id="10" w:name="_Toc1913"/>
      <w:bookmarkStart w:id="11" w:name="_Toc419984722"/>
      <w:r>
        <w:rPr>
          <w:rFonts w:hint="default" w:ascii="Times New Roman" w:hAnsi="Times New Roman" w:eastAsia="方正仿宋_GBK" w:cs="Times New Roman"/>
          <w:b w:val="0"/>
          <w:bCs w:val="0"/>
          <w:sz w:val="32"/>
          <w:szCs w:val="32"/>
        </w:rPr>
        <w:t>2</w:t>
      </w:r>
      <w:r>
        <w:rPr>
          <w:rFonts w:hint="eastAsia" w:ascii="方正仿宋_GBK" w:hAnsi="方正仿宋_GBK" w:eastAsia="方正仿宋_GBK" w:cs="方正仿宋_GBK"/>
          <w:b w:val="0"/>
          <w:bCs w:val="0"/>
          <w:sz w:val="32"/>
          <w:szCs w:val="32"/>
        </w:rPr>
        <w:t>.绩效评价指标体系</w:t>
      </w:r>
      <w:bookmarkEnd w:id="8"/>
      <w:bookmarkEnd w:id="9"/>
      <w:bookmarkEnd w:id="10"/>
      <w:bookmarkEnd w:id="11"/>
    </w:p>
    <w:p>
      <w:pPr>
        <w:pageBreakBefore w:val="0"/>
        <w:kinsoku/>
        <w:wordWrap/>
        <w:overflowPunct/>
        <w:topLinePunct w:val="0"/>
        <w:autoSpaceDE/>
        <w:autoSpaceDN/>
        <w:bidi w:val="0"/>
        <w:adjustRightInd/>
        <w:snapToGrid/>
        <w:spacing w:line="560" w:lineRule="exact"/>
        <w:ind w:firstLine="600"/>
        <w:textAlignment w:val="auto"/>
        <w:rPr>
          <w:rFonts w:eastAsia="方正仿宋_GBK"/>
          <w:color w:val="000000" w:themeColor="text1"/>
          <w:sz w:val="32"/>
          <w:szCs w:val="32"/>
          <w14:textFill>
            <w14:solidFill>
              <w14:schemeClr w14:val="tx1"/>
            </w14:solidFill>
          </w14:textFill>
        </w:rPr>
      </w:pPr>
      <w:r>
        <w:rPr>
          <w:rFonts w:hint="eastAsia" w:ascii="方正仿宋_GBK" w:hAnsi="方正仿宋_GBK" w:eastAsia="方正仿宋_GBK"/>
          <w:sz w:val="32"/>
          <w:szCs w:val="32"/>
        </w:rPr>
        <w:t>我单位</w:t>
      </w:r>
      <w:r>
        <w:rPr>
          <w:rFonts w:hint="eastAsia" w:ascii="方正仿宋_GBK" w:hAnsi="方正仿宋_GBK" w:eastAsia="方正仿宋_GBK"/>
          <w:sz w:val="32"/>
          <w:szCs w:val="32"/>
          <w:lang w:val="zh-TW" w:eastAsia="zh-TW"/>
        </w:rPr>
        <w:t>根据项目的</w:t>
      </w:r>
      <w:r>
        <w:rPr>
          <w:rFonts w:hint="eastAsia" w:ascii="方正仿宋_GBK" w:hAnsi="方正仿宋_GBK" w:eastAsia="方正仿宋_GBK"/>
          <w:sz w:val="32"/>
          <w:szCs w:val="32"/>
        </w:rPr>
        <w:t>实施</w:t>
      </w:r>
      <w:r>
        <w:rPr>
          <w:rFonts w:hint="eastAsia" w:ascii="方正仿宋_GBK" w:hAnsi="方正仿宋_GBK" w:eastAsia="方正仿宋_GBK"/>
          <w:sz w:val="32"/>
          <w:szCs w:val="32"/>
          <w:lang w:val="zh-TW" w:eastAsia="zh-TW"/>
        </w:rPr>
        <w:t>资料研读及前期调研，结合项目的实际开展情况，将项目的指标体系进行了调整和完善</w:t>
      </w:r>
      <w:r>
        <w:rPr>
          <w:rFonts w:hint="eastAsia" w:ascii="方正仿宋_GBK" w:hAnsi="方正仿宋_GBK" w:eastAsia="方正仿宋_GBK"/>
          <w:sz w:val="32"/>
          <w:szCs w:val="32"/>
          <w:lang w:val="zh-TW"/>
        </w:rPr>
        <w:t>，</w:t>
      </w:r>
      <w:r>
        <w:rPr>
          <w:rFonts w:hint="eastAsia" w:ascii="方正仿宋_GBK" w:hAnsi="方正仿宋_GBK" w:eastAsia="方正仿宋_GBK"/>
          <w:sz w:val="32"/>
          <w:szCs w:val="32"/>
          <w:lang w:val="zh-TW" w:eastAsia="zh-TW"/>
        </w:rPr>
        <w:t>最终形成了项目绩效评价指标体系</w:t>
      </w:r>
      <w:r>
        <w:rPr>
          <w:rFonts w:hint="eastAsia" w:ascii="方正仿宋_GBK" w:hAnsi="方正仿宋_GBK" w:eastAsia="方正仿宋_GBK"/>
          <w:sz w:val="32"/>
          <w:szCs w:val="32"/>
          <w:lang w:val="zh-TW"/>
        </w:rPr>
        <w:t>。</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评价指标体系严格按照《项目支出绩效评价管理办法》（财预〔</w:t>
      </w:r>
      <w:r>
        <w:rPr>
          <w:rFonts w:hint="default" w:ascii="Times New Roman" w:hAnsi="Times New Roman" w:eastAsia="宋体" w:cs="Times New Roman"/>
          <w:color w:val="000000"/>
          <w:kern w:val="0"/>
          <w:sz w:val="32"/>
          <w:szCs w:val="32"/>
        </w:rPr>
        <w:t>2020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10</w:t>
      </w:r>
      <w:r>
        <w:rPr>
          <w:rFonts w:hint="eastAsia" w:ascii="方正仿宋_GBK" w:hAnsi="方正仿宋_GBK" w:eastAsia="方正仿宋_GBK" w:cs="方正仿宋_GBK"/>
          <w:color w:val="000000"/>
          <w:kern w:val="0"/>
          <w:sz w:val="32"/>
          <w:szCs w:val="32"/>
        </w:rPr>
        <w:t>号）文件要求设置，指标体系设置一级指标共</w:t>
      </w:r>
      <w:r>
        <w:rPr>
          <w:rFonts w:hint="default" w:ascii="Times New Roman" w:hAnsi="Times New Roman" w:eastAsia="宋体" w:cs="Times New Roman"/>
          <w:color w:val="000000"/>
          <w:kern w:val="0"/>
          <w:sz w:val="32"/>
          <w:szCs w:val="32"/>
        </w:rPr>
        <w:t>5</w:t>
      </w:r>
      <w:r>
        <w:rPr>
          <w:rFonts w:hint="eastAsia" w:ascii="方正仿宋_GBK" w:hAnsi="方正仿宋_GBK" w:eastAsia="方正仿宋_GBK" w:cs="方正仿宋_GBK"/>
          <w:color w:val="000000"/>
          <w:kern w:val="0"/>
          <w:sz w:val="32"/>
          <w:szCs w:val="32"/>
        </w:rPr>
        <w:t>个，包括决策指标（</w:t>
      </w:r>
      <w:r>
        <w:rPr>
          <w:rFonts w:hint="default" w:ascii="Times New Roman" w:hAnsi="Times New Roman" w:eastAsia="宋体" w:cs="Times New Roman"/>
          <w:color w:val="000000"/>
          <w:kern w:val="0"/>
          <w:sz w:val="32"/>
          <w:szCs w:val="32"/>
        </w:rPr>
        <w:t>20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%）、过程指标（</w:t>
      </w:r>
      <w:r>
        <w:rPr>
          <w:rFonts w:hint="default" w:ascii="Times New Roman" w:hAnsi="Times New Roman" w:eastAsia="宋体" w:cs="Times New Roman"/>
          <w:color w:val="000000"/>
          <w:kern w:val="0"/>
          <w:sz w:val="32"/>
          <w:szCs w:val="32"/>
        </w:rPr>
        <w:t>20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%）、产出指标（</w:t>
      </w:r>
      <w:r>
        <w:rPr>
          <w:rFonts w:hint="default" w:ascii="Times New Roman" w:hAnsi="Times New Roman" w:eastAsia="宋体" w:cs="Times New Roman"/>
          <w:color w:val="000000"/>
          <w:kern w:val="0"/>
          <w:sz w:val="32"/>
          <w:szCs w:val="32"/>
        </w:rPr>
        <w:t>30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 效益指标（</w:t>
      </w:r>
      <w:r>
        <w:rPr>
          <w:rFonts w:hint="default" w:ascii="Times New Roman" w:hAnsi="Times New Roman" w:eastAsia="宋体" w:cs="Times New Roman"/>
          <w:color w:val="000000"/>
          <w:kern w:val="0"/>
          <w:sz w:val="32"/>
          <w:szCs w:val="32"/>
        </w:rPr>
        <w:t>20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%）、满意度指标（</w:t>
      </w:r>
      <w:r>
        <w:rPr>
          <w:rFonts w:hint="default" w:ascii="Times New Roman" w:hAnsi="Times New Roman" w:eastAsia="宋体" w:cs="Times New Roman"/>
          <w:color w:val="000000"/>
          <w:kern w:val="0"/>
          <w:sz w:val="32"/>
          <w:szCs w:val="32"/>
        </w:rPr>
        <w:t>10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 xml:space="preserve">%）五类指标；主要围绕资金使用、项目管理、资源配置等方面，客观分析项目的产出和效果，从而考察项目预算定额标准的合理性，进而提出完善意见。整个评价框架构成体现从投入、过程到产出、效果和影响的绩效逻辑路径。具体指标分类如下： </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 xml:space="preserve">一级指标为：决策、过程、产出、效益、满意度。 </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kern w:val="0"/>
          <w:sz w:val="32"/>
          <w:szCs w:val="32"/>
        </w:rPr>
        <w:t>二级指标为：项目立项、绩效目标、资金投入、资金管理、组织实施、数量指标、质量指标、时效指标、成本指标、满意度指标。</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等年初设置的其他三级指标。 </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color w:val="FF0000"/>
          <w:sz w:val="32"/>
          <w:szCs w:val="32"/>
        </w:rPr>
      </w:pPr>
      <w:r>
        <w:rPr>
          <w:rFonts w:hint="eastAsia" w:ascii="方正仿宋_GBK" w:hAnsi="方正仿宋_GBK" w:eastAsia="方正仿宋_GBK" w:cs="方正仿宋_GBK"/>
          <w:color w:val="000000"/>
          <w:kern w:val="0"/>
          <w:sz w:val="32"/>
          <w:szCs w:val="32"/>
        </w:rPr>
        <w:t>指标体系包括综合评价表和基础表两部分，综合评价表是评价的依据，基础表是支持评价的基础数据。指标体系为评分所用，综合评价表中各指标的权重由该项目绩效评价小组根据绩效评价原理和评价需求，在调研基础上依据指标的重要性制定形成。</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3</w:t>
      </w:r>
      <w:r>
        <w:rPr>
          <w:rFonts w:hint="eastAsia" w:ascii="方正仿宋_GBK" w:hAnsi="方正仿宋_GBK" w:eastAsia="方正仿宋_GBK" w:cs="方正仿宋_GBK"/>
          <w:b w:val="0"/>
          <w:bCs w:val="0"/>
          <w:sz w:val="32"/>
          <w:szCs w:val="32"/>
        </w:rPr>
        <w:t>.评价方法</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color w:val="000000" w:themeColor="text1"/>
          <w:sz w:val="32"/>
          <w:szCs w:val="32"/>
          <w14:textFill>
            <w14:solidFill>
              <w14:schemeClr w14:val="tx1"/>
            </w14:solidFill>
          </w14:textFill>
        </w:rPr>
      </w:pPr>
      <w:r>
        <w:rPr>
          <w:rFonts w:hint="eastAsia" w:ascii="方正仿宋_GBK" w:hAnsi="方正仿宋_GBK" w:eastAsia="方正仿宋_GBK" w:cs="方正仿宋_GBK"/>
          <w:color w:val="000000" w:themeColor="text1"/>
          <w:sz w:val="32"/>
          <w:szCs w:val="32"/>
          <w14:textFill>
            <w14:solidFill>
              <w14:schemeClr w14:val="tx1"/>
            </w14:solidFill>
          </w14:textFill>
        </w:rPr>
        <w:t>评价方法采用比较法，将项目实施情况与绩效目标进行比较，把项目实际完成指标情况与年度指标值进行对比，形成评价结果。</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1</w:t>
      </w:r>
      <w:r>
        <w:rPr>
          <w:rFonts w:hint="eastAsia" w:ascii="方正仿宋_GBK" w:hAnsi="方正仿宋_GBK" w:eastAsia="方正仿宋_GBK" w:cs="方正仿宋_GBK"/>
          <w:color w:val="000000"/>
          <w:kern w:val="0"/>
          <w:sz w:val="32"/>
          <w:szCs w:val="32"/>
        </w:rPr>
        <w:t xml:space="preserve">）定量指标分析环节：主要采用比较法，对比三级指标预期指标值和三级指标截止评价日的完成情况，综合分析绩效目标实现程度。详细评价方法的应用如下: </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 xml:space="preserve">属于“是”或“否”判断的单一评判定量指标：比较法，符合要求的得满分，不符合要求的不得分或者扣相应的分数。 </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2</w:t>
      </w:r>
      <w:r>
        <w:rPr>
          <w:rFonts w:hint="eastAsia" w:ascii="方正仿宋_GBK" w:hAnsi="方正仿宋_GBK" w:eastAsia="方正仿宋_GBK" w:cs="方正仿宋_GBK"/>
          <w:color w:val="000000"/>
          <w:kern w:val="0"/>
          <w:sz w:val="32"/>
          <w:szCs w:val="32"/>
        </w:rPr>
        <w:t>）定性指标分析环节：按照《项目支出绩效评价管理办法》（财预〔</w:t>
      </w:r>
      <w:r>
        <w:rPr>
          <w:rFonts w:hint="default" w:ascii="Times New Roman" w:hAnsi="Times New Roman" w:eastAsia="宋体" w:cs="Times New Roman"/>
          <w:color w:val="000000"/>
          <w:kern w:val="0"/>
          <w:sz w:val="32"/>
          <w:szCs w:val="32"/>
        </w:rPr>
        <w:t>2020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10</w:t>
      </w:r>
      <w:r>
        <w:rPr>
          <w:rFonts w:hint="eastAsia" w:ascii="方正仿宋_GBK" w:hAnsi="方正仿宋_GBK" w:eastAsia="方正仿宋_GBK" w:cs="方正仿宋_GBK"/>
          <w:color w:val="000000"/>
          <w:kern w:val="0"/>
          <w:sz w:val="32"/>
          <w:szCs w:val="32"/>
        </w:rPr>
        <w:t>号）《关于印发&lt;自治区项目支出绩效目标设置指引&gt;的通知）（新财预〔</w:t>
      </w:r>
      <w:r>
        <w:rPr>
          <w:rFonts w:hint="default" w:ascii="Times New Roman" w:hAnsi="Times New Roman" w:eastAsia="宋体" w:cs="Times New Roman"/>
          <w:color w:val="000000"/>
          <w:kern w:val="0"/>
          <w:sz w:val="32"/>
          <w:szCs w:val="32"/>
        </w:rPr>
        <w:t>2022</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42</w:t>
      </w:r>
      <w:r>
        <w:rPr>
          <w:rFonts w:hint="eastAsia" w:ascii="方正仿宋_GBK" w:hAnsi="方正仿宋_GBK" w:eastAsia="方正仿宋_GBK" w:cs="方正仿宋_GBK"/>
          <w:color w:val="000000"/>
          <w:kern w:val="0"/>
          <w:sz w:val="32"/>
          <w:szCs w:val="32"/>
        </w:rPr>
        <w:t>号）文要求分为基本达成目标、部分实现目标、实现目标程度较低三档，分别按照该指标对应分值区间</w:t>
      </w:r>
      <w:r>
        <w:rPr>
          <w:rFonts w:hint="default" w:ascii="Times New Roman" w:hAnsi="Times New Roman" w:eastAsia="宋体" w:cs="Times New Roman"/>
          <w:color w:val="000000"/>
          <w:kern w:val="0"/>
          <w:sz w:val="32"/>
          <w:szCs w:val="32"/>
        </w:rPr>
        <w:t>100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80</w:t>
      </w:r>
      <w:r>
        <w:rPr>
          <w:rFonts w:hint="eastAsia" w:ascii="方正仿宋_GBK" w:hAnsi="方正仿宋_GBK" w:eastAsia="方正仿宋_GBK" w:cs="方正仿宋_GBK"/>
          <w:color w:val="000000"/>
          <w:kern w:val="0"/>
          <w:sz w:val="32"/>
          <w:szCs w:val="32"/>
        </w:rPr>
        <w:t>%（含）、</w:t>
      </w:r>
      <w:r>
        <w:rPr>
          <w:rFonts w:hint="default" w:ascii="Times New Roman" w:hAnsi="Times New Roman" w:eastAsia="宋体" w:cs="Times New Roman"/>
          <w:color w:val="000000"/>
          <w:kern w:val="0"/>
          <w:sz w:val="32"/>
          <w:szCs w:val="32"/>
        </w:rPr>
        <w:t>80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60</w:t>
      </w:r>
      <w:r>
        <w:rPr>
          <w:rFonts w:hint="eastAsia" w:ascii="方正仿宋_GBK" w:hAnsi="方正仿宋_GBK" w:eastAsia="方正仿宋_GBK" w:cs="方正仿宋_GBK"/>
          <w:color w:val="000000"/>
          <w:kern w:val="0"/>
          <w:sz w:val="32"/>
          <w:szCs w:val="32"/>
        </w:rPr>
        <w:t>%（含）、</w:t>
      </w:r>
      <w:r>
        <w:rPr>
          <w:rFonts w:hint="default" w:ascii="Times New Roman" w:hAnsi="Times New Roman" w:eastAsia="宋体" w:cs="Times New Roman"/>
          <w:color w:val="000000"/>
          <w:kern w:val="0"/>
          <w:sz w:val="32"/>
          <w:szCs w:val="32"/>
        </w:rPr>
        <w:t>60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w:t>
      </w:r>
      <w:r>
        <w:rPr>
          <w:rFonts w:hint="eastAsia" w:ascii="方正仿宋_GBK" w:hAnsi="方正仿宋_GBK" w:eastAsia="方正仿宋_GBK" w:cs="方正仿宋_GBK"/>
          <w:color w:val="000000"/>
          <w:kern w:val="0"/>
          <w:sz w:val="32"/>
          <w:szCs w:val="32"/>
        </w:rPr>
        <w:t>%合理确定分值，详细评价方法的应用如下：</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 xml:space="preserve">立项依据充分性：比较法，对比实际执行内容和政策支持内容是否匹配，分析立项依据充分性。 </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立项程序规范性：比较法</w:t>
      </w:r>
      <w:r>
        <w:rPr>
          <w:rFonts w:hint="eastAsia" w:ascii="方正仿宋_GBK" w:hAnsi="方正仿宋_GBK" w:eastAsia="方正仿宋_GBK" w:cs="方正仿宋_GBK"/>
          <w:color w:val="000000"/>
          <w:kern w:val="0"/>
          <w:sz w:val="32"/>
          <w:szCs w:val="32"/>
          <w:lang w:eastAsia="zh-CN"/>
        </w:rPr>
        <w:t>，</w:t>
      </w:r>
      <w:r>
        <w:rPr>
          <w:rFonts w:hint="eastAsia" w:ascii="方正仿宋_GBK" w:hAnsi="方正仿宋_GBK" w:eastAsia="方正仿宋_GBK" w:cs="方正仿宋_GBK"/>
          <w:color w:val="000000"/>
          <w:kern w:val="0"/>
          <w:sz w:val="32"/>
          <w:szCs w:val="32"/>
        </w:rPr>
        <w:t xml:space="preserve">对比分析实际执行程序是否按照政策及文件要求执行，分析立项程序的规范性。 </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 xml:space="preserve">绩效目标合理性：比较法，对比分析年初编制项目支出绩效目标表与项目内容的相关性、资金的匹配性等。 </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 xml:space="preserve">绩效指标明确性：比较法，比较分析年初编制项目支出绩效目标表是否符合双七原则，是否可衡量。 </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预算编制科学性：</w:t>
      </w:r>
      <w:r>
        <w:rPr>
          <w:rFonts w:hint="eastAsia" w:ascii="方正仿宋_GBK" w:hAnsi="方正仿宋_GBK" w:eastAsia="方正仿宋_GBK" w:cs="方正仿宋_GBK"/>
          <w:color w:val="000000"/>
          <w:kern w:val="0"/>
          <w:sz w:val="32"/>
          <w:szCs w:val="32"/>
          <w:lang w:eastAsia="zh-CN"/>
        </w:rPr>
        <w:t>比较法，</w:t>
      </w:r>
      <w:r>
        <w:rPr>
          <w:rFonts w:hint="eastAsia" w:ascii="方正仿宋_GBK" w:hAnsi="方正仿宋_GBK" w:eastAsia="方正仿宋_GBK" w:cs="方正仿宋_GBK"/>
          <w:color w:val="000000"/>
          <w:kern w:val="0"/>
          <w:sz w:val="32"/>
          <w:szCs w:val="32"/>
        </w:rPr>
        <w:t>主要选绩效等客观因素，并在资金管理办法中明确相应的权重或标准</w:t>
      </w:r>
      <w:r>
        <w:rPr>
          <w:rFonts w:hint="eastAsia" w:ascii="方正仿宋_GBK" w:hAnsi="方正仿宋_GBK" w:eastAsia="方正仿宋_GBK" w:cs="方正仿宋_GBK"/>
          <w:color w:val="000000"/>
          <w:kern w:val="0"/>
          <w:sz w:val="32"/>
          <w:szCs w:val="32"/>
          <w:lang w:eastAsia="zh-CN"/>
        </w:rPr>
        <w:t>对比</w:t>
      </w:r>
      <w:r>
        <w:rPr>
          <w:rFonts w:hint="eastAsia" w:ascii="方正仿宋_GBK" w:hAnsi="方正仿宋_GBK" w:eastAsia="方正仿宋_GBK" w:cs="方正仿宋_GBK"/>
          <w:color w:val="000000"/>
          <w:kern w:val="0"/>
          <w:sz w:val="32"/>
          <w:szCs w:val="32"/>
        </w:rPr>
        <w:t>。</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资金分配合理性：</w:t>
      </w:r>
      <w:r>
        <w:rPr>
          <w:rFonts w:hint="eastAsia" w:ascii="方正仿宋_GBK" w:hAnsi="方正仿宋_GBK" w:eastAsia="方正仿宋_GBK" w:cs="方正仿宋_GBK"/>
          <w:color w:val="000000"/>
          <w:kern w:val="0"/>
          <w:sz w:val="32"/>
          <w:szCs w:val="32"/>
          <w:lang w:eastAsia="zh-CN"/>
        </w:rPr>
        <w:t>比较法，</w:t>
      </w:r>
      <w:r>
        <w:rPr>
          <w:rFonts w:hint="eastAsia" w:ascii="方正仿宋_GBK" w:hAnsi="方正仿宋_GBK" w:eastAsia="方正仿宋_GBK" w:cs="方正仿宋_GBK"/>
          <w:color w:val="000000"/>
          <w:kern w:val="0"/>
          <w:sz w:val="32"/>
          <w:szCs w:val="32"/>
        </w:rPr>
        <w:t>综合分析资金的分配依据是否充分，分配金额是否与项目实施单位需求金额一致。</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color w:val="000000"/>
          <w:kern w:val="0"/>
          <w:sz w:val="32"/>
          <w:szCs w:val="32"/>
          <w:lang w:eastAsia="zh-CN"/>
        </w:rPr>
      </w:pPr>
      <w:r>
        <w:rPr>
          <w:rFonts w:hint="eastAsia" w:ascii="方正仿宋_GBK" w:hAnsi="方正仿宋_GBK" w:eastAsia="方正仿宋_GBK" w:cs="方正仿宋_GBK"/>
          <w:color w:val="000000"/>
          <w:kern w:val="0"/>
          <w:sz w:val="32"/>
          <w:szCs w:val="32"/>
        </w:rPr>
        <w:t>资金</w:t>
      </w:r>
      <w:r>
        <w:rPr>
          <w:rFonts w:hint="eastAsia" w:ascii="方正仿宋_GBK" w:hAnsi="方正仿宋_GBK" w:eastAsia="方正仿宋_GBK" w:cs="方正仿宋_GBK"/>
          <w:color w:val="000000"/>
          <w:kern w:val="0"/>
          <w:sz w:val="32"/>
          <w:szCs w:val="32"/>
          <w:highlight w:val="none"/>
        </w:rPr>
        <w:t>到位率：</w:t>
      </w:r>
      <w:r>
        <w:rPr>
          <w:rFonts w:hint="eastAsia" w:ascii="方正仿宋_GBK" w:hAnsi="方正仿宋_GBK" w:eastAsia="方正仿宋_GBK" w:cs="方正仿宋_GBK"/>
          <w:color w:val="000000"/>
          <w:kern w:val="0"/>
          <w:sz w:val="32"/>
          <w:szCs w:val="32"/>
          <w:highlight w:val="none"/>
          <w:lang w:eastAsia="zh-CN"/>
        </w:rPr>
        <w:t>按照完成比率得分，并分析实际完成值和逾期指标值之间的差距和原因，</w:t>
      </w:r>
      <w:r>
        <w:rPr>
          <w:rFonts w:hint="eastAsia" w:ascii="方正仿宋_GBK" w:hAnsi="方正仿宋_GBK" w:eastAsia="方正仿宋_GBK" w:cs="方正仿宋_GBK"/>
          <w:color w:val="000000"/>
          <w:kern w:val="0"/>
          <w:sz w:val="32"/>
          <w:szCs w:val="32"/>
          <w:highlight w:val="none"/>
        </w:rPr>
        <w:t>比较法和因素分析法，项目完成且资金到位数满足年度预算</w:t>
      </w:r>
      <w:r>
        <w:rPr>
          <w:rFonts w:hint="eastAsia" w:ascii="方正仿宋_GBK" w:hAnsi="方正仿宋_GBK" w:eastAsia="方正仿宋_GBK" w:cs="方正仿宋_GBK"/>
          <w:color w:val="000000"/>
          <w:kern w:val="0"/>
          <w:sz w:val="32"/>
          <w:szCs w:val="32"/>
        </w:rPr>
        <w:t>规模需求，得</w:t>
      </w:r>
      <w:r>
        <w:rPr>
          <w:rFonts w:hint="default" w:ascii="Times New Roman" w:hAnsi="Times New Roman" w:eastAsia="宋体" w:cs="Times New Roman"/>
          <w:color w:val="000000"/>
          <w:kern w:val="0"/>
          <w:sz w:val="32"/>
          <w:szCs w:val="32"/>
        </w:rPr>
        <w:t>4</w:t>
      </w:r>
      <w:r>
        <w:rPr>
          <w:rFonts w:hint="eastAsia" w:ascii="方正仿宋_GBK" w:hAnsi="方正仿宋_GBK" w:eastAsia="方正仿宋_GBK" w:cs="方正仿宋_GBK"/>
          <w:color w:val="000000"/>
          <w:kern w:val="0"/>
          <w:sz w:val="32"/>
          <w:szCs w:val="32"/>
        </w:rPr>
        <w:t xml:space="preserve">分；项目尚未完成，资金到位率小于 </w:t>
      </w:r>
      <w:r>
        <w:rPr>
          <w:rFonts w:hint="default" w:ascii="Times New Roman" w:hAnsi="Times New Roman" w:eastAsia="宋体" w:cs="Times New Roman"/>
          <w:color w:val="000000"/>
          <w:kern w:val="0"/>
          <w:sz w:val="32"/>
          <w:szCs w:val="32"/>
        </w:rPr>
        <w:t>100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%且大于等于</w:t>
      </w:r>
      <w:r>
        <w:rPr>
          <w:rFonts w:hint="default" w:ascii="Times New Roman" w:hAnsi="Times New Roman" w:eastAsia="宋体" w:cs="Times New Roman"/>
          <w:color w:val="000000"/>
          <w:kern w:val="0"/>
          <w:sz w:val="32"/>
          <w:szCs w:val="32"/>
        </w:rPr>
        <w:t>80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%的得</w:t>
      </w:r>
      <w:r>
        <w:rPr>
          <w:rFonts w:hint="default" w:ascii="Times New Roman" w:hAnsi="Times New Roman" w:eastAsia="宋体" w:cs="Times New Roman"/>
          <w:color w:val="000000"/>
          <w:kern w:val="0"/>
          <w:sz w:val="32"/>
          <w:szCs w:val="32"/>
        </w:rPr>
        <w:t>2</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5</w:t>
      </w:r>
      <w:r>
        <w:rPr>
          <w:rFonts w:hint="eastAsia" w:ascii="方正仿宋_GBK" w:hAnsi="方正仿宋_GBK" w:eastAsia="方正仿宋_GBK" w:cs="方正仿宋_GBK"/>
          <w:color w:val="000000"/>
          <w:kern w:val="0"/>
          <w:sz w:val="32"/>
          <w:szCs w:val="32"/>
        </w:rPr>
        <w:t xml:space="preserve">分，资金到位率小于 </w:t>
      </w:r>
      <w:r>
        <w:rPr>
          <w:rFonts w:hint="default" w:ascii="Times New Roman" w:hAnsi="Times New Roman" w:eastAsia="宋体" w:cs="Times New Roman"/>
          <w:color w:val="000000"/>
          <w:kern w:val="0"/>
          <w:sz w:val="32"/>
          <w:szCs w:val="32"/>
        </w:rPr>
        <w:t>80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 xml:space="preserve">%且大于等于 </w:t>
      </w:r>
      <w:r>
        <w:rPr>
          <w:rFonts w:hint="default" w:ascii="Times New Roman" w:hAnsi="Times New Roman" w:eastAsia="宋体" w:cs="Times New Roman"/>
          <w:color w:val="000000"/>
          <w:kern w:val="0"/>
          <w:sz w:val="32"/>
          <w:szCs w:val="32"/>
        </w:rPr>
        <w:t>60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%的得</w:t>
      </w:r>
      <w:r>
        <w:rPr>
          <w:rFonts w:hint="default" w:ascii="Times New Roman" w:hAnsi="Times New Roman" w:eastAsia="宋体" w:cs="Times New Roman"/>
          <w:color w:val="000000"/>
          <w:kern w:val="0"/>
          <w:sz w:val="32"/>
          <w:szCs w:val="32"/>
        </w:rPr>
        <w:t>1</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50</w:t>
      </w:r>
      <w:r>
        <w:rPr>
          <w:rFonts w:hint="eastAsia" w:ascii="方正仿宋_GBK" w:hAnsi="方正仿宋_GBK" w:eastAsia="方正仿宋_GBK" w:cs="方正仿宋_GBK"/>
          <w:color w:val="000000"/>
          <w:kern w:val="0"/>
          <w:sz w:val="32"/>
          <w:szCs w:val="32"/>
        </w:rPr>
        <w:t>分，资金到位率小于</w:t>
      </w:r>
      <w:r>
        <w:rPr>
          <w:rFonts w:hint="default" w:ascii="Times New Roman" w:hAnsi="Times New Roman" w:eastAsia="宋体" w:cs="Times New Roman"/>
          <w:color w:val="000000"/>
          <w:kern w:val="0"/>
          <w:sz w:val="32"/>
          <w:szCs w:val="32"/>
        </w:rPr>
        <w:t>60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%的不得分，实际完成值和预期指标值之间</w:t>
      </w:r>
      <w:r>
        <w:rPr>
          <w:rFonts w:hint="eastAsia" w:ascii="方正仿宋_GBK" w:hAnsi="方正仿宋_GBK" w:eastAsia="方正仿宋_GBK" w:cs="方正仿宋_GBK"/>
          <w:color w:val="000000"/>
          <w:kern w:val="0"/>
          <w:sz w:val="32"/>
          <w:szCs w:val="32"/>
          <w:lang w:eastAsia="zh-CN"/>
        </w:rPr>
        <w:t>无差距。</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预算执行率：</w:t>
      </w:r>
      <w:r>
        <w:rPr>
          <w:rFonts w:hint="eastAsia" w:ascii="方正仿宋_GBK" w:hAnsi="方正仿宋_GBK" w:eastAsia="方正仿宋_GBK" w:cs="方正仿宋_GBK"/>
          <w:color w:val="000000"/>
          <w:kern w:val="0"/>
          <w:sz w:val="32"/>
          <w:szCs w:val="32"/>
          <w:highlight w:val="none"/>
          <w:lang w:eastAsia="zh-CN"/>
        </w:rPr>
        <w:t>按照完成比率得分，并分析实际完成值和逾期指标值之间的差距和原因，</w:t>
      </w:r>
      <w:r>
        <w:rPr>
          <w:rFonts w:hint="eastAsia" w:ascii="方正仿宋_GBK" w:hAnsi="方正仿宋_GBK" w:eastAsia="方正仿宋_GBK" w:cs="方正仿宋_GBK"/>
          <w:color w:val="000000"/>
          <w:kern w:val="0"/>
          <w:sz w:val="32"/>
          <w:szCs w:val="32"/>
        </w:rPr>
        <w:t>比较法和因素分析法，项目完成且执行数控制在年度预算规模之内的，得</w:t>
      </w:r>
      <w:r>
        <w:rPr>
          <w:rFonts w:hint="default" w:ascii="Times New Roman" w:hAnsi="Times New Roman" w:eastAsia="宋体" w:cs="Times New Roman"/>
          <w:color w:val="000000"/>
          <w:kern w:val="0"/>
          <w:sz w:val="32"/>
          <w:szCs w:val="32"/>
        </w:rPr>
        <w:t>4</w:t>
      </w:r>
      <w:r>
        <w:rPr>
          <w:rFonts w:hint="eastAsia" w:ascii="方正仿宋_GBK" w:hAnsi="方正仿宋_GBK" w:eastAsia="方正仿宋_GBK" w:cs="方正仿宋_GBK"/>
          <w:color w:val="000000"/>
          <w:kern w:val="0"/>
          <w:sz w:val="32"/>
          <w:szCs w:val="32"/>
        </w:rPr>
        <w:t xml:space="preserve">分；项目尚未完成，预算执行率小于 </w:t>
      </w:r>
      <w:r>
        <w:rPr>
          <w:rFonts w:hint="default" w:ascii="Times New Roman" w:hAnsi="Times New Roman" w:eastAsia="宋体" w:cs="Times New Roman"/>
          <w:color w:val="000000"/>
          <w:kern w:val="0"/>
          <w:sz w:val="32"/>
          <w:szCs w:val="32"/>
        </w:rPr>
        <w:t>100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%且大于等于</w:t>
      </w:r>
      <w:r>
        <w:rPr>
          <w:rFonts w:hint="default" w:ascii="Times New Roman" w:hAnsi="Times New Roman" w:eastAsia="宋体" w:cs="Times New Roman"/>
          <w:color w:val="000000"/>
          <w:kern w:val="0"/>
          <w:sz w:val="32"/>
          <w:szCs w:val="32"/>
        </w:rPr>
        <w:t>80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%的得</w:t>
      </w:r>
      <w:r>
        <w:rPr>
          <w:rFonts w:hint="default" w:ascii="Times New Roman" w:hAnsi="Times New Roman" w:eastAsia="宋体" w:cs="Times New Roman"/>
          <w:color w:val="000000"/>
          <w:kern w:val="0"/>
          <w:sz w:val="32"/>
          <w:szCs w:val="32"/>
        </w:rPr>
        <w:t>2</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5</w:t>
      </w:r>
      <w:r>
        <w:rPr>
          <w:rFonts w:hint="eastAsia" w:ascii="方正仿宋_GBK" w:hAnsi="方正仿宋_GBK" w:eastAsia="方正仿宋_GBK" w:cs="方正仿宋_GBK"/>
          <w:color w:val="000000"/>
          <w:kern w:val="0"/>
          <w:sz w:val="32"/>
          <w:szCs w:val="32"/>
        </w:rPr>
        <w:t>分，预算执行率小</w:t>
      </w:r>
      <w:r>
        <w:rPr>
          <w:rFonts w:hint="eastAsia" w:ascii="方正仿宋_GBK" w:hAnsi="方正仿宋_GBK" w:eastAsia="方正仿宋_GBK" w:cs="方正仿宋_GBK"/>
          <w:color w:val="000000"/>
          <w:kern w:val="0"/>
          <w:sz w:val="32"/>
          <w:szCs w:val="32"/>
          <w:lang w:eastAsia="zh-CN"/>
        </w:rPr>
        <w:t>于</w:t>
      </w:r>
      <w:r>
        <w:rPr>
          <w:rFonts w:hint="default" w:ascii="Times New Roman" w:hAnsi="Times New Roman" w:eastAsia="宋体" w:cs="Times New Roman"/>
          <w:color w:val="000000"/>
          <w:kern w:val="0"/>
          <w:sz w:val="32"/>
          <w:szCs w:val="32"/>
        </w:rPr>
        <w:t>80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%且大于等于</w:t>
      </w:r>
      <w:r>
        <w:rPr>
          <w:rFonts w:hint="default" w:ascii="Times New Roman" w:hAnsi="Times New Roman" w:eastAsia="宋体" w:cs="Times New Roman"/>
          <w:color w:val="000000"/>
          <w:kern w:val="0"/>
          <w:sz w:val="32"/>
          <w:szCs w:val="32"/>
        </w:rPr>
        <w:t>60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%的得</w:t>
      </w:r>
      <w:r>
        <w:rPr>
          <w:rFonts w:hint="default" w:ascii="Times New Roman" w:hAnsi="Times New Roman" w:eastAsia="宋体" w:cs="Times New Roman"/>
          <w:color w:val="000000"/>
          <w:kern w:val="0"/>
          <w:sz w:val="32"/>
          <w:szCs w:val="32"/>
        </w:rPr>
        <w:t>1</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5</w:t>
      </w:r>
      <w:r>
        <w:rPr>
          <w:rFonts w:hint="eastAsia" w:ascii="方正仿宋_GBK" w:hAnsi="方正仿宋_GBK" w:eastAsia="方正仿宋_GBK" w:cs="方正仿宋_GBK"/>
          <w:color w:val="000000"/>
          <w:kern w:val="0"/>
          <w:sz w:val="32"/>
          <w:szCs w:val="32"/>
        </w:rPr>
        <w:t>分，预算执行率小于</w:t>
      </w:r>
      <w:r>
        <w:rPr>
          <w:rFonts w:hint="default" w:ascii="Times New Roman" w:hAnsi="Times New Roman" w:eastAsia="宋体" w:cs="Times New Roman"/>
          <w:color w:val="000000"/>
          <w:kern w:val="0"/>
          <w:sz w:val="32"/>
          <w:szCs w:val="32"/>
        </w:rPr>
        <w:t>60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00</w:t>
      </w:r>
      <w:r>
        <w:rPr>
          <w:rFonts w:hint="eastAsia" w:ascii="方正仿宋_GBK" w:hAnsi="方正仿宋_GBK" w:eastAsia="方正仿宋_GBK" w:cs="方正仿宋_GBK"/>
          <w:color w:val="000000"/>
          <w:kern w:val="0"/>
          <w:sz w:val="32"/>
          <w:szCs w:val="32"/>
        </w:rPr>
        <w:t>%的不得分，实际完成值和预期指标值之间</w:t>
      </w:r>
      <w:r>
        <w:rPr>
          <w:rFonts w:hint="eastAsia" w:ascii="方正仿宋_GBK" w:hAnsi="方正仿宋_GBK" w:eastAsia="方正仿宋_GBK" w:cs="方正仿宋_GBK"/>
          <w:color w:val="000000"/>
          <w:kern w:val="0"/>
          <w:sz w:val="32"/>
          <w:szCs w:val="32"/>
          <w:lang w:eastAsia="zh-CN"/>
        </w:rPr>
        <w:t>无</w:t>
      </w:r>
      <w:r>
        <w:rPr>
          <w:rFonts w:hint="eastAsia" w:ascii="方正仿宋_GBK" w:hAnsi="方正仿宋_GBK" w:eastAsia="方正仿宋_GBK" w:cs="方正仿宋_GBK"/>
          <w:color w:val="000000"/>
          <w:kern w:val="0"/>
          <w:sz w:val="32"/>
          <w:szCs w:val="32"/>
        </w:rPr>
        <w:t>差距和原因。</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资金使用合规性：比较法，通过检查项目资金使用情况，对比专项资金管理办法要求，分析资金使用合规性。</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管理制度健全性：比较法</w:t>
      </w:r>
      <w:r>
        <w:rPr>
          <w:rFonts w:hint="eastAsia" w:ascii="方正仿宋_GBK" w:hAnsi="方正仿宋_GBK" w:eastAsia="方正仿宋_GBK" w:cs="方正仿宋_GBK"/>
          <w:color w:val="000000"/>
          <w:kern w:val="0"/>
          <w:sz w:val="32"/>
          <w:szCs w:val="32"/>
          <w:lang w:eastAsia="zh-CN"/>
        </w:rPr>
        <w:t>和</w:t>
      </w:r>
      <w:r>
        <w:rPr>
          <w:rFonts w:hint="eastAsia" w:ascii="方正仿宋_GBK" w:hAnsi="方正仿宋_GBK" w:eastAsia="方正仿宋_GBK" w:cs="方正仿宋_GBK"/>
          <w:color w:val="000000"/>
          <w:kern w:val="0"/>
          <w:sz w:val="32"/>
          <w:szCs w:val="32"/>
        </w:rPr>
        <w:t>因素分析法，通过查阅项目实施单位提供的财务和业务管理制度，将已建立的制度与现行的法律法规和政策要求进行对比，分析项目制度的合法性、合规性、完整性。</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制度执行有效性：比较法</w:t>
      </w:r>
      <w:r>
        <w:rPr>
          <w:rFonts w:hint="eastAsia" w:ascii="方正仿宋_GBK" w:hAnsi="方正仿宋_GBK" w:eastAsia="方正仿宋_GBK" w:cs="方正仿宋_GBK"/>
          <w:color w:val="000000"/>
          <w:kern w:val="0"/>
          <w:sz w:val="32"/>
          <w:szCs w:val="32"/>
          <w:lang w:eastAsia="zh-CN"/>
        </w:rPr>
        <w:t>和</w:t>
      </w:r>
      <w:r>
        <w:rPr>
          <w:rFonts w:hint="eastAsia" w:ascii="方正仿宋_GBK" w:hAnsi="方正仿宋_GBK" w:eastAsia="方正仿宋_GBK" w:cs="方正仿宋_GBK"/>
          <w:color w:val="000000"/>
          <w:kern w:val="0"/>
          <w:sz w:val="32"/>
          <w:szCs w:val="32"/>
        </w:rPr>
        <w:t>因素分析法，结合项目实际实施过程</w:t>
      </w:r>
      <w:r>
        <w:rPr>
          <w:rFonts w:hint="eastAsia" w:ascii="方正仿宋_GBK" w:hAnsi="方正仿宋_GBK" w:eastAsia="方正仿宋_GBK" w:cs="方正仿宋_GBK"/>
          <w:color w:val="000000"/>
          <w:kern w:val="0"/>
          <w:sz w:val="32"/>
          <w:szCs w:val="32"/>
          <w:lang w:eastAsia="zh-CN"/>
        </w:rPr>
        <w:t>对比</w:t>
      </w:r>
      <w:r>
        <w:rPr>
          <w:rFonts w:hint="eastAsia" w:ascii="方正仿宋_GBK" w:hAnsi="方正仿宋_GBK" w:eastAsia="方正仿宋_GBK" w:cs="方正仿宋_GBK"/>
          <w:color w:val="000000"/>
          <w:kern w:val="0"/>
          <w:sz w:val="32"/>
          <w:szCs w:val="32"/>
        </w:rPr>
        <w:t>，根据已建设的财务管理制度和项目管理制度综合分析制度执行的有效性。</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color w:val="000000"/>
          <w:kern w:val="0"/>
          <w:sz w:val="32"/>
          <w:szCs w:val="32"/>
          <w:lang w:eastAsia="zh-CN"/>
        </w:rPr>
      </w:pPr>
      <w:r>
        <w:rPr>
          <w:rFonts w:hint="eastAsia" w:ascii="方正仿宋_GBK" w:hAnsi="方正仿宋_GBK" w:eastAsia="方正仿宋_GBK" w:cs="方正仿宋_GBK"/>
          <w:color w:val="000000"/>
          <w:kern w:val="0"/>
          <w:sz w:val="32"/>
          <w:szCs w:val="32"/>
        </w:rPr>
        <w:t>其他定性指标：</w:t>
      </w:r>
      <w:r>
        <w:rPr>
          <w:rFonts w:hint="eastAsia" w:ascii="方正仿宋_GBK" w:hAnsi="方正仿宋_GBK" w:eastAsia="方正仿宋_GBK" w:cs="方正仿宋_GBK"/>
          <w:color w:val="000000"/>
          <w:kern w:val="0"/>
          <w:sz w:val="32"/>
          <w:szCs w:val="32"/>
          <w:lang w:eastAsia="zh-CN"/>
        </w:rPr>
        <w:t>比较</w:t>
      </w:r>
      <w:r>
        <w:rPr>
          <w:rFonts w:hint="eastAsia" w:ascii="方正仿宋_GBK" w:hAnsi="方正仿宋_GBK" w:eastAsia="方正仿宋_GBK" w:cs="方正仿宋_GBK"/>
          <w:color w:val="000000"/>
          <w:kern w:val="0"/>
          <w:sz w:val="32"/>
          <w:szCs w:val="32"/>
        </w:rPr>
        <w:t>法因素分析法，通过评价本项目实施后社会公众对于其实施效果的满意程度</w:t>
      </w:r>
      <w:r>
        <w:rPr>
          <w:rFonts w:hint="eastAsia" w:ascii="方正仿宋_GBK" w:hAnsi="方正仿宋_GBK" w:eastAsia="方正仿宋_GBK" w:cs="方正仿宋_GBK"/>
          <w:color w:val="000000"/>
          <w:kern w:val="0"/>
          <w:sz w:val="32"/>
          <w:szCs w:val="32"/>
          <w:lang w:eastAsia="zh-CN"/>
        </w:rPr>
        <w:t>并做对比及分析。</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b w:val="0"/>
          <w:bCs w:val="0"/>
          <w:sz w:val="32"/>
          <w:szCs w:val="32"/>
        </w:rPr>
      </w:pPr>
      <w:r>
        <w:rPr>
          <w:rFonts w:hint="default" w:ascii="Times New Roman" w:hAnsi="Times New Roman" w:eastAsia="方正仿宋_GBK" w:cs="Times New Roman"/>
          <w:b w:val="0"/>
          <w:bCs w:val="0"/>
          <w:sz w:val="32"/>
          <w:szCs w:val="32"/>
        </w:rPr>
        <w:t>4</w:t>
      </w:r>
      <w:r>
        <w:rPr>
          <w:rFonts w:hint="eastAsia" w:ascii="方正仿宋_GBK" w:hAnsi="方正仿宋_GBK" w:eastAsia="方正仿宋_GBK" w:cs="方正仿宋_GBK"/>
          <w:b w:val="0"/>
          <w:bCs w:val="0"/>
          <w:sz w:val="32"/>
          <w:szCs w:val="32"/>
        </w:rPr>
        <w:t>.评价标准</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kern w:val="0"/>
          <w:sz w:val="32"/>
          <w:szCs w:val="32"/>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pPr>
        <w:pStyle w:val="4"/>
        <w:pageBreakBefore w:val="0"/>
        <w:kinsoku/>
        <w:wordWrap/>
        <w:overflowPunct/>
        <w:topLinePunct w:val="0"/>
        <w:autoSpaceDE/>
        <w:autoSpaceDN/>
        <w:bidi w:val="0"/>
        <w:adjustRightInd/>
        <w:snapToGrid/>
        <w:spacing w:line="560" w:lineRule="exact"/>
        <w:ind w:firstLine="602"/>
        <w:textAlignment w:val="auto"/>
        <w:rPr>
          <w:rFonts w:ascii="仿宋" w:hAnsi="仿宋" w:eastAsia="仿宋" w:cs="仿宋"/>
          <w:sz w:val="32"/>
          <w:szCs w:val="32"/>
        </w:rPr>
      </w:pPr>
      <w:r>
        <w:rPr>
          <w:rFonts w:hint="eastAsia" w:ascii="仿宋" w:hAnsi="仿宋" w:eastAsia="仿宋" w:cs="仿宋"/>
          <w:sz w:val="32"/>
          <w:szCs w:val="32"/>
        </w:rPr>
        <w:t>（一）绩效评价工作过程</w:t>
      </w:r>
    </w:p>
    <w:p>
      <w:pPr>
        <w:pageBreakBefore w:val="0"/>
        <w:widowControl/>
        <w:kinsoku/>
        <w:wordWrap/>
        <w:overflowPunct/>
        <w:topLinePunct w:val="0"/>
        <w:autoSpaceDE/>
        <w:autoSpaceDN/>
        <w:bidi w:val="0"/>
        <w:adjustRightInd/>
        <w:snapToGrid/>
        <w:spacing w:line="560" w:lineRule="exact"/>
        <w:ind w:firstLine="602"/>
        <w:jc w:val="left"/>
        <w:textAlignment w:val="auto"/>
        <w:outlineLvl w:val="2"/>
        <w:rPr>
          <w:rFonts w:hint="eastAsia" w:ascii="方正楷体_GBK" w:hAnsi="方正楷体_GBK" w:eastAsia="方正楷体_GBK" w:cs="方正楷体_GBK"/>
          <w:b/>
          <w:bCs/>
          <w:sz w:val="32"/>
          <w:szCs w:val="32"/>
        </w:rPr>
      </w:pPr>
      <w:r>
        <w:rPr>
          <w:rFonts w:hint="default" w:ascii="Times New Roman" w:hAnsi="Times New Roman" w:eastAsia="宋体" w:cs="Times New Roman"/>
          <w:b/>
          <w:bCs/>
          <w:sz w:val="32"/>
          <w:szCs w:val="32"/>
        </w:rPr>
        <w:t>1</w:t>
      </w:r>
      <w:r>
        <w:rPr>
          <w:rFonts w:hint="eastAsia" w:ascii="方正楷体_GBK" w:hAnsi="方正楷体_GBK" w:eastAsia="方正楷体_GBK" w:cs="方正楷体_GBK"/>
          <w:b/>
          <w:bCs/>
          <w:sz w:val="32"/>
          <w:szCs w:val="32"/>
        </w:rPr>
        <w:t>、成立绩效评价小组</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本次评价成立了由</w:t>
      </w:r>
      <w:r>
        <w:rPr>
          <w:rFonts w:hint="eastAsia" w:ascii="方正仿宋_GBK" w:hAnsi="方正仿宋_GBK" w:eastAsia="方正仿宋_GBK" w:cs="方正仿宋_GBK"/>
          <w:color w:val="000000"/>
          <w:kern w:val="0"/>
          <w:sz w:val="32"/>
          <w:szCs w:val="32"/>
        </w:rPr>
        <w:t>专业绩效评价工作人员组成的</w:t>
      </w:r>
      <w:r>
        <w:rPr>
          <w:rFonts w:hint="eastAsia" w:ascii="方正仿宋_GBK" w:hAnsi="方正仿宋_GBK" w:eastAsia="方正仿宋_GBK" w:cs="方正仿宋_GBK"/>
          <w:sz w:val="32"/>
          <w:szCs w:val="32"/>
        </w:rPr>
        <w:t>评价工作组，</w:t>
      </w:r>
      <w:r>
        <w:rPr>
          <w:rFonts w:hint="eastAsia" w:ascii="方正仿宋_GBK" w:hAnsi="方正仿宋_GBK" w:eastAsia="方正仿宋_GBK" w:cs="方正仿宋_GBK"/>
          <w:color w:val="000000"/>
          <w:kern w:val="0"/>
          <w:sz w:val="32"/>
          <w:szCs w:val="32"/>
        </w:rPr>
        <w:t>充分按工作要求考虑人员结构、业务能力、利益关系回避等情况，并同步建立项目人员联系清单，</w:t>
      </w:r>
      <w:r>
        <w:rPr>
          <w:rFonts w:hint="eastAsia" w:ascii="方正仿宋_GBK" w:hAnsi="方正仿宋_GBK" w:eastAsia="方正仿宋_GBK" w:cs="方正仿宋_GBK"/>
          <w:sz w:val="32"/>
          <w:szCs w:val="32"/>
        </w:rPr>
        <w:t>成员如下：</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bCs/>
          <w:color w:val="000000"/>
          <w:kern w:val="0"/>
          <w:sz w:val="32"/>
          <w:szCs w:val="32"/>
        </w:rPr>
      </w:pPr>
      <w:r>
        <w:rPr>
          <w:rFonts w:hint="eastAsia" w:ascii="方正仿宋_GBK" w:hAnsi="方正仿宋_GBK" w:eastAsia="方正仿宋_GBK" w:cs="方正仿宋_GBK"/>
          <w:bCs/>
          <w:color w:val="000000"/>
          <w:kern w:val="0"/>
          <w:sz w:val="32"/>
          <w:szCs w:val="32"/>
        </w:rPr>
        <w:t>①评价组组长：谷长青，职责：书记、副局长，工作内容：审批评价;</w:t>
      </w:r>
      <w:r>
        <w:rPr>
          <w:rFonts w:hint="eastAsia" w:ascii="方正仿宋_GBK" w:hAnsi="方正仿宋_GBK" w:eastAsia="方正仿宋_GBK" w:cs="方正仿宋_GBK"/>
          <w:bCs/>
          <w:color w:val="000000"/>
          <w:kern w:val="0"/>
          <w:sz w:val="32"/>
          <w:szCs w:val="32"/>
        </w:rPr>
        <w:cr/>
      </w:r>
      <w:r>
        <w:rPr>
          <w:rFonts w:hint="eastAsia" w:ascii="方正仿宋_GBK" w:hAnsi="方正仿宋_GBK" w:eastAsia="方正仿宋_GBK" w:cs="方正仿宋_GBK"/>
          <w:bCs/>
          <w:color w:val="000000"/>
          <w:kern w:val="0"/>
          <w:sz w:val="32"/>
          <w:szCs w:val="32"/>
        </w:rPr>
        <w:t xml:space="preserve">    ②评价组成员：何玲，职责：科长，工作内容：审核评价;</w:t>
      </w:r>
      <w:r>
        <w:rPr>
          <w:rFonts w:hint="eastAsia" w:ascii="方正仿宋_GBK" w:hAnsi="方正仿宋_GBK" w:eastAsia="方正仿宋_GBK" w:cs="方正仿宋_GBK"/>
          <w:bCs/>
          <w:color w:val="000000"/>
          <w:kern w:val="0"/>
          <w:sz w:val="32"/>
          <w:szCs w:val="32"/>
        </w:rPr>
        <w:cr/>
      </w:r>
      <w:r>
        <w:rPr>
          <w:rFonts w:hint="eastAsia" w:ascii="方正仿宋_GBK" w:hAnsi="方正仿宋_GBK" w:eastAsia="方正仿宋_GBK" w:cs="方正仿宋_GBK"/>
          <w:bCs/>
          <w:color w:val="000000"/>
          <w:kern w:val="0"/>
          <w:sz w:val="32"/>
          <w:szCs w:val="32"/>
        </w:rPr>
        <w:t xml:space="preserve">    ③评价组成员：艾孜买提江·麦麦祖农，职责：纪检，工作内容：记录、汇总评价。</w:t>
      </w:r>
    </w:p>
    <w:p>
      <w:pPr>
        <w:pageBreakBefore w:val="0"/>
        <w:widowControl/>
        <w:kinsoku/>
        <w:wordWrap/>
        <w:overflowPunct/>
        <w:topLinePunct w:val="0"/>
        <w:autoSpaceDE/>
        <w:autoSpaceDN/>
        <w:bidi w:val="0"/>
        <w:adjustRightInd/>
        <w:snapToGrid/>
        <w:spacing w:line="560" w:lineRule="exact"/>
        <w:ind w:left="599" w:leftChars="214" w:firstLine="0" w:firstLineChars="0"/>
        <w:jc w:val="left"/>
        <w:textAlignment w:val="auto"/>
        <w:outlineLvl w:val="2"/>
        <w:rPr>
          <w:rFonts w:hint="eastAsia" w:ascii="方正楷体_GBK" w:hAnsi="方正楷体_GBK" w:eastAsia="方正楷体_GBK" w:cs="方正楷体_GBK"/>
          <w:b/>
          <w:bCs/>
          <w:sz w:val="32"/>
          <w:szCs w:val="32"/>
        </w:rPr>
      </w:pPr>
      <w:r>
        <w:rPr>
          <w:rFonts w:hint="default" w:ascii="Times New Roman" w:hAnsi="Times New Roman" w:eastAsia="宋体" w:cs="Times New Roman"/>
          <w:b/>
          <w:bCs/>
          <w:color w:val="000000" w:themeColor="text1"/>
          <w:sz w:val="32"/>
          <w:szCs w:val="32"/>
          <w14:textFill>
            <w14:solidFill>
              <w14:schemeClr w14:val="tx1"/>
            </w14:solidFill>
          </w14:textFill>
        </w:rPr>
        <w:t>2</w:t>
      </w:r>
      <w:r>
        <w:rPr>
          <w:rFonts w:hint="eastAsia" w:ascii="方正楷体_GBK" w:hAnsi="方正楷体_GBK" w:eastAsia="方正楷体_GBK" w:cs="方正楷体_GBK"/>
          <w:b/>
          <w:bCs/>
          <w:color w:val="000000" w:themeColor="text1"/>
          <w:sz w:val="32"/>
          <w:szCs w:val="32"/>
          <w14:textFill>
            <w14:solidFill>
              <w14:schemeClr w14:val="tx1"/>
            </w14:solidFill>
          </w14:textFill>
        </w:rPr>
        <w:t>、</w:t>
      </w:r>
      <w:r>
        <w:rPr>
          <w:rFonts w:hint="eastAsia" w:ascii="方正楷体_GBK" w:hAnsi="方正楷体_GBK" w:eastAsia="方正楷体_GBK" w:cs="方正楷体_GBK"/>
          <w:b/>
          <w:bCs/>
          <w:color w:val="000000"/>
          <w:kern w:val="0"/>
          <w:sz w:val="32"/>
          <w:szCs w:val="32"/>
        </w:rPr>
        <w:t>完善评价指标体系</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评价指标体系是评价实施方案的核心。绩效评价小组通过对项目绩效目标已有指标进行分析研究，根据项目的资料研读及前期调研，结合项目的实际开展情况，严格按照《项目支出绩效评价管理办法》（财预〔</w:t>
      </w:r>
      <w:r>
        <w:rPr>
          <w:rFonts w:hint="default" w:ascii="Times New Roman" w:hAnsi="Times New Roman" w:eastAsia="宋体" w:cs="Times New Roman"/>
          <w:color w:val="000000"/>
          <w:kern w:val="0"/>
          <w:sz w:val="32"/>
          <w:szCs w:val="32"/>
        </w:rPr>
        <w:t>2020</w:t>
      </w:r>
      <w:r>
        <w:rPr>
          <w:rFonts w:hint="eastAsia" w:ascii="方正仿宋_GBK" w:hAnsi="方正仿宋_GBK" w:eastAsia="方正仿宋_GBK" w:cs="方正仿宋_GBK"/>
          <w:color w:val="000000"/>
          <w:kern w:val="0"/>
          <w:sz w:val="32"/>
          <w:szCs w:val="32"/>
        </w:rPr>
        <w:t>〕</w:t>
      </w:r>
      <w:r>
        <w:rPr>
          <w:rFonts w:hint="default" w:ascii="Times New Roman" w:hAnsi="Times New Roman" w:eastAsia="宋体" w:cs="Times New Roman"/>
          <w:color w:val="000000"/>
          <w:kern w:val="0"/>
          <w:sz w:val="32"/>
          <w:szCs w:val="32"/>
        </w:rPr>
        <w:t>10</w:t>
      </w:r>
      <w:r>
        <w:rPr>
          <w:rFonts w:hint="eastAsia" w:ascii="方正仿宋_GBK" w:hAnsi="方正仿宋_GBK" w:eastAsia="方正仿宋_GBK" w:cs="方正仿宋_GBK"/>
          <w:color w:val="000000"/>
          <w:kern w:val="0"/>
          <w:sz w:val="32"/>
          <w:szCs w:val="32"/>
        </w:rPr>
        <w:t xml:space="preserve"> 号）文件要求设置完善绩效评价指标体系。</w:t>
      </w:r>
    </w:p>
    <w:p>
      <w:pPr>
        <w:pageBreakBefore w:val="0"/>
        <w:widowControl/>
        <w:kinsoku/>
        <w:wordWrap/>
        <w:overflowPunct/>
        <w:topLinePunct w:val="0"/>
        <w:autoSpaceDE/>
        <w:autoSpaceDN/>
        <w:bidi w:val="0"/>
        <w:adjustRightInd/>
        <w:snapToGrid/>
        <w:spacing w:line="560" w:lineRule="exact"/>
        <w:ind w:firstLine="602"/>
        <w:jc w:val="left"/>
        <w:textAlignment w:val="auto"/>
        <w:outlineLvl w:val="2"/>
        <w:rPr>
          <w:rFonts w:hint="eastAsia" w:ascii="方正楷体_GBK" w:hAnsi="方正楷体_GBK" w:eastAsia="方正楷体_GBK" w:cs="方正楷体_GBK"/>
          <w:b/>
          <w:bCs/>
          <w:color w:val="000000"/>
          <w:kern w:val="0"/>
          <w:sz w:val="32"/>
          <w:szCs w:val="32"/>
        </w:rPr>
      </w:pPr>
      <w:r>
        <w:rPr>
          <w:rFonts w:hint="default" w:ascii="Times New Roman" w:hAnsi="Times New Roman" w:eastAsia="宋体" w:cs="Times New Roman"/>
          <w:b/>
          <w:bCs/>
          <w:color w:val="000000"/>
          <w:kern w:val="0"/>
          <w:sz w:val="32"/>
          <w:szCs w:val="32"/>
        </w:rPr>
        <w:t>3</w:t>
      </w:r>
      <w:r>
        <w:rPr>
          <w:rFonts w:hint="eastAsia" w:ascii="方正楷体_GBK" w:hAnsi="方正楷体_GBK" w:eastAsia="方正楷体_GBK" w:cs="方正楷体_GBK"/>
          <w:b/>
          <w:bCs/>
          <w:color w:val="000000"/>
          <w:kern w:val="0"/>
          <w:sz w:val="32"/>
          <w:szCs w:val="32"/>
        </w:rPr>
        <w:t>、核查资金使用情况</w:t>
      </w:r>
    </w:p>
    <w:p>
      <w:pPr>
        <w:pageBreakBefore w:val="0"/>
        <w:widowControl/>
        <w:kinsoku/>
        <w:wordWrap/>
        <w:overflowPunct/>
        <w:topLinePunct w:val="0"/>
        <w:autoSpaceDE/>
        <w:autoSpaceDN/>
        <w:bidi w:val="0"/>
        <w:adjustRightInd/>
        <w:snapToGrid/>
        <w:spacing w:line="560" w:lineRule="exact"/>
        <w:ind w:firstLine="600"/>
        <w:jc w:val="left"/>
        <w:textAlignment w:val="auto"/>
        <w:rPr>
          <w:rFonts w:hint="eastAsia" w:ascii="方正仿宋_GBK" w:hAnsi="方正仿宋_GBK" w:eastAsia="方正仿宋_GBK" w:cs="方正仿宋_GBK"/>
          <w:color w:val="000000"/>
          <w:kern w:val="0"/>
          <w:sz w:val="32"/>
          <w:szCs w:val="32"/>
        </w:rPr>
      </w:pPr>
      <w:r>
        <w:rPr>
          <w:rFonts w:hint="eastAsia" w:ascii="方正仿宋_GBK" w:hAnsi="方正仿宋_GBK" w:eastAsia="方正仿宋_GBK" w:cs="方正仿宋_GBK"/>
          <w:color w:val="000000"/>
          <w:kern w:val="0"/>
          <w:sz w:val="32"/>
          <w:szCs w:val="32"/>
        </w:rPr>
        <w:t>项目评价组根据项目实施过程及指标评价需求判断，针对项目进行核查，重点关注资金使用是否存在截留、挪用财政专项资金的情况；资金支付审批情况是否合规；资金支付所需材料是否齐备；是否存在擅自改变、扩大支出范围的情况；是否存在擅自提高支出标准、虚列项目支出等情况。</w:t>
      </w:r>
    </w:p>
    <w:p>
      <w:pPr>
        <w:pageBreakBefore w:val="0"/>
        <w:widowControl/>
        <w:kinsoku/>
        <w:wordWrap/>
        <w:overflowPunct/>
        <w:topLinePunct w:val="0"/>
        <w:autoSpaceDE/>
        <w:autoSpaceDN/>
        <w:bidi w:val="0"/>
        <w:adjustRightInd/>
        <w:snapToGrid/>
        <w:spacing w:line="560" w:lineRule="exact"/>
        <w:ind w:firstLine="602"/>
        <w:jc w:val="left"/>
        <w:textAlignment w:val="auto"/>
        <w:outlineLvl w:val="2"/>
        <w:rPr>
          <w:rFonts w:hint="eastAsia" w:ascii="方正楷体_GBK" w:hAnsi="方正楷体_GBK" w:eastAsia="方正楷体_GBK" w:cs="方正楷体_GBK"/>
          <w:b/>
          <w:bCs/>
          <w:color w:val="000000"/>
          <w:kern w:val="0"/>
          <w:sz w:val="32"/>
          <w:szCs w:val="32"/>
        </w:rPr>
      </w:pPr>
      <w:r>
        <w:rPr>
          <w:rFonts w:hint="default" w:ascii="Times New Roman" w:hAnsi="Times New Roman" w:eastAsia="宋体" w:cs="Times New Roman"/>
          <w:b/>
          <w:bCs/>
          <w:color w:val="000000"/>
          <w:kern w:val="0"/>
          <w:sz w:val="32"/>
          <w:szCs w:val="32"/>
        </w:rPr>
        <w:t>4</w:t>
      </w:r>
      <w:r>
        <w:rPr>
          <w:rFonts w:hint="eastAsia" w:ascii="方正楷体_GBK" w:hAnsi="方正楷体_GBK" w:eastAsia="方正楷体_GBK" w:cs="方正楷体_GBK"/>
          <w:b/>
          <w:bCs/>
          <w:color w:val="000000"/>
          <w:kern w:val="0"/>
          <w:sz w:val="32"/>
          <w:szCs w:val="32"/>
        </w:rPr>
        <w:t>、采集评价基础数据及相关资料</w:t>
      </w:r>
    </w:p>
    <w:p>
      <w:pPr>
        <w:pStyle w:val="2"/>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b w:val="0"/>
          <w:bCs w:val="0"/>
          <w:color w:val="000000"/>
          <w:sz w:val="32"/>
          <w:szCs w:val="32"/>
        </w:rPr>
      </w:pPr>
      <w:r>
        <w:rPr>
          <w:rFonts w:hint="eastAsia" w:ascii="方正仿宋_GBK" w:hAnsi="方正仿宋_GBK" w:eastAsia="方正仿宋_GBK" w:cs="方正仿宋_GBK"/>
          <w:b w:val="0"/>
          <w:bCs w:val="0"/>
          <w:color w:val="000000"/>
          <w:sz w:val="32"/>
          <w:szCs w:val="32"/>
        </w:rPr>
        <w:t>全面收集项目相关资料和基础数据，完成绩效评价内容和评价指标体系的评价印证资料。整理该项目主要采用查阅相关文件政策、会计凭证等资料，采集项目资金支出情况、项目完成情况及项目成本构成等数据资料；并通过访谈、社会调查掌握具体情况，对采集的数据做详细的分析和统计。</w:t>
      </w:r>
    </w:p>
    <w:p>
      <w:pPr>
        <w:pStyle w:val="2"/>
        <w:pageBreakBefore w:val="0"/>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5</w:t>
      </w:r>
      <w:r>
        <w:rPr>
          <w:rFonts w:hint="eastAsia" w:ascii="方正楷体_GBK" w:hAnsi="方正楷体_GBK" w:eastAsia="方正楷体_GBK" w:cs="方正楷体_GBK"/>
          <w:color w:val="000000" w:themeColor="text1"/>
          <w:sz w:val="32"/>
          <w:szCs w:val="32"/>
          <w14:textFill>
            <w14:solidFill>
              <w14:schemeClr w14:val="tx1"/>
            </w14:solidFill>
          </w14:textFill>
        </w:rPr>
        <w:t>、形成综合评价意见</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themeColor="text1"/>
          <w:sz w:val="32"/>
          <w:szCs w:val="32"/>
          <w14:textFill>
            <w14:solidFill>
              <w14:schemeClr w14:val="tx1"/>
            </w14:solidFill>
          </w14:textFill>
        </w:rPr>
        <w:t>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pPr>
        <w:pStyle w:val="3"/>
        <w:pageBreakBefore w:val="0"/>
        <w:kinsoku/>
        <w:wordWrap/>
        <w:overflowPunct/>
        <w:topLinePunct w:val="0"/>
        <w:autoSpaceDE/>
        <w:autoSpaceDN/>
        <w:bidi w:val="0"/>
        <w:adjustRightInd/>
        <w:snapToGrid/>
        <w:spacing w:line="560" w:lineRule="exact"/>
        <w:ind w:firstLine="602"/>
        <w:textAlignment w:val="auto"/>
        <w:rPr>
          <w:rFonts w:hint="eastAsia" w:ascii="仿宋" w:hAnsi="仿宋" w:eastAsia="仿宋" w:cs="仿宋"/>
          <w:b/>
          <w:bCs/>
          <w:sz w:val="32"/>
          <w:szCs w:val="32"/>
        </w:rPr>
      </w:pPr>
      <w:r>
        <w:rPr>
          <w:rFonts w:hint="eastAsia" w:ascii="仿宋" w:hAnsi="仿宋" w:eastAsia="仿宋" w:cs="仿宋"/>
          <w:b/>
          <w:bCs/>
          <w:sz w:val="32"/>
          <w:szCs w:val="32"/>
          <w:lang w:eastAsia="zh-CN"/>
        </w:rPr>
        <w:t>三、</w:t>
      </w:r>
      <w:r>
        <w:rPr>
          <w:rFonts w:hint="eastAsia" w:ascii="仿宋" w:hAnsi="仿宋" w:eastAsia="仿宋" w:cs="仿宋"/>
          <w:b/>
          <w:bCs/>
          <w:sz w:val="32"/>
          <w:szCs w:val="32"/>
        </w:rPr>
        <w:t>综合评价情况及评价结论</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lang w:val="zh-TW" w:eastAsia="zh-TW"/>
        </w:rPr>
      </w:pPr>
      <w:r>
        <w:rPr>
          <w:rFonts w:hint="eastAsia" w:ascii="方正仿宋_GBK" w:hAnsi="方正仿宋_GBK" w:eastAsia="方正仿宋_GBK" w:cs="方正仿宋_GBK"/>
          <w:sz w:val="32"/>
          <w:szCs w:val="32"/>
        </w:rPr>
        <w:t>此次绩效评价</w:t>
      </w:r>
      <w:r>
        <w:rPr>
          <w:rFonts w:hint="eastAsia" w:ascii="方正仿宋_GBK" w:hAnsi="方正仿宋_GBK" w:eastAsia="方正仿宋_GBK" w:cs="方正仿宋_GBK"/>
          <w:sz w:val="32"/>
          <w:szCs w:val="32"/>
          <w:lang w:val="zh-TW" w:eastAsia="zh-TW"/>
        </w:rPr>
        <w:t>通过组论证的评价指标体系及评分标准，</w:t>
      </w:r>
      <w:r>
        <w:rPr>
          <w:rFonts w:hint="eastAsia" w:ascii="方正仿宋_GBK" w:hAnsi="方正仿宋_GBK" w:eastAsia="方正仿宋_GBK" w:cs="方正仿宋_GBK"/>
          <w:sz w:val="32"/>
          <w:szCs w:val="32"/>
        </w:rPr>
        <w:t>采用的方法为比较法，</w:t>
      </w:r>
      <w:r>
        <w:rPr>
          <w:rFonts w:hint="eastAsia" w:ascii="方正仿宋_GBK" w:hAnsi="方正仿宋_GBK" w:eastAsia="方正仿宋_GBK" w:cs="方正仿宋_GBK"/>
          <w:sz w:val="32"/>
          <w:szCs w:val="32"/>
          <w:lang w:val="zh-TW" w:eastAsia="zh-TW"/>
        </w:rPr>
        <w:t>对</w:t>
      </w:r>
      <w:r>
        <w:rPr>
          <w:rFonts w:hint="eastAsia" w:ascii="方正仿宋_GBK" w:hAnsi="方正仿宋_GBK" w:eastAsia="方正仿宋_GBK" w:cs="方正仿宋_GBK"/>
          <w:sz w:val="32"/>
          <w:szCs w:val="32"/>
        </w:rPr>
        <w:t>综合事务管理项目</w:t>
      </w:r>
      <w:r>
        <w:rPr>
          <w:rFonts w:hint="eastAsia" w:ascii="方正仿宋_GBK" w:hAnsi="方正仿宋_GBK" w:eastAsia="方正仿宋_GBK" w:cs="方正仿宋_GBK"/>
          <w:sz w:val="32"/>
          <w:szCs w:val="32"/>
          <w:lang w:val="zh-TW" w:eastAsia="zh-TW"/>
        </w:rPr>
        <w:t>绩效进行客观评价，</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kern w:val="0"/>
          <w:sz w:val="32"/>
          <w:szCs w:val="32"/>
        </w:rPr>
      </w:pPr>
      <w:r>
        <w:rPr>
          <w:rFonts w:hint="eastAsia" w:ascii="方正仿宋_GBK" w:hAnsi="方正仿宋_GBK" w:eastAsia="方正仿宋_GBK" w:cs="方正仿宋_GBK"/>
          <w:color w:val="000000"/>
          <w:kern w:val="0"/>
          <w:sz w:val="32"/>
          <w:szCs w:val="32"/>
        </w:rPr>
        <w:t>得出综合评价结论如下：</w:t>
      </w:r>
      <w:r>
        <w:rPr>
          <w:rFonts w:hint="eastAsia" w:ascii="方正仿宋_GBK" w:hAnsi="方正仿宋_GBK" w:eastAsia="方正仿宋_GBK" w:cs="方正仿宋_GBK"/>
          <w:kern w:val="0"/>
          <w:sz w:val="32"/>
          <w:szCs w:val="32"/>
          <w:lang w:eastAsia="zh-CN"/>
        </w:rPr>
        <w:t>对个人补助性</w:t>
      </w:r>
      <w:r>
        <w:rPr>
          <w:rFonts w:hint="eastAsia" w:ascii="方正仿宋_GBK" w:hAnsi="方正仿宋_GBK" w:eastAsia="方正仿宋_GBK" w:cs="方正仿宋_GBK"/>
          <w:kern w:val="0"/>
          <w:sz w:val="32"/>
          <w:szCs w:val="32"/>
        </w:rPr>
        <w:t>项目共设置绩效目标</w:t>
      </w:r>
      <w:r>
        <w:rPr>
          <w:rFonts w:hint="default" w:ascii="Times New Roman" w:hAnsi="Times New Roman" w:eastAsia="宋体" w:cs="Times New Roman"/>
          <w:kern w:val="0"/>
          <w:sz w:val="32"/>
          <w:szCs w:val="32"/>
        </w:rPr>
        <w:t>1</w:t>
      </w:r>
      <w:r>
        <w:rPr>
          <w:rFonts w:hint="default" w:ascii="Times New Roman" w:hAnsi="Times New Roman" w:eastAsia="宋体" w:cs="Times New Roman"/>
          <w:kern w:val="0"/>
          <w:sz w:val="32"/>
          <w:szCs w:val="32"/>
          <w:lang w:val="en-US" w:eastAsia="zh-CN"/>
        </w:rPr>
        <w:t>8</w:t>
      </w:r>
      <w:r>
        <w:rPr>
          <w:rFonts w:hint="eastAsia" w:ascii="方正仿宋_GBK" w:hAnsi="方正仿宋_GBK" w:eastAsia="方正仿宋_GBK" w:cs="方正仿宋_GBK"/>
          <w:kern w:val="0"/>
          <w:sz w:val="32"/>
          <w:szCs w:val="32"/>
        </w:rPr>
        <w:t>（三级指标）个，实现目标</w:t>
      </w:r>
      <w:r>
        <w:rPr>
          <w:rFonts w:hint="default" w:ascii="Times New Roman" w:hAnsi="Times New Roman" w:eastAsia="宋体" w:cs="Times New Roman"/>
          <w:kern w:val="0"/>
          <w:sz w:val="32"/>
          <w:szCs w:val="32"/>
          <w:lang w:val="en-US" w:eastAsia="zh-CN"/>
        </w:rPr>
        <w:t>18</w:t>
      </w:r>
      <w:r>
        <w:rPr>
          <w:rFonts w:hint="eastAsia" w:ascii="方正仿宋_GBK" w:hAnsi="方正仿宋_GBK" w:eastAsia="方正仿宋_GBK" w:cs="方正仿宋_GBK"/>
          <w:kern w:val="0"/>
          <w:sz w:val="32"/>
          <w:szCs w:val="32"/>
        </w:rPr>
        <w:t xml:space="preserve">个，完成率 </w:t>
      </w:r>
      <w:r>
        <w:rPr>
          <w:rFonts w:hint="default" w:ascii="Times New Roman" w:hAnsi="Times New Roman" w:eastAsia="宋体" w:cs="Times New Roman"/>
          <w:kern w:val="0"/>
          <w:sz w:val="32"/>
          <w:szCs w:val="32"/>
        </w:rPr>
        <w:t>100</w:t>
      </w:r>
      <w:r>
        <w:rPr>
          <w:rFonts w:hint="eastAsia" w:ascii="方正仿宋_GBK" w:hAnsi="方正仿宋_GBK" w:eastAsia="方正仿宋_GBK" w:cs="方正仿宋_GBK"/>
          <w:kern w:val="0"/>
          <w:sz w:val="32"/>
          <w:szCs w:val="32"/>
        </w:rPr>
        <w:t xml:space="preserve"> %。其中项目决策指标共设置</w:t>
      </w:r>
      <w:r>
        <w:rPr>
          <w:rFonts w:hint="default" w:ascii="Times New Roman" w:hAnsi="Times New Roman" w:eastAsia="方正仿宋_GBK" w:cs="Times New Roman"/>
          <w:kern w:val="0"/>
          <w:sz w:val="32"/>
          <w:szCs w:val="32"/>
          <w:lang w:val="en-US" w:eastAsia="zh-CN"/>
        </w:rPr>
        <w:t>6</w:t>
      </w:r>
      <w:r>
        <w:rPr>
          <w:rFonts w:hint="eastAsia" w:ascii="方正仿宋_GBK" w:hAnsi="方正仿宋_GBK" w:eastAsia="方正仿宋_GBK" w:cs="方正仿宋_GBK"/>
          <w:kern w:val="0"/>
          <w:sz w:val="32"/>
          <w:szCs w:val="32"/>
        </w:rPr>
        <w:t>个，满分指标</w:t>
      </w:r>
      <w:r>
        <w:rPr>
          <w:rFonts w:hint="default" w:ascii="Times New Roman" w:hAnsi="Times New Roman" w:eastAsia="方正仿宋_GBK" w:cs="Times New Roman"/>
          <w:kern w:val="0"/>
          <w:sz w:val="32"/>
          <w:szCs w:val="32"/>
          <w:lang w:val="en-US" w:eastAsia="zh-CN"/>
        </w:rPr>
        <w:t>6</w:t>
      </w:r>
      <w:r>
        <w:rPr>
          <w:rFonts w:hint="eastAsia" w:ascii="方正仿宋_GBK" w:hAnsi="方正仿宋_GBK" w:eastAsia="方正仿宋_GBK" w:cs="方正仿宋_GBK"/>
          <w:kern w:val="0"/>
          <w:sz w:val="32"/>
          <w:szCs w:val="32"/>
        </w:rPr>
        <w:t xml:space="preserve">个，得分率 </w:t>
      </w:r>
      <w:r>
        <w:rPr>
          <w:rFonts w:hint="default" w:ascii="Times New Roman" w:hAnsi="Times New Roman" w:eastAsia="宋体" w:cs="Times New Roman"/>
          <w:kern w:val="0"/>
          <w:sz w:val="32"/>
          <w:szCs w:val="32"/>
        </w:rPr>
        <w:t>100</w:t>
      </w:r>
      <w:r>
        <w:rPr>
          <w:rFonts w:hint="eastAsia" w:ascii="方正仿宋_GBK" w:hAnsi="方正仿宋_GBK" w:eastAsia="方正仿宋_GBK" w:cs="方正仿宋_GBK"/>
          <w:kern w:val="0"/>
          <w:sz w:val="32"/>
          <w:szCs w:val="32"/>
        </w:rPr>
        <w:t xml:space="preserve"> %；项目过程指标共设置</w:t>
      </w:r>
      <w:r>
        <w:rPr>
          <w:rFonts w:hint="default" w:ascii="Times New Roman" w:hAnsi="Times New Roman" w:eastAsia="方正仿宋_GBK" w:cs="Times New Roman"/>
          <w:kern w:val="0"/>
          <w:sz w:val="32"/>
          <w:szCs w:val="32"/>
          <w:lang w:val="en-US" w:eastAsia="zh-CN"/>
        </w:rPr>
        <w:t>5</w:t>
      </w:r>
      <w:r>
        <w:rPr>
          <w:rFonts w:hint="eastAsia" w:ascii="方正仿宋_GBK" w:hAnsi="方正仿宋_GBK" w:eastAsia="方正仿宋_GBK" w:cs="方正仿宋_GBK"/>
          <w:kern w:val="0"/>
          <w:sz w:val="32"/>
          <w:szCs w:val="32"/>
        </w:rPr>
        <w:t>个，满分指标</w:t>
      </w:r>
      <w:r>
        <w:rPr>
          <w:rFonts w:hint="default" w:ascii="Times New Roman" w:hAnsi="Times New Roman" w:eastAsia="方正仿宋_GBK" w:cs="Times New Roman"/>
          <w:kern w:val="0"/>
          <w:sz w:val="32"/>
          <w:szCs w:val="32"/>
          <w:lang w:val="en-US" w:eastAsia="zh-CN"/>
        </w:rPr>
        <w:t>5</w:t>
      </w:r>
      <w:r>
        <w:rPr>
          <w:rFonts w:hint="eastAsia" w:ascii="方正仿宋_GBK" w:hAnsi="方正仿宋_GBK" w:eastAsia="方正仿宋_GBK" w:cs="方正仿宋_GBK"/>
          <w:kern w:val="0"/>
          <w:sz w:val="32"/>
          <w:szCs w:val="32"/>
        </w:rPr>
        <w:t>个，得分率</w:t>
      </w:r>
      <w:r>
        <w:rPr>
          <w:rFonts w:hint="default" w:ascii="Times New Roman" w:hAnsi="Times New Roman" w:eastAsia="宋体" w:cs="Times New Roman"/>
          <w:kern w:val="0"/>
          <w:sz w:val="32"/>
          <w:szCs w:val="32"/>
        </w:rPr>
        <w:t>100</w:t>
      </w:r>
      <w:r>
        <w:rPr>
          <w:rFonts w:hint="eastAsia" w:ascii="方正仿宋_GBK" w:hAnsi="方正仿宋_GBK" w:eastAsia="方正仿宋_GBK" w:cs="方正仿宋_GBK"/>
          <w:kern w:val="0"/>
          <w:sz w:val="32"/>
          <w:szCs w:val="32"/>
        </w:rPr>
        <w:t xml:space="preserve"> %；项目产出指标共设置</w:t>
      </w:r>
      <w:r>
        <w:rPr>
          <w:rFonts w:hint="default" w:ascii="Times New Roman" w:hAnsi="Times New Roman" w:eastAsia="宋体" w:cs="Times New Roman"/>
          <w:kern w:val="0"/>
          <w:sz w:val="32"/>
          <w:szCs w:val="32"/>
          <w:lang w:val="en-US" w:eastAsia="zh-CN"/>
        </w:rPr>
        <w:t>5</w:t>
      </w:r>
      <w:r>
        <w:rPr>
          <w:rFonts w:hint="eastAsia" w:ascii="方正仿宋_GBK" w:hAnsi="方正仿宋_GBK" w:eastAsia="方正仿宋_GBK" w:cs="方正仿宋_GBK"/>
          <w:kern w:val="0"/>
          <w:sz w:val="32"/>
          <w:szCs w:val="32"/>
        </w:rPr>
        <w:t>个，满分指标</w:t>
      </w:r>
      <w:r>
        <w:rPr>
          <w:rFonts w:hint="default" w:ascii="Times New Roman" w:hAnsi="Times New Roman" w:eastAsia="方正仿宋_GBK" w:cs="Times New Roman"/>
          <w:kern w:val="0"/>
          <w:sz w:val="32"/>
          <w:szCs w:val="32"/>
          <w:lang w:val="en-US" w:eastAsia="zh-CN"/>
        </w:rPr>
        <w:t>5</w:t>
      </w:r>
      <w:r>
        <w:rPr>
          <w:rFonts w:hint="eastAsia" w:ascii="方正仿宋_GBK" w:hAnsi="方正仿宋_GBK" w:eastAsia="方正仿宋_GBK" w:cs="方正仿宋_GBK"/>
          <w:kern w:val="0"/>
          <w:sz w:val="32"/>
          <w:szCs w:val="32"/>
        </w:rPr>
        <w:t xml:space="preserve">个，得分率 </w:t>
      </w:r>
      <w:r>
        <w:rPr>
          <w:rFonts w:hint="default" w:ascii="Times New Roman" w:hAnsi="Times New Roman" w:eastAsia="宋体" w:cs="Times New Roman"/>
          <w:kern w:val="0"/>
          <w:sz w:val="32"/>
          <w:szCs w:val="32"/>
        </w:rPr>
        <w:t>100</w:t>
      </w:r>
      <w:r>
        <w:rPr>
          <w:rFonts w:hint="eastAsia" w:ascii="方正仿宋_GBK" w:hAnsi="方正仿宋_GBK" w:eastAsia="方正仿宋_GBK" w:cs="方正仿宋_GBK"/>
          <w:kern w:val="0"/>
          <w:sz w:val="32"/>
          <w:szCs w:val="32"/>
        </w:rPr>
        <w:t xml:space="preserve"> %；项目效益指标共设置</w:t>
      </w:r>
      <w:r>
        <w:rPr>
          <w:rFonts w:hint="default" w:ascii="Times New Roman" w:hAnsi="Times New Roman" w:eastAsia="方正仿宋_GBK" w:cs="Times New Roman"/>
          <w:kern w:val="0"/>
          <w:sz w:val="32"/>
          <w:szCs w:val="32"/>
          <w:lang w:val="en-US" w:eastAsia="zh-CN"/>
        </w:rPr>
        <w:t>1</w:t>
      </w:r>
      <w:r>
        <w:rPr>
          <w:rFonts w:hint="eastAsia" w:ascii="方正仿宋_GBK" w:hAnsi="方正仿宋_GBK" w:eastAsia="方正仿宋_GBK" w:cs="方正仿宋_GBK"/>
          <w:kern w:val="0"/>
          <w:sz w:val="32"/>
          <w:szCs w:val="32"/>
        </w:rPr>
        <w:t>个，满分指标</w:t>
      </w:r>
      <w:r>
        <w:rPr>
          <w:rFonts w:hint="default" w:ascii="Times New Roman" w:hAnsi="Times New Roman" w:eastAsia="宋体" w:cs="Times New Roman"/>
          <w:kern w:val="0"/>
          <w:sz w:val="32"/>
          <w:szCs w:val="32"/>
          <w:lang w:val="en-US" w:eastAsia="zh-CN"/>
        </w:rPr>
        <w:t>1</w:t>
      </w:r>
      <w:r>
        <w:rPr>
          <w:rFonts w:hint="eastAsia" w:ascii="方正仿宋_GBK" w:hAnsi="方正仿宋_GBK" w:eastAsia="方正仿宋_GBK" w:cs="方正仿宋_GBK"/>
          <w:kern w:val="0"/>
          <w:sz w:val="32"/>
          <w:szCs w:val="32"/>
        </w:rPr>
        <w:t xml:space="preserve">个，得分率 </w:t>
      </w:r>
      <w:r>
        <w:rPr>
          <w:rFonts w:hint="default" w:ascii="Times New Roman" w:hAnsi="Times New Roman" w:eastAsia="宋体" w:cs="Times New Roman"/>
          <w:kern w:val="0"/>
          <w:sz w:val="32"/>
          <w:szCs w:val="32"/>
          <w:lang w:val="en-US" w:eastAsia="zh-CN"/>
        </w:rPr>
        <w:t>100</w:t>
      </w:r>
      <w:r>
        <w:rPr>
          <w:rFonts w:hint="eastAsia" w:ascii="方正仿宋_GBK" w:hAnsi="方正仿宋_GBK" w:eastAsia="方正仿宋_GBK" w:cs="方正仿宋_GBK"/>
          <w:kern w:val="0"/>
          <w:sz w:val="32"/>
          <w:szCs w:val="32"/>
        </w:rPr>
        <w:t xml:space="preserve"> %；项目满意度指标共设置</w:t>
      </w:r>
      <w:r>
        <w:rPr>
          <w:rFonts w:hint="default" w:ascii="Times New Roman" w:hAnsi="Times New Roman" w:eastAsia="方正仿宋_GBK" w:cs="Times New Roman"/>
          <w:kern w:val="0"/>
          <w:sz w:val="32"/>
          <w:szCs w:val="32"/>
          <w:lang w:val="en-US" w:eastAsia="zh-CN"/>
        </w:rPr>
        <w:t>1</w:t>
      </w:r>
      <w:r>
        <w:rPr>
          <w:rFonts w:hint="eastAsia" w:ascii="方正仿宋_GBK" w:hAnsi="方正仿宋_GBK" w:eastAsia="方正仿宋_GBK" w:cs="方正仿宋_GBK"/>
          <w:kern w:val="0"/>
          <w:sz w:val="32"/>
          <w:szCs w:val="32"/>
        </w:rPr>
        <w:t>个，满分指标</w:t>
      </w:r>
      <w:r>
        <w:rPr>
          <w:rFonts w:hint="default" w:ascii="Times New Roman" w:hAnsi="Times New Roman" w:eastAsia="方正仿宋_GBK" w:cs="Times New Roman"/>
          <w:kern w:val="0"/>
          <w:sz w:val="32"/>
          <w:szCs w:val="32"/>
          <w:lang w:val="en-US" w:eastAsia="zh-CN"/>
        </w:rPr>
        <w:t>1</w:t>
      </w:r>
      <w:r>
        <w:rPr>
          <w:rFonts w:hint="eastAsia" w:ascii="方正仿宋_GBK" w:hAnsi="方正仿宋_GBK" w:eastAsia="方正仿宋_GBK" w:cs="方正仿宋_GBK"/>
          <w:kern w:val="0"/>
          <w:sz w:val="32"/>
          <w:szCs w:val="32"/>
        </w:rPr>
        <w:t>个，得分率</w:t>
      </w:r>
      <w:r>
        <w:rPr>
          <w:rFonts w:hint="default" w:ascii="Times New Roman" w:hAnsi="Times New Roman" w:eastAsia="宋体" w:cs="Times New Roman"/>
          <w:kern w:val="0"/>
          <w:sz w:val="32"/>
          <w:szCs w:val="32"/>
        </w:rPr>
        <w:t>100</w:t>
      </w:r>
      <w:r>
        <w:rPr>
          <w:rFonts w:hint="eastAsia" w:ascii="方正仿宋_GBK" w:hAnsi="方正仿宋_GBK" w:eastAsia="方正仿宋_GBK" w:cs="方正仿宋_GBK"/>
          <w:kern w:val="0"/>
          <w:sz w:val="32"/>
          <w:szCs w:val="32"/>
        </w:rPr>
        <w:t xml:space="preserve"> %。该项目组织比较规范，目标完成情况良好，基本指标实现了预期目标。</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lang w:val="zh-TW" w:eastAsia="zh-TW"/>
        </w:rPr>
      </w:pPr>
      <w:r>
        <w:rPr>
          <w:rFonts w:hint="eastAsia" w:ascii="方正仿宋_GBK" w:hAnsi="方正仿宋_GBK" w:eastAsia="方正仿宋_GBK" w:cs="方正仿宋_GBK"/>
          <w:sz w:val="32"/>
          <w:szCs w:val="32"/>
          <w:lang w:val="zh-TW" w:eastAsia="zh-TW"/>
        </w:rPr>
        <w:t>最终评分结果：总分为</w:t>
      </w:r>
      <w:r>
        <w:rPr>
          <w:rFonts w:hint="default" w:ascii="Times New Roman" w:hAnsi="Times New Roman" w:eastAsia="宋体" w:cs="Times New Roman"/>
          <w:sz w:val="32"/>
          <w:szCs w:val="32"/>
        </w:rPr>
        <w:t>100</w:t>
      </w:r>
      <w:r>
        <w:rPr>
          <w:rFonts w:hint="eastAsia" w:ascii="方正仿宋_GBK" w:hAnsi="方正仿宋_GBK" w:eastAsia="方正仿宋_GBK" w:cs="方正仿宋_GBK"/>
          <w:sz w:val="32"/>
          <w:szCs w:val="32"/>
          <w:lang w:val="zh-TW" w:eastAsia="zh-TW"/>
        </w:rPr>
        <w:t>分，其中：项目决策</w:t>
      </w:r>
      <w:r>
        <w:rPr>
          <w:rFonts w:hint="default" w:ascii="Times New Roman" w:hAnsi="Times New Roman" w:eastAsia="宋体" w:cs="Times New Roman"/>
          <w:sz w:val="32"/>
          <w:szCs w:val="32"/>
          <w:lang w:val="en-US" w:eastAsia="zh-CN"/>
        </w:rPr>
        <w:t>20</w:t>
      </w:r>
      <w:r>
        <w:rPr>
          <w:rFonts w:hint="eastAsia" w:ascii="方正仿宋_GBK" w:hAnsi="方正仿宋_GBK" w:eastAsia="方正仿宋_GBK" w:cs="方正仿宋_GBK"/>
          <w:sz w:val="32"/>
          <w:szCs w:val="32"/>
          <w:lang w:val="zh-TW"/>
        </w:rPr>
        <w:t>分、过程管理</w:t>
      </w:r>
      <w:r>
        <w:rPr>
          <w:rFonts w:hint="default" w:ascii="Times New Roman" w:hAnsi="Times New Roman" w:eastAsia="宋体" w:cs="Times New Roman"/>
          <w:sz w:val="32"/>
          <w:szCs w:val="32"/>
          <w:lang w:val="en-US" w:eastAsia="zh-CN"/>
        </w:rPr>
        <w:t>20</w:t>
      </w:r>
      <w:r>
        <w:rPr>
          <w:rFonts w:hint="eastAsia" w:ascii="方正仿宋_GBK" w:hAnsi="方正仿宋_GBK" w:eastAsia="方正仿宋_GBK" w:cs="方正仿宋_GBK"/>
          <w:sz w:val="32"/>
          <w:szCs w:val="32"/>
          <w:lang w:val="zh-TW"/>
        </w:rPr>
        <w:t>分、项目产出</w:t>
      </w:r>
      <w:r>
        <w:rPr>
          <w:rFonts w:hint="default" w:ascii="Times New Roman" w:hAnsi="Times New Roman" w:eastAsia="宋体" w:cs="Times New Roman"/>
          <w:sz w:val="32"/>
          <w:szCs w:val="32"/>
          <w:lang w:val="en-US" w:eastAsia="zh-CN"/>
        </w:rPr>
        <w:t>30</w:t>
      </w:r>
      <w:r>
        <w:rPr>
          <w:rFonts w:hint="eastAsia" w:ascii="方正仿宋_GBK" w:hAnsi="方正仿宋_GBK" w:eastAsia="方正仿宋_GBK" w:cs="方正仿宋_GBK"/>
          <w:sz w:val="32"/>
          <w:szCs w:val="32"/>
          <w:lang w:val="zh-TW"/>
        </w:rPr>
        <w:t>分、项目效益</w:t>
      </w:r>
      <w:r>
        <w:rPr>
          <w:rFonts w:hint="default" w:ascii="Times New Roman" w:hAnsi="Times New Roman" w:eastAsia="宋体" w:cs="Times New Roman"/>
          <w:sz w:val="32"/>
          <w:szCs w:val="32"/>
          <w:u w:color="000000"/>
          <w:lang w:val="en-US" w:eastAsia="zh-CN"/>
        </w:rPr>
        <w:t>20</w:t>
      </w:r>
      <w:r>
        <w:rPr>
          <w:rFonts w:hint="eastAsia" w:ascii="方正仿宋_GBK" w:hAnsi="方正仿宋_GBK" w:eastAsia="方正仿宋_GBK" w:cs="方正仿宋_GBK"/>
          <w:sz w:val="32"/>
          <w:szCs w:val="32"/>
          <w:lang w:val="zh-TW"/>
        </w:rPr>
        <w:t>分、满意度指标</w:t>
      </w:r>
      <w:r>
        <w:rPr>
          <w:rFonts w:hint="default" w:ascii="Times New Roman" w:hAnsi="Times New Roman" w:eastAsia="宋体" w:cs="Times New Roman"/>
          <w:sz w:val="32"/>
          <w:szCs w:val="32"/>
        </w:rPr>
        <w:t>10</w:t>
      </w:r>
      <w:r>
        <w:rPr>
          <w:rFonts w:hint="eastAsia" w:ascii="方正仿宋_GBK" w:hAnsi="方正仿宋_GBK" w:eastAsia="方正仿宋_GBK" w:cs="方正仿宋_GBK"/>
          <w:sz w:val="32"/>
          <w:szCs w:val="32"/>
          <w:lang w:val="zh-TW"/>
        </w:rPr>
        <w:t>分</w:t>
      </w:r>
      <w:r>
        <w:rPr>
          <w:rFonts w:hint="eastAsia" w:ascii="方正仿宋_GBK" w:hAnsi="方正仿宋_GBK" w:eastAsia="方正仿宋_GBK" w:cs="方正仿宋_GBK"/>
          <w:sz w:val="32"/>
          <w:szCs w:val="32"/>
          <w:lang w:val="zh-TW" w:eastAsia="zh-TW"/>
        </w:rPr>
        <w:t>，绩效评级为“</w:t>
      </w:r>
      <w:r>
        <w:rPr>
          <w:rFonts w:hint="eastAsia" w:ascii="方正仿宋_GBK" w:hAnsi="方正仿宋_GBK" w:eastAsia="方正仿宋_GBK" w:cs="方正仿宋_GBK"/>
          <w:sz w:val="32"/>
          <w:szCs w:val="32"/>
        </w:rPr>
        <w:t>优</w:t>
      </w:r>
      <w:r>
        <w:rPr>
          <w:rFonts w:hint="eastAsia" w:ascii="方正仿宋_GBK" w:hAnsi="方正仿宋_GBK" w:eastAsia="方正仿宋_GBK" w:cs="方正仿宋_GBK"/>
          <w:sz w:val="32"/>
          <w:szCs w:val="32"/>
          <w:lang w:val="zh-TW" w:eastAsia="zh-TW"/>
        </w:rPr>
        <w:t>”。（优：</w:t>
      </w:r>
      <w:r>
        <w:rPr>
          <w:rFonts w:hint="default" w:ascii="Times New Roman" w:hAnsi="Times New Roman" w:eastAsia="宋体" w:cs="Times New Roman"/>
          <w:sz w:val="32"/>
          <w:szCs w:val="32"/>
          <w:lang w:val="zh-TW" w:eastAsia="zh-TW"/>
        </w:rPr>
        <w:t>90</w:t>
      </w:r>
      <w:r>
        <w:rPr>
          <w:rFonts w:hint="eastAsia" w:ascii="方正仿宋_GBK" w:hAnsi="方正仿宋_GBK" w:eastAsia="方正仿宋_GBK" w:cs="方正仿宋_GBK"/>
          <w:sz w:val="32"/>
          <w:szCs w:val="32"/>
          <w:lang w:val="zh-TW" w:eastAsia="zh-TW"/>
        </w:rPr>
        <w:t>-</w:t>
      </w:r>
      <w:r>
        <w:rPr>
          <w:rFonts w:hint="default" w:ascii="Times New Roman" w:hAnsi="Times New Roman" w:eastAsia="宋体" w:cs="Times New Roman"/>
          <w:sz w:val="32"/>
          <w:szCs w:val="32"/>
          <w:lang w:val="zh-TW" w:eastAsia="zh-TW"/>
        </w:rPr>
        <w:t>100</w:t>
      </w:r>
      <w:r>
        <w:rPr>
          <w:rFonts w:hint="eastAsia" w:ascii="方正仿宋_GBK" w:hAnsi="方正仿宋_GBK" w:eastAsia="方正仿宋_GBK" w:cs="方正仿宋_GBK"/>
          <w:sz w:val="32"/>
          <w:szCs w:val="32"/>
          <w:lang w:val="zh-TW" w:eastAsia="zh-TW"/>
        </w:rPr>
        <w:t>分，包含</w:t>
      </w:r>
      <w:r>
        <w:rPr>
          <w:rFonts w:hint="default" w:ascii="Times New Roman" w:hAnsi="Times New Roman" w:eastAsia="宋体" w:cs="Times New Roman"/>
          <w:sz w:val="32"/>
          <w:szCs w:val="32"/>
          <w:lang w:val="zh-TW" w:eastAsia="zh-TW"/>
        </w:rPr>
        <w:t>90</w:t>
      </w:r>
      <w:r>
        <w:rPr>
          <w:rFonts w:hint="eastAsia" w:ascii="方正仿宋_GBK" w:hAnsi="方正仿宋_GBK" w:eastAsia="方正仿宋_GBK" w:cs="方正仿宋_GBK"/>
          <w:sz w:val="32"/>
          <w:szCs w:val="32"/>
          <w:lang w:val="zh-TW" w:eastAsia="zh-TW"/>
        </w:rPr>
        <w:t>分；良：</w:t>
      </w:r>
      <w:r>
        <w:rPr>
          <w:rFonts w:hint="default" w:ascii="Times New Roman" w:hAnsi="Times New Roman" w:eastAsia="宋体" w:cs="Times New Roman"/>
          <w:sz w:val="32"/>
          <w:szCs w:val="32"/>
          <w:lang w:val="zh-TW" w:eastAsia="zh-TW"/>
        </w:rPr>
        <w:t>80</w:t>
      </w:r>
      <w:r>
        <w:rPr>
          <w:rFonts w:hint="eastAsia" w:ascii="方正仿宋_GBK" w:hAnsi="方正仿宋_GBK" w:eastAsia="方正仿宋_GBK" w:cs="方正仿宋_GBK"/>
          <w:sz w:val="32"/>
          <w:szCs w:val="32"/>
          <w:lang w:val="zh-TW" w:eastAsia="zh-TW"/>
        </w:rPr>
        <w:t>-</w:t>
      </w:r>
      <w:r>
        <w:rPr>
          <w:rFonts w:hint="default" w:ascii="Times New Roman" w:hAnsi="Times New Roman" w:eastAsia="宋体" w:cs="Times New Roman"/>
          <w:sz w:val="32"/>
          <w:szCs w:val="32"/>
          <w:lang w:val="zh-TW" w:eastAsia="zh-TW"/>
        </w:rPr>
        <w:t>90</w:t>
      </w:r>
      <w:r>
        <w:rPr>
          <w:rFonts w:hint="eastAsia" w:ascii="方正仿宋_GBK" w:hAnsi="方正仿宋_GBK" w:eastAsia="方正仿宋_GBK" w:cs="方正仿宋_GBK"/>
          <w:sz w:val="32"/>
          <w:szCs w:val="32"/>
          <w:lang w:val="zh-TW" w:eastAsia="zh-TW"/>
        </w:rPr>
        <w:t>分，包含</w:t>
      </w:r>
      <w:r>
        <w:rPr>
          <w:rFonts w:hint="default" w:ascii="Times New Roman" w:hAnsi="Times New Roman" w:eastAsia="宋体" w:cs="Times New Roman"/>
          <w:sz w:val="32"/>
          <w:szCs w:val="32"/>
          <w:lang w:val="zh-TW" w:eastAsia="zh-TW"/>
        </w:rPr>
        <w:t>80</w:t>
      </w:r>
      <w:r>
        <w:rPr>
          <w:rFonts w:hint="eastAsia" w:ascii="方正仿宋_GBK" w:hAnsi="方正仿宋_GBK" w:eastAsia="方正仿宋_GBK" w:cs="方正仿宋_GBK"/>
          <w:sz w:val="32"/>
          <w:szCs w:val="32"/>
          <w:lang w:val="zh-TW" w:eastAsia="zh-TW"/>
        </w:rPr>
        <w:t>分；中：</w:t>
      </w:r>
      <w:r>
        <w:rPr>
          <w:rFonts w:hint="default" w:ascii="Times New Roman" w:hAnsi="Times New Roman" w:eastAsia="宋体" w:cs="Times New Roman"/>
          <w:sz w:val="32"/>
          <w:szCs w:val="32"/>
          <w:lang w:val="zh-TW" w:eastAsia="zh-TW"/>
        </w:rPr>
        <w:t>60</w:t>
      </w:r>
      <w:r>
        <w:rPr>
          <w:rFonts w:hint="eastAsia" w:ascii="方正仿宋_GBK" w:hAnsi="方正仿宋_GBK" w:eastAsia="方正仿宋_GBK" w:cs="方正仿宋_GBK"/>
          <w:sz w:val="32"/>
          <w:szCs w:val="32"/>
          <w:lang w:val="zh-TW" w:eastAsia="zh-TW"/>
        </w:rPr>
        <w:t>-</w:t>
      </w:r>
      <w:r>
        <w:rPr>
          <w:rFonts w:hint="default" w:ascii="Times New Roman" w:hAnsi="Times New Roman" w:eastAsia="宋体" w:cs="Times New Roman"/>
          <w:sz w:val="32"/>
          <w:szCs w:val="32"/>
          <w:lang w:val="zh-TW" w:eastAsia="zh-TW"/>
        </w:rPr>
        <w:t>80</w:t>
      </w:r>
      <w:r>
        <w:rPr>
          <w:rFonts w:hint="eastAsia" w:ascii="方正仿宋_GBK" w:hAnsi="方正仿宋_GBK" w:eastAsia="方正仿宋_GBK" w:cs="方正仿宋_GBK"/>
          <w:sz w:val="32"/>
          <w:szCs w:val="32"/>
          <w:lang w:val="zh-TW" w:eastAsia="zh-TW"/>
        </w:rPr>
        <w:t>分，包含</w:t>
      </w:r>
      <w:r>
        <w:rPr>
          <w:rFonts w:hint="default" w:ascii="Times New Roman" w:hAnsi="Times New Roman" w:eastAsia="宋体" w:cs="Times New Roman"/>
          <w:sz w:val="32"/>
          <w:szCs w:val="32"/>
          <w:lang w:val="zh-TW" w:eastAsia="zh-TW"/>
        </w:rPr>
        <w:t>60</w:t>
      </w:r>
      <w:r>
        <w:rPr>
          <w:rFonts w:hint="eastAsia" w:ascii="方正仿宋_GBK" w:hAnsi="方正仿宋_GBK" w:eastAsia="方正仿宋_GBK" w:cs="方正仿宋_GBK"/>
          <w:sz w:val="32"/>
          <w:szCs w:val="32"/>
          <w:lang w:val="zh-TW" w:eastAsia="zh-TW"/>
        </w:rPr>
        <w:t>分；差：</w:t>
      </w:r>
      <w:r>
        <w:rPr>
          <w:rFonts w:hint="default" w:ascii="Times New Roman" w:hAnsi="Times New Roman" w:eastAsia="宋体" w:cs="Times New Roman"/>
          <w:sz w:val="32"/>
          <w:szCs w:val="32"/>
          <w:lang w:val="zh-TW" w:eastAsia="zh-TW"/>
        </w:rPr>
        <w:t>60</w:t>
      </w:r>
      <w:r>
        <w:rPr>
          <w:rFonts w:hint="eastAsia" w:ascii="方正仿宋_GBK" w:hAnsi="方正仿宋_GBK" w:eastAsia="方正仿宋_GBK" w:cs="方正仿宋_GBK"/>
          <w:sz w:val="32"/>
          <w:szCs w:val="32"/>
          <w:lang w:val="zh-TW" w:eastAsia="zh-TW"/>
        </w:rPr>
        <w:t>分以下）</w:t>
      </w:r>
    </w:p>
    <w:tbl>
      <w:tblPr>
        <w:tblStyle w:val="13"/>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265"/>
        <w:gridCol w:w="2265"/>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一级指标</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权重分</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得分</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项目决策</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20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20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100</w:t>
            </w:r>
            <w:r>
              <w:rPr>
                <w:rFonts w:hint="eastAsia" w:ascii="仿宋" w:hAnsi="仿宋" w:eastAsia="仿宋" w:cs="仿宋"/>
                <w:color w:val="000000" w:themeColor="text1"/>
                <w:sz w:val="32"/>
                <w:szCs w:val="32"/>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项目过程</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Times New Roman" w:hAnsi="Times New Roman" w:eastAsia="仿宋" w:cs="Times New Roman"/>
                <w:color w:val="000000" w:themeColor="text1"/>
                <w:sz w:val="32"/>
                <w:szCs w:val="32"/>
                <w:lang w:val="en-US" w:eastAsia="zh-CN"/>
                <w14:textFill>
                  <w14:solidFill>
                    <w14:schemeClr w14:val="tx1"/>
                  </w14:solidFill>
                </w14:textFill>
              </w:rPr>
              <w:t>20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20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lang w:val="zh-TW" w:eastAsia="zh-TW"/>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100</w:t>
            </w:r>
            <w:r>
              <w:rPr>
                <w:rFonts w:hint="eastAsia" w:ascii="仿宋" w:hAnsi="仿宋" w:eastAsia="仿宋" w:cs="仿宋"/>
                <w:color w:val="000000" w:themeColor="text1"/>
                <w:sz w:val="32"/>
                <w:szCs w:val="32"/>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项目产出</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30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30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lang w:val="zh-TW" w:eastAsia="zh-TW"/>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100</w:t>
            </w:r>
            <w:r>
              <w:rPr>
                <w:rFonts w:hint="eastAsia" w:ascii="仿宋" w:hAnsi="仿宋" w:eastAsia="仿宋" w:cs="仿宋"/>
                <w:color w:val="000000" w:themeColor="text1"/>
                <w:sz w:val="32"/>
                <w:szCs w:val="32"/>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项目效益</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20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20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hint="default" w:ascii="仿宋" w:hAnsi="仿宋" w:eastAsia="仿宋" w:cs="仿宋"/>
                <w:color w:val="000000" w:themeColor="text1"/>
                <w:sz w:val="32"/>
                <w:szCs w:val="32"/>
                <w:lang w:val="en-US" w:eastAsia="zh-CN"/>
                <w14:textFill>
                  <w14:solidFill>
                    <w14:schemeClr w14:val="tx1"/>
                  </w14:solidFill>
                </w14:textFill>
              </w:rPr>
            </w:pPr>
            <w:r>
              <w:rPr>
                <w:rFonts w:hint="default" w:ascii="Times New Roman" w:hAnsi="Times New Roman" w:eastAsia="宋体" w:cs="Times New Roman"/>
                <w:color w:val="000000" w:themeColor="text1"/>
                <w:sz w:val="32"/>
                <w:szCs w:val="32"/>
                <w:lang w:val="en-US" w:eastAsia="zh-CN"/>
                <w14:textFill>
                  <w14:solidFill>
                    <w14:schemeClr w14:val="tx1"/>
                  </w14:solidFill>
                </w14:textFill>
              </w:rPr>
              <w:t>100</w:t>
            </w:r>
            <w:r>
              <w:rPr>
                <w:rFonts w:hint="eastAsia" w:ascii="宋体" w:hAnsi="宋体" w:eastAsia="宋体" w:cs="宋体"/>
                <w:color w:val="000000" w:themeColor="text1"/>
                <w:sz w:val="32"/>
                <w:szCs w:val="32"/>
                <w:lang w:val="en-US"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pageBreakBefore w:val="0"/>
              <w:kinsoku/>
              <w:wordWrap/>
              <w:overflowPunct/>
              <w:topLinePunct w:val="0"/>
              <w:autoSpaceDE/>
              <w:autoSpaceDN/>
              <w:bidi w:val="0"/>
              <w:adjustRightInd/>
              <w:snapToGrid/>
              <w:spacing w:line="560" w:lineRule="exact"/>
              <w:ind w:firstLine="0" w:firstLineChars="0"/>
              <w:jc w:val="center"/>
              <w:textAlignment w:val="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项目满意度</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10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10</w:t>
            </w:r>
          </w:p>
        </w:tc>
        <w:tc>
          <w:tcPr>
            <w:tcW w:w="2265" w:type="dxa"/>
          </w:tcPr>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color w:val="000000" w:themeColor="text1"/>
                <w:sz w:val="32"/>
                <w:szCs w:val="32"/>
                <w:lang w:val="zh-TW" w:eastAsia="zh-TW"/>
                <w14:textFill>
                  <w14:solidFill>
                    <w14:schemeClr w14:val="tx1"/>
                  </w14:solidFill>
                </w14:textFill>
              </w:rPr>
            </w:pPr>
            <w:r>
              <w:rPr>
                <w:rFonts w:hint="default" w:ascii="Times New Roman" w:hAnsi="Times New Roman" w:eastAsia="宋体" w:cs="Times New Roman"/>
                <w:color w:val="000000" w:themeColor="text1"/>
                <w:sz w:val="32"/>
                <w:szCs w:val="32"/>
                <w14:textFill>
                  <w14:solidFill>
                    <w14:schemeClr w14:val="tx1"/>
                  </w14:solidFill>
                </w14:textFill>
              </w:rPr>
              <w:t>100</w:t>
            </w:r>
            <w:r>
              <w:rPr>
                <w:rFonts w:hint="eastAsia" w:ascii="仿宋" w:hAnsi="仿宋" w:eastAsia="仿宋" w:cs="仿宋"/>
                <w:color w:val="000000" w:themeColor="text1"/>
                <w:sz w:val="32"/>
                <w:szCs w:val="32"/>
                <w14:textFill>
                  <w14:solidFill>
                    <w14:schemeClr w14:val="tx1"/>
                  </w14:solidFill>
                </w14:textFill>
              </w:rPr>
              <w:t>%</w:t>
            </w:r>
          </w:p>
        </w:tc>
      </w:tr>
    </w:tbl>
    <w:p>
      <w:pPr>
        <w:pStyle w:val="3"/>
        <w:pageBreakBefore w:val="0"/>
        <w:kinsoku/>
        <w:wordWrap/>
        <w:overflowPunct/>
        <w:topLinePunct w:val="0"/>
        <w:autoSpaceDE/>
        <w:autoSpaceDN/>
        <w:bidi w:val="0"/>
        <w:adjustRightInd/>
        <w:snapToGrid/>
        <w:spacing w:line="560" w:lineRule="exact"/>
        <w:ind w:firstLine="602"/>
        <w:textAlignment w:val="auto"/>
        <w:rPr>
          <w:rFonts w:ascii="仿宋" w:hAnsi="仿宋" w:eastAsia="仿宋" w:cs="仿宋"/>
          <w:b/>
          <w:bCs/>
          <w:color w:val="FF0000"/>
          <w:sz w:val="32"/>
          <w:szCs w:val="32"/>
        </w:rPr>
      </w:pPr>
      <w:r>
        <w:rPr>
          <w:rFonts w:hint="eastAsia" w:ascii="仿宋" w:hAnsi="仿宋" w:eastAsia="仿宋" w:cs="仿宋"/>
          <w:b/>
          <w:bCs/>
          <w:sz w:val="32"/>
          <w:szCs w:val="32"/>
        </w:rPr>
        <w:t>四、绩效评价指标分析</w:t>
      </w:r>
    </w:p>
    <w:p>
      <w:pPr>
        <w:pStyle w:val="4"/>
        <w:pageBreakBefore w:val="0"/>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（一）项目决策情况</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项目决策由</w:t>
      </w:r>
      <w:r>
        <w:rPr>
          <w:rFonts w:hint="default" w:ascii="Times New Roman" w:hAnsi="Times New Roman" w:eastAsia="宋体" w:cs="Times New Roman"/>
          <w:sz w:val="32"/>
          <w:szCs w:val="32"/>
          <w:lang w:val="en-US" w:eastAsia="zh-CN"/>
        </w:rPr>
        <w:t>3</w:t>
      </w:r>
      <w:r>
        <w:rPr>
          <w:rFonts w:hint="eastAsia" w:ascii="方正仿宋_GBK" w:hAnsi="方正仿宋_GBK" w:eastAsia="方正仿宋_GBK" w:cs="方正仿宋_GBK"/>
          <w:sz w:val="32"/>
          <w:szCs w:val="32"/>
        </w:rPr>
        <w:t>个二级指标和</w:t>
      </w:r>
      <w:r>
        <w:rPr>
          <w:rFonts w:hint="default" w:ascii="Times New Roman" w:hAnsi="Times New Roman" w:eastAsia="宋体" w:cs="Times New Roman"/>
          <w:sz w:val="32"/>
          <w:szCs w:val="32"/>
        </w:rPr>
        <w:t>6</w:t>
      </w:r>
      <w:r>
        <w:rPr>
          <w:rFonts w:hint="eastAsia" w:ascii="方正仿宋_GBK" w:hAnsi="方正仿宋_GBK" w:eastAsia="方正仿宋_GBK" w:cs="方正仿宋_GBK"/>
          <w:sz w:val="32"/>
          <w:szCs w:val="32"/>
        </w:rPr>
        <w:t>个三级指标构成，权重分</w:t>
      </w:r>
      <w:r>
        <w:rPr>
          <w:rFonts w:hint="default" w:ascii="Times New Roman" w:hAnsi="Times New Roman" w:eastAsia="宋体" w:cs="Times New Roman"/>
          <w:sz w:val="32"/>
          <w:szCs w:val="32"/>
          <w:lang w:val="en-US" w:eastAsia="zh-CN"/>
        </w:rPr>
        <w:t>20</w:t>
      </w:r>
      <w:r>
        <w:rPr>
          <w:rFonts w:hint="eastAsia" w:ascii="方正仿宋_GBK" w:hAnsi="方正仿宋_GBK" w:eastAsia="方正仿宋_GBK" w:cs="方正仿宋_GBK"/>
          <w:sz w:val="32"/>
          <w:szCs w:val="32"/>
        </w:rPr>
        <w:t>分，实际得分</w:t>
      </w:r>
      <w:r>
        <w:rPr>
          <w:rFonts w:hint="default" w:ascii="Times New Roman" w:hAnsi="Times New Roman" w:eastAsia="宋体" w:cs="Times New Roman"/>
          <w:sz w:val="32"/>
          <w:szCs w:val="32"/>
          <w:lang w:val="en-US" w:eastAsia="zh-CN"/>
        </w:rPr>
        <w:t>20</w:t>
      </w:r>
      <w:r>
        <w:rPr>
          <w:rFonts w:hint="eastAsia" w:ascii="方正仿宋_GBK" w:hAnsi="方正仿宋_GBK" w:eastAsia="方正仿宋_GBK" w:cs="方正仿宋_GBK"/>
          <w:sz w:val="32"/>
          <w:szCs w:val="32"/>
        </w:rPr>
        <w:t>分。具体如下：</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sz w:val="32"/>
          <w:szCs w:val="32"/>
        </w:rPr>
        <w:t>项目立项分值</w:t>
      </w:r>
      <w:r>
        <w:rPr>
          <w:rFonts w:hint="default" w:ascii="Times New Roman" w:hAnsi="Times New Roman" w:eastAsia="宋体" w:cs="Times New Roman"/>
          <w:sz w:val="32"/>
          <w:szCs w:val="32"/>
        </w:rPr>
        <w:t>5</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rPr>
        <w:t>5</w:t>
      </w:r>
      <w:r>
        <w:rPr>
          <w:rFonts w:hint="eastAsia" w:ascii="方正仿宋_GBK" w:hAnsi="方正仿宋_GBK" w:eastAsia="方正仿宋_GBK" w:cs="方正仿宋_GBK"/>
          <w:sz w:val="32"/>
          <w:szCs w:val="32"/>
        </w:rPr>
        <w:t>分。其中：立项依据充分性分值</w:t>
      </w:r>
      <w:r>
        <w:rPr>
          <w:rFonts w:hint="default" w:ascii="Times New Roman" w:hAnsi="Times New Roman" w:eastAsia="宋体" w:cs="Times New Roman"/>
          <w:sz w:val="32"/>
          <w:szCs w:val="32"/>
        </w:rPr>
        <w:t>2</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rPr>
        <w:t>2</w:t>
      </w:r>
      <w:r>
        <w:rPr>
          <w:rFonts w:hint="eastAsia" w:ascii="方正仿宋_GBK" w:hAnsi="方正仿宋_GBK" w:eastAsia="方正仿宋_GBK" w:cs="方正仿宋_GBK"/>
          <w:sz w:val="32"/>
          <w:szCs w:val="32"/>
        </w:rPr>
        <w:t>分；立项程序规范性分值</w:t>
      </w:r>
      <w:r>
        <w:rPr>
          <w:rFonts w:hint="default" w:ascii="Times New Roman" w:hAnsi="Times New Roman" w:eastAsia="宋体" w:cs="Times New Roman"/>
          <w:sz w:val="32"/>
          <w:szCs w:val="32"/>
        </w:rPr>
        <w:t>3</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rPr>
        <w:t>3</w:t>
      </w:r>
      <w:r>
        <w:rPr>
          <w:rFonts w:hint="eastAsia" w:ascii="方正仿宋_GBK" w:hAnsi="方正仿宋_GBK" w:eastAsia="方正仿宋_GBK" w:cs="方正仿宋_GBK"/>
          <w:sz w:val="32"/>
          <w:szCs w:val="32"/>
        </w:rPr>
        <w:t>分。</w:t>
      </w:r>
      <w:r>
        <w:rPr>
          <w:rFonts w:hint="eastAsia" w:ascii="方正仿宋_GBK" w:hAnsi="方正仿宋_GBK" w:eastAsia="方正仿宋_GBK" w:cs="方正仿宋_GBK"/>
          <w:b w:val="0"/>
          <w:bCs w:val="0"/>
          <w:kern w:val="2"/>
          <w:sz w:val="32"/>
          <w:szCs w:val="32"/>
          <w:lang w:val="en-US" w:eastAsia="zh-CN" w:bidi="ar-SA"/>
        </w:rPr>
        <w:t>确保红其拉甫口岸局工作正常运行、临时工人员工资发放、社保正常缴纳，达到“保工资、保运转、保民生”的原则，确保单位各项工作顺利，保证单位后勤工作的实施，确保口岸出入境工作安全畅通。临时工工资、社保费用</w:t>
      </w:r>
      <w:r>
        <w:rPr>
          <w:rFonts w:hint="default" w:ascii="Times New Roman" w:hAnsi="Times New Roman" w:eastAsia="方正仿宋_GBK" w:cs="Times New Roman"/>
          <w:b w:val="0"/>
          <w:bCs w:val="0"/>
          <w:kern w:val="2"/>
          <w:sz w:val="32"/>
          <w:szCs w:val="32"/>
          <w:lang w:val="en-US" w:eastAsia="zh-CN" w:bidi="ar-SA"/>
        </w:rPr>
        <w:t>16</w:t>
      </w:r>
      <w:r>
        <w:rPr>
          <w:rFonts w:hint="eastAsia" w:ascii="方正仿宋_GBK" w:hAnsi="方正仿宋_GBK" w:eastAsia="方正仿宋_GBK" w:cs="方正仿宋_GBK"/>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85</w:t>
      </w:r>
      <w:r>
        <w:rPr>
          <w:rFonts w:hint="eastAsia" w:ascii="方正仿宋_GBK" w:hAnsi="方正仿宋_GBK" w:eastAsia="方正仿宋_GBK" w:cs="方正仿宋_GBK"/>
          <w:b w:val="0"/>
          <w:bCs w:val="0"/>
          <w:kern w:val="2"/>
          <w:sz w:val="32"/>
          <w:szCs w:val="32"/>
          <w:lang w:val="en-US" w:eastAsia="zh-CN" w:bidi="ar-SA"/>
        </w:rPr>
        <w:t>万元，新政发〔</w:t>
      </w:r>
      <w:r>
        <w:rPr>
          <w:rFonts w:hint="default" w:ascii="Times New Roman" w:hAnsi="Times New Roman" w:eastAsia="方正仿宋_GBK" w:cs="Times New Roman"/>
          <w:b w:val="0"/>
          <w:bCs w:val="0"/>
          <w:kern w:val="2"/>
          <w:sz w:val="32"/>
          <w:szCs w:val="32"/>
          <w:lang w:val="en-US" w:eastAsia="zh-CN" w:bidi="ar-SA"/>
        </w:rPr>
        <w:t>2015</w:t>
      </w:r>
      <w:r>
        <w:rPr>
          <w:rFonts w:hint="eastAsia" w:ascii="方正仿宋_GBK" w:hAnsi="方正仿宋_GBK" w:eastAsia="方正仿宋_GBK" w:cs="方正仿宋_GBK"/>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81</w:t>
      </w:r>
      <w:r>
        <w:rPr>
          <w:rFonts w:hint="eastAsia" w:ascii="方正仿宋_GBK" w:hAnsi="方正仿宋_GBK" w:eastAsia="方正仿宋_GBK" w:cs="方正仿宋_GBK"/>
          <w:b w:val="0"/>
          <w:bCs w:val="0"/>
          <w:kern w:val="2"/>
          <w:sz w:val="32"/>
          <w:szCs w:val="32"/>
          <w:lang w:val="en-US" w:eastAsia="zh-CN" w:bidi="ar-SA"/>
        </w:rPr>
        <w:t>号文件，新疆维吾尔自治区人民政府关于调整自治区最低工资标准的通知。测算标准：按临聘人员申请费用人数</w:t>
      </w:r>
      <w:r>
        <w:rPr>
          <w:rFonts w:hint="default" w:ascii="Times New Roman" w:hAnsi="Times New Roman" w:eastAsia="方正仿宋_GBK" w:cs="Times New Roman"/>
          <w:b w:val="0"/>
          <w:bCs w:val="0"/>
          <w:kern w:val="2"/>
          <w:sz w:val="32"/>
          <w:szCs w:val="32"/>
          <w:lang w:val="en-US" w:eastAsia="zh-CN" w:bidi="ar-SA"/>
        </w:rPr>
        <w:t>6</w:t>
      </w:r>
      <w:r>
        <w:rPr>
          <w:rFonts w:hint="eastAsia" w:ascii="方正仿宋_GBK" w:hAnsi="方正仿宋_GBK" w:eastAsia="方正仿宋_GBK" w:cs="方正仿宋_GBK"/>
          <w:b w:val="0"/>
          <w:bCs w:val="0"/>
          <w:kern w:val="2"/>
          <w:sz w:val="32"/>
          <w:szCs w:val="32"/>
          <w:lang w:val="en-US" w:eastAsia="zh-CN" w:bidi="ar-SA"/>
        </w:rPr>
        <w:t>人*</w:t>
      </w:r>
      <w:r>
        <w:rPr>
          <w:rFonts w:hint="default" w:ascii="Times New Roman" w:hAnsi="Times New Roman" w:eastAsia="方正仿宋_GBK" w:cs="Times New Roman"/>
          <w:b w:val="0"/>
          <w:bCs w:val="0"/>
          <w:kern w:val="2"/>
          <w:sz w:val="32"/>
          <w:szCs w:val="32"/>
          <w:lang w:val="en-US" w:eastAsia="zh-CN" w:bidi="ar-SA"/>
        </w:rPr>
        <w:t>2340</w:t>
      </w:r>
      <w:r>
        <w:rPr>
          <w:rFonts w:hint="eastAsia" w:ascii="方正仿宋_GBK" w:hAnsi="方正仿宋_GBK" w:eastAsia="方正仿宋_GBK" w:cs="方正仿宋_GBK"/>
          <w:b w:val="0"/>
          <w:bCs w:val="0"/>
          <w:kern w:val="2"/>
          <w:sz w:val="32"/>
          <w:szCs w:val="32"/>
          <w:lang w:val="en-US" w:eastAsia="zh-CN" w:bidi="ar-SA"/>
        </w:rPr>
        <w:t>元/月*</w:t>
      </w:r>
      <w:r>
        <w:rPr>
          <w:rFonts w:hint="default" w:ascii="Times New Roman" w:hAnsi="Times New Roman" w:eastAsia="方正仿宋_GBK" w:cs="Times New Roman"/>
          <w:b w:val="0"/>
          <w:bCs w:val="0"/>
          <w:kern w:val="2"/>
          <w:sz w:val="32"/>
          <w:szCs w:val="32"/>
          <w:lang w:val="en-US" w:eastAsia="zh-CN" w:bidi="ar-SA"/>
        </w:rPr>
        <w:t>12</w:t>
      </w:r>
      <w:r>
        <w:rPr>
          <w:rFonts w:hint="eastAsia" w:ascii="方正仿宋_GBK" w:hAnsi="方正仿宋_GBK" w:eastAsia="方正仿宋_GBK" w:cs="方正仿宋_GBK"/>
          <w:b w:val="0"/>
          <w:bCs w:val="0"/>
          <w:kern w:val="2"/>
          <w:sz w:val="32"/>
          <w:szCs w:val="32"/>
          <w:lang w:val="en-US" w:eastAsia="zh-CN" w:bidi="ar-SA"/>
        </w:rPr>
        <w:t>月=</w:t>
      </w:r>
      <w:r>
        <w:rPr>
          <w:rFonts w:hint="default" w:ascii="Times New Roman" w:hAnsi="Times New Roman" w:eastAsia="方正仿宋_GBK" w:cs="Times New Roman"/>
          <w:b w:val="0"/>
          <w:bCs w:val="0"/>
          <w:kern w:val="2"/>
          <w:sz w:val="32"/>
          <w:szCs w:val="32"/>
          <w:lang w:val="en-US" w:eastAsia="zh-CN" w:bidi="ar-SA"/>
        </w:rPr>
        <w:t>16</w:t>
      </w:r>
      <w:r>
        <w:rPr>
          <w:rFonts w:hint="eastAsia" w:ascii="方正仿宋_GBK" w:hAnsi="方正仿宋_GBK" w:eastAsia="方正仿宋_GBK" w:cs="方正仿宋_GBK"/>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85</w:t>
      </w:r>
      <w:r>
        <w:rPr>
          <w:rFonts w:hint="eastAsia" w:ascii="方正仿宋_GBK" w:hAnsi="方正仿宋_GBK" w:eastAsia="方正仿宋_GBK" w:cs="方正仿宋_GBK"/>
          <w:b w:val="0"/>
          <w:bCs w:val="0"/>
          <w:kern w:val="2"/>
          <w:sz w:val="32"/>
          <w:szCs w:val="32"/>
          <w:lang w:val="en-US" w:eastAsia="zh-CN" w:bidi="ar-SA"/>
        </w:rPr>
        <w:t>万元，</w:t>
      </w:r>
      <w:r>
        <w:rPr>
          <w:rFonts w:hint="eastAsia" w:ascii="方正仿宋_GBK" w:hAnsi="方正仿宋_GBK" w:eastAsia="方正仿宋_GBK" w:cs="方正仿宋_GBK"/>
          <w:sz w:val="32"/>
          <w:szCs w:val="32"/>
        </w:rPr>
        <w:t>该项目按照规定的程序申请设立，绩效评估、集体决策。</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绩效目标分值</w:t>
      </w:r>
      <w:r>
        <w:rPr>
          <w:rFonts w:hint="default" w:ascii="Times New Roman" w:hAnsi="Times New Roman" w:eastAsia="宋体" w:cs="Times New Roman"/>
          <w:sz w:val="32"/>
          <w:szCs w:val="32"/>
        </w:rPr>
        <w:t>10</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rPr>
        <w:t>10</w:t>
      </w:r>
      <w:r>
        <w:rPr>
          <w:rFonts w:hint="eastAsia" w:ascii="方正仿宋_GBK" w:hAnsi="方正仿宋_GBK" w:eastAsia="方正仿宋_GBK" w:cs="方正仿宋_GBK"/>
          <w:sz w:val="32"/>
          <w:szCs w:val="32"/>
        </w:rPr>
        <w:t>分。其中：绩效目标合理性分值</w:t>
      </w:r>
      <w:r>
        <w:rPr>
          <w:rFonts w:hint="default" w:ascii="Times New Roman" w:hAnsi="Times New Roman" w:eastAsia="宋体" w:cs="Times New Roman"/>
          <w:sz w:val="32"/>
          <w:szCs w:val="32"/>
        </w:rPr>
        <w:t>5</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rPr>
        <w:t>5</w:t>
      </w:r>
      <w:r>
        <w:rPr>
          <w:rFonts w:hint="eastAsia" w:ascii="方正仿宋_GBK" w:hAnsi="方正仿宋_GBK" w:eastAsia="方正仿宋_GBK" w:cs="方正仿宋_GBK"/>
          <w:sz w:val="32"/>
          <w:szCs w:val="32"/>
        </w:rPr>
        <w:t>分；绩效指标明确性分值</w:t>
      </w:r>
      <w:r>
        <w:rPr>
          <w:rFonts w:hint="default" w:ascii="Times New Roman" w:hAnsi="Times New Roman" w:eastAsia="宋体" w:cs="Times New Roman"/>
          <w:sz w:val="32"/>
          <w:szCs w:val="32"/>
        </w:rPr>
        <w:t>5</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rPr>
        <w:t>5</w:t>
      </w:r>
      <w:r>
        <w:rPr>
          <w:rFonts w:hint="eastAsia" w:ascii="方正仿宋_GBK" w:hAnsi="方正仿宋_GBK" w:eastAsia="方正仿宋_GBK" w:cs="方正仿宋_GBK"/>
          <w:sz w:val="32"/>
          <w:szCs w:val="32"/>
        </w:rPr>
        <w:t>分。</w:t>
      </w:r>
      <w:r>
        <w:rPr>
          <w:rFonts w:hint="eastAsia" w:ascii="方正仿宋_GBK" w:hAnsi="方正仿宋_GBK" w:eastAsia="方正仿宋_GBK" w:cs="方正仿宋_GBK"/>
          <w:sz w:val="32"/>
          <w:szCs w:val="32"/>
          <w:lang w:eastAsia="zh-CN"/>
        </w:rPr>
        <w:t>项目</w:t>
      </w:r>
      <w:r>
        <w:rPr>
          <w:rFonts w:hint="eastAsia" w:ascii="方正仿宋_GBK" w:hAnsi="方正仿宋_GBK" w:eastAsia="方正仿宋_GBK" w:cs="方正仿宋_GBK"/>
          <w:sz w:val="32"/>
          <w:szCs w:val="32"/>
        </w:rPr>
        <w:t>结合单位工作实际，充分保障人员出行、上勤等日常工作生活正常有序进行。与预算确定的项目投资额或资金量相匹配，项目绩效目标明确，用于</w:t>
      </w:r>
      <w:r>
        <w:rPr>
          <w:rFonts w:hint="eastAsia" w:ascii="方正仿宋_GBK" w:hAnsi="方正仿宋_GBK" w:eastAsia="方正仿宋_GBK" w:cs="方正仿宋_GBK"/>
          <w:sz w:val="32"/>
          <w:szCs w:val="32"/>
          <w:lang w:eastAsia="zh-CN"/>
        </w:rPr>
        <w:t>临时聘用人员工资及社保费的支出</w:t>
      </w:r>
      <w:r>
        <w:rPr>
          <w:rFonts w:hint="eastAsia" w:ascii="方正仿宋_GBK" w:hAnsi="方正仿宋_GBK" w:eastAsia="方正仿宋_GBK" w:cs="方正仿宋_GBK"/>
          <w:sz w:val="32"/>
          <w:szCs w:val="32"/>
        </w:rPr>
        <w:t>，专款专用。</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资金投入分值</w:t>
      </w:r>
      <w:r>
        <w:rPr>
          <w:rFonts w:hint="default" w:ascii="Times New Roman" w:hAnsi="Times New Roman" w:eastAsia="宋体" w:cs="Times New Roman"/>
          <w:sz w:val="32"/>
          <w:szCs w:val="32"/>
        </w:rPr>
        <w:t>5</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rPr>
        <w:t>5</w:t>
      </w:r>
      <w:r>
        <w:rPr>
          <w:rFonts w:hint="eastAsia" w:ascii="方正仿宋_GBK" w:hAnsi="方正仿宋_GBK" w:eastAsia="方正仿宋_GBK" w:cs="方正仿宋_GBK"/>
          <w:sz w:val="32"/>
          <w:szCs w:val="32"/>
        </w:rPr>
        <w:t>分。其中预算编制科学性分值</w:t>
      </w:r>
      <w:r>
        <w:rPr>
          <w:rFonts w:hint="default" w:ascii="Times New Roman" w:hAnsi="Times New Roman" w:eastAsia="宋体" w:cs="Times New Roman"/>
          <w:sz w:val="32"/>
          <w:szCs w:val="32"/>
        </w:rPr>
        <w:t>2</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rPr>
        <w:t>2</w:t>
      </w:r>
      <w:r>
        <w:rPr>
          <w:rFonts w:hint="eastAsia" w:ascii="方正仿宋_GBK" w:hAnsi="方正仿宋_GBK" w:eastAsia="方正仿宋_GBK" w:cs="方正仿宋_GBK"/>
          <w:sz w:val="32"/>
          <w:szCs w:val="32"/>
        </w:rPr>
        <w:t>分；资金分配合理性分值</w:t>
      </w:r>
      <w:r>
        <w:rPr>
          <w:rFonts w:hint="default" w:ascii="Times New Roman" w:hAnsi="Times New Roman" w:eastAsia="宋体" w:cs="Times New Roman"/>
          <w:sz w:val="32"/>
          <w:szCs w:val="32"/>
        </w:rPr>
        <w:t>3</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rPr>
        <w:t>3</w:t>
      </w:r>
      <w:r>
        <w:rPr>
          <w:rFonts w:hint="eastAsia" w:ascii="方正仿宋_GBK" w:hAnsi="方正仿宋_GBK" w:eastAsia="方正仿宋_GBK" w:cs="方正仿宋_GBK"/>
          <w:sz w:val="32"/>
          <w:szCs w:val="32"/>
        </w:rPr>
        <w:t>分。</w:t>
      </w:r>
      <w:r>
        <w:rPr>
          <w:rFonts w:hint="eastAsia" w:ascii="方正仿宋_GBK" w:hAnsi="方正仿宋_GBK" w:eastAsia="方正仿宋_GBK" w:cs="方正仿宋_GBK"/>
          <w:sz w:val="32"/>
          <w:szCs w:val="32"/>
          <w:lang w:eastAsia="zh-CN"/>
        </w:rPr>
        <w:t>项目资金合计</w:t>
      </w:r>
      <w:r>
        <w:rPr>
          <w:rFonts w:hint="default" w:ascii="Times New Roman" w:hAnsi="Times New Roman" w:eastAsia="方正仿宋_GBK" w:cs="Times New Roman"/>
          <w:sz w:val="32"/>
          <w:szCs w:val="32"/>
          <w:lang w:val="en-US" w:eastAsia="zh-CN"/>
        </w:rPr>
        <w:t>16</w:t>
      </w:r>
      <w:r>
        <w:rPr>
          <w:rFonts w:hint="eastAsia" w:ascii="方正仿宋_GBK" w:hAnsi="方正仿宋_GBK" w:eastAsia="方正仿宋_GBK" w:cs="方正仿宋_GBK"/>
          <w:sz w:val="32"/>
          <w:szCs w:val="32"/>
          <w:lang w:val="en-US" w:eastAsia="zh-CN"/>
        </w:rPr>
        <w:t>.</w:t>
      </w:r>
      <w:r>
        <w:rPr>
          <w:rFonts w:hint="default" w:ascii="Times New Roman" w:hAnsi="Times New Roman" w:eastAsia="方正仿宋_GBK" w:cs="Times New Roman"/>
          <w:sz w:val="32"/>
          <w:szCs w:val="32"/>
          <w:lang w:val="en-US" w:eastAsia="zh-CN"/>
        </w:rPr>
        <w:t>85</w:t>
      </w:r>
      <w:r>
        <w:rPr>
          <w:rFonts w:hint="eastAsia" w:ascii="方正仿宋_GBK" w:hAnsi="方正仿宋_GBK" w:eastAsia="方正仿宋_GBK" w:cs="方正仿宋_GBK"/>
          <w:sz w:val="32"/>
          <w:szCs w:val="32"/>
          <w:lang w:val="en-US" w:eastAsia="zh-CN"/>
        </w:rPr>
        <w:t>万元，临聘人员</w:t>
      </w:r>
      <w:r>
        <w:rPr>
          <w:rFonts w:hint="default" w:ascii="Times New Roman" w:hAnsi="Times New Roman" w:eastAsia="方正仿宋_GBK" w:cs="Times New Roman"/>
          <w:b w:val="0"/>
          <w:bCs w:val="0"/>
          <w:kern w:val="2"/>
          <w:sz w:val="32"/>
          <w:szCs w:val="32"/>
          <w:lang w:val="en-US" w:eastAsia="zh-CN" w:bidi="ar-SA"/>
        </w:rPr>
        <w:t>6</w:t>
      </w:r>
      <w:r>
        <w:rPr>
          <w:rFonts w:hint="eastAsia" w:ascii="方正仿宋_GBK" w:hAnsi="方正仿宋_GBK" w:eastAsia="方正仿宋_GBK" w:cs="方正仿宋_GBK"/>
          <w:b w:val="0"/>
          <w:bCs w:val="0"/>
          <w:kern w:val="2"/>
          <w:sz w:val="32"/>
          <w:szCs w:val="32"/>
          <w:lang w:val="en-US" w:eastAsia="zh-CN" w:bidi="ar-SA"/>
        </w:rPr>
        <w:t>人*</w:t>
      </w:r>
      <w:r>
        <w:rPr>
          <w:rFonts w:hint="default" w:ascii="Times New Roman" w:hAnsi="Times New Roman" w:eastAsia="方正仿宋_GBK" w:cs="Times New Roman"/>
          <w:b w:val="0"/>
          <w:bCs w:val="0"/>
          <w:kern w:val="2"/>
          <w:sz w:val="32"/>
          <w:szCs w:val="32"/>
          <w:lang w:val="en-US" w:eastAsia="zh-CN" w:bidi="ar-SA"/>
        </w:rPr>
        <w:t>2340</w:t>
      </w:r>
      <w:r>
        <w:rPr>
          <w:rFonts w:hint="eastAsia" w:ascii="方正仿宋_GBK" w:hAnsi="方正仿宋_GBK" w:eastAsia="方正仿宋_GBK" w:cs="方正仿宋_GBK"/>
          <w:b w:val="0"/>
          <w:bCs w:val="0"/>
          <w:kern w:val="2"/>
          <w:sz w:val="32"/>
          <w:szCs w:val="32"/>
          <w:lang w:val="en-US" w:eastAsia="zh-CN" w:bidi="ar-SA"/>
        </w:rPr>
        <w:t>元/月*</w:t>
      </w:r>
      <w:r>
        <w:rPr>
          <w:rFonts w:hint="default" w:ascii="Times New Roman" w:hAnsi="Times New Roman" w:eastAsia="方正仿宋_GBK" w:cs="Times New Roman"/>
          <w:b w:val="0"/>
          <w:bCs w:val="0"/>
          <w:kern w:val="2"/>
          <w:sz w:val="32"/>
          <w:szCs w:val="32"/>
          <w:lang w:val="en-US" w:eastAsia="zh-CN" w:bidi="ar-SA"/>
        </w:rPr>
        <w:t>12</w:t>
      </w:r>
      <w:r>
        <w:rPr>
          <w:rFonts w:hint="eastAsia" w:ascii="方正仿宋_GBK" w:hAnsi="方正仿宋_GBK" w:eastAsia="方正仿宋_GBK" w:cs="方正仿宋_GBK"/>
          <w:b w:val="0"/>
          <w:bCs w:val="0"/>
          <w:kern w:val="2"/>
          <w:sz w:val="32"/>
          <w:szCs w:val="32"/>
          <w:lang w:val="en-US" w:eastAsia="zh-CN" w:bidi="ar-SA"/>
        </w:rPr>
        <w:t>月=</w:t>
      </w:r>
      <w:r>
        <w:rPr>
          <w:rFonts w:hint="default" w:ascii="Times New Roman" w:hAnsi="Times New Roman" w:eastAsia="方正仿宋_GBK" w:cs="Times New Roman"/>
          <w:b w:val="0"/>
          <w:bCs w:val="0"/>
          <w:kern w:val="2"/>
          <w:sz w:val="32"/>
          <w:szCs w:val="32"/>
          <w:lang w:val="en-US" w:eastAsia="zh-CN" w:bidi="ar-SA"/>
        </w:rPr>
        <w:t>16</w:t>
      </w:r>
      <w:r>
        <w:rPr>
          <w:rFonts w:hint="eastAsia" w:ascii="方正仿宋_GBK" w:hAnsi="方正仿宋_GBK" w:eastAsia="方正仿宋_GBK" w:cs="方正仿宋_GBK"/>
          <w:b w:val="0"/>
          <w:bCs w:val="0"/>
          <w:kern w:val="2"/>
          <w:sz w:val="32"/>
          <w:szCs w:val="32"/>
          <w:lang w:val="en-US" w:eastAsia="zh-CN" w:bidi="ar-SA"/>
        </w:rPr>
        <w:t>.</w:t>
      </w:r>
      <w:r>
        <w:rPr>
          <w:rFonts w:hint="default" w:ascii="Times New Roman" w:hAnsi="Times New Roman" w:eastAsia="方正仿宋_GBK" w:cs="Times New Roman"/>
          <w:b w:val="0"/>
          <w:bCs w:val="0"/>
          <w:kern w:val="2"/>
          <w:sz w:val="32"/>
          <w:szCs w:val="32"/>
          <w:lang w:val="en-US" w:eastAsia="zh-CN" w:bidi="ar-SA"/>
        </w:rPr>
        <w:t>85</w:t>
      </w:r>
      <w:r>
        <w:rPr>
          <w:rFonts w:hint="eastAsia" w:ascii="方正仿宋_GBK" w:hAnsi="方正仿宋_GBK" w:eastAsia="方正仿宋_GBK" w:cs="方正仿宋_GBK"/>
          <w:b w:val="0"/>
          <w:bCs w:val="0"/>
          <w:kern w:val="2"/>
          <w:sz w:val="32"/>
          <w:szCs w:val="32"/>
          <w:lang w:val="en-US" w:eastAsia="zh-CN" w:bidi="ar-SA"/>
        </w:rPr>
        <w:t>万元，</w:t>
      </w:r>
      <w:r>
        <w:rPr>
          <w:rFonts w:hint="eastAsia" w:ascii="方正仿宋_GBK" w:hAnsi="方正仿宋_GBK" w:eastAsia="方正仿宋_GBK" w:cs="方正仿宋_GBK"/>
          <w:sz w:val="32"/>
          <w:szCs w:val="32"/>
        </w:rPr>
        <w:t>资金分配额度合理，与实际相适应。</w:t>
      </w:r>
    </w:p>
    <w:p>
      <w:pPr>
        <w:pStyle w:val="4"/>
        <w:pageBreakBefore w:val="0"/>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（二）项目过程情况</w:t>
      </w:r>
    </w:p>
    <w:p>
      <w:pPr>
        <w:pageBreakBefore w:val="0"/>
        <w:kinsoku/>
        <w:wordWrap/>
        <w:overflowPunct/>
        <w:topLinePunct w:val="0"/>
        <w:autoSpaceDE/>
        <w:autoSpaceDN/>
        <w:bidi w:val="0"/>
        <w:adjustRightInd/>
        <w:snapToGrid/>
        <w:spacing w:line="560" w:lineRule="exact"/>
        <w:ind w:firstLine="600"/>
        <w:textAlignment w:val="auto"/>
        <w:outlineLvl w:val="0"/>
        <w:rPr>
          <w:rFonts w:ascii="方正仿宋_GBK" w:hAnsi="方正仿宋_GBK" w:eastAsia="方正仿宋_GBK"/>
          <w:color w:val="000000"/>
          <w:sz w:val="32"/>
          <w:szCs w:val="32"/>
          <w:u w:color="000000"/>
          <w:lang w:val="zh-TW"/>
        </w:rPr>
      </w:pPr>
      <w:r>
        <w:rPr>
          <w:rFonts w:hint="eastAsia" w:ascii="方正仿宋_GBK" w:hAnsi="方正仿宋_GBK" w:eastAsia="方正仿宋_GBK"/>
          <w:color w:val="000000"/>
          <w:sz w:val="32"/>
          <w:szCs w:val="32"/>
          <w:u w:color="000000"/>
          <w:lang w:val="zh-TW" w:eastAsia="zh-TW"/>
        </w:rPr>
        <w:t>项目</w:t>
      </w:r>
      <w:r>
        <w:rPr>
          <w:rFonts w:hint="eastAsia" w:ascii="方正仿宋_GBK" w:hAnsi="方正仿宋_GBK" w:eastAsia="方正仿宋_GBK"/>
          <w:sz w:val="32"/>
          <w:szCs w:val="32"/>
        </w:rPr>
        <w:t>过程</w:t>
      </w:r>
      <w:r>
        <w:rPr>
          <w:rFonts w:hint="eastAsia" w:ascii="方正仿宋_GBK" w:hAnsi="方正仿宋_GBK" w:eastAsia="方正仿宋_GBK"/>
          <w:color w:val="000000"/>
          <w:sz w:val="32"/>
          <w:szCs w:val="32"/>
          <w:u w:color="000000"/>
        </w:rPr>
        <w:t>管理</w:t>
      </w:r>
      <w:r>
        <w:rPr>
          <w:rFonts w:hint="eastAsia" w:ascii="方正仿宋_GBK" w:hAnsi="方正仿宋_GBK" w:eastAsia="方正仿宋_GBK"/>
          <w:color w:val="000000"/>
          <w:sz w:val="32"/>
          <w:szCs w:val="32"/>
          <w:u w:color="000000"/>
          <w:lang w:val="zh-TW" w:eastAsia="zh-TW"/>
        </w:rPr>
        <w:t>类指标由</w:t>
      </w:r>
      <w:r>
        <w:rPr>
          <w:rFonts w:hint="default" w:ascii="Times New Roman" w:hAnsi="Times New Roman" w:eastAsia="宋体" w:cs="Times New Roman"/>
          <w:color w:val="000000"/>
          <w:sz w:val="32"/>
          <w:szCs w:val="32"/>
          <w:u w:color="000000"/>
        </w:rPr>
        <w:t>2</w:t>
      </w:r>
      <w:r>
        <w:rPr>
          <w:rFonts w:hint="eastAsia" w:ascii="方正仿宋_GBK" w:hAnsi="方正仿宋_GBK" w:eastAsia="方正仿宋_GBK"/>
          <w:color w:val="000000"/>
          <w:sz w:val="32"/>
          <w:szCs w:val="32"/>
          <w:u w:color="000000"/>
          <w:lang w:val="zh-TW" w:eastAsia="zh-TW"/>
        </w:rPr>
        <w:t>个</w:t>
      </w:r>
      <w:r>
        <w:rPr>
          <w:rFonts w:hint="eastAsia" w:ascii="方正仿宋_GBK" w:hAnsi="方正仿宋_GBK" w:eastAsia="方正仿宋_GBK"/>
          <w:color w:val="000000"/>
          <w:sz w:val="32"/>
          <w:szCs w:val="32"/>
          <w:u w:color="000000"/>
          <w:lang w:val="zh-TW"/>
        </w:rPr>
        <w:t>二</w:t>
      </w:r>
      <w:r>
        <w:rPr>
          <w:rFonts w:hint="eastAsia" w:ascii="方正仿宋_GBK" w:hAnsi="方正仿宋_GBK" w:eastAsia="方正仿宋_GBK"/>
          <w:color w:val="000000"/>
          <w:sz w:val="32"/>
          <w:szCs w:val="32"/>
          <w:u w:color="000000"/>
          <w:lang w:val="zh-TW" w:eastAsia="zh-TW"/>
        </w:rPr>
        <w:t>级指标和</w:t>
      </w:r>
      <w:r>
        <w:rPr>
          <w:rFonts w:hint="default" w:ascii="Times New Roman" w:hAnsi="Times New Roman" w:eastAsia="宋体" w:cs="Times New Roman"/>
          <w:color w:val="000000"/>
          <w:sz w:val="32"/>
          <w:szCs w:val="32"/>
          <w:u w:color="000000"/>
        </w:rPr>
        <w:t>5</w:t>
      </w:r>
      <w:r>
        <w:rPr>
          <w:rFonts w:hint="eastAsia" w:ascii="方正仿宋_GBK" w:hAnsi="方正仿宋_GBK" w:eastAsia="方正仿宋_GBK"/>
          <w:color w:val="000000"/>
          <w:sz w:val="32"/>
          <w:szCs w:val="32"/>
          <w:u w:color="000000"/>
          <w:lang w:val="zh-TW" w:eastAsia="zh-TW"/>
        </w:rPr>
        <w:t>个</w:t>
      </w:r>
      <w:r>
        <w:rPr>
          <w:rFonts w:hint="eastAsia" w:ascii="方正仿宋_GBK" w:hAnsi="方正仿宋_GBK" w:eastAsia="方正仿宋_GBK"/>
          <w:color w:val="000000"/>
          <w:sz w:val="32"/>
          <w:szCs w:val="32"/>
          <w:u w:color="000000"/>
        </w:rPr>
        <w:t>三</w:t>
      </w:r>
      <w:r>
        <w:rPr>
          <w:rFonts w:hint="eastAsia" w:ascii="方正仿宋_GBK" w:hAnsi="方正仿宋_GBK" w:eastAsia="方正仿宋_GBK"/>
          <w:color w:val="000000"/>
          <w:sz w:val="32"/>
          <w:szCs w:val="32"/>
          <w:u w:color="000000"/>
          <w:lang w:val="zh-TW" w:eastAsia="zh-TW"/>
        </w:rPr>
        <w:t>级指标构成，权重分</w:t>
      </w:r>
      <w:r>
        <w:rPr>
          <w:rFonts w:hint="default" w:ascii="Times New Roman" w:hAnsi="Times New Roman" w:eastAsia="宋体" w:cs="Times New Roman"/>
          <w:color w:val="000000"/>
          <w:sz w:val="32"/>
          <w:szCs w:val="32"/>
          <w:u w:color="000000"/>
        </w:rPr>
        <w:t>20</w:t>
      </w:r>
      <w:r>
        <w:rPr>
          <w:rFonts w:hint="eastAsia" w:ascii="方正仿宋_GBK" w:hAnsi="方正仿宋_GBK" w:eastAsia="方正仿宋_GBK"/>
          <w:color w:val="000000"/>
          <w:sz w:val="32"/>
          <w:szCs w:val="32"/>
          <w:u w:color="000000"/>
          <w:lang w:val="zh-TW" w:eastAsia="zh-TW"/>
        </w:rPr>
        <w:t>分，实际得分</w:t>
      </w:r>
      <w:r>
        <w:rPr>
          <w:rFonts w:hint="default" w:ascii="Times New Roman" w:hAnsi="Times New Roman" w:eastAsia="宋体" w:cs="Times New Roman"/>
          <w:color w:val="000000"/>
          <w:sz w:val="32"/>
          <w:szCs w:val="32"/>
          <w:u w:color="000000"/>
        </w:rPr>
        <w:t>20</w:t>
      </w:r>
      <w:r>
        <w:rPr>
          <w:rFonts w:hint="eastAsia" w:ascii="方正仿宋_GBK" w:hAnsi="方正仿宋_GBK" w:eastAsia="方正仿宋_GBK"/>
          <w:color w:val="000000"/>
          <w:sz w:val="32"/>
          <w:szCs w:val="32"/>
          <w:u w:color="000000"/>
          <w:lang w:val="zh-TW" w:eastAsia="zh-TW"/>
        </w:rPr>
        <w:t>分</w:t>
      </w:r>
      <w:r>
        <w:rPr>
          <w:rFonts w:hint="eastAsia" w:ascii="方正仿宋_GBK" w:hAnsi="方正仿宋_GBK" w:eastAsia="方正仿宋_GBK"/>
          <w:color w:val="000000"/>
          <w:sz w:val="32"/>
          <w:szCs w:val="32"/>
          <w:u w:color="000000"/>
          <w:lang w:val="zh-TW"/>
        </w:rPr>
        <w:t>。具体如下：</w:t>
      </w:r>
    </w:p>
    <w:p>
      <w:pPr>
        <w:pageBreakBefore w:val="0"/>
        <w:kinsoku/>
        <w:wordWrap/>
        <w:overflowPunct/>
        <w:topLinePunct w:val="0"/>
        <w:autoSpaceDE/>
        <w:autoSpaceDN/>
        <w:bidi w:val="0"/>
        <w:adjustRightInd/>
        <w:snapToGrid/>
        <w:spacing w:line="560" w:lineRule="exact"/>
        <w:ind w:firstLine="600"/>
        <w:textAlignment w:val="auto"/>
        <w:outlineLvl w:val="0"/>
        <w:rPr>
          <w:rFonts w:eastAsia="方正仿宋_GBK"/>
          <w:sz w:val="32"/>
          <w:szCs w:val="32"/>
        </w:rPr>
      </w:pPr>
      <w:r>
        <w:rPr>
          <w:rFonts w:hint="eastAsia" w:ascii="方正仿宋_GBK" w:hAnsi="方正仿宋_GBK" w:eastAsia="方正仿宋_GBK"/>
          <w:color w:val="000000"/>
          <w:sz w:val="32"/>
          <w:szCs w:val="32"/>
          <w:u w:color="000000"/>
          <w:lang w:val="zh-TW"/>
        </w:rPr>
        <w:t>资金管理分值</w:t>
      </w:r>
      <w:r>
        <w:rPr>
          <w:rFonts w:hint="default" w:ascii="Times New Roman" w:hAnsi="Times New Roman" w:eastAsia="宋体" w:cs="Times New Roman"/>
          <w:color w:val="000000"/>
          <w:sz w:val="32"/>
          <w:szCs w:val="32"/>
          <w:u w:color="000000"/>
          <w:lang w:val="zh-TW"/>
        </w:rPr>
        <w:t>12</w:t>
      </w:r>
      <w:r>
        <w:rPr>
          <w:rFonts w:hint="eastAsia" w:ascii="方正仿宋_GBK" w:hAnsi="方正仿宋_GBK" w:eastAsia="方正仿宋_GBK"/>
          <w:color w:val="000000"/>
          <w:sz w:val="32"/>
          <w:szCs w:val="32"/>
          <w:u w:color="000000"/>
          <w:lang w:val="zh-TW"/>
        </w:rPr>
        <w:t>分，得分</w:t>
      </w:r>
      <w:r>
        <w:rPr>
          <w:rFonts w:hint="default" w:ascii="Times New Roman" w:hAnsi="Times New Roman" w:eastAsia="宋体" w:cs="Times New Roman"/>
          <w:sz w:val="32"/>
          <w:szCs w:val="32"/>
          <w:u w:color="000000"/>
        </w:rPr>
        <w:t>12</w:t>
      </w:r>
      <w:r>
        <w:rPr>
          <w:rFonts w:hint="eastAsia" w:ascii="方正仿宋_GBK" w:hAnsi="方正仿宋_GBK" w:eastAsia="方正仿宋_GBK"/>
          <w:sz w:val="32"/>
          <w:szCs w:val="32"/>
          <w:u w:color="000000"/>
          <w:lang w:val="zh-TW"/>
        </w:rPr>
        <w:t>分。其中资金到位率分值</w:t>
      </w:r>
      <w:r>
        <w:rPr>
          <w:rFonts w:hint="default" w:ascii="Times New Roman" w:hAnsi="Times New Roman" w:eastAsia="宋体" w:cs="Times New Roman"/>
          <w:sz w:val="32"/>
          <w:szCs w:val="32"/>
          <w:u w:color="000000"/>
          <w:lang w:val="zh-TW"/>
        </w:rPr>
        <w:t>4</w:t>
      </w:r>
      <w:r>
        <w:rPr>
          <w:rFonts w:hint="eastAsia" w:ascii="方正仿宋_GBK" w:hAnsi="方正仿宋_GBK" w:eastAsia="方正仿宋_GBK"/>
          <w:sz w:val="32"/>
          <w:szCs w:val="32"/>
          <w:u w:color="000000"/>
          <w:lang w:val="zh-TW"/>
        </w:rPr>
        <w:t>分，得分</w:t>
      </w:r>
      <w:r>
        <w:rPr>
          <w:rFonts w:hint="default" w:ascii="Times New Roman" w:hAnsi="Times New Roman" w:eastAsia="宋体" w:cs="Times New Roman"/>
          <w:sz w:val="32"/>
          <w:szCs w:val="32"/>
          <w:u w:color="000000"/>
        </w:rPr>
        <w:t>4</w:t>
      </w:r>
      <w:r>
        <w:rPr>
          <w:rFonts w:hint="eastAsia" w:ascii="方正仿宋_GBK" w:hAnsi="方正仿宋_GBK" w:eastAsia="方正仿宋_GBK"/>
          <w:sz w:val="32"/>
          <w:szCs w:val="32"/>
          <w:u w:color="000000"/>
          <w:lang w:val="zh-TW"/>
        </w:rPr>
        <w:t>分；预算执行率分值</w:t>
      </w:r>
      <w:r>
        <w:rPr>
          <w:rFonts w:hint="default" w:ascii="Times New Roman" w:hAnsi="Times New Roman" w:eastAsia="宋体" w:cs="Times New Roman"/>
          <w:sz w:val="32"/>
          <w:szCs w:val="32"/>
          <w:u w:color="000000"/>
          <w:lang w:val="zh-TW"/>
        </w:rPr>
        <w:t>4</w:t>
      </w:r>
      <w:r>
        <w:rPr>
          <w:rFonts w:hint="eastAsia" w:ascii="方正仿宋_GBK" w:hAnsi="方正仿宋_GBK" w:eastAsia="方正仿宋_GBK"/>
          <w:sz w:val="32"/>
          <w:szCs w:val="32"/>
          <w:u w:color="000000"/>
          <w:lang w:val="zh-TW"/>
        </w:rPr>
        <w:t>分，得分</w:t>
      </w:r>
      <w:r>
        <w:rPr>
          <w:rFonts w:hint="default" w:ascii="Times New Roman" w:hAnsi="Times New Roman" w:eastAsia="宋体" w:cs="Times New Roman"/>
          <w:sz w:val="32"/>
          <w:szCs w:val="32"/>
          <w:u w:color="000000"/>
        </w:rPr>
        <w:t>4</w:t>
      </w:r>
      <w:r>
        <w:rPr>
          <w:rFonts w:hint="eastAsia" w:ascii="方正仿宋_GBK" w:hAnsi="方正仿宋_GBK" w:eastAsia="方正仿宋_GBK"/>
          <w:sz w:val="32"/>
          <w:szCs w:val="32"/>
          <w:u w:color="000000"/>
          <w:lang w:val="zh-TW"/>
        </w:rPr>
        <w:t>分；资金使用合规性分值</w:t>
      </w:r>
      <w:r>
        <w:rPr>
          <w:rFonts w:hint="default" w:ascii="Times New Roman" w:hAnsi="Times New Roman" w:eastAsia="宋体" w:cs="Times New Roman"/>
          <w:sz w:val="32"/>
          <w:szCs w:val="32"/>
          <w:u w:color="000000"/>
          <w:lang w:val="zh-TW"/>
        </w:rPr>
        <w:t>4</w:t>
      </w:r>
      <w:r>
        <w:rPr>
          <w:rFonts w:hint="eastAsia" w:ascii="方正仿宋_GBK" w:hAnsi="方正仿宋_GBK" w:eastAsia="方正仿宋_GBK"/>
          <w:sz w:val="32"/>
          <w:szCs w:val="32"/>
          <w:u w:color="000000"/>
          <w:lang w:val="zh-TW"/>
        </w:rPr>
        <w:t>分，得分</w:t>
      </w:r>
      <w:r>
        <w:rPr>
          <w:rFonts w:hint="default" w:ascii="Times New Roman" w:hAnsi="Times New Roman" w:eastAsia="宋体" w:cs="Times New Roman"/>
          <w:sz w:val="32"/>
          <w:szCs w:val="32"/>
          <w:u w:color="000000"/>
        </w:rPr>
        <w:t>4</w:t>
      </w:r>
      <w:r>
        <w:rPr>
          <w:rFonts w:hint="eastAsia" w:ascii="方正仿宋_GBK" w:hAnsi="方正仿宋_GBK" w:eastAsia="方正仿宋_GBK"/>
          <w:sz w:val="32"/>
          <w:szCs w:val="32"/>
          <w:u w:color="000000"/>
          <w:lang w:val="zh-TW"/>
        </w:rPr>
        <w:t>分。</w:t>
      </w:r>
      <w:r>
        <w:rPr>
          <w:rFonts w:eastAsia="方正仿宋_GBK"/>
          <w:sz w:val="32"/>
          <w:szCs w:val="32"/>
        </w:rPr>
        <w:t>该项目预算资金</w:t>
      </w:r>
      <w:r>
        <w:rPr>
          <w:rFonts w:hint="default" w:ascii="Times New Roman" w:hAnsi="Times New Roman" w:eastAsia="宋体" w:cs="Times New Roman"/>
          <w:sz w:val="32"/>
          <w:szCs w:val="32"/>
          <w:lang w:val="en-US" w:eastAsia="zh-CN"/>
        </w:rPr>
        <w:t>16</w:t>
      </w:r>
      <w:r>
        <w:rPr>
          <w:rFonts w:hint="eastAsia" w:ascii="宋体" w:hAnsi="宋体" w:eastAsia="宋体" w:cs="宋体"/>
          <w:sz w:val="32"/>
          <w:szCs w:val="32"/>
          <w:lang w:val="en-US" w:eastAsia="zh-CN"/>
        </w:rPr>
        <w:t>.</w:t>
      </w:r>
      <w:r>
        <w:rPr>
          <w:rFonts w:hint="default" w:ascii="Times New Roman" w:hAnsi="Times New Roman" w:eastAsia="宋体" w:cs="Times New Roman"/>
          <w:sz w:val="32"/>
          <w:szCs w:val="32"/>
          <w:lang w:val="en-US" w:eastAsia="zh-CN"/>
        </w:rPr>
        <w:t>85</w:t>
      </w:r>
      <w:r>
        <w:rPr>
          <w:rFonts w:hint="eastAsia" w:eastAsia="方正仿宋_GBK"/>
          <w:sz w:val="32"/>
          <w:szCs w:val="32"/>
        </w:rPr>
        <w:t>万元，到位资金</w:t>
      </w:r>
      <w:r>
        <w:rPr>
          <w:rFonts w:hint="default" w:ascii="Times New Roman" w:hAnsi="Times New Roman" w:eastAsia="宋体" w:cs="Times New Roman"/>
          <w:sz w:val="32"/>
          <w:szCs w:val="32"/>
          <w:lang w:val="en-US" w:eastAsia="zh-CN"/>
        </w:rPr>
        <w:t>16</w:t>
      </w:r>
      <w:r>
        <w:rPr>
          <w:rFonts w:hint="eastAsia" w:ascii="宋体" w:hAnsi="宋体" w:eastAsia="宋体" w:cs="宋体"/>
          <w:sz w:val="32"/>
          <w:szCs w:val="32"/>
          <w:lang w:val="en-US" w:eastAsia="zh-CN"/>
        </w:rPr>
        <w:t>.</w:t>
      </w:r>
      <w:r>
        <w:rPr>
          <w:rFonts w:hint="default" w:ascii="Times New Roman" w:hAnsi="Times New Roman" w:eastAsia="宋体" w:cs="Times New Roman"/>
          <w:sz w:val="32"/>
          <w:szCs w:val="32"/>
          <w:lang w:val="en-US" w:eastAsia="zh-CN"/>
        </w:rPr>
        <w:t>85</w:t>
      </w:r>
      <w:r>
        <w:rPr>
          <w:rFonts w:hint="eastAsia" w:eastAsia="方正仿宋_GBK"/>
          <w:sz w:val="32"/>
          <w:szCs w:val="32"/>
        </w:rPr>
        <w:t>万元，实际支出资金</w:t>
      </w:r>
      <w:r>
        <w:rPr>
          <w:rFonts w:hint="default" w:ascii="Times New Roman" w:hAnsi="Times New Roman" w:eastAsia="宋体" w:cs="Times New Roman"/>
          <w:sz w:val="32"/>
          <w:szCs w:val="32"/>
          <w:lang w:val="en-US" w:eastAsia="zh-CN"/>
        </w:rPr>
        <w:t>16</w:t>
      </w:r>
      <w:r>
        <w:rPr>
          <w:rFonts w:hint="eastAsia" w:ascii="宋体" w:hAnsi="宋体" w:eastAsia="宋体" w:cs="宋体"/>
          <w:sz w:val="32"/>
          <w:szCs w:val="32"/>
          <w:lang w:val="en-US" w:eastAsia="zh-CN"/>
        </w:rPr>
        <w:t>.</w:t>
      </w:r>
      <w:r>
        <w:rPr>
          <w:rFonts w:hint="default" w:ascii="Times New Roman" w:hAnsi="Times New Roman" w:eastAsia="宋体" w:cs="Times New Roman"/>
          <w:sz w:val="32"/>
          <w:szCs w:val="32"/>
          <w:lang w:val="en-US" w:eastAsia="zh-CN"/>
        </w:rPr>
        <w:t>85</w:t>
      </w:r>
      <w:r>
        <w:rPr>
          <w:rFonts w:hint="eastAsia" w:eastAsia="方正仿宋_GBK"/>
          <w:sz w:val="32"/>
          <w:szCs w:val="32"/>
        </w:rPr>
        <w:t>万元，资金</w:t>
      </w:r>
      <w:r>
        <w:rPr>
          <w:rFonts w:eastAsia="方正仿宋_GBK"/>
          <w:sz w:val="32"/>
          <w:szCs w:val="32"/>
        </w:rPr>
        <w:t>到位率</w:t>
      </w:r>
      <w:r>
        <w:rPr>
          <w:rFonts w:hint="default" w:ascii="Times New Roman" w:hAnsi="Times New Roman" w:eastAsia="宋体" w:cs="Times New Roman"/>
          <w:sz w:val="32"/>
          <w:szCs w:val="32"/>
        </w:rPr>
        <w:t>100</w:t>
      </w:r>
      <w:r>
        <w:rPr>
          <w:rFonts w:hint="eastAsia" w:eastAsia="方正仿宋_GBK"/>
          <w:sz w:val="32"/>
          <w:szCs w:val="32"/>
        </w:rPr>
        <w:t>.</w:t>
      </w:r>
      <w:r>
        <w:rPr>
          <w:rFonts w:hint="default" w:ascii="Times New Roman" w:hAnsi="Times New Roman" w:eastAsia="宋体" w:cs="Times New Roman"/>
          <w:sz w:val="32"/>
          <w:szCs w:val="32"/>
        </w:rPr>
        <w:t>00</w:t>
      </w:r>
      <w:r>
        <w:rPr>
          <w:rFonts w:hint="eastAsia" w:eastAsia="方正仿宋_GBK"/>
          <w:sz w:val="32"/>
          <w:szCs w:val="32"/>
        </w:rPr>
        <w:t>%</w:t>
      </w:r>
      <w:r>
        <w:rPr>
          <w:rFonts w:eastAsia="方正仿宋_GBK"/>
          <w:sz w:val="32"/>
          <w:szCs w:val="32"/>
        </w:rPr>
        <w:t>，预算执行率</w:t>
      </w:r>
      <w:r>
        <w:rPr>
          <w:rFonts w:hint="default" w:ascii="Times New Roman" w:hAnsi="Times New Roman" w:eastAsia="宋体" w:cs="Times New Roman"/>
          <w:sz w:val="32"/>
          <w:szCs w:val="32"/>
        </w:rPr>
        <w:t>100</w:t>
      </w:r>
      <w:r>
        <w:rPr>
          <w:rFonts w:hint="eastAsia" w:eastAsia="方正仿宋_GBK"/>
          <w:sz w:val="32"/>
          <w:szCs w:val="32"/>
        </w:rPr>
        <w:t>.</w:t>
      </w:r>
      <w:r>
        <w:rPr>
          <w:rFonts w:hint="default" w:ascii="Times New Roman" w:hAnsi="Times New Roman" w:eastAsia="宋体" w:cs="Times New Roman"/>
          <w:sz w:val="32"/>
          <w:szCs w:val="32"/>
        </w:rPr>
        <w:t>00</w:t>
      </w:r>
      <w:r>
        <w:rPr>
          <w:rFonts w:hint="eastAsia" w:eastAsia="方正仿宋_GBK"/>
          <w:sz w:val="32"/>
          <w:szCs w:val="32"/>
        </w:rPr>
        <w:t>%</w:t>
      </w:r>
      <w:r>
        <w:rPr>
          <w:rFonts w:eastAsia="方正仿宋_GBK"/>
          <w:sz w:val="32"/>
          <w:szCs w:val="32"/>
        </w:rPr>
        <w:t>。资金使用合规</w:t>
      </w:r>
      <w:r>
        <w:rPr>
          <w:rFonts w:hint="eastAsia" w:eastAsia="方正仿宋_GBK"/>
          <w:sz w:val="32"/>
          <w:szCs w:val="32"/>
        </w:rPr>
        <w:t>，符合国家财经法规和财务管理制度以及有关专项资金管理办法的规定</w:t>
      </w:r>
      <w:r>
        <w:rPr>
          <w:rFonts w:eastAsia="方正仿宋_GBK"/>
          <w:sz w:val="32"/>
          <w:szCs w:val="32"/>
        </w:rPr>
        <w:t>，资金支付均具有完整的审批程序和手续，与预算批复内容相符，不</w:t>
      </w:r>
      <w:r>
        <w:rPr>
          <w:rFonts w:hint="eastAsia" w:eastAsia="方正仿宋_GBK"/>
          <w:sz w:val="32"/>
          <w:szCs w:val="32"/>
        </w:rPr>
        <w:t>存在截留、挤占、挪用、虚列支出等情况</w:t>
      </w:r>
      <w:r>
        <w:rPr>
          <w:rFonts w:eastAsia="方正仿宋_GBK"/>
          <w:sz w:val="32"/>
          <w:szCs w:val="32"/>
        </w:rPr>
        <w:t>。</w:t>
      </w:r>
      <w:r>
        <w:rPr>
          <w:rFonts w:hint="eastAsia" w:eastAsia="方正仿宋_GBK"/>
          <w:sz w:val="32"/>
          <w:szCs w:val="32"/>
        </w:rPr>
        <w:t>单位建立行政事业单位财务管理制度，包括大额支出制度、资金使用流程制度、预算管理制度、收入支出管理制度等，具体实施情况由执法科提出采购疫情防疫物资所需资金议题，议题包括使用的资金的内容，采购的数量，综合科经办人上局党组并开会研究资金的使用，会议研究决定具体事宜后，由</w:t>
      </w:r>
      <w:r>
        <w:rPr>
          <w:rFonts w:hint="eastAsia" w:eastAsia="方正仿宋_GBK"/>
          <w:sz w:val="32"/>
          <w:szCs w:val="32"/>
          <w:lang w:eastAsia="zh-CN"/>
        </w:rPr>
        <w:t>哪</w:t>
      </w:r>
      <w:r>
        <w:rPr>
          <w:rFonts w:hint="eastAsia" w:eastAsia="方正仿宋_GBK"/>
          <w:sz w:val="32"/>
          <w:szCs w:val="32"/>
        </w:rPr>
        <w:t>个科室负责，经办人数两人及两人以上，通过</w:t>
      </w:r>
      <w:r>
        <w:rPr>
          <w:rFonts w:hint="eastAsia" w:eastAsia="方正仿宋_GBK"/>
          <w:sz w:val="32"/>
          <w:szCs w:val="32"/>
          <w:lang w:eastAsia="zh-CN"/>
        </w:rPr>
        <w:t>人员需求招聘比</w:t>
      </w:r>
      <w:r>
        <w:rPr>
          <w:rFonts w:hint="eastAsia" w:eastAsia="方正仿宋_GBK"/>
          <w:sz w:val="32"/>
          <w:szCs w:val="32"/>
        </w:rPr>
        <w:t>较方式去</w:t>
      </w:r>
      <w:r>
        <w:rPr>
          <w:rFonts w:hint="eastAsia" w:eastAsia="方正仿宋_GBK"/>
          <w:sz w:val="32"/>
          <w:szCs w:val="32"/>
          <w:lang w:eastAsia="zh-CN"/>
        </w:rPr>
        <w:t>录取临聘人员</w:t>
      </w:r>
      <w:r>
        <w:rPr>
          <w:rFonts w:hint="eastAsia" w:eastAsia="方正仿宋_GBK"/>
          <w:sz w:val="32"/>
          <w:szCs w:val="32"/>
        </w:rPr>
        <w:t>，进行</w:t>
      </w:r>
      <w:r>
        <w:rPr>
          <w:rFonts w:hint="eastAsia" w:eastAsia="方正仿宋_GBK"/>
          <w:sz w:val="32"/>
          <w:szCs w:val="32"/>
          <w:lang w:eastAsia="zh-CN"/>
        </w:rPr>
        <w:t>录用人员合同的签订</w:t>
      </w:r>
      <w:r>
        <w:rPr>
          <w:rFonts w:hint="eastAsia" w:eastAsia="方正仿宋_GBK"/>
          <w:sz w:val="32"/>
          <w:szCs w:val="32"/>
        </w:rPr>
        <w:t>等工作。</w:t>
      </w:r>
    </w:p>
    <w:p>
      <w:pPr>
        <w:pageBreakBefore w:val="0"/>
        <w:kinsoku/>
        <w:wordWrap/>
        <w:overflowPunct/>
        <w:topLinePunct w:val="0"/>
        <w:autoSpaceDE/>
        <w:autoSpaceDN/>
        <w:bidi w:val="0"/>
        <w:adjustRightInd/>
        <w:snapToGrid/>
        <w:spacing w:line="560" w:lineRule="exact"/>
        <w:ind w:firstLine="600"/>
        <w:textAlignment w:val="auto"/>
        <w:outlineLvl w:val="0"/>
        <w:rPr>
          <w:rFonts w:eastAsia="方正仿宋_GBK"/>
          <w:sz w:val="32"/>
          <w:szCs w:val="32"/>
        </w:rPr>
      </w:pPr>
      <w:r>
        <w:rPr>
          <w:rFonts w:hint="eastAsia" w:eastAsia="方正仿宋_GBK"/>
          <w:sz w:val="32"/>
          <w:szCs w:val="32"/>
        </w:rPr>
        <w:t>组织实施分值</w:t>
      </w:r>
      <w:r>
        <w:rPr>
          <w:rFonts w:hint="default" w:ascii="Times New Roman" w:hAnsi="Times New Roman" w:eastAsia="宋体" w:cs="Times New Roman"/>
          <w:sz w:val="32"/>
          <w:szCs w:val="32"/>
        </w:rPr>
        <w:t>8</w:t>
      </w:r>
      <w:r>
        <w:rPr>
          <w:rFonts w:hint="eastAsia" w:eastAsia="方正仿宋_GBK"/>
          <w:sz w:val="32"/>
          <w:szCs w:val="32"/>
        </w:rPr>
        <w:t>分，得分</w:t>
      </w:r>
      <w:r>
        <w:rPr>
          <w:rFonts w:hint="default" w:ascii="Times New Roman" w:hAnsi="Times New Roman" w:eastAsia="宋体" w:cs="Times New Roman"/>
          <w:sz w:val="32"/>
          <w:szCs w:val="32"/>
        </w:rPr>
        <w:t>8</w:t>
      </w:r>
      <w:r>
        <w:rPr>
          <w:rFonts w:hint="eastAsia" w:eastAsia="方正仿宋_GBK"/>
          <w:sz w:val="32"/>
          <w:szCs w:val="32"/>
        </w:rPr>
        <w:t>分。其中管理制度健全性分值</w:t>
      </w:r>
      <w:r>
        <w:rPr>
          <w:rFonts w:hint="default" w:ascii="Times New Roman" w:hAnsi="Times New Roman" w:eastAsia="宋体" w:cs="Times New Roman"/>
          <w:sz w:val="32"/>
          <w:szCs w:val="32"/>
        </w:rPr>
        <w:t>4</w:t>
      </w:r>
      <w:r>
        <w:rPr>
          <w:rFonts w:hint="eastAsia" w:eastAsia="方正仿宋_GBK"/>
          <w:sz w:val="32"/>
          <w:szCs w:val="32"/>
        </w:rPr>
        <w:t>分，得分</w:t>
      </w:r>
      <w:r>
        <w:rPr>
          <w:rFonts w:hint="default" w:ascii="Times New Roman" w:hAnsi="Times New Roman" w:eastAsia="宋体" w:cs="Times New Roman"/>
          <w:sz w:val="32"/>
          <w:szCs w:val="32"/>
        </w:rPr>
        <w:t>4</w:t>
      </w:r>
      <w:r>
        <w:rPr>
          <w:rFonts w:hint="eastAsia" w:eastAsia="方正仿宋_GBK"/>
          <w:sz w:val="32"/>
          <w:szCs w:val="32"/>
        </w:rPr>
        <w:t>分；制度执行有效性分值</w:t>
      </w:r>
      <w:r>
        <w:rPr>
          <w:rFonts w:hint="default" w:ascii="Times New Roman" w:hAnsi="Times New Roman" w:eastAsia="宋体" w:cs="Times New Roman"/>
          <w:sz w:val="32"/>
          <w:szCs w:val="32"/>
        </w:rPr>
        <w:t>4</w:t>
      </w:r>
      <w:r>
        <w:rPr>
          <w:rFonts w:hint="eastAsia" w:eastAsia="方正仿宋_GBK"/>
          <w:sz w:val="32"/>
          <w:szCs w:val="32"/>
        </w:rPr>
        <w:t>分，得分</w:t>
      </w:r>
      <w:r>
        <w:rPr>
          <w:rFonts w:hint="default" w:ascii="Times New Roman" w:hAnsi="Times New Roman" w:eastAsia="宋体" w:cs="Times New Roman"/>
          <w:sz w:val="32"/>
          <w:szCs w:val="32"/>
        </w:rPr>
        <w:t>4</w:t>
      </w:r>
      <w:r>
        <w:rPr>
          <w:rFonts w:hint="eastAsia" w:eastAsia="方正仿宋_GBK"/>
          <w:sz w:val="32"/>
          <w:szCs w:val="32"/>
        </w:rPr>
        <w:t>分。制度执行遵守相关法律法规和相关管理规定，项目的预算支出手续完备，项目招投标资料、合同书、验收报告、技术鉴定等资料齐全并及时归档，项目实施的人员条件、场地设备、信息支撑等落实到位。资金执行签字手续齐全，严格落实三签制度，确保资金支付合理合规。</w:t>
      </w:r>
    </w:p>
    <w:p>
      <w:pPr>
        <w:pStyle w:val="4"/>
        <w:pageBreakBefore w:val="0"/>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（三）项目产出情况</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color w:val="000000"/>
          <w:sz w:val="32"/>
          <w:szCs w:val="32"/>
          <w:u w:color="000000"/>
          <w:lang w:val="zh-TW"/>
        </w:rPr>
      </w:pPr>
      <w:r>
        <w:rPr>
          <w:rFonts w:hint="eastAsia" w:ascii="方正仿宋_GBK" w:hAnsi="方正仿宋_GBK" w:eastAsia="方正仿宋_GBK" w:cs="方正仿宋_GBK"/>
          <w:color w:val="000000"/>
          <w:sz w:val="32"/>
          <w:szCs w:val="32"/>
          <w:u w:color="000000"/>
          <w:lang w:val="zh-TW" w:eastAsia="zh-TW"/>
        </w:rPr>
        <w:t>项目</w:t>
      </w:r>
      <w:r>
        <w:rPr>
          <w:rFonts w:hint="eastAsia" w:ascii="方正仿宋_GBK" w:hAnsi="方正仿宋_GBK" w:eastAsia="方正仿宋_GBK" w:cs="方正仿宋_GBK"/>
          <w:sz w:val="32"/>
          <w:szCs w:val="32"/>
        </w:rPr>
        <w:t>产出</w:t>
      </w:r>
      <w:r>
        <w:rPr>
          <w:rFonts w:hint="eastAsia" w:ascii="方正仿宋_GBK" w:hAnsi="方正仿宋_GBK" w:eastAsia="方正仿宋_GBK" w:cs="方正仿宋_GBK"/>
          <w:color w:val="000000"/>
          <w:sz w:val="32"/>
          <w:szCs w:val="32"/>
          <w:u w:color="000000"/>
          <w:lang w:val="zh-TW" w:eastAsia="zh-TW"/>
        </w:rPr>
        <w:t>类指标由</w:t>
      </w:r>
      <w:r>
        <w:rPr>
          <w:rFonts w:hint="default" w:ascii="Times New Roman" w:hAnsi="Times New Roman" w:eastAsia="宋体" w:cs="Times New Roman"/>
          <w:color w:val="000000"/>
          <w:sz w:val="32"/>
          <w:szCs w:val="32"/>
          <w:u w:color="000000"/>
          <w:lang w:val="en-US" w:eastAsia="zh-CN"/>
        </w:rPr>
        <w:t>4</w:t>
      </w:r>
      <w:r>
        <w:rPr>
          <w:rFonts w:hint="eastAsia" w:ascii="方正仿宋_GBK" w:hAnsi="方正仿宋_GBK" w:eastAsia="方正仿宋_GBK" w:cs="方正仿宋_GBK"/>
          <w:color w:val="000000"/>
          <w:sz w:val="32"/>
          <w:szCs w:val="32"/>
          <w:u w:color="000000"/>
          <w:lang w:val="zh-TW" w:eastAsia="zh-TW"/>
        </w:rPr>
        <w:t>个</w:t>
      </w:r>
      <w:r>
        <w:rPr>
          <w:rFonts w:hint="eastAsia" w:ascii="方正仿宋_GBK" w:hAnsi="方正仿宋_GBK" w:eastAsia="方正仿宋_GBK" w:cs="方正仿宋_GBK"/>
          <w:color w:val="000000"/>
          <w:sz w:val="32"/>
          <w:szCs w:val="32"/>
          <w:u w:color="000000"/>
          <w:lang w:val="zh-TW"/>
        </w:rPr>
        <w:t>二</w:t>
      </w:r>
      <w:r>
        <w:rPr>
          <w:rFonts w:hint="eastAsia" w:ascii="方正仿宋_GBK" w:hAnsi="方正仿宋_GBK" w:eastAsia="方正仿宋_GBK" w:cs="方正仿宋_GBK"/>
          <w:color w:val="000000"/>
          <w:sz w:val="32"/>
          <w:szCs w:val="32"/>
          <w:u w:color="000000"/>
          <w:lang w:val="zh-TW" w:eastAsia="zh-TW"/>
        </w:rPr>
        <w:t>级指标和</w:t>
      </w:r>
      <w:r>
        <w:rPr>
          <w:rFonts w:hint="default" w:ascii="Times New Roman" w:hAnsi="Times New Roman" w:eastAsia="宋体" w:cs="Times New Roman"/>
          <w:color w:val="000000"/>
          <w:sz w:val="32"/>
          <w:szCs w:val="32"/>
          <w:u w:color="000000"/>
          <w:lang w:val="en-US" w:eastAsia="zh-CN"/>
        </w:rPr>
        <w:t>5</w:t>
      </w:r>
      <w:r>
        <w:rPr>
          <w:rFonts w:hint="eastAsia" w:ascii="方正仿宋_GBK" w:hAnsi="方正仿宋_GBK" w:eastAsia="方正仿宋_GBK" w:cs="方正仿宋_GBK"/>
          <w:color w:val="000000"/>
          <w:sz w:val="32"/>
          <w:szCs w:val="32"/>
          <w:u w:color="000000"/>
          <w:lang w:val="zh-TW" w:eastAsia="zh-TW"/>
        </w:rPr>
        <w:t>个</w:t>
      </w:r>
      <w:r>
        <w:rPr>
          <w:rFonts w:hint="eastAsia" w:ascii="方正仿宋_GBK" w:hAnsi="方正仿宋_GBK" w:eastAsia="方正仿宋_GBK" w:cs="方正仿宋_GBK"/>
          <w:color w:val="000000"/>
          <w:sz w:val="32"/>
          <w:szCs w:val="32"/>
          <w:u w:color="000000"/>
        </w:rPr>
        <w:t>三</w:t>
      </w:r>
      <w:r>
        <w:rPr>
          <w:rFonts w:hint="eastAsia" w:ascii="方正仿宋_GBK" w:hAnsi="方正仿宋_GBK" w:eastAsia="方正仿宋_GBK" w:cs="方正仿宋_GBK"/>
          <w:color w:val="000000"/>
          <w:sz w:val="32"/>
          <w:szCs w:val="32"/>
          <w:u w:color="000000"/>
          <w:lang w:val="zh-TW" w:eastAsia="zh-TW"/>
        </w:rPr>
        <w:t>级指标构成，权重分</w:t>
      </w:r>
      <w:r>
        <w:rPr>
          <w:rFonts w:hint="default" w:ascii="Times New Roman" w:hAnsi="Times New Roman" w:eastAsia="宋体" w:cs="Times New Roman"/>
          <w:color w:val="000000"/>
          <w:sz w:val="32"/>
          <w:szCs w:val="32"/>
          <w:u w:color="000000"/>
          <w:lang w:val="en-US" w:eastAsia="zh-CN"/>
        </w:rPr>
        <w:t>30</w:t>
      </w:r>
      <w:r>
        <w:rPr>
          <w:rFonts w:hint="eastAsia" w:ascii="方正仿宋_GBK" w:hAnsi="方正仿宋_GBK" w:eastAsia="方正仿宋_GBK" w:cs="方正仿宋_GBK"/>
          <w:color w:val="000000"/>
          <w:sz w:val="32"/>
          <w:szCs w:val="32"/>
          <w:u w:color="000000"/>
          <w:lang w:val="zh-TW" w:eastAsia="zh-TW"/>
        </w:rPr>
        <w:t>分，实际得分</w:t>
      </w:r>
      <w:r>
        <w:rPr>
          <w:rFonts w:hint="default" w:ascii="Times New Roman" w:hAnsi="Times New Roman" w:eastAsia="宋体" w:cs="Times New Roman"/>
          <w:color w:val="000000"/>
          <w:sz w:val="32"/>
          <w:szCs w:val="32"/>
          <w:u w:color="000000"/>
          <w:lang w:val="en-US" w:eastAsia="zh-CN"/>
        </w:rPr>
        <w:t>30</w:t>
      </w:r>
      <w:r>
        <w:rPr>
          <w:rFonts w:hint="eastAsia" w:ascii="方正仿宋_GBK" w:hAnsi="方正仿宋_GBK" w:eastAsia="方正仿宋_GBK" w:cs="方正仿宋_GBK"/>
          <w:color w:val="000000"/>
          <w:sz w:val="32"/>
          <w:szCs w:val="32"/>
          <w:u w:color="000000"/>
          <w:lang w:val="zh-TW" w:eastAsia="zh-TW"/>
        </w:rPr>
        <w:t>分</w:t>
      </w:r>
      <w:r>
        <w:rPr>
          <w:rFonts w:hint="eastAsia" w:ascii="方正仿宋_GBK" w:hAnsi="方正仿宋_GBK" w:eastAsia="方正仿宋_GBK" w:cs="方正仿宋_GBK"/>
          <w:color w:val="000000"/>
          <w:sz w:val="32"/>
          <w:szCs w:val="32"/>
          <w:u w:color="000000"/>
          <w:lang w:val="zh-TW"/>
        </w:rPr>
        <w:t>。具体如下：</w:t>
      </w:r>
    </w:p>
    <w:p>
      <w:pPr>
        <w:pStyle w:val="20"/>
        <w:pageBreakBefore w:val="0"/>
        <w:numPr>
          <w:ilvl w:val="0"/>
          <w:numId w:val="4"/>
        </w:numPr>
        <w:kinsoku/>
        <w:wordWrap/>
        <w:overflowPunct/>
        <w:topLinePunct w:val="0"/>
        <w:autoSpaceDE/>
        <w:autoSpaceDN/>
        <w:bidi w:val="0"/>
        <w:adjustRightInd/>
        <w:snapToGrid/>
        <w:spacing w:line="560" w:lineRule="exact"/>
        <w:ind w:firstLineChars="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数量指标</w:t>
      </w:r>
    </w:p>
    <w:p>
      <w:pPr>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rPr>
      </w:pPr>
      <w:r>
        <w:rPr>
          <w:rFonts w:hint="eastAsia" w:ascii="方正仿宋_GBK" w:hAnsi="方正仿宋_GBK" w:eastAsia="方正仿宋_GBK" w:cs="方正仿宋_GBK"/>
          <w:sz w:val="32"/>
          <w:szCs w:val="32"/>
        </w:rPr>
        <w:t>“发放（补助）次数”指标，预期指标值为</w:t>
      </w:r>
      <w:r>
        <w:rPr>
          <w:rFonts w:hint="eastAsia" w:ascii="方正仿宋_GBK" w:hAnsi="方正仿宋_GBK" w:eastAsia="方正仿宋_GBK" w:cs="方正仿宋_GBK"/>
          <w:sz w:val="32"/>
          <w:szCs w:val="32"/>
          <w:lang w:val="en-US" w:eastAsia="zh-CN"/>
        </w:rPr>
        <w:t>=</w:t>
      </w:r>
      <w:r>
        <w:rPr>
          <w:rFonts w:hint="default" w:ascii="Times New Roman" w:hAnsi="Times New Roman" w:eastAsia="宋体" w:cs="Times New Roman"/>
          <w:sz w:val="32"/>
          <w:szCs w:val="32"/>
          <w:lang w:val="en-US" w:eastAsia="zh-CN"/>
        </w:rPr>
        <w:t>12</w:t>
      </w:r>
      <w:r>
        <w:rPr>
          <w:rFonts w:hint="eastAsia" w:ascii="宋体" w:hAnsi="宋体" w:eastAsia="宋体" w:cs="宋体"/>
          <w:sz w:val="32"/>
          <w:szCs w:val="32"/>
          <w:lang w:val="en-US" w:eastAsia="zh-CN"/>
        </w:rPr>
        <w:t>次</w:t>
      </w:r>
      <w:r>
        <w:rPr>
          <w:rFonts w:hint="eastAsia" w:ascii="方正仿宋_GBK" w:hAnsi="方正仿宋_GBK" w:eastAsia="方正仿宋_GBK" w:cs="方正仿宋_GBK"/>
          <w:sz w:val="32"/>
          <w:szCs w:val="32"/>
        </w:rPr>
        <w:t>，指标完成值为</w:t>
      </w:r>
      <w:r>
        <w:rPr>
          <w:rFonts w:hint="eastAsia" w:ascii="方正仿宋_GBK" w:hAnsi="方正仿宋_GBK" w:eastAsia="方正仿宋_GBK" w:cs="方正仿宋_GBK"/>
          <w:sz w:val="32"/>
          <w:szCs w:val="32"/>
          <w:lang w:val="en-US" w:eastAsia="zh-CN"/>
        </w:rPr>
        <w:t>=</w:t>
      </w:r>
      <w:r>
        <w:rPr>
          <w:rFonts w:hint="default" w:ascii="Times New Roman" w:hAnsi="Times New Roman" w:eastAsia="宋体" w:cs="Times New Roman"/>
          <w:sz w:val="32"/>
          <w:szCs w:val="32"/>
          <w:lang w:val="en-US" w:eastAsia="zh-CN"/>
        </w:rPr>
        <w:t>12</w:t>
      </w:r>
      <w:r>
        <w:rPr>
          <w:rFonts w:hint="eastAsia" w:ascii="宋体" w:hAnsi="宋体" w:eastAsia="宋体" w:cs="宋体"/>
          <w:sz w:val="32"/>
          <w:szCs w:val="32"/>
          <w:lang w:val="en-US" w:eastAsia="zh-CN"/>
        </w:rPr>
        <w:t>次</w:t>
      </w:r>
      <w:r>
        <w:rPr>
          <w:rFonts w:hint="eastAsia" w:ascii="方正仿宋_GBK" w:hAnsi="方正仿宋_GBK" w:eastAsia="方正仿宋_GBK" w:cs="方正仿宋_GBK"/>
          <w:sz w:val="32"/>
          <w:szCs w:val="32"/>
        </w:rPr>
        <w:t>，完成率为</w:t>
      </w:r>
      <w:r>
        <w:rPr>
          <w:rFonts w:hint="default" w:ascii="Times New Roman" w:hAnsi="Times New Roman" w:eastAsia="宋体" w:cs="Times New Roman"/>
          <w:sz w:val="32"/>
          <w:szCs w:val="32"/>
        </w:rPr>
        <w:t>100</w:t>
      </w:r>
      <w:r>
        <w:rPr>
          <w:rFonts w:hint="eastAsia" w:ascii="方正仿宋_GBK" w:hAnsi="方正仿宋_GBK" w:eastAsia="方正仿宋_GBK" w:cs="方正仿宋_GBK"/>
          <w:sz w:val="32"/>
          <w:szCs w:val="32"/>
        </w:rPr>
        <w:t>%，分值</w:t>
      </w:r>
      <w:r>
        <w:rPr>
          <w:rFonts w:hint="default" w:ascii="Times New Roman" w:hAnsi="Times New Roman" w:eastAsia="宋体" w:cs="Times New Roman"/>
          <w:sz w:val="32"/>
          <w:szCs w:val="32"/>
          <w:lang w:val="en-US" w:eastAsia="zh-CN"/>
        </w:rPr>
        <w:t>5</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lang w:val="en-US" w:eastAsia="zh-CN"/>
        </w:rPr>
        <w:t>5</w:t>
      </w:r>
      <w:r>
        <w:rPr>
          <w:rFonts w:hint="eastAsia" w:ascii="方正仿宋_GBK" w:hAnsi="方正仿宋_GBK" w:eastAsia="方正仿宋_GBK" w:cs="方正仿宋_GBK"/>
          <w:sz w:val="32"/>
          <w:szCs w:val="32"/>
        </w:rPr>
        <w:t>分。按照年初预算</w:t>
      </w:r>
      <w:r>
        <w:rPr>
          <w:rFonts w:hint="eastAsia" w:ascii="方正仿宋_GBK" w:hAnsi="方正仿宋_GBK" w:eastAsia="方正仿宋_GBK" w:cs="方正仿宋_GBK"/>
          <w:sz w:val="32"/>
          <w:szCs w:val="32"/>
          <w:lang w:eastAsia="zh-CN"/>
        </w:rPr>
        <w:t>发放补助次</w:t>
      </w:r>
      <w:r>
        <w:rPr>
          <w:rFonts w:hint="eastAsia" w:ascii="方正仿宋_GBK" w:hAnsi="方正仿宋_GBK" w:eastAsia="方正仿宋_GBK" w:cs="方正仿宋_GBK"/>
          <w:sz w:val="32"/>
          <w:szCs w:val="32"/>
        </w:rPr>
        <w:t>数，完成</w:t>
      </w:r>
      <w:r>
        <w:rPr>
          <w:rFonts w:hint="eastAsia" w:ascii="方正仿宋_GBK" w:hAnsi="方正仿宋_GBK" w:eastAsia="方正仿宋_GBK" w:cs="方正仿宋_GBK"/>
          <w:sz w:val="32"/>
          <w:szCs w:val="32"/>
          <w:lang w:eastAsia="zh-CN"/>
        </w:rPr>
        <w:t>发放补助次数</w:t>
      </w:r>
      <w:r>
        <w:rPr>
          <w:rFonts w:hint="default" w:ascii="Times New Roman" w:hAnsi="Times New Roman" w:eastAsia="方正仿宋_GBK" w:cs="Times New Roman"/>
          <w:sz w:val="32"/>
          <w:szCs w:val="32"/>
          <w:lang w:val="en-US" w:eastAsia="zh-CN"/>
        </w:rPr>
        <w:t>12</w:t>
      </w:r>
      <w:r>
        <w:rPr>
          <w:rFonts w:hint="eastAsia" w:ascii="方正仿宋_GBK" w:hAnsi="方正仿宋_GBK" w:eastAsia="方正仿宋_GBK" w:cs="方正仿宋_GBK"/>
          <w:sz w:val="32"/>
          <w:szCs w:val="32"/>
          <w:lang w:val="en-US" w:eastAsia="zh-CN"/>
        </w:rPr>
        <w:t>次</w:t>
      </w:r>
      <w:r>
        <w:rPr>
          <w:rFonts w:hint="eastAsia" w:ascii="方正仿宋_GBK" w:hAnsi="方正仿宋_GBK" w:eastAsia="方正仿宋_GBK" w:cs="方正仿宋_GBK"/>
          <w:sz w:val="32"/>
          <w:szCs w:val="32"/>
        </w:rPr>
        <w:t>。</w:t>
      </w:r>
    </w:p>
    <w:p>
      <w:pPr>
        <w:pageBreakBefore w:val="0"/>
        <w:kinsoku/>
        <w:wordWrap/>
        <w:overflowPunct/>
        <w:topLinePunct w:val="0"/>
        <w:autoSpaceDE/>
        <w:autoSpaceDN/>
        <w:bidi w:val="0"/>
        <w:adjustRightInd/>
        <w:snapToGrid/>
        <w:spacing w:line="560" w:lineRule="exact"/>
        <w:ind w:firstLine="600"/>
        <w:textAlignment w:val="auto"/>
        <w:rPr>
          <w:rFonts w:hint="eastAsia"/>
        </w:rPr>
      </w:pPr>
      <w:r>
        <w:rPr>
          <w:rFonts w:hint="eastAsia" w:ascii="方正仿宋_GBK" w:hAnsi="方正仿宋_GBK" w:eastAsia="方正仿宋_GBK" w:cs="方正仿宋_GBK"/>
          <w:sz w:val="32"/>
          <w:szCs w:val="32"/>
        </w:rPr>
        <w:t>“发放（补助）</w:t>
      </w:r>
      <w:r>
        <w:rPr>
          <w:rFonts w:hint="eastAsia" w:ascii="方正仿宋_GBK" w:hAnsi="方正仿宋_GBK" w:eastAsia="方正仿宋_GBK" w:cs="方正仿宋_GBK"/>
          <w:sz w:val="32"/>
          <w:szCs w:val="32"/>
          <w:lang w:eastAsia="zh-CN"/>
        </w:rPr>
        <w:t>人数</w:t>
      </w:r>
      <w:r>
        <w:rPr>
          <w:rFonts w:hint="eastAsia" w:ascii="方正仿宋_GBK" w:hAnsi="方正仿宋_GBK" w:eastAsia="方正仿宋_GBK" w:cs="方正仿宋_GBK"/>
          <w:sz w:val="32"/>
          <w:szCs w:val="32"/>
        </w:rPr>
        <w:t>”指标，预期指标值为</w:t>
      </w:r>
      <w:r>
        <w:rPr>
          <w:rFonts w:hint="eastAsia"/>
          <w:lang w:eastAsia="zh-CN"/>
        </w:rPr>
        <w:t>≤</w:t>
      </w:r>
      <w:r>
        <w:rPr>
          <w:rFonts w:hint="default" w:ascii="Times New Roman" w:hAnsi="Times New Roman" w:eastAsia="宋体" w:cs="Times New Roman"/>
          <w:sz w:val="32"/>
          <w:szCs w:val="32"/>
          <w:lang w:val="en-US" w:eastAsia="zh-CN"/>
        </w:rPr>
        <w:t>6</w:t>
      </w:r>
      <w:r>
        <w:rPr>
          <w:rFonts w:hint="eastAsia" w:ascii="宋体" w:hAnsi="宋体" w:eastAsia="宋体" w:cs="宋体"/>
          <w:sz w:val="32"/>
          <w:szCs w:val="32"/>
          <w:lang w:val="en-US" w:eastAsia="zh-CN"/>
        </w:rPr>
        <w:t>人</w:t>
      </w:r>
      <w:r>
        <w:rPr>
          <w:rFonts w:hint="eastAsia" w:ascii="方正仿宋_GBK" w:hAnsi="方正仿宋_GBK" w:eastAsia="方正仿宋_GBK" w:cs="方正仿宋_GBK"/>
          <w:sz w:val="32"/>
          <w:szCs w:val="32"/>
        </w:rPr>
        <w:t>，指标完成值为</w:t>
      </w:r>
      <w:r>
        <w:rPr>
          <w:rFonts w:hint="default" w:ascii="Times New Roman" w:hAnsi="Times New Roman" w:eastAsia="宋体" w:cs="Times New Roman"/>
          <w:sz w:val="32"/>
          <w:szCs w:val="32"/>
          <w:lang w:val="en-US" w:eastAsia="zh-CN"/>
        </w:rPr>
        <w:t>6</w:t>
      </w:r>
      <w:r>
        <w:rPr>
          <w:rFonts w:hint="eastAsia" w:ascii="宋体" w:hAnsi="宋体" w:eastAsia="宋体" w:cs="宋体"/>
          <w:sz w:val="32"/>
          <w:szCs w:val="32"/>
          <w:lang w:val="en-US" w:eastAsia="zh-CN"/>
        </w:rPr>
        <w:t>人</w:t>
      </w:r>
      <w:r>
        <w:rPr>
          <w:rFonts w:hint="eastAsia" w:ascii="方正仿宋_GBK" w:hAnsi="方正仿宋_GBK" w:eastAsia="方正仿宋_GBK" w:cs="方正仿宋_GBK"/>
          <w:sz w:val="32"/>
          <w:szCs w:val="32"/>
        </w:rPr>
        <w:t>，完成率为</w:t>
      </w:r>
      <w:r>
        <w:rPr>
          <w:rFonts w:hint="default" w:ascii="Times New Roman" w:hAnsi="Times New Roman" w:eastAsia="宋体" w:cs="Times New Roman"/>
          <w:sz w:val="32"/>
          <w:szCs w:val="32"/>
        </w:rPr>
        <w:t>100</w:t>
      </w:r>
      <w:r>
        <w:rPr>
          <w:rFonts w:hint="eastAsia" w:ascii="方正仿宋_GBK" w:hAnsi="方正仿宋_GBK" w:eastAsia="方正仿宋_GBK" w:cs="方正仿宋_GBK"/>
          <w:sz w:val="32"/>
          <w:szCs w:val="32"/>
        </w:rPr>
        <w:t>%，分值</w:t>
      </w:r>
      <w:r>
        <w:rPr>
          <w:rFonts w:hint="default" w:ascii="Times New Roman" w:hAnsi="Times New Roman" w:eastAsia="宋体" w:cs="Times New Roman"/>
          <w:sz w:val="32"/>
          <w:szCs w:val="32"/>
          <w:lang w:val="en-US" w:eastAsia="zh-CN"/>
        </w:rPr>
        <w:t>5</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lang w:val="en-US" w:eastAsia="zh-CN"/>
        </w:rPr>
        <w:t>5</w:t>
      </w:r>
      <w:r>
        <w:rPr>
          <w:rFonts w:hint="eastAsia" w:ascii="方正仿宋_GBK" w:hAnsi="方正仿宋_GBK" w:eastAsia="方正仿宋_GBK" w:cs="方正仿宋_GBK"/>
          <w:sz w:val="32"/>
          <w:szCs w:val="32"/>
        </w:rPr>
        <w:t>分。按照年初预算</w:t>
      </w:r>
      <w:r>
        <w:rPr>
          <w:rFonts w:hint="eastAsia" w:ascii="方正仿宋_GBK" w:hAnsi="方正仿宋_GBK" w:eastAsia="方正仿宋_GBK" w:cs="方正仿宋_GBK"/>
          <w:sz w:val="32"/>
          <w:szCs w:val="32"/>
          <w:lang w:eastAsia="zh-CN"/>
        </w:rPr>
        <w:t>发放补助人</w:t>
      </w:r>
      <w:r>
        <w:rPr>
          <w:rFonts w:hint="eastAsia" w:ascii="方正仿宋_GBK" w:hAnsi="方正仿宋_GBK" w:eastAsia="方正仿宋_GBK" w:cs="方正仿宋_GBK"/>
          <w:sz w:val="32"/>
          <w:szCs w:val="32"/>
        </w:rPr>
        <w:t>数</w:t>
      </w:r>
      <w:r>
        <w:rPr>
          <w:rFonts w:hint="eastAsia"/>
          <w:lang w:eastAsia="zh-CN"/>
        </w:rPr>
        <w:t>≤</w:t>
      </w:r>
      <w:r>
        <w:rPr>
          <w:rFonts w:hint="default" w:ascii="Times New Roman" w:hAnsi="Times New Roman" w:eastAsia="方正仿宋_GBK" w:cs="Times New Roman"/>
          <w:sz w:val="32"/>
          <w:szCs w:val="32"/>
          <w:lang w:val="en-US" w:eastAsia="zh-CN"/>
        </w:rPr>
        <w:t>6</w:t>
      </w:r>
      <w:r>
        <w:rPr>
          <w:rFonts w:hint="eastAsia" w:ascii="方正仿宋_GBK" w:hAnsi="方正仿宋_GBK" w:eastAsia="方正仿宋_GBK" w:cs="方正仿宋_GBK"/>
          <w:sz w:val="32"/>
          <w:szCs w:val="32"/>
          <w:lang w:val="en-US" w:eastAsia="zh-CN"/>
        </w:rPr>
        <w:t>人</w:t>
      </w:r>
      <w:r>
        <w:rPr>
          <w:rFonts w:hint="eastAsia" w:ascii="方正仿宋_GBK" w:hAnsi="方正仿宋_GBK" w:eastAsia="方正仿宋_GBK" w:cs="方正仿宋_GBK"/>
          <w:sz w:val="32"/>
          <w:szCs w:val="32"/>
        </w:rPr>
        <w:t>，完成</w:t>
      </w:r>
      <w:r>
        <w:rPr>
          <w:rFonts w:hint="eastAsia" w:ascii="方正仿宋_GBK" w:hAnsi="方正仿宋_GBK" w:eastAsia="方正仿宋_GBK" w:cs="方正仿宋_GBK"/>
          <w:sz w:val="32"/>
          <w:szCs w:val="32"/>
          <w:lang w:eastAsia="zh-CN"/>
        </w:rPr>
        <w:t>发放补助人数</w:t>
      </w:r>
      <w:r>
        <w:rPr>
          <w:rFonts w:hint="default" w:ascii="Times New Roman" w:hAnsi="Times New Roman" w:eastAsia="方正仿宋_GBK" w:cs="Times New Roman"/>
          <w:sz w:val="32"/>
          <w:szCs w:val="32"/>
          <w:lang w:val="en-US" w:eastAsia="zh-CN"/>
        </w:rPr>
        <w:t>6</w:t>
      </w:r>
      <w:r>
        <w:rPr>
          <w:rFonts w:hint="eastAsia" w:ascii="方正仿宋_GBK" w:hAnsi="方正仿宋_GBK" w:eastAsia="方正仿宋_GBK" w:cs="方正仿宋_GBK"/>
          <w:sz w:val="32"/>
          <w:szCs w:val="32"/>
          <w:lang w:val="en-US" w:eastAsia="zh-CN"/>
        </w:rPr>
        <w:t>人</w:t>
      </w:r>
      <w:r>
        <w:rPr>
          <w:rFonts w:hint="eastAsia" w:ascii="方正仿宋_GBK" w:hAnsi="方正仿宋_GBK" w:eastAsia="方正仿宋_GBK" w:cs="方正仿宋_GBK"/>
          <w:sz w:val="32"/>
          <w:szCs w:val="32"/>
        </w:rPr>
        <w:t>。</w:t>
      </w:r>
    </w:p>
    <w:p>
      <w:pPr>
        <w:pStyle w:val="20"/>
        <w:pageBreakBefore w:val="0"/>
        <w:numPr>
          <w:ilvl w:val="0"/>
          <w:numId w:val="4"/>
        </w:numPr>
        <w:kinsoku/>
        <w:wordWrap/>
        <w:overflowPunct/>
        <w:topLinePunct w:val="0"/>
        <w:autoSpaceDE/>
        <w:autoSpaceDN/>
        <w:bidi w:val="0"/>
        <w:adjustRightInd/>
        <w:snapToGrid/>
        <w:spacing w:line="560" w:lineRule="exact"/>
        <w:ind w:firstLineChars="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质量指标</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“补助资金发放准确率”指标，预期指标值为</w:t>
      </w:r>
      <w:r>
        <w:rPr>
          <w:rFonts w:hint="eastAsia" w:ascii="方正仿宋_GBK" w:hAnsi="方正仿宋_GBK" w:eastAsia="方正仿宋_GBK" w:cs="方正仿宋_GBK"/>
          <w:sz w:val="32"/>
          <w:szCs w:val="32"/>
          <w:lang w:val="en-US" w:eastAsia="zh-CN"/>
        </w:rPr>
        <w:t>=</w:t>
      </w:r>
      <w:r>
        <w:rPr>
          <w:rFonts w:hint="default" w:ascii="Times New Roman" w:hAnsi="Times New Roman" w:eastAsia="宋体" w:cs="Times New Roman"/>
          <w:sz w:val="32"/>
          <w:szCs w:val="32"/>
        </w:rPr>
        <w:t>100</w:t>
      </w:r>
      <w:r>
        <w:rPr>
          <w:rFonts w:hint="eastAsia" w:ascii="方正仿宋_GBK" w:hAnsi="方正仿宋_GBK" w:eastAsia="方正仿宋_GBK" w:cs="方正仿宋_GBK"/>
          <w:sz w:val="32"/>
          <w:szCs w:val="32"/>
        </w:rPr>
        <w:t>%，指标完成值为</w:t>
      </w:r>
      <w:r>
        <w:rPr>
          <w:rFonts w:hint="default" w:ascii="Times New Roman" w:hAnsi="Times New Roman" w:eastAsia="宋体" w:cs="Times New Roman"/>
          <w:sz w:val="32"/>
          <w:szCs w:val="32"/>
        </w:rPr>
        <w:t>100</w:t>
      </w:r>
      <w:r>
        <w:rPr>
          <w:rFonts w:hint="eastAsia" w:ascii="方正仿宋_GBK" w:hAnsi="方正仿宋_GBK" w:eastAsia="方正仿宋_GBK" w:cs="方正仿宋_GBK"/>
          <w:sz w:val="32"/>
          <w:szCs w:val="32"/>
        </w:rPr>
        <w:t>%，完成率为</w:t>
      </w:r>
      <w:r>
        <w:rPr>
          <w:rFonts w:hint="default" w:ascii="Times New Roman" w:hAnsi="Times New Roman" w:eastAsia="宋体" w:cs="Times New Roman"/>
          <w:sz w:val="32"/>
          <w:szCs w:val="32"/>
        </w:rPr>
        <w:t>100</w:t>
      </w:r>
      <w:r>
        <w:rPr>
          <w:rFonts w:hint="eastAsia" w:ascii="方正仿宋_GBK" w:hAnsi="方正仿宋_GBK" w:eastAsia="方正仿宋_GBK" w:cs="方正仿宋_GBK"/>
          <w:sz w:val="32"/>
          <w:szCs w:val="32"/>
        </w:rPr>
        <w:t>%，分值</w:t>
      </w:r>
      <w:r>
        <w:rPr>
          <w:rFonts w:hint="default" w:ascii="Times New Roman" w:hAnsi="Times New Roman" w:eastAsia="宋体" w:cs="Times New Roman"/>
          <w:sz w:val="32"/>
          <w:szCs w:val="32"/>
          <w:lang w:val="en-US" w:eastAsia="zh-CN"/>
        </w:rPr>
        <w:t>5</w:t>
      </w:r>
      <w:r>
        <w:rPr>
          <w:rFonts w:hint="eastAsia" w:ascii="方正仿宋_GBK" w:hAnsi="方正仿宋_GBK" w:eastAsia="方正仿宋_GBK" w:cs="方正仿宋_GBK"/>
          <w:sz w:val="32"/>
          <w:szCs w:val="32"/>
        </w:rPr>
        <w:t>分，得分</w:t>
      </w:r>
      <w:r>
        <w:rPr>
          <w:rFonts w:hint="default" w:ascii="Times New Roman" w:hAnsi="Times New Roman" w:eastAsia="宋体" w:cs="Times New Roman"/>
          <w:sz w:val="32"/>
          <w:szCs w:val="32"/>
          <w:lang w:val="en-US" w:eastAsia="zh-CN"/>
        </w:rPr>
        <w:t>5</w:t>
      </w:r>
      <w:r>
        <w:rPr>
          <w:rFonts w:hint="eastAsia" w:ascii="方正仿宋_GBK" w:hAnsi="方正仿宋_GBK" w:eastAsia="方正仿宋_GBK" w:cs="方正仿宋_GBK"/>
          <w:sz w:val="32"/>
          <w:szCs w:val="32"/>
        </w:rPr>
        <w:t>分。</w:t>
      </w:r>
      <w:r>
        <w:rPr>
          <w:rFonts w:hint="eastAsia" w:ascii="方正仿宋_GBK" w:hAnsi="方正仿宋_GBK" w:eastAsia="方正仿宋_GBK" w:cs="方正仿宋_GBK"/>
          <w:sz w:val="32"/>
          <w:szCs w:val="32"/>
          <w:lang w:eastAsia="zh-CN"/>
        </w:rPr>
        <w:t>依据签订的劳动合同，每月派遣公司放发的人数及工资明细进行核对，按月发放工资和缴纳社会保险费。</w:t>
      </w:r>
    </w:p>
    <w:p>
      <w:pPr>
        <w:pStyle w:val="20"/>
        <w:pageBreakBefore w:val="0"/>
        <w:numPr>
          <w:ilvl w:val="0"/>
          <w:numId w:val="4"/>
        </w:numPr>
        <w:kinsoku/>
        <w:wordWrap/>
        <w:overflowPunct/>
        <w:topLinePunct w:val="0"/>
        <w:autoSpaceDE/>
        <w:autoSpaceDN/>
        <w:bidi w:val="0"/>
        <w:adjustRightInd/>
        <w:snapToGrid/>
        <w:spacing w:line="560" w:lineRule="exact"/>
        <w:ind w:firstLineChars="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时效指标</w:t>
      </w:r>
    </w:p>
    <w:p>
      <w:pPr>
        <w:pStyle w:val="20"/>
        <w:pageBreakBefore w:val="0"/>
        <w:numPr>
          <w:ilvl w:val="0"/>
          <w:numId w:val="0"/>
        </w:numPr>
        <w:kinsoku/>
        <w:wordWrap/>
        <w:overflowPunct/>
        <w:topLinePunct w:val="0"/>
        <w:autoSpaceDE/>
        <w:autoSpaceDN/>
        <w:bidi w:val="0"/>
        <w:adjustRightInd/>
        <w:snapToGrid/>
        <w:spacing w:line="560" w:lineRule="exact"/>
        <w:ind w:firstLine="624" w:firstLineChars="200"/>
        <w:textAlignment w:val="auto"/>
        <w:rPr>
          <w:rStyle w:val="15"/>
          <w:rFonts w:hint="eastAsia" w:ascii="方正仿宋_GBK" w:hAnsi="方正仿宋_GBK" w:eastAsia="方正仿宋_GBK" w:cs="方正仿宋_GBK"/>
          <w:b w:val="0"/>
          <w:bCs w:val="0"/>
          <w:spacing w:val="-4"/>
          <w:sz w:val="32"/>
          <w:szCs w:val="32"/>
        </w:rPr>
      </w:pPr>
      <w:r>
        <w:rPr>
          <w:rStyle w:val="15"/>
          <w:rFonts w:hint="eastAsia" w:ascii="方正仿宋_GBK" w:hAnsi="方正仿宋_GBK" w:eastAsia="方正仿宋_GBK" w:cs="方正仿宋_GBK"/>
          <w:b w:val="0"/>
          <w:bCs w:val="0"/>
          <w:spacing w:val="-4"/>
          <w:sz w:val="32"/>
          <w:szCs w:val="32"/>
        </w:rPr>
        <w:t>“资金（补助）发放及时性”指标，预期指标值为&gt;=</w:t>
      </w:r>
      <w:r>
        <w:rPr>
          <w:rStyle w:val="15"/>
          <w:rFonts w:hint="default" w:ascii="Times New Roman" w:hAnsi="Times New Roman" w:eastAsia="方正仿宋_GBK" w:cs="Times New Roman"/>
          <w:b w:val="0"/>
          <w:bCs w:val="0"/>
          <w:spacing w:val="-4"/>
          <w:sz w:val="32"/>
          <w:szCs w:val="32"/>
        </w:rPr>
        <w:t>95</w:t>
      </w:r>
      <w:r>
        <w:rPr>
          <w:rStyle w:val="15"/>
          <w:rFonts w:hint="eastAsia" w:ascii="方正仿宋_GBK" w:hAnsi="方正仿宋_GBK" w:eastAsia="方正仿宋_GBK" w:cs="方正仿宋_GBK"/>
          <w:b w:val="0"/>
          <w:bCs w:val="0"/>
          <w:spacing w:val="-4"/>
          <w:sz w:val="32"/>
          <w:szCs w:val="32"/>
        </w:rPr>
        <w:t>%，指标完成值为</w:t>
      </w:r>
      <w:r>
        <w:rPr>
          <w:rStyle w:val="15"/>
          <w:rFonts w:hint="default" w:ascii="Times New Roman" w:hAnsi="Times New Roman" w:eastAsia="方正仿宋_GBK" w:cs="Times New Roman"/>
          <w:b w:val="0"/>
          <w:bCs w:val="0"/>
          <w:spacing w:val="-4"/>
          <w:sz w:val="32"/>
          <w:szCs w:val="32"/>
          <w:lang w:val="en-US" w:eastAsia="zh-CN"/>
        </w:rPr>
        <w:t>95</w:t>
      </w:r>
      <w:r>
        <w:rPr>
          <w:rStyle w:val="15"/>
          <w:rFonts w:hint="eastAsia" w:ascii="方正仿宋_GBK" w:hAnsi="方正仿宋_GBK" w:eastAsia="方正仿宋_GBK" w:cs="方正仿宋_GBK"/>
          <w:b w:val="0"/>
          <w:bCs w:val="0"/>
          <w:spacing w:val="-4"/>
          <w:sz w:val="32"/>
          <w:szCs w:val="32"/>
        </w:rPr>
        <w:t>%，完成率为</w:t>
      </w:r>
      <w:r>
        <w:rPr>
          <w:rStyle w:val="15"/>
          <w:rFonts w:hint="default" w:ascii="Times New Roman" w:hAnsi="Times New Roman" w:eastAsia="方正仿宋_GBK" w:cs="Times New Roman"/>
          <w:b w:val="0"/>
          <w:bCs w:val="0"/>
          <w:spacing w:val="-4"/>
          <w:sz w:val="32"/>
          <w:szCs w:val="32"/>
        </w:rPr>
        <w:t>100</w:t>
      </w:r>
      <w:r>
        <w:rPr>
          <w:rStyle w:val="15"/>
          <w:rFonts w:hint="eastAsia" w:ascii="方正仿宋_GBK" w:hAnsi="方正仿宋_GBK" w:eastAsia="方正仿宋_GBK" w:cs="方正仿宋_GBK"/>
          <w:b w:val="0"/>
          <w:bCs w:val="0"/>
          <w:spacing w:val="-4"/>
          <w:sz w:val="32"/>
          <w:szCs w:val="32"/>
        </w:rPr>
        <w:t>%，分值</w:t>
      </w:r>
      <w:r>
        <w:rPr>
          <w:rStyle w:val="15"/>
          <w:rFonts w:hint="default" w:ascii="Times New Roman" w:hAnsi="Times New Roman" w:eastAsia="方正仿宋_GBK" w:cs="Times New Roman"/>
          <w:b w:val="0"/>
          <w:bCs w:val="0"/>
          <w:spacing w:val="-4"/>
          <w:sz w:val="32"/>
          <w:szCs w:val="32"/>
          <w:lang w:val="en-US" w:eastAsia="zh-CN"/>
        </w:rPr>
        <w:t>5</w:t>
      </w:r>
      <w:r>
        <w:rPr>
          <w:rStyle w:val="15"/>
          <w:rFonts w:hint="eastAsia" w:ascii="方正仿宋_GBK" w:hAnsi="方正仿宋_GBK" w:eastAsia="方正仿宋_GBK" w:cs="方正仿宋_GBK"/>
          <w:b w:val="0"/>
          <w:bCs w:val="0"/>
          <w:spacing w:val="-4"/>
          <w:sz w:val="32"/>
          <w:szCs w:val="32"/>
        </w:rPr>
        <w:t>分，得分</w:t>
      </w:r>
      <w:r>
        <w:rPr>
          <w:rStyle w:val="15"/>
          <w:rFonts w:hint="default" w:ascii="Times New Roman" w:hAnsi="Times New Roman" w:eastAsia="方正仿宋_GBK" w:cs="Times New Roman"/>
          <w:b w:val="0"/>
          <w:bCs w:val="0"/>
          <w:spacing w:val="-4"/>
          <w:sz w:val="32"/>
          <w:szCs w:val="32"/>
          <w:lang w:val="en-US" w:eastAsia="zh-CN"/>
        </w:rPr>
        <w:t>5</w:t>
      </w:r>
      <w:r>
        <w:rPr>
          <w:rStyle w:val="15"/>
          <w:rFonts w:hint="eastAsia" w:ascii="方正仿宋_GBK" w:hAnsi="方正仿宋_GBK" w:eastAsia="方正仿宋_GBK" w:cs="方正仿宋_GBK"/>
          <w:b w:val="0"/>
          <w:bCs w:val="0"/>
          <w:spacing w:val="-4"/>
          <w:sz w:val="32"/>
          <w:szCs w:val="32"/>
        </w:rPr>
        <w:t>分。</w:t>
      </w:r>
    </w:p>
    <w:p>
      <w:pPr>
        <w:pStyle w:val="20"/>
        <w:pageBreakBefore w:val="0"/>
        <w:numPr>
          <w:ilvl w:val="0"/>
          <w:numId w:val="0"/>
        </w:numPr>
        <w:kinsoku/>
        <w:wordWrap/>
        <w:overflowPunct/>
        <w:topLinePunct w:val="0"/>
        <w:autoSpaceDE/>
        <w:autoSpaceDN/>
        <w:bidi w:val="0"/>
        <w:adjustRightInd/>
        <w:snapToGrid/>
        <w:spacing w:line="560" w:lineRule="exact"/>
        <w:ind w:left="638" w:leftChars="228" w:firstLine="0" w:firstLineChars="0"/>
        <w:textAlignment w:val="auto"/>
        <w:rPr>
          <w:rStyle w:val="15"/>
          <w:rFonts w:hint="eastAsia" w:ascii="方正仿宋_GBK" w:hAnsi="方正仿宋_GBK" w:eastAsia="方正仿宋_GBK" w:cs="方正仿宋_GBK"/>
          <w:b w:val="0"/>
          <w:bCs w:val="0"/>
          <w:spacing w:val="-4"/>
          <w:sz w:val="32"/>
          <w:szCs w:val="32"/>
        </w:rPr>
      </w:pPr>
      <w:r>
        <w:rPr>
          <w:rStyle w:val="15"/>
          <w:rFonts w:hint="eastAsia" w:ascii="方正仿宋_GBK" w:hAnsi="方正仿宋_GBK" w:eastAsia="方正仿宋_GBK" w:cs="方正仿宋_GBK"/>
          <w:b w:val="0"/>
          <w:bCs w:val="0"/>
          <w:spacing w:val="-4"/>
          <w:sz w:val="32"/>
          <w:szCs w:val="32"/>
        </w:rPr>
        <w:t>④成本指标</w:t>
      </w:r>
    </w:p>
    <w:p>
      <w:pPr>
        <w:pStyle w:val="20"/>
        <w:pageBreakBefore w:val="0"/>
        <w:numPr>
          <w:ilvl w:val="0"/>
          <w:numId w:val="0"/>
        </w:numPr>
        <w:kinsoku/>
        <w:wordWrap/>
        <w:overflowPunct/>
        <w:topLinePunct w:val="0"/>
        <w:autoSpaceDE/>
        <w:autoSpaceDN/>
        <w:bidi w:val="0"/>
        <w:adjustRightInd/>
        <w:snapToGrid/>
        <w:spacing w:line="560" w:lineRule="exact"/>
        <w:ind w:firstLine="624" w:firstLineChars="200"/>
        <w:textAlignment w:val="auto"/>
        <w:rPr>
          <w:rFonts w:hint="eastAsia" w:ascii="方正仿宋_GBK" w:hAnsi="方正仿宋_GBK" w:eastAsia="方正仿宋_GBK" w:cs="方正仿宋_GBK"/>
          <w:b w:val="0"/>
          <w:bCs w:val="0"/>
          <w:sz w:val="32"/>
          <w:szCs w:val="32"/>
        </w:rPr>
      </w:pPr>
      <w:r>
        <w:rPr>
          <w:rStyle w:val="15"/>
          <w:rFonts w:hint="eastAsia" w:ascii="方正仿宋_GBK" w:hAnsi="方正仿宋_GBK" w:eastAsia="方正仿宋_GBK" w:cs="方正仿宋_GBK"/>
          <w:b w:val="0"/>
          <w:bCs w:val="0"/>
          <w:spacing w:val="-4"/>
          <w:sz w:val="32"/>
          <w:szCs w:val="32"/>
        </w:rPr>
        <w:t>“每次发放补助资金数”指标，预期指标值为&lt;=</w:t>
      </w:r>
      <w:r>
        <w:rPr>
          <w:rStyle w:val="15"/>
          <w:rFonts w:hint="default" w:ascii="Times New Roman" w:hAnsi="Times New Roman" w:eastAsia="方正仿宋_GBK" w:cs="Times New Roman"/>
          <w:b w:val="0"/>
          <w:bCs w:val="0"/>
          <w:spacing w:val="-4"/>
          <w:sz w:val="32"/>
          <w:szCs w:val="32"/>
          <w:lang w:val="en-US" w:eastAsia="zh-CN"/>
        </w:rPr>
        <w:t>1</w:t>
      </w:r>
      <w:r>
        <w:rPr>
          <w:rStyle w:val="15"/>
          <w:rFonts w:hint="eastAsia" w:ascii="方正仿宋_GBK" w:hAnsi="方正仿宋_GBK" w:eastAsia="方正仿宋_GBK" w:cs="方正仿宋_GBK"/>
          <w:b w:val="0"/>
          <w:bCs w:val="0"/>
          <w:spacing w:val="-4"/>
          <w:sz w:val="32"/>
          <w:szCs w:val="32"/>
          <w:lang w:val="en-US" w:eastAsia="zh-CN"/>
        </w:rPr>
        <w:t>.</w:t>
      </w:r>
      <w:r>
        <w:rPr>
          <w:rStyle w:val="15"/>
          <w:rFonts w:hint="default" w:ascii="Times New Roman" w:hAnsi="Times New Roman" w:eastAsia="方正仿宋_GBK" w:cs="Times New Roman"/>
          <w:b w:val="0"/>
          <w:bCs w:val="0"/>
          <w:spacing w:val="-4"/>
          <w:sz w:val="32"/>
          <w:szCs w:val="32"/>
          <w:lang w:val="en-US" w:eastAsia="zh-CN"/>
        </w:rPr>
        <w:t>4</w:t>
      </w:r>
      <w:r>
        <w:rPr>
          <w:rStyle w:val="15"/>
          <w:rFonts w:hint="eastAsia" w:ascii="方正仿宋_GBK" w:hAnsi="方正仿宋_GBK" w:eastAsia="方正仿宋_GBK" w:cs="方正仿宋_GBK"/>
          <w:b w:val="0"/>
          <w:bCs w:val="0"/>
          <w:spacing w:val="-4"/>
          <w:sz w:val="32"/>
          <w:szCs w:val="32"/>
        </w:rPr>
        <w:t>万元，指标完成值为</w:t>
      </w:r>
      <w:r>
        <w:rPr>
          <w:rStyle w:val="15"/>
          <w:rFonts w:hint="default" w:ascii="Times New Roman" w:hAnsi="Times New Roman" w:eastAsia="方正仿宋_GBK" w:cs="Times New Roman"/>
          <w:b w:val="0"/>
          <w:bCs w:val="0"/>
          <w:spacing w:val="-4"/>
          <w:sz w:val="32"/>
          <w:szCs w:val="32"/>
          <w:lang w:val="en-US" w:eastAsia="zh-CN"/>
        </w:rPr>
        <w:t>1</w:t>
      </w:r>
      <w:r>
        <w:rPr>
          <w:rStyle w:val="15"/>
          <w:rFonts w:hint="eastAsia" w:ascii="方正仿宋_GBK" w:hAnsi="方正仿宋_GBK" w:eastAsia="方正仿宋_GBK" w:cs="方正仿宋_GBK"/>
          <w:b w:val="0"/>
          <w:bCs w:val="0"/>
          <w:spacing w:val="-4"/>
          <w:sz w:val="32"/>
          <w:szCs w:val="32"/>
          <w:lang w:val="en-US" w:eastAsia="zh-CN"/>
        </w:rPr>
        <w:t>.</w:t>
      </w:r>
      <w:r>
        <w:rPr>
          <w:rStyle w:val="15"/>
          <w:rFonts w:hint="default" w:ascii="Times New Roman" w:hAnsi="Times New Roman" w:eastAsia="方正仿宋_GBK" w:cs="Times New Roman"/>
          <w:b w:val="0"/>
          <w:bCs w:val="0"/>
          <w:spacing w:val="-4"/>
          <w:sz w:val="32"/>
          <w:szCs w:val="32"/>
          <w:lang w:val="en-US" w:eastAsia="zh-CN"/>
        </w:rPr>
        <w:t>4</w:t>
      </w:r>
      <w:r>
        <w:rPr>
          <w:rStyle w:val="15"/>
          <w:rFonts w:hint="eastAsia" w:ascii="方正仿宋_GBK" w:hAnsi="方正仿宋_GBK" w:eastAsia="方正仿宋_GBK" w:cs="方正仿宋_GBK"/>
          <w:b w:val="0"/>
          <w:bCs w:val="0"/>
          <w:spacing w:val="-4"/>
          <w:sz w:val="32"/>
          <w:szCs w:val="32"/>
        </w:rPr>
        <w:t>万元，完成率为</w:t>
      </w:r>
      <w:r>
        <w:rPr>
          <w:rStyle w:val="15"/>
          <w:rFonts w:hint="default" w:ascii="Times New Roman" w:hAnsi="Times New Roman" w:eastAsia="方正仿宋_GBK" w:cs="Times New Roman"/>
          <w:b w:val="0"/>
          <w:bCs w:val="0"/>
          <w:spacing w:val="-4"/>
          <w:sz w:val="32"/>
          <w:szCs w:val="32"/>
        </w:rPr>
        <w:t>100</w:t>
      </w:r>
      <w:r>
        <w:rPr>
          <w:rStyle w:val="15"/>
          <w:rFonts w:hint="eastAsia" w:ascii="方正仿宋_GBK" w:hAnsi="方正仿宋_GBK" w:eastAsia="方正仿宋_GBK" w:cs="方正仿宋_GBK"/>
          <w:b w:val="0"/>
          <w:bCs w:val="0"/>
          <w:spacing w:val="-4"/>
          <w:sz w:val="32"/>
          <w:szCs w:val="32"/>
        </w:rPr>
        <w:t>%，分值</w:t>
      </w:r>
      <w:r>
        <w:rPr>
          <w:rStyle w:val="15"/>
          <w:rFonts w:hint="default" w:ascii="Times New Roman" w:hAnsi="Times New Roman" w:eastAsia="方正仿宋_GBK" w:cs="Times New Roman"/>
          <w:b w:val="0"/>
          <w:bCs w:val="0"/>
          <w:spacing w:val="-4"/>
          <w:sz w:val="32"/>
          <w:szCs w:val="32"/>
          <w:lang w:val="en-US" w:eastAsia="zh-CN"/>
        </w:rPr>
        <w:t>10</w:t>
      </w:r>
      <w:r>
        <w:rPr>
          <w:rStyle w:val="15"/>
          <w:rFonts w:hint="eastAsia" w:ascii="方正仿宋_GBK" w:hAnsi="方正仿宋_GBK" w:eastAsia="方正仿宋_GBK" w:cs="方正仿宋_GBK"/>
          <w:b w:val="0"/>
          <w:bCs w:val="0"/>
          <w:spacing w:val="-4"/>
          <w:sz w:val="32"/>
          <w:szCs w:val="32"/>
        </w:rPr>
        <w:t>分，得分</w:t>
      </w:r>
      <w:r>
        <w:rPr>
          <w:rStyle w:val="15"/>
          <w:rFonts w:hint="default" w:ascii="Times New Roman" w:hAnsi="Times New Roman" w:eastAsia="方正仿宋_GBK" w:cs="Times New Roman"/>
          <w:b w:val="0"/>
          <w:bCs w:val="0"/>
          <w:spacing w:val="-4"/>
          <w:sz w:val="32"/>
          <w:szCs w:val="32"/>
          <w:lang w:val="en-US" w:eastAsia="zh-CN"/>
        </w:rPr>
        <w:t>10</w:t>
      </w:r>
      <w:r>
        <w:rPr>
          <w:rStyle w:val="15"/>
          <w:rFonts w:hint="eastAsia" w:ascii="方正仿宋_GBK" w:hAnsi="方正仿宋_GBK" w:eastAsia="方正仿宋_GBK" w:cs="方正仿宋_GBK"/>
          <w:b w:val="0"/>
          <w:bCs w:val="0"/>
          <w:spacing w:val="-4"/>
          <w:sz w:val="32"/>
          <w:szCs w:val="32"/>
        </w:rPr>
        <w:t>分。</w:t>
      </w:r>
    </w:p>
    <w:p>
      <w:pPr>
        <w:pStyle w:val="4"/>
        <w:pageBreakBefore w:val="0"/>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（四）项目效益情况</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u w:color="000000"/>
          <w:lang w:val="zh-TW" w:eastAsia="zh-CN"/>
        </w:rPr>
      </w:pPr>
      <w:r>
        <w:rPr>
          <w:rFonts w:hint="eastAsia" w:ascii="方正仿宋_GBK" w:hAnsi="方正仿宋_GBK" w:eastAsia="方正仿宋_GBK" w:cs="方正仿宋_GBK"/>
          <w:sz w:val="32"/>
          <w:szCs w:val="32"/>
          <w:u w:color="000000"/>
          <w:lang w:val="zh-TW" w:eastAsia="zh-TW"/>
        </w:rPr>
        <w:t>项目</w:t>
      </w:r>
      <w:r>
        <w:rPr>
          <w:rFonts w:hint="eastAsia" w:ascii="方正仿宋_GBK" w:hAnsi="方正仿宋_GBK" w:eastAsia="方正仿宋_GBK" w:cs="方正仿宋_GBK"/>
          <w:sz w:val="32"/>
          <w:szCs w:val="32"/>
          <w:u w:color="000000"/>
          <w:lang w:val="zh-TW"/>
        </w:rPr>
        <w:t>效益</w:t>
      </w:r>
      <w:r>
        <w:rPr>
          <w:rFonts w:hint="eastAsia" w:ascii="方正仿宋_GBK" w:hAnsi="方正仿宋_GBK" w:eastAsia="方正仿宋_GBK" w:cs="方正仿宋_GBK"/>
          <w:sz w:val="32"/>
          <w:szCs w:val="32"/>
          <w:u w:color="000000"/>
          <w:lang w:val="zh-TW" w:eastAsia="zh-TW"/>
        </w:rPr>
        <w:t>类指标由</w:t>
      </w:r>
      <w:r>
        <w:rPr>
          <w:rFonts w:hint="default" w:ascii="Times New Roman" w:hAnsi="Times New Roman" w:eastAsia="宋体" w:cs="Times New Roman"/>
          <w:sz w:val="32"/>
          <w:szCs w:val="32"/>
          <w:u w:color="000000"/>
          <w:lang w:val="en-US" w:eastAsia="zh-CN"/>
        </w:rPr>
        <w:t>1</w:t>
      </w:r>
      <w:r>
        <w:rPr>
          <w:rFonts w:hint="eastAsia" w:ascii="方正仿宋_GBK" w:hAnsi="方正仿宋_GBK" w:eastAsia="方正仿宋_GBK" w:cs="方正仿宋_GBK"/>
          <w:sz w:val="32"/>
          <w:szCs w:val="32"/>
          <w:u w:color="000000"/>
          <w:lang w:val="zh-TW" w:eastAsia="zh-TW"/>
        </w:rPr>
        <w:t>个</w:t>
      </w:r>
      <w:r>
        <w:rPr>
          <w:rFonts w:hint="eastAsia" w:ascii="方正仿宋_GBK" w:hAnsi="方正仿宋_GBK" w:eastAsia="方正仿宋_GBK" w:cs="方正仿宋_GBK"/>
          <w:sz w:val="32"/>
          <w:szCs w:val="32"/>
          <w:u w:color="000000"/>
          <w:lang w:val="zh-TW"/>
        </w:rPr>
        <w:t>二</w:t>
      </w:r>
      <w:r>
        <w:rPr>
          <w:rFonts w:hint="eastAsia" w:ascii="方正仿宋_GBK" w:hAnsi="方正仿宋_GBK" w:eastAsia="方正仿宋_GBK" w:cs="方正仿宋_GBK"/>
          <w:sz w:val="32"/>
          <w:szCs w:val="32"/>
          <w:u w:color="000000"/>
          <w:lang w:val="zh-TW" w:eastAsia="zh-TW"/>
        </w:rPr>
        <w:t>级指标</w:t>
      </w:r>
      <w:r>
        <w:rPr>
          <w:rFonts w:hint="default" w:ascii="Times New Roman" w:hAnsi="Times New Roman" w:eastAsia="宋体" w:cs="Times New Roman"/>
          <w:sz w:val="32"/>
          <w:szCs w:val="32"/>
          <w:u w:color="000000"/>
          <w:lang w:val="en-US" w:eastAsia="zh-CN"/>
        </w:rPr>
        <w:t>1</w:t>
      </w:r>
      <w:r>
        <w:rPr>
          <w:rFonts w:hint="eastAsia" w:ascii="方正仿宋_GBK" w:hAnsi="方正仿宋_GBK" w:eastAsia="方正仿宋_GBK" w:cs="方正仿宋_GBK"/>
          <w:sz w:val="32"/>
          <w:szCs w:val="32"/>
          <w:u w:color="000000"/>
          <w:lang w:val="zh-TW" w:eastAsia="zh-TW"/>
        </w:rPr>
        <w:t>个</w:t>
      </w:r>
      <w:r>
        <w:rPr>
          <w:rFonts w:hint="eastAsia" w:ascii="方正仿宋_GBK" w:hAnsi="方正仿宋_GBK" w:eastAsia="方正仿宋_GBK" w:cs="方正仿宋_GBK"/>
          <w:sz w:val="32"/>
          <w:szCs w:val="32"/>
          <w:u w:color="000000"/>
        </w:rPr>
        <w:t>三</w:t>
      </w:r>
      <w:r>
        <w:rPr>
          <w:rFonts w:hint="eastAsia" w:ascii="方正仿宋_GBK" w:hAnsi="方正仿宋_GBK" w:eastAsia="方正仿宋_GBK" w:cs="方正仿宋_GBK"/>
          <w:sz w:val="32"/>
          <w:szCs w:val="32"/>
          <w:u w:color="000000"/>
          <w:lang w:val="zh-TW" w:eastAsia="zh-TW"/>
        </w:rPr>
        <w:t>级指标构成，权重分</w:t>
      </w:r>
      <w:r>
        <w:rPr>
          <w:rFonts w:hint="default" w:ascii="Times New Roman" w:hAnsi="Times New Roman" w:eastAsia="宋体" w:cs="Times New Roman"/>
          <w:sz w:val="32"/>
          <w:szCs w:val="32"/>
          <w:u w:color="000000"/>
          <w:lang w:val="en-US" w:eastAsia="zh-CN"/>
        </w:rPr>
        <w:t>20</w:t>
      </w:r>
      <w:r>
        <w:rPr>
          <w:rFonts w:hint="eastAsia" w:ascii="方正仿宋_GBK" w:hAnsi="方正仿宋_GBK" w:eastAsia="方正仿宋_GBK" w:cs="方正仿宋_GBK"/>
          <w:sz w:val="32"/>
          <w:szCs w:val="32"/>
          <w:u w:color="000000"/>
          <w:lang w:val="zh-TW" w:eastAsia="zh-TW"/>
        </w:rPr>
        <w:t>分，实际得分</w:t>
      </w:r>
      <w:r>
        <w:rPr>
          <w:rFonts w:hint="default" w:ascii="Times New Roman" w:hAnsi="Times New Roman" w:eastAsia="宋体" w:cs="Times New Roman"/>
          <w:sz w:val="32"/>
          <w:szCs w:val="32"/>
          <w:u w:color="000000"/>
          <w:lang w:val="en-US" w:eastAsia="zh-CN"/>
        </w:rPr>
        <w:t>20</w:t>
      </w:r>
      <w:r>
        <w:rPr>
          <w:rFonts w:hint="eastAsia" w:ascii="方正仿宋_GBK" w:hAnsi="方正仿宋_GBK" w:eastAsia="方正仿宋_GBK" w:cs="方正仿宋_GBK"/>
          <w:sz w:val="32"/>
          <w:szCs w:val="32"/>
          <w:u w:color="000000"/>
          <w:lang w:val="zh-TW" w:eastAsia="zh-TW"/>
        </w:rPr>
        <w:t>分</w:t>
      </w:r>
      <w:r>
        <w:rPr>
          <w:rFonts w:hint="eastAsia" w:ascii="方正仿宋_GBK" w:hAnsi="方正仿宋_GBK" w:eastAsia="方正仿宋_GBK" w:cs="方正仿宋_GBK"/>
          <w:sz w:val="32"/>
          <w:szCs w:val="32"/>
          <w:u w:color="000000"/>
          <w:lang w:val="zh-TW" w:eastAsia="zh-CN"/>
        </w:rPr>
        <w:t>具体如下：</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color w:val="000000"/>
          <w:sz w:val="32"/>
          <w:szCs w:val="32"/>
          <w:u w:color="000000"/>
          <w:lang w:val="zh-TW" w:eastAsia="zh-CN"/>
        </w:rPr>
      </w:pPr>
      <w:r>
        <w:rPr>
          <w:rFonts w:hint="eastAsia" w:ascii="方正仿宋_GBK" w:hAnsi="方正仿宋_GBK" w:eastAsia="方正仿宋_GBK" w:cs="方正仿宋_GBK"/>
          <w:sz w:val="32"/>
          <w:szCs w:val="32"/>
          <w:u w:color="000000"/>
          <w:lang w:val="zh-TW" w:eastAsia="zh-CN"/>
        </w:rPr>
        <w:t>“保障人员经费正常发放”</w:t>
      </w:r>
      <w:r>
        <w:rPr>
          <w:rFonts w:hint="eastAsia" w:ascii="方正仿宋_GBK" w:hAnsi="方正仿宋_GBK" w:eastAsia="方正仿宋_GBK" w:cs="方正仿宋_GBK"/>
          <w:color w:val="000000"/>
          <w:sz w:val="32"/>
          <w:szCs w:val="32"/>
          <w:u w:color="000000"/>
          <w:lang w:val="zh-TW" w:eastAsia="zh-TW"/>
        </w:rPr>
        <w:t>预期指标值</w:t>
      </w:r>
      <w:r>
        <w:rPr>
          <w:rFonts w:hint="eastAsia" w:ascii="方正仿宋_GBK" w:hAnsi="方正仿宋_GBK" w:eastAsia="方正仿宋_GBK" w:cs="方正仿宋_GBK"/>
          <w:color w:val="000000"/>
          <w:sz w:val="32"/>
          <w:szCs w:val="32"/>
          <w:u w:color="000000"/>
          <w:lang w:val="zh-TW" w:eastAsia="zh-CN"/>
        </w:rPr>
        <w:t>为有效保障</w:t>
      </w:r>
      <w:r>
        <w:rPr>
          <w:rFonts w:hint="eastAsia" w:ascii="方正仿宋_GBK" w:hAnsi="方正仿宋_GBK" w:eastAsia="方正仿宋_GBK" w:cs="方正仿宋_GBK"/>
          <w:color w:val="000000"/>
          <w:sz w:val="32"/>
          <w:szCs w:val="32"/>
          <w:u w:color="000000"/>
          <w:lang w:val="zh-TW" w:eastAsia="zh-TW"/>
        </w:rPr>
        <w:t>，指标完成值为</w:t>
      </w:r>
      <w:r>
        <w:rPr>
          <w:rFonts w:hint="eastAsia" w:ascii="宋体" w:hAnsi="宋体" w:eastAsia="宋体" w:cs="宋体"/>
          <w:color w:val="000000"/>
          <w:sz w:val="32"/>
          <w:szCs w:val="32"/>
          <w:u w:color="000000"/>
          <w:lang w:val="en-US" w:eastAsia="zh-CN"/>
        </w:rPr>
        <w:t>有效保障</w:t>
      </w:r>
      <w:r>
        <w:rPr>
          <w:rFonts w:hint="eastAsia" w:ascii="方正仿宋_GBK" w:hAnsi="方正仿宋_GBK" w:eastAsia="方正仿宋_GBK" w:cs="方正仿宋_GBK"/>
          <w:color w:val="000000"/>
          <w:sz w:val="32"/>
          <w:szCs w:val="32"/>
          <w:u w:color="000000"/>
          <w:lang w:val="zh-TW" w:eastAsia="zh-TW"/>
        </w:rPr>
        <w:t>，完成率为</w:t>
      </w:r>
      <w:r>
        <w:rPr>
          <w:rFonts w:hint="default" w:ascii="Times New Roman" w:hAnsi="Times New Roman" w:eastAsia="宋体" w:cs="Times New Roman"/>
          <w:color w:val="000000"/>
          <w:sz w:val="32"/>
          <w:szCs w:val="32"/>
          <w:u w:color="000000"/>
          <w:lang w:val="zh-TW" w:eastAsia="zh-TW"/>
        </w:rPr>
        <w:t>100</w:t>
      </w:r>
      <w:r>
        <w:rPr>
          <w:rFonts w:hint="eastAsia" w:ascii="方正仿宋_GBK" w:hAnsi="方正仿宋_GBK" w:eastAsia="方正仿宋_GBK" w:cs="方正仿宋_GBK"/>
          <w:color w:val="000000"/>
          <w:sz w:val="32"/>
          <w:szCs w:val="32"/>
          <w:u w:color="000000"/>
          <w:lang w:val="zh-TW" w:eastAsia="zh-TW"/>
        </w:rPr>
        <w:t>%</w:t>
      </w:r>
      <w:r>
        <w:rPr>
          <w:rFonts w:hint="eastAsia" w:ascii="方正仿宋_GBK" w:hAnsi="方正仿宋_GBK" w:eastAsia="方正仿宋_GBK" w:cs="方正仿宋_GBK"/>
          <w:color w:val="000000"/>
          <w:sz w:val="32"/>
          <w:szCs w:val="32"/>
          <w:u w:color="000000"/>
          <w:lang w:val="zh-TW" w:eastAsia="zh-CN"/>
        </w:rPr>
        <w:t>，</w:t>
      </w:r>
      <w:r>
        <w:rPr>
          <w:rFonts w:hint="eastAsia" w:ascii="方正仿宋_GBK" w:hAnsi="方正仿宋_GBK" w:eastAsia="方正仿宋_GBK" w:cs="方正仿宋_GBK"/>
          <w:color w:val="000000"/>
          <w:sz w:val="32"/>
          <w:szCs w:val="32"/>
          <w:u w:color="000000"/>
          <w:lang w:val="zh-TW" w:eastAsia="zh-TW"/>
        </w:rPr>
        <w:t>分值</w:t>
      </w:r>
      <w:r>
        <w:rPr>
          <w:rFonts w:hint="default" w:ascii="Times New Roman" w:hAnsi="Times New Roman" w:eastAsia="宋体" w:cs="Times New Roman"/>
          <w:color w:val="000000"/>
          <w:sz w:val="32"/>
          <w:szCs w:val="32"/>
          <w:u w:color="000000"/>
          <w:lang w:val="en-US" w:eastAsia="zh-CN"/>
        </w:rPr>
        <w:t>20</w:t>
      </w:r>
      <w:r>
        <w:rPr>
          <w:rFonts w:hint="eastAsia" w:ascii="方正仿宋_GBK" w:hAnsi="方正仿宋_GBK" w:eastAsia="方正仿宋_GBK" w:cs="方正仿宋_GBK"/>
          <w:color w:val="000000"/>
          <w:sz w:val="32"/>
          <w:szCs w:val="32"/>
          <w:u w:color="000000"/>
          <w:lang w:val="zh-TW" w:eastAsia="zh-TW"/>
        </w:rPr>
        <w:t>分，得分</w:t>
      </w:r>
      <w:r>
        <w:rPr>
          <w:rFonts w:hint="default" w:ascii="Times New Roman" w:hAnsi="Times New Roman" w:eastAsia="宋体" w:cs="Times New Roman"/>
          <w:color w:val="000000"/>
          <w:sz w:val="32"/>
          <w:szCs w:val="32"/>
          <w:u w:color="000000"/>
          <w:lang w:val="en-US" w:eastAsia="zh-CN"/>
        </w:rPr>
        <w:t>20</w:t>
      </w:r>
      <w:r>
        <w:rPr>
          <w:rFonts w:hint="eastAsia" w:ascii="方正仿宋_GBK" w:hAnsi="方正仿宋_GBK" w:eastAsia="方正仿宋_GBK" w:cs="方正仿宋_GBK"/>
          <w:color w:val="000000"/>
          <w:sz w:val="32"/>
          <w:szCs w:val="32"/>
          <w:u w:color="000000"/>
          <w:lang w:val="zh-TW" w:eastAsia="zh-TW"/>
        </w:rPr>
        <w:t>分。</w:t>
      </w:r>
      <w:r>
        <w:rPr>
          <w:rFonts w:hint="eastAsia" w:ascii="方正仿宋_GBK" w:hAnsi="方正仿宋_GBK" w:eastAsia="方正仿宋_GBK" w:cs="方正仿宋_GBK"/>
          <w:sz w:val="32"/>
          <w:szCs w:val="32"/>
          <w:u w:color="000000"/>
          <w:lang w:val="zh-TW" w:eastAsia="zh-CN"/>
        </w:rPr>
        <w:t>保障人员经费正常发放有效保障人员经费按月正常发放。</w:t>
      </w:r>
    </w:p>
    <w:p>
      <w:pPr>
        <w:pStyle w:val="4"/>
        <w:pageBreakBefore w:val="0"/>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（五）满意度指标完成情况分析</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color w:val="000000"/>
          <w:sz w:val="32"/>
          <w:szCs w:val="32"/>
          <w:u w:color="000000"/>
          <w:lang w:val="zh-TW"/>
        </w:rPr>
      </w:pPr>
      <w:r>
        <w:rPr>
          <w:rFonts w:hint="eastAsia" w:ascii="方正仿宋_GBK" w:hAnsi="方正仿宋_GBK" w:eastAsia="方正仿宋_GBK" w:cs="方正仿宋_GBK"/>
          <w:color w:val="000000"/>
          <w:sz w:val="32"/>
          <w:szCs w:val="32"/>
          <w:u w:color="000000"/>
          <w:lang w:val="zh-TW" w:eastAsia="zh-TW"/>
        </w:rPr>
        <w:t>项目满意度指标由</w:t>
      </w:r>
      <w:r>
        <w:rPr>
          <w:rFonts w:hint="default" w:ascii="Times New Roman" w:hAnsi="Times New Roman" w:eastAsia="宋体" w:cs="Times New Roman"/>
          <w:color w:val="000000"/>
          <w:sz w:val="32"/>
          <w:szCs w:val="32"/>
          <w:u w:color="000000"/>
          <w:lang w:val="zh-TW"/>
        </w:rPr>
        <w:t>1</w:t>
      </w:r>
      <w:r>
        <w:rPr>
          <w:rFonts w:hint="eastAsia" w:ascii="方正仿宋_GBK" w:hAnsi="方正仿宋_GBK" w:eastAsia="方正仿宋_GBK" w:cs="方正仿宋_GBK"/>
          <w:color w:val="000000"/>
          <w:sz w:val="32"/>
          <w:szCs w:val="32"/>
          <w:u w:color="000000"/>
          <w:lang w:val="zh-TW" w:eastAsia="zh-TW"/>
        </w:rPr>
        <w:t>个二级指标和</w:t>
      </w:r>
      <w:r>
        <w:rPr>
          <w:rFonts w:hint="default" w:ascii="Times New Roman" w:hAnsi="Times New Roman" w:eastAsia="宋体" w:cs="Times New Roman"/>
          <w:color w:val="000000"/>
          <w:sz w:val="32"/>
          <w:szCs w:val="32"/>
          <w:u w:color="000000"/>
        </w:rPr>
        <w:t>1</w:t>
      </w:r>
      <w:r>
        <w:rPr>
          <w:rFonts w:hint="eastAsia" w:ascii="方正仿宋_GBK" w:hAnsi="方正仿宋_GBK" w:eastAsia="方正仿宋_GBK" w:cs="方正仿宋_GBK"/>
          <w:color w:val="000000"/>
          <w:sz w:val="32"/>
          <w:szCs w:val="32"/>
          <w:u w:color="000000"/>
          <w:lang w:val="zh-TW" w:eastAsia="zh-TW"/>
        </w:rPr>
        <w:t>个三级指标构成，权重分</w:t>
      </w:r>
      <w:r>
        <w:rPr>
          <w:rFonts w:hint="default" w:ascii="Times New Roman" w:hAnsi="Times New Roman" w:eastAsia="宋体" w:cs="Times New Roman"/>
          <w:color w:val="000000"/>
          <w:sz w:val="32"/>
          <w:szCs w:val="32"/>
          <w:u w:color="000000"/>
          <w:lang w:val="zh-TW"/>
        </w:rPr>
        <w:t>10</w:t>
      </w:r>
      <w:r>
        <w:rPr>
          <w:rFonts w:hint="eastAsia" w:ascii="方正仿宋_GBK" w:hAnsi="方正仿宋_GBK" w:eastAsia="方正仿宋_GBK" w:cs="方正仿宋_GBK"/>
          <w:color w:val="000000"/>
          <w:sz w:val="32"/>
          <w:szCs w:val="32"/>
          <w:u w:color="000000"/>
          <w:lang w:val="zh-TW" w:eastAsia="zh-TW"/>
        </w:rPr>
        <w:t>分，实际得分</w:t>
      </w:r>
      <w:r>
        <w:rPr>
          <w:rFonts w:hint="default" w:ascii="Times New Roman" w:hAnsi="Times New Roman" w:eastAsia="宋体" w:cs="Times New Roman"/>
          <w:color w:val="000000"/>
          <w:sz w:val="32"/>
          <w:szCs w:val="32"/>
          <w:u w:color="000000"/>
        </w:rPr>
        <w:t>10</w:t>
      </w:r>
      <w:r>
        <w:rPr>
          <w:rFonts w:hint="eastAsia" w:ascii="方正仿宋_GBK" w:hAnsi="方正仿宋_GBK" w:eastAsia="方正仿宋_GBK" w:cs="方正仿宋_GBK"/>
          <w:color w:val="000000"/>
          <w:sz w:val="32"/>
          <w:szCs w:val="32"/>
          <w:u w:color="000000"/>
          <w:lang w:val="zh-TW" w:eastAsia="zh-TW"/>
        </w:rPr>
        <w:t>分。</w:t>
      </w:r>
      <w:r>
        <w:rPr>
          <w:rFonts w:hint="eastAsia" w:ascii="方正仿宋_GBK" w:hAnsi="方正仿宋_GBK" w:eastAsia="方正仿宋_GBK" w:cs="方正仿宋_GBK"/>
          <w:color w:val="000000"/>
          <w:sz w:val="32"/>
          <w:szCs w:val="32"/>
          <w:u w:color="000000"/>
          <w:lang w:val="zh-TW"/>
        </w:rPr>
        <w:t>具体如下：</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color w:val="000000"/>
          <w:sz w:val="32"/>
          <w:szCs w:val="32"/>
          <w:u w:color="000000"/>
          <w:lang w:val="zh-TW" w:eastAsia="zh-TW"/>
        </w:rPr>
      </w:pPr>
      <w:r>
        <w:rPr>
          <w:rFonts w:hint="eastAsia" w:ascii="方正仿宋_GBK" w:hAnsi="方正仿宋_GBK" w:eastAsia="方正仿宋_GBK" w:cs="方正仿宋_GBK"/>
          <w:color w:val="000000"/>
          <w:sz w:val="32"/>
          <w:szCs w:val="32"/>
          <w:u w:color="000000"/>
          <w:lang w:val="zh-TW" w:eastAsia="zh-TW"/>
        </w:rPr>
        <w:t>“本单位受补助人员满意度”指标，预期指标值为</w:t>
      </w:r>
      <w:r>
        <w:rPr>
          <w:rStyle w:val="15"/>
          <w:rFonts w:hint="eastAsia" w:ascii="方正仿宋_GBK" w:hAnsi="方正仿宋_GBK" w:eastAsia="方正仿宋_GBK" w:cs="方正仿宋_GBK"/>
          <w:b w:val="0"/>
          <w:bCs w:val="0"/>
          <w:spacing w:val="-4"/>
          <w:sz w:val="32"/>
          <w:szCs w:val="32"/>
        </w:rPr>
        <w:t>&gt;=</w:t>
      </w:r>
      <w:r>
        <w:rPr>
          <w:rFonts w:hint="default" w:ascii="Times New Roman" w:hAnsi="Times New Roman" w:eastAsia="宋体" w:cs="Times New Roman"/>
          <w:color w:val="000000"/>
          <w:sz w:val="32"/>
          <w:szCs w:val="32"/>
          <w:u w:color="000000"/>
          <w:lang w:val="en-US" w:eastAsia="zh-CN"/>
        </w:rPr>
        <w:t>9</w:t>
      </w:r>
      <w:r>
        <w:rPr>
          <w:rFonts w:hint="default" w:ascii="Times New Roman" w:hAnsi="Times New Roman" w:eastAsia="宋体" w:cs="Times New Roman"/>
          <w:color w:val="000000"/>
          <w:sz w:val="32"/>
          <w:szCs w:val="32"/>
          <w:u w:color="000000"/>
          <w:lang w:val="zh-TW" w:eastAsia="zh-TW"/>
        </w:rPr>
        <w:t>5</w:t>
      </w:r>
      <w:r>
        <w:rPr>
          <w:rFonts w:hint="eastAsia" w:ascii="方正仿宋_GBK" w:hAnsi="方正仿宋_GBK" w:eastAsia="方正仿宋_GBK" w:cs="方正仿宋_GBK"/>
          <w:color w:val="000000"/>
          <w:sz w:val="32"/>
          <w:szCs w:val="32"/>
          <w:u w:color="000000"/>
          <w:lang w:val="zh-TW" w:eastAsia="zh-TW"/>
        </w:rPr>
        <w:t>%，指标完成值为</w:t>
      </w:r>
      <w:r>
        <w:rPr>
          <w:rFonts w:hint="default" w:ascii="Times New Roman" w:hAnsi="Times New Roman" w:eastAsia="宋体" w:cs="Times New Roman"/>
          <w:color w:val="000000"/>
          <w:sz w:val="32"/>
          <w:szCs w:val="32"/>
          <w:u w:color="000000"/>
          <w:lang w:val="en-US" w:eastAsia="zh-CN"/>
        </w:rPr>
        <w:t>9</w:t>
      </w:r>
      <w:r>
        <w:rPr>
          <w:rFonts w:hint="default" w:ascii="Times New Roman" w:hAnsi="Times New Roman" w:eastAsia="宋体" w:cs="Times New Roman"/>
          <w:color w:val="000000"/>
          <w:sz w:val="32"/>
          <w:szCs w:val="32"/>
          <w:u w:color="000000"/>
          <w:lang w:val="zh-TW" w:eastAsia="zh-TW"/>
        </w:rPr>
        <w:t>5</w:t>
      </w:r>
      <w:r>
        <w:rPr>
          <w:rFonts w:hint="eastAsia" w:ascii="方正仿宋_GBK" w:hAnsi="方正仿宋_GBK" w:eastAsia="方正仿宋_GBK" w:cs="方正仿宋_GBK"/>
          <w:color w:val="000000"/>
          <w:sz w:val="32"/>
          <w:szCs w:val="32"/>
          <w:u w:color="000000"/>
          <w:lang w:val="zh-TW" w:eastAsia="zh-TW"/>
        </w:rPr>
        <w:t>%，完成率为</w:t>
      </w:r>
      <w:r>
        <w:rPr>
          <w:rFonts w:hint="default" w:ascii="Times New Roman" w:hAnsi="Times New Roman" w:eastAsia="宋体" w:cs="Times New Roman"/>
          <w:color w:val="000000"/>
          <w:sz w:val="32"/>
          <w:szCs w:val="32"/>
          <w:u w:color="000000"/>
          <w:lang w:val="zh-TW" w:eastAsia="zh-TW"/>
        </w:rPr>
        <w:t>100</w:t>
      </w:r>
      <w:r>
        <w:rPr>
          <w:rFonts w:hint="eastAsia" w:ascii="方正仿宋_GBK" w:hAnsi="方正仿宋_GBK" w:eastAsia="方正仿宋_GBK" w:cs="方正仿宋_GBK"/>
          <w:color w:val="000000"/>
          <w:sz w:val="32"/>
          <w:szCs w:val="32"/>
          <w:u w:color="000000"/>
          <w:lang w:val="zh-TW" w:eastAsia="zh-TW"/>
        </w:rPr>
        <w:t>%，分值</w:t>
      </w:r>
      <w:r>
        <w:rPr>
          <w:rFonts w:hint="default" w:ascii="Times New Roman" w:hAnsi="Times New Roman" w:eastAsia="宋体" w:cs="Times New Roman"/>
          <w:color w:val="000000"/>
          <w:sz w:val="32"/>
          <w:szCs w:val="32"/>
          <w:u w:color="000000"/>
          <w:lang w:val="zh-TW" w:eastAsia="zh-TW"/>
        </w:rPr>
        <w:t>10</w:t>
      </w:r>
      <w:r>
        <w:rPr>
          <w:rFonts w:hint="eastAsia" w:ascii="方正仿宋_GBK" w:hAnsi="方正仿宋_GBK" w:eastAsia="方正仿宋_GBK" w:cs="方正仿宋_GBK"/>
          <w:color w:val="000000"/>
          <w:sz w:val="32"/>
          <w:szCs w:val="32"/>
          <w:u w:color="000000"/>
          <w:lang w:val="zh-TW" w:eastAsia="zh-TW"/>
        </w:rPr>
        <w:t>分，得分</w:t>
      </w:r>
      <w:r>
        <w:rPr>
          <w:rFonts w:hint="default" w:ascii="Times New Roman" w:hAnsi="Times New Roman" w:eastAsia="宋体" w:cs="Times New Roman"/>
          <w:color w:val="000000"/>
          <w:sz w:val="32"/>
          <w:szCs w:val="32"/>
          <w:u w:color="000000"/>
          <w:lang w:val="zh-TW" w:eastAsia="zh-TW"/>
        </w:rPr>
        <w:t>10</w:t>
      </w:r>
      <w:r>
        <w:rPr>
          <w:rFonts w:hint="eastAsia" w:ascii="方正仿宋_GBK" w:hAnsi="方正仿宋_GBK" w:eastAsia="方正仿宋_GBK" w:cs="方正仿宋_GBK"/>
          <w:color w:val="000000"/>
          <w:sz w:val="32"/>
          <w:szCs w:val="32"/>
          <w:u w:color="000000"/>
          <w:lang w:val="zh-TW" w:eastAsia="zh-TW"/>
        </w:rPr>
        <w:t>分。</w:t>
      </w:r>
    </w:p>
    <w:p>
      <w:pPr>
        <w:pStyle w:val="3"/>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rPr>
        <w:t>按时完成</w:t>
      </w:r>
      <w:r>
        <w:rPr>
          <w:rFonts w:hint="eastAsia" w:ascii="方正仿宋_GBK" w:hAnsi="方正仿宋_GBK" w:eastAsia="方正仿宋_GBK" w:cs="方正仿宋_GBK"/>
          <w:sz w:val="32"/>
          <w:szCs w:val="32"/>
          <w:lang w:eastAsia="zh-CN"/>
        </w:rPr>
        <w:t>个人补助性</w:t>
      </w:r>
      <w:r>
        <w:rPr>
          <w:rFonts w:hint="eastAsia" w:ascii="方正仿宋_GBK" w:hAnsi="方正仿宋_GBK" w:eastAsia="方正仿宋_GBK" w:cs="方正仿宋_GBK"/>
          <w:sz w:val="32"/>
          <w:szCs w:val="32"/>
        </w:rPr>
        <w:t>项目</w:t>
      </w:r>
      <w:r>
        <w:rPr>
          <w:rFonts w:hint="eastAsia" w:ascii="方正仿宋_GBK" w:hAnsi="方正仿宋_GBK" w:eastAsia="方正仿宋_GBK" w:cs="方正仿宋_GBK"/>
          <w:sz w:val="32"/>
          <w:szCs w:val="32"/>
          <w:lang w:eastAsia="zh-CN"/>
        </w:rPr>
        <w:t>支出</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eastAsia="zh-CN"/>
        </w:rPr>
        <w:t>有效保障单位口岸各项工作的有序进行，</w:t>
      </w:r>
      <w:r>
        <w:rPr>
          <w:rFonts w:hint="eastAsia" w:ascii="方正仿宋_GBK" w:hAnsi="方正仿宋_GBK" w:eastAsia="方正仿宋_GBK" w:cs="方正仿宋_GBK"/>
          <w:sz w:val="32"/>
          <w:szCs w:val="32"/>
        </w:rPr>
        <w:t>满足</w:t>
      </w:r>
      <w:r>
        <w:rPr>
          <w:rFonts w:hint="eastAsia" w:ascii="方正仿宋_GBK" w:hAnsi="方正仿宋_GBK" w:eastAsia="方正仿宋_GBK" w:cs="方正仿宋_GBK"/>
          <w:sz w:val="32"/>
          <w:szCs w:val="32"/>
          <w:lang w:eastAsia="zh-CN"/>
        </w:rPr>
        <w:t>单位各项工作开展的</w:t>
      </w:r>
      <w:r>
        <w:rPr>
          <w:rFonts w:hint="eastAsia" w:ascii="方正仿宋_GBK" w:hAnsi="方正仿宋_GBK" w:eastAsia="方正仿宋_GBK" w:cs="方正仿宋_GBK"/>
          <w:sz w:val="32"/>
          <w:szCs w:val="32"/>
        </w:rPr>
        <w:t>需求，职工满意度</w:t>
      </w:r>
      <w:r>
        <w:rPr>
          <w:rFonts w:hint="default" w:ascii="Times New Roman" w:hAnsi="Times New Roman" w:eastAsia="宋体" w:cs="Times New Roman"/>
          <w:sz w:val="32"/>
          <w:szCs w:val="32"/>
          <w:lang w:val="en-US" w:eastAsia="zh-CN"/>
        </w:rPr>
        <w:t>95</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w:t>
      </w:r>
    </w:p>
    <w:p>
      <w:pPr>
        <w:pStyle w:val="3"/>
        <w:pageBreakBefore w:val="0"/>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b w:val="0"/>
          <w:bCs w:val="0"/>
          <w:color w:val="FF0000"/>
          <w:sz w:val="32"/>
          <w:szCs w:val="32"/>
        </w:rPr>
      </w:pPr>
      <w:bookmarkStart w:id="12" w:name="_Toc28290"/>
      <w:bookmarkStart w:id="13" w:name="_Toc1921"/>
      <w:r>
        <w:rPr>
          <w:rFonts w:hint="eastAsia" w:ascii="方正楷体_GBK" w:hAnsi="方正楷体_GBK" w:eastAsia="方正楷体_GBK" w:cs="方正楷体_GBK"/>
          <w:b w:val="0"/>
          <w:bCs w:val="0"/>
          <w:sz w:val="32"/>
          <w:szCs w:val="32"/>
        </w:rPr>
        <w:t>（六）预算执行进度与绩效指标偏差</w:t>
      </w:r>
    </w:p>
    <w:p>
      <w:pPr>
        <w:pageBreakBefore w:val="0"/>
        <w:kinsoku/>
        <w:wordWrap/>
        <w:overflowPunct/>
        <w:topLinePunct w:val="0"/>
        <w:autoSpaceDE/>
        <w:autoSpaceDN/>
        <w:bidi w:val="0"/>
        <w:adjustRightInd/>
        <w:snapToGrid/>
        <w:spacing w:line="560" w:lineRule="exact"/>
        <w:ind w:firstLine="600"/>
        <w:textAlignment w:val="auto"/>
        <w:rPr>
          <w:rFonts w:hint="eastAsia" w:ascii="方正仿宋_GBK" w:hAnsi="方正仿宋_GBK" w:eastAsia="方正仿宋_GBK" w:cs="方正仿宋_GBK"/>
          <w:sz w:val="32"/>
          <w:szCs w:val="32"/>
          <w:lang w:val="zh-TW"/>
        </w:rPr>
      </w:pPr>
      <w:r>
        <w:rPr>
          <w:rFonts w:hint="eastAsia" w:ascii="方正仿宋_GBK" w:hAnsi="方正仿宋_GBK" w:eastAsia="方正仿宋_GBK" w:cs="方正仿宋_GBK"/>
          <w:sz w:val="32"/>
          <w:szCs w:val="32"/>
          <w:lang w:val="zh-TW"/>
        </w:rPr>
        <w:t>经过自评，该项目按照财政部设定的绩效目标较好完成，未出现偏离情况。</w:t>
      </w:r>
    </w:p>
    <w:p>
      <w:pPr>
        <w:pStyle w:val="3"/>
        <w:pageBreakBefore w:val="0"/>
        <w:kinsoku/>
        <w:wordWrap/>
        <w:overflowPunct/>
        <w:topLinePunct w:val="0"/>
        <w:autoSpaceDE/>
        <w:autoSpaceDN/>
        <w:bidi w:val="0"/>
        <w:adjustRightInd/>
        <w:snapToGrid/>
        <w:spacing w:line="560" w:lineRule="exact"/>
        <w:ind w:firstLine="602"/>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五、主要经验及做法、存在的问题及原因分析</w:t>
      </w:r>
    </w:p>
    <w:p>
      <w:pPr>
        <w:pStyle w:val="4"/>
        <w:pageBreakBefore w:val="0"/>
        <w:numPr>
          <w:ilvl w:val="0"/>
          <w:numId w:val="5"/>
        </w:numPr>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b w:val="0"/>
          <w:bCs/>
          <w:sz w:val="32"/>
          <w:szCs w:val="32"/>
        </w:rPr>
      </w:pPr>
      <w:r>
        <w:rPr>
          <w:rFonts w:hint="eastAsia" w:ascii="方正楷体_GBK" w:hAnsi="方正楷体_GBK" w:eastAsia="方正楷体_GBK" w:cs="方正楷体_GBK"/>
          <w:b w:val="0"/>
          <w:bCs/>
          <w:sz w:val="32"/>
          <w:szCs w:val="32"/>
        </w:rPr>
        <w:t>主要经验及做法</w:t>
      </w:r>
    </w:p>
    <w:bookmarkEnd w:id="12"/>
    <w:bookmarkEnd w:id="13"/>
    <w:p>
      <w:pPr>
        <w:pageBreakBefore w:val="0"/>
        <w:kinsoku/>
        <w:wordWrap/>
        <w:overflowPunct/>
        <w:topLinePunct w:val="0"/>
        <w:autoSpaceDE/>
        <w:autoSpaceDN/>
        <w:bidi w:val="0"/>
        <w:adjustRightInd/>
        <w:snapToGrid/>
        <w:spacing w:line="560" w:lineRule="exact"/>
        <w:ind w:firstLine="640"/>
        <w:textAlignment w:val="auto"/>
        <w:rPr>
          <w:rFonts w:hint="eastAsia" w:eastAsia="方正仿宋_GBK"/>
          <w:color w:val="000000"/>
          <w:sz w:val="32"/>
          <w:szCs w:val="32"/>
        </w:rPr>
      </w:pPr>
      <w:r>
        <w:rPr>
          <w:rFonts w:hint="eastAsia" w:eastAsia="方正仿宋_GBK"/>
          <w:color w:val="000000"/>
          <w:sz w:val="32"/>
          <w:szCs w:val="32"/>
        </w:rPr>
        <w:t>对个人补助性项目支出的资金管理是一项长期的日常性管理工作，通过年初制定的目标，按时足额</w:t>
      </w:r>
      <w:r>
        <w:rPr>
          <w:rFonts w:hint="eastAsia" w:eastAsia="方正仿宋_GBK"/>
          <w:color w:val="000000"/>
          <w:sz w:val="32"/>
          <w:szCs w:val="32"/>
          <w:lang w:eastAsia="zh-CN"/>
        </w:rPr>
        <w:t>支付</w:t>
      </w:r>
      <w:r>
        <w:rPr>
          <w:rFonts w:hint="eastAsia" w:eastAsia="方正仿宋_GBK"/>
          <w:color w:val="000000"/>
          <w:sz w:val="32"/>
          <w:szCs w:val="32"/>
        </w:rPr>
        <w:t>临时工（聘用人员）工资及社保。确保了</w:t>
      </w:r>
      <w:r>
        <w:rPr>
          <w:rFonts w:hint="eastAsia" w:eastAsia="方正仿宋_GBK"/>
          <w:color w:val="000000"/>
          <w:sz w:val="32"/>
          <w:szCs w:val="32"/>
          <w:lang w:eastAsia="zh-CN"/>
        </w:rPr>
        <w:t>红其拉甫口岸</w:t>
      </w:r>
      <w:r>
        <w:rPr>
          <w:rFonts w:hint="eastAsia" w:eastAsia="方正仿宋_GBK"/>
          <w:color w:val="000000"/>
          <w:sz w:val="32"/>
          <w:szCs w:val="32"/>
        </w:rPr>
        <w:t>局</w:t>
      </w:r>
      <w:r>
        <w:rPr>
          <w:rFonts w:hint="eastAsia" w:eastAsia="方正仿宋_GBK"/>
          <w:color w:val="000000"/>
          <w:sz w:val="32"/>
          <w:szCs w:val="32"/>
          <w:lang w:eastAsia="zh-CN"/>
        </w:rPr>
        <w:t>人员不足的情况下，有效提高</w:t>
      </w:r>
      <w:r>
        <w:rPr>
          <w:rFonts w:hint="eastAsia" w:eastAsia="方正仿宋_GBK"/>
          <w:color w:val="000000"/>
          <w:sz w:val="32"/>
          <w:szCs w:val="32"/>
        </w:rPr>
        <w:t>日常</w:t>
      </w:r>
      <w:r>
        <w:rPr>
          <w:rFonts w:hint="eastAsia" w:eastAsia="方正仿宋_GBK"/>
          <w:color w:val="000000"/>
          <w:sz w:val="32"/>
          <w:szCs w:val="32"/>
          <w:lang w:eastAsia="zh-CN"/>
        </w:rPr>
        <w:t>开展工作</w:t>
      </w:r>
      <w:r>
        <w:rPr>
          <w:rFonts w:hint="eastAsia" w:eastAsia="方正仿宋_GBK"/>
          <w:color w:val="000000"/>
          <w:sz w:val="32"/>
          <w:szCs w:val="32"/>
        </w:rPr>
        <w:t>需要，提高了职工的工作</w:t>
      </w:r>
      <w:r>
        <w:rPr>
          <w:rFonts w:hint="eastAsia" w:eastAsia="方正仿宋_GBK"/>
          <w:color w:val="000000"/>
          <w:sz w:val="32"/>
          <w:szCs w:val="32"/>
          <w:lang w:eastAsia="zh-CN"/>
        </w:rPr>
        <w:t>积极性</w:t>
      </w:r>
      <w:r>
        <w:rPr>
          <w:rFonts w:hint="eastAsia" w:eastAsia="方正仿宋_GBK"/>
          <w:color w:val="000000"/>
          <w:sz w:val="32"/>
          <w:szCs w:val="32"/>
        </w:rPr>
        <w:t>，对</w:t>
      </w:r>
      <w:r>
        <w:rPr>
          <w:rFonts w:hint="eastAsia" w:eastAsia="方正仿宋_GBK"/>
          <w:color w:val="000000"/>
          <w:sz w:val="32"/>
          <w:szCs w:val="32"/>
          <w:lang w:eastAsia="zh-CN"/>
        </w:rPr>
        <w:t>口岸出入境</w:t>
      </w:r>
      <w:r>
        <w:rPr>
          <w:rFonts w:hint="eastAsia" w:eastAsia="方正仿宋_GBK"/>
          <w:color w:val="000000"/>
          <w:sz w:val="32"/>
          <w:szCs w:val="32"/>
        </w:rPr>
        <w:t>事业的发展发挥了积极作用，全力打造</w:t>
      </w:r>
      <w:r>
        <w:rPr>
          <w:rFonts w:hint="eastAsia" w:eastAsia="方正仿宋_GBK"/>
          <w:color w:val="000000"/>
          <w:sz w:val="32"/>
          <w:szCs w:val="32"/>
          <w:lang w:eastAsia="zh-CN"/>
        </w:rPr>
        <w:t>口岸</w:t>
      </w:r>
      <w:r>
        <w:rPr>
          <w:rFonts w:hint="eastAsia" w:eastAsia="方正仿宋_GBK"/>
          <w:color w:val="000000"/>
          <w:sz w:val="32"/>
          <w:szCs w:val="32"/>
        </w:rPr>
        <w:t>高质量</w:t>
      </w:r>
      <w:r>
        <w:rPr>
          <w:rFonts w:hint="eastAsia" w:eastAsia="方正仿宋_GBK"/>
          <w:color w:val="000000"/>
          <w:sz w:val="32"/>
          <w:szCs w:val="32"/>
          <w:lang w:eastAsia="zh-CN"/>
        </w:rPr>
        <w:t>工作</w:t>
      </w:r>
      <w:r>
        <w:rPr>
          <w:rFonts w:hint="eastAsia" w:eastAsia="方正仿宋_GBK"/>
          <w:color w:val="000000"/>
          <w:sz w:val="32"/>
          <w:szCs w:val="32"/>
        </w:rPr>
        <w:t>的目标。</w:t>
      </w:r>
    </w:p>
    <w:p>
      <w:pPr>
        <w:pageBreakBefore w:val="0"/>
        <w:kinsoku/>
        <w:wordWrap/>
        <w:overflowPunct/>
        <w:topLinePunct w:val="0"/>
        <w:autoSpaceDE/>
        <w:autoSpaceDN/>
        <w:bidi w:val="0"/>
        <w:adjustRightInd/>
        <w:snapToGrid/>
        <w:spacing w:line="560" w:lineRule="exact"/>
        <w:ind w:firstLine="640"/>
        <w:textAlignment w:val="auto"/>
        <w:rPr>
          <w:rFonts w:eastAsia="方正仿宋_GBK"/>
          <w:color w:val="000000"/>
          <w:sz w:val="32"/>
          <w:szCs w:val="32"/>
        </w:rPr>
      </w:pPr>
      <w:r>
        <w:rPr>
          <w:rFonts w:hint="eastAsia" w:eastAsia="方正仿宋_GBK"/>
          <w:color w:val="000000"/>
          <w:sz w:val="32"/>
          <w:szCs w:val="32"/>
        </w:rPr>
        <w:t>加强资金使用监管力度，严格项目过程管理，加强预算执行进度考核，将项目执行落实到各科室、责任到人，更加精确把握项目实施进度及项目支付时间，保证在监控时间节点完成分段项目目标，最终项目执行完毕。</w:t>
      </w:r>
    </w:p>
    <w:p>
      <w:pPr>
        <w:pStyle w:val="4"/>
        <w:pageBreakBefore w:val="0"/>
        <w:numPr>
          <w:ilvl w:val="0"/>
          <w:numId w:val="5"/>
        </w:numPr>
        <w:kinsoku/>
        <w:wordWrap/>
        <w:overflowPunct/>
        <w:topLinePunct w:val="0"/>
        <w:autoSpaceDE/>
        <w:autoSpaceDN/>
        <w:bidi w:val="0"/>
        <w:adjustRightInd/>
        <w:snapToGrid/>
        <w:spacing w:line="560" w:lineRule="exact"/>
        <w:ind w:firstLine="602"/>
        <w:textAlignment w:val="auto"/>
        <w:rPr>
          <w:rFonts w:hint="eastAsia" w:ascii="方正楷体_GBK" w:hAnsi="方正楷体_GBK" w:eastAsia="方正楷体_GBK" w:cs="方正楷体_GBK"/>
          <w:b w:val="0"/>
          <w:bCs/>
          <w:color w:val="000000" w:themeColor="text1"/>
          <w:sz w:val="32"/>
          <w:szCs w:val="32"/>
          <w14:textFill>
            <w14:solidFill>
              <w14:schemeClr w14:val="tx1"/>
            </w14:solidFill>
          </w14:textFill>
        </w:rPr>
      </w:pPr>
      <w:r>
        <w:rPr>
          <w:rFonts w:hint="eastAsia" w:ascii="方正楷体_GBK" w:hAnsi="方正楷体_GBK" w:eastAsia="方正楷体_GBK" w:cs="方正楷体_GBK"/>
          <w:b w:val="0"/>
          <w:bCs/>
          <w:color w:val="000000" w:themeColor="text1"/>
          <w:sz w:val="32"/>
          <w:szCs w:val="32"/>
          <w14:textFill>
            <w14:solidFill>
              <w14:schemeClr w14:val="tx1"/>
            </w14:solidFill>
          </w14:textFill>
        </w:rPr>
        <w:t>存在的问题及原因分析</w:t>
      </w:r>
    </w:p>
    <w:p>
      <w:pPr>
        <w:pageBreakBefore w:val="0"/>
        <w:kinsoku/>
        <w:wordWrap/>
        <w:overflowPunct/>
        <w:topLinePunct w:val="0"/>
        <w:autoSpaceDE/>
        <w:autoSpaceDN/>
        <w:bidi w:val="0"/>
        <w:adjustRightInd/>
        <w:snapToGrid/>
        <w:spacing w:line="560" w:lineRule="exact"/>
        <w:ind w:firstLine="640"/>
        <w:textAlignment w:val="auto"/>
        <w:rPr>
          <w:rFonts w:hint="eastAsia" w:eastAsia="方正仿宋_GBK"/>
          <w:color w:val="000000"/>
          <w:sz w:val="32"/>
          <w:szCs w:val="32"/>
        </w:rPr>
      </w:pPr>
      <w:r>
        <w:rPr>
          <w:rFonts w:hint="eastAsia" w:eastAsia="方正仿宋_GBK"/>
          <w:color w:val="000000"/>
          <w:sz w:val="32"/>
          <w:szCs w:val="32"/>
        </w:rPr>
        <w:t>根据我局整体项目支出绩效分析，总体来说项目执行率基本按照正常进度执行，主要是</w:t>
      </w:r>
      <w:r>
        <w:rPr>
          <w:rFonts w:hint="eastAsia" w:eastAsia="方正仿宋_GBK"/>
          <w:color w:val="000000"/>
          <w:sz w:val="32"/>
          <w:szCs w:val="32"/>
          <w:lang w:eastAsia="zh-CN"/>
        </w:rPr>
        <w:t>临聘</w:t>
      </w:r>
      <w:r>
        <w:rPr>
          <w:rFonts w:hint="eastAsia" w:eastAsia="方正仿宋_GBK"/>
          <w:color w:val="000000"/>
          <w:sz w:val="32"/>
          <w:szCs w:val="32"/>
        </w:rPr>
        <w:t>人员变动导致预算编制预算执行稍有偏差，此项目主要用于</w:t>
      </w:r>
      <w:r>
        <w:rPr>
          <w:rFonts w:hint="eastAsia" w:eastAsia="方正仿宋_GBK"/>
          <w:color w:val="000000"/>
          <w:sz w:val="32"/>
          <w:szCs w:val="32"/>
          <w:lang w:eastAsia="zh-CN"/>
        </w:rPr>
        <w:t>临聘</w:t>
      </w:r>
      <w:r>
        <w:rPr>
          <w:rFonts w:hint="eastAsia" w:eastAsia="方正仿宋_GBK"/>
          <w:color w:val="000000"/>
          <w:sz w:val="32"/>
          <w:szCs w:val="32"/>
        </w:rPr>
        <w:t>人员支出，人员变动导致偏差情况。绩效管理的经验还存在不足，在绩效考评指标的设计上，有待进一步完善。项目决策的科学性有必要加强。</w:t>
      </w:r>
    </w:p>
    <w:p>
      <w:pPr>
        <w:pageBreakBefore w:val="0"/>
        <w:numPr>
          <w:ilvl w:val="0"/>
          <w:numId w:val="6"/>
        </w:numPr>
        <w:kinsoku/>
        <w:wordWrap/>
        <w:overflowPunct/>
        <w:topLinePunct w:val="0"/>
        <w:autoSpaceDE/>
        <w:autoSpaceDN/>
        <w:bidi w:val="0"/>
        <w:adjustRightInd/>
        <w:snapToGrid/>
        <w:spacing w:line="560" w:lineRule="exact"/>
        <w:ind w:firstLine="64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有关建议</w:t>
      </w:r>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eastAsia="方正仿宋_GBK"/>
          <w:color w:val="000000"/>
          <w:sz w:val="32"/>
          <w:szCs w:val="32"/>
        </w:rPr>
      </w:pPr>
      <w:r>
        <w:rPr>
          <w:rFonts w:hint="eastAsia" w:eastAsia="方正仿宋_GBK"/>
          <w:color w:val="000000"/>
          <w:sz w:val="32"/>
          <w:szCs w:val="32"/>
        </w:rPr>
        <w:t>在今后工作中严格按照单位内部财务管理制度，严格落实项目申报计划，加强资金管理，确保专项资金安全有效。加强项目实施过程中的监督审核，建立健全财政专项资金的公开机制、评审机制、跟踪检查机制，确保资金安全高效使用。切实抓好财政专项资金的分配、使用、管理和效益情况的审计监督和纪律监督。加强对重点部门，重点责任人的监督，从资金拨付、管理和使用各个环节实行全过程、全方位的监督，确保各项工作顺利完成。强化资金管理，严格财务审核，健全单位财务管理制度体系，规范单位财务行为。</w:t>
      </w:r>
    </w:p>
    <w:p>
      <w:pPr>
        <w:pStyle w:val="3"/>
        <w:pageBreakBefore w:val="0"/>
        <w:kinsoku/>
        <w:wordWrap/>
        <w:overflowPunct/>
        <w:topLinePunct w:val="0"/>
        <w:autoSpaceDE/>
        <w:autoSpaceDN/>
        <w:bidi w:val="0"/>
        <w:adjustRightInd/>
        <w:snapToGrid/>
        <w:spacing w:line="560" w:lineRule="exact"/>
        <w:ind w:firstLine="602"/>
        <w:textAlignment w:val="auto"/>
        <w:rPr>
          <w:rFonts w:eastAsia="方正仿宋_GBK"/>
          <w:color w:val="000000"/>
          <w:sz w:val="32"/>
          <w:szCs w:val="32"/>
        </w:rPr>
      </w:pPr>
      <w:r>
        <w:rPr>
          <w:rFonts w:hint="eastAsia" w:ascii="方正黑体_GBK" w:hAnsi="方正黑体_GBK" w:eastAsia="方正黑体_GBK" w:cs="方正黑体_GBK"/>
          <w:b w:val="0"/>
          <w:bCs w:val="0"/>
          <w:sz w:val="32"/>
          <w:szCs w:val="32"/>
        </w:rPr>
        <w:t>七、其他需要说明的问题</w:t>
      </w:r>
    </w:p>
    <w:p>
      <w:pPr>
        <w:pageBreakBefore w:val="0"/>
        <w:kinsoku/>
        <w:wordWrap/>
        <w:overflowPunct/>
        <w:topLinePunct w:val="0"/>
        <w:autoSpaceDE/>
        <w:autoSpaceDN/>
        <w:bidi w:val="0"/>
        <w:adjustRightInd/>
        <w:snapToGrid/>
        <w:spacing w:line="560" w:lineRule="exact"/>
        <w:ind w:firstLine="584"/>
        <w:textAlignment w:val="auto"/>
        <w:rPr>
          <w:rFonts w:ascii="方正仿宋_GBK" w:hAnsi="方正仿宋_GBK" w:eastAsia="方正仿宋_GBK"/>
          <w:spacing w:val="-4"/>
          <w:sz w:val="32"/>
          <w:szCs w:val="32"/>
        </w:rPr>
      </w:pPr>
      <w:r>
        <w:rPr>
          <w:rFonts w:hint="eastAsia" w:ascii="方正仿宋_GBK" w:hAnsi="方正仿宋_GBK" w:eastAsia="方正仿宋_GBK"/>
          <w:spacing w:val="-4"/>
          <w:sz w:val="32"/>
          <w:szCs w:val="32"/>
        </w:rPr>
        <w:t>“无其他说明内容”。</w:t>
      </w:r>
    </w:p>
    <w:p>
      <w:pPr>
        <w:pageBreakBefore w:val="0"/>
        <w:kinsoku/>
        <w:wordWrap/>
        <w:overflowPunct/>
        <w:topLinePunct w:val="0"/>
        <w:autoSpaceDE/>
        <w:autoSpaceDN/>
        <w:bidi w:val="0"/>
        <w:adjustRightInd/>
        <w:snapToGrid/>
        <w:spacing w:line="560" w:lineRule="exact"/>
        <w:ind w:firstLine="600"/>
        <w:textAlignment w:val="auto"/>
        <w:rPr>
          <w:rFonts w:ascii="仿宋" w:hAnsi="仿宋" w:eastAsia="仿宋" w:cs="仿宋"/>
          <w:sz w:val="32"/>
          <w:szCs w:val="32"/>
        </w:rPr>
      </w:pPr>
    </w:p>
    <w:sectPr>
      <w:headerReference r:id="rId5" w:type="default"/>
      <w:footerReference r:id="rId6" w:type="default"/>
      <w:pgSz w:w="11906" w:h="16838"/>
      <w:pgMar w:top="1928" w:right="1531" w:bottom="1701" w:left="1531" w:header="737" w:footer="851" w:gutter="0"/>
      <w:pgNumType w:fmt="decimal"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roman"/>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Nimbus Roman No9 L"/>
    <w:panose1 w:val="020B0604020202020204"/>
    <w:charset w:val="86"/>
    <w:family w:val="roman"/>
    <w:pitch w:val="default"/>
    <w:sig w:usb0="00000000" w:usb1="00000000" w:usb2="0000003F" w:usb3="00000000" w:csb0="603F01FF" w:csb1="FFFF0000"/>
  </w:font>
  <w:font w:name="方正仿宋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posOffset>2650490</wp:posOffset>
              </wp:positionH>
              <wp:positionV relativeFrom="paragraph">
                <wp:posOffset>0</wp:posOffset>
              </wp:positionV>
              <wp:extent cx="631825" cy="377190"/>
              <wp:effectExtent l="0" t="0" r="0" b="0"/>
              <wp:wrapNone/>
              <wp:docPr id="1" name="文本框 2"/>
              <wp:cNvGraphicFramePr/>
              <a:graphic xmlns:a="http://schemas.openxmlformats.org/drawingml/2006/main">
                <a:graphicData uri="http://schemas.microsoft.com/office/word/2010/wordprocessingShape">
                  <wps:wsp>
                    <wps:cNvSpPr txBox="true"/>
                    <wps:spPr>
                      <a:xfrm>
                        <a:off x="0" y="0"/>
                        <a:ext cx="631825" cy="377190"/>
                      </a:xfrm>
                      <a:prstGeom prst="rect">
                        <a:avLst/>
                      </a:prstGeom>
                      <a:noFill/>
                      <a:ln w="6350">
                        <a:noFill/>
                      </a:ln>
                    </wps:spPr>
                    <wps:txbx>
                      <w:txbxContent>
                        <w:p>
                          <w:pPr>
                            <w:pStyle w:val="8"/>
                            <w:ind w:firstLine="36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p>
                      </w:txbxContent>
                    </wps:txbx>
                    <wps:bodyPr lIns="0" tIns="0" rIns="0" bIns="0" upright="true"/>
                  </wps:wsp>
                </a:graphicData>
              </a:graphic>
            </wp:anchor>
          </w:drawing>
        </mc:Choice>
        <mc:Fallback>
          <w:pict>
            <v:shape id="文本框 2" o:spid="_x0000_s1026" o:spt="202" type="#_x0000_t202" style="position:absolute;left:0pt;margin-left:208.7pt;margin-top:0pt;height:29.7pt;width:49.75pt;mso-position-horizontal-relative:margin;z-index:251659264;mso-width-relative:page;mso-height-relative:page;" filled="f" stroked="f" coordsize="21600,21600" o:gfxdata="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BYAAABkcnMvUEsBAhQA&#10;FAAAAAgAh07iQMD+kLLWAAAABwEAAA8AAAAAAAAAAQAgAAAAOAAAAGRycy9kb3ducmV2LnhtbFBL&#10;AQIUABQAAAAIAIdO4kDyflX8qQEAADIDAAAOAAAAAAAAAAEAIAAAADsBAABkcnMvZTJvRG9jLnht&#10;bFBLBQYAAAAABgAGAFkBAABWBQAAAAA=&#10;">
              <v:fill on="f" focussize="0,0"/>
              <v:stroke on="f" weight="0.5pt"/>
              <v:imagedata o:title=""/>
              <o:lock v:ext="edit" aspectratio="f"/>
              <v:textbox inset="0mm,0mm,0mm,0mm">
                <w:txbxContent>
                  <w:p>
                    <w:pPr>
                      <w:pStyle w:val="8"/>
                      <w:ind w:firstLine="36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11</w:t>
                    </w:r>
                    <w:r>
                      <w:rPr>
                        <w:rFonts w:hint="eastAsia" w:ascii="宋体" w:hAnsi="宋体" w:eastAsia="宋体" w:cs="宋体"/>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D5637710"/>
    <w:multiLevelType w:val="singleLevel"/>
    <w:tmpl w:val="D5637710"/>
    <w:lvl w:ilvl="0" w:tentative="0">
      <w:start w:val="2"/>
      <w:numFmt w:val="decimal"/>
      <w:suff w:val="nothing"/>
      <w:lvlText w:val="（%1）"/>
      <w:lvlJc w:val="left"/>
    </w:lvl>
  </w:abstractNum>
  <w:abstractNum w:abstractNumId="2">
    <w:nsid w:val="3082DE60"/>
    <w:multiLevelType w:val="singleLevel"/>
    <w:tmpl w:val="3082DE60"/>
    <w:lvl w:ilvl="0" w:tentative="0">
      <w:start w:val="6"/>
      <w:numFmt w:val="chineseCounting"/>
      <w:suff w:val="nothing"/>
      <w:lvlText w:val="%1、"/>
      <w:lvlJc w:val="left"/>
      <w:rPr>
        <w:rFonts w:hint="eastAsia"/>
      </w:r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abstractNum w:abstractNumId="5">
    <w:nsid w:val="7EB0020E"/>
    <w:multiLevelType w:val="multilevel"/>
    <w:tmpl w:val="7EB0020E"/>
    <w:lvl w:ilvl="0" w:tentative="0">
      <w:start w:val="1"/>
      <w:numFmt w:val="decimalEnclosedCircle"/>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3"/>
  </w:num>
  <w:num w:numId="2">
    <w:abstractNumId w:val="1"/>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noPunctuationKerning w:val="true"/>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TdmODNmNDE1OTg1NzM4NmFmZjkzNDIwOTk4ZWUifQ=="/>
    <w:docVar w:name="KSO_WPS_MARK_KEY" w:val="e7886d7f-99de-47cc-be75-cf47032a554e"/>
  </w:docVars>
  <w:rsids>
    <w:rsidRoot w:val="68291A1A"/>
    <w:rsid w:val="0001650F"/>
    <w:rsid w:val="00054E53"/>
    <w:rsid w:val="00060F7D"/>
    <w:rsid w:val="00084941"/>
    <w:rsid w:val="000C236C"/>
    <w:rsid w:val="000E792E"/>
    <w:rsid w:val="00123520"/>
    <w:rsid w:val="00123A54"/>
    <w:rsid w:val="001E0BEA"/>
    <w:rsid w:val="001E11D7"/>
    <w:rsid w:val="001F7DF2"/>
    <w:rsid w:val="00255AE1"/>
    <w:rsid w:val="00263B0D"/>
    <w:rsid w:val="002B730C"/>
    <w:rsid w:val="002E0D8F"/>
    <w:rsid w:val="00300C89"/>
    <w:rsid w:val="00321F11"/>
    <w:rsid w:val="003B26A5"/>
    <w:rsid w:val="003B4DEE"/>
    <w:rsid w:val="003F416A"/>
    <w:rsid w:val="00400647"/>
    <w:rsid w:val="004A199B"/>
    <w:rsid w:val="004A5119"/>
    <w:rsid w:val="004D721F"/>
    <w:rsid w:val="004E7055"/>
    <w:rsid w:val="00504CD7"/>
    <w:rsid w:val="00595A40"/>
    <w:rsid w:val="005C0232"/>
    <w:rsid w:val="005C2190"/>
    <w:rsid w:val="005C7096"/>
    <w:rsid w:val="005F703A"/>
    <w:rsid w:val="00614AF9"/>
    <w:rsid w:val="006800E6"/>
    <w:rsid w:val="006D3ACD"/>
    <w:rsid w:val="006F1F10"/>
    <w:rsid w:val="007242BC"/>
    <w:rsid w:val="00797FB8"/>
    <w:rsid w:val="007B6DD2"/>
    <w:rsid w:val="007E06D3"/>
    <w:rsid w:val="007F0818"/>
    <w:rsid w:val="00831246"/>
    <w:rsid w:val="0084183C"/>
    <w:rsid w:val="00841AF1"/>
    <w:rsid w:val="008547B3"/>
    <w:rsid w:val="008A14B2"/>
    <w:rsid w:val="008D5CE0"/>
    <w:rsid w:val="00900246"/>
    <w:rsid w:val="00987DFB"/>
    <w:rsid w:val="009A5971"/>
    <w:rsid w:val="009B0376"/>
    <w:rsid w:val="009C0E1D"/>
    <w:rsid w:val="009E2481"/>
    <w:rsid w:val="009E4B71"/>
    <w:rsid w:val="009E7EF4"/>
    <w:rsid w:val="00A454DD"/>
    <w:rsid w:val="00A636ED"/>
    <w:rsid w:val="00A86114"/>
    <w:rsid w:val="00A95326"/>
    <w:rsid w:val="00AB61D4"/>
    <w:rsid w:val="00B25AC1"/>
    <w:rsid w:val="00B344EE"/>
    <w:rsid w:val="00B4456D"/>
    <w:rsid w:val="00B5426F"/>
    <w:rsid w:val="00BB3F8B"/>
    <w:rsid w:val="00C4338A"/>
    <w:rsid w:val="00C55CC6"/>
    <w:rsid w:val="00C73021"/>
    <w:rsid w:val="00C86698"/>
    <w:rsid w:val="00CA4031"/>
    <w:rsid w:val="00CC5808"/>
    <w:rsid w:val="00D05085"/>
    <w:rsid w:val="00D60AF4"/>
    <w:rsid w:val="00D908EC"/>
    <w:rsid w:val="00DA6F6D"/>
    <w:rsid w:val="00DF101D"/>
    <w:rsid w:val="00DF366A"/>
    <w:rsid w:val="00E1374F"/>
    <w:rsid w:val="00E428E2"/>
    <w:rsid w:val="00E957AC"/>
    <w:rsid w:val="00ED33FC"/>
    <w:rsid w:val="00F02B7B"/>
    <w:rsid w:val="00F05CE4"/>
    <w:rsid w:val="00F07416"/>
    <w:rsid w:val="00F42F57"/>
    <w:rsid w:val="00F47F8A"/>
    <w:rsid w:val="00F60A3C"/>
    <w:rsid w:val="00F61527"/>
    <w:rsid w:val="00F95B84"/>
    <w:rsid w:val="00FA5A09"/>
    <w:rsid w:val="00FB6378"/>
    <w:rsid w:val="00FF2D55"/>
    <w:rsid w:val="01087B47"/>
    <w:rsid w:val="010E52FE"/>
    <w:rsid w:val="01B36E52"/>
    <w:rsid w:val="01CA54E3"/>
    <w:rsid w:val="03802AE2"/>
    <w:rsid w:val="045428F5"/>
    <w:rsid w:val="049E2DF5"/>
    <w:rsid w:val="04CB688A"/>
    <w:rsid w:val="05F731D7"/>
    <w:rsid w:val="06A93082"/>
    <w:rsid w:val="06FA0DFD"/>
    <w:rsid w:val="07AB28B2"/>
    <w:rsid w:val="08DA4C84"/>
    <w:rsid w:val="09554B14"/>
    <w:rsid w:val="097E28E8"/>
    <w:rsid w:val="09D03299"/>
    <w:rsid w:val="0C8F50CA"/>
    <w:rsid w:val="0CA75583"/>
    <w:rsid w:val="0D4A5F0F"/>
    <w:rsid w:val="0DB675C2"/>
    <w:rsid w:val="0F56437B"/>
    <w:rsid w:val="115F08E1"/>
    <w:rsid w:val="11BF53BF"/>
    <w:rsid w:val="12D51D1F"/>
    <w:rsid w:val="12F1313F"/>
    <w:rsid w:val="133B512C"/>
    <w:rsid w:val="13EF7B5D"/>
    <w:rsid w:val="141B7D24"/>
    <w:rsid w:val="153045E1"/>
    <w:rsid w:val="16027CCE"/>
    <w:rsid w:val="16195370"/>
    <w:rsid w:val="16DA1FB2"/>
    <w:rsid w:val="189417DE"/>
    <w:rsid w:val="18E37943"/>
    <w:rsid w:val="190A1313"/>
    <w:rsid w:val="1974223E"/>
    <w:rsid w:val="19921369"/>
    <w:rsid w:val="1A07140F"/>
    <w:rsid w:val="1A7178D7"/>
    <w:rsid w:val="1A8B2040"/>
    <w:rsid w:val="1C977B64"/>
    <w:rsid w:val="1E0F6ED7"/>
    <w:rsid w:val="1E4C1AE7"/>
    <w:rsid w:val="1F806B5A"/>
    <w:rsid w:val="20C77AA0"/>
    <w:rsid w:val="20FB0FC2"/>
    <w:rsid w:val="21EE664B"/>
    <w:rsid w:val="22D179F8"/>
    <w:rsid w:val="24280900"/>
    <w:rsid w:val="243E6375"/>
    <w:rsid w:val="245E1E24"/>
    <w:rsid w:val="24D77FB2"/>
    <w:rsid w:val="258E5A38"/>
    <w:rsid w:val="26110D64"/>
    <w:rsid w:val="26CD144F"/>
    <w:rsid w:val="2776411D"/>
    <w:rsid w:val="286D438F"/>
    <w:rsid w:val="289326AB"/>
    <w:rsid w:val="28CE372B"/>
    <w:rsid w:val="294A22E3"/>
    <w:rsid w:val="2BA77DD1"/>
    <w:rsid w:val="2C103347"/>
    <w:rsid w:val="2C55419A"/>
    <w:rsid w:val="2C851554"/>
    <w:rsid w:val="2C8965FC"/>
    <w:rsid w:val="2D176F85"/>
    <w:rsid w:val="2DDB0352"/>
    <w:rsid w:val="2E483E7E"/>
    <w:rsid w:val="2E4E1F49"/>
    <w:rsid w:val="30D214AC"/>
    <w:rsid w:val="31666628"/>
    <w:rsid w:val="31C924A3"/>
    <w:rsid w:val="3201562D"/>
    <w:rsid w:val="332F7DDD"/>
    <w:rsid w:val="33303570"/>
    <w:rsid w:val="33944516"/>
    <w:rsid w:val="340A6274"/>
    <w:rsid w:val="353B199A"/>
    <w:rsid w:val="36185B49"/>
    <w:rsid w:val="363240ED"/>
    <w:rsid w:val="366000C8"/>
    <w:rsid w:val="36C50230"/>
    <w:rsid w:val="36DE7CC7"/>
    <w:rsid w:val="37CF5E8F"/>
    <w:rsid w:val="385B7D7B"/>
    <w:rsid w:val="39190F80"/>
    <w:rsid w:val="39336F0A"/>
    <w:rsid w:val="39660AEE"/>
    <w:rsid w:val="39677CC5"/>
    <w:rsid w:val="3A7272B4"/>
    <w:rsid w:val="3A971EC4"/>
    <w:rsid w:val="3B5953EB"/>
    <w:rsid w:val="3BE70C49"/>
    <w:rsid w:val="3BFE728E"/>
    <w:rsid w:val="3C157280"/>
    <w:rsid w:val="3CF514D7"/>
    <w:rsid w:val="3D0A0E8C"/>
    <w:rsid w:val="3D9E58E0"/>
    <w:rsid w:val="3DBE131A"/>
    <w:rsid w:val="3E0A2F98"/>
    <w:rsid w:val="3E334783"/>
    <w:rsid w:val="3E5C12F8"/>
    <w:rsid w:val="3E847404"/>
    <w:rsid w:val="3EF8786E"/>
    <w:rsid w:val="3F3530F5"/>
    <w:rsid w:val="3F59171A"/>
    <w:rsid w:val="3F96708F"/>
    <w:rsid w:val="40134324"/>
    <w:rsid w:val="41937554"/>
    <w:rsid w:val="420D4CF3"/>
    <w:rsid w:val="42540C82"/>
    <w:rsid w:val="43DC25B4"/>
    <w:rsid w:val="44170D89"/>
    <w:rsid w:val="44615A3C"/>
    <w:rsid w:val="44B209BB"/>
    <w:rsid w:val="45A07C98"/>
    <w:rsid w:val="465005B9"/>
    <w:rsid w:val="469A7CA4"/>
    <w:rsid w:val="47067950"/>
    <w:rsid w:val="47091BE0"/>
    <w:rsid w:val="472D42FC"/>
    <w:rsid w:val="47C5375A"/>
    <w:rsid w:val="47CF6539"/>
    <w:rsid w:val="47DB5A4D"/>
    <w:rsid w:val="49093EBC"/>
    <w:rsid w:val="49663E52"/>
    <w:rsid w:val="4A745E79"/>
    <w:rsid w:val="4AB4263E"/>
    <w:rsid w:val="4BE56F84"/>
    <w:rsid w:val="4C382646"/>
    <w:rsid w:val="4C6D3163"/>
    <w:rsid w:val="4CDD5875"/>
    <w:rsid w:val="4CFC2BB6"/>
    <w:rsid w:val="4D1C2B6E"/>
    <w:rsid w:val="4D6300A6"/>
    <w:rsid w:val="4E4639CF"/>
    <w:rsid w:val="4F733A2D"/>
    <w:rsid w:val="4F9E6F90"/>
    <w:rsid w:val="50927DAA"/>
    <w:rsid w:val="50D30C5F"/>
    <w:rsid w:val="51712463"/>
    <w:rsid w:val="52193D20"/>
    <w:rsid w:val="53A97F6A"/>
    <w:rsid w:val="54A30920"/>
    <w:rsid w:val="55280E4E"/>
    <w:rsid w:val="556F3D31"/>
    <w:rsid w:val="55CD7B5A"/>
    <w:rsid w:val="55FA64D1"/>
    <w:rsid w:val="560A5808"/>
    <w:rsid w:val="56E662FD"/>
    <w:rsid w:val="575D1B7A"/>
    <w:rsid w:val="57BA69A8"/>
    <w:rsid w:val="57F8410A"/>
    <w:rsid w:val="5A7F549E"/>
    <w:rsid w:val="5D121B72"/>
    <w:rsid w:val="5D1B050E"/>
    <w:rsid w:val="5D3B7FC5"/>
    <w:rsid w:val="60487508"/>
    <w:rsid w:val="605E50CE"/>
    <w:rsid w:val="60C0056C"/>
    <w:rsid w:val="63275C4B"/>
    <w:rsid w:val="63741C78"/>
    <w:rsid w:val="6448267E"/>
    <w:rsid w:val="651347AD"/>
    <w:rsid w:val="6558033E"/>
    <w:rsid w:val="65652A5B"/>
    <w:rsid w:val="65AA2E99"/>
    <w:rsid w:val="6607041C"/>
    <w:rsid w:val="66214B7F"/>
    <w:rsid w:val="66CE1271"/>
    <w:rsid w:val="675737D9"/>
    <w:rsid w:val="67604A9B"/>
    <w:rsid w:val="68291A1A"/>
    <w:rsid w:val="685C1EF3"/>
    <w:rsid w:val="688B26FE"/>
    <w:rsid w:val="691B1594"/>
    <w:rsid w:val="693469CC"/>
    <w:rsid w:val="696562A7"/>
    <w:rsid w:val="69B5245E"/>
    <w:rsid w:val="6A901B3C"/>
    <w:rsid w:val="6BF9234F"/>
    <w:rsid w:val="6D0C4BCF"/>
    <w:rsid w:val="6DE44E65"/>
    <w:rsid w:val="6E0B1393"/>
    <w:rsid w:val="6F0D6C22"/>
    <w:rsid w:val="6F101F76"/>
    <w:rsid w:val="6F311C52"/>
    <w:rsid w:val="6F5122CD"/>
    <w:rsid w:val="6F8D6769"/>
    <w:rsid w:val="6FE33E84"/>
    <w:rsid w:val="70F371CD"/>
    <w:rsid w:val="71535B1B"/>
    <w:rsid w:val="72A6216F"/>
    <w:rsid w:val="735008A6"/>
    <w:rsid w:val="739F2FC5"/>
    <w:rsid w:val="73AF396E"/>
    <w:rsid w:val="73BB2851"/>
    <w:rsid w:val="754839A7"/>
    <w:rsid w:val="754D6A0C"/>
    <w:rsid w:val="76D2301A"/>
    <w:rsid w:val="76EE568B"/>
    <w:rsid w:val="7756C97B"/>
    <w:rsid w:val="77601B60"/>
    <w:rsid w:val="777EC2C0"/>
    <w:rsid w:val="77861774"/>
    <w:rsid w:val="79300B45"/>
    <w:rsid w:val="794241D1"/>
    <w:rsid w:val="79426EFB"/>
    <w:rsid w:val="795A3774"/>
    <w:rsid w:val="797C0647"/>
    <w:rsid w:val="79A17504"/>
    <w:rsid w:val="7A89069D"/>
    <w:rsid w:val="7B371A3C"/>
    <w:rsid w:val="7BFC7388"/>
    <w:rsid w:val="7CDE6F23"/>
    <w:rsid w:val="7E617414"/>
    <w:rsid w:val="7E782075"/>
    <w:rsid w:val="7FAE30EA"/>
    <w:rsid w:val="BE77F7F3"/>
    <w:rsid w:val="BFD52917"/>
    <w:rsid w:val="D7FE53EB"/>
    <w:rsid w:val="FEFFC039"/>
    <w:rsid w:val="FFF3B7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99"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Times New Roman" w:hAnsi="Times New Roman"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eastAsia="黑体"/>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rFonts w:ascii="仿宋_GB2312" w:hAnsi="仿宋_GB2312"/>
      <w:b/>
      <w:bCs/>
      <w:kern w:val="0"/>
      <w:szCs w:val="32"/>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link w:val="21"/>
    <w:qFormat/>
    <w:uiPriority w:val="0"/>
    <w:pPr>
      <w:jc w:val="left"/>
    </w:pPr>
  </w:style>
  <w:style w:type="paragraph" w:styleId="6">
    <w:name w:val="Body Text Indent"/>
    <w:basedOn w:val="1"/>
    <w:qFormat/>
    <w:uiPriority w:val="0"/>
    <w:pPr>
      <w:spacing w:after="120"/>
      <w:ind w:left="420" w:leftChars="200"/>
    </w:pPr>
  </w:style>
  <w:style w:type="paragraph" w:styleId="7">
    <w:name w:val="Balloon Text"/>
    <w:basedOn w:val="1"/>
    <w:link w:val="19"/>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annotation subject"/>
    <w:basedOn w:val="5"/>
    <w:next w:val="5"/>
    <w:link w:val="22"/>
    <w:qFormat/>
    <w:uiPriority w:val="0"/>
    <w:rPr>
      <w:b/>
      <w:bCs/>
    </w:rPr>
  </w:style>
  <w:style w:type="paragraph" w:styleId="11">
    <w:name w:val="Body Text First Indent 2"/>
    <w:basedOn w:val="6"/>
    <w:qFormat/>
    <w:uiPriority w:val="0"/>
    <w:pPr>
      <w:ind w:firstLine="420"/>
    </w:pPr>
    <w:rPr>
      <w:rFonts w:ascii="仿宋_GB2312" w:hAnsi="Calibri"/>
      <w:color w:val="000000"/>
      <w:sz w:val="32"/>
      <w:u w:color="000000"/>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rFonts w:cs="Times New Roman"/>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character" w:customStyle="1" w:styleId="19">
    <w:name w:val="批注框文本 Char"/>
    <w:basedOn w:val="14"/>
    <w:link w:val="7"/>
    <w:qFormat/>
    <w:uiPriority w:val="0"/>
    <w:rPr>
      <w:rFonts w:eastAsia="仿宋_GB2312"/>
      <w:kern w:val="2"/>
      <w:sz w:val="18"/>
      <w:szCs w:val="18"/>
    </w:rPr>
  </w:style>
  <w:style w:type="paragraph" w:customStyle="1" w:styleId="20">
    <w:name w:val="列出段落1"/>
    <w:basedOn w:val="1"/>
    <w:unhideWhenUsed/>
    <w:qFormat/>
    <w:uiPriority w:val="99"/>
    <w:pPr>
      <w:ind w:firstLine="420"/>
    </w:pPr>
  </w:style>
  <w:style w:type="character" w:customStyle="1" w:styleId="21">
    <w:name w:val="批注文字 Char"/>
    <w:basedOn w:val="14"/>
    <w:link w:val="5"/>
    <w:qFormat/>
    <w:uiPriority w:val="0"/>
    <w:rPr>
      <w:rFonts w:eastAsia="仿宋_GB2312"/>
      <w:kern w:val="2"/>
      <w:sz w:val="28"/>
      <w:szCs w:val="24"/>
    </w:rPr>
  </w:style>
  <w:style w:type="character" w:customStyle="1" w:styleId="22">
    <w:name w:val="批注主题 Char"/>
    <w:basedOn w:val="21"/>
    <w:link w:val="10"/>
    <w:qFormat/>
    <w:uiPriority w:val="0"/>
    <w:rPr>
      <w:rFonts w:eastAsia="仿宋_GB2312"/>
      <w:b/>
      <w:bCs/>
      <w:kern w:val="2"/>
      <w:sz w:val="28"/>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8078</Words>
  <Characters>8574</Characters>
  <Lines>64</Lines>
  <Paragraphs>18</Paragraphs>
  <TotalTime>0</TotalTime>
  <ScaleCrop>false</ScaleCrop>
  <LinksUpToDate>false</LinksUpToDate>
  <CharactersWithSpaces>8618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2023-04-01T21:53:00Z</dcterms:created>
  <dc:creator>驰远天合-柴万顺-18690160103</dc:creator>
  <cp:lastModifiedBy>jtt</cp:lastModifiedBy>
  <dcterms:modified xsi:type="dcterms:W3CDTF">2024-08-26T12:21:21Z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6ED8CE3CCD50453588E626F9AA02FC28_13</vt:lpwstr>
  </property>
  <property fmtid="{D5CDD505-2E9C-101B-9397-08002B2CF9AE}" pid="4" name="KSOSaveFontToCloudKey">
    <vt:lpwstr>506127028_btnclosed</vt:lpwstr>
  </property>
</Properties>
</file>