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5FD2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B48F203">
      <w:pPr>
        <w:spacing w:line="540" w:lineRule="exact"/>
        <w:jc w:val="center"/>
        <w:rPr>
          <w:rFonts w:ascii="华文中宋" w:hAnsi="华文中宋" w:eastAsia="华文中宋" w:cs="宋体"/>
          <w:b/>
          <w:kern w:val="0"/>
          <w:sz w:val="52"/>
          <w:szCs w:val="52"/>
        </w:rPr>
      </w:pPr>
    </w:p>
    <w:p w14:paraId="256F526B">
      <w:pPr>
        <w:spacing w:line="540" w:lineRule="exact"/>
        <w:jc w:val="center"/>
        <w:rPr>
          <w:rFonts w:ascii="华文中宋" w:hAnsi="华文中宋" w:eastAsia="华文中宋" w:cs="宋体"/>
          <w:b/>
          <w:kern w:val="0"/>
          <w:sz w:val="52"/>
          <w:szCs w:val="52"/>
        </w:rPr>
      </w:pPr>
    </w:p>
    <w:p w14:paraId="6CB64333">
      <w:pPr>
        <w:spacing w:line="540" w:lineRule="exact"/>
        <w:jc w:val="center"/>
        <w:rPr>
          <w:rFonts w:ascii="华文中宋" w:hAnsi="华文中宋" w:eastAsia="华文中宋" w:cs="宋体"/>
          <w:b/>
          <w:kern w:val="0"/>
          <w:sz w:val="52"/>
          <w:szCs w:val="52"/>
        </w:rPr>
      </w:pPr>
    </w:p>
    <w:p w14:paraId="1EE27A1B">
      <w:pPr>
        <w:spacing w:line="540" w:lineRule="exact"/>
        <w:jc w:val="center"/>
        <w:rPr>
          <w:rFonts w:ascii="华文中宋" w:hAnsi="华文中宋" w:eastAsia="华文中宋" w:cs="宋体"/>
          <w:b/>
          <w:kern w:val="0"/>
          <w:sz w:val="52"/>
          <w:szCs w:val="52"/>
        </w:rPr>
      </w:pPr>
    </w:p>
    <w:p w14:paraId="2221AB38">
      <w:pPr>
        <w:spacing w:line="540" w:lineRule="exact"/>
        <w:jc w:val="center"/>
        <w:rPr>
          <w:rFonts w:ascii="华文中宋" w:hAnsi="华文中宋" w:eastAsia="华文中宋" w:cs="宋体"/>
          <w:b/>
          <w:kern w:val="0"/>
          <w:sz w:val="52"/>
          <w:szCs w:val="52"/>
        </w:rPr>
      </w:pPr>
    </w:p>
    <w:p w14:paraId="168263D7">
      <w:pPr>
        <w:spacing w:line="540" w:lineRule="exact"/>
        <w:jc w:val="center"/>
        <w:rPr>
          <w:rFonts w:ascii="华文中宋" w:hAnsi="华文中宋" w:eastAsia="华文中宋" w:cs="宋体"/>
          <w:b/>
          <w:kern w:val="0"/>
          <w:sz w:val="52"/>
          <w:szCs w:val="52"/>
        </w:rPr>
      </w:pPr>
    </w:p>
    <w:p w14:paraId="3DFECE6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0A93976">
      <w:pPr>
        <w:spacing w:line="540" w:lineRule="exact"/>
        <w:jc w:val="center"/>
        <w:rPr>
          <w:rFonts w:ascii="华文中宋" w:hAnsi="华文中宋" w:eastAsia="华文中宋" w:cs="宋体"/>
          <w:b/>
          <w:kern w:val="0"/>
          <w:sz w:val="52"/>
          <w:szCs w:val="52"/>
        </w:rPr>
      </w:pPr>
    </w:p>
    <w:p w14:paraId="7015F29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C595CE0">
      <w:pPr>
        <w:spacing w:line="540" w:lineRule="exact"/>
        <w:jc w:val="center"/>
        <w:rPr>
          <w:rFonts w:hAnsi="宋体" w:eastAsia="仿宋_GB2312" w:cs="宋体"/>
          <w:kern w:val="0"/>
          <w:sz w:val="30"/>
          <w:szCs w:val="30"/>
        </w:rPr>
      </w:pPr>
    </w:p>
    <w:p w14:paraId="33FD9CDD">
      <w:pPr>
        <w:spacing w:line="540" w:lineRule="exact"/>
        <w:jc w:val="center"/>
        <w:rPr>
          <w:rFonts w:hAnsi="宋体" w:eastAsia="仿宋_GB2312" w:cs="宋体"/>
          <w:kern w:val="0"/>
          <w:sz w:val="30"/>
          <w:szCs w:val="30"/>
        </w:rPr>
      </w:pPr>
    </w:p>
    <w:p w14:paraId="3E36A4BF">
      <w:pPr>
        <w:spacing w:line="540" w:lineRule="exact"/>
        <w:jc w:val="center"/>
        <w:rPr>
          <w:rFonts w:hAnsi="宋体" w:eastAsia="仿宋_GB2312" w:cs="宋体"/>
          <w:kern w:val="0"/>
          <w:sz w:val="30"/>
          <w:szCs w:val="30"/>
        </w:rPr>
      </w:pPr>
    </w:p>
    <w:p w14:paraId="7F8919D3">
      <w:pPr>
        <w:spacing w:line="540" w:lineRule="exact"/>
        <w:jc w:val="center"/>
        <w:rPr>
          <w:rFonts w:hAnsi="宋体" w:eastAsia="仿宋_GB2312" w:cs="宋体"/>
          <w:kern w:val="0"/>
          <w:sz w:val="30"/>
          <w:szCs w:val="30"/>
        </w:rPr>
      </w:pPr>
    </w:p>
    <w:p w14:paraId="0ADA7F89">
      <w:pPr>
        <w:spacing w:line="540" w:lineRule="exact"/>
        <w:jc w:val="center"/>
        <w:rPr>
          <w:rFonts w:hAnsi="宋体" w:eastAsia="仿宋_GB2312" w:cs="宋体"/>
          <w:kern w:val="0"/>
          <w:sz w:val="30"/>
          <w:szCs w:val="30"/>
        </w:rPr>
      </w:pPr>
    </w:p>
    <w:p w14:paraId="06BBAED3">
      <w:pPr>
        <w:spacing w:line="540" w:lineRule="exact"/>
        <w:rPr>
          <w:rFonts w:hAnsi="宋体" w:eastAsia="仿宋_GB2312" w:cs="宋体"/>
          <w:kern w:val="0"/>
          <w:sz w:val="30"/>
          <w:szCs w:val="30"/>
        </w:rPr>
      </w:pPr>
    </w:p>
    <w:p w14:paraId="1FD28C2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3226C30">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新疆筑路机械厂</w:t>
      </w:r>
    </w:p>
    <w:p w14:paraId="26FCC56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新疆新筑路桥建设有限责任公司</w:t>
      </w:r>
    </w:p>
    <w:p w14:paraId="3C18412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新疆新筑路桥建设有限责任公司</w:t>
      </w:r>
    </w:p>
    <w:p w14:paraId="72A6DBF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周鹏飞</w:t>
      </w:r>
    </w:p>
    <w:p w14:paraId="5BCDC45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2024年03月12日</w:t>
      </w:r>
    </w:p>
    <w:p w14:paraId="07B3FE7E">
      <w:pPr>
        <w:spacing w:line="700" w:lineRule="exact"/>
        <w:ind w:firstLine="708" w:firstLineChars="236"/>
        <w:jc w:val="left"/>
        <w:rPr>
          <w:rFonts w:hAnsi="宋体" w:eastAsia="仿宋_GB2312" w:cs="宋体"/>
          <w:kern w:val="0"/>
          <w:sz w:val="30"/>
          <w:szCs w:val="30"/>
        </w:rPr>
      </w:pPr>
    </w:p>
    <w:p w14:paraId="0E991946">
      <w:pPr>
        <w:spacing w:line="540" w:lineRule="exact"/>
        <w:rPr>
          <w:rStyle w:val="18"/>
          <w:rFonts w:ascii="黑体" w:hAnsi="黑体" w:eastAsia="黑体"/>
          <w:b w:val="0"/>
          <w:spacing w:val="-4"/>
          <w:sz w:val="32"/>
          <w:szCs w:val="32"/>
        </w:rPr>
      </w:pPr>
    </w:p>
    <w:p w14:paraId="4063A4C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1843AA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655EB68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新疆筑路机械厂项目只有离退休人员工资，无资产，无三公经费，无非财政拨款，收入为100%财政拨款。</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2.项目实施主体：</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（1）单位职能：主要职能为负责编报本项目年度计划和预算，具体管理上级拨付的专项资金及时发放退休金，维护单位公信力，体现</w:t>
      </w:r>
      <w:r>
        <w:rPr>
          <w:rStyle w:val="18"/>
          <w:rFonts w:hint="eastAsia" w:ascii="楷体" w:hAnsi="楷体" w:eastAsia="楷体"/>
          <w:spacing w:val="-4"/>
          <w:sz w:val="32"/>
          <w:szCs w:val="32"/>
          <w:lang w:eastAsia="zh-CN"/>
        </w:rPr>
        <w:t>单位</w:t>
      </w:r>
      <w:r>
        <w:rPr>
          <w:rStyle w:val="18"/>
          <w:rFonts w:hint="eastAsia" w:ascii="楷体" w:hAnsi="楷体" w:eastAsia="楷体"/>
          <w:spacing w:val="-4"/>
          <w:sz w:val="32"/>
          <w:szCs w:val="32"/>
        </w:rPr>
        <w:t>对干部职工的关心关爱，致力提高干部职工的工作能力和水平，对新疆公路事业的发展发挥积极作用，切实加强离退休人员自身建设和物质条件保障，维护社会，单位和谐稳定，全力打造高质量的离退休生活，更好服务离退休人员。承办自治区公路事业发展中心交办的其他工作。 （2）</w:t>
      </w:r>
      <w:r>
        <w:rPr>
          <w:rStyle w:val="18"/>
          <w:rFonts w:hint="eastAsia" w:ascii="楷体" w:hAnsi="楷体" w:eastAsia="楷体"/>
          <w:spacing w:val="-4"/>
          <w:sz w:val="32"/>
          <w:szCs w:val="32"/>
          <w:lang w:eastAsia="zh-CN"/>
        </w:rPr>
        <w:t>截至</w:t>
      </w:r>
      <w:r>
        <w:rPr>
          <w:rStyle w:val="18"/>
          <w:rFonts w:hint="eastAsia" w:ascii="楷体" w:hAnsi="楷体" w:eastAsia="楷体"/>
          <w:spacing w:val="-4"/>
          <w:sz w:val="32"/>
          <w:szCs w:val="32"/>
        </w:rPr>
        <w:t>2023年12月底新疆筑路机械厂还有离退休人员37人，与上年相比人数减少了4人。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新疆筑路机械厂项目的资金主要用于发放事业离退休人员地方津补贴、企业退休人员生活补贴、遗属生活费、自治区公路事业发展中心系统退休人员年度绩效奖等。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（1）新疆筑路机械厂项目预算安排总额为152.43万元，其中财政资金152.43万元，其他资金0万元，2023年实际收到预算资金152.43万元，预算资金到位率为100%。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（2）实际支付资金152.43万元，预算执行率100%。项目资金全部用于支付离退休人员工资费用152.43万元。</w:t>
      </w:r>
    </w:p>
    <w:p w14:paraId="49BC587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49118EF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本单位只有离退休人员工资，无资产，无三公经费，无非财政拨款，收入为100%财政拨款。2023年与上年相比人数减少了4人，</w:t>
      </w:r>
      <w:r>
        <w:rPr>
          <w:rStyle w:val="18"/>
          <w:rFonts w:hint="eastAsia" w:ascii="楷体" w:hAnsi="楷体" w:eastAsia="楷体"/>
          <w:spacing w:val="-4"/>
          <w:sz w:val="32"/>
          <w:szCs w:val="32"/>
          <w:lang w:eastAsia="zh-CN"/>
        </w:rPr>
        <w:t>截至</w:t>
      </w:r>
      <w:r>
        <w:rPr>
          <w:rStyle w:val="18"/>
          <w:rFonts w:hint="eastAsia" w:ascii="楷体" w:hAnsi="楷体" w:eastAsia="楷体"/>
          <w:spacing w:val="-4"/>
          <w:sz w:val="32"/>
          <w:szCs w:val="32"/>
        </w:rPr>
        <w:t>2023年12月底新疆筑路机械厂还有离退休人员37人。及时发放退休金，维护单位公信力，体现</w:t>
      </w:r>
      <w:r>
        <w:rPr>
          <w:rStyle w:val="18"/>
          <w:rFonts w:hint="eastAsia" w:ascii="楷体" w:hAnsi="楷体" w:eastAsia="楷体"/>
          <w:spacing w:val="-4"/>
          <w:sz w:val="32"/>
          <w:szCs w:val="32"/>
          <w:lang w:eastAsia="zh-CN"/>
        </w:rPr>
        <w:t>单位</w:t>
      </w:r>
      <w:r>
        <w:rPr>
          <w:rStyle w:val="18"/>
          <w:rFonts w:hint="eastAsia" w:ascii="楷体" w:hAnsi="楷体" w:eastAsia="楷体"/>
          <w:spacing w:val="-4"/>
          <w:sz w:val="32"/>
          <w:szCs w:val="32"/>
        </w:rPr>
        <w:t xml:space="preserve">对干部职工的关心关爱，致力提高干部职工的工作能力和水平，对新疆公路事业的发展发挥积极作用，切实加强离退休人员自身建设和物质条件保障，维护社会，单位和谐稳定，全力打造高质量的离退休生活，更好服务离退休人员。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2.阶段性目标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结合项目实施单位的规章制度以及财务相关资料，对项目进行评价，通过对5月底和8月底这两个节点监控项目执行情况，对执行率进行了分析研判，5月底执行率为37.7%，稍低于预期执行率，通过分析主要原因为预计上半年发生的杨宗寿医疗费未发生。8月执行率为63.8%，基本按照预期执行率进行。我单位还于每季度末对预算和实际执行情况对比分析，及时提升预算执行质量，以确保在5月和8月达成执行率的要求。</w:t>
      </w:r>
    </w:p>
    <w:p w14:paraId="155F9BF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47D6691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BFCA06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1.绩效评价目的：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 绩效评价对象和范围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此次我单位根据《项目支出绩效评价管理办法》（财预〔2020〕10号）文件要求对2023年度我单位实施的新疆筑路机械厂开展部门绩效评价，项目总金额152.43万元。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062BC2C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0E35383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1.绩效评价原则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 xml:space="preserve">、《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新疆筑路机械厂实际开展情况，运用定量和定性分析相结合的方法，总结经验做法，反思项目实施和管理中的问题，以切实提升财政资金管理的科学化、规范化和精细化水平。 根据以上原则，绩效评价遵循如下要求：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（1）在数据采集时，采取客观数据，根据日常养护计量支付报表和预算执行报表进行统计，以保证各项指标的真实性。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（2）保证评价结果的真实性、公正性，提高评价报告的公信力。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（3）绩效评价报告简明扼要，除了对绩效评价的过程、结果描述外，还总结经验，指出问题，并就共性问题提出可操作性改进建议。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2.绩效评价指标体系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我单位根据项目的实施资料研读及前期调研，结合项目的实际开展情况，将项目的指标体系进行了调整和完善，最终形成了项目绩效评价指标体系。评价标准参照计划标准，以预先制定的目标、计划、预算、定额等作为评价标准。评价指标体系严格按照《项目支出绩效评价管理办法》（财预〔2020〕10号）文件要求设置，指标体系设置一级指标共5个，包括决策指标、过程指标、产出指标、成本指标、效益指标、满意度指标五类指标；主要围绕资金使用、项目管理、资源配置等方面，客观分析项目的产出和效果，从而考察项目预算定额标准的合理性，进而提出完善意见。整个评价框架构成体现从投入、过程到产出、效果和影响的绩效逻辑路径。指标体系为评分所用，综合评价表中各指标的权重由该项目绩效评价小组根据绩效评价原理和评价需求，在调研基础上依据指标的重要性制定形成，我单位已将项目绩效评价指标体系模板上传到系统中。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 评价方法及标准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级指标分析环节：总体采用比较法，同时辅以文献法、成本效益法、因素分析法以及公众评判法，根据不同三级指标类型进行逐项分析。（1）定量指标分析环节：主要采用比较法，对比三级指标预期指标值和三级指标</w:t>
      </w:r>
      <w:r>
        <w:rPr>
          <w:rStyle w:val="18"/>
          <w:rFonts w:hint="eastAsia" w:ascii="楷体" w:hAnsi="楷体" w:eastAsia="楷体"/>
          <w:spacing w:val="-4"/>
          <w:sz w:val="32"/>
          <w:szCs w:val="32"/>
          <w:lang w:eastAsia="zh-CN"/>
        </w:rPr>
        <w:t>截至</w:t>
      </w:r>
      <w:r>
        <w:rPr>
          <w:rStyle w:val="18"/>
          <w:rFonts w:hint="eastAsia" w:ascii="楷体" w:hAnsi="楷体" w:eastAsia="楷体"/>
          <w:spacing w:val="-4"/>
          <w:sz w:val="32"/>
          <w:szCs w:val="32"/>
        </w:rPr>
        <w:t xml:space="preserve">评价日的完成情况，综合分析绩效目标实现程度。详细评价方法的应用如下: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②属于“是”或“否”判断的单一评判定量指标：比较法，符合要求的得满分，不符合要求的不得分或者扣相应的分数。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③满意度指标：主要采用比较法，</w:t>
      </w:r>
      <w:r>
        <w:rPr>
          <w:rStyle w:val="18"/>
          <w:rFonts w:hint="eastAsia" w:ascii="楷体" w:hAnsi="楷体" w:eastAsia="楷体"/>
          <w:spacing w:val="-4"/>
          <w:sz w:val="32"/>
          <w:szCs w:val="32"/>
          <w:lang w:eastAsia="zh-CN"/>
        </w:rPr>
        <w:t>根据满意度</w:t>
      </w:r>
      <w:r>
        <w:rPr>
          <w:rStyle w:val="18"/>
          <w:rFonts w:hint="eastAsia" w:ascii="楷体" w:hAnsi="楷体" w:eastAsia="楷体"/>
          <w:spacing w:val="-4"/>
          <w:sz w:val="32"/>
          <w:szCs w:val="32"/>
        </w:rPr>
        <w:t xml:space="preserve">问卷统计情况计算完成比率与预期指标值对比，达成满意度预期目标的，得满分；未完成指标值的，按照完成值与预期指标值的比例记分。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最后将项目实施情况与绩效目标进行比较，把项目实际完成指标情况与年度指标值进行对比，形成评价结果。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采集相关数据，运用等级描述法，设置分级标准，体现该指标认可程度的差异。对于定量指标，通过公式计算、数据统计等方式予以量化，可以准确衡量，并设定目标值的考核指标。</w:t>
      </w:r>
    </w:p>
    <w:p w14:paraId="54D9211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681581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1、成立绩效评价小组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此次绩效评价工作成立了评价工作小组，按工作要求考虑人员结构、业务能力等情况，成员如下：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①评价组组长：周鹏飞  职责：财务经理  工作内容： 绩效评价工作总体安排、统筹协调、指导推进  工作内容包括：审核数据准确性，和预算相比的合理性等，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②评价组成员：姚新艳  职责：会计 工作内容：绩效评价、绩效分析及绩效考核，统筹安排，协调推进，预算执行及进度，汇总各项支出的执行比率，问题分析及改进措施等。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③评价组成员：冯滟  职责：人力资源  工作内容：负责项目支出的工资等费用造表核算，预算执行及项目进度，汇总各项目支出的执行比率，问题分析及改进措施等。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2、完善评价指标体系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工作小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3、核查资金使用情况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项目评价组根据项目实施过程及指标评价需求判断，针对项目进行核查，重点关注资金使用是否存在截留、挪用财政专项资金的情况；资金支付审批情况是否合规；资金支付所需材料是否齐备；是否存在擅自改变、扩大支出范围的情况；是否存在擅自提高支出标准、虚列项目支出等情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4、采集评价基础数据及相关资料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全面收集项目相关资料和基础数据，完成绩效评价内容和评价指标体系的评价印证资料。整理该项目主要采用查阅相关文件政策、会计凭证等资料，采集项目资金支出情况、项目完成情况及项目成本构成等数据资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5、形成综合评价意见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78577AA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59CD3F5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 xml:space="preserve">此次绩效评价通过组论证的评价指标体系及评分标准，采用的方法为比较法，对新疆筑路机械厂项目绩效进行客观评价，最终评分结果：绩效目标总评分为100分，项目决策20分、过程管理20分、项目产出30分、项目效益20分、满意度指标10分。我项目单位绩效评级为“优秀”。 </w:t>
      </w:r>
    </w:p>
    <w:p w14:paraId="792138B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07F91B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0CA9ABE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项目决策由3个二级指标和6个三级指标构成，权重分20分，实际得分20分。具体如下：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1.项目立项分值5分，得分5分。其中：1.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该项目通过进行了可行性研究、专家论证、风险评估、绩效评估。按照规定的程序申请设立，审批文件、材料符合相关要求，没有重复立项，立项依据充分。因本单位只有公路局时期离退休人员工资，无资产，无三公经费，无非财政拨款，收入为100%财政拨款。根据2016年8月《自治区党委组织部等四部门关于提高已故离休干部和同期参加革命工作已故老工人无固定</w:t>
      </w:r>
      <w:r>
        <w:rPr>
          <w:rStyle w:val="18"/>
          <w:rFonts w:hint="eastAsia" w:ascii="楷体" w:hAnsi="楷体" w:eastAsia="楷体"/>
          <w:spacing w:val="-4"/>
          <w:sz w:val="32"/>
          <w:szCs w:val="32"/>
          <w:lang w:eastAsia="zh-CN"/>
        </w:rPr>
        <w:t>收入</w:t>
      </w:r>
      <w:r>
        <w:rPr>
          <w:rStyle w:val="18"/>
          <w:rFonts w:hint="eastAsia" w:ascii="楷体" w:hAnsi="楷体" w:eastAsia="楷体"/>
          <w:spacing w:val="-4"/>
          <w:sz w:val="32"/>
          <w:szCs w:val="32"/>
        </w:rPr>
        <w:t xml:space="preserve">配偶生活困难补助费标准的意见》的通知（新党办发[2016】42号）、 2021年中共新疆维吾尔自治区委员会组织部新疆维吾尔自治区人力资源和社会保障厅文件新疆维吾尔自治区财政厅（新人社发(2021)20号）等相关规范及规定设立组织实施。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因本单位只有公路局时期离退休人员工资，无资产，无三公经费，无非财政拨款，收入为100%财政拨款。根据相关政策文件及时发放退休金，维护了单位公信力，体现</w:t>
      </w:r>
      <w:r>
        <w:rPr>
          <w:rStyle w:val="18"/>
          <w:rFonts w:hint="eastAsia" w:ascii="楷体" w:hAnsi="楷体" w:eastAsia="楷体"/>
          <w:spacing w:val="-4"/>
          <w:sz w:val="32"/>
          <w:szCs w:val="32"/>
          <w:lang w:eastAsia="zh-CN"/>
        </w:rPr>
        <w:t>单位</w:t>
      </w:r>
      <w:r>
        <w:rPr>
          <w:rStyle w:val="18"/>
          <w:rFonts w:hint="eastAsia" w:ascii="楷体" w:hAnsi="楷体" w:eastAsia="楷体"/>
          <w:spacing w:val="-4"/>
          <w:sz w:val="32"/>
          <w:szCs w:val="32"/>
        </w:rPr>
        <w:t xml:space="preserve">对干部职工的关心关爱。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lang w:eastAsia="zh-CN"/>
        </w:rPr>
        <w:t>截至</w:t>
      </w:r>
      <w:r>
        <w:rPr>
          <w:rStyle w:val="18"/>
          <w:rFonts w:hint="eastAsia" w:ascii="楷体" w:hAnsi="楷体" w:eastAsia="楷体"/>
          <w:spacing w:val="-4"/>
          <w:sz w:val="32"/>
          <w:szCs w:val="32"/>
        </w:rPr>
        <w:t>2023年12月底新疆筑路机械厂还有离退休人员37人，与上年相比人数减少了4人，。项目预算安排总额为152.43万元，其中财政资金152.43万元，其他资金0万元，2023年实际收到预算资金152.43万元，预算资金到位率为100%。实际支付资金152.43万元，预算执行率100%。项目资金主要用于支付离退休人员工资费用152.43万元。</w:t>
      </w:r>
    </w:p>
    <w:p w14:paraId="1D416E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4E8D198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项目过程管理类指标由2个二级指标和5个三级指标构成，权重分20分，实际得分20分。具体如下：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1.资金管理分值12分，得分12分。其中：资金到位率分值4分，得分4分；预算执行率分值4分，得分4分；资金使用合规性分值4分，得分4分。该项目预算资金 152.43万元，到位资金152.43 万元，实际支出资金152.43 万元，资金到位率100 %，预算执行率100%。项目资金主要用于支付离退休人员工资费用152.43万元。该项目资金使用合规，符合国家财经法规和财务管理制度以及有关专项资金管理办法的规定，资金支付均具有完整的审批程序和手续，又因本单位只有离退休人员工资，无资产，无三公经费，无非财政拨款，收入为100%财政拨款，由财政专户拨款后专款专用，支出与预算批复内容相符，不存在截留、挤占、挪用、虚列支出等情况。财务资金部依据财务内部控制管理制度，根据经领导审批同意后的发票、工资单、等进行付款，152.47万元全部用于发放离退休职工的退休金及相关费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2.组织实施分值8分，得分8分。其中管理制度健全性分值4分，得分4分；制度执行有效性分值4分，得分4分。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财务和业务管理制度健全，且合法、合规、完整，制度执行遵守相关法律法规和相关管理规定，项目调整及支出调整手续完备，因本单位只有离退休人员工资，无资产，无三公经费，无非财政拨款，收入为100%财政拨款。每年按审批后的年度预算，由财政专户拨款专款专用，支出与预算批复内容相符，切实加强了离退休人员自身建设和物质条件保障，维护了社会、单位的和谐稳定，全力打造高质量的离退休生活，更好</w:t>
      </w:r>
      <w:r>
        <w:rPr>
          <w:rStyle w:val="18"/>
          <w:rFonts w:hint="eastAsia" w:ascii="楷体" w:hAnsi="楷体" w:eastAsia="楷体"/>
          <w:spacing w:val="-4"/>
          <w:sz w:val="32"/>
          <w:szCs w:val="32"/>
          <w:lang w:eastAsia="zh-CN"/>
        </w:rPr>
        <w:t>地</w:t>
      </w:r>
      <w:r>
        <w:rPr>
          <w:rStyle w:val="18"/>
          <w:rFonts w:hint="eastAsia" w:ascii="楷体" w:hAnsi="楷体" w:eastAsia="楷体"/>
          <w:spacing w:val="-4"/>
          <w:sz w:val="32"/>
          <w:szCs w:val="32"/>
        </w:rPr>
        <w:t>服务离退休人员。</w:t>
      </w:r>
    </w:p>
    <w:p w14:paraId="2A083D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70DFAC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项目产出类指标由4个二级指标和5个三级指标构成，权重分30分，实际得分30分。具体如下：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1.数量指标，离退休人员补助预期指标值为≤ 57人，指标完成值为57人，完成率为100%，分值5分，得分5分；遗孀遗属发放补助次数≥12次，发放补助次数12次，完成率为100%，分值5分，得分5分。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2.质量指标，预期指标值为补助资金发放准确率为&gt;=95%，指标完成率为100%，分值5分，得分5分。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3.时效指标，预期指标值为补助资金发放及时率指标值为&gt;=95%，指标完成率为100%，分值5分，得分5分。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4.经济成本指标，预期指标值为每次发放（补助）资金数预期为 &lt;=12.7万元 ，指标完成值为12.7万元，分值10分，得分10分。</w:t>
      </w:r>
    </w:p>
    <w:p w14:paraId="1F39227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5209FEF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项目效益指标由1个二级指标和2个三级指标构成，权重分20分，实际得分20分。因本项目只有离退休人员工资，无其他资产和非财政拨款的其他收入来源。项目只存在社会效益指标暂时不存在生态效益指标，社会效益指标具体如下： ①提高补助人员基本生活水平预期指标值为提高，指标完成值为提高，完成率为100%，分值10分，得分10分。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②保障工作人员的合法权益预期指标值为持续保障，指标完成值为持续保障，完成率为100%，分值10分，得分10分。 </w:t>
      </w:r>
    </w:p>
    <w:p w14:paraId="7BFDF58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1F9BDFD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项目满意度指标由1个二级指标和1个三级指标构成，权重分10分，实际得分10分。具体如下：受益人员满意度预期指标值为&gt;=95%，实际完成值为100%。完成率为100%，分值10分，得分10分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我单位能及时发放退休金，做到落实总目标，维护了单位公信力，体现</w:t>
      </w:r>
      <w:r>
        <w:rPr>
          <w:rStyle w:val="18"/>
          <w:rFonts w:hint="eastAsia" w:ascii="楷体" w:hAnsi="楷体" w:eastAsia="楷体"/>
          <w:spacing w:val="-4"/>
          <w:sz w:val="32"/>
          <w:szCs w:val="32"/>
          <w:lang w:eastAsia="zh-CN"/>
        </w:rPr>
        <w:t>单位</w:t>
      </w:r>
      <w:r>
        <w:rPr>
          <w:rStyle w:val="18"/>
          <w:rFonts w:hint="eastAsia" w:ascii="楷体" w:hAnsi="楷体" w:eastAsia="楷体"/>
          <w:spacing w:val="-4"/>
          <w:sz w:val="32"/>
          <w:szCs w:val="32"/>
        </w:rPr>
        <w:t>对干部职工的关心关爱，更致力提高干部职工的工作能力和水平，对新疆公路事业的发展发挥积极作用。</w:t>
      </w:r>
    </w:p>
    <w:p w14:paraId="55F7F45F">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3A81D9A6">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xml:space="preserve"> 经过自评，该项目按照财政部设定的绩效目标较好完成，未出现偏离情况。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稳步按预算执行，每月按需及时申请资金、准确统计退休工资及相关费用，及时发放退休工资，完成聚焦总目标，落实总目标，维护单位公信力，体现</w:t>
      </w:r>
      <w:r>
        <w:rPr>
          <w:rStyle w:val="18"/>
          <w:rFonts w:hint="eastAsia" w:ascii="楷体" w:hAnsi="楷体" w:eastAsia="楷体"/>
          <w:spacing w:val="-4"/>
          <w:sz w:val="32"/>
          <w:szCs w:val="32"/>
          <w:lang w:eastAsia="zh-CN"/>
        </w:rPr>
        <w:t>单位</w:t>
      </w:r>
      <w:bookmarkStart w:id="0" w:name="_GoBack"/>
      <w:bookmarkEnd w:id="0"/>
      <w:r>
        <w:rPr>
          <w:rStyle w:val="18"/>
          <w:rFonts w:hint="eastAsia" w:ascii="楷体" w:hAnsi="楷体" w:eastAsia="楷体"/>
          <w:spacing w:val="-4"/>
          <w:sz w:val="32"/>
          <w:szCs w:val="32"/>
        </w:rPr>
        <w:t xml:space="preserve">对干部职工的关心关爱，更致力提高干部职工的工作能力和水平。  对新疆公路事业的发展发挥积极作用，切实加强离退休人员自身建设和物质条件保障，维护社会，单位和谐稳定，全力打造高质量的离退休生活，更好服务离退休人员。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2.存在的问题及原因分析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因操作人员的更换，对前期数据和软件操作不熟悉，对上报数据、报告等暂时不能优质完成,后期会不断的学习充实，尽快保质保量完成工作。</w:t>
      </w:r>
    </w:p>
    <w:p w14:paraId="4F50A193">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64C0638C">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 xml:space="preserve">因操作人员的更换，对前期数据和软件操作不熟悉，希望能有从预算整体编制情况、、运行监控、绩效评价、数据分析、档案整理及预算管理过程中会遇到的一般情况和特殊情况解决办法等的相关培训，或下发操作手册等以加强操作人员的业务水平、提高工作效率。  </w:t>
      </w:r>
    </w:p>
    <w:p w14:paraId="4EB08973">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30BACF97">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无其他说明内容</w:t>
      </w:r>
    </w:p>
    <w:p w14:paraId="5239AF49">
      <w:pPr>
        <w:spacing w:line="540" w:lineRule="exact"/>
        <w:ind w:firstLine="567"/>
        <w:rPr>
          <w:rStyle w:val="18"/>
          <w:rFonts w:ascii="仿宋" w:hAnsi="仿宋" w:eastAsia="仿宋"/>
          <w:b w:val="0"/>
          <w:spacing w:val="-4"/>
          <w:sz w:val="32"/>
          <w:szCs w:val="32"/>
        </w:rPr>
      </w:pPr>
    </w:p>
    <w:p w14:paraId="446A6B55">
      <w:pPr>
        <w:spacing w:line="540" w:lineRule="exact"/>
        <w:ind w:firstLine="567"/>
        <w:rPr>
          <w:rStyle w:val="18"/>
          <w:rFonts w:ascii="仿宋" w:hAnsi="仿宋" w:eastAsia="仿宋"/>
          <w:b w:val="0"/>
          <w:spacing w:val="-4"/>
          <w:sz w:val="32"/>
          <w:szCs w:val="32"/>
        </w:rPr>
      </w:pPr>
    </w:p>
    <w:p w14:paraId="1C7C3283">
      <w:pPr>
        <w:spacing w:line="540" w:lineRule="exact"/>
        <w:ind w:firstLine="567"/>
        <w:rPr>
          <w:rStyle w:val="18"/>
          <w:rFonts w:ascii="仿宋" w:hAnsi="仿宋" w:eastAsia="仿宋"/>
          <w:b w:val="0"/>
          <w:spacing w:val="-4"/>
          <w:sz w:val="32"/>
          <w:szCs w:val="32"/>
        </w:rPr>
      </w:pPr>
    </w:p>
    <w:p w14:paraId="4531BA9B">
      <w:pPr>
        <w:spacing w:line="540" w:lineRule="exact"/>
        <w:ind w:firstLine="567"/>
        <w:rPr>
          <w:rStyle w:val="18"/>
          <w:rFonts w:ascii="仿宋" w:hAnsi="仿宋" w:eastAsia="仿宋"/>
          <w:b w:val="0"/>
          <w:spacing w:val="-4"/>
          <w:sz w:val="32"/>
          <w:szCs w:val="32"/>
        </w:rPr>
      </w:pPr>
    </w:p>
    <w:p w14:paraId="6E457DD1">
      <w:pPr>
        <w:spacing w:line="540" w:lineRule="exact"/>
        <w:ind w:firstLine="567"/>
        <w:rPr>
          <w:rStyle w:val="18"/>
          <w:rFonts w:ascii="仿宋" w:hAnsi="仿宋" w:eastAsia="仿宋"/>
          <w:b w:val="0"/>
          <w:spacing w:val="-4"/>
          <w:sz w:val="32"/>
          <w:szCs w:val="32"/>
        </w:rPr>
      </w:pPr>
    </w:p>
    <w:p w14:paraId="24D0FB65">
      <w:pPr>
        <w:spacing w:line="540" w:lineRule="exact"/>
        <w:ind w:firstLine="567"/>
        <w:rPr>
          <w:rStyle w:val="18"/>
          <w:rFonts w:ascii="仿宋" w:hAnsi="仿宋" w:eastAsia="仿宋"/>
          <w:b w:val="0"/>
          <w:spacing w:val="-4"/>
          <w:sz w:val="32"/>
          <w:szCs w:val="32"/>
        </w:rPr>
      </w:pPr>
    </w:p>
    <w:p w14:paraId="6C5C8033">
      <w:pPr>
        <w:spacing w:line="540" w:lineRule="exact"/>
        <w:ind w:firstLine="567"/>
        <w:rPr>
          <w:rStyle w:val="18"/>
          <w:rFonts w:ascii="仿宋" w:hAnsi="仿宋" w:eastAsia="仿宋"/>
          <w:b w:val="0"/>
          <w:spacing w:val="-4"/>
          <w:sz w:val="32"/>
          <w:szCs w:val="32"/>
        </w:rPr>
      </w:pPr>
    </w:p>
    <w:p w14:paraId="53936F1E">
      <w:pPr>
        <w:spacing w:line="540" w:lineRule="exact"/>
        <w:ind w:firstLine="567"/>
        <w:rPr>
          <w:rStyle w:val="18"/>
          <w:rFonts w:ascii="仿宋" w:hAnsi="仿宋" w:eastAsia="仿宋"/>
          <w:b w:val="0"/>
          <w:spacing w:val="-4"/>
          <w:sz w:val="32"/>
          <w:szCs w:val="32"/>
        </w:rPr>
      </w:pPr>
    </w:p>
    <w:p w14:paraId="4659FFF0">
      <w:pPr>
        <w:spacing w:line="540" w:lineRule="exact"/>
        <w:ind w:firstLine="567"/>
        <w:rPr>
          <w:rStyle w:val="18"/>
          <w:rFonts w:ascii="仿宋" w:hAnsi="仿宋" w:eastAsia="仿宋"/>
          <w:b w:val="0"/>
          <w:spacing w:val="-4"/>
          <w:sz w:val="32"/>
          <w:szCs w:val="32"/>
        </w:rPr>
      </w:pPr>
    </w:p>
    <w:p w14:paraId="1CBE9C2C">
      <w:pPr>
        <w:spacing w:line="540" w:lineRule="exact"/>
        <w:ind w:firstLine="567"/>
        <w:rPr>
          <w:rStyle w:val="18"/>
          <w:rFonts w:ascii="仿宋" w:hAnsi="仿宋" w:eastAsia="仿宋"/>
          <w:b w:val="0"/>
          <w:spacing w:val="-4"/>
          <w:sz w:val="32"/>
          <w:szCs w:val="32"/>
        </w:rPr>
      </w:pPr>
    </w:p>
    <w:p w14:paraId="1D7CE109">
      <w:pPr>
        <w:spacing w:line="540" w:lineRule="exact"/>
        <w:ind w:firstLine="567"/>
        <w:rPr>
          <w:rStyle w:val="18"/>
          <w:rFonts w:ascii="仿宋" w:hAnsi="仿宋" w:eastAsia="仿宋"/>
          <w:b w:val="0"/>
          <w:spacing w:val="-4"/>
          <w:sz w:val="32"/>
          <w:szCs w:val="32"/>
        </w:rPr>
      </w:pPr>
    </w:p>
    <w:p w14:paraId="3EA6377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8CFFF7C">
        <w:pPr>
          <w:pStyle w:val="12"/>
          <w:jc w:val="center"/>
        </w:pPr>
        <w:r>
          <w:fldChar w:fldCharType="begin"/>
        </w:r>
        <w:r>
          <w:instrText xml:space="preserve">PAGE   \* MERGEFORMAT</w:instrText>
        </w:r>
        <w:r>
          <w:fldChar w:fldCharType="separate"/>
        </w:r>
        <w:r>
          <w:rPr>
            <w:lang w:val="zh-CN"/>
          </w:rPr>
          <w:t>1</w:t>
        </w:r>
        <w:r>
          <w:fldChar w:fldCharType="end"/>
        </w:r>
      </w:p>
    </w:sdtContent>
  </w:sdt>
  <w:p w14:paraId="742552A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15B03A6"/>
    <w:rsid w:val="0CB44F22"/>
    <w:rsid w:val="0D7E7E07"/>
    <w:rsid w:val="1CDE78C9"/>
    <w:rsid w:val="28632062"/>
    <w:rsid w:val="34D61BE9"/>
    <w:rsid w:val="4D2606A1"/>
    <w:rsid w:val="59154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6684</Words>
  <Characters>6999</Characters>
  <Lines>5</Lines>
  <Paragraphs>1</Paragraphs>
  <TotalTime>0</TotalTime>
  <ScaleCrop>false</ScaleCrop>
  <LinksUpToDate>false</LinksUpToDate>
  <CharactersWithSpaces>7093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2024-08-26T08:56:18Z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706389A00FA74C8690E049BDF6432727_12</vt:lpwstr>
  </property>
</Properties>
</file>