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公路日常养护</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和田公路管理局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和田公路管理局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艾来提·阿布拉</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2024年03月08日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2023年和田公路管理局管养里程共计1780.809公里，其中：高速公路1条，162.834公里，G3012线K1633+928-K1796+762共162.834公里；国道4条,共1309.962公里，分别为：G0612线K2069+820-K2336+704共266.884公里；G315线K2008+227-</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K2490+227共433.918公里；G580线K364+804-K724+000共328.836公里；G216线K1926+694-K2207+018共280.324公里。省道3条，共224.213公里，分别为：S216线K0+000-K120+300共120.3公里；S217线K0+000-K8+000共8公里；S326线K0+000-K130+520共95.913公里。专用公路3条，共83.8公里，分别为：Z721线K0+000-K27+000共27公里；Z731线K0+000-K52+800共52.8公里；Z732线K0+000-K6+600共4公里。</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按公路等级划分：高速162.834公里（G3012线162.834公里）；一级282.700公里（G315线15.816公里、G0612线266.884公里）；二级867.418公里（G216线179.325公里、G315线294.302公里、G580线285.336公里、S216线3.5公里、S217线8公里、S326线40.155公里、Z731线52.8公里、Z732线4公里）；三级467.857公里（G216线100.999公里、G315线123.8公里、G580线43.5公里、S216线116.8公里、S326线55.758公里、Z721线27公里）；其中，有铺装路面（高级）1205.47公里，简易铺装路面里程575.339公里。管养桥梁693座（大桥91座、中桥163座、小桥439座）34973.18延米，涵洞1911道。承担着和田地区425.03公里国道（G3012线162.834公里、G580线262.196）的收费公路养护任务。</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2.项目实施主体</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和田公路管理局为隶属于自治区公路事业发展中心管理的相当县（处）级事业单位。主要职能为负责编报本辖区公路养护管理年度计划和预算，具体管理上级拨付的公路养护专项资金；负责辖区公路及沿线服务设施的养护和质量管理工作，以及公路交通战备、灾害应急处置、抢险救灾等工作；根据自治区公路事业发展中心授权，负责经营性公路的行业监管工作；负责公路养护和施工机械设备的管理工作；负责辖区公路管理系统行业统计、经济调查和信息化建设等工作；承办自治区公路事业发展中心交办的其他工作。</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和田公路管理局现有6个分局。全局现有职工451人，干部178人，工人273人，其中女职工43人，占比15.7%；局机关43人（干部42人、工勤1人）、皮山分局43人（干部21人、工勤22人）、墨玉分局96人(干部21人、工勤75人）、和田分局85人（干部33人、工勤52人）、洛浦分局79人（干部24人、工勤55人）、于田分局58人（干部18人、工勤40人）、民丰分局47人（干部19人、工勤28人）。学历分布情况：全局研究生学历1人，大学55人、在职大学72人，大专123人，中专33人、技校120人、高中及以下47人。</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3.主要内容及实施情况</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1、按照相关规范、公路养护手册内容开展公路路基、路面、桥涵、隧道、沿线设施的小修养护管理工作。2、对管养路段存在的病害进行修复及各项预防性养护，合理实施小修养护延缓公路衰减，增加公路使用寿命,为公众出行提供安全的通行环境。3、按照部颁《公路养护技术规范》要求，积极开展公路经常性检查、定期检查、特殊检查、专项检查和加强日常巡道，及时发现损坏的公路及附属设施，及时修复和更换被损坏的路产。</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4.资金投入和使用情况</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（1）项目资金安排落实、总投入等情况分析</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公路日常养护项目预算安排总额为3733万元，其中财政资金3733万元，其他资金0万元，2023年实际收到预算资金3733万元，预算资金到位率为100%。</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（2）项目资金实际使用情况分析</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本项目实际支付资金3733万元，预算执行率100%。项目资金主要用于支付普通公路、桥隧养护费用2204万元、沙害养护费用288万元、风雪保交通费用47万元、其他费用550万元；收费公路、桥隧养护费用582万元、风雪保交通费用62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（二）项目绩效目标。包括总体目标和阶段性目标。</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1）通过部颁《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2）对管养路段存在的病害进行修复及各项预防性养护，合理实施小修养护延缓公路衰减，增加公路使用寿命，为公众出行提供安全的通行环境。（3）按照部颁《公路养护技术规范》要求，积极开展公路经常性检查、定期检查、特殊检查、专项检查和加强日常巡道，及时发现损坏的公路及附属设施，及时修复和更换被损坏的路产。</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2.阶段性目标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根据</w:t>
      </w:r>
      <w:r>
        <w:rPr>
          <w:rStyle w:val="17"/>
          <w:rFonts w:hint="eastAsia" w:ascii="楷体" w:hAnsi="楷体" w:eastAsia="楷体"/>
          <w:spacing w:val="-4"/>
          <w:sz w:val="32"/>
          <w:szCs w:val="32"/>
          <w:lang w:eastAsia="zh-CN"/>
        </w:rPr>
        <w:t>《中华人民共和国预算法》</w:t>
      </w:r>
      <w:r>
        <w:rPr>
          <w:rStyle w:val="17"/>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和田公路管理局公路养护资金分配及计量支付管理办法(试行)》、《和田公路管理局政府采购及招投标管理办法(试行)》、《和田公路管理局材料管理办法(试行)》等相关</w:t>
      </w:r>
      <w:r>
        <w:rPr>
          <w:rStyle w:val="17"/>
          <w:rFonts w:hint="eastAsia" w:ascii="楷体" w:hAnsi="楷体" w:eastAsia="楷体"/>
          <w:spacing w:val="-4"/>
          <w:sz w:val="32"/>
          <w:szCs w:val="32"/>
          <w:lang w:eastAsia="zh-CN"/>
        </w:rPr>
        <w:t>管理办法</w:t>
      </w:r>
      <w:r>
        <w:rPr>
          <w:rStyle w:val="17"/>
          <w:rFonts w:hint="eastAsia" w:ascii="楷体" w:hAnsi="楷体" w:eastAsia="楷体"/>
          <w:spacing w:val="-4"/>
          <w:sz w:val="32"/>
          <w:szCs w:val="32"/>
        </w:rPr>
        <w:t>，结合项目实施单位的规章制度以及财务相关资料，对项目进行评价，在5月底和8月底这两个节点的执行率都需达到财政要求。</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在执行过程中，和田公路管理局科学合理分解全年日常养护计划，以计划引领养护工作，建立按月考核机制；依据月度计划工程量清单验收计量每月完成工程量，实施养护经费绩效管理，每月严格把控计划执行状况。同时，和田公路管理局养护管理科与财务审计科形成养护费用支付联动机制，实时了解计划执行情形。此外，和田公路管理局定期召开每季度养护管理工作暨财务执行率推进会议，要求各分局预算执行科学、合理支出，严禁突击花钱、顶格花钱，严格遵循无预算不支出原则，各分局及职能科室明确任务，紧密协作，共同推进预算有效执行，以确保了在5月和8月达成执行率的要求。</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w:t>
      </w:r>
      <w:r>
        <w:rPr>
          <w:rStyle w:val="17"/>
          <w:rFonts w:hint="eastAsia"/>
          <w:spacing w:val="-4"/>
          <w:sz w:val="32"/>
          <w:szCs w:val="32"/>
        </w:rPr>
        <w:t>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1.绩效评价目的</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2.绩效评价对象和范围</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此次我单位根据《项目支出绩效评价管理办法》（财预〔2020〕10号）文件要求对2023年度我单位实施的公路日常养护项目开展部门绩效评价，项目总金额3733万元。</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（二）绩效评价原则、评价指标体系（附表说明）、评价方法、评价标准等。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依据</w:t>
      </w:r>
      <w:r>
        <w:rPr>
          <w:rStyle w:val="17"/>
          <w:rFonts w:hint="eastAsia" w:ascii="楷体" w:hAnsi="楷体" w:eastAsia="楷体"/>
          <w:spacing w:val="-4"/>
          <w:sz w:val="32"/>
          <w:szCs w:val="32"/>
          <w:lang w:eastAsia="zh-CN"/>
        </w:rPr>
        <w:t>《中华人民共和国预算法》</w:t>
      </w:r>
      <w:r>
        <w:rPr>
          <w:rStyle w:val="17"/>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根据以上原则，绩效评价遵循如下要求：</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（1）在数据采集时，采取客观数据，根据日常养护计量支付报表和预算执行报表进行统计，以保证各项指标的真实性。</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（2）保证评价结果的真实性、公正性，提高评价报告的公信力。</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（3）绩效评价报告简明扼要，除了对绩效评价的过程、结果描述外，还总结经验，指出问题，并就共性问题提出可操作性改进建议。</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2.绩效评价指标体系</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评价指标体系严格按照《项目支出绩效评价管理办法》（财预〔2020〕10号）文件要求设置，指标体系设置一级指标共5个，包括决策指标、过程指标、产出指标、成本指标、效益指标、满意度指标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一级指标为：决策、过程、产出、成本、效益、满意度。</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二级指标为：项目立项、绩效目标、资金投入、资金管理、组织实施、数量指标、质量指标、时效指标、经济成本指标、社会效益、满意度指标。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等年初设置的其他三级指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指标体系为评分所用，综合评价表中各指标的权重由该项目绩效评价小组根据绩效评价原理和评价需求，在调研基础上依据指标的重要性制定形成，我单位已将项目绩效评价指标体系模板上传到系统中。</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3.评价方法</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三级指标分析环节：总体采用比较法，同时辅以文献法、成本效益法、因素分析法以及公众评判法，根据不同三级指标类型进行逐项分析。</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（1）定量指标分析环节：主要采用比较法，对比三级指标预期指标值和三级指标截止评价日的完成情况，综合分析绩效目标实现程度。详细评价方法的应用如下:</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②属于“是”或“否”判断的单一评判定量指标：比较法，符合要求的得满分，不符合要求的不得分或者扣相应的分数。</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③满意度指标：主要采用比较法，</w:t>
      </w:r>
      <w:r>
        <w:rPr>
          <w:rStyle w:val="17"/>
          <w:rFonts w:hint="eastAsia" w:ascii="楷体" w:hAnsi="楷体" w:eastAsia="楷体"/>
          <w:spacing w:val="-4"/>
          <w:sz w:val="32"/>
          <w:szCs w:val="32"/>
          <w:lang w:eastAsia="zh-CN"/>
        </w:rPr>
        <w:t>根据满意度</w:t>
      </w:r>
      <w:r>
        <w:rPr>
          <w:rStyle w:val="17"/>
          <w:rFonts w:hint="eastAsia" w:ascii="楷体" w:hAnsi="楷体" w:eastAsia="楷体"/>
          <w:spacing w:val="-4"/>
          <w:sz w:val="32"/>
          <w:szCs w:val="32"/>
        </w:rPr>
        <w:t>问卷统计情况计算完成比率与预期指标值对比，达成满意度预期目标的，得满分；未完成指标值的，按照完成值与预期指标值的比例记分；满意度小于60%不得分。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定性指标分析环节：主要采用公众评判法，通过问卷及抽样调查等方式评价本项目实施后社会公众对于其实施效果的满意程度，将调研结果按照《项目支出绩效评价管理办法》（财预〔2020〕10号）《关于印发&lt;自治区项目支出绩效目标设置指引&gt;的通知）（新财预〔2022〔42号）文要求分为基本达成目标、部分实现目标、实现目标程度较低三档，分别按照该指标对应分值区间100.00%-80%（含）、80%-60%（含）、60%-0%合理确定分值，详细评价方法的应用如下：</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①立项依据充分性：比较法和文献法，查找法律法规政策以及规划，对比实际执行内容和政策支持内容是否匹配，分析立项依据充分性。</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立项程序规范性：比较法和文献法，查找相关项目设立的政策和文件要求，对比分析实际执行程序是否按照政策及文件要求执行，分析立项程序的规范性。</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②绩效目标合理性：比较法和因素分析法，对比分析年初编制项目支出绩效目标表与项目内容的相关性、资金的匹配性等。</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绩效指标明确性：比较法和因素分析法，比较分析年初编制项目支出绩效目标表是否符合双七原则，是否可衡量。</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③预算编制科学性：专项资金分配采取因素分析法，应当主要选取自然、经济、社会、绩效等客观因素，并在资金管理办法中明确相应的权重或标准。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资金分配合理性：因素分析法，综合分析资金的分配依据是否充分，分配金额是否与项目实施单位需求金额一致。</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④资金到位率：按照完成比率得分，并分析实际完成值和预期指标值之间的差距和原因。</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预算执行率：按照完成比率得分，并分析实际完成值和预期指标值之间的差距和原因。</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⑤资金使用合规性：比较法、文献法和因素分析法等，通过实地调研，检查项目资金使用情况，对比专项资金管理办法要求，分析资金使用合规性。</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⑥管理制度健全性：文献法、比较法和因素分析法等，通过查阅项目实施单位提供的财务和业务管理制度，将已建立的制度与现行的法律法规和政策要求进行对比，分析项目制度的合法性、合规性、完整性。</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制度执行有效性：比较法，结合项目实际实施过程性文件，根据已建设的财务管理制度和项目管理制度综合分析制度执行的有效性。</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⑦其他定性指标：公众评判法，通过问卷及抽样调查等方式评价本项目实施后社会公众对于其实施效果的满意程度。</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4、评价标准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1、成立绩效评价小组</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本次评价成立了由专业绩效评价工作人员组成的评价工作组，充分按工作要求考虑人员结构、业务能力、利益关系回避等情况，并同步建立项目人员联系清单，成员如下：</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①评价组组长：王志江，职责：党委委员、副局长，工作内容：负责局绩效评价工作总体安排、统筹协调、指导推进；</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②评价组成员：陈涛，职责：局财务审计科科长，工作内容：负责局绩效监控工作数据汇总，分析及上报并督促预算执行进度；</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③评价组成员：阿马·买买提艾买尔，职责：局养护管理科科长，工作内容：负责局养护管理项目支出的绩效申报、绩效评价、绩效分析及绩效考核，统筹安排，协调推进，预算执行及项目进度，汇总各项目支出的执行比率，问题分析及改进措施等。</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2、完善评价指标体系</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评价指标体系是评价实施方案的核心。绩效评价小组通过对项目绩效目标已有指标进行分析研究，根据项目的资料研读及前期调研，结合项目的实际开展情况，严格按照《项目支出绩效评价管理办法》（财预〔2020〕10号）文件要求设置完善绩效评价指标体系。</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3、核查资金使用情况</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项目评价组根据项目实施过程及指标评价需求判断，针对项目进行核查，重点关注资金使用是否存在截留、挪用财政专项资金的情况；资金支付审批情况是否合规；资金支付所需材料是否齐备；是否存在擅自改变、扩大支出范围的情况；是否存在擅自提高支出标准、虚列项目支出等情况。</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4、采集评价基础数据及相关资料</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全面收集项目相关资料和基础数据，完成绩效评价内容和评价指标体系的评价印证资料。整理该项目主要采用查阅相关文件政策、会计凭证等资料，采集项目资金支出情况、项目完成情况及项目成本构成等数据资料。</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5、形成综合评价意见</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三、</w:t>
      </w:r>
      <w:r>
        <w:rPr>
          <w:rStyle w:val="17"/>
          <w:rFonts w:hint="eastAsia"/>
          <w:spacing w:val="-4"/>
          <w:sz w:val="32"/>
          <w:szCs w:val="32"/>
        </w:rPr>
        <w:t>综合评价情况及评价结论</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此次绩效评价通过组论证的评价指标体系及评分标准，采用的方法为比较法，对公路运营管理项目绩效进行客观评价，</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得出综合评价结论如下：公路日常养护项目共设置绩效目标19（三级指标）个，实现目标19个，完成率100%。其中项目决策指标共设置6个，满分指标6个，得分率100%；项目过程指标共设置5个，满分指标5个，得分率100%；项目产出指标共设置5个，满分指标5个，得分率100%；成本指标共设置1个，满分指标1个，得分率100%；效益指标共设置1个，满分指标1个，得分率100%；项目满意度指标共设置1个，满分指标1个，得分率100%。该项目组织比较规范，目标完成情况良好，基本指标实现了预期目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最终评分结果：总分为100分，其中：项目决策20分、过程管理20分、项目产出30分、项目效益20分、满意度指标10分。绩效评级为“优”。（优：90-100分，包含90分；良：80-90分，包含80分；中：60-80分，包含60分；差：60分以下）</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w:t>
      </w:r>
      <w:r>
        <w:rPr>
          <w:rStyle w:val="17"/>
          <w:rFonts w:hint="eastAsia"/>
          <w:spacing w:val="-4"/>
          <w:sz w:val="32"/>
          <w:szCs w:val="32"/>
        </w:rPr>
        <w:t>绩效评价指标分析</w:t>
      </w:r>
      <w:r>
        <w:rPr>
          <w:rStyle w:val="17"/>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项目决策由3个二级指标和6个三级指标构成，权重分20分，实际得分20分。具体如下：</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根据区中中心《关于下达2023年公路养护计划的通知》、《关于下达2023年收费公路支出计划的通知》文件要求进行立项。</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通过管养路段实际情况和该项目预算资金实施后取得的效果对绩效目标进行细化，共设置4个一级指标，6个二级指标，8个三级指标，根据管养公路日常养护里程数、公路日常养护质量合格率、符合《公路养护技术规范》要求验收率等要求开展工作。</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资金投入3733万元，根据各分局路况调查数据编制公路桥隧养护预算费用，根据冬季除雪保交通实际情况编制冬季除雪保交通预算费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项目过程管理类指标由2个二级指标和5个三级指标构成，权重分20分，实际得分20分。具体如下：</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资金管理分值12分，得分12分。其中资金到位率分值4分，得分4分；预算执行率分值4分，得分4分；资金使用合规性分值4分，得分4分。该项目预算资金3733万元，到位资金3733万元，实际支出资金3733万元，资金到位率100%，预算执行率100%。资金使用合规，符合国家财经法规和财务管理制度以及有关专项资金管理办法的规定，资金支付均具有完整的审批程序和手续，与预算批复内容相符，不存在截留、挤占、挪用、虚列支出等情况。财务审计科依据财务内部控制管理制度根据经领导审批后的发票、计量支付表、中标通知书、党委会议记录、合同、竣工验收报告等进行付款。</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组织实施分值8分，得分8分。其中管理制度健全性分值4分，得分4分；制度执行有效性分值4分，得分4分。该项目组织实施工程中严格按照和田公路管理局《计划管理办法》《计量支付管理办法》《日常养护管理办法》《等执行，财务和业务管理制度健全，且合法、合规、完整，制度执行遵守相关法律法规和相关管理规定；制度执行有效性分值4分，得分4分。每年与分局签订《目标责任书》，完成日常养护策略分析，审核下达年度养护计划，按月进行计量支付，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项目产出类指标由4个二级指标和6个三级指标构成，权重分30分，实际得分30分。具体如下：</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①数量指标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“管养公路日常养护里程数”指标，预期指标值为≥1320公里，指标完成值为1780.809公里，完成率为100%，分值4分，得分4分。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②质量指标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“公路日常养护质量合格率”指标，预期指标值为=100%，指标完成值为100%，完成率为100%，分值4分，得分4分。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“符合《公路养护技术规范》要求验收率”指标，预期指标值为=100%，指标完成值为100%，完成率为100%，分值4分，得分4分。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③时效指标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“年度养护任务按计划开工率”指标，预期指标值为≥95%，指标完成值为100%，完成率为100%，分值4分，得分4分。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“年度养护任务按计划完成率”指标，预期指标值为≥95%，指标完成值为100%，完成率为100%，分值4分，得分4分。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④成本指标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“公路日常养护预算控制率”指标，预期指标值为≤100%，指标完成值为100%，完成率为100%，分值10分，得分10分。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项目效益类指标由1个二级指标和1个三级指标构成，权重分20分，实际得分20分。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①社会效益指标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“管养公路保畅通行率”指标，预期指标值为≥95%，指标完成值为100%，完成率为100%，分值20分，得分20分。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2023年，和田公路管理局始终秉持高度的责任感和专业精神，积极投入到管养公路日常养护工作当中，致力于提升公路服务水平。通过我们的不懈努力，公路服务水平得到了显著的改善。我们精心打造了优良的通行环境，为司乘人员提供了安全、舒适的出行条件。在提升道路通行能力与服务水平的同时，也为群众的出行创造了更为便利的条件。不仅如此，我们通过细致入微的工作，成功地消除了诸多公路安全隐患。在当年，即便遭遇了各种自然灾害和复杂情况，我们仍然成功地避免了公路交通阻断情况的发生，确保了管养公路保畅通行率达到了预期的100%。我局将继续坚定地致力于公路日常养护工作，不断优化工作流程，提升服务质量，以更加饱满的热情和更加专业的态度，为社会经济的持续发展贡献更大的力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项目满意度指标由1个二级指标和1个三级指标构成，权重分10分，实际得分10分。具体如下：</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“司乘人员满意度”指标，预期指标值为≥85%，指标完成值为100%，完成率为100%，分值10分，得分10分。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2023年，和田公路管理局借由公路日常养护工作，切实保障了沿线路容路貌的完好无损，促使路面保持干净整洁，令路肩规整，让路基边坡顺适，使排水设施畅通无阻，将安全防护设施打造得完备完善，确保线形流畅，并实现各种标志的醒目齐全，成功营造出了“畅安舒美绿智”的道路环境，司乘人员满意度预期达到了≥85%，达到了既定的计划标准。</w:t>
      </w:r>
    </w:p>
    <w:p>
      <w:pPr>
        <w:spacing w:line="540" w:lineRule="exact"/>
        <w:ind w:firstLine="640"/>
        <w:rPr>
          <w:rStyle w:val="17"/>
          <w:rFonts w:ascii="黑体" w:hAnsi="黑体" w:eastAsia="黑体"/>
          <w:spacing w:val="-4"/>
          <w:sz w:val="32"/>
          <w:szCs w:val="32"/>
        </w:rPr>
      </w:pPr>
      <w:r>
        <w:rPr>
          <w:rStyle w:val="17"/>
          <w:rFonts w:hint="eastAsia" w:ascii="黑体" w:hAnsi="黑体" w:eastAsia="黑体"/>
          <w:b w:val="0"/>
          <w:spacing w:val="-4"/>
          <w:sz w:val="32"/>
          <w:szCs w:val="32"/>
          <w:lang w:eastAsia="zh-CN"/>
        </w:rPr>
        <w:t>五</w:t>
      </w:r>
      <w:r>
        <w:rPr>
          <w:rStyle w:val="17"/>
          <w:rFonts w:hint="eastAsia" w:ascii="黑体" w:hAnsi="黑体" w:eastAsia="黑体"/>
          <w:b w:val="0"/>
          <w:spacing w:val="-4"/>
          <w:sz w:val="32"/>
          <w:szCs w:val="32"/>
        </w:rPr>
        <w:t>、</w:t>
      </w:r>
      <w:r>
        <w:rPr>
          <w:rStyle w:val="17"/>
          <w:rFonts w:ascii="黑体" w:hAnsi="黑体" w:eastAsia="黑体"/>
          <w:b w:val="0"/>
          <w:spacing w:val="-4"/>
          <w:sz w:val="32"/>
          <w:szCs w:val="32"/>
        </w:rPr>
        <w:t>主要经验及做法、存在的问题及原因分析</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（一）主要经验及做法</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1、借助对所管养公路技术状况的自动化评定、人工评定数据，全面明晰公路现状，具针对性地拟定公路日常养护计划及大中修计划。在公路养护经费紧张的状况下，精准地分配资金，以此保障管养公路的安全通畅。</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引入前沿的养护技术和管理理念，提升养护工作的科学性与规范性。通过研习并借鉴先进经验，紧密结合管养公路实际情形，制定出适宜和田公路养护的技术标准与管理流程。与此同时，强化对养护人员的培训，提升他们的技术水准和工作责任感，确保养护工作的质量及效率。</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强化与相关部门的协同与沟通，凝聚工作合力。与行政执法、公安交警、气象等部门构建良好的合作关系，实时共享信息，共同应对管养路线存在的各类问题。通过定期举行联席会议等方式，协调各方资源，提升工作效率，确保管养公路的安全畅通。</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（二）存在的问题及原因分析</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1、公路养护管理治理能力需要提高。一是管理创新、技术创新方面缺乏活力，推广“四新”技术力度不够。二是协调能动方面还需进一步提升，应急处突能力有待增强。三是废旧材料回收利用率不高，绿色环保发展水平有待提高。</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公路服务功能需进一步强化。当前公众对公路交通的要求越来越高，单纯的“畅通”已经远远无法满足需求，保持国省干线公路安全的公路出行环境、良好的路域环境、较好的路面路况通行能力、完善的公路服务功能，才能与人民群众日益增长的出行环境需求相适应。</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人员配备方面需要完善。我局一线上路养护作业职工老龄化严重，存在体力不足、文化水平低，接收新鲜事物慢，不能满足当前发展需求；工作中进取精神不足，与时俱进、开拓创新思想树得不牢。我局采取开展技能竞赛、岗位练兵、技能培训等多措并举来加强党员干部、一线职工作风建设，但成效不够显著。</w:t>
      </w:r>
    </w:p>
    <w:p>
      <w:pPr>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六</w:t>
      </w:r>
      <w:r>
        <w:rPr>
          <w:rStyle w:val="17"/>
          <w:rFonts w:ascii="黑体" w:hAnsi="黑体" w:eastAsia="黑体"/>
          <w:b w:val="0"/>
          <w:spacing w:val="-4"/>
          <w:sz w:val="32"/>
          <w:szCs w:val="32"/>
        </w:rPr>
        <w:t>、有关建议</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1、加强绩效管理学习和培训，提升项目整体预算绩效管理水平</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，通过学习和培训了解预算绩效管理的基本理论，掌握项目支出绩效管理中目标设置、运行监控、绩效评价、结果应用等环节关注重点以及对应环节的成果输出，并做好及时归档整理。</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2、深化养护市场化改革。处理好公益性服务与市场高效</w:t>
      </w:r>
      <w:r>
        <w:rPr>
          <w:rStyle w:val="17"/>
          <w:rFonts w:hint="eastAsia" w:ascii="楷体" w:hAnsi="楷体" w:eastAsia="楷体"/>
          <w:spacing w:val="-4"/>
          <w:sz w:val="32"/>
          <w:szCs w:val="32"/>
          <w:lang w:eastAsia="zh-CN"/>
        </w:rPr>
        <w:t>资源配置</w:t>
      </w:r>
      <w:r>
        <w:rPr>
          <w:rStyle w:val="17"/>
          <w:rFonts w:hint="eastAsia" w:ascii="楷体" w:hAnsi="楷体" w:eastAsia="楷体"/>
          <w:spacing w:val="-4"/>
          <w:sz w:val="32"/>
          <w:szCs w:val="32"/>
        </w:rPr>
        <w:t>的关系，根据区域发展水平和养护发展实际，因地制宜、分类有序推进养护市场化改革。普通国省道的日常养护、应急养护等可采取政府兜底、市场补充的供给方式，依托有资质的基层养护单位按照“平急结合、抢养兼顾”的思路承担日常保养与应急抢险工作，其他养护服务均引入市场机制。</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推动管养技术进步。带动养护技术发展，重点是加快普通国省道管养的数字化建设，建立养护动态监测、养护全过程信息化管理的养护管理平台，将养护计划管理、养护作业管理、设施病害处置等日常养护过程纳入信息化管理，实现日常养护的信息化监管。全面推动普通国省道养护决策科学化，建立以技术状况、服务水平和资金需求、投资效益评估结果等因素为依据的养护预算申请和决策机制，加强养护决策成果在养护计划编制工作中的应用。</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4、加强管养基础能力建设。提升普通国省道养护的机械化、专业化能力，是加强管养基础能力建设的重点，根据普通国省道管理养护和作业特点，加强对一线管理养护机构的设备配置，引导和鼓励养护单位提高养护机械化水平。推进建立健全养护专业技术能力认定工作机制，强化养护队伍保障。</w:t>
      </w:r>
    </w:p>
    <w:p>
      <w:pPr>
        <w:spacing w:line="540" w:lineRule="exact"/>
        <w:ind w:firstLine="567"/>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七</w:t>
      </w:r>
      <w:r>
        <w:rPr>
          <w:rStyle w:val="17"/>
          <w:rFonts w:hint="eastAsia" w:ascii="黑体" w:hAnsi="黑体" w:eastAsia="黑体"/>
          <w:b w:val="0"/>
          <w:spacing w:val="-4"/>
          <w:sz w:val="32"/>
          <w:szCs w:val="32"/>
        </w:rPr>
        <w:t>、其他需要说明的问题</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和田公路管理局管养的公路里程达1780.809公里，现有干部职工451人，2024年计划接管养护里程169公里。管养的公路中，服役年限在10至15年的路线长度为440.54公里，占总里程的25%；服役15年以上的公路长达419.774公里，占总里程的24%。其中，大部分路段都将步入超期服役阶段，继而面临路面各类病害突出、路况水平加速衰变的现象。若要持续维持并提升公路的路况水平，在公路养护的科学决策能力以及养护队伍的专业化方面，依然存在一定的差距。</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 w:val="67E16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2024-08-21T12:13:57Z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