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72133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2981045">
      <w:pPr>
        <w:spacing w:line="540" w:lineRule="exact"/>
        <w:jc w:val="center"/>
        <w:rPr>
          <w:rFonts w:ascii="华文中宋" w:hAnsi="华文中宋" w:eastAsia="华文中宋" w:cs="宋体"/>
          <w:b/>
          <w:kern w:val="0"/>
          <w:sz w:val="52"/>
          <w:szCs w:val="52"/>
        </w:rPr>
      </w:pPr>
    </w:p>
    <w:p w14:paraId="1279958C">
      <w:pPr>
        <w:spacing w:line="540" w:lineRule="exact"/>
        <w:jc w:val="center"/>
        <w:rPr>
          <w:rFonts w:ascii="华文中宋" w:hAnsi="华文中宋" w:eastAsia="华文中宋" w:cs="宋体"/>
          <w:b/>
          <w:kern w:val="0"/>
          <w:sz w:val="52"/>
          <w:szCs w:val="52"/>
        </w:rPr>
      </w:pPr>
    </w:p>
    <w:p w14:paraId="2587F337">
      <w:pPr>
        <w:spacing w:line="540" w:lineRule="exact"/>
        <w:jc w:val="center"/>
        <w:rPr>
          <w:rFonts w:ascii="华文中宋" w:hAnsi="华文中宋" w:eastAsia="华文中宋" w:cs="宋体"/>
          <w:b/>
          <w:kern w:val="0"/>
          <w:sz w:val="52"/>
          <w:szCs w:val="52"/>
        </w:rPr>
      </w:pPr>
    </w:p>
    <w:p w14:paraId="0153C713">
      <w:pPr>
        <w:spacing w:line="540" w:lineRule="exact"/>
        <w:jc w:val="center"/>
        <w:rPr>
          <w:rFonts w:ascii="华文中宋" w:hAnsi="华文中宋" w:eastAsia="华文中宋" w:cs="宋体"/>
          <w:b/>
          <w:kern w:val="0"/>
          <w:sz w:val="52"/>
          <w:szCs w:val="52"/>
        </w:rPr>
      </w:pPr>
    </w:p>
    <w:p w14:paraId="5532C531">
      <w:pPr>
        <w:spacing w:line="540" w:lineRule="exact"/>
        <w:jc w:val="center"/>
        <w:rPr>
          <w:rFonts w:ascii="华文中宋" w:hAnsi="华文中宋" w:eastAsia="华文中宋" w:cs="宋体"/>
          <w:b/>
          <w:kern w:val="0"/>
          <w:sz w:val="52"/>
          <w:szCs w:val="52"/>
        </w:rPr>
      </w:pPr>
    </w:p>
    <w:p w14:paraId="2CBCA739">
      <w:pPr>
        <w:spacing w:line="540" w:lineRule="exact"/>
        <w:jc w:val="center"/>
        <w:rPr>
          <w:rFonts w:ascii="华文中宋" w:hAnsi="华文中宋" w:eastAsia="华文中宋" w:cs="宋体"/>
          <w:b/>
          <w:kern w:val="0"/>
          <w:sz w:val="52"/>
          <w:szCs w:val="52"/>
        </w:rPr>
      </w:pPr>
    </w:p>
    <w:p w14:paraId="235429F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335614CB">
      <w:pPr>
        <w:spacing w:line="540" w:lineRule="exact"/>
        <w:jc w:val="center"/>
        <w:rPr>
          <w:rFonts w:ascii="华文中宋" w:hAnsi="华文中宋" w:eastAsia="华文中宋" w:cs="宋体"/>
          <w:b/>
          <w:kern w:val="0"/>
          <w:sz w:val="52"/>
          <w:szCs w:val="52"/>
        </w:rPr>
      </w:pPr>
    </w:p>
    <w:p w14:paraId="3C30BED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18C44508">
      <w:pPr>
        <w:spacing w:line="540" w:lineRule="exact"/>
        <w:jc w:val="center"/>
        <w:rPr>
          <w:rFonts w:hAnsi="宋体" w:eastAsia="仿宋_GB2312" w:cs="宋体"/>
          <w:kern w:val="0"/>
          <w:sz w:val="30"/>
          <w:szCs w:val="30"/>
        </w:rPr>
      </w:pPr>
    </w:p>
    <w:p w14:paraId="00650A72">
      <w:pPr>
        <w:spacing w:line="540" w:lineRule="exact"/>
        <w:jc w:val="center"/>
        <w:rPr>
          <w:rFonts w:hAnsi="宋体" w:eastAsia="仿宋_GB2312" w:cs="宋体"/>
          <w:kern w:val="0"/>
          <w:sz w:val="30"/>
          <w:szCs w:val="30"/>
        </w:rPr>
      </w:pPr>
    </w:p>
    <w:p w14:paraId="618D297F">
      <w:pPr>
        <w:spacing w:line="540" w:lineRule="exact"/>
        <w:jc w:val="center"/>
        <w:rPr>
          <w:rFonts w:hAnsi="宋体" w:eastAsia="仿宋_GB2312" w:cs="宋体"/>
          <w:kern w:val="0"/>
          <w:sz w:val="30"/>
          <w:szCs w:val="30"/>
        </w:rPr>
      </w:pPr>
      <w:bookmarkStart w:id="0" w:name="_GoBack"/>
      <w:bookmarkEnd w:id="0"/>
    </w:p>
    <w:p w14:paraId="400D1555">
      <w:pPr>
        <w:spacing w:line="540" w:lineRule="exact"/>
        <w:jc w:val="center"/>
        <w:rPr>
          <w:rFonts w:hAnsi="宋体" w:eastAsia="仿宋_GB2312" w:cs="宋体"/>
          <w:kern w:val="0"/>
          <w:sz w:val="30"/>
          <w:szCs w:val="30"/>
        </w:rPr>
      </w:pPr>
    </w:p>
    <w:p w14:paraId="692B1E15">
      <w:pPr>
        <w:spacing w:line="540" w:lineRule="exact"/>
        <w:jc w:val="center"/>
        <w:rPr>
          <w:rFonts w:hAnsi="宋体" w:eastAsia="仿宋_GB2312" w:cs="宋体"/>
          <w:kern w:val="0"/>
          <w:sz w:val="30"/>
          <w:szCs w:val="30"/>
        </w:rPr>
      </w:pPr>
    </w:p>
    <w:p w14:paraId="41FA705B">
      <w:pPr>
        <w:spacing w:line="540" w:lineRule="exact"/>
        <w:rPr>
          <w:rFonts w:hAnsi="宋体" w:eastAsia="仿宋_GB2312" w:cs="宋体"/>
          <w:kern w:val="0"/>
          <w:sz w:val="30"/>
          <w:szCs w:val="30"/>
        </w:rPr>
      </w:pPr>
    </w:p>
    <w:p w14:paraId="6D47474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D873CB5">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公路日常养护</w:t>
      </w:r>
    </w:p>
    <w:p w14:paraId="38209AF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哈密公路管理局</w:t>
      </w:r>
    </w:p>
    <w:p w14:paraId="35CD1D7F">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哈密公路管理局</w:t>
      </w:r>
    </w:p>
    <w:p w14:paraId="5954D9D0">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朱建雄、杨勇亮</w:t>
      </w:r>
    </w:p>
    <w:p w14:paraId="1197BFB8">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2024年03月11日</w:t>
      </w:r>
    </w:p>
    <w:p w14:paraId="3EA73ED3">
      <w:pPr>
        <w:spacing w:line="700" w:lineRule="exact"/>
        <w:ind w:firstLine="708" w:firstLineChars="236"/>
        <w:jc w:val="left"/>
        <w:rPr>
          <w:rFonts w:hAnsi="宋体" w:eastAsia="仿宋_GB2312" w:cs="宋体"/>
          <w:kern w:val="0"/>
          <w:sz w:val="30"/>
          <w:szCs w:val="30"/>
        </w:rPr>
      </w:pPr>
    </w:p>
    <w:p w14:paraId="73867CA9">
      <w:pPr>
        <w:spacing w:line="540" w:lineRule="exact"/>
        <w:rPr>
          <w:rStyle w:val="18"/>
          <w:rFonts w:ascii="黑体" w:hAnsi="黑体" w:eastAsia="黑体"/>
          <w:b w:val="0"/>
          <w:spacing w:val="-4"/>
          <w:sz w:val="32"/>
          <w:szCs w:val="32"/>
        </w:rPr>
      </w:pPr>
    </w:p>
    <w:p w14:paraId="7838495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30EEC0B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14:paraId="3BAFC14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资金安排，本资金预算数为2187.00万元。哈密公路管理局管养国省干线公路1658公里，其中国道769公里，省道706公里，专用公路183公里，随着经济的迅速发展，辖区路段通行车辆逐年增加，在车辆的不断碾压及路线的使用年限增加的，导致路况自然衰减较快，且部分路段已投入运营十余年，路况下降，导致道路通行能力下降，并存在通行安全等问题。此项目的实施能够保持路况水平，维持良好的沿线路域环境、保持沿线设施完好，确保维持公路通行能力，保证交通秩序正常，解决通行能力下降及安全隐患等问题，以保障辖区广大司乘人员的通行安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2.项目实施主体</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哈密公路管理局为全额拨款的事业单位，管养公路总里程1658.623公里，其中：国道312沪霍线85.144公里，S335承塔线350.458公里，G331丹阿线328.595公里；省道S235线哈密-若羌266公里，省道S238线下涝坝—红山口59.322公里，省道S249线白石头-伊州区62.054公里，省道S302线口门子－伊吾15.56公里，省道S303线哈密-阜康71.6公里，省道S328线骆驼圈子-沙尔湖231.265公里；Z500线十三间房盐厂专线25.071公里，Z501线石河子梁－煤矿线93公里，Z502线三道城－三道岭41.222公里。Z503线三塘湖－三塘湖1.325公里，Z910线哈密市-北出口4.21公里，Z911线1.997公里，Z906线骆驼圈子立交桥-三道城18.8公里，Z924线黄田岔口-机场路路口3公里。</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我局担负着辖区国道、省道、专用公路的养护和质量管理工作，以及公路交通战备、灾害应急处置、抢险救灾、公路保通保畅、路域环境整治、示范路创建、“四新”技术推广应用等工作；负责辖区内农村公路质量监督工作；负责哈密辖区内非经营性收费公路的管理工作；负责公路养护和施工机械设备的管理工作；负责辖区内公路管理系统行业统计、经济调查和信息化建设;负责收费公路养护经费的拨付及使用情况、通行费收入征缴工作、各收费站经费的使用情况等工作。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2023年年末哈密公路管理局编制人数为891人。2023年年末实有在职职工551人，相比2022年年末583人，调出2人，辞职6人，退休16人，解聘6人，死亡2人，年末我局在职人员实有人数551人，较上年减少3</w:t>
      </w:r>
      <w:r>
        <w:rPr>
          <w:rStyle w:val="18"/>
          <w:rFonts w:hint="eastAsia" w:ascii="楷体" w:hAnsi="楷体" w:eastAsia="楷体"/>
          <w:spacing w:val="-4"/>
          <w:sz w:val="32"/>
          <w:szCs w:val="32"/>
          <w:lang w:val="en-US" w:eastAsia="zh-CN"/>
        </w:rPr>
        <w:t>2</w:t>
      </w:r>
      <w:r>
        <w:rPr>
          <w:rStyle w:val="18"/>
          <w:rFonts w:hint="eastAsia" w:ascii="楷体" w:hAnsi="楷体" w:eastAsia="楷体"/>
          <w:spacing w:val="-4"/>
          <w:sz w:val="32"/>
          <w:szCs w:val="32"/>
        </w:rPr>
        <w:t>人。聘用制收费员132人，相比2022年年末聘用制收费员减少16人；离</w:t>
      </w:r>
      <w:r>
        <w:rPr>
          <w:rStyle w:val="18"/>
          <w:rFonts w:hint="eastAsia" w:ascii="楷体" w:hAnsi="楷体" w:eastAsia="楷体"/>
          <w:spacing w:val="-4"/>
          <w:sz w:val="32"/>
          <w:szCs w:val="32"/>
          <w:lang w:eastAsia="zh-CN"/>
        </w:rPr>
        <w:t>退休人员</w:t>
      </w:r>
      <w:r>
        <w:rPr>
          <w:rStyle w:val="18"/>
          <w:rFonts w:hint="eastAsia" w:ascii="楷体" w:hAnsi="楷体" w:eastAsia="楷体"/>
          <w:spacing w:val="-4"/>
          <w:sz w:val="32"/>
          <w:szCs w:val="32"/>
        </w:rPr>
        <w:t>489人；遗属3人。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3.主要内容及实施情况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该项目中包含公路、桥隧养护（普通公路）项目费用1378.00万元，公路、桥隧养护（收费公路）项目费用569.00万元，避险车道项目费用7.00万元，风雪保交通（普通公路）项目费用112.00万元，风雪保交通（收费公路）项目费用121.00万元，合计2187.00万元。本项目资金主要用于各项公路日常养护工作的开展，涉及的具体用途一是通过部颁《公路养护技术规范》《交通运输部关于进一步加强公路桥梁养护管理的若干意见》交公路发〔2013〕321号、《公路长大桥隧养护管理和安全运行若干规定》《公路桥梁养护管理工作制度》（交公路发〔2007〕336号）要求，开展公路路基、路面、桥涵、隧道、沿线设施的小修养护管理工作。二是对管养路段存在的病害进行修复及各项预防性养护，合理实施小修养护延缓公路衰减，增加公路使用寿命，为公众出行提供安全的通行环境。三是依据交通运输部颁发的《公路养护技术规范》，用于管养的公路防风雪保交通，及时有效清除路面、中央分隔带、路肩积冰、积雪、风积雪，撒布防滑砂、融雪剂，修补路面坑槽，确保冬季除雪任务按《公路养护技术规范》要求的时限完成。四是按照部颁《公路养护技术规范》要求，积极开展公路经常性检查、定期检查、特殊检查、专项检查和加强日常巡道，及时发现损坏的公路及附属设施，及时修复和更换被损坏的路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4.资金投入和使用情况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（1）项目资金安排落实、总投入等情况分析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2023年日常养护项目预算安排总额为2187万元，其中财政资金2187万元，无其他资金，2023年实际收到预算资金2187万元，预算资金到位率为100%。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（2）项目资金实际使用情况分析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本项目实际支付资金2187万元，预算执行率100%。项目资金主要用于支付公路日常养护费用2187万元。</w:t>
      </w:r>
    </w:p>
    <w:p w14:paraId="50091EA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14:paraId="3AB2597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按期开展公路日常小修养护工作，完成公路养护路况提升预期总体目标。具体绩效目标指标值如下：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数量目标：管养公路日常养护里程数</w:t>
      </w:r>
      <w:r>
        <w:rPr>
          <w:rStyle w:val="18"/>
          <w:rFonts w:hint="eastAsia" w:ascii="楷体" w:hAnsi="楷体" w:eastAsia="楷体"/>
          <w:spacing w:val="-4"/>
          <w:sz w:val="32"/>
          <w:szCs w:val="32"/>
        </w:rPr>
        <w:tab/>
      </w:r>
      <w:r>
        <w:rPr>
          <w:rStyle w:val="18"/>
          <w:rFonts w:hint="eastAsia" w:ascii="楷体" w:hAnsi="楷体" w:eastAsia="楷体"/>
          <w:spacing w:val="-4"/>
          <w:sz w:val="32"/>
          <w:szCs w:val="32"/>
        </w:rPr>
        <w:t>&gt;=1653公里；</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质量目标：公路日常养护质量合格率</w:t>
      </w:r>
      <w:r>
        <w:rPr>
          <w:rStyle w:val="18"/>
          <w:rFonts w:hint="eastAsia" w:ascii="楷体" w:hAnsi="楷体" w:eastAsia="楷体"/>
          <w:spacing w:val="-4"/>
          <w:sz w:val="32"/>
          <w:szCs w:val="32"/>
        </w:rPr>
        <w:tab/>
      </w:r>
      <w:r>
        <w:rPr>
          <w:rStyle w:val="18"/>
          <w:rFonts w:hint="eastAsia" w:ascii="楷体" w:hAnsi="楷体" w:eastAsia="楷体"/>
          <w:spacing w:val="-4"/>
          <w:sz w:val="32"/>
          <w:szCs w:val="32"/>
        </w:rPr>
        <w:t>=100%；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符合《公路养护技术规范》要求验收率</w:t>
      </w:r>
      <w:r>
        <w:rPr>
          <w:rStyle w:val="18"/>
          <w:rFonts w:hint="eastAsia" w:ascii="楷体" w:hAnsi="楷体" w:eastAsia="楷体"/>
          <w:spacing w:val="-4"/>
          <w:sz w:val="32"/>
          <w:szCs w:val="32"/>
        </w:rPr>
        <w:tab/>
      </w:r>
      <w:r>
        <w:rPr>
          <w:rStyle w:val="18"/>
          <w:rFonts w:hint="eastAsia" w:ascii="楷体" w:hAnsi="楷体" w:eastAsia="楷体"/>
          <w:spacing w:val="-4"/>
          <w:sz w:val="32"/>
          <w:szCs w:val="32"/>
        </w:rPr>
        <w:t>=100%；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时效目标：年度养护任务按计划开工率</w:t>
      </w:r>
      <w:r>
        <w:rPr>
          <w:rStyle w:val="18"/>
          <w:rFonts w:hint="eastAsia" w:ascii="楷体" w:hAnsi="楷体" w:eastAsia="楷体"/>
          <w:spacing w:val="-4"/>
          <w:sz w:val="32"/>
          <w:szCs w:val="32"/>
        </w:rPr>
        <w:tab/>
      </w:r>
      <w:r>
        <w:rPr>
          <w:rStyle w:val="18"/>
          <w:rFonts w:hint="eastAsia" w:ascii="楷体" w:hAnsi="楷体" w:eastAsia="楷体"/>
          <w:spacing w:val="-4"/>
          <w:sz w:val="32"/>
          <w:szCs w:val="32"/>
        </w:rPr>
        <w:t>&gt;=95%；</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年度养护任务按计划完成率</w:t>
      </w:r>
      <w:r>
        <w:rPr>
          <w:rStyle w:val="18"/>
          <w:rFonts w:hint="eastAsia" w:ascii="楷体" w:hAnsi="楷体" w:eastAsia="楷体"/>
          <w:spacing w:val="-4"/>
          <w:sz w:val="32"/>
          <w:szCs w:val="32"/>
        </w:rPr>
        <w:tab/>
      </w:r>
      <w:r>
        <w:rPr>
          <w:rStyle w:val="18"/>
          <w:rFonts w:hint="eastAsia" w:ascii="楷体" w:hAnsi="楷体" w:eastAsia="楷体"/>
          <w:spacing w:val="-4"/>
          <w:sz w:val="32"/>
          <w:szCs w:val="32"/>
        </w:rPr>
        <w:t>&gt;=95%；</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经济成本目标：公路日常养护预算控制率</w:t>
      </w:r>
      <w:r>
        <w:rPr>
          <w:rStyle w:val="18"/>
          <w:rFonts w:hint="eastAsia" w:ascii="楷体" w:hAnsi="楷体" w:eastAsia="楷体"/>
          <w:spacing w:val="-4"/>
          <w:sz w:val="32"/>
          <w:szCs w:val="32"/>
        </w:rPr>
        <w:tab/>
      </w:r>
      <w:r>
        <w:rPr>
          <w:rStyle w:val="18"/>
          <w:rFonts w:hint="eastAsia" w:ascii="楷体" w:hAnsi="楷体" w:eastAsia="楷体"/>
          <w:spacing w:val="-4"/>
          <w:sz w:val="32"/>
          <w:szCs w:val="32"/>
        </w:rPr>
        <w:t>&lt;=100%；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社会效益目标：管养公路保畅通行率</w:t>
      </w:r>
      <w:r>
        <w:rPr>
          <w:rStyle w:val="18"/>
          <w:rFonts w:hint="eastAsia" w:ascii="楷体" w:hAnsi="楷体" w:eastAsia="楷体"/>
          <w:spacing w:val="-4"/>
          <w:sz w:val="32"/>
          <w:szCs w:val="32"/>
        </w:rPr>
        <w:tab/>
      </w:r>
      <w:r>
        <w:rPr>
          <w:rStyle w:val="18"/>
          <w:rFonts w:hint="eastAsia" w:ascii="楷体" w:hAnsi="楷体" w:eastAsia="楷体"/>
          <w:spacing w:val="-4"/>
          <w:sz w:val="32"/>
          <w:szCs w:val="32"/>
        </w:rPr>
        <w:t>&gt;=95%；</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满意度指标：司乘人员满意度</w:t>
      </w:r>
      <w:r>
        <w:rPr>
          <w:rStyle w:val="18"/>
          <w:rFonts w:hint="eastAsia" w:ascii="楷体" w:hAnsi="楷体" w:eastAsia="楷体"/>
          <w:spacing w:val="-4"/>
          <w:sz w:val="32"/>
          <w:szCs w:val="32"/>
        </w:rPr>
        <w:tab/>
      </w:r>
      <w:r>
        <w:rPr>
          <w:rStyle w:val="18"/>
          <w:rFonts w:hint="eastAsia" w:ascii="楷体" w:hAnsi="楷体" w:eastAsia="楷体"/>
          <w:spacing w:val="-4"/>
          <w:sz w:val="32"/>
          <w:szCs w:val="32"/>
        </w:rPr>
        <w:t>&gt;=85%。</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2.阶段性目标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根据</w:t>
      </w:r>
      <w:r>
        <w:rPr>
          <w:rStyle w:val="18"/>
          <w:rFonts w:hint="eastAsia" w:ascii="楷体" w:hAnsi="楷体" w:eastAsia="楷体"/>
          <w:spacing w:val="-4"/>
          <w:sz w:val="32"/>
          <w:szCs w:val="32"/>
          <w:lang w:eastAsia="zh-CN"/>
        </w:rPr>
        <w:t>《中华人民共和国预算法》</w:t>
      </w:r>
      <w:r>
        <w:rPr>
          <w:rStyle w:val="18"/>
          <w:rFonts w:hint="eastAsia" w:ascii="楷体" w:hAnsi="楷体" w:eastAsia="楷体"/>
          <w:spacing w:val="-4"/>
          <w:sz w:val="32"/>
          <w:szCs w:val="32"/>
        </w:rPr>
        <w:t>《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我单位制定《哈密公路管理局小修养护管理办法》《小修养护资金管理办法》《哈密公路管理局公路管理检查评定办法》等相关管理制度，结合项目实施单位的规章制度以及财务相关资料，对项目进行评价，通过在5月底、8月底两个节点监控项目执行情况，提升预算执行质量。</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2023年5月底哈密公路管理局监控执行情况存在大部分小修养护项目尚未执行的问题，根据公路养护工作的实际情况和辖区气候情况，3月初能够开展公路技术状况评定后，虽然立即组织技术人员进行调查与评定并于3月底完成数据录入与评定工作，但是仍然只能在4月根据路况结果编制养护计划。4月底完成年度养护计划的编制、下达，月度养护计划的分解，计划批复后，所属分局立即开展了招投标等前期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采取的措施：我单位通过召开预算执行会议，派发工作联系单等方式督促各科室、各分局加快预算执行力度，提升预算执行质量。</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（2）2023年8月底执行情况较好，完成路基、路面、交安设施、桥涵隧道日常维修、保洁工作，实现“路况好、路域美、服务优、畅行安、治理强”的效果。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提升措施：一是加快对7月已完工项目的抽检验收和办理计量支付；二是8月初立即开展融雪剂等冬季养护物资的采购，加快冬季防风雪保交通费用的执行。</w:t>
      </w:r>
    </w:p>
    <w:p w14:paraId="459184D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14:paraId="7EF51045">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BEF736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开展本次部门绩效评价工作，全面了解该项目预算编制的合理性、资金使用的合规性、项目管理的规范性、项目目标的实现情况、服务对象的满意度等，从中总结经验及教训，促进项目成果转化和应用，为今后类似项目的长效管理，提供可行性参考建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2.绩效评价对象和范围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此次我单位根据《项目支出绩效评价管理办法》（财预〔2020〕10号）文件要求对2023年度我单位实施的公路日常养护项目开展部门绩效评价，项目总金额2187万元。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14:paraId="481582C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14:paraId="63ACAEF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依据</w:t>
      </w:r>
      <w:r>
        <w:rPr>
          <w:rStyle w:val="18"/>
          <w:rFonts w:hint="eastAsia" w:ascii="楷体" w:hAnsi="楷体" w:eastAsia="楷体"/>
          <w:spacing w:val="-4"/>
          <w:sz w:val="32"/>
          <w:szCs w:val="32"/>
          <w:lang w:eastAsia="zh-CN"/>
        </w:rPr>
        <w:t>《中华人民共和国预算法》</w:t>
      </w:r>
      <w:r>
        <w:rPr>
          <w:rStyle w:val="18"/>
          <w:rFonts w:hint="eastAsia" w:ascii="楷体" w:hAnsi="楷体" w:eastAsia="楷体"/>
          <w:spacing w:val="-4"/>
          <w:sz w:val="32"/>
          <w:szCs w:val="32"/>
        </w:rPr>
        <w:t>《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等原则，按照从投入、过程到产出效果和影响的绩效逻辑路径，结合公路日常养护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根据以上原则，绩效评价应遵循如下要求：</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（1）在数据采集时，采取客观数据，自行核查及主管部门审查相结合的形式，以保证各项指标的真实性。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（2）保证评价结果的真实性、公正性，提高评价报告的公信力。</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（3）绩效评价报告应当简明扼要，除了对绩效评价的过程、结果描述外，还应总结经验，指出问题，并就共性问题提出可操作性改进建议。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我单位根据项目的实施资料研读及前期调研，结合项目的实际开展情况，将项目的指标体系进行了调整和完善，最终形成了项目绩效评价指标体系。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评价指标体系严格按照《项目支出绩效评价管理办法》（财预〔2020〕10号）文件要求设置，指标体系设置一级指标共4个，包括决策指标（20.00%）、过程指标（20.00%）、产出指标（30.00%）、 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评价方法采用比较法，将项目实施情况与绩效目标进行比较，把项目实际完成指标情况与年度指标值进行对比，形成评价结果。我单位已将项目绩效评价指标体系模板上传到系统中。</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正确的评价方法是评价工作顺利开展的保障，在结合实际项目经验的情况下，绩效评价小组根据该项目资金的性质和特点，选用比较法、因素分析法、公众评判法以及文献法对项目进行评价，旨在通过综合分析影响绩效目标实现、实施效果的内外部因素，从而评价本项目绩效。三级指标分析总体采用比较法，同时辅以文献法、成本效益法、因素分析法以及公众评判法，根据不同三级指标类型，采用定量与定性评价相结合的比较法，将项目实施情况与绩效目标进行比较，把项目实际完成指标情况与年度指标值进行对比，进行逐项分析，形成评价结果。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（1）定量指标分析环节：主要采用比较法，对比三级指标预期指标值和三级指标截止评价日的完成情况，综合分析绩效目标实现程度。详细评价方法的应用如下: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②属于“是”或“否”判断的单一评判定量指标：比较法，符合要求的得满分，不符合要求的不得分或者扣相应的分数。</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③满意度指标：主要采用比较法，根据满意度问卷统计情况计算完成比率与预期指标值对比，达成满意度预期目标的，得满分；未完成指标值的，按照完成值与预期指标值的比例记分；满意度小于 60%不得分。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（2）定性指标分析环节：主要采用公众评判法，通过问卷及抽样调查等方式评价本项目实施后社会公众对于其实施效果的满意程度，将调研结果按照《项目支出绩效评价管理办法》（财预〔2020〕10 号）《关于印发〈自治区项目支出绩效目标设置指引〉的通知）（新财预〔2022〔42 号）文要求分为基本达成目标、部分实现目标、实现目标程度较低三档，分别按照该指标对应分值区间 100.00%-80%（含）、80%-60%（含）、60%-0%合理确定分值，详细评价方法的应用如下：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①立项依据充分性：比较法和文献法，查找法律法规政策以及规划和相关行业标准等，对比实际执行内容和政策支持内容是否匹配，分析立项依据充分性。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立项程序规范性：比较法和文献法，查找相关项目设立的政策和文件要求，对比分析实际执行程序是否按照政策及文件要求执行，分析立项程序的规范性。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②绩效目标合理性：比较法和因素分析法，对比分析年初编制项目支出绩效目标表与项目内容的相关性、资金的匹配性等。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绩效指标明确性：比较法和因素分析法，比较分析年初编制项目支出绩效目标表是否符合双七原则，是否可衡量。</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③预算编制科学性：专项资金分配采取因素分析法，应当主要选取自然、经济、社会、绩效等客观因素，并在资金管理办法中明确相应的权重或标准。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资金分配合理性：因素分析法，综合分析资金的分配依据是否充分，分配金额是否与项目实施单位需求金额一致。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④资金到位率：按照完成比率得分，并分析实际完成值和预期指标值之间的差距和原因。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预算执行率：按照完成比率得分，并分析实际完成值和预期指标值之间的差距和原因。</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⑤资金使用合规性：比较法、文献法和因素分析法等，通过实地调研，检查项目资金使用情况，对比专项资金管理办法要求，分析资金使用合规性。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⑥管理制度健全性：文献法、比较法和因素分析法等，通过查阅项目实施单位提供的财务和业务管理制度，将已建立的制度与现行的法律法规和政策要求进行对比，分析项目制度的合法性、合规性、完整性。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制度执行有效性：比较法，结合项目实际实施过程性文件，根据已建设的财务管理制度和项目管理制度综合分析制度执行的有效性。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⑦其他定性指标：公众评判法，通过问卷及抽样调查等方式评价本项目实施后社会公众对于其实施效果的满意程度。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w:t>
      </w:r>
    </w:p>
    <w:p w14:paraId="63E2D4DD">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7DC0A07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本次评价成立了评价工作组，成员如下：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1.评价组组长：李明，职责：科长，工作内容：按照相关要求，组织协调绩效评价工作，推进工作整体进度；</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组成员：李婷婷，职责：资金执行情况评价，工作内容：收集查看项目相关文件材料，查阅其他书面材料、实施情况，预算执行情况，按照评价指标、评价标准和评价规则对项目完成情况进行评价，并汇总得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组成员：周康琼，职责：项目申报及实施情况评价，工作内容：收集查看项目相关文件材料，查阅其他书面材料、实施情况，预算执行情况，按照评价指标、评价标准和评价规则对项目完成情况进行评价，并汇总得分，编写执行报告；</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组成员：王芹，职责：项目实施情况评价，工作内容：收集查看项目相关文件材料，查阅其他书面材料、实施情况，预算执行情况，按照评价指标、评价标准和评价规则对项目完成情况进行评价，并汇总得分，编写执行报告。</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次绩效评价工作成立评价工作组，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14:paraId="63846CA4">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14:paraId="60F37AB4">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此次绩效评价通过组论证的评价指标体系及评分标准，采用的方法为比较法，对公路日常养护项目绩效进行客观评价，最终评分结果：总分为98分，其中：项目决策20分、过程管理18分、项目产出30分、项目效益20分、满意度指标10分。绩效评级为“优”。</w:t>
      </w:r>
    </w:p>
    <w:p w14:paraId="7D4DDC75">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14:paraId="118B1D0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034EC0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项目决策由3个二级指标和6个三级指标构成，权重分20分，实际得分20分。具体如下：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立项分值5分，得分5分。其中：立项依据充分性分值2分，得分2分；立项程序规范性分值3分，得分3分。该项目符合国家法律法规、国民经济发展规划和相关政策，符合行业发展规划和政策要求，与部门职责范围相符，属于部门履职所需，属于公共财政支持范围，符合中央、地方事权支出责任划分原则，该项目通过可行性研究、专家论证、风险评估、绩效评估。项目立项依据充分，符合</w:t>
      </w:r>
      <w:r>
        <w:rPr>
          <w:rStyle w:val="18"/>
          <w:rFonts w:hint="eastAsia" w:ascii="楷体" w:hAnsi="楷体" w:eastAsia="楷体"/>
          <w:spacing w:val="-4"/>
          <w:sz w:val="32"/>
          <w:szCs w:val="32"/>
          <w:lang w:eastAsia="zh-CN"/>
        </w:rPr>
        <w:t>《中华人民共和国公路法》</w:t>
      </w:r>
      <w:r>
        <w:rPr>
          <w:rStyle w:val="18"/>
          <w:rFonts w:hint="eastAsia" w:ascii="楷体" w:hAnsi="楷体" w:eastAsia="楷体"/>
          <w:spacing w:val="-4"/>
          <w:sz w:val="32"/>
          <w:szCs w:val="32"/>
        </w:rPr>
        <w:t>、中华人民共和国交通运输部发布的《公路养护技术规范》《公路桥涵养护规范》《公路隧道养护技术规范》《公路沥青路面预防性养护技术规范》《公路路基养护技术规范》《交通运输部关于进一步加强公路桥梁养护管理的若干意见》交公路发﹝2013﹞321号、《公路长大桥隧养护管理和安全运行若干规定》《公路桥梁养护管理工作制度》及自治区公路事业发展中心下发的《公路日常养护作业频率及修复时限》等相关法律法规及行业要求，严格贯彻落实交通运输部、新疆交通运输厅、自治区公路事业发展中心相关的法律、法规、规范，落实</w:t>
      </w:r>
      <w:r>
        <w:rPr>
          <w:rStyle w:val="18"/>
          <w:rFonts w:hint="eastAsia" w:ascii="楷体" w:hAnsi="楷体" w:eastAsia="楷体"/>
          <w:spacing w:val="-4"/>
          <w:sz w:val="32"/>
          <w:szCs w:val="32"/>
          <w:lang w:eastAsia="zh-CN"/>
        </w:rPr>
        <w:t>《中华人民共和国公路法》</w:t>
      </w:r>
      <w:r>
        <w:rPr>
          <w:rStyle w:val="18"/>
          <w:rFonts w:hint="eastAsia" w:ascii="楷体" w:hAnsi="楷体" w:eastAsia="楷体"/>
          <w:spacing w:val="-4"/>
          <w:sz w:val="32"/>
          <w:szCs w:val="32"/>
        </w:rPr>
        <w:t>，严格履行部门职责，切实保障了所辖公路沿线设施完好，道路安全畅通，本项目属于公共财政支持范围，符合中央、地方事权支出责任划分原则，项目立项依据充分，没有重复立项；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目标分值10分，得分10分。其中：绩效目标合理性分值5分，得分5分；绩效指标明确性分值5分，得分5分。该项目设置了绩效目标，且绩效目标与实际工作内容具有相关性，项目预期产出效益和效果符合正常的业绩水平，与项目目标任务数或计划数相对应。开展公路路基、路面、桥涵、隧道、沿线设施的小修养护管理工作。对管养路段存在的病害进行修复及各项预防性养护，合理实施小修养护延缓公路衰减，增加公路使用寿命,为公众出行提供安全的通行环境。按照部颁《公路养护技术规范》要求，积极开展公路经常性检查、定期检查、特殊检查、专项检查和加强日常巡道，及时发现损坏的公路及附属设施，及时修复和更换被损坏的路产。2023年公路常养护2187.00万元，其中公路、桥隧养护（普通公路）项目费用1378.00万元，公路、桥隧养护（收费公路）项目费用569.00万元，避险车道项目费用7.00万元，风雪保交通（普通公路）项目费用112.00万元，风雪保交通（收费公路）项目费用121.00万元，与预算确定的项目投资额或资金量相匹配，项目绩效目标明确，将项目绩效目标细化分解为具体的绩效指标，通过清晰、可衡量的指标值予以体现。</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投入分值5分，得分5分。其中预算编制科学性分值2分，得分2分；资金分配合理性分值3分，得分3分。该公路日常养护项目预算编制合理，经过科学论证，预算内容与项目内容相匹配，预算额度按照《公路小修养护定额》《公路养护工程定额》等行业标准编制，测算依据充分，预算确定的项目投资额或资金量与工作任务相匹配，编制科学合理。预算分配根据实际养护公路里程分布，结合公路路况指标等情况进行合理分配，并经过局相关技术人员集中讨论，专题会议研究，后提交局党委审议通过，再下发各分局执行落实，确保年度日常养护预算资金分配依据充分，分配方案与实际情况相适应，科学合理。</w:t>
      </w:r>
    </w:p>
    <w:p w14:paraId="3A37B3B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6C8F57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项目过程管理类指标由2个二级指标和5个三级指标构成，权重分20分，实际得分18分。具体如下：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资金管理分值12分，得分10分。其中资金到位率分值4分，得分4分；预算执行率分值4分，得分2分；资金使用合规性分值4分，得分4分。该项目预算资金2187万元，到位资金2187万元，实际支出资金2187万元，资金到位率100.00%，预算执行率100.00%。资金使用合规，符合国家财经法规和财务管理制度以及有关专项资金管理办法的规定，资金支付均具有完整的审批程序和手续，与预算批复内容相符，不存在截留、挤占、挪用、虚列支出等情况。但是由于公路日常养护工作的特殊性和季节性差异，有利于沥青路面养护效果和质量的养护季节均集中在气温较高的夏季5月-10月，11</w:t>
      </w:r>
      <w:r>
        <w:rPr>
          <w:rStyle w:val="18"/>
          <w:rFonts w:hint="eastAsia" w:ascii="楷体" w:hAnsi="楷体" w:eastAsia="楷体"/>
          <w:spacing w:val="-4"/>
          <w:sz w:val="32"/>
          <w:szCs w:val="32"/>
          <w:lang w:val="en-US" w:eastAsia="zh-CN"/>
        </w:rPr>
        <w:t>月</w:t>
      </w:r>
      <w:r>
        <w:rPr>
          <w:rStyle w:val="18"/>
          <w:rFonts w:hint="eastAsia" w:ascii="楷体" w:hAnsi="楷体" w:eastAsia="楷体"/>
          <w:spacing w:val="-4"/>
          <w:sz w:val="32"/>
          <w:szCs w:val="32"/>
        </w:rPr>
        <w:t>-3月为冬季除雪期，3月-5月为春季路况调查和编制全面养护计划为主，受此影响1-5月项目支出金额较少，执行率要求按月平均计算时，第一季度和第二季度预算执行率偏低，自评扣2分。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组织实施分值8分，得分8分。其中管理制度健全性分值4分，得分4分；制度执行有效性分值4分，得分4分。该项业务管理和财务管理制度健全，且合法、合规、完整，制度执行遵守相关法律法规和相关管理规定，项目调整及支出调整手续完备，项目合同书、验收报告、技术鉴定等资料齐全并及时归档，项目实施的人员每年定期开展培训工作，保证业务水平和安全意识达标，及时对机械设备进行维护维修，确保了机械化养护的配合，各单位组织机构建立健全，职责分工明确，严格按照《公路养护技术规范》等国家标准及行业规定组织实施，并进行质量验收，相关制度能够落实到位。</w:t>
      </w:r>
    </w:p>
    <w:p w14:paraId="2CA5E94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74D2AE1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项目产出类指标由4个二级指标和6个三级指标构成，权重分30分，实际得分30分。具体如下：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①数量指标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“管养公路养护里程数”指标，预期指标值为≥1653公里，指标完成值为1658.246公里，完成率为100%，分值4分，得分4分。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②质量指标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“符合《公路养护技术规范》要求验收率”指标，预期指标值为=100%，指标完成值为100%，完成率为100%，分值4分，得分4分。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“公路日常养护质量合格率”指标，预期指标值为100%，指标完成值为=100%，完成率为100%，分值4分，得分4分。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③时效指标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“年度养护任务按计划开工率”指标，预期指标值为&gt;=95%，指标完成值为100%，完成率为100%，分值4分，得分4分。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“年度养护任务按计划完成率”指标，预期指标值为&gt;=95%，指标完成值为100%，完成率为100%，分值4分，得分4分。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④成本指标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“公路日常养护预算控制率”指标，预期指标值为≤100%，指标完成值为100%，完成率为100%，分值10分，得分10分。</w:t>
      </w:r>
    </w:p>
    <w:p w14:paraId="0F0C7BA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36F0D90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项目效益类指标由3个二级指标组成，因此项目属于社会公益性项目，选取了社会效益1个二级指标和1个三级指标构成，权重分20分，实际得分20分。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①社会效益指标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“管养公路保畅通行率”指标，预期指标值为≥95%，指标完成值为95%，完成率为100%，分值20分，得分20分。</w:t>
      </w:r>
    </w:p>
    <w:p w14:paraId="1F9C057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14:paraId="2B0CA9D8">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项目满意度指标由1个二级指标和1个三级指标构成，权重分10分，实际得分10分。具体如下：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“司乘人员满意度”指标，预期指标值为≥85%，指标完成值为90%，完成率为100%，分值10分，得分10分。</w:t>
      </w:r>
    </w:p>
    <w:p w14:paraId="2B58A7F0">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14:paraId="3CE3C60D">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目前依据上级下达的年度预算，根据各所属分局的管养里程，结合年初调查的路面、桥涵、沿线设施等技术状况调查情况，按照轻重缓急、先国省道后专用线的原则统筹考虑，综合考虑交旅融合等因素，合理分配并执行日常养护资金。为提高各单位公路日常养护资金使用效率，通过各种方式提高资金的产出率，比如使用环保材料、提升工艺技能，对公路出现的影响行车安全的坑槽、翻浆、波形梁损坏等病害进行处治，保障公路的畅通要求，延缓公路技术状况下滑速度，确保有限的资金发挥更大的效益。</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 （二）存在的问题及原因分析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年度的小修养护工作已经按照自治区下达计划按期完成。目前的小修养护资金仅能维持部分基本的路面坑槽修补及翻浆等影响行车安全的病害处置，已经不能满足“十三五”公路养护管理发展纲要和公众日益增长的个性化的出行需求，由于资金短缺难以与交通运输部提倡预防性养护的养护理念保持同步，与我区实行的“三区段养护”管理的实际养护需求存在一定的缺口。在建设环境与生态保护型社会的大背景下，我区对公路防尘保洁工作也提出更高的要求，提倡绿色养护也促使我们选择更环保的养护新材料、新工艺，公路小修保养成本也大大增加。</w:t>
      </w:r>
    </w:p>
    <w:p w14:paraId="7C9BB821">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14:paraId="0EF9EBA1">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目前我局开展的公路日常养护是一项纯公益性投入，无任何直接经济收益，但道路的发展却是区域经济发展的命脉，极大程度关系着区域整体社会经济效益的提高。随着近年经济的迅速发展，辖区路段通行车辆逐年增加，且部分路段已投入运营十余年，导致部分路段路况自然衰减速度加快，路况急速下降，导致道路通行能力下降，并存在一定通行安全等问题，目前日常养护资金有限，现有投入仅能勉强维持路况，抵消正常衰减速度，无法达到提高路况水平的作用效果，为能更好地满足公众“畅安舒美绿智慧+”的出行需求，提供更好的通行服务和体验，综合考虑公路日常养护的实际需求，建议给予充足的日常养护资金支撑，做好国省干线公路的养护保通工作，为交通参与者提供畅安舒美的通行环境，为我区地方经济发展做好公路通行保障。</w:t>
      </w:r>
    </w:p>
    <w:p w14:paraId="3521A88C">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14:paraId="7C7B4F9A">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无其他说明内容。</w:t>
      </w:r>
    </w:p>
    <w:p w14:paraId="782CF1F7">
      <w:pPr>
        <w:spacing w:line="540" w:lineRule="exact"/>
        <w:ind w:firstLine="567"/>
        <w:rPr>
          <w:rStyle w:val="18"/>
          <w:rFonts w:ascii="仿宋" w:hAnsi="仿宋" w:eastAsia="仿宋"/>
          <w:b w:val="0"/>
          <w:spacing w:val="-4"/>
          <w:sz w:val="32"/>
          <w:szCs w:val="32"/>
        </w:rPr>
      </w:pPr>
    </w:p>
    <w:p w14:paraId="3C6C26EE">
      <w:pPr>
        <w:spacing w:line="540" w:lineRule="exact"/>
        <w:ind w:firstLine="567"/>
        <w:rPr>
          <w:rStyle w:val="18"/>
          <w:rFonts w:ascii="仿宋" w:hAnsi="仿宋" w:eastAsia="仿宋"/>
          <w:b w:val="0"/>
          <w:spacing w:val="-4"/>
          <w:sz w:val="32"/>
          <w:szCs w:val="32"/>
        </w:rPr>
      </w:pPr>
    </w:p>
    <w:p w14:paraId="53403C6C">
      <w:pPr>
        <w:spacing w:line="540" w:lineRule="exact"/>
        <w:ind w:firstLine="567"/>
        <w:rPr>
          <w:rStyle w:val="18"/>
          <w:rFonts w:ascii="仿宋" w:hAnsi="仿宋" w:eastAsia="仿宋"/>
          <w:b w:val="0"/>
          <w:spacing w:val="-4"/>
          <w:sz w:val="32"/>
          <w:szCs w:val="32"/>
        </w:rPr>
      </w:pPr>
    </w:p>
    <w:p w14:paraId="143F1DB2">
      <w:pPr>
        <w:spacing w:line="540" w:lineRule="exact"/>
        <w:ind w:firstLine="567"/>
        <w:rPr>
          <w:rStyle w:val="18"/>
          <w:rFonts w:ascii="仿宋" w:hAnsi="仿宋" w:eastAsia="仿宋"/>
          <w:b w:val="0"/>
          <w:spacing w:val="-4"/>
          <w:sz w:val="32"/>
          <w:szCs w:val="32"/>
        </w:rPr>
      </w:pPr>
    </w:p>
    <w:p w14:paraId="3614B227">
      <w:pPr>
        <w:spacing w:line="540" w:lineRule="exact"/>
        <w:ind w:firstLine="567"/>
        <w:rPr>
          <w:rStyle w:val="18"/>
          <w:rFonts w:ascii="仿宋" w:hAnsi="仿宋" w:eastAsia="仿宋"/>
          <w:b w:val="0"/>
          <w:spacing w:val="-4"/>
          <w:sz w:val="32"/>
          <w:szCs w:val="32"/>
        </w:rPr>
      </w:pPr>
    </w:p>
    <w:p w14:paraId="149FD106">
      <w:pPr>
        <w:spacing w:line="540" w:lineRule="exact"/>
        <w:ind w:firstLine="567"/>
        <w:rPr>
          <w:rStyle w:val="18"/>
          <w:rFonts w:ascii="仿宋" w:hAnsi="仿宋" w:eastAsia="仿宋"/>
          <w:b w:val="0"/>
          <w:spacing w:val="-4"/>
          <w:sz w:val="32"/>
          <w:szCs w:val="32"/>
        </w:rPr>
      </w:pPr>
    </w:p>
    <w:p w14:paraId="429FBEEA">
      <w:pPr>
        <w:spacing w:line="540" w:lineRule="exact"/>
        <w:ind w:firstLine="567"/>
        <w:rPr>
          <w:rStyle w:val="18"/>
          <w:rFonts w:ascii="仿宋" w:hAnsi="仿宋" w:eastAsia="仿宋"/>
          <w:b w:val="0"/>
          <w:spacing w:val="-4"/>
          <w:sz w:val="32"/>
          <w:szCs w:val="32"/>
        </w:rPr>
      </w:pPr>
    </w:p>
    <w:p w14:paraId="59782EA4">
      <w:pPr>
        <w:spacing w:line="540" w:lineRule="exact"/>
        <w:ind w:firstLine="567"/>
        <w:rPr>
          <w:rStyle w:val="18"/>
          <w:rFonts w:ascii="仿宋" w:hAnsi="仿宋" w:eastAsia="仿宋"/>
          <w:b w:val="0"/>
          <w:spacing w:val="-4"/>
          <w:sz w:val="32"/>
          <w:szCs w:val="32"/>
        </w:rPr>
      </w:pPr>
    </w:p>
    <w:p w14:paraId="01090D58">
      <w:pPr>
        <w:spacing w:line="540" w:lineRule="exact"/>
        <w:ind w:firstLine="567"/>
        <w:rPr>
          <w:rStyle w:val="18"/>
          <w:rFonts w:ascii="仿宋" w:hAnsi="仿宋" w:eastAsia="仿宋"/>
          <w:b w:val="0"/>
          <w:spacing w:val="-4"/>
          <w:sz w:val="32"/>
          <w:szCs w:val="32"/>
        </w:rPr>
      </w:pPr>
    </w:p>
    <w:p w14:paraId="709CED5B">
      <w:pPr>
        <w:spacing w:line="540" w:lineRule="exact"/>
        <w:ind w:firstLine="567"/>
        <w:rPr>
          <w:rStyle w:val="18"/>
          <w:rFonts w:ascii="仿宋" w:hAnsi="仿宋" w:eastAsia="仿宋"/>
          <w:b w:val="0"/>
          <w:spacing w:val="-4"/>
          <w:sz w:val="32"/>
          <w:szCs w:val="32"/>
        </w:rPr>
      </w:pPr>
    </w:p>
    <w:p w14:paraId="1F73C67D">
      <w:pPr>
        <w:spacing w:line="540" w:lineRule="exact"/>
        <w:ind w:firstLine="567"/>
        <w:rPr>
          <w:rStyle w:val="18"/>
          <w:rFonts w:ascii="仿宋" w:hAnsi="仿宋" w:eastAsia="仿宋"/>
          <w:b w:val="0"/>
          <w:spacing w:val="-4"/>
          <w:sz w:val="32"/>
          <w:szCs w:val="32"/>
        </w:rPr>
      </w:pPr>
    </w:p>
    <w:p w14:paraId="7B6455BB">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643A4D1">
        <w:pPr>
          <w:pStyle w:val="12"/>
          <w:jc w:val="center"/>
        </w:pPr>
        <w:r>
          <w:fldChar w:fldCharType="begin"/>
        </w:r>
        <w:r>
          <w:instrText xml:space="preserve">PAGE   \* MERGEFORMAT</w:instrText>
        </w:r>
        <w:r>
          <w:fldChar w:fldCharType="separate"/>
        </w:r>
        <w:r>
          <w:rPr>
            <w:lang w:val="zh-CN"/>
          </w:rPr>
          <w:t>1</w:t>
        </w:r>
        <w:r>
          <w:fldChar w:fldCharType="end"/>
        </w:r>
      </w:p>
    </w:sdtContent>
  </w:sdt>
  <w:p w14:paraId="2BA5BE35">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mODUxNzIwMTAzMjQ0MjUxMmFjNWJjOWQ5YjU0YjU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1C163B8C"/>
    <w:rsid w:val="39355F73"/>
    <w:rsid w:val="4223085D"/>
    <w:rsid w:val="4D2606A1"/>
    <w:rsid w:val="4D910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9410</Words>
  <Characters>9980</Characters>
  <Lines>5</Lines>
  <Paragraphs>1</Paragraphs>
  <TotalTime>7</TotalTime>
  <ScaleCrop>false</ScaleCrop>
  <LinksUpToDate>false</LinksUpToDate>
  <CharactersWithSpaces>10020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♥、尛潔</cp:lastModifiedBy>
  <cp:lastPrinted>2018-12-31T10:56:00Z</cp:lastPrinted>
  <dcterms:modified xsi:type="dcterms:W3CDTF">2024-08-26T08:25:41Z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DCEAF56529F84AA9B2216261F5A81451_12</vt:lpwstr>
  </property>
</Properties>
</file>