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E98EE">
      <w:pPr>
        <w:spacing w:line="540" w:lineRule="exact"/>
        <w:jc w:val="left"/>
        <w:rPr>
          <w:rFonts w:ascii="仿宋" w:hAnsi="仿宋" w:eastAsia="仿宋" w:cs="宋体"/>
          <w:kern w:val="0"/>
          <w:sz w:val="32"/>
          <w:szCs w:val="32"/>
          <w:highlight w:val="none"/>
        </w:rPr>
      </w:pPr>
      <w:r>
        <w:rPr>
          <w:rFonts w:hint="eastAsia" w:ascii="仿宋" w:hAnsi="仿宋" w:eastAsia="仿宋" w:cs="宋体"/>
          <w:kern w:val="0"/>
          <w:sz w:val="32"/>
          <w:szCs w:val="32"/>
          <w:highlight w:val="none"/>
        </w:rPr>
        <w:t>附件2：</w:t>
      </w:r>
    </w:p>
    <w:p w14:paraId="3569B068">
      <w:pPr>
        <w:spacing w:line="540" w:lineRule="exact"/>
        <w:jc w:val="center"/>
        <w:rPr>
          <w:rFonts w:ascii="华文中宋" w:hAnsi="华文中宋" w:eastAsia="华文中宋" w:cs="宋体"/>
          <w:b/>
          <w:kern w:val="0"/>
          <w:sz w:val="52"/>
          <w:szCs w:val="52"/>
          <w:highlight w:val="none"/>
        </w:rPr>
      </w:pPr>
    </w:p>
    <w:p w14:paraId="1E4A125B">
      <w:pPr>
        <w:spacing w:line="540" w:lineRule="exact"/>
        <w:jc w:val="center"/>
        <w:rPr>
          <w:rFonts w:ascii="华文中宋" w:hAnsi="华文中宋" w:eastAsia="华文中宋" w:cs="宋体"/>
          <w:b/>
          <w:kern w:val="0"/>
          <w:sz w:val="52"/>
          <w:szCs w:val="52"/>
          <w:highlight w:val="none"/>
        </w:rPr>
      </w:pPr>
    </w:p>
    <w:p w14:paraId="48AB3A89">
      <w:pPr>
        <w:spacing w:line="540" w:lineRule="exact"/>
        <w:jc w:val="center"/>
        <w:rPr>
          <w:rFonts w:ascii="华文中宋" w:hAnsi="华文中宋" w:eastAsia="华文中宋" w:cs="宋体"/>
          <w:b/>
          <w:kern w:val="0"/>
          <w:sz w:val="52"/>
          <w:szCs w:val="52"/>
          <w:highlight w:val="none"/>
        </w:rPr>
      </w:pPr>
    </w:p>
    <w:p w14:paraId="6A66B352">
      <w:pPr>
        <w:spacing w:line="540" w:lineRule="exact"/>
        <w:jc w:val="center"/>
        <w:rPr>
          <w:rFonts w:ascii="华文中宋" w:hAnsi="华文中宋" w:eastAsia="华文中宋" w:cs="宋体"/>
          <w:b/>
          <w:kern w:val="0"/>
          <w:sz w:val="52"/>
          <w:szCs w:val="52"/>
          <w:highlight w:val="none"/>
        </w:rPr>
      </w:pPr>
    </w:p>
    <w:p w14:paraId="44C09C2C">
      <w:pPr>
        <w:spacing w:line="540" w:lineRule="exact"/>
        <w:jc w:val="center"/>
        <w:rPr>
          <w:rFonts w:ascii="华文中宋" w:hAnsi="华文中宋" w:eastAsia="华文中宋" w:cs="宋体"/>
          <w:b/>
          <w:kern w:val="0"/>
          <w:sz w:val="52"/>
          <w:szCs w:val="52"/>
          <w:highlight w:val="none"/>
        </w:rPr>
      </w:pPr>
    </w:p>
    <w:p w14:paraId="1F292DF2">
      <w:pPr>
        <w:spacing w:line="540" w:lineRule="exact"/>
        <w:jc w:val="center"/>
        <w:rPr>
          <w:rFonts w:ascii="华文中宋" w:hAnsi="华文中宋" w:eastAsia="华文中宋" w:cs="宋体"/>
          <w:b/>
          <w:kern w:val="0"/>
          <w:sz w:val="52"/>
          <w:szCs w:val="52"/>
          <w:highlight w:val="none"/>
        </w:rPr>
      </w:pPr>
    </w:p>
    <w:p w14:paraId="46BEB13A">
      <w:pPr>
        <w:spacing w:line="540" w:lineRule="exact"/>
        <w:jc w:val="center"/>
        <w:rPr>
          <w:rFonts w:ascii="方正小标宋_GBK" w:hAnsi="华文中宋" w:eastAsia="方正小标宋_GBK" w:cs="宋体"/>
          <w:b/>
          <w:kern w:val="0"/>
          <w:sz w:val="48"/>
          <w:szCs w:val="48"/>
          <w:highlight w:val="none"/>
        </w:rPr>
      </w:pPr>
      <w:r>
        <w:rPr>
          <w:rFonts w:hint="eastAsia" w:ascii="方正小标宋_GBK" w:hAnsi="华文中宋" w:eastAsia="方正小标宋_GBK" w:cs="宋体"/>
          <w:b/>
          <w:kern w:val="0"/>
          <w:sz w:val="48"/>
          <w:szCs w:val="48"/>
          <w:highlight w:val="none"/>
        </w:rPr>
        <w:t>自治区财政项目支出绩效自评报告</w:t>
      </w:r>
    </w:p>
    <w:p w14:paraId="29ACB175">
      <w:pPr>
        <w:spacing w:line="540" w:lineRule="exact"/>
        <w:jc w:val="center"/>
        <w:rPr>
          <w:rFonts w:ascii="华文中宋" w:hAnsi="华文中宋" w:eastAsia="华文中宋" w:cs="宋体"/>
          <w:b/>
          <w:kern w:val="0"/>
          <w:sz w:val="52"/>
          <w:szCs w:val="52"/>
          <w:highlight w:val="none"/>
        </w:rPr>
      </w:pPr>
    </w:p>
    <w:p w14:paraId="247C39AF">
      <w:pPr>
        <w:spacing w:line="540" w:lineRule="exact"/>
        <w:jc w:val="center"/>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w:t>
      </w:r>
      <w:r>
        <w:rPr>
          <w:rStyle w:val="18"/>
          <w:rFonts w:hint="eastAsia" w:ascii="楷体" w:hAnsi="楷体" w:eastAsia="楷体"/>
          <w:spacing w:val="-4"/>
          <w:sz w:val="32"/>
          <w:szCs w:val="32"/>
          <w:highlight w:val="none"/>
        </w:rPr>
        <w:t>2023</w:t>
      </w:r>
      <w:r>
        <w:rPr>
          <w:rFonts w:hint="eastAsia" w:hAnsi="宋体" w:eastAsia="仿宋_GB2312" w:cs="宋体"/>
          <w:kern w:val="0"/>
          <w:sz w:val="36"/>
          <w:szCs w:val="36"/>
          <w:highlight w:val="none"/>
        </w:rPr>
        <w:t xml:space="preserve">  年度）</w:t>
      </w:r>
    </w:p>
    <w:p w14:paraId="7D5139DD">
      <w:pPr>
        <w:spacing w:line="540" w:lineRule="exact"/>
        <w:jc w:val="center"/>
        <w:rPr>
          <w:rFonts w:hAnsi="宋体" w:eastAsia="仿宋_GB2312" w:cs="宋体"/>
          <w:kern w:val="0"/>
          <w:sz w:val="30"/>
          <w:szCs w:val="30"/>
          <w:highlight w:val="none"/>
        </w:rPr>
      </w:pPr>
    </w:p>
    <w:p w14:paraId="170B0A14">
      <w:pPr>
        <w:spacing w:line="540" w:lineRule="exact"/>
        <w:jc w:val="center"/>
        <w:rPr>
          <w:rFonts w:hAnsi="宋体" w:eastAsia="仿宋_GB2312" w:cs="宋体"/>
          <w:kern w:val="0"/>
          <w:sz w:val="30"/>
          <w:szCs w:val="30"/>
          <w:highlight w:val="none"/>
        </w:rPr>
      </w:pPr>
    </w:p>
    <w:p w14:paraId="5D73E622">
      <w:pPr>
        <w:spacing w:line="540" w:lineRule="exact"/>
        <w:jc w:val="center"/>
        <w:rPr>
          <w:rFonts w:hAnsi="宋体" w:eastAsia="仿宋_GB2312" w:cs="宋体"/>
          <w:kern w:val="0"/>
          <w:sz w:val="30"/>
          <w:szCs w:val="30"/>
          <w:highlight w:val="none"/>
        </w:rPr>
      </w:pPr>
    </w:p>
    <w:p w14:paraId="531F625F">
      <w:pPr>
        <w:spacing w:line="540" w:lineRule="exact"/>
        <w:jc w:val="center"/>
        <w:rPr>
          <w:rFonts w:hAnsi="宋体" w:eastAsia="仿宋_GB2312" w:cs="宋体"/>
          <w:kern w:val="0"/>
          <w:sz w:val="30"/>
          <w:szCs w:val="30"/>
          <w:highlight w:val="none"/>
        </w:rPr>
      </w:pPr>
    </w:p>
    <w:p w14:paraId="0FAF0D33">
      <w:pPr>
        <w:spacing w:line="540" w:lineRule="exact"/>
        <w:jc w:val="center"/>
        <w:rPr>
          <w:rFonts w:hAnsi="宋体" w:eastAsia="仿宋_GB2312" w:cs="宋体"/>
          <w:kern w:val="0"/>
          <w:sz w:val="30"/>
          <w:szCs w:val="30"/>
          <w:highlight w:val="none"/>
        </w:rPr>
      </w:pPr>
    </w:p>
    <w:p w14:paraId="71ABE2AF">
      <w:pPr>
        <w:spacing w:line="540" w:lineRule="exact"/>
        <w:rPr>
          <w:rFonts w:hAnsi="宋体" w:eastAsia="仿宋_GB2312" w:cs="宋体"/>
          <w:kern w:val="0"/>
          <w:sz w:val="30"/>
          <w:szCs w:val="30"/>
          <w:highlight w:val="none"/>
        </w:rPr>
      </w:pPr>
    </w:p>
    <w:p w14:paraId="51C9E64A">
      <w:pPr>
        <w:spacing w:line="700" w:lineRule="exact"/>
        <w:jc w:val="left"/>
        <w:rPr>
          <w:rFonts w:hAnsi="宋体" w:eastAsia="仿宋_GB2312" w:cs="宋体"/>
          <w:kern w:val="0"/>
          <w:sz w:val="36"/>
          <w:szCs w:val="36"/>
          <w:highlight w:val="none"/>
        </w:rPr>
      </w:pPr>
      <w:r>
        <w:rPr>
          <w:rFonts w:hint="eastAsia" w:hAnsi="宋体" w:eastAsia="仿宋_GB2312" w:cs="宋体"/>
          <w:kern w:val="0"/>
          <w:sz w:val="36"/>
          <w:szCs w:val="36"/>
          <w:highlight w:val="none"/>
        </w:rPr>
        <w:t xml:space="preserve">     </w:t>
      </w:r>
    </w:p>
    <w:p w14:paraId="7F0059C2">
      <w:pPr>
        <w:spacing w:line="700" w:lineRule="exact"/>
        <w:ind w:firstLine="900" w:firstLineChars="250"/>
        <w:jc w:val="left"/>
        <w:rPr>
          <w:rFonts w:hAnsi="宋体" w:eastAsia="仿宋_GB2312" w:cs="宋体"/>
          <w:kern w:val="0"/>
          <w:sz w:val="36"/>
          <w:szCs w:val="36"/>
          <w:highlight w:val="none"/>
        </w:rPr>
      </w:pPr>
      <w:r>
        <w:rPr>
          <w:rFonts w:hint="eastAsia" w:hAnsi="宋体" w:eastAsia="仿宋_GB2312" w:cs="宋体"/>
          <w:kern w:val="0"/>
          <w:sz w:val="36"/>
          <w:szCs w:val="36"/>
          <w:highlight w:val="none"/>
        </w:rPr>
        <w:t>项目名称：</w:t>
      </w:r>
      <w:r>
        <w:rPr>
          <w:rStyle w:val="18"/>
          <w:rFonts w:hint="eastAsia" w:ascii="楷体" w:hAnsi="楷体" w:eastAsia="楷体"/>
          <w:spacing w:val="-4"/>
          <w:sz w:val="32"/>
          <w:szCs w:val="32"/>
          <w:highlight w:val="none"/>
        </w:rPr>
        <w:t>公路日常养护</w:t>
      </w:r>
    </w:p>
    <w:p w14:paraId="6BD0DB81">
      <w:pPr>
        <w:spacing w:line="540" w:lineRule="exact"/>
        <w:ind w:firstLine="567"/>
        <w:rPr>
          <w:rFonts w:ascii="楷体" w:hAnsi="楷体" w:eastAsia="楷体"/>
          <w:b/>
          <w:bCs/>
          <w:spacing w:val="-4"/>
          <w:sz w:val="32"/>
          <w:szCs w:val="32"/>
          <w:highlight w:val="none"/>
        </w:rPr>
      </w:pPr>
      <w:r>
        <w:rPr>
          <w:rFonts w:hint="eastAsia" w:hAnsi="宋体" w:eastAsia="仿宋_GB2312" w:cs="宋体"/>
          <w:kern w:val="0"/>
          <w:sz w:val="36"/>
          <w:szCs w:val="36"/>
          <w:highlight w:val="none"/>
        </w:rPr>
        <w:t xml:space="preserve">  实施单位（公章）：</w:t>
      </w:r>
      <w:r>
        <w:rPr>
          <w:rStyle w:val="18"/>
          <w:rFonts w:hint="eastAsia" w:ascii="楷体" w:hAnsi="楷体" w:eastAsia="楷体"/>
          <w:spacing w:val="-4"/>
          <w:sz w:val="28"/>
          <w:szCs w:val="28"/>
          <w:highlight w:val="none"/>
        </w:rPr>
        <w:t>吐鲁番公路管理局</w:t>
      </w:r>
    </w:p>
    <w:p w14:paraId="180B96E2">
      <w:pPr>
        <w:spacing w:line="540" w:lineRule="exact"/>
        <w:ind w:firstLine="900" w:firstLineChars="250"/>
        <w:rPr>
          <w:rFonts w:ascii="楷体" w:hAnsi="楷体" w:eastAsia="楷体"/>
          <w:b/>
          <w:bCs/>
          <w:spacing w:val="-4"/>
          <w:sz w:val="28"/>
          <w:szCs w:val="28"/>
          <w:highlight w:val="none"/>
        </w:rPr>
      </w:pPr>
      <w:r>
        <w:rPr>
          <w:rFonts w:hint="eastAsia" w:hAnsi="宋体" w:eastAsia="仿宋_GB2312" w:cs="宋体"/>
          <w:kern w:val="0"/>
          <w:sz w:val="36"/>
          <w:szCs w:val="36"/>
          <w:highlight w:val="none"/>
        </w:rPr>
        <w:t>主管部门（公章）：</w:t>
      </w:r>
      <w:r>
        <w:rPr>
          <w:rStyle w:val="18"/>
          <w:rFonts w:hint="eastAsia" w:ascii="楷体" w:hAnsi="楷体" w:eastAsia="楷体"/>
          <w:spacing w:val="-4"/>
          <w:sz w:val="28"/>
          <w:szCs w:val="28"/>
          <w:highlight w:val="none"/>
        </w:rPr>
        <w:t>吐鲁番公路管理局</w:t>
      </w:r>
    </w:p>
    <w:p w14:paraId="469E584D">
      <w:pPr>
        <w:spacing w:line="540" w:lineRule="exact"/>
        <w:ind w:firstLine="900" w:firstLineChars="250"/>
        <w:rPr>
          <w:rFonts w:ascii="楷体" w:hAnsi="楷体" w:eastAsia="楷体"/>
          <w:b/>
          <w:bCs/>
          <w:spacing w:val="-4"/>
          <w:sz w:val="32"/>
          <w:szCs w:val="32"/>
          <w:highlight w:val="none"/>
        </w:rPr>
      </w:pPr>
      <w:r>
        <w:rPr>
          <w:rFonts w:hint="eastAsia" w:hAnsi="宋体" w:eastAsia="仿宋_GB2312" w:cs="宋体"/>
          <w:kern w:val="0"/>
          <w:sz w:val="36"/>
          <w:szCs w:val="36"/>
          <w:highlight w:val="none"/>
        </w:rPr>
        <w:t>项目负责人（签章）：</w:t>
      </w:r>
      <w:r>
        <w:rPr>
          <w:rStyle w:val="18"/>
          <w:rFonts w:hint="eastAsia" w:ascii="楷体" w:hAnsi="楷体" w:eastAsia="楷体"/>
          <w:spacing w:val="-4"/>
          <w:sz w:val="32"/>
          <w:szCs w:val="32"/>
          <w:highlight w:val="none"/>
        </w:rPr>
        <w:t>艾山江·哈米提</w:t>
      </w:r>
    </w:p>
    <w:p w14:paraId="62E4C580">
      <w:pPr>
        <w:spacing w:line="540" w:lineRule="exact"/>
        <w:ind w:left="273" w:firstLine="567"/>
        <w:rPr>
          <w:rStyle w:val="18"/>
          <w:rFonts w:ascii="楷体" w:hAnsi="楷体" w:eastAsia="楷体"/>
          <w:spacing w:val="-4"/>
          <w:sz w:val="32"/>
          <w:szCs w:val="32"/>
          <w:highlight w:val="none"/>
        </w:rPr>
      </w:pPr>
      <w:r>
        <w:rPr>
          <w:rFonts w:hint="eastAsia" w:hAnsi="宋体" w:eastAsia="仿宋_GB2312" w:cs="宋体"/>
          <w:kern w:val="0"/>
          <w:sz w:val="36"/>
          <w:szCs w:val="36"/>
          <w:highlight w:val="none"/>
        </w:rPr>
        <w:t>填报时间：</w:t>
      </w:r>
      <w:r>
        <w:rPr>
          <w:rStyle w:val="18"/>
          <w:rFonts w:hint="eastAsia" w:ascii="楷体" w:hAnsi="楷体" w:eastAsia="楷体"/>
          <w:spacing w:val="-4"/>
          <w:sz w:val="32"/>
          <w:szCs w:val="32"/>
          <w:highlight w:val="none"/>
        </w:rPr>
        <w:t>2024年03月11日</w:t>
      </w:r>
    </w:p>
    <w:p w14:paraId="016AEB90">
      <w:pPr>
        <w:spacing w:line="700" w:lineRule="exact"/>
        <w:ind w:firstLine="708" w:firstLineChars="236"/>
        <w:jc w:val="left"/>
        <w:rPr>
          <w:rFonts w:hAnsi="宋体" w:eastAsia="仿宋_GB2312" w:cs="宋体"/>
          <w:kern w:val="0"/>
          <w:sz w:val="30"/>
          <w:szCs w:val="30"/>
          <w:highlight w:val="none"/>
        </w:rPr>
      </w:pPr>
    </w:p>
    <w:p w14:paraId="68046FE5">
      <w:pPr>
        <w:spacing w:line="540" w:lineRule="exact"/>
        <w:rPr>
          <w:rStyle w:val="18"/>
          <w:rFonts w:ascii="黑体" w:hAnsi="黑体" w:eastAsia="黑体"/>
          <w:b w:val="0"/>
          <w:spacing w:val="-4"/>
          <w:sz w:val="32"/>
          <w:szCs w:val="32"/>
          <w:highlight w:val="none"/>
        </w:rPr>
      </w:pPr>
    </w:p>
    <w:p w14:paraId="3E2857E0">
      <w:pPr>
        <w:spacing w:line="540" w:lineRule="exact"/>
        <w:ind w:firstLine="640"/>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一、基本情况</w:t>
      </w:r>
    </w:p>
    <w:p w14:paraId="7C668B22">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（一）项目概况。包括项目背景、主要内容及实施情况、资金投入和使用情况等。</w:t>
      </w:r>
    </w:p>
    <w:p w14:paraId="3D4D00B0">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1.项目背景   2023年吐鲁番公路管理局管养里程共计324.781公里，其中国道1条63.272公里；省道3条247.375公里；专用公路2条14.134公里。全局管养桥梁51座，涵洞527道。吐鲁番公路管理局目前下辖3个公路分局，按公路等级划分：二级公路262.352公里,三级公路62.429公里；其中有铺装路面（高级）290.786公里（沥青混凝土路面290.536公里，水泥混凝土路面0.25公里），简易铺装路面里程42.695公里。按照年度养护计划需全面完成各项公路养护工作，</w:t>
      </w:r>
      <w:r>
        <w:rPr>
          <w:rStyle w:val="18"/>
          <w:rFonts w:hint="eastAsia" w:ascii="楷体" w:hAnsi="楷体" w:eastAsia="楷体"/>
          <w:color w:val="auto"/>
          <w:spacing w:val="-4"/>
          <w:sz w:val="32"/>
          <w:szCs w:val="32"/>
          <w:highlight w:val="none"/>
        </w:rPr>
        <w:t>年末总体MQI指标达到87.76，MQI优良路率达到92.96%，其中自动化检测PQI指标平均值达到87.95，PQI优良路率达到94.31%。</w:t>
      </w:r>
      <w:r>
        <w:rPr>
          <w:rStyle w:val="18"/>
          <w:rFonts w:hint="eastAsia" w:ascii="楷体" w:hAnsi="楷体" w:eastAsia="楷体"/>
          <w:spacing w:val="-4"/>
          <w:sz w:val="32"/>
          <w:szCs w:val="32"/>
          <w:highlight w:val="none"/>
        </w:rPr>
        <w:t>按照交通运输部《公路养护技术规范》开展公路路基、路面、桥涵、沿线设施的日常养护管理工作，对管养路段存在的病害进行修复及各项预防性养护，合理实施小修养护延缓公路衰减，增加公路使用寿命，提升公路经济效益和社会效益，为公众出行提供“畅安舒美”的通行环境；依据交通运输</w:t>
      </w:r>
      <w:bookmarkStart w:id="0" w:name="_GoBack"/>
      <w:bookmarkEnd w:id="0"/>
      <w:r>
        <w:rPr>
          <w:rStyle w:val="18"/>
          <w:rFonts w:hint="eastAsia" w:ascii="楷体" w:hAnsi="楷体" w:eastAsia="楷体"/>
          <w:spacing w:val="-4"/>
          <w:sz w:val="32"/>
          <w:szCs w:val="32"/>
          <w:highlight w:val="none"/>
        </w:rPr>
        <w:t>部颁发的《公路养护技术规范》，用于管养的公路防风雪保交通，及时有效清除路面、路肩积冰、积雪、风积雪，撒布防滑砂、融雪剂，修补路面坑槽，确保冬季除雪任务，按《公路养护技术规范》要求的时限完成；依据交通运输部颁发的《公路养护技术规范》、《桥梁技术状况评定标准》等相关规定，每年开展桥梁定期、公路技术状况评定等基础数据采集工作，为年度桥隧、公路大中修养护方案等养护工程计划的制定提供数据支撑。 2.项目实施主体</w:t>
      </w:r>
      <w:r>
        <w:rPr>
          <w:rStyle w:val="18"/>
          <w:rFonts w:hint="eastAsia" w:ascii="楷体" w:hAnsi="楷体" w:eastAsia="楷体"/>
          <w:spacing w:val="-4"/>
          <w:sz w:val="32"/>
          <w:szCs w:val="32"/>
          <w:highlight w:val="none"/>
        </w:rPr>
        <w:cr/>
      </w:r>
    </w:p>
    <w:p w14:paraId="5E802F8B">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吐鲁番公路总段成立于2010年7月，后根据新机编〔2010〕32号文件精神，于2010年10月更名为吐鲁番公路管理局，隶属于新疆维吾尔自治区公路事业发展中心的县（处）级事业单位，经费来源形式为财政拨款。</w:t>
      </w:r>
      <w:r>
        <w:rPr>
          <w:rStyle w:val="18"/>
          <w:rFonts w:hint="eastAsia" w:ascii="楷体" w:hAnsi="楷体" w:eastAsia="楷体"/>
          <w:spacing w:val="-4"/>
          <w:sz w:val="32"/>
          <w:szCs w:val="32"/>
          <w:highlight w:val="none"/>
        </w:rPr>
        <w:cr/>
      </w:r>
    </w:p>
    <w:p w14:paraId="7B219085">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吐鲁番公路管理局下设13个职能科室，分别是：党办（行办）、组织人事科、财务审计科、养护管理科、设备管理科、劳动保障科、安全监督保卫科、监察室、离退休人员管理科、工会委员会、收费稽查科、监控通讯科、后勤服务科。</w:t>
      </w:r>
      <w:r>
        <w:rPr>
          <w:rStyle w:val="18"/>
          <w:rFonts w:hint="eastAsia" w:ascii="楷体" w:hAnsi="楷体" w:eastAsia="楷体"/>
          <w:spacing w:val="-4"/>
          <w:sz w:val="32"/>
          <w:szCs w:val="32"/>
          <w:highlight w:val="none"/>
        </w:rPr>
        <w:cr/>
      </w:r>
    </w:p>
    <w:p w14:paraId="19E96A3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吐鲁番公路管理局现有局领导5人，其中党委班子4人，目前在</w:t>
      </w:r>
      <w:r>
        <w:rPr>
          <w:rStyle w:val="18"/>
          <w:rFonts w:hint="eastAsia" w:ascii="楷体" w:hAnsi="楷体" w:eastAsia="楷体"/>
          <w:spacing w:val="-4"/>
          <w:sz w:val="32"/>
          <w:szCs w:val="32"/>
          <w:highlight w:val="none"/>
          <w:lang w:val="en-US" w:eastAsia="zh-CN"/>
        </w:rPr>
        <w:t>岗</w:t>
      </w:r>
      <w:r>
        <w:rPr>
          <w:rStyle w:val="18"/>
          <w:rFonts w:hint="eastAsia" w:ascii="楷体" w:hAnsi="楷体" w:eastAsia="楷体"/>
          <w:spacing w:val="-4"/>
          <w:sz w:val="32"/>
          <w:szCs w:val="32"/>
          <w:highlight w:val="none"/>
        </w:rPr>
        <w:t>3人，局党委书记参加南疆“访惠聚”工作。</w:t>
      </w:r>
      <w:r>
        <w:rPr>
          <w:rStyle w:val="18"/>
          <w:rFonts w:hint="eastAsia" w:ascii="楷体" w:hAnsi="楷体" w:eastAsia="楷体"/>
          <w:spacing w:val="-4"/>
          <w:sz w:val="32"/>
          <w:szCs w:val="32"/>
          <w:highlight w:val="none"/>
        </w:rPr>
        <w:cr/>
      </w:r>
    </w:p>
    <w:p w14:paraId="7733124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现有在职职工342人，其中：女职工113人，少数民族职工230人。吐鲁番公路管理局党委下设3个党组、1个党总支、5个党支部、13个党小组。全局共有党员127人，其中在职党员96人、退休职工党员31人、女党员47人、少数民族党员53人、。</w:t>
      </w:r>
      <w:r>
        <w:rPr>
          <w:rStyle w:val="18"/>
          <w:rFonts w:hint="eastAsia" w:ascii="楷体" w:hAnsi="楷体" w:eastAsia="楷体"/>
          <w:spacing w:val="-4"/>
          <w:sz w:val="32"/>
          <w:szCs w:val="32"/>
          <w:highlight w:val="none"/>
          <w:lang w:eastAsia="zh-CN"/>
        </w:rPr>
        <w:t>发展党员</w:t>
      </w:r>
      <w:r>
        <w:rPr>
          <w:rStyle w:val="18"/>
          <w:rFonts w:hint="eastAsia" w:ascii="楷体" w:hAnsi="楷体" w:eastAsia="楷体"/>
          <w:spacing w:val="-4"/>
          <w:sz w:val="32"/>
          <w:szCs w:val="32"/>
          <w:highlight w:val="none"/>
        </w:rPr>
        <w:t>情况：全局共有发展对象4人、积极分子14人、入党申请人14人。我局于2020年4月将收费站、服务区移交至新疆交通投资有限公司；2021年7月受交通运输厅委托履行行业监管和厅委托（辅助）权力事项工作。3.主要内容及实施情况</w:t>
      </w:r>
      <w:r>
        <w:rPr>
          <w:rStyle w:val="18"/>
          <w:rFonts w:hint="eastAsia" w:ascii="楷体" w:hAnsi="楷体" w:eastAsia="楷体"/>
          <w:spacing w:val="-4"/>
          <w:sz w:val="32"/>
          <w:szCs w:val="32"/>
          <w:highlight w:val="none"/>
        </w:rPr>
        <w:cr/>
      </w:r>
    </w:p>
    <w:p w14:paraId="396CE560">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（1）养护资金执行情况：2023年批复给吐鲁番公路管理局公路日常养护资金共计360.5万元，其中普通公路、桥隧养护费用292.5万元，收费公路桥隧养护费用68万元，资金使用率为100%。</w:t>
      </w:r>
      <w:r>
        <w:rPr>
          <w:rStyle w:val="18"/>
          <w:rFonts w:hint="eastAsia" w:ascii="楷体" w:hAnsi="楷体" w:eastAsia="楷体"/>
          <w:spacing w:val="-4"/>
          <w:sz w:val="32"/>
          <w:szCs w:val="32"/>
          <w:highlight w:val="none"/>
        </w:rPr>
        <w:cr/>
      </w:r>
    </w:p>
    <w:p w14:paraId="542EC04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（2）路基养护：清理路肩杂物2847844㎡，清理边坡杂物7073905m，整修路肩356600㎡，整修边坡2528832㎡，零星土方10470m3，人工修剪路肩、边坡杂草184221㎡等。</w:t>
      </w:r>
      <w:r>
        <w:rPr>
          <w:rStyle w:val="18"/>
          <w:rFonts w:hint="eastAsia" w:ascii="楷体" w:hAnsi="楷体" w:eastAsia="楷体"/>
          <w:spacing w:val="-4"/>
          <w:sz w:val="32"/>
          <w:szCs w:val="32"/>
          <w:highlight w:val="none"/>
        </w:rPr>
        <w:cr/>
      </w:r>
    </w:p>
    <w:p w14:paraId="154DCA27">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（3）路面养护：清扫路面31562380㎡，修补沥青路面480.6㎡，处治裂缝82421m等。</w:t>
      </w:r>
      <w:r>
        <w:rPr>
          <w:rStyle w:val="18"/>
          <w:rFonts w:hint="eastAsia" w:ascii="楷体" w:hAnsi="楷体" w:eastAsia="楷体"/>
          <w:spacing w:val="-4"/>
          <w:sz w:val="32"/>
          <w:szCs w:val="32"/>
          <w:highlight w:val="none"/>
        </w:rPr>
        <w:cr/>
      </w:r>
    </w:p>
    <w:p w14:paraId="50931D9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（4）桥梁、涵洞养护：清理泄水孔 2218个，桥面伸缩缝清理杂物2752m，清理桥梁支座9431个，桥梁金属栏杆刷漆2207㎡，桥涵清淤921.7m3，粉刷涵洞帽石 2378.24㎡ ，安装桥梁告示牌45块，涵洞喷桩号654处等。</w:t>
      </w:r>
      <w:r>
        <w:rPr>
          <w:rStyle w:val="18"/>
          <w:rFonts w:hint="eastAsia" w:ascii="楷体" w:hAnsi="楷体" w:eastAsia="楷体"/>
          <w:spacing w:val="-4"/>
          <w:sz w:val="32"/>
          <w:szCs w:val="32"/>
          <w:highlight w:val="none"/>
        </w:rPr>
        <w:cr/>
      </w:r>
    </w:p>
    <w:p w14:paraId="343E5917">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（5）交通安全设施养护：百米号描字2346块，里程碑描字388块，警示桩贴反光膜92块，粉刷示警桩2756根，增设波形梁护栏428m，维修道路交通标志108.77平方米，更换钢管里程碑</w:t>
      </w:r>
      <w:r>
        <w:rPr>
          <w:rStyle w:val="18"/>
          <w:rFonts w:hint="eastAsia" w:ascii="楷体" w:hAnsi="楷体" w:eastAsia="楷体"/>
          <w:spacing w:val="-4"/>
          <w:sz w:val="32"/>
          <w:szCs w:val="32"/>
          <w:highlight w:val="none"/>
          <w:lang w:eastAsia="zh-CN"/>
        </w:rPr>
        <w:t>34块</w:t>
      </w:r>
      <w:r>
        <w:rPr>
          <w:rStyle w:val="18"/>
          <w:rFonts w:hint="eastAsia" w:ascii="楷体" w:hAnsi="楷体" w:eastAsia="楷体"/>
          <w:spacing w:val="-4"/>
          <w:sz w:val="32"/>
          <w:szCs w:val="32"/>
          <w:highlight w:val="none"/>
        </w:rPr>
        <w:t>，更换百米牌257块，维修防阻块247块，维修波形梁护栏板740m等。</w:t>
      </w:r>
      <w:r>
        <w:rPr>
          <w:rStyle w:val="18"/>
          <w:rFonts w:hint="eastAsia" w:ascii="楷体" w:hAnsi="楷体" w:eastAsia="楷体"/>
          <w:spacing w:val="-4"/>
          <w:sz w:val="32"/>
          <w:szCs w:val="32"/>
          <w:highlight w:val="none"/>
        </w:rPr>
        <w:cr/>
      </w:r>
    </w:p>
    <w:p w14:paraId="6E1F72F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4.资金投入和使用情况</w:t>
      </w:r>
      <w:r>
        <w:rPr>
          <w:rStyle w:val="18"/>
          <w:rFonts w:hint="eastAsia" w:ascii="楷体" w:hAnsi="楷体" w:eastAsia="楷体"/>
          <w:spacing w:val="-4"/>
          <w:sz w:val="32"/>
          <w:szCs w:val="32"/>
          <w:highlight w:val="none"/>
        </w:rPr>
        <w:cr/>
      </w:r>
    </w:p>
    <w:p w14:paraId="1F9706C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（1）项目资金安排落实、总投入等情况分析</w:t>
      </w:r>
      <w:r>
        <w:rPr>
          <w:rStyle w:val="18"/>
          <w:rFonts w:hint="eastAsia" w:ascii="楷体" w:hAnsi="楷体" w:eastAsia="楷体"/>
          <w:spacing w:val="-4"/>
          <w:sz w:val="32"/>
          <w:szCs w:val="32"/>
          <w:highlight w:val="none"/>
        </w:rPr>
        <w:cr/>
      </w:r>
    </w:p>
    <w:p w14:paraId="2B427418">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公路日常养护项目预算安排总额为360.5万元，其中财政资金360.5万元，2023年实际收到预算资金360.5万元，预算资金到位率为100%。</w:t>
      </w:r>
      <w:r>
        <w:rPr>
          <w:rStyle w:val="18"/>
          <w:rFonts w:hint="eastAsia" w:ascii="楷体" w:hAnsi="楷体" w:eastAsia="楷体"/>
          <w:spacing w:val="-4"/>
          <w:sz w:val="32"/>
          <w:szCs w:val="32"/>
          <w:highlight w:val="none"/>
        </w:rPr>
        <w:cr/>
      </w:r>
    </w:p>
    <w:p w14:paraId="2978263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（2）项目资金实际使用情况分析</w:t>
      </w:r>
      <w:r>
        <w:rPr>
          <w:rStyle w:val="18"/>
          <w:rFonts w:hint="eastAsia" w:ascii="楷体" w:hAnsi="楷体" w:eastAsia="楷体"/>
          <w:spacing w:val="-4"/>
          <w:sz w:val="32"/>
          <w:szCs w:val="32"/>
          <w:highlight w:val="none"/>
        </w:rPr>
        <w:cr/>
      </w:r>
    </w:p>
    <w:p w14:paraId="22A8EB89">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本项目实际支付资金360.5万元，预算执行率100%。项目资金主要用于购买公路日常养护相关材料采购费用160.5万元、油料费用77万元、车辆保险费用59万元、维修保养费用64万元。</w:t>
      </w:r>
      <w:r>
        <w:rPr>
          <w:rStyle w:val="18"/>
          <w:rFonts w:hint="eastAsia" w:ascii="楷体" w:hAnsi="楷体" w:eastAsia="楷体"/>
          <w:spacing w:val="-4"/>
          <w:sz w:val="32"/>
          <w:szCs w:val="32"/>
          <w:highlight w:val="none"/>
        </w:rPr>
        <w:cr/>
      </w:r>
    </w:p>
    <w:p w14:paraId="4CFDB727">
      <w:pPr>
        <w:spacing w:line="540" w:lineRule="exact"/>
        <w:ind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（二）项目绩效目标。包括总体目标和阶段性目标。</w:t>
      </w:r>
    </w:p>
    <w:p w14:paraId="440C4C03">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1.总体目标</w:t>
      </w:r>
      <w:r>
        <w:rPr>
          <w:rStyle w:val="18"/>
          <w:rFonts w:hint="eastAsia" w:ascii="楷体" w:hAnsi="楷体" w:eastAsia="楷体"/>
          <w:spacing w:val="-4"/>
          <w:sz w:val="32"/>
          <w:szCs w:val="32"/>
          <w:highlight w:val="none"/>
        </w:rPr>
        <w:cr/>
      </w:r>
    </w:p>
    <w:p w14:paraId="75072B9B">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通过《公路养护技术规范》、《交通运输部关于进一步加强公路桥梁养护管理的若干意见》交公路发〔2013〕321号、《公路长大桥隧养护管理和安全运行若干规定》、《公路桥梁养护管理工作制度》（交公路发〔2007〕336号）要求，开展公路路基、路面、桥涵、沿线设施的小修养护管理工作。对管养路段存在的病害进行修复及各项预防性养护，合理实施小修养护延缓公路衰减，增加公路使用寿命,为公众出行提供安全的通行环境。依据交通运输部颁发的《公路养护技术规范》，用于管养的公路防风雪保交通，及时有效清除路面、路肩积冰、积雪、风积雪，撒布防滑砂、融雪剂，修补路面坑槽，确保冬季除雪任务按《公路养护技术规范》要求的时限完成。按照《公路养护技术规范》要求，积极开展公路经常性检查、定期检查、特殊检查、专项检查和加强日常巡道，及时发现损坏的公路及附属设施</w:t>
      </w:r>
      <w:r>
        <w:rPr>
          <w:rStyle w:val="18"/>
          <w:rFonts w:hint="eastAsia" w:ascii="楷体" w:hAnsi="楷体" w:eastAsia="楷体"/>
          <w:spacing w:val="-4"/>
          <w:sz w:val="32"/>
          <w:szCs w:val="32"/>
          <w:highlight w:val="none"/>
          <w:lang w:val="en-US" w:eastAsia="zh-CN"/>
        </w:rPr>
        <w:t>并进行</w:t>
      </w:r>
      <w:r>
        <w:rPr>
          <w:rStyle w:val="18"/>
          <w:rFonts w:hint="eastAsia" w:ascii="楷体" w:hAnsi="楷体" w:eastAsia="楷体"/>
          <w:spacing w:val="-4"/>
          <w:sz w:val="32"/>
          <w:szCs w:val="32"/>
          <w:highlight w:val="none"/>
        </w:rPr>
        <w:t>修复和更换。</w:t>
      </w:r>
      <w:r>
        <w:rPr>
          <w:rStyle w:val="18"/>
          <w:rFonts w:hint="eastAsia" w:ascii="楷体" w:hAnsi="楷体" w:eastAsia="楷体"/>
          <w:spacing w:val="-4"/>
          <w:sz w:val="32"/>
          <w:szCs w:val="32"/>
          <w:highlight w:val="none"/>
        </w:rPr>
        <w:cr/>
      </w:r>
    </w:p>
    <w:p w14:paraId="4D05922B">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2.阶段性目标</w:t>
      </w:r>
      <w:r>
        <w:rPr>
          <w:rStyle w:val="18"/>
          <w:rFonts w:hint="eastAsia" w:ascii="楷体" w:hAnsi="楷体" w:eastAsia="楷体"/>
          <w:spacing w:val="-4"/>
          <w:sz w:val="32"/>
          <w:szCs w:val="32"/>
          <w:highlight w:val="none"/>
        </w:rPr>
        <w:cr/>
      </w:r>
    </w:p>
    <w:p w14:paraId="12AFFAA3">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根据</w:t>
      </w:r>
      <w:r>
        <w:rPr>
          <w:rStyle w:val="18"/>
          <w:rFonts w:hint="eastAsia" w:ascii="楷体" w:hAnsi="楷体" w:eastAsia="楷体"/>
          <w:spacing w:val="-4"/>
          <w:sz w:val="32"/>
          <w:szCs w:val="32"/>
          <w:highlight w:val="none"/>
          <w:lang w:eastAsia="zh-CN"/>
        </w:rPr>
        <w:t>《中华人民共和国预算法》</w:t>
      </w:r>
      <w:r>
        <w:rPr>
          <w:rStyle w:val="18"/>
          <w:rFonts w:hint="eastAsia" w:ascii="楷体" w:hAnsi="楷体" w:eastAsia="楷体"/>
          <w:spacing w:val="-4"/>
          <w:sz w:val="32"/>
          <w:szCs w:val="32"/>
          <w:highlight w:val="none"/>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w:t>
      </w:r>
      <w:r>
        <w:rPr>
          <w:rStyle w:val="18"/>
          <w:rFonts w:hint="eastAsia" w:ascii="楷体" w:hAnsi="楷体" w:eastAsia="楷体"/>
          <w:color w:val="auto"/>
          <w:spacing w:val="-4"/>
          <w:sz w:val="32"/>
          <w:szCs w:val="32"/>
          <w:highlight w:val="none"/>
        </w:rPr>
        <w:t>，以及财务相关资料，对项目进行评价，我</w:t>
      </w:r>
      <w:r>
        <w:rPr>
          <w:rStyle w:val="18"/>
          <w:rFonts w:hint="eastAsia" w:ascii="楷体" w:hAnsi="楷体" w:eastAsia="楷体"/>
          <w:spacing w:val="-4"/>
          <w:sz w:val="32"/>
          <w:szCs w:val="32"/>
          <w:highlight w:val="none"/>
        </w:rPr>
        <w:t>单位在5月底项目执行情况偏低，为加快预算执行，我局立即召开相关会议，并安排相关工作；一是要求相关科室严格按照招标工作流程，加快办理工程计量支付等工作，进一步提高财政资金的使用效率。二是在每周交班会上，通报各科室财务执行情况并下发工作执行任务单。三是对每个项目的进展及支付工作指定专人负责，及时跟进督促，加快预算执行。四是严格执行预算分解，做到合理安排、专款专用，按月反馈财政资金使用情况，切实加快预算执行进度，发挥财政资金效益。</w:t>
      </w:r>
      <w:r>
        <w:rPr>
          <w:rStyle w:val="18"/>
          <w:rFonts w:hint="eastAsia" w:ascii="楷体" w:hAnsi="楷体" w:eastAsia="楷体"/>
          <w:spacing w:val="-4"/>
          <w:sz w:val="32"/>
          <w:szCs w:val="32"/>
          <w:highlight w:val="none"/>
        </w:rPr>
        <w:cr/>
      </w:r>
    </w:p>
    <w:p w14:paraId="48C4A017">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w:t>
      </w:r>
      <w:r>
        <w:rPr>
          <w:rStyle w:val="18"/>
          <w:rFonts w:hint="eastAsia" w:ascii="楷体" w:hAnsi="楷体" w:eastAsia="楷体"/>
          <w:spacing w:val="-4"/>
          <w:sz w:val="32"/>
          <w:szCs w:val="32"/>
          <w:highlight w:val="none"/>
          <w:lang w:val="en-US" w:eastAsia="zh-CN"/>
        </w:rPr>
        <w:t>阶段性完成工作内容：</w:t>
      </w:r>
      <w:r>
        <w:rPr>
          <w:rStyle w:val="18"/>
          <w:rFonts w:hint="eastAsia" w:ascii="楷体" w:hAnsi="楷体" w:eastAsia="楷体"/>
          <w:spacing w:val="-4"/>
          <w:sz w:val="32"/>
          <w:szCs w:val="32"/>
          <w:highlight w:val="none"/>
        </w:rPr>
        <w:t xml:space="preserve"> 一是严格落实自治区公路事业发展中心公路养护工作各项部署，以《日常养护规范化管理手册》为基础，科学制定养护策略和养护目标，指导养护管理工作，进一步促进养护工作从计划制定、目标实施到绩效评价的规范化、精细化及高效化管理，实现有效提升管养国省干线公路服务水平，坚持统筹考虑、科学规划的原则，进一步加强日常养护工作的科学性、合理性。根据第一次公路状况技术调查后的评定结果，制定2023年底预期路况指标，至2023年末MQI指标达到87.76，MQI优良路率达到92.96%，其中自动化检测PQI</w:t>
      </w:r>
      <w:r>
        <w:rPr>
          <w:rStyle w:val="18"/>
          <w:rFonts w:hint="eastAsia" w:ascii="楷体" w:hAnsi="楷体" w:eastAsia="楷体"/>
          <w:spacing w:val="-4"/>
          <w:sz w:val="32"/>
          <w:szCs w:val="32"/>
          <w:highlight w:val="none"/>
          <w:lang w:val="en-US" w:eastAsia="zh-CN"/>
        </w:rPr>
        <w:t>指标</w:t>
      </w:r>
      <w:r>
        <w:rPr>
          <w:rStyle w:val="18"/>
          <w:rFonts w:hint="eastAsia" w:ascii="楷体" w:hAnsi="楷体" w:eastAsia="楷体"/>
          <w:spacing w:val="-4"/>
          <w:sz w:val="32"/>
          <w:szCs w:val="32"/>
          <w:highlight w:val="none"/>
        </w:rPr>
        <w:t>平均值达到87.95，PQI优良路率达到94.31%。</w:t>
      </w:r>
    </w:p>
    <w:p w14:paraId="7736D99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二是坚持以公路日常养护作为工作重点，扎实开展好公路养护工作。以路况调查为依据，以路面养护为中心，抓质量、抓安全、抓时机，科学处治次差路，持续提升中等路，巩固稳定优良路的养护策略，保持路况长期良好状况。针对日常养护工作已无法满足现有路况水平路段，由设计单位进行深入调查，提出切实可行的处治方案，对S301线K15-K102段部分路面拱胀病害严重路段进行处治共计112处，修复沥青路面1127㎡。</w:t>
      </w:r>
      <w:r>
        <w:rPr>
          <w:rStyle w:val="18"/>
          <w:rFonts w:hint="eastAsia" w:ascii="楷体" w:hAnsi="楷体" w:eastAsia="楷体"/>
          <w:spacing w:val="-4"/>
          <w:sz w:val="32"/>
          <w:szCs w:val="32"/>
          <w:highlight w:val="none"/>
        </w:rPr>
        <w:cr/>
      </w:r>
    </w:p>
    <w:p w14:paraId="6A3A8A6B">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 xml:space="preserve">    三是严格按照“预防为主，防治结合”的原则，加强桥涵构造物的养护管理，根据年初桥涵病害调查情况制定桥涵预防性养护计划，对40座桥15道涵洞的病害进行处置，主要工作内容有：裂缝封闭1640.2m、灌浆处置241.4m、更换伸缩缝橡胶条219m、聚合物砂浆抹面629.4㎡等，已全部完成，保持桥梁处于一、二类状态，涵洞处于好、较好状态。</w:t>
      </w:r>
    </w:p>
    <w:p w14:paraId="7D683E0C">
      <w:pPr>
        <w:spacing w:line="540" w:lineRule="exact"/>
        <w:ind w:firstLine="640"/>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二、</w:t>
      </w:r>
      <w:r>
        <w:rPr>
          <w:rStyle w:val="18"/>
          <w:rFonts w:hint="eastAsia"/>
          <w:spacing w:val="-4"/>
          <w:sz w:val="32"/>
          <w:szCs w:val="32"/>
          <w:highlight w:val="none"/>
        </w:rPr>
        <w:t>绩效评价工作开展情况</w:t>
      </w:r>
    </w:p>
    <w:p w14:paraId="3E6DE9D0">
      <w:pPr>
        <w:spacing w:line="540" w:lineRule="exact"/>
        <w:ind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（一）绩效评价目的、对象和范围。</w:t>
      </w:r>
    </w:p>
    <w:p w14:paraId="4303AD09">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1.绩效评价目的</w:t>
      </w:r>
      <w:r>
        <w:rPr>
          <w:rStyle w:val="18"/>
          <w:rFonts w:hint="eastAsia" w:ascii="楷体" w:hAnsi="楷体" w:eastAsia="楷体"/>
          <w:spacing w:val="-4"/>
          <w:sz w:val="32"/>
          <w:szCs w:val="32"/>
          <w:highlight w:val="none"/>
        </w:rPr>
        <w:cr/>
      </w:r>
    </w:p>
    <w:p w14:paraId="14A9AED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spacing w:val="-4"/>
          <w:sz w:val="32"/>
          <w:szCs w:val="32"/>
          <w:highlight w:val="none"/>
        </w:rPr>
        <w:cr/>
      </w:r>
    </w:p>
    <w:p w14:paraId="48705FEE">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2.绩效评价对象和范围</w:t>
      </w:r>
      <w:r>
        <w:rPr>
          <w:rStyle w:val="18"/>
          <w:rFonts w:hint="eastAsia" w:ascii="楷体" w:hAnsi="楷体" w:eastAsia="楷体"/>
          <w:spacing w:val="-4"/>
          <w:sz w:val="32"/>
          <w:szCs w:val="32"/>
          <w:highlight w:val="none"/>
        </w:rPr>
        <w:cr/>
      </w:r>
    </w:p>
    <w:p w14:paraId="3C5F0A9F">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此次我单位根据《项目支出绩效评价管理办法》（财预〔2020〕10号）文件要求对2023年度我单位实施的公路日常养护项目开展部门绩效评价，项目总金额360.5万元。</w:t>
      </w:r>
      <w:r>
        <w:rPr>
          <w:rStyle w:val="18"/>
          <w:rFonts w:hint="eastAsia" w:ascii="楷体" w:hAnsi="楷体" w:eastAsia="楷体"/>
          <w:spacing w:val="-4"/>
          <w:sz w:val="32"/>
          <w:szCs w:val="32"/>
          <w:highlight w:val="none"/>
        </w:rPr>
        <w:cr/>
      </w:r>
    </w:p>
    <w:p w14:paraId="076DD358">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412BFA88">
      <w:pPr>
        <w:spacing w:line="540" w:lineRule="exact"/>
        <w:ind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（二）绩效评价原则、评价指标体系（附表说明）、评价方法、评价标准等。</w:t>
      </w:r>
    </w:p>
    <w:p w14:paraId="0DA8FE27">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1.绩效评价原则 </w:t>
      </w:r>
      <w:r>
        <w:rPr>
          <w:rStyle w:val="18"/>
          <w:rFonts w:hint="eastAsia" w:ascii="楷体" w:hAnsi="楷体" w:eastAsia="楷体"/>
          <w:spacing w:val="-4"/>
          <w:sz w:val="32"/>
          <w:szCs w:val="32"/>
          <w:highlight w:val="none"/>
        </w:rPr>
        <w:cr/>
      </w:r>
    </w:p>
    <w:p w14:paraId="56E4E3E8">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依据</w:t>
      </w:r>
      <w:r>
        <w:rPr>
          <w:rStyle w:val="18"/>
          <w:rFonts w:hint="eastAsia" w:ascii="楷体" w:hAnsi="楷体" w:eastAsia="楷体"/>
          <w:spacing w:val="-4"/>
          <w:sz w:val="32"/>
          <w:szCs w:val="32"/>
          <w:highlight w:val="none"/>
          <w:lang w:eastAsia="zh-CN"/>
        </w:rPr>
        <w:t>《中华人民共和国预算法》</w:t>
      </w:r>
      <w:r>
        <w:rPr>
          <w:rStyle w:val="18"/>
          <w:rFonts w:hint="eastAsia" w:ascii="楷体" w:hAnsi="楷体" w:eastAsia="楷体"/>
          <w:spacing w:val="-4"/>
          <w:sz w:val="32"/>
          <w:szCs w:val="32"/>
          <w:highlight w:val="none"/>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     2.评价指标体系</w:t>
      </w:r>
      <w:r>
        <w:rPr>
          <w:rStyle w:val="18"/>
          <w:rFonts w:hint="eastAsia" w:ascii="楷体" w:hAnsi="楷体" w:eastAsia="楷体"/>
          <w:spacing w:val="-4"/>
          <w:sz w:val="32"/>
          <w:szCs w:val="32"/>
          <w:highlight w:val="none"/>
        </w:rPr>
        <w:cr/>
      </w:r>
    </w:p>
    <w:p w14:paraId="1558B6F3">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我单位根据项目的实施资料研读及前期调研，结合项目的实际开展情况，将项目的指标体系进行了调整和完善，最终形成了项目绩效评价指标体系。我单位已将项目绩效评价指标体系模板上传到系统中。</w:t>
      </w:r>
      <w:r>
        <w:rPr>
          <w:rStyle w:val="18"/>
          <w:rFonts w:hint="eastAsia" w:ascii="楷体" w:hAnsi="楷体" w:eastAsia="楷体"/>
          <w:spacing w:val="-4"/>
          <w:sz w:val="32"/>
          <w:szCs w:val="32"/>
          <w:highlight w:val="none"/>
        </w:rPr>
        <w:cr/>
      </w:r>
    </w:p>
    <w:p w14:paraId="259C9E5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3.评价方法</w:t>
      </w:r>
      <w:r>
        <w:rPr>
          <w:rStyle w:val="18"/>
          <w:rFonts w:hint="eastAsia" w:ascii="楷体" w:hAnsi="楷体" w:eastAsia="楷体"/>
          <w:spacing w:val="-4"/>
          <w:sz w:val="32"/>
          <w:szCs w:val="32"/>
          <w:highlight w:val="none"/>
        </w:rPr>
        <w:cr/>
      </w:r>
    </w:p>
    <w:p w14:paraId="437D935A">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三级指标分析环节：总体采用比较法，同时辅以文献法、成本效益法、因素分析法以及公众评判法，根据不同三级指标类型进行逐项分析。我单位使用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spacing w:val="-4"/>
          <w:sz w:val="32"/>
          <w:szCs w:val="32"/>
          <w:highlight w:val="none"/>
        </w:rPr>
        <w:cr/>
      </w:r>
    </w:p>
    <w:p w14:paraId="7DEA40D6">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highlight w:val="none"/>
        </w:rPr>
        <w:cr/>
      </w:r>
    </w:p>
    <w:p w14:paraId="43B87F0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②属于“是”或“否”判断的单一评判定量指标：比较法，符合要求的得满分，不符合要求的不得分或者扣相应的分数。</w:t>
      </w:r>
      <w:r>
        <w:rPr>
          <w:rStyle w:val="18"/>
          <w:rFonts w:hint="eastAsia" w:ascii="楷体" w:hAnsi="楷体" w:eastAsia="楷体"/>
          <w:spacing w:val="-4"/>
          <w:sz w:val="32"/>
          <w:szCs w:val="32"/>
          <w:highlight w:val="none"/>
        </w:rPr>
        <w:cr/>
      </w:r>
    </w:p>
    <w:p w14:paraId="46B69618">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③满意度指标：主要采用比较法，</w:t>
      </w:r>
      <w:r>
        <w:rPr>
          <w:rStyle w:val="18"/>
          <w:rFonts w:hint="eastAsia" w:ascii="楷体" w:hAnsi="楷体" w:eastAsia="楷体"/>
          <w:spacing w:val="-4"/>
          <w:sz w:val="32"/>
          <w:szCs w:val="32"/>
          <w:highlight w:val="none"/>
          <w:lang w:eastAsia="zh-CN"/>
        </w:rPr>
        <w:t>根据满意度</w:t>
      </w:r>
      <w:r>
        <w:rPr>
          <w:rStyle w:val="18"/>
          <w:rFonts w:hint="eastAsia" w:ascii="楷体" w:hAnsi="楷体" w:eastAsia="楷体"/>
          <w:spacing w:val="-4"/>
          <w:sz w:val="32"/>
          <w:szCs w:val="32"/>
          <w:highlight w:val="none"/>
        </w:rPr>
        <w:t>问卷统计情况计算完成比率与预期指标值对比，达成满意度预期目标的，得满分；未完成指标值的，按照完成值与预期指标值的比例记分；满意度小于 60%不得分。</w:t>
      </w:r>
      <w:r>
        <w:rPr>
          <w:rStyle w:val="18"/>
          <w:rFonts w:hint="eastAsia" w:ascii="楷体" w:hAnsi="楷体" w:eastAsia="楷体"/>
          <w:spacing w:val="-4"/>
          <w:sz w:val="32"/>
          <w:szCs w:val="32"/>
          <w:highlight w:val="none"/>
        </w:rPr>
        <w:cr/>
      </w:r>
    </w:p>
    <w:p w14:paraId="5637F560">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4.评价标准</w:t>
      </w:r>
      <w:r>
        <w:rPr>
          <w:rStyle w:val="18"/>
          <w:rFonts w:hint="eastAsia" w:ascii="楷体" w:hAnsi="楷体" w:eastAsia="楷体"/>
          <w:spacing w:val="-4"/>
          <w:sz w:val="32"/>
          <w:szCs w:val="32"/>
          <w:highlight w:val="none"/>
        </w:rPr>
        <w:cr/>
      </w:r>
    </w:p>
    <w:p w14:paraId="4DC5A28C">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4F4099E7">
      <w:pPr>
        <w:spacing w:line="540" w:lineRule="exact"/>
        <w:ind w:firstLine="567" w:firstLineChars="181"/>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（三）绩效评价工作过程。</w:t>
      </w:r>
    </w:p>
    <w:p w14:paraId="4B8A1A26">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1.成立绩效评价小组</w:t>
      </w:r>
      <w:r>
        <w:rPr>
          <w:rStyle w:val="18"/>
          <w:rFonts w:hint="eastAsia" w:ascii="楷体" w:hAnsi="楷体" w:eastAsia="楷体"/>
          <w:spacing w:val="-4"/>
          <w:sz w:val="32"/>
          <w:szCs w:val="32"/>
          <w:highlight w:val="none"/>
        </w:rPr>
        <w:cr/>
      </w:r>
    </w:p>
    <w:p w14:paraId="0452961E">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本次评价成立了由专业绩效评价工作人员组成的评价工作组，充分按工作要求考虑人员结构、业务能力、利益关系回避等情况，并同步建立项目人员联系清单，成员如下：</w:t>
      </w:r>
      <w:r>
        <w:rPr>
          <w:rStyle w:val="18"/>
          <w:rFonts w:hint="eastAsia" w:ascii="楷体" w:hAnsi="楷体" w:eastAsia="楷体"/>
          <w:spacing w:val="-4"/>
          <w:sz w:val="32"/>
          <w:szCs w:val="32"/>
          <w:highlight w:val="none"/>
        </w:rPr>
        <w:cr/>
      </w:r>
    </w:p>
    <w:p w14:paraId="37E38DC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①评价组组长：贾维，职责：党委委员、副局长，工作内容：负责局绩效评价工作总体安排、统筹协调、指导推进;</w:t>
      </w:r>
      <w:r>
        <w:rPr>
          <w:rStyle w:val="18"/>
          <w:rFonts w:hint="eastAsia" w:ascii="楷体" w:hAnsi="楷体" w:eastAsia="楷体"/>
          <w:spacing w:val="-4"/>
          <w:sz w:val="32"/>
          <w:szCs w:val="32"/>
          <w:highlight w:val="none"/>
        </w:rPr>
        <w:cr/>
      </w:r>
    </w:p>
    <w:p w14:paraId="74301F67">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②评价组成员：吾曼尔江，职责：局财务审计科负责人，工作内容：负责局绩效监控工作数据汇总，分析及上报并督促预算执行进度；</w:t>
      </w:r>
      <w:r>
        <w:rPr>
          <w:rStyle w:val="18"/>
          <w:rFonts w:hint="eastAsia" w:ascii="楷体" w:hAnsi="楷体" w:eastAsia="楷体"/>
          <w:spacing w:val="-4"/>
          <w:sz w:val="32"/>
          <w:szCs w:val="32"/>
          <w:highlight w:val="none"/>
        </w:rPr>
        <w:cr/>
      </w:r>
    </w:p>
    <w:p w14:paraId="4A7A60CA">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③评价组成员：佐甫卡尔，职责：局养护管理科负责人，工作内容：负责局养护管理项目支出的绩效申报、绩效评价、绩效分析及绩效考核，统筹安排，协调推进，预算执行及项目进度，汇总各项目支出的执行比率，问题分析及改进措施等。</w:t>
      </w:r>
      <w:r>
        <w:rPr>
          <w:rStyle w:val="18"/>
          <w:rFonts w:hint="eastAsia" w:ascii="楷体" w:hAnsi="楷体" w:eastAsia="楷体"/>
          <w:spacing w:val="-4"/>
          <w:sz w:val="32"/>
          <w:szCs w:val="32"/>
          <w:highlight w:val="none"/>
        </w:rPr>
        <w:cr/>
      </w:r>
    </w:p>
    <w:p w14:paraId="4314C00A">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2.完善评价指标体系</w:t>
      </w:r>
      <w:r>
        <w:rPr>
          <w:rStyle w:val="18"/>
          <w:rFonts w:hint="eastAsia" w:ascii="楷体" w:hAnsi="楷体" w:eastAsia="楷体"/>
          <w:spacing w:val="-4"/>
          <w:sz w:val="32"/>
          <w:szCs w:val="32"/>
          <w:highlight w:val="none"/>
        </w:rPr>
        <w:cr/>
      </w:r>
    </w:p>
    <w:p w14:paraId="1A7FF31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评价指标体系是评价实施方案的核心。绩效评价小组通过对项目绩效目标已有指标进行分析研究，根据项目的资料研读及前期调研，结合项目的实际开展情况，严格按照《项目支出绩效评价管理办法》（财预〔2020〕10 号）文件要求设置完善绩效评价指标体系。</w:t>
      </w:r>
      <w:r>
        <w:rPr>
          <w:rStyle w:val="18"/>
          <w:rFonts w:hint="eastAsia" w:ascii="楷体" w:hAnsi="楷体" w:eastAsia="楷体"/>
          <w:spacing w:val="-4"/>
          <w:sz w:val="32"/>
          <w:szCs w:val="32"/>
          <w:highlight w:val="none"/>
        </w:rPr>
        <w:cr/>
      </w:r>
    </w:p>
    <w:p w14:paraId="2244E04B">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3.核查资金使用情况</w:t>
      </w:r>
      <w:r>
        <w:rPr>
          <w:rStyle w:val="18"/>
          <w:rFonts w:hint="eastAsia" w:ascii="楷体" w:hAnsi="楷体" w:eastAsia="楷体"/>
          <w:spacing w:val="-4"/>
          <w:sz w:val="32"/>
          <w:szCs w:val="32"/>
          <w:highlight w:val="none"/>
        </w:rPr>
        <w:cr/>
      </w:r>
    </w:p>
    <w:p w14:paraId="2385075E">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w:t>
      </w:r>
      <w:r>
        <w:rPr>
          <w:rStyle w:val="18"/>
          <w:rFonts w:hint="eastAsia" w:ascii="楷体" w:hAnsi="楷体" w:eastAsia="楷体"/>
          <w:spacing w:val="-4"/>
          <w:sz w:val="32"/>
          <w:szCs w:val="32"/>
          <w:highlight w:val="none"/>
        </w:rPr>
        <w:cr/>
      </w:r>
    </w:p>
    <w:p w14:paraId="50A8516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4.采集评价基础数据及相关资料</w:t>
      </w:r>
      <w:r>
        <w:rPr>
          <w:rStyle w:val="18"/>
          <w:rFonts w:hint="eastAsia" w:ascii="楷体" w:hAnsi="楷体" w:eastAsia="楷体"/>
          <w:spacing w:val="-4"/>
          <w:sz w:val="32"/>
          <w:szCs w:val="32"/>
          <w:highlight w:val="none"/>
        </w:rPr>
        <w:cr/>
      </w:r>
    </w:p>
    <w:p w14:paraId="6BC176B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全面收集项目相关资料和基础数据，完成绩效评价内容和评价指标体系的评价印证资料。整理该项目主要采用查阅相关文件政策、会计凭证等资料，采集项目资金支出情况、项目完成情况及项目成本构成等数据资料；并通过访谈、社会调查掌握具体情况，对采集的数据做详细的分析和统计。</w:t>
      </w:r>
      <w:r>
        <w:rPr>
          <w:rStyle w:val="18"/>
          <w:rFonts w:hint="eastAsia" w:ascii="楷体" w:hAnsi="楷体" w:eastAsia="楷体"/>
          <w:spacing w:val="-4"/>
          <w:sz w:val="32"/>
          <w:szCs w:val="32"/>
          <w:highlight w:val="none"/>
        </w:rPr>
        <w:cr/>
      </w:r>
    </w:p>
    <w:p w14:paraId="51E1FB10">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5.形成综合评价意见</w:t>
      </w:r>
      <w:r>
        <w:rPr>
          <w:rStyle w:val="18"/>
          <w:rFonts w:hint="eastAsia" w:ascii="楷体" w:hAnsi="楷体" w:eastAsia="楷体"/>
          <w:spacing w:val="-4"/>
          <w:sz w:val="32"/>
          <w:szCs w:val="32"/>
          <w:highlight w:val="none"/>
        </w:rPr>
        <w:cr/>
      </w:r>
    </w:p>
    <w:p w14:paraId="1A0BF611">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54A2E4E6">
      <w:pPr>
        <w:spacing w:line="540" w:lineRule="exact"/>
        <w:ind w:firstLine="640"/>
        <w:rPr>
          <w:rStyle w:val="18"/>
          <w:rFonts w:hint="eastAsia" w:ascii="黑体" w:hAnsi="黑体" w:eastAsia="黑体"/>
          <w:b w:val="0"/>
          <w:spacing w:val="-4"/>
          <w:sz w:val="32"/>
          <w:szCs w:val="32"/>
          <w:highlight w:val="none"/>
        </w:rPr>
      </w:pPr>
      <w:r>
        <w:rPr>
          <w:rStyle w:val="18"/>
          <w:rFonts w:hint="eastAsia" w:ascii="黑体" w:hAnsi="黑体" w:eastAsia="黑体"/>
          <w:b w:val="0"/>
          <w:spacing w:val="-4"/>
          <w:sz w:val="32"/>
          <w:szCs w:val="32"/>
          <w:highlight w:val="none"/>
        </w:rPr>
        <w:t>三、</w:t>
      </w:r>
      <w:r>
        <w:rPr>
          <w:rStyle w:val="18"/>
          <w:rFonts w:hint="eastAsia"/>
          <w:spacing w:val="-4"/>
          <w:sz w:val="32"/>
          <w:szCs w:val="32"/>
          <w:highlight w:val="none"/>
        </w:rPr>
        <w:t>综合评价情况及评价结论</w:t>
      </w:r>
    </w:p>
    <w:p w14:paraId="56E9EF19">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此次绩效评价通过组论证的评价指标体系及评分标准，采用的方法为比较法，对公路日常养护项目绩效进行客观评价，最终评分结果：总分为100分，其中：项目决策20分、过程管理20分、项目产出20分、成本10分、项目效益20分、满意度指标10分。绩效评级为“优”。（优：90-100分，包含90分；良：80-90分，包含80分；中：60-80分，包含60分；差：60分以下）</w:t>
      </w:r>
      <w:r>
        <w:rPr>
          <w:rStyle w:val="18"/>
          <w:rFonts w:hint="eastAsia" w:ascii="楷体" w:hAnsi="楷体" w:eastAsia="楷体"/>
          <w:spacing w:val="-4"/>
          <w:sz w:val="32"/>
          <w:szCs w:val="32"/>
          <w:highlight w:val="none"/>
        </w:rPr>
        <w:cr/>
      </w:r>
    </w:p>
    <w:p w14:paraId="2B853E95">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一级指标</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权重分</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得分</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得分率</w:t>
      </w:r>
      <w:r>
        <w:rPr>
          <w:rStyle w:val="18"/>
          <w:rFonts w:hint="eastAsia" w:ascii="楷体" w:hAnsi="楷体" w:eastAsia="楷体"/>
          <w:spacing w:val="-4"/>
          <w:sz w:val="32"/>
          <w:szCs w:val="32"/>
          <w:highlight w:val="none"/>
        </w:rPr>
        <w:cr/>
      </w:r>
    </w:p>
    <w:p w14:paraId="743C87D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项目决策</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20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20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100 %</w:t>
      </w:r>
      <w:r>
        <w:rPr>
          <w:rStyle w:val="18"/>
          <w:rFonts w:hint="eastAsia" w:ascii="楷体" w:hAnsi="楷体" w:eastAsia="楷体"/>
          <w:spacing w:val="-4"/>
          <w:sz w:val="32"/>
          <w:szCs w:val="32"/>
          <w:highlight w:val="none"/>
        </w:rPr>
        <w:cr/>
      </w:r>
    </w:p>
    <w:p w14:paraId="7EF50A8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项目过程</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20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20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100 %</w:t>
      </w:r>
      <w:r>
        <w:rPr>
          <w:rStyle w:val="18"/>
          <w:rFonts w:hint="eastAsia" w:ascii="楷体" w:hAnsi="楷体" w:eastAsia="楷体"/>
          <w:spacing w:val="-4"/>
          <w:sz w:val="32"/>
          <w:szCs w:val="32"/>
          <w:highlight w:val="none"/>
        </w:rPr>
        <w:cr/>
      </w:r>
    </w:p>
    <w:p w14:paraId="571322C6">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项目产出</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30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30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100 %</w:t>
      </w:r>
      <w:r>
        <w:rPr>
          <w:rStyle w:val="18"/>
          <w:rFonts w:hint="eastAsia" w:ascii="楷体" w:hAnsi="楷体" w:eastAsia="楷体"/>
          <w:spacing w:val="-4"/>
          <w:sz w:val="32"/>
          <w:szCs w:val="32"/>
          <w:highlight w:val="none"/>
        </w:rPr>
        <w:cr/>
      </w:r>
    </w:p>
    <w:p w14:paraId="34E3DD6E">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项目效益</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20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20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100 %</w:t>
      </w:r>
      <w:r>
        <w:rPr>
          <w:rStyle w:val="18"/>
          <w:rFonts w:hint="eastAsia" w:ascii="楷体" w:hAnsi="楷体" w:eastAsia="楷体"/>
          <w:spacing w:val="-4"/>
          <w:sz w:val="32"/>
          <w:szCs w:val="32"/>
          <w:highlight w:val="none"/>
        </w:rPr>
        <w:cr/>
      </w:r>
    </w:p>
    <w:p w14:paraId="570EDBDF">
      <w:pPr>
        <w:spacing w:line="540" w:lineRule="exact"/>
        <w:ind w:firstLine="567"/>
        <w:rPr>
          <w:rStyle w:val="18"/>
          <w:rFonts w:hint="eastAsia" w:ascii="楷体" w:hAnsi="楷体" w:eastAsia="楷体"/>
          <w:spacing w:val="-4"/>
          <w:sz w:val="32"/>
          <w:szCs w:val="32"/>
          <w:highlight w:val="none"/>
        </w:rPr>
      </w:pPr>
      <w:r>
        <w:rPr>
          <w:rStyle w:val="18"/>
          <w:rFonts w:hint="eastAsia" w:ascii="楷体" w:hAnsi="楷体" w:eastAsia="楷体"/>
          <w:spacing w:val="-4"/>
          <w:sz w:val="32"/>
          <w:szCs w:val="32"/>
          <w:highlight w:val="none"/>
        </w:rPr>
        <w:t>项目满意度</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10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10</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100 %</w:t>
      </w:r>
    </w:p>
    <w:p w14:paraId="3C296BF0">
      <w:pPr>
        <w:spacing w:line="540" w:lineRule="exact"/>
        <w:ind w:firstLine="640"/>
        <w:rPr>
          <w:rStyle w:val="18"/>
          <w:rFonts w:ascii="黑体" w:hAnsi="黑体" w:eastAsia="黑体"/>
          <w:highlight w:val="none"/>
        </w:rPr>
      </w:pPr>
      <w:r>
        <w:rPr>
          <w:rStyle w:val="18"/>
          <w:rFonts w:hint="eastAsia" w:ascii="黑体" w:hAnsi="黑体" w:eastAsia="黑体"/>
          <w:b w:val="0"/>
          <w:spacing w:val="-4"/>
          <w:sz w:val="32"/>
          <w:szCs w:val="32"/>
          <w:highlight w:val="none"/>
        </w:rPr>
        <w:t>四、</w:t>
      </w:r>
      <w:r>
        <w:rPr>
          <w:rStyle w:val="18"/>
          <w:rFonts w:hint="eastAsia"/>
          <w:spacing w:val="-4"/>
          <w:sz w:val="32"/>
          <w:szCs w:val="32"/>
          <w:highlight w:val="none"/>
        </w:rPr>
        <w:t>绩效评价指标分析</w:t>
      </w:r>
      <w:r>
        <w:rPr>
          <w:rStyle w:val="18"/>
          <w:rFonts w:hint="eastAsia" w:ascii="黑体" w:hAnsi="黑体" w:eastAsia="黑体"/>
          <w:b w:val="0"/>
          <w:spacing w:val="-4"/>
          <w:sz w:val="32"/>
          <w:szCs w:val="32"/>
          <w:highlight w:val="none"/>
        </w:rPr>
        <w:t xml:space="preserve"> </w:t>
      </w:r>
    </w:p>
    <w:p w14:paraId="043F11FA">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（一）项目决策情况。</w:t>
      </w:r>
    </w:p>
    <w:p w14:paraId="29E05950">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项目决策由3个二级指标和6个三级指标构成，权重分20分，实际得分20分。具体如下：</w:t>
      </w:r>
      <w:r>
        <w:rPr>
          <w:rStyle w:val="18"/>
          <w:rFonts w:hint="eastAsia" w:ascii="楷体" w:hAnsi="楷体" w:eastAsia="楷体"/>
          <w:spacing w:val="-4"/>
          <w:sz w:val="32"/>
          <w:szCs w:val="32"/>
          <w:highlight w:val="none"/>
        </w:rPr>
        <w:cr/>
      </w:r>
    </w:p>
    <w:p w14:paraId="51DB4F2D">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项目立项分值5分，得分5分。其中：立项依据充分性分值2分，得分2分；立项程序规范性分值3分，得分3分。该项目符合国家法律法规、国民经济发展规划、相关文件和政策，符合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 主要开展情况如下：一是在S202线K82+350处设置可变信息板，以文字性形式发布公路气象信息、公路施工信息、路面状况信息、公路动态运行状况信息和建议绕行方案，实现信息共享和信息传递，为广大司乘人员提供在途信息，从而保障交通安全。二是为深化“交通+旅游”融合发展，积极探索创建“美丽公路”加快推进交旅融合，选取S202线K53-K88段为今年我局2023年示范路创建路段，统筹考虑全局路网，持续有针对性地打造养护示范路，形成一段一亮点，一路一特色的示范格局，推动普通公路养护高质量发展，逐步推动公路精细化养护管理，切实提升公路路域形象，实现“路况好、路域美、服务优、畅行安、治理强”的“五优”目标。二是在S241线K41+600-K41+900、K94+350-K94+478（共计428米）高填方路段安装了波形梁护栏，事故多发路段增设交通安全设施；四是S202线全线（K0-K88+668）标线磨损严重，影响行车安全，本年度对S202线全线标线重新施划，并对沿线的平交道口</w:t>
      </w:r>
      <w:r>
        <w:rPr>
          <w:rStyle w:val="18"/>
          <w:rFonts w:hint="eastAsia" w:ascii="楷体" w:hAnsi="楷体" w:eastAsia="楷体"/>
          <w:spacing w:val="-4"/>
          <w:sz w:val="32"/>
          <w:szCs w:val="32"/>
          <w:highlight w:val="none"/>
          <w:lang w:eastAsia="zh-CN"/>
        </w:rPr>
        <w:t>进行细化设计</w:t>
      </w:r>
      <w:r>
        <w:rPr>
          <w:rStyle w:val="18"/>
          <w:rFonts w:hint="eastAsia" w:ascii="楷体" w:hAnsi="楷体" w:eastAsia="楷体"/>
          <w:spacing w:val="-4"/>
          <w:sz w:val="32"/>
          <w:szCs w:val="32"/>
          <w:highlight w:val="none"/>
        </w:rPr>
        <w:t>，对人行道、停车带、停车让行线、下坡路段及弯道处易发生事故段落增设震荡减速标线，共计28622㎡平方米，震荡减速标线16处283㎡。三是累计完成修补坑槽、处治松散拥包等路面病害609.5平方米；更换波形梁护栏176m，更换防阻块62块，更换护栏板立柱19根，维修更换示警桩18根，更换百米桩4根，更换里程碑34块，更换树脂百米桩225根等。</w:t>
      </w:r>
      <w:r>
        <w:rPr>
          <w:rStyle w:val="18"/>
          <w:rFonts w:hint="eastAsia" w:ascii="楷体" w:hAnsi="楷体" w:eastAsia="楷体"/>
          <w:spacing w:val="-4"/>
          <w:sz w:val="32"/>
          <w:szCs w:val="32"/>
          <w:highlight w:val="none"/>
        </w:rPr>
        <w:cr/>
      </w:r>
    </w:p>
    <w:p w14:paraId="02ADEA9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    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  一是严格按照《关于健全完善国家公路桥梁基础数据库的 通知》和《公路养护统计调查制度》要求，做到桥梁数据库和公路养护</w:t>
      </w:r>
      <w:r>
        <w:rPr>
          <w:rStyle w:val="18"/>
          <w:rFonts w:hint="eastAsia" w:ascii="楷体" w:hAnsi="楷体" w:eastAsia="楷体"/>
          <w:spacing w:val="-4"/>
          <w:sz w:val="32"/>
          <w:szCs w:val="32"/>
          <w:highlight w:val="none"/>
          <w:lang w:eastAsia="zh-CN"/>
        </w:rPr>
        <w:t>统计年报库桥梁</w:t>
      </w:r>
      <w:r>
        <w:rPr>
          <w:rStyle w:val="18"/>
          <w:rFonts w:hint="eastAsia" w:ascii="楷体" w:hAnsi="楷体" w:eastAsia="楷体"/>
          <w:spacing w:val="-4"/>
          <w:sz w:val="32"/>
          <w:szCs w:val="32"/>
          <w:highlight w:val="none"/>
        </w:rPr>
        <w:t>明细表中39项指标保持一致，遇到不一致的情况，及时查阅相关资料进行核实，并对桥梁管理系统CBMS进行数据更新，确保统计数据与业务数据的真实、准确。</w:t>
      </w:r>
      <w:r>
        <w:rPr>
          <w:rStyle w:val="18"/>
          <w:rFonts w:hint="eastAsia" w:ascii="楷体" w:hAnsi="楷体" w:eastAsia="楷体"/>
          <w:spacing w:val="-4"/>
          <w:sz w:val="32"/>
          <w:szCs w:val="32"/>
          <w:highlight w:val="none"/>
        </w:rPr>
        <w:cr/>
      </w:r>
    </w:p>
    <w:p w14:paraId="78C64D9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二是根据《公路桥涵养护规范》要求，按期完成桥涵定期检查、经常性检查、日常巡查。对最近一次第三方检测结果、基础数据进行复核，对构件病害进行细致、详实的检查，通过记录现场标记、留存病害照片等举措，扎实开展桥涵养护各项工作，确保管养路段桥涵安全运行，保障社会公众安全出行。</w:t>
      </w:r>
      <w:r>
        <w:rPr>
          <w:rStyle w:val="18"/>
          <w:rFonts w:hint="eastAsia" w:ascii="楷体" w:hAnsi="楷体" w:eastAsia="楷体"/>
          <w:spacing w:val="-4"/>
          <w:sz w:val="32"/>
          <w:szCs w:val="32"/>
          <w:highlight w:val="none"/>
        </w:rPr>
        <w:cr/>
      </w:r>
    </w:p>
    <w:p w14:paraId="014BA5DE">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三是为全面系统掌握桥涵病害，设置观测点，利用贴玻璃片的方式对桥涵纵向裂缝及横向裂缝进行跟踪观测，记录病害发展趋势，从而有针对性地处置病害。</w:t>
      </w:r>
      <w:r>
        <w:rPr>
          <w:rStyle w:val="18"/>
          <w:rFonts w:hint="eastAsia" w:ascii="楷体" w:hAnsi="楷体" w:eastAsia="楷体"/>
          <w:spacing w:val="-4"/>
          <w:sz w:val="32"/>
          <w:szCs w:val="32"/>
          <w:highlight w:val="none"/>
        </w:rPr>
        <w:cr/>
      </w:r>
    </w:p>
    <w:p w14:paraId="2E5CD97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四是根据年初桥涵病害调查情况制定桥涵预防性养护计划，对40座桥15道涵洞的病害进行处置，主要工作内容有：裂缝封闭1640.2m、灌浆处置241.4m、更换伸缩缝橡胶条219m、聚合物砂浆抹面629.4㎡等，目前已全部完成，保持桥梁处于一、二类状态，涵洞处于好、较好状态。</w:t>
      </w:r>
      <w:r>
        <w:rPr>
          <w:rStyle w:val="18"/>
          <w:rFonts w:hint="eastAsia" w:ascii="楷体" w:hAnsi="楷体" w:eastAsia="楷体"/>
          <w:spacing w:val="-4"/>
          <w:sz w:val="32"/>
          <w:szCs w:val="32"/>
          <w:highlight w:val="none"/>
        </w:rPr>
        <w:cr/>
      </w:r>
    </w:p>
    <w:p w14:paraId="325BC2F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 xml:space="preserve">（四）持续开展非法道口联合专项清理行动。根据区中心《关于进一步规范国省干线公路非公路设施及非公路标志处治措施的通知》（新交公养护〔2022〕27号）文件相关要求，持续开展非法道口、非标排查工作，加强同交警、交通运输综合行政执法等部门的联勤联动，共同对管养国省干线公路非法道口、非法标牌开展联合整治，截至目前共清理非法道口66处，清理非法标志牌7块。后期将继续加强对非公路设施及非公路标志规范、整治工作，及时更新排查台账，掌握动态线索，加强与综合执法大队的协调力度，采取措施进行整治，为打造安全、畅通的公路交通出行环境夯实基础。                                                                                                   </w:t>
      </w:r>
      <w:r>
        <w:rPr>
          <w:rStyle w:val="18"/>
          <w:rFonts w:hint="eastAsia" w:ascii="楷体" w:hAnsi="楷体" w:eastAsia="楷体"/>
          <w:spacing w:val="-4"/>
          <w:sz w:val="32"/>
          <w:szCs w:val="32"/>
          <w:highlight w:val="none"/>
        </w:rPr>
        <w:cr/>
      </w:r>
    </w:p>
    <w:p w14:paraId="6EA9AB5E">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五）扎实开展养护物资采购及管理工作。根据区中心关于养护物资采购及管理专项整治工作的要求，从养护物资采购计划决策、采购方式、采购程序、合同管理及养护物资库存管理等方面规范养护物资采购及管理工作。2023年在养护物资采购工作推进中，持续强化事前管理，按照党委（党组）议事规则对物资采购计划进行集体决策的原则，研究物资采购费用使用科学合理性，按规范标准要求开展了养护物资需求清单审核、专题会讨论、党委会研究及招标文件审核等事宜，确保本年度养护物资采购事前管理各项工作落实到位。</w:t>
      </w:r>
      <w:r>
        <w:rPr>
          <w:rStyle w:val="18"/>
          <w:rFonts w:hint="eastAsia" w:ascii="楷体" w:hAnsi="楷体" w:eastAsia="楷体"/>
          <w:spacing w:val="-4"/>
          <w:sz w:val="32"/>
          <w:szCs w:val="32"/>
          <w:highlight w:val="none"/>
        </w:rPr>
        <w:cr/>
      </w:r>
    </w:p>
    <w:p w14:paraId="24253FDD">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六）加强公路巡查，及时处治零星病害，确保公路安全畅通。根据《新疆维吾尔自治区公路事业发展中心公路巡查制度》中相关要求，二级及二级以上等级公路每日开展一次巡查，重点排查影响行车安全的隐患，及时下发通知单限期消除隐患，保证行车安全。截至目前，累计开展巡查5340次，其中日常巡查4823次，特殊巡查311次，夜间巡查147次。现场整改504条，下发任务通知单597份，并在规定时限</w:t>
      </w:r>
      <w:r>
        <w:rPr>
          <w:rStyle w:val="18"/>
          <w:rFonts w:hint="eastAsia" w:ascii="楷体" w:hAnsi="楷体" w:eastAsia="楷体"/>
          <w:spacing w:val="-4"/>
          <w:sz w:val="32"/>
          <w:szCs w:val="32"/>
          <w:highlight w:val="none"/>
          <w:lang w:eastAsia="zh-CN"/>
        </w:rPr>
        <w:t>内处置完成</w:t>
      </w:r>
      <w:r>
        <w:rPr>
          <w:rStyle w:val="18"/>
          <w:rFonts w:hint="eastAsia" w:ascii="楷体" w:hAnsi="楷体" w:eastAsia="楷体"/>
          <w:spacing w:val="-4"/>
          <w:sz w:val="32"/>
          <w:szCs w:val="32"/>
          <w:highlight w:val="none"/>
        </w:rPr>
        <w:t>。</w:t>
      </w:r>
      <w:r>
        <w:rPr>
          <w:rStyle w:val="18"/>
          <w:rFonts w:hint="eastAsia" w:ascii="楷体" w:hAnsi="楷体" w:eastAsia="楷体"/>
          <w:spacing w:val="-4"/>
          <w:sz w:val="32"/>
          <w:szCs w:val="32"/>
          <w:highlight w:val="none"/>
        </w:rPr>
        <w:cr/>
      </w:r>
    </w:p>
    <w:p w14:paraId="4F9CF35D">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 xml:space="preserve">    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 一是为深化“交通+旅游”融合发展，积极探索创建“美丽公路”加快推进交旅融合，选取S202线K53-K88段为今年我局2023年示范路创建路段，统筹考虑全局路网，持续有针对性地打造养护示范路，形成一段一亮点，一路一特色的示范格局，推动普通公路养护高质量发展，逐步推动公路精细化养护管理，切实提升公路路域形象，实现“路况好、路域美、服务优、畅行安、治理强”的“五优”目标，该项目总投资42万元。二是在S202线全线（K0-K88+668）标线磨损严重，影响行车安全，本年度对S202线全线标线重新施划，并对沿线的平交道口</w:t>
      </w:r>
      <w:r>
        <w:rPr>
          <w:rStyle w:val="18"/>
          <w:rFonts w:hint="eastAsia" w:ascii="楷体" w:hAnsi="楷体" w:eastAsia="楷体"/>
          <w:spacing w:val="-4"/>
          <w:sz w:val="32"/>
          <w:szCs w:val="32"/>
          <w:highlight w:val="none"/>
          <w:lang w:eastAsia="zh-CN"/>
        </w:rPr>
        <w:t>进行细化设计</w:t>
      </w:r>
      <w:r>
        <w:rPr>
          <w:rStyle w:val="18"/>
          <w:rFonts w:hint="eastAsia" w:ascii="楷体" w:hAnsi="楷体" w:eastAsia="楷体"/>
          <w:spacing w:val="-4"/>
          <w:sz w:val="32"/>
          <w:szCs w:val="32"/>
          <w:highlight w:val="none"/>
        </w:rPr>
        <w:t>，对人行道、停车带、停车让行线、下坡路段及弯道处易发生事故段落增设震荡减速标线，共计28622㎡平方米，震荡减速标线16处283㎡，总投资141万元。</w:t>
      </w:r>
      <w:r>
        <w:rPr>
          <w:rStyle w:val="18"/>
          <w:rFonts w:hint="eastAsia" w:ascii="楷体" w:hAnsi="楷体" w:eastAsia="楷体"/>
          <w:spacing w:val="-4"/>
          <w:sz w:val="32"/>
          <w:szCs w:val="32"/>
          <w:highlight w:val="none"/>
          <w:lang w:eastAsia="zh-CN"/>
        </w:rPr>
        <w:t>三是对全局桥梁</w:t>
      </w:r>
      <w:r>
        <w:rPr>
          <w:rStyle w:val="18"/>
          <w:rFonts w:hint="eastAsia" w:ascii="楷体" w:hAnsi="楷体" w:eastAsia="楷体"/>
          <w:spacing w:val="-4"/>
          <w:sz w:val="32"/>
          <w:szCs w:val="32"/>
          <w:highlight w:val="none"/>
        </w:rPr>
        <w:t>进行预防性养护工作，总投资21.79万元。</w:t>
      </w:r>
    </w:p>
    <w:p w14:paraId="1767CFD4">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（二）项目过程情况。</w:t>
      </w:r>
    </w:p>
    <w:p w14:paraId="787AA95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项目过程管理类指标由 2个二级指标和5个三级指标构成，权重分20分，实际得分20分。具体如下：</w:t>
      </w:r>
      <w:r>
        <w:rPr>
          <w:rStyle w:val="18"/>
          <w:rFonts w:hint="eastAsia" w:ascii="楷体" w:hAnsi="楷体" w:eastAsia="楷体"/>
          <w:spacing w:val="-4"/>
          <w:sz w:val="32"/>
          <w:szCs w:val="32"/>
          <w:highlight w:val="none"/>
        </w:rPr>
        <w:cr/>
      </w:r>
    </w:p>
    <w:p w14:paraId="72511EF1">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资金管理分值12分，得分12分。其中资金到位率分值4分，得分4分；预算执行率分值4分，得分4分；资金使用合规性分值4分，得分4分。该项目预算资金360.5万元，到位资金360.5万元，实际支出资金360.5万元，资金到位率100.00%，预算执行率100.00%。资金使用合规，符合国家财经法规和财务管理制度以及有关专项资金管理办法的规定，资金支付均具有完整的审批程序和手续，与预算批复内容相符，不存在截留、挤占、挪用、虚列支出等情况。吐鲁番公路管理局对日常养护资金超过3万元的项目由相关科室立项上党委会通过后进行招标，财务审计科依据吐鲁番公路管理局财务内部控制管理制度根据经领导审批后的发票、计量支付表、中标通知书、党委会议记录、合同、竣工验收报告等进行付款。</w:t>
      </w:r>
      <w:r>
        <w:rPr>
          <w:rStyle w:val="18"/>
          <w:rFonts w:hint="eastAsia" w:ascii="楷体" w:hAnsi="楷体" w:eastAsia="楷体"/>
          <w:spacing w:val="-4"/>
          <w:sz w:val="32"/>
          <w:szCs w:val="32"/>
          <w:highlight w:val="none"/>
        </w:rPr>
        <w:cr/>
      </w:r>
    </w:p>
    <w:p w14:paraId="5DA0F39B">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 xml:space="preserve">    组织实施分值8分，得分8分。其中管理制度健全性分值4分，得分4分；制度执行有效性分值4分，得分4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 坚持以公路日常养护作为工作重点，扎实开展好公路养护工作。以路况调查为依据，以路面养护为中心，抓质量、抓安全、抓时机，科学处治次差路，持续提升中等路，巩固稳定优良路的养护策略，保持路况长期良好状况。针对日常养护工作已无法满足现有路况水平路段，由设计单位进行深入调查，提出切实可行的处治方案，对S301线K15-K102段部分路面</w:t>
      </w:r>
      <w:r>
        <w:rPr>
          <w:rStyle w:val="18"/>
          <w:rFonts w:hint="eastAsia" w:ascii="楷体" w:hAnsi="楷体" w:eastAsia="楷体"/>
          <w:color w:val="auto"/>
          <w:spacing w:val="-4"/>
          <w:sz w:val="32"/>
          <w:szCs w:val="32"/>
          <w:highlight w:val="none"/>
        </w:rPr>
        <w:t>拱胀</w:t>
      </w:r>
      <w:r>
        <w:rPr>
          <w:rStyle w:val="18"/>
          <w:rFonts w:hint="eastAsia" w:ascii="楷体" w:hAnsi="楷体" w:eastAsia="楷体"/>
          <w:spacing w:val="-4"/>
          <w:sz w:val="32"/>
          <w:szCs w:val="32"/>
          <w:highlight w:val="none"/>
        </w:rPr>
        <w:t>病害严重路段进行处治共计112处，修复沥青路面1127㎡，投入资金154.9万元。</w:t>
      </w:r>
      <w:r>
        <w:rPr>
          <w:rStyle w:val="18"/>
          <w:rFonts w:hint="eastAsia" w:ascii="楷体" w:hAnsi="楷体" w:eastAsia="楷体"/>
          <w:spacing w:val="-4"/>
          <w:sz w:val="32"/>
          <w:szCs w:val="32"/>
          <w:highlight w:val="none"/>
        </w:rPr>
        <w:cr/>
      </w:r>
    </w:p>
    <w:p w14:paraId="6519F060">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（三）项目产出情况。</w:t>
      </w:r>
    </w:p>
    <w:p w14:paraId="171B0287">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项目产出类指标由4个二级指标和 6个三级指标构成，权重分20分，实际得分20分。具体如下：</w:t>
      </w:r>
      <w:r>
        <w:rPr>
          <w:rStyle w:val="18"/>
          <w:rFonts w:hint="eastAsia" w:ascii="楷体" w:hAnsi="楷体" w:eastAsia="楷体"/>
          <w:spacing w:val="-4"/>
          <w:sz w:val="32"/>
          <w:szCs w:val="32"/>
          <w:highlight w:val="none"/>
        </w:rPr>
        <w:cr/>
      </w:r>
    </w:p>
    <w:p w14:paraId="02D373C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①</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数量指标</w:t>
      </w:r>
      <w:r>
        <w:rPr>
          <w:rStyle w:val="18"/>
          <w:rFonts w:hint="eastAsia" w:ascii="楷体" w:hAnsi="楷体" w:eastAsia="楷体"/>
          <w:spacing w:val="-4"/>
          <w:sz w:val="32"/>
          <w:szCs w:val="32"/>
          <w:highlight w:val="none"/>
        </w:rPr>
        <w:cr/>
      </w:r>
    </w:p>
    <w:p w14:paraId="7E46208F">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“管养公路日常养护里程数”指标，预期指标值为≥325公里 ，指标完成值为325公里，完成率为100%，分值5分，得分5分。</w:t>
      </w:r>
      <w:r>
        <w:rPr>
          <w:rStyle w:val="18"/>
          <w:rFonts w:hint="eastAsia" w:ascii="楷体" w:hAnsi="楷体" w:eastAsia="楷体"/>
          <w:spacing w:val="-4"/>
          <w:sz w:val="32"/>
          <w:szCs w:val="32"/>
          <w:highlight w:val="none"/>
        </w:rPr>
        <w:cr/>
      </w:r>
    </w:p>
    <w:p w14:paraId="57B5484F">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②</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质量指标</w:t>
      </w:r>
      <w:r>
        <w:rPr>
          <w:rStyle w:val="18"/>
          <w:rFonts w:hint="eastAsia" w:ascii="楷体" w:hAnsi="楷体" w:eastAsia="楷体"/>
          <w:spacing w:val="-4"/>
          <w:sz w:val="32"/>
          <w:szCs w:val="32"/>
          <w:highlight w:val="none"/>
        </w:rPr>
        <w:cr/>
      </w:r>
    </w:p>
    <w:p w14:paraId="4012236D">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“公路日常养护质量合格率”指标，预期指标值为100%，指标完成值为100%，完成率为100% ，分值5分，得分5分。</w:t>
      </w:r>
      <w:r>
        <w:rPr>
          <w:rStyle w:val="18"/>
          <w:rFonts w:hint="eastAsia" w:ascii="楷体" w:hAnsi="楷体" w:eastAsia="楷体"/>
          <w:spacing w:val="-4"/>
          <w:sz w:val="32"/>
          <w:szCs w:val="32"/>
          <w:highlight w:val="none"/>
        </w:rPr>
        <w:cr/>
      </w:r>
    </w:p>
    <w:p w14:paraId="6226B49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“符合《公路养护技术规范》要求验收率”指标，预期指标值为100%，指标完成值为100%，完成率为100%，分值5分，得分5分。</w:t>
      </w:r>
      <w:r>
        <w:rPr>
          <w:rStyle w:val="18"/>
          <w:rFonts w:hint="eastAsia" w:ascii="楷体" w:hAnsi="楷体" w:eastAsia="楷体"/>
          <w:spacing w:val="-4"/>
          <w:sz w:val="32"/>
          <w:szCs w:val="32"/>
          <w:highlight w:val="none"/>
        </w:rPr>
        <w:cr/>
      </w:r>
    </w:p>
    <w:p w14:paraId="6A6D46D4">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③</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时效指标</w:t>
      </w:r>
      <w:r>
        <w:rPr>
          <w:rStyle w:val="18"/>
          <w:rFonts w:hint="eastAsia" w:ascii="楷体" w:hAnsi="楷体" w:eastAsia="楷体"/>
          <w:spacing w:val="-4"/>
          <w:sz w:val="32"/>
          <w:szCs w:val="32"/>
          <w:highlight w:val="none"/>
        </w:rPr>
        <w:cr/>
      </w:r>
    </w:p>
    <w:p w14:paraId="25E9506F">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“年度养护任务按计划开工率”指标，预期指标值为≥95%，指标完成值为95%，完成率为100% ，分值5分，得分5分。</w:t>
      </w:r>
      <w:r>
        <w:rPr>
          <w:rStyle w:val="18"/>
          <w:rFonts w:hint="eastAsia" w:ascii="楷体" w:hAnsi="楷体" w:eastAsia="楷体"/>
          <w:spacing w:val="-4"/>
          <w:sz w:val="32"/>
          <w:szCs w:val="32"/>
          <w:highlight w:val="none"/>
        </w:rPr>
        <w:cr/>
      </w:r>
    </w:p>
    <w:p w14:paraId="39E1E2B0">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“年度养护任务按计划完成率”指标，预期指标值为≥95%，指标完成值为95%，完成率为100%，分值5分，得分5分。</w:t>
      </w:r>
      <w:r>
        <w:rPr>
          <w:rStyle w:val="18"/>
          <w:rFonts w:hint="eastAsia" w:ascii="楷体" w:hAnsi="楷体" w:eastAsia="楷体"/>
          <w:spacing w:val="-4"/>
          <w:sz w:val="32"/>
          <w:szCs w:val="32"/>
          <w:highlight w:val="none"/>
        </w:rPr>
        <w:cr/>
      </w:r>
    </w:p>
    <w:p w14:paraId="6FF0B9B0">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④</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成本指标</w:t>
      </w:r>
      <w:r>
        <w:rPr>
          <w:rStyle w:val="18"/>
          <w:rFonts w:hint="eastAsia" w:ascii="楷体" w:hAnsi="楷体" w:eastAsia="楷体"/>
          <w:spacing w:val="-4"/>
          <w:sz w:val="32"/>
          <w:szCs w:val="32"/>
          <w:highlight w:val="none"/>
        </w:rPr>
        <w:cr/>
      </w:r>
    </w:p>
    <w:p w14:paraId="7A588062">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“公路日常养护预算控制率”指标，预期指标值为≤100%，指标完成值为100%，完成率为100%，分值5分，得分5分。</w:t>
      </w:r>
    </w:p>
    <w:p w14:paraId="56A580A0">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（四）项目效益情况。</w:t>
      </w:r>
    </w:p>
    <w:p w14:paraId="2F8ED76B">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项目效益类指标由 1个二级指标和 1个三级指标构成，权重分20分，实际得分20分。</w:t>
      </w:r>
      <w:r>
        <w:rPr>
          <w:rStyle w:val="18"/>
          <w:rFonts w:hint="eastAsia" w:ascii="楷体" w:hAnsi="楷体" w:eastAsia="楷体"/>
          <w:spacing w:val="-4"/>
          <w:sz w:val="32"/>
          <w:szCs w:val="32"/>
          <w:highlight w:val="none"/>
        </w:rPr>
        <w:cr/>
      </w:r>
    </w:p>
    <w:p w14:paraId="0001A69C">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①</w:t>
      </w:r>
      <w:r>
        <w:rPr>
          <w:rStyle w:val="18"/>
          <w:rFonts w:hint="eastAsia" w:ascii="楷体" w:hAnsi="楷体" w:eastAsia="楷体"/>
          <w:spacing w:val="-4"/>
          <w:sz w:val="32"/>
          <w:szCs w:val="32"/>
          <w:highlight w:val="none"/>
        </w:rPr>
        <w:tab/>
      </w:r>
      <w:r>
        <w:rPr>
          <w:rStyle w:val="18"/>
          <w:rFonts w:hint="eastAsia" w:ascii="楷体" w:hAnsi="楷体" w:eastAsia="楷体"/>
          <w:spacing w:val="-4"/>
          <w:sz w:val="32"/>
          <w:szCs w:val="32"/>
          <w:highlight w:val="none"/>
        </w:rPr>
        <w:t xml:space="preserve"> 社会效益指标</w:t>
      </w:r>
      <w:r>
        <w:rPr>
          <w:rStyle w:val="18"/>
          <w:rFonts w:hint="eastAsia" w:ascii="楷体" w:hAnsi="楷体" w:eastAsia="楷体"/>
          <w:spacing w:val="-4"/>
          <w:sz w:val="32"/>
          <w:szCs w:val="32"/>
          <w:highlight w:val="none"/>
        </w:rPr>
        <w:cr/>
      </w:r>
    </w:p>
    <w:p w14:paraId="2AAFE417">
      <w:pPr>
        <w:spacing w:line="540" w:lineRule="exact"/>
        <w:ind w:firstLine="567"/>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“管养公路保畅通行率”指标，预期指标值为≥95%，指标完成值为95%，完成率为100%，分值20分，得分20分。</w:t>
      </w:r>
    </w:p>
    <w:p w14:paraId="1B2248CE">
      <w:pPr>
        <w:spacing w:line="540" w:lineRule="exact"/>
        <w:ind w:firstLine="567" w:firstLineChars="181"/>
        <w:rPr>
          <w:rFonts w:ascii="楷体" w:hAnsi="楷体" w:eastAsia="楷体"/>
          <w:b/>
          <w:spacing w:val="-4"/>
          <w:sz w:val="32"/>
          <w:szCs w:val="32"/>
          <w:highlight w:val="none"/>
        </w:rPr>
      </w:pPr>
      <w:r>
        <w:rPr>
          <w:rFonts w:hint="eastAsia" w:ascii="楷体" w:hAnsi="楷体" w:eastAsia="楷体"/>
          <w:b/>
          <w:spacing w:val="-4"/>
          <w:sz w:val="32"/>
          <w:szCs w:val="32"/>
          <w:highlight w:val="none"/>
        </w:rPr>
        <w:t>（五）满意度指标完成情况分析。</w:t>
      </w:r>
    </w:p>
    <w:p w14:paraId="09C2A5D3">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项目满意度指标由1个二级指标和1个三级指标构成，权重分10分，实际得分10分。具体如下：</w:t>
      </w:r>
      <w:r>
        <w:rPr>
          <w:rStyle w:val="18"/>
          <w:rFonts w:hint="eastAsia" w:ascii="楷体" w:hAnsi="楷体" w:eastAsia="楷体"/>
          <w:spacing w:val="-4"/>
          <w:sz w:val="32"/>
          <w:szCs w:val="32"/>
          <w:highlight w:val="none"/>
        </w:rPr>
        <w:cr/>
      </w:r>
    </w:p>
    <w:p w14:paraId="6DF68405">
      <w:pPr>
        <w:spacing w:line="540" w:lineRule="exact"/>
        <w:ind w:firstLine="567"/>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“司乘人员满意度”指标，预期指标值为≥85%，指标完成值为≥85%，完成率为100%，分值10分，得分10分。</w:t>
      </w:r>
      <w:r>
        <w:rPr>
          <w:rStyle w:val="18"/>
          <w:rFonts w:hint="eastAsia" w:ascii="楷体" w:hAnsi="楷体" w:eastAsia="楷体"/>
          <w:spacing w:val="-4"/>
          <w:sz w:val="32"/>
          <w:szCs w:val="32"/>
          <w:highlight w:val="none"/>
        </w:rPr>
        <w:cr/>
      </w:r>
    </w:p>
    <w:p w14:paraId="680F0D64">
      <w:pPr>
        <w:spacing w:line="540" w:lineRule="exact"/>
        <w:ind w:firstLine="567"/>
        <w:rPr>
          <w:rStyle w:val="18"/>
          <w:rFonts w:hint="eastAsia" w:ascii="楷体" w:hAnsi="楷体" w:eastAsia="楷体"/>
          <w:spacing w:val="-4"/>
          <w:sz w:val="32"/>
          <w:szCs w:val="32"/>
          <w:highlight w:val="none"/>
        </w:rPr>
      </w:pPr>
      <w:r>
        <w:rPr>
          <w:rStyle w:val="18"/>
          <w:rFonts w:hint="eastAsia" w:ascii="楷体" w:hAnsi="楷体" w:eastAsia="楷体"/>
          <w:spacing w:val="-4"/>
          <w:sz w:val="32"/>
          <w:szCs w:val="32"/>
          <w:highlight w:val="none"/>
        </w:rPr>
        <w:t>2023年吐鲁番公路管理局通过公路日常养护工作，保障沿线路容路貌完好，路面干净整洁，路基边坡</w:t>
      </w:r>
      <w:r>
        <w:rPr>
          <w:rStyle w:val="18"/>
          <w:rFonts w:hint="eastAsia" w:ascii="楷体" w:hAnsi="楷体" w:eastAsia="楷体"/>
          <w:spacing w:val="-4"/>
          <w:sz w:val="32"/>
          <w:szCs w:val="32"/>
          <w:highlight w:val="none"/>
          <w:lang w:val="en-US" w:eastAsia="zh-CN"/>
        </w:rPr>
        <w:t>直顺、</w:t>
      </w:r>
      <w:r>
        <w:rPr>
          <w:rStyle w:val="18"/>
          <w:rFonts w:hint="eastAsia" w:ascii="楷体" w:hAnsi="楷体" w:eastAsia="楷体"/>
          <w:spacing w:val="-4"/>
          <w:sz w:val="32"/>
          <w:szCs w:val="32"/>
          <w:highlight w:val="none"/>
        </w:rPr>
        <w:t>线形流畅，排水设施畅通，</w:t>
      </w:r>
      <w:r>
        <w:rPr>
          <w:rStyle w:val="18"/>
          <w:rFonts w:hint="eastAsia" w:ascii="楷体" w:hAnsi="楷体" w:eastAsia="楷体"/>
          <w:spacing w:val="-4"/>
          <w:sz w:val="32"/>
          <w:szCs w:val="32"/>
          <w:highlight w:val="none"/>
          <w:lang w:val="en-US" w:eastAsia="zh-CN"/>
        </w:rPr>
        <w:t>安全防护设施完善</w:t>
      </w:r>
      <w:r>
        <w:rPr>
          <w:rStyle w:val="18"/>
          <w:rFonts w:hint="eastAsia" w:ascii="楷体" w:hAnsi="楷体" w:eastAsia="楷体"/>
          <w:spacing w:val="-4"/>
          <w:sz w:val="32"/>
          <w:szCs w:val="32"/>
          <w:highlight w:val="none"/>
        </w:rPr>
        <w:t>，各种标志醒目齐全，达到：“畅、安、舒、美”的道路环境，司乘人员满意度预期达到95%，达到了计划标准。</w:t>
      </w:r>
    </w:p>
    <w:p w14:paraId="3CDF008E">
      <w:pPr>
        <w:spacing w:line="540" w:lineRule="exact"/>
        <w:ind w:firstLine="640"/>
        <w:rPr>
          <w:rStyle w:val="18"/>
          <w:rFonts w:ascii="黑体" w:hAnsi="黑体" w:eastAsia="黑体"/>
          <w:spacing w:val="-4"/>
          <w:sz w:val="32"/>
          <w:szCs w:val="32"/>
          <w:highlight w:val="none"/>
        </w:rPr>
      </w:pPr>
      <w:r>
        <w:rPr>
          <w:rStyle w:val="18"/>
          <w:rFonts w:hint="eastAsia" w:ascii="黑体" w:hAnsi="黑体" w:eastAsia="黑体"/>
          <w:b w:val="0"/>
          <w:spacing w:val="-4"/>
          <w:sz w:val="32"/>
          <w:szCs w:val="32"/>
          <w:highlight w:val="none"/>
          <w:lang w:eastAsia="zh-CN"/>
        </w:rPr>
        <w:t>五</w:t>
      </w:r>
      <w:r>
        <w:rPr>
          <w:rStyle w:val="18"/>
          <w:rFonts w:hint="eastAsia" w:ascii="黑体" w:hAnsi="黑体" w:eastAsia="黑体"/>
          <w:b w:val="0"/>
          <w:spacing w:val="-4"/>
          <w:sz w:val="32"/>
          <w:szCs w:val="32"/>
          <w:highlight w:val="none"/>
        </w:rPr>
        <w:t>、</w:t>
      </w:r>
      <w:r>
        <w:rPr>
          <w:rStyle w:val="18"/>
          <w:rFonts w:ascii="黑体" w:hAnsi="黑体" w:eastAsia="黑体"/>
          <w:b w:val="0"/>
          <w:spacing w:val="-4"/>
          <w:sz w:val="32"/>
          <w:szCs w:val="32"/>
          <w:highlight w:val="none"/>
        </w:rPr>
        <w:t>主要经验及做法、存在的问题及原因分析</w:t>
      </w:r>
    </w:p>
    <w:p w14:paraId="55734649">
      <w:pPr>
        <w:spacing w:line="540" w:lineRule="exact"/>
        <w:ind w:firstLine="627" w:firstLineChars="200"/>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（一）主要经验及做法</w:t>
      </w:r>
      <w:r>
        <w:rPr>
          <w:rStyle w:val="18"/>
          <w:rFonts w:hint="eastAsia" w:ascii="楷体" w:hAnsi="楷体" w:eastAsia="楷体"/>
          <w:spacing w:val="-4"/>
          <w:sz w:val="32"/>
          <w:szCs w:val="32"/>
          <w:highlight w:val="none"/>
        </w:rPr>
        <w:cr/>
      </w:r>
    </w:p>
    <w:p w14:paraId="5B656C6F">
      <w:pPr>
        <w:spacing w:line="540" w:lineRule="exact"/>
        <w:ind w:firstLine="627" w:firstLineChars="200"/>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吐鲁番公路管理局公路日常养护通过对公路路基、路面、桥涵、沿线设施的维护，是对公路保养和零星病害的基本处置手段，能起到延缓公路衰减，尽可能的增加公路使用寿命的目的，提升公路经济效益和使用效率。根据公路日常养护工作内容、技术要求及修复时限做好所辖公路的日常保养，利用有限的小修养护资金，通过使用环保材料、提升工艺技能，对公路出现的影响行车安全的坑槽、翻浆、严重沉陷等路面病害及时进行处治；对损坏的沿线设施及时修复或更换，保障公路的安全畅通的运行环境，小修养护工作已经按照自治区公路事业发展中心下达计划按期完成。</w:t>
      </w:r>
      <w:r>
        <w:rPr>
          <w:rStyle w:val="18"/>
          <w:rFonts w:hint="eastAsia" w:ascii="楷体" w:hAnsi="楷体" w:eastAsia="楷体"/>
          <w:spacing w:val="-4"/>
          <w:sz w:val="32"/>
          <w:szCs w:val="32"/>
          <w:highlight w:val="none"/>
        </w:rPr>
        <w:cr/>
      </w:r>
    </w:p>
    <w:p w14:paraId="365F3901">
      <w:pPr>
        <w:spacing w:line="540" w:lineRule="exact"/>
        <w:ind w:firstLine="627" w:firstLineChars="200"/>
        <w:rPr>
          <w:rStyle w:val="18"/>
          <w:rFonts w:hint="eastAsia" w:ascii="楷体" w:hAnsi="楷体" w:eastAsia="楷体"/>
          <w:spacing w:val="-4"/>
          <w:sz w:val="32"/>
          <w:szCs w:val="32"/>
          <w:highlight w:val="none"/>
          <w:lang w:eastAsia="zh-CN"/>
        </w:rPr>
      </w:pPr>
      <w:r>
        <w:rPr>
          <w:rStyle w:val="18"/>
          <w:rFonts w:hint="eastAsia" w:ascii="楷体" w:hAnsi="楷体" w:eastAsia="楷体"/>
          <w:spacing w:val="-4"/>
          <w:sz w:val="32"/>
          <w:szCs w:val="32"/>
          <w:highlight w:val="none"/>
        </w:rPr>
        <w:t>（二）存在的问题及原因分析</w:t>
      </w:r>
      <w:r>
        <w:rPr>
          <w:rStyle w:val="18"/>
          <w:rFonts w:hint="eastAsia" w:ascii="楷体" w:hAnsi="楷体" w:eastAsia="楷体"/>
          <w:spacing w:val="-4"/>
          <w:sz w:val="32"/>
          <w:szCs w:val="32"/>
          <w:highlight w:val="none"/>
        </w:rPr>
        <w:cr/>
      </w:r>
    </w:p>
    <w:p w14:paraId="598B192C">
      <w:pPr>
        <w:spacing w:line="540" w:lineRule="exact"/>
        <w:ind w:firstLine="627" w:firstLineChars="200"/>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自治区公路事业发展中心制定了《公路养护精细化管理手册》，对不同路况水平的路段病害处置率提出了更明确的要求，目前的小修养护资金优先要保障路面坑槽修补及翻浆等影响行车安全的病害处置、桥涵日常养护、保持公路沿线设施完好，与实行的“精细化养护管理”的实际养护需求存在一定的缺口，吐鲁番局管养护路线大部分路龄在 10 年以上、路面状况指数呈逐年下降趋势，大部分区段的路面需要进行功能性修复养护以延缓病害的发展，尤其节点路段病害发展迅速，仅靠处治单条裂缝，对路况指标提升起不到显著效果，且影响车辆行驶舒适性，建议增加专项养护费用，用于节点路段的典型病害处治。由于资金短缺难以与交通运输部提倡预防性养护的养护理念保持同步。</w:t>
      </w:r>
    </w:p>
    <w:p w14:paraId="1EC1AEDC">
      <w:pPr>
        <w:ind w:firstLine="624" w:firstLineChars="200"/>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lang w:eastAsia="zh-CN"/>
        </w:rPr>
        <w:t>六</w:t>
      </w:r>
      <w:r>
        <w:rPr>
          <w:rStyle w:val="18"/>
          <w:rFonts w:ascii="黑体" w:hAnsi="黑体" w:eastAsia="黑体"/>
          <w:b w:val="0"/>
          <w:spacing w:val="-4"/>
          <w:sz w:val="32"/>
          <w:szCs w:val="32"/>
          <w:highlight w:val="none"/>
        </w:rPr>
        <w:t>、有关建议</w:t>
      </w:r>
    </w:p>
    <w:p w14:paraId="6F239B13">
      <w:pPr>
        <w:spacing w:line="540" w:lineRule="exact"/>
        <w:ind w:firstLine="627" w:firstLineChars="200"/>
        <w:rPr>
          <w:rStyle w:val="18"/>
          <w:rFonts w:ascii="楷体" w:hAnsi="楷体" w:eastAsia="楷体"/>
          <w:spacing w:val="-4"/>
          <w:sz w:val="32"/>
          <w:szCs w:val="32"/>
          <w:highlight w:val="none"/>
        </w:rPr>
      </w:pPr>
      <w:r>
        <w:rPr>
          <w:rStyle w:val="18"/>
          <w:rFonts w:hint="eastAsia" w:ascii="楷体" w:hAnsi="楷体" w:eastAsia="楷体"/>
          <w:spacing w:val="-4"/>
          <w:sz w:val="32"/>
          <w:szCs w:val="32"/>
          <w:highlight w:val="none"/>
        </w:rPr>
        <w:t>为更好地满足公众出行提供更好的路况服务为导向，综合考虑公路日常养护的实际需求，给予充足的资金支撑，做好国省干线公路的养护保通工作，为交通参与者提供畅安舒美的通行环境，为我区地方经济发展做好公路通行保障。建议养护部门要进一步提高养护决策水平，加强新技术、新材料、新工艺、新设备四新技术应用的推广，提高机械化水平，提高养护效率，加强计划资金管理、规范计量支付程序，保证小修养护资金高效利用，使有限的公路养护资金投入发挥最大效益，做好路况管理</w:t>
      </w:r>
      <w:r>
        <w:rPr>
          <w:rStyle w:val="18"/>
          <w:rFonts w:hint="eastAsia" w:ascii="楷体" w:hAnsi="楷体" w:eastAsia="楷体"/>
          <w:spacing w:val="-4"/>
          <w:sz w:val="32"/>
          <w:szCs w:val="32"/>
          <w:highlight w:val="none"/>
          <w:lang w:eastAsia="zh-CN"/>
        </w:rPr>
        <w:t>，</w:t>
      </w:r>
      <w:r>
        <w:rPr>
          <w:rStyle w:val="18"/>
          <w:rFonts w:hint="eastAsia" w:ascii="楷体" w:hAnsi="楷体" w:eastAsia="楷体"/>
          <w:spacing w:val="-4"/>
          <w:sz w:val="32"/>
          <w:szCs w:val="32"/>
          <w:highlight w:val="none"/>
        </w:rPr>
        <w:t>保持公路路况服务水平。</w:t>
      </w:r>
    </w:p>
    <w:p w14:paraId="0FB63401">
      <w:pPr>
        <w:spacing w:line="540" w:lineRule="exact"/>
        <w:ind w:firstLine="567"/>
        <w:rPr>
          <w:rStyle w:val="18"/>
          <w:rFonts w:ascii="黑体" w:hAnsi="黑体" w:eastAsia="黑体"/>
          <w:b w:val="0"/>
          <w:spacing w:val="-4"/>
          <w:sz w:val="32"/>
          <w:szCs w:val="32"/>
          <w:highlight w:val="none"/>
        </w:rPr>
      </w:pPr>
      <w:r>
        <w:rPr>
          <w:rStyle w:val="18"/>
          <w:rFonts w:hint="eastAsia" w:ascii="黑体" w:hAnsi="黑体" w:eastAsia="黑体"/>
          <w:b w:val="0"/>
          <w:spacing w:val="-4"/>
          <w:sz w:val="32"/>
          <w:szCs w:val="32"/>
          <w:highlight w:val="none"/>
          <w:lang w:eastAsia="zh-CN"/>
        </w:rPr>
        <w:t>七</w:t>
      </w:r>
      <w:r>
        <w:rPr>
          <w:rStyle w:val="18"/>
          <w:rFonts w:hint="eastAsia" w:ascii="黑体" w:hAnsi="黑体" w:eastAsia="黑体"/>
          <w:b w:val="0"/>
          <w:spacing w:val="-4"/>
          <w:sz w:val="32"/>
          <w:szCs w:val="32"/>
          <w:highlight w:val="none"/>
        </w:rPr>
        <w:t>、其他需要说明的问题</w:t>
      </w:r>
    </w:p>
    <w:p w14:paraId="2C7084AF">
      <w:pPr>
        <w:spacing w:line="540" w:lineRule="exact"/>
        <w:ind w:firstLine="627" w:firstLineChars="200"/>
        <w:rPr>
          <w:rStyle w:val="18"/>
          <w:rFonts w:ascii="仿宋" w:hAnsi="仿宋" w:eastAsia="仿宋"/>
          <w:b w:val="0"/>
          <w:spacing w:val="-4"/>
          <w:sz w:val="32"/>
          <w:szCs w:val="32"/>
          <w:highlight w:val="none"/>
        </w:rPr>
      </w:pPr>
      <w:r>
        <w:rPr>
          <w:rStyle w:val="18"/>
          <w:rFonts w:hint="eastAsia" w:ascii="楷体" w:hAnsi="楷体" w:eastAsia="楷体"/>
          <w:spacing w:val="-4"/>
          <w:sz w:val="32"/>
          <w:szCs w:val="32"/>
          <w:highlight w:val="none"/>
        </w:rPr>
        <w:t>无其他说明内容。</w:t>
      </w:r>
    </w:p>
    <w:p w14:paraId="1CEF84D7">
      <w:pPr>
        <w:spacing w:line="540" w:lineRule="exact"/>
        <w:rPr>
          <w:rStyle w:val="18"/>
          <w:rFonts w:ascii="仿宋" w:hAnsi="仿宋" w:eastAsia="仿宋"/>
          <w:b w:val="0"/>
          <w:spacing w:val="-4"/>
          <w:sz w:val="32"/>
          <w:szCs w:val="32"/>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79B83E6">
        <w:pPr>
          <w:pStyle w:val="12"/>
          <w:jc w:val="center"/>
        </w:pPr>
        <w:r>
          <w:fldChar w:fldCharType="begin"/>
        </w:r>
        <w:r>
          <w:instrText xml:space="preserve">PAGE   \* MERGEFORMAT</w:instrText>
        </w:r>
        <w:r>
          <w:fldChar w:fldCharType="separate"/>
        </w:r>
        <w:r>
          <w:rPr>
            <w:lang w:val="zh-CN"/>
          </w:rPr>
          <w:t>1</w:t>
        </w:r>
        <w:r>
          <w:fldChar w:fldCharType="end"/>
        </w:r>
      </w:p>
    </w:sdtContent>
  </w:sdt>
  <w:p w14:paraId="313B0C2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75A7AEE"/>
    <w:rsid w:val="0CB44F22"/>
    <w:rsid w:val="22F14853"/>
    <w:rsid w:val="2DF729BA"/>
    <w:rsid w:val="3D000214"/>
    <w:rsid w:val="42C624F9"/>
    <w:rsid w:val="45D32537"/>
    <w:rsid w:val="498E7999"/>
    <w:rsid w:val="4D2606A1"/>
    <w:rsid w:val="509A0991"/>
    <w:rsid w:val="509E1E4F"/>
    <w:rsid w:val="6EDA0016"/>
    <w:rsid w:val="70BE022F"/>
    <w:rsid w:val="7283248B"/>
    <w:rsid w:val="741D149B"/>
    <w:rsid w:val="78DE6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10236</Words>
  <Characters>11004</Characters>
  <Lines>5</Lines>
  <Paragraphs>1</Paragraphs>
  <TotalTime>0</TotalTime>
  <ScaleCrop>false</ScaleCrop>
  <LinksUpToDate>false</LinksUpToDate>
  <CharactersWithSpaces>11212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2024-08-26T10:55:34Z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8A9654EA85B64B38BB444769A548AA67_12</vt:lpwstr>
  </property>
</Properties>
</file>