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307746">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0D12D90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3823742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新疆维吾尔自治区矿产实验研究所</w:t>
      </w:r>
    </w:p>
    <w:p w14:paraId="3899A55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w:t>
      </w:r>
      <w:r>
        <w:rPr>
          <w:rFonts w:hint="default" w:ascii="Times New Roman" w:hAnsi="Times New Roman" w:eastAsia="方正小标宋_GBK" w:cs="Times New Roman"/>
          <w:color w:val="auto"/>
          <w:sz w:val="44"/>
          <w:szCs w:val="44"/>
          <w:highlight w:val="none"/>
          <w:lang w:eastAsia="zh-CN"/>
        </w:rPr>
        <w:t>2023</w:t>
      </w:r>
      <w:r>
        <w:rPr>
          <w:rFonts w:hint="eastAsia" w:ascii="方正小标宋_GBK" w:hAnsi="宋体" w:eastAsia="方正小标宋_GBK"/>
          <w:color w:val="auto"/>
          <w:sz w:val="44"/>
          <w:szCs w:val="44"/>
          <w:highlight w:val="none"/>
          <w:lang w:eastAsia="zh-CN"/>
        </w:rPr>
        <w:t>年度</w:t>
      </w:r>
      <w:r>
        <w:rPr>
          <w:rFonts w:hint="eastAsia" w:ascii="方正小标宋_GBK" w:hAnsi="宋体" w:eastAsia="方正小标宋_GBK"/>
          <w:color w:val="auto"/>
          <w:sz w:val="44"/>
          <w:szCs w:val="44"/>
          <w:highlight w:val="none"/>
        </w:rPr>
        <w:t>部门决算</w:t>
      </w:r>
    </w:p>
    <w:p w14:paraId="38CD7CA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3E51BF1E">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280597BF">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423804F9">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1B6E3E2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53888A1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4593124C">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208F311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1DC3AA6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7DB32C1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061BCEA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4EB872B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3FCFBBD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7915777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68D2F31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60F34233">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09C0B5F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63D2F493">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7579F7C6">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3F6D8C55">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053CB7A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7B2F241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2D4C0266">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3D5A8861">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59FE1CC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6CC7E57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283E1AE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45594CF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0FC07AC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660503B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1FF8DBF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21709D0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4A1A535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158A69C2">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7C796CD0">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7204E53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140F061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0346552A">
      <w:pPr>
        <w:ind w:firstLine="640" w:firstLineChars="200"/>
        <w:rPr>
          <w:rFonts w:ascii="黑体" w:hAnsi="黑体" w:eastAsia="黑体" w:cs="宋体"/>
          <w:bCs/>
          <w:kern w:val="0"/>
          <w:sz w:val="32"/>
          <w:szCs w:val="32"/>
        </w:rPr>
      </w:pPr>
      <w:bookmarkStart w:id="4" w:name="_Toc31238"/>
      <w:bookmarkStart w:id="5" w:name="_Toc2151"/>
      <w:r>
        <w:rPr>
          <w:rFonts w:ascii="仿宋_GB2312" w:eastAsia="仿宋_GB2312"/>
          <w:sz w:val="32"/>
          <w:szCs w:val="32"/>
        </w:rPr>
        <w:t>我单位是一个以岩矿测试、岩矿宝玉石鉴定、煤炭检测、选冶及矿产应用研究等多项技术服务为一体的综合性科研生产机构。拥有国家计量认证资格、煤炭检验计量认证、地质勘查岩矿鉴定和实验测试甲级资质、选矿乙级资质证书。主要职责是为各地勘单位及环保业务提供地质成果数据支持及项目质量评估报告，为宝玉石消费者提供鉴定证书，保障消费者权益</w:t>
      </w:r>
      <w:r>
        <w:rPr>
          <w:rFonts w:hint="eastAsia" w:ascii="仿宋_GB2312" w:eastAsia="仿宋_GB2312"/>
          <w:sz w:val="32"/>
          <w:szCs w:val="32"/>
        </w:rPr>
        <w:t>。</w:t>
      </w:r>
    </w:p>
    <w:p w14:paraId="5774549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29E258D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新疆维吾尔自治区矿产实验研究所</w:t>
      </w:r>
      <w:r>
        <w:rPr>
          <w:rFonts w:hint="default" w:ascii="Times New Roman" w:hAnsi="Times New Roman" w:eastAsia="仿宋_GB2312" w:cs="Times New Roman"/>
          <w:color w:val="auto"/>
          <w:sz w:val="32"/>
          <w:szCs w:val="32"/>
          <w:highlight w:val="none"/>
          <w:lang w:eastAsia="zh-CN"/>
        </w:rPr>
        <w:t>2023</w:t>
      </w:r>
      <w:r>
        <w:rPr>
          <w:rFonts w:hint="eastAsia" w:ascii="仿宋_GB2312" w:eastAsia="仿宋_GB2312"/>
          <w:color w:val="auto"/>
          <w:sz w:val="32"/>
          <w:szCs w:val="32"/>
          <w:highlight w:val="none"/>
          <w:lang w:eastAsia="zh-CN"/>
        </w:rPr>
        <w:t>年度，</w:t>
      </w:r>
      <w:r>
        <w:rPr>
          <w:rFonts w:hint="eastAsia" w:ascii="仿宋_GB2312" w:eastAsia="仿宋_GB2312"/>
          <w:color w:val="auto"/>
          <w:sz w:val="32"/>
          <w:szCs w:val="32"/>
          <w:highlight w:val="none"/>
        </w:rPr>
        <w:t>实有人数</w:t>
      </w:r>
      <w:r>
        <w:rPr>
          <w:rFonts w:hint="default" w:ascii="Times New Roman" w:hAnsi="Times New Roman" w:eastAsia="仿宋_GB2312" w:cs="Times New Roman"/>
          <w:color w:val="auto"/>
          <w:sz w:val="32"/>
          <w:szCs w:val="32"/>
          <w:highlight w:val="none"/>
          <w:lang w:val="zh-CN" w:eastAsia="zh-CN"/>
        </w:rPr>
        <w:t>211</w:t>
      </w:r>
      <w:r>
        <w:rPr>
          <w:rFonts w:hint="eastAsia" w:ascii="仿宋_GB2312" w:eastAsia="仿宋_GB2312"/>
          <w:color w:val="auto"/>
          <w:sz w:val="32"/>
          <w:szCs w:val="32"/>
          <w:highlight w:val="none"/>
        </w:rPr>
        <w:t>人，其中：在职人员</w:t>
      </w:r>
      <w:r>
        <w:rPr>
          <w:rFonts w:hint="default" w:ascii="Times New Roman" w:hAnsi="Times New Roman" w:eastAsia="仿宋_GB2312" w:cs="Times New Roman"/>
          <w:color w:val="auto"/>
          <w:sz w:val="32"/>
          <w:szCs w:val="32"/>
          <w:highlight w:val="none"/>
          <w:lang w:val="zh-CN" w:eastAsia="zh-CN"/>
        </w:rPr>
        <w:t>64</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default" w:ascii="Times New Roman" w:hAnsi="Times New Roman" w:eastAsia="仿宋_GB2312" w:cs="Times New Roman"/>
          <w:color w:val="auto"/>
          <w:sz w:val="32"/>
          <w:szCs w:val="32"/>
          <w:highlight w:val="none"/>
          <w:lang w:val="zh-CN" w:eastAsia="zh-CN"/>
        </w:rPr>
        <w:t>1</w:t>
      </w:r>
      <w:r>
        <w:rPr>
          <w:rFonts w:hint="eastAsia" w:ascii="仿宋_GB2312" w:eastAsia="仿宋_GB2312"/>
          <w:color w:val="auto"/>
          <w:sz w:val="32"/>
          <w:szCs w:val="32"/>
          <w:highlight w:val="none"/>
        </w:rPr>
        <w:t>人，退休人员</w:t>
      </w:r>
      <w:r>
        <w:rPr>
          <w:rFonts w:hint="default" w:ascii="Times New Roman" w:hAnsi="Times New Roman" w:eastAsia="仿宋_GB2312" w:cs="Times New Roman"/>
          <w:color w:val="auto"/>
          <w:sz w:val="32"/>
          <w:szCs w:val="32"/>
          <w:highlight w:val="none"/>
          <w:lang w:val="zh-CN" w:eastAsia="zh-CN"/>
        </w:rPr>
        <w:t>146</w:t>
      </w:r>
      <w:r>
        <w:rPr>
          <w:rFonts w:hint="eastAsia" w:ascii="仿宋_GB2312" w:eastAsia="仿宋_GB2312"/>
          <w:color w:val="auto"/>
          <w:sz w:val="32"/>
          <w:szCs w:val="32"/>
          <w:highlight w:val="none"/>
        </w:rPr>
        <w:t>人。</w:t>
      </w:r>
    </w:p>
    <w:p w14:paraId="20DC1E4B">
      <w:pPr>
        <w:ind w:firstLine="640" w:firstLineChars="200"/>
        <w:rPr>
          <w:rFonts w:ascii="仿宋_GB2312" w:eastAsia="仿宋_GB2312"/>
          <w:sz w:val="32"/>
          <w:szCs w:val="32"/>
        </w:rPr>
      </w:pPr>
      <w:r>
        <w:rPr>
          <w:rFonts w:hint="eastAsia" w:ascii="仿宋_GB2312" w:hAnsi="黑体" w:eastAsia="仿宋_GB2312" w:cs="宋体"/>
          <w:bCs/>
          <w:color w:val="auto"/>
          <w:kern w:val="0"/>
          <w:sz w:val="32"/>
          <w:szCs w:val="32"/>
          <w:highlight w:val="none"/>
        </w:rPr>
        <w:t>单位无下属预算单位，</w:t>
      </w:r>
      <w:r>
        <w:rPr>
          <w:rFonts w:hint="eastAsia" w:ascii="仿宋_GB2312" w:hAnsi="黑体" w:eastAsia="仿宋_GB2312" w:cs="宋体"/>
          <w:bCs/>
          <w:kern w:val="0"/>
          <w:sz w:val="32"/>
          <w:szCs w:val="32"/>
        </w:rPr>
        <w:t>下设</w:t>
      </w:r>
      <w:r>
        <w:rPr>
          <w:rFonts w:hint="default" w:ascii="Times New Roman" w:hAnsi="Times New Roman" w:eastAsia="仿宋_GB2312" w:cs="Times New Roman"/>
          <w:sz w:val="32"/>
          <w:szCs w:val="32"/>
        </w:rPr>
        <w:t>11</w:t>
      </w:r>
      <w:r>
        <w:rPr>
          <w:rFonts w:hint="eastAsia" w:ascii="仿宋_GB2312" w:hAnsi="黑体" w:eastAsia="仿宋_GB2312" w:cs="宋体"/>
          <w:bCs/>
          <w:kern w:val="0"/>
          <w:sz w:val="32"/>
          <w:szCs w:val="32"/>
        </w:rPr>
        <w:t>个处室，分别是：岩矿检测 分室、岩矿鉴定分室、选矿加工分室、生产技术管理科、党 政办、财务资产科、物资管理科、安全生产管理科、项目管 理科、离退休管理科、纪检监察室</w:t>
      </w:r>
      <w:r>
        <w:rPr>
          <w:rFonts w:hint="eastAsia" w:ascii="仿宋_GB2312" w:hAnsi="宋体" w:eastAsia="仿宋_GB2312" w:cs="宋体"/>
          <w:kern w:val="0"/>
          <w:sz w:val="32"/>
          <w:szCs w:val="32"/>
        </w:rPr>
        <w:t>。</w:t>
      </w:r>
    </w:p>
    <w:p w14:paraId="121CBAE4">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14:paraId="19588FC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632FB6B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4ACCEEA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pacing w:val="0"/>
          <w:sz w:val="32"/>
          <w:szCs w:val="32"/>
          <w:highlight w:val="none"/>
          <w:lang w:val="en-US" w:eastAsia="zh-CN"/>
        </w:rPr>
        <w:t>收入总计</w:t>
      </w:r>
      <w:r>
        <w:rPr>
          <w:rFonts w:hint="default" w:ascii="Times New Roman" w:hAnsi="Times New Roman" w:eastAsia="仿宋_GB2312" w:cs="Times New Roman"/>
          <w:color w:val="auto"/>
          <w:spacing w:val="0"/>
          <w:sz w:val="32"/>
          <w:szCs w:val="32"/>
          <w:highlight w:val="none"/>
          <w:lang w:eastAsia="zh-CN"/>
        </w:rPr>
        <w:t>6</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467</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03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其中：本年收入合计</w:t>
      </w:r>
      <w:r>
        <w:rPr>
          <w:rFonts w:hint="default" w:ascii="Times New Roman" w:hAnsi="Times New Roman" w:eastAsia="仿宋_GB2312" w:cs="Times New Roman"/>
          <w:color w:val="auto"/>
          <w:spacing w:val="0"/>
          <w:sz w:val="32"/>
          <w:szCs w:val="32"/>
          <w:highlight w:val="none"/>
          <w:lang w:eastAsia="zh-CN"/>
        </w:rPr>
        <w:t>3</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708</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44</w:t>
      </w:r>
      <w:r>
        <w:rPr>
          <w:rFonts w:hint="eastAsia" w:ascii="仿宋_GB2312" w:eastAsia="仿宋_GB2312"/>
          <w:color w:val="auto"/>
          <w:spacing w:val="0"/>
          <w:sz w:val="32"/>
          <w:szCs w:val="32"/>
          <w:highlight w:val="none"/>
          <w:lang w:eastAsia="zh-CN"/>
        </w:rPr>
        <w:t>万元，使用非财政拨款结余</w:t>
      </w:r>
      <w:r>
        <w:rPr>
          <w:rFonts w:hint="default" w:ascii="Times New Roman" w:hAnsi="Times New Roman" w:eastAsia="仿宋_GB2312" w:cs="Times New Roman"/>
          <w:color w:val="auto"/>
          <w:spacing w:val="0"/>
          <w:sz w:val="32"/>
          <w:szCs w:val="32"/>
          <w:highlight w:val="none"/>
          <w:lang w:eastAsia="zh-CN"/>
        </w:rPr>
        <w:t>2</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030</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40</w:t>
      </w:r>
      <w:r>
        <w:rPr>
          <w:rFonts w:hint="eastAsia" w:ascii="仿宋_GB2312" w:eastAsia="仿宋_GB2312"/>
          <w:color w:val="auto"/>
          <w:spacing w:val="0"/>
          <w:sz w:val="32"/>
          <w:szCs w:val="32"/>
          <w:highlight w:val="none"/>
          <w:lang w:eastAsia="zh-CN"/>
        </w:rPr>
        <w:t>万元，年初结转和结余</w:t>
      </w:r>
      <w:r>
        <w:rPr>
          <w:rFonts w:hint="default" w:ascii="Times New Roman" w:hAnsi="Times New Roman" w:eastAsia="仿宋_GB2312" w:cs="Times New Roman"/>
          <w:color w:val="auto"/>
          <w:spacing w:val="0"/>
          <w:sz w:val="32"/>
          <w:szCs w:val="32"/>
          <w:highlight w:val="none"/>
          <w:lang w:eastAsia="zh-CN"/>
        </w:rPr>
        <w:t>728</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19</w:t>
      </w:r>
      <w:r>
        <w:rPr>
          <w:rFonts w:hint="eastAsia" w:ascii="仿宋_GB2312" w:eastAsia="仿宋_GB2312"/>
          <w:color w:val="auto"/>
          <w:spacing w:val="0"/>
          <w:sz w:val="32"/>
          <w:szCs w:val="32"/>
          <w:highlight w:val="none"/>
          <w:lang w:eastAsia="zh-CN"/>
        </w:rPr>
        <w:t>万元。</w:t>
      </w:r>
    </w:p>
    <w:p w14:paraId="3B67C81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eastAsia="zh-CN"/>
        </w:rPr>
        <w:t>6</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467</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03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其中：本年支出合计</w:t>
      </w:r>
      <w:r>
        <w:rPr>
          <w:rFonts w:hint="default" w:ascii="Times New Roman" w:hAnsi="Times New Roman" w:eastAsia="仿宋_GB2312" w:cs="Times New Roman"/>
          <w:color w:val="auto"/>
          <w:spacing w:val="0"/>
          <w:sz w:val="32"/>
          <w:szCs w:val="32"/>
          <w:highlight w:val="none"/>
          <w:lang w:eastAsia="zh-CN"/>
        </w:rPr>
        <w:t>6</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383</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59</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结余分配</w:t>
      </w:r>
      <w:r>
        <w:rPr>
          <w:rFonts w:hint="default" w:ascii="Times New Roman" w:hAnsi="Times New Roman" w:eastAsia="仿宋_GB2312" w:cs="Times New Roman"/>
          <w:color w:val="auto"/>
          <w:spacing w:val="0"/>
          <w:sz w:val="32"/>
          <w:szCs w:val="32"/>
          <w:highlight w:val="none"/>
          <w:lang w:eastAsia="zh-CN"/>
        </w:rPr>
        <w:t>31</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71</w:t>
      </w:r>
      <w:r>
        <w:rPr>
          <w:rFonts w:hint="eastAsia" w:ascii="仿宋_GB2312" w:eastAsia="仿宋_GB2312"/>
          <w:color w:val="auto"/>
          <w:spacing w:val="0"/>
          <w:sz w:val="32"/>
          <w:szCs w:val="32"/>
          <w:highlight w:val="none"/>
          <w:lang w:eastAsia="zh-CN"/>
        </w:rPr>
        <w:t>万元，年末结转和结余</w:t>
      </w:r>
      <w:r>
        <w:rPr>
          <w:rFonts w:hint="default" w:ascii="Times New Roman" w:hAnsi="Times New Roman" w:eastAsia="仿宋_GB2312" w:cs="Times New Roman"/>
          <w:color w:val="auto"/>
          <w:spacing w:val="0"/>
          <w:sz w:val="32"/>
          <w:szCs w:val="32"/>
          <w:highlight w:val="none"/>
          <w:lang w:eastAsia="zh-CN"/>
        </w:rPr>
        <w:t>51</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73</w:t>
      </w:r>
      <w:r>
        <w:rPr>
          <w:rFonts w:hint="eastAsia" w:ascii="仿宋_GB2312" w:eastAsia="仿宋_GB2312"/>
          <w:color w:val="auto"/>
          <w:spacing w:val="0"/>
          <w:sz w:val="32"/>
          <w:szCs w:val="32"/>
          <w:highlight w:val="none"/>
          <w:lang w:eastAsia="zh-CN"/>
        </w:rPr>
        <w:t>万元。</w:t>
      </w:r>
    </w:p>
    <w:p w14:paraId="66F7360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w:t>
      </w:r>
      <w:r>
        <w:rPr>
          <w:rFonts w:hint="default" w:ascii="Times New Roman" w:hAnsi="Times New Roman" w:eastAsia="仿宋_GB2312" w:cs="Times New Roman"/>
          <w:color w:val="auto"/>
          <w:spacing w:val="0"/>
          <w:sz w:val="32"/>
          <w:szCs w:val="32"/>
          <w:highlight w:val="none"/>
          <w:lang w:val="zh-CN" w:eastAsia="zh-CN"/>
        </w:rPr>
        <w:t>1</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383</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77</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default" w:ascii="Times New Roman" w:hAnsi="Times New Roman" w:eastAsia="仿宋_GB2312" w:cs="Times New Roman"/>
          <w:color w:val="auto"/>
          <w:spacing w:val="0"/>
          <w:sz w:val="32"/>
          <w:szCs w:val="32"/>
          <w:highlight w:val="none"/>
          <w:lang w:val="zh-CN" w:eastAsia="zh-CN"/>
        </w:rPr>
        <w:t>27</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22</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，主要原因是：本年度承揽国家第三次土壤普查项目及局自筹资金项目，收入增加，相应检测成本增加。</w:t>
      </w:r>
    </w:p>
    <w:p w14:paraId="5EC165F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32386BF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default" w:ascii="Times New Roman" w:hAnsi="Times New Roman" w:eastAsia="仿宋_GB2312" w:cs="Times New Roman"/>
          <w:color w:val="auto"/>
          <w:sz w:val="32"/>
          <w:szCs w:val="32"/>
          <w:highlight w:val="none"/>
          <w:lang w:eastAsia="zh-CN"/>
        </w:rPr>
        <w:t>3</w:t>
      </w:r>
      <w:r>
        <w:rPr>
          <w:rFonts w:hint="eastAsia" w:ascii="仿宋_GB2312" w:eastAsia="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708</w:t>
      </w:r>
      <w:r>
        <w:rPr>
          <w:rFonts w:hint="eastAsia" w:ascii="仿宋_GB2312" w:eastAsia="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44</w:t>
      </w:r>
      <w:r>
        <w:rPr>
          <w:rFonts w:hint="eastAsia" w:ascii="仿宋_GB2312" w:eastAsia="仿宋_GB2312"/>
          <w:color w:val="auto"/>
          <w:sz w:val="32"/>
          <w:szCs w:val="32"/>
          <w:highlight w:val="none"/>
        </w:rPr>
        <w:t>万元，其中：财政拨款收入</w:t>
      </w:r>
      <w:r>
        <w:rPr>
          <w:rFonts w:hint="default" w:ascii="Times New Roman" w:hAnsi="Times New Roman" w:eastAsia="仿宋_GB2312" w:cs="Times New Roman"/>
          <w:color w:val="auto"/>
          <w:sz w:val="32"/>
          <w:szCs w:val="32"/>
          <w:highlight w:val="none"/>
          <w:lang w:val="zh-CN"/>
        </w:rPr>
        <w:t>1</w:t>
      </w:r>
      <w:r>
        <w:rPr>
          <w:rFonts w:hint="eastAsia" w:ascii="仿宋_GB2312" w:eastAsia="仿宋_GB2312"/>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rPr>
        <w:t>055</w:t>
      </w:r>
      <w:r>
        <w:rPr>
          <w:rFonts w:hint="eastAsia" w:ascii="仿宋_GB2312" w:eastAsia="仿宋_GB2312"/>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rPr>
        <w:t>27</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28</w:t>
      </w:r>
      <w:r>
        <w:rPr>
          <w:rFonts w:hint="eastAsia" w:ascii="仿宋_GB2312" w:eastAsia="仿宋_GB2312"/>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rPr>
        <w:t>46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default" w:ascii="Times New Roman" w:hAnsi="Times New Roman" w:eastAsia="仿宋_GB2312" w:cs="Times New Roman"/>
          <w:color w:val="auto"/>
          <w:sz w:val="32"/>
          <w:szCs w:val="32"/>
          <w:highlight w:val="none"/>
          <w:lang w:val="zh-CN"/>
        </w:rPr>
        <w:t>0</w:t>
      </w:r>
      <w:r>
        <w:rPr>
          <w:rFonts w:hint="eastAsia" w:ascii="仿宋_GB2312" w:eastAsia="仿宋_GB2312"/>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rPr>
        <w:t>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w:t>
      </w:r>
      <w:r>
        <w:rPr>
          <w:rFonts w:hint="eastAsia" w:ascii="仿宋_GB2312" w:eastAsia="仿宋_GB2312"/>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rPr>
        <w:t>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default" w:ascii="Times New Roman" w:hAnsi="Times New Roman" w:eastAsia="仿宋_GB2312" w:cs="Times New Roman"/>
          <w:color w:val="auto"/>
          <w:sz w:val="32"/>
          <w:szCs w:val="32"/>
          <w:highlight w:val="none"/>
          <w:lang w:val="zh-CN"/>
        </w:rPr>
        <w:t>0</w:t>
      </w:r>
      <w:r>
        <w:rPr>
          <w:rFonts w:hint="eastAsia" w:ascii="仿宋_GB2312" w:eastAsia="仿宋_GB2312"/>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rPr>
        <w:t>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w:t>
      </w:r>
      <w:r>
        <w:rPr>
          <w:rFonts w:hint="eastAsia" w:ascii="仿宋_GB2312" w:eastAsia="仿宋_GB2312"/>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rPr>
        <w:t>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default" w:ascii="Times New Roman" w:hAnsi="Times New Roman" w:eastAsia="仿宋_GB2312" w:cs="Times New Roman"/>
          <w:color w:val="auto"/>
          <w:sz w:val="32"/>
          <w:szCs w:val="32"/>
          <w:highlight w:val="none"/>
          <w:lang w:val="zh-CN"/>
        </w:rPr>
        <w:t>2</w:t>
      </w:r>
      <w:r>
        <w:rPr>
          <w:rFonts w:hint="eastAsia" w:ascii="仿宋_GB2312" w:eastAsia="仿宋_GB2312"/>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rPr>
        <w:t>582</w:t>
      </w:r>
      <w:r>
        <w:rPr>
          <w:rFonts w:hint="eastAsia" w:ascii="仿宋_GB2312" w:eastAsia="仿宋_GB2312"/>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rPr>
        <w:t>83</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69</w:t>
      </w:r>
      <w:r>
        <w:rPr>
          <w:rFonts w:hint="eastAsia" w:ascii="仿宋_GB2312" w:eastAsia="仿宋_GB2312"/>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rPr>
        <w:t>65</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default" w:ascii="Times New Roman" w:hAnsi="Times New Roman" w:eastAsia="仿宋_GB2312" w:cs="Times New Roman"/>
          <w:color w:val="auto"/>
          <w:sz w:val="32"/>
          <w:szCs w:val="32"/>
          <w:highlight w:val="none"/>
          <w:lang w:val="zh-CN"/>
        </w:rPr>
        <w:t>0</w:t>
      </w:r>
      <w:r>
        <w:rPr>
          <w:rFonts w:hint="eastAsia" w:ascii="仿宋_GB2312" w:eastAsia="仿宋_GB2312"/>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rPr>
        <w:t>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w:t>
      </w:r>
      <w:r>
        <w:rPr>
          <w:rFonts w:hint="eastAsia" w:ascii="仿宋_GB2312" w:eastAsia="仿宋_GB2312"/>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rPr>
        <w:t>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default" w:ascii="Times New Roman" w:hAnsi="Times New Roman" w:eastAsia="仿宋_GB2312" w:cs="Times New Roman"/>
          <w:color w:val="auto"/>
          <w:sz w:val="32"/>
          <w:szCs w:val="32"/>
          <w:highlight w:val="none"/>
          <w:lang w:val="zh-CN"/>
        </w:rPr>
        <w:t>70</w:t>
      </w:r>
      <w:r>
        <w:rPr>
          <w:rFonts w:hint="eastAsia" w:ascii="仿宋_GB2312" w:eastAsia="仿宋_GB2312"/>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rPr>
        <w:t>34</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1</w:t>
      </w:r>
      <w:r>
        <w:rPr>
          <w:rFonts w:hint="eastAsia" w:ascii="仿宋_GB2312" w:eastAsia="仿宋_GB2312"/>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rPr>
        <w:t>90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3433686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3FA2483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w:t>
      </w:r>
      <w:r>
        <w:rPr>
          <w:rFonts w:hint="default" w:ascii="Times New Roman" w:hAnsi="Times New Roman" w:eastAsia="仿宋_GB2312" w:cs="Times New Roman"/>
          <w:color w:val="auto"/>
          <w:sz w:val="32"/>
          <w:szCs w:val="32"/>
          <w:highlight w:val="none"/>
          <w:lang w:val="zh-CN" w:eastAsia="zh-CN"/>
        </w:rPr>
        <w:t>6</w:t>
      </w:r>
      <w:r>
        <w:rPr>
          <w:rFonts w:hint="eastAsia" w:ascii="Times New Roman" w:hAnsi="Times New Roman" w:eastAsia="仿宋_GB2312" w:cs="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383</w:t>
      </w:r>
      <w:r>
        <w:rPr>
          <w:rFonts w:hint="eastAsia" w:ascii="Times New Roman" w:hAnsi="Times New Roman" w:eastAsia="仿宋_GB2312" w:cs="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59</w:t>
      </w:r>
      <w:r>
        <w:rPr>
          <w:rFonts w:hint="eastAsia" w:ascii="Times New Roman" w:hAnsi="Times New Roman" w:eastAsia="仿宋_GB2312" w:cs="仿宋_GB2312"/>
          <w:color w:val="auto"/>
          <w:sz w:val="32"/>
          <w:szCs w:val="32"/>
          <w:highlight w:val="none"/>
          <w:lang w:val="zh-CN" w:eastAsia="zh-CN"/>
        </w:rPr>
        <w:t>万元，其中：基本支出</w:t>
      </w:r>
      <w:r>
        <w:rPr>
          <w:rFonts w:hint="default" w:ascii="Times New Roman" w:hAnsi="Times New Roman" w:eastAsia="仿宋_GB2312" w:cs="Times New Roman"/>
          <w:color w:val="auto"/>
          <w:sz w:val="32"/>
          <w:szCs w:val="32"/>
          <w:highlight w:val="none"/>
          <w:lang w:val="zh-CN" w:eastAsia="zh-CN"/>
        </w:rPr>
        <w:t>856</w:t>
      </w:r>
      <w:r>
        <w:rPr>
          <w:rFonts w:hint="eastAsia" w:ascii="Times New Roman" w:hAnsi="Times New Roman" w:eastAsia="仿宋_GB2312" w:cs="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01</w:t>
      </w:r>
      <w:r>
        <w:rPr>
          <w:rFonts w:hint="eastAsia" w:ascii="Times New Roman" w:hAnsi="Times New Roman" w:eastAsia="仿宋_GB2312" w:cs="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13</w:t>
      </w:r>
      <w:r>
        <w:rPr>
          <w:rFonts w:hint="eastAsia" w:ascii="Times New Roman" w:hAnsi="Times New Roman" w:eastAsia="仿宋_GB2312" w:cs="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41</w:t>
      </w:r>
      <w:r>
        <w:rPr>
          <w:rFonts w:hint="eastAsia" w:ascii="Times New Roman" w:hAnsi="Times New Roman" w:eastAsia="仿宋_GB2312" w:cs="仿宋_GB2312"/>
          <w:color w:val="auto"/>
          <w:sz w:val="32"/>
          <w:szCs w:val="32"/>
          <w:highlight w:val="none"/>
          <w:lang w:val="zh-CN" w:eastAsia="zh-CN"/>
        </w:rPr>
        <w:t>%；项目支出</w:t>
      </w:r>
      <w:r>
        <w:rPr>
          <w:rFonts w:hint="default" w:ascii="Times New Roman" w:hAnsi="Times New Roman" w:eastAsia="仿宋_GB2312" w:cs="Times New Roman"/>
          <w:color w:val="auto"/>
          <w:sz w:val="32"/>
          <w:szCs w:val="32"/>
          <w:highlight w:val="none"/>
          <w:lang w:val="zh-CN" w:eastAsia="zh-CN"/>
        </w:rPr>
        <w:t>2</w:t>
      </w:r>
      <w:r>
        <w:rPr>
          <w:rFonts w:hint="eastAsia" w:ascii="Times New Roman" w:hAnsi="Times New Roman" w:eastAsia="仿宋_GB2312" w:cs="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957</w:t>
      </w:r>
      <w:r>
        <w:rPr>
          <w:rFonts w:hint="eastAsia" w:ascii="Times New Roman" w:hAnsi="Times New Roman" w:eastAsia="仿宋_GB2312" w:cs="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86</w:t>
      </w:r>
      <w:r>
        <w:rPr>
          <w:rFonts w:hint="eastAsia" w:ascii="Times New Roman" w:hAnsi="Times New Roman" w:eastAsia="仿宋_GB2312" w:cs="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46</w:t>
      </w:r>
      <w:r>
        <w:rPr>
          <w:rFonts w:hint="eastAsia" w:ascii="Times New Roman" w:hAnsi="Times New Roman" w:eastAsia="仿宋_GB2312" w:cs="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34</w:t>
      </w:r>
      <w:r>
        <w:rPr>
          <w:rFonts w:hint="eastAsia" w:ascii="Times New Roman" w:hAnsi="Times New Roman" w:eastAsia="仿宋_GB2312" w:cs="仿宋_GB2312"/>
          <w:color w:val="auto"/>
          <w:sz w:val="32"/>
          <w:szCs w:val="32"/>
          <w:highlight w:val="none"/>
          <w:lang w:val="zh-CN" w:eastAsia="zh-CN"/>
        </w:rPr>
        <w:t>%；上缴上级支出</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Times New Roman" w:hAnsi="Times New Roman" w:eastAsia="仿宋_GB2312" w:cs="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Times New Roman" w:hAnsi="Times New Roman" w:eastAsia="仿宋_GB2312" w:cs="仿宋_GB2312"/>
          <w:color w:val="auto"/>
          <w:sz w:val="32"/>
          <w:szCs w:val="32"/>
          <w:highlight w:val="none"/>
          <w:lang w:val="zh-CN" w:eastAsia="zh-CN"/>
        </w:rPr>
        <w:t>%；经营支出</w:t>
      </w:r>
      <w:r>
        <w:rPr>
          <w:rFonts w:hint="default" w:ascii="Times New Roman" w:hAnsi="Times New Roman" w:eastAsia="仿宋_GB2312" w:cs="Times New Roman"/>
          <w:color w:val="auto"/>
          <w:sz w:val="32"/>
          <w:szCs w:val="32"/>
          <w:highlight w:val="none"/>
          <w:lang w:val="zh-CN" w:eastAsia="zh-CN"/>
        </w:rPr>
        <w:t>2</w:t>
      </w:r>
      <w:r>
        <w:rPr>
          <w:rFonts w:hint="eastAsia" w:ascii="Times New Roman" w:hAnsi="Times New Roman" w:eastAsia="仿宋_GB2312" w:cs="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569</w:t>
      </w:r>
      <w:r>
        <w:rPr>
          <w:rFonts w:hint="eastAsia" w:ascii="Times New Roman" w:hAnsi="Times New Roman" w:eastAsia="仿宋_GB2312" w:cs="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72</w:t>
      </w:r>
      <w:r>
        <w:rPr>
          <w:rFonts w:hint="eastAsia" w:ascii="Times New Roman" w:hAnsi="Times New Roman" w:eastAsia="仿宋_GB2312" w:cs="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40</w:t>
      </w:r>
      <w:r>
        <w:rPr>
          <w:rFonts w:hint="eastAsia" w:ascii="Times New Roman" w:hAnsi="Times New Roman" w:eastAsia="仿宋_GB2312" w:cs="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26</w:t>
      </w:r>
      <w:r>
        <w:rPr>
          <w:rFonts w:hint="eastAsia" w:ascii="Times New Roman" w:hAnsi="Times New Roman" w:eastAsia="仿宋_GB2312" w:cs="仿宋_GB2312"/>
          <w:color w:val="auto"/>
          <w:sz w:val="32"/>
          <w:szCs w:val="32"/>
          <w:highlight w:val="none"/>
          <w:lang w:val="zh-CN" w:eastAsia="zh-CN"/>
        </w:rPr>
        <w:t>%；对附属单位补助支出</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Times New Roman" w:hAnsi="Times New Roman" w:eastAsia="仿宋_GB2312" w:cs="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Times New Roman" w:hAnsi="Times New Roman" w:eastAsia="仿宋_GB2312" w:cs="仿宋_GB2312"/>
          <w:color w:val="auto"/>
          <w:sz w:val="32"/>
          <w:szCs w:val="32"/>
          <w:highlight w:val="none"/>
          <w:lang w:val="zh-CN" w:eastAsia="zh-CN"/>
        </w:rPr>
        <w:t>%。</w:t>
      </w:r>
    </w:p>
    <w:p w14:paraId="4C92454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5676356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年度财政拨款收入</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1</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055</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27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default" w:ascii="Times New Roman" w:hAnsi="Times New Roman" w:eastAsia="仿宋_GB2312" w:cs="Times New Roman"/>
          <w:color w:val="auto"/>
          <w:spacing w:val="0"/>
          <w:sz w:val="32"/>
          <w:szCs w:val="32"/>
          <w:highlight w:val="none"/>
          <w:lang w:val="zh-CN" w:eastAsia="zh-CN"/>
        </w:rPr>
        <w:t>0</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default" w:ascii="Times New Roman" w:hAnsi="Times New Roman" w:eastAsia="仿宋_GB2312" w:cs="Times New Roman"/>
          <w:color w:val="auto"/>
          <w:spacing w:val="0"/>
          <w:sz w:val="32"/>
          <w:szCs w:val="32"/>
          <w:highlight w:val="none"/>
          <w:lang w:val="zh-CN" w:eastAsia="zh-CN"/>
        </w:rPr>
        <w:t>1</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055</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27</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1</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055</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27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default" w:ascii="Times New Roman" w:hAnsi="Times New Roman" w:eastAsia="仿宋_GB2312" w:cs="Times New Roman"/>
          <w:color w:val="auto"/>
          <w:spacing w:val="0"/>
          <w:sz w:val="32"/>
          <w:szCs w:val="32"/>
          <w:highlight w:val="none"/>
          <w:lang w:val="zh-CN" w:eastAsia="zh-CN"/>
        </w:rPr>
        <w:t>0</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default" w:ascii="Times New Roman" w:hAnsi="Times New Roman" w:eastAsia="仿宋_GB2312" w:cs="Times New Roman"/>
          <w:color w:val="auto"/>
          <w:spacing w:val="0"/>
          <w:sz w:val="32"/>
          <w:szCs w:val="32"/>
          <w:highlight w:val="none"/>
          <w:lang w:val="zh-CN" w:eastAsia="zh-CN"/>
        </w:rPr>
        <w:t>1</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055</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27</w:t>
      </w:r>
      <w:r>
        <w:rPr>
          <w:rFonts w:hint="eastAsia" w:ascii="仿宋_GB2312" w:eastAsia="仿宋_GB2312"/>
          <w:color w:val="auto"/>
          <w:spacing w:val="0"/>
          <w:sz w:val="32"/>
          <w:szCs w:val="32"/>
          <w:highlight w:val="none"/>
          <w:lang w:eastAsia="zh-CN"/>
        </w:rPr>
        <w:t>万元。</w:t>
      </w:r>
    </w:p>
    <w:p w14:paraId="2386265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w:t>
      </w:r>
      <w:r>
        <w:rPr>
          <w:rFonts w:hint="default" w:ascii="Times New Roman" w:hAnsi="Times New Roman" w:eastAsia="仿宋_GB2312" w:cs="Times New Roman"/>
          <w:color w:val="auto"/>
          <w:spacing w:val="0"/>
          <w:sz w:val="32"/>
          <w:szCs w:val="32"/>
          <w:highlight w:val="none"/>
          <w:lang w:val="zh-CN" w:eastAsia="zh-CN"/>
        </w:rPr>
        <w:t>128</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15</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default" w:ascii="Times New Roman" w:hAnsi="Times New Roman" w:eastAsia="仿宋_GB2312" w:cs="Times New Roman"/>
          <w:color w:val="auto"/>
          <w:spacing w:val="0"/>
          <w:sz w:val="32"/>
          <w:szCs w:val="32"/>
          <w:highlight w:val="none"/>
          <w:lang w:val="zh-CN" w:eastAsia="zh-CN"/>
        </w:rPr>
        <w:t>13</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82</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主要原因是：本年度新增自治区人才发展基金项目拨款增加。与年初预算相比，年初预算数</w:t>
      </w:r>
      <w:r>
        <w:rPr>
          <w:rFonts w:hint="default" w:ascii="Times New Roman" w:hAnsi="Times New Roman" w:eastAsia="仿宋_GB2312" w:cs="Times New Roman"/>
          <w:color w:val="auto"/>
          <w:spacing w:val="0"/>
          <w:sz w:val="32"/>
          <w:szCs w:val="32"/>
          <w:highlight w:val="none"/>
          <w:lang w:val="zh-CN" w:eastAsia="zh-CN"/>
        </w:rPr>
        <w:t>868</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58</w:t>
      </w:r>
      <w:r>
        <w:rPr>
          <w:rFonts w:hint="eastAsia" w:ascii="仿宋_GB2312" w:eastAsia="仿宋_GB2312"/>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1</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055</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27</w:t>
      </w:r>
      <w:r>
        <w:rPr>
          <w:rFonts w:hint="eastAsia" w:ascii="仿宋_GB2312" w:eastAsia="仿宋_GB2312"/>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eastAsia="zh-CN"/>
        </w:rPr>
        <w:t>21</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49</w:t>
      </w:r>
      <w:r>
        <w:rPr>
          <w:rFonts w:hint="eastAsia" w:ascii="仿宋_GB2312" w:eastAsia="仿宋_GB2312"/>
          <w:color w:val="auto"/>
          <w:spacing w:val="0"/>
          <w:sz w:val="32"/>
          <w:szCs w:val="32"/>
          <w:highlight w:val="none"/>
          <w:lang w:eastAsia="zh-CN"/>
        </w:rPr>
        <w:t>%，主要原因是：本年度新增人才发展基金项目拨款增加，补发基础绩效奖增加。</w:t>
      </w:r>
    </w:p>
    <w:p w14:paraId="6088F85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37F7622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635689A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年度一般公共预算财政拨款支出</w:t>
      </w:r>
      <w:r>
        <w:rPr>
          <w:rFonts w:hint="default" w:ascii="Times New Roman" w:hAnsi="Times New Roman" w:eastAsia="仿宋_GB2312" w:cs="Times New Roman"/>
          <w:color w:val="auto"/>
          <w:spacing w:val="0"/>
          <w:sz w:val="32"/>
          <w:szCs w:val="32"/>
          <w:highlight w:val="none"/>
          <w:lang w:eastAsia="zh-CN"/>
        </w:rPr>
        <w:t>1</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055</w:t>
      </w:r>
      <w:r>
        <w:rPr>
          <w:rFonts w:hint="eastAsia" w:ascii="仿宋_GB2312" w:eastAsia="仿宋_GB2312"/>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27</w:t>
      </w:r>
      <w:r>
        <w:rPr>
          <w:rFonts w:hint="eastAsia" w:ascii="仿宋_GB2312" w:eastAsia="仿宋_GB2312"/>
          <w:color w:val="auto"/>
          <w:spacing w:val="0"/>
          <w:sz w:val="32"/>
          <w:szCs w:val="32"/>
          <w:highlight w:val="none"/>
          <w:lang w:eastAsia="zh-CN"/>
        </w:rPr>
        <w:t>万元，占本年支出合计的</w:t>
      </w:r>
      <w:r>
        <w:rPr>
          <w:rFonts w:hint="default" w:ascii="Times New Roman" w:hAnsi="Times New Roman" w:eastAsia="仿宋_GB2312" w:cs="Times New Roman"/>
          <w:color w:val="auto"/>
          <w:spacing w:val="0"/>
          <w:sz w:val="32"/>
          <w:szCs w:val="32"/>
          <w:highlight w:val="none"/>
          <w:lang w:val="zh-CN" w:eastAsia="zh-CN"/>
        </w:rPr>
        <w:t>16</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53</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w:t>
      </w:r>
      <w:r>
        <w:rPr>
          <w:rFonts w:hint="default" w:ascii="Times New Roman" w:hAnsi="Times New Roman" w:eastAsia="仿宋_GB2312" w:cs="Times New Roman"/>
          <w:color w:val="auto"/>
          <w:spacing w:val="0"/>
          <w:sz w:val="32"/>
          <w:szCs w:val="32"/>
          <w:highlight w:val="none"/>
          <w:lang w:val="zh-CN" w:eastAsia="zh-CN"/>
        </w:rPr>
        <w:t>128</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15</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default" w:ascii="Times New Roman" w:hAnsi="Times New Roman" w:eastAsia="仿宋_GB2312" w:cs="Times New Roman"/>
          <w:color w:val="auto"/>
          <w:spacing w:val="0"/>
          <w:sz w:val="32"/>
          <w:szCs w:val="32"/>
          <w:highlight w:val="none"/>
          <w:lang w:val="zh-CN" w:eastAsia="zh-CN"/>
        </w:rPr>
        <w:t>13</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82</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主要原因是：本年度新增自治区人才发展基金项目拨款增加。与年初预算相比，年初预算数</w:t>
      </w:r>
      <w:r>
        <w:rPr>
          <w:rFonts w:hint="default" w:ascii="Times New Roman" w:hAnsi="Times New Roman" w:eastAsia="仿宋_GB2312" w:cs="Times New Roman"/>
          <w:color w:val="auto"/>
          <w:spacing w:val="0"/>
          <w:sz w:val="32"/>
          <w:szCs w:val="32"/>
          <w:highlight w:val="none"/>
          <w:lang w:val="zh-CN" w:eastAsia="zh-CN"/>
        </w:rPr>
        <w:t>868</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58</w:t>
      </w:r>
      <w:r>
        <w:rPr>
          <w:rFonts w:hint="eastAsia" w:ascii="仿宋_GB2312" w:eastAsia="仿宋_GB2312"/>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1</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055</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27</w:t>
      </w:r>
      <w:r>
        <w:rPr>
          <w:rFonts w:hint="eastAsia" w:ascii="仿宋_GB2312" w:eastAsia="仿宋_GB2312"/>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val="zh-CN" w:eastAsia="zh-CN"/>
        </w:rPr>
        <w:t>21</w:t>
      </w:r>
      <w:r>
        <w:rPr>
          <w:rFonts w:hint="eastAsia" w:ascii="仿宋_GB2312" w:eastAsia="仿宋_GB2312"/>
          <w:color w:val="auto"/>
          <w:spacing w:val="0"/>
          <w:sz w:val="32"/>
          <w:szCs w:val="32"/>
          <w:highlight w:val="none"/>
          <w:lang w:val="zh-CN" w:eastAsia="zh-CN"/>
        </w:rPr>
        <w:t>.</w:t>
      </w:r>
      <w:r>
        <w:rPr>
          <w:rFonts w:hint="default" w:ascii="Times New Roman" w:hAnsi="Times New Roman" w:eastAsia="仿宋_GB2312" w:cs="Times New Roman"/>
          <w:color w:val="auto"/>
          <w:spacing w:val="0"/>
          <w:sz w:val="32"/>
          <w:szCs w:val="32"/>
          <w:highlight w:val="none"/>
          <w:lang w:val="zh-CN" w:eastAsia="zh-CN"/>
        </w:rPr>
        <w:t>49</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，主要原因是：本年度新增人才发展基金项目拨款增加，补发基础绩效奖增加。</w:t>
      </w:r>
    </w:p>
    <w:p w14:paraId="1409FE7B">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764304B3">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default" w:ascii="Times New Roman" w:hAnsi="Times New Roman"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en-US"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default" w:ascii="Times New Roman" w:hAnsi="Times New Roman" w:eastAsia="仿宋_GB2312" w:cs="Times New Roman"/>
          <w:color w:val="auto"/>
          <w:spacing w:val="0"/>
          <w:kern w:val="2"/>
          <w:sz w:val="32"/>
          <w:szCs w:val="32"/>
          <w:highlight w:val="none"/>
          <w:lang w:val="zh-CN" w:eastAsia="zh-CN" w:bidi="ar-SA"/>
        </w:rPr>
        <w:t>200</w:t>
      </w:r>
      <w:r>
        <w:rPr>
          <w:rFonts w:hint="eastAsia" w:ascii="仿宋_GB2312" w:hAnsi="Times New Roman" w:eastAsia="仿宋_GB2312" w:cs="Times New Roman"/>
          <w:color w:val="auto"/>
          <w:spacing w:val="0"/>
          <w:kern w:val="2"/>
          <w:sz w:val="32"/>
          <w:szCs w:val="32"/>
          <w:highlight w:val="none"/>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00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18</w:t>
      </w:r>
      <w:r>
        <w:rPr>
          <w:rFonts w:hint="eastAsia" w:ascii="仿宋_GB2312" w:hAnsi="Times New Roman" w:eastAsia="仿宋_GB2312" w:cs="Times New Roman"/>
          <w:color w:val="auto"/>
          <w:spacing w:val="0"/>
          <w:kern w:val="2"/>
          <w:sz w:val="32"/>
          <w:szCs w:val="32"/>
          <w:highlight w:val="none"/>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95</w:t>
      </w:r>
      <w:r>
        <w:rPr>
          <w:rFonts w:hint="default" w:ascii="仿宋_GB2312" w:hAnsi="Times New Roman" w:eastAsia="仿宋_GB2312" w:cs="Times New Roman"/>
          <w:color w:val="auto"/>
          <w:spacing w:val="0"/>
          <w:kern w:val="2"/>
          <w:sz w:val="32"/>
          <w:szCs w:val="32"/>
          <w:highlight w:val="none"/>
          <w:lang w:val="en-US" w:eastAsia="zh-CN" w:bidi="ar-SA"/>
        </w:rPr>
        <w:t>%；</w:t>
      </w:r>
    </w:p>
    <w:p w14:paraId="372E1487">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default" w:ascii="Times New Roman" w:hAnsi="Times New Roman" w:eastAsia="仿宋_GB2312" w:cs="Times New Roman"/>
          <w:color w:val="auto"/>
          <w:spacing w:val="0"/>
          <w:kern w:val="2"/>
          <w:sz w:val="32"/>
          <w:szCs w:val="32"/>
          <w:highlight w:val="none"/>
          <w:lang w:val="zh-CN" w:eastAsia="zh-CN" w:bidi="ar-SA"/>
        </w:rPr>
        <w:t>159</w:t>
      </w:r>
      <w:r>
        <w:rPr>
          <w:rFonts w:hint="eastAsia" w:ascii="仿宋_GB2312" w:hAnsi="Times New Roman" w:eastAsia="仿宋_GB2312" w:cs="Times New Roman"/>
          <w:color w:val="auto"/>
          <w:spacing w:val="0"/>
          <w:kern w:val="2"/>
          <w:sz w:val="32"/>
          <w:szCs w:val="32"/>
          <w:highlight w:val="none"/>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00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15</w:t>
      </w:r>
      <w:r>
        <w:rPr>
          <w:rFonts w:hint="eastAsia" w:ascii="仿宋_GB2312" w:hAnsi="Times New Roman" w:eastAsia="仿宋_GB2312" w:cs="Times New Roman"/>
          <w:color w:val="auto"/>
          <w:spacing w:val="0"/>
          <w:kern w:val="2"/>
          <w:sz w:val="32"/>
          <w:szCs w:val="32"/>
          <w:highlight w:val="none"/>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07</w:t>
      </w:r>
      <w:r>
        <w:rPr>
          <w:rFonts w:hint="default" w:ascii="仿宋_GB2312" w:hAnsi="Times New Roman" w:eastAsia="仿宋_GB2312" w:cs="Times New Roman"/>
          <w:color w:val="auto"/>
          <w:spacing w:val="0"/>
          <w:kern w:val="2"/>
          <w:sz w:val="32"/>
          <w:szCs w:val="32"/>
          <w:highlight w:val="none"/>
          <w:lang w:val="zh-CN" w:eastAsia="zh-CN" w:bidi="ar-SA"/>
        </w:rPr>
        <w:t>%；</w:t>
      </w:r>
    </w:p>
    <w:p w14:paraId="098A8DA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default" w:ascii="Times New Roman" w:hAnsi="Times New Roman" w:eastAsia="仿宋_GB2312" w:cs="Times New Roman"/>
          <w:color w:val="auto"/>
          <w:spacing w:val="0"/>
          <w:kern w:val="2"/>
          <w:sz w:val="32"/>
          <w:szCs w:val="32"/>
          <w:highlight w:val="none"/>
          <w:lang w:val="zh-CN" w:eastAsia="zh-CN" w:bidi="ar-SA"/>
        </w:rPr>
        <w:t>138</w:t>
      </w:r>
      <w:r>
        <w:rPr>
          <w:rFonts w:hint="eastAsia" w:ascii="仿宋_GB2312" w:hAnsi="Times New Roman" w:eastAsia="仿宋_GB2312" w:cs="Times New Roman"/>
          <w:color w:val="auto"/>
          <w:spacing w:val="0"/>
          <w:kern w:val="2"/>
          <w:sz w:val="32"/>
          <w:szCs w:val="32"/>
          <w:highlight w:val="none"/>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05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13</w:t>
      </w:r>
      <w:r>
        <w:rPr>
          <w:rFonts w:hint="eastAsia" w:ascii="仿宋_GB2312" w:hAnsi="Times New Roman" w:eastAsia="仿宋_GB2312" w:cs="Times New Roman"/>
          <w:color w:val="auto"/>
          <w:spacing w:val="0"/>
          <w:kern w:val="2"/>
          <w:sz w:val="32"/>
          <w:szCs w:val="32"/>
          <w:highlight w:val="none"/>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08</w:t>
      </w:r>
      <w:r>
        <w:rPr>
          <w:rFonts w:hint="default" w:ascii="仿宋_GB2312" w:hAnsi="Times New Roman" w:eastAsia="仿宋_GB2312" w:cs="Times New Roman"/>
          <w:color w:val="auto"/>
          <w:spacing w:val="0"/>
          <w:kern w:val="2"/>
          <w:sz w:val="32"/>
          <w:szCs w:val="32"/>
          <w:highlight w:val="none"/>
          <w:lang w:val="zh-CN" w:eastAsia="zh-CN" w:bidi="ar-SA"/>
        </w:rPr>
        <w:t>%；</w:t>
      </w:r>
    </w:p>
    <w:p w14:paraId="004F5516">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自然资源海洋气象等支出（类）</w:t>
      </w:r>
      <w:r>
        <w:rPr>
          <w:rFonts w:hint="default" w:ascii="Times New Roman" w:hAnsi="Times New Roman" w:eastAsia="仿宋_GB2312" w:cs="Times New Roman"/>
          <w:color w:val="auto"/>
          <w:spacing w:val="0"/>
          <w:kern w:val="2"/>
          <w:sz w:val="32"/>
          <w:szCs w:val="32"/>
          <w:highlight w:val="none"/>
          <w:lang w:val="zh-CN" w:eastAsia="zh-CN" w:bidi="ar-SA"/>
        </w:rPr>
        <w:t>510</w:t>
      </w:r>
      <w:r>
        <w:rPr>
          <w:rFonts w:hint="eastAsia" w:ascii="仿宋_GB2312" w:hAnsi="Times New Roman" w:eastAsia="仿宋_GB2312" w:cs="Times New Roman"/>
          <w:color w:val="auto"/>
          <w:spacing w:val="0"/>
          <w:kern w:val="2"/>
          <w:sz w:val="32"/>
          <w:szCs w:val="32"/>
          <w:highlight w:val="none"/>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22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48</w:t>
      </w:r>
      <w:r>
        <w:rPr>
          <w:rFonts w:hint="eastAsia" w:ascii="仿宋_GB2312" w:hAnsi="Times New Roman" w:eastAsia="仿宋_GB2312" w:cs="Times New Roman"/>
          <w:color w:val="auto"/>
          <w:spacing w:val="0"/>
          <w:kern w:val="2"/>
          <w:sz w:val="32"/>
          <w:szCs w:val="32"/>
          <w:highlight w:val="none"/>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35</w:t>
      </w:r>
      <w:r>
        <w:rPr>
          <w:rFonts w:hint="default" w:ascii="仿宋_GB2312" w:hAnsi="Times New Roman" w:eastAsia="仿宋_GB2312" w:cs="Times New Roman"/>
          <w:color w:val="auto"/>
          <w:spacing w:val="0"/>
          <w:kern w:val="2"/>
          <w:sz w:val="32"/>
          <w:szCs w:val="32"/>
          <w:highlight w:val="none"/>
          <w:lang w:val="zh-CN" w:eastAsia="zh-CN" w:bidi="ar-SA"/>
        </w:rPr>
        <w:t>%；</w:t>
      </w:r>
    </w:p>
    <w:p w14:paraId="2E3CD77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5</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default" w:ascii="Times New Roman" w:hAnsi="Times New Roman" w:eastAsia="仿宋_GB2312" w:cs="Times New Roman"/>
          <w:color w:val="auto"/>
          <w:spacing w:val="0"/>
          <w:kern w:val="2"/>
          <w:sz w:val="32"/>
          <w:szCs w:val="32"/>
          <w:highlight w:val="none"/>
          <w:lang w:val="zh-CN" w:eastAsia="zh-CN" w:bidi="ar-SA"/>
        </w:rPr>
        <w:t>48</w:t>
      </w:r>
      <w:r>
        <w:rPr>
          <w:rFonts w:hint="eastAsia" w:ascii="仿宋_GB2312" w:hAnsi="Times New Roman" w:eastAsia="仿宋_GB2312" w:cs="Times New Roman"/>
          <w:color w:val="auto"/>
          <w:spacing w:val="0"/>
          <w:kern w:val="2"/>
          <w:sz w:val="32"/>
          <w:szCs w:val="32"/>
          <w:highlight w:val="none"/>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00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4</w:t>
      </w:r>
      <w:r>
        <w:rPr>
          <w:rFonts w:hint="eastAsia" w:ascii="仿宋_GB2312" w:hAnsi="Times New Roman" w:eastAsia="仿宋_GB2312" w:cs="Times New Roman"/>
          <w:color w:val="auto"/>
          <w:spacing w:val="0"/>
          <w:kern w:val="2"/>
          <w:sz w:val="32"/>
          <w:szCs w:val="32"/>
          <w:highlight w:val="none"/>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55</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sz w:val="32"/>
          <w:szCs w:val="32"/>
        </w:rPr>
        <w:t>。</w:t>
      </w:r>
    </w:p>
    <w:p w14:paraId="249D501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4C35B295">
      <w:pPr>
        <w:ind w:firstLine="640" w:firstLineChars="200"/>
        <w:outlineLvl w:val="1"/>
        <w:rPr>
          <w:rFonts w:hint="eastAsia"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.卫生健康支出（类）行政事业单位医疗（款）事业单位医疗（项）:支出决算数为</w:t>
      </w:r>
      <w:r>
        <w:rPr>
          <w:rFonts w:hint="default" w:ascii="Times New Roman" w:hAnsi="Times New Roman" w:eastAsia="仿宋_GB2312" w:cs="Times New Roman"/>
          <w:color w:val="auto"/>
          <w:kern w:val="2"/>
          <w:sz w:val="32"/>
          <w:szCs w:val="32"/>
          <w:highlight w:val="none"/>
          <w:lang w:val="en-US" w:eastAsia="zh-CN" w:bidi="ar-SA"/>
        </w:rPr>
        <w:t>71</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41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7</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90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12</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44</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rPr>
        <w:t>本年度卫生健康支出(类)行政事业单位医疗(款)事业单位医疗(项)缴费基数增加</w:t>
      </w:r>
      <w:r>
        <w:rPr>
          <w:rFonts w:hint="eastAsia" w:ascii="仿宋_GB2312" w:eastAsia="仿宋_GB2312"/>
          <w:sz w:val="32"/>
          <w:szCs w:val="32"/>
          <w:lang w:eastAsia="zh-CN"/>
        </w:rPr>
        <w:t>，</w:t>
      </w:r>
      <w:r>
        <w:rPr>
          <w:rFonts w:hint="eastAsia" w:ascii="仿宋_GB2312" w:eastAsia="仿宋_GB2312"/>
          <w:sz w:val="32"/>
          <w:szCs w:val="32"/>
        </w:rPr>
        <w:t>调整基本支出支出结构，由一般公共预算财政拨款支出安排的</w:t>
      </w:r>
      <w:r>
        <w:rPr>
          <w:rFonts w:hint="eastAsia" w:ascii="Times New Roman" w:hAnsi="Times New Roman" w:eastAsia="仿宋_GB2312" w:cs="Times New Roman"/>
          <w:color w:val="auto"/>
          <w:kern w:val="2"/>
          <w:sz w:val="32"/>
          <w:szCs w:val="32"/>
          <w:highlight w:val="none"/>
          <w:lang w:val="en-US" w:eastAsia="zh-CN" w:bidi="ar-SA"/>
        </w:rPr>
        <w:t>卫生健康支出（类）行政事业单位医疗（款）事业单位医疗（项）</w:t>
      </w:r>
      <w:r>
        <w:rPr>
          <w:rFonts w:hint="eastAsia" w:ascii="仿宋_GB2312" w:eastAsia="仿宋_GB2312"/>
          <w:sz w:val="32"/>
          <w:szCs w:val="32"/>
        </w:rPr>
        <w:t>比例增加。</w:t>
      </w:r>
    </w:p>
    <w:p w14:paraId="364EB173">
      <w:pPr>
        <w:ind w:firstLine="640" w:firstLineChars="200"/>
        <w:outlineLvl w:val="1"/>
        <w:rPr>
          <w:rFonts w:hint="eastAsia"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.卫生健康支出（类）行政事业单位医疗（款）公务员医疗补助（项）:支出决算数为</w:t>
      </w:r>
      <w:r>
        <w:rPr>
          <w:rFonts w:hint="default" w:ascii="Times New Roman" w:hAnsi="Times New Roman" w:eastAsia="仿宋_GB2312" w:cs="Times New Roman"/>
          <w:color w:val="auto"/>
          <w:kern w:val="2"/>
          <w:sz w:val="32"/>
          <w:szCs w:val="32"/>
          <w:highlight w:val="none"/>
          <w:lang w:val="en-US" w:eastAsia="zh-CN" w:bidi="ar-SA"/>
        </w:rPr>
        <w:t>66</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64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17</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34</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9</w:t>
      </w:r>
      <w:r>
        <w:rPr>
          <w:rFonts w:hint="eastAsia" w:eastAsia="仿宋_GB2312" w:cs="Times New Roman"/>
          <w:color w:val="auto"/>
          <w:kern w:val="2"/>
          <w:sz w:val="32"/>
          <w:szCs w:val="32"/>
          <w:highlight w:val="none"/>
          <w:lang w:val="en-US" w:eastAsia="zh-CN" w:bidi="ar-SA"/>
        </w:rPr>
        <w:t>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rPr>
        <w:t>:本年度</w:t>
      </w:r>
      <w:r>
        <w:rPr>
          <w:rFonts w:hint="eastAsia" w:ascii="Times New Roman" w:hAnsi="Times New Roman" w:eastAsia="仿宋_GB2312" w:cs="Times New Roman"/>
          <w:color w:val="auto"/>
          <w:kern w:val="2"/>
          <w:sz w:val="32"/>
          <w:szCs w:val="32"/>
          <w:highlight w:val="none"/>
          <w:lang w:val="en-US" w:eastAsia="zh-CN" w:bidi="ar-SA"/>
        </w:rPr>
        <w:t>行政事业单位医疗公务员医疗补助</w:t>
      </w:r>
      <w:r>
        <w:rPr>
          <w:rFonts w:hint="eastAsia" w:ascii="仿宋_GB2312" w:eastAsia="仿宋_GB2312"/>
          <w:sz w:val="32"/>
          <w:szCs w:val="32"/>
        </w:rPr>
        <w:t>缴费基数增加，调整基本支出支出结构，由一般公共预算财政拨款支出安排的</w:t>
      </w:r>
      <w:r>
        <w:rPr>
          <w:rFonts w:hint="eastAsia" w:ascii="Times New Roman" w:hAnsi="Times New Roman" w:eastAsia="仿宋_GB2312" w:cs="Times New Roman"/>
          <w:color w:val="auto"/>
          <w:kern w:val="2"/>
          <w:sz w:val="32"/>
          <w:szCs w:val="32"/>
          <w:highlight w:val="none"/>
          <w:lang w:val="en-US" w:eastAsia="zh-CN" w:bidi="ar-SA"/>
        </w:rPr>
        <w:t>卫生健康支出（类）行政事业单位医疗（款）公务员医疗补助（项）</w:t>
      </w:r>
      <w:r>
        <w:rPr>
          <w:rFonts w:hint="eastAsia" w:ascii="仿宋_GB2312" w:eastAsia="仿宋_GB2312"/>
          <w:sz w:val="32"/>
          <w:szCs w:val="32"/>
        </w:rPr>
        <w:t>比例增加。</w:t>
      </w:r>
    </w:p>
    <w:p w14:paraId="609A7D2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.住房保障支出（类）住房改革支出（款）住房公积金（项）:支出决算数为</w:t>
      </w:r>
      <w:r>
        <w:rPr>
          <w:rFonts w:hint="default" w:ascii="Times New Roman" w:hAnsi="Times New Roman" w:eastAsia="仿宋_GB2312" w:cs="Times New Roman"/>
          <w:color w:val="auto"/>
          <w:kern w:val="2"/>
          <w:sz w:val="32"/>
          <w:szCs w:val="32"/>
          <w:highlight w:val="none"/>
          <w:lang w:val="en-US" w:eastAsia="zh-CN" w:bidi="ar-SA"/>
        </w:rPr>
        <w:t>48</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0</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0</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zh-CN" w:eastAsia="zh-CN" w:bidi="ar-SA"/>
        </w:rPr>
        <w:t>本年度</w:t>
      </w:r>
      <w:r>
        <w:rPr>
          <w:rFonts w:hint="eastAsia" w:ascii="仿宋_GB2312" w:eastAsia="仿宋_GB2312"/>
          <w:sz w:val="32"/>
          <w:szCs w:val="32"/>
        </w:rPr>
        <w:t>由一般公共预算财政拨款支出安排的</w:t>
      </w:r>
      <w:r>
        <w:rPr>
          <w:rFonts w:hint="eastAsia" w:ascii="Times New Roman" w:hAnsi="Times New Roman" w:eastAsia="仿宋_GB2312" w:cs="Times New Roman"/>
          <w:color w:val="auto"/>
          <w:kern w:val="2"/>
          <w:sz w:val="32"/>
          <w:szCs w:val="32"/>
          <w:highlight w:val="none"/>
          <w:lang w:val="en-US" w:eastAsia="zh-CN" w:bidi="ar-SA"/>
        </w:rPr>
        <w:t>住房保障支出（类）住房改革支出（款）住房公积金（项）</w:t>
      </w:r>
      <w:r>
        <w:rPr>
          <w:rFonts w:hint="eastAsia" w:eastAsia="仿宋_GB2312" w:cs="Times New Roman"/>
          <w:color w:val="auto"/>
          <w:kern w:val="2"/>
          <w:sz w:val="32"/>
          <w:szCs w:val="32"/>
          <w:highlight w:val="none"/>
          <w:lang w:val="en-US" w:eastAsia="zh-CN" w:bidi="ar-SA"/>
        </w:rPr>
        <w:t>比例未做调整</w:t>
      </w:r>
      <w:r>
        <w:rPr>
          <w:rFonts w:hint="eastAsia" w:eastAsia="仿宋_GB2312" w:cs="Times New Roman"/>
          <w:color w:val="auto"/>
          <w:kern w:val="2"/>
          <w:sz w:val="32"/>
          <w:szCs w:val="32"/>
          <w:highlight w:val="none"/>
          <w:lang w:val="zh-CN" w:eastAsia="zh-CN" w:bidi="ar-SA"/>
        </w:rPr>
        <w:t>。</w:t>
      </w:r>
    </w:p>
    <w:p w14:paraId="6F9BED6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4</w:t>
      </w:r>
      <w:r>
        <w:rPr>
          <w:rFonts w:hint="eastAsia" w:ascii="Times New Roman" w:hAnsi="Times New Roman" w:eastAsia="仿宋_GB2312" w:cs="Times New Roman"/>
          <w:color w:val="auto"/>
          <w:kern w:val="2"/>
          <w:sz w:val="32"/>
          <w:szCs w:val="32"/>
          <w:highlight w:val="none"/>
          <w:lang w:val="en-US" w:eastAsia="zh-CN" w:bidi="ar-SA"/>
        </w:rPr>
        <w:t>.自然资源海洋气象等支出（类）自然资源事务（款）事业运行（项）:支出决算数为</w:t>
      </w:r>
      <w:r>
        <w:rPr>
          <w:rFonts w:hint="default" w:ascii="Times New Roman" w:hAnsi="Times New Roman" w:eastAsia="仿宋_GB2312" w:cs="Times New Roman"/>
          <w:color w:val="auto"/>
          <w:kern w:val="2"/>
          <w:sz w:val="32"/>
          <w:szCs w:val="32"/>
          <w:highlight w:val="none"/>
          <w:lang w:val="en-US" w:eastAsia="zh-CN" w:bidi="ar-SA"/>
        </w:rPr>
        <w:t>510</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105</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77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26</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15</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zh-CN" w:eastAsia="zh-CN" w:bidi="ar-SA"/>
        </w:rPr>
        <w:t>本年度在职职工基础绩效增加。</w:t>
      </w:r>
    </w:p>
    <w:p w14:paraId="06126C1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5</w:t>
      </w:r>
      <w:r>
        <w:rPr>
          <w:rFonts w:hint="eastAsia" w:ascii="Times New Roman" w:hAnsi="Times New Roman" w:eastAsia="仿宋_GB2312" w:cs="Times New Roman"/>
          <w:color w:val="auto"/>
          <w:kern w:val="2"/>
          <w:sz w:val="32"/>
          <w:szCs w:val="32"/>
          <w:highlight w:val="none"/>
          <w:lang w:val="en-US" w:eastAsia="zh-CN" w:bidi="ar-SA"/>
        </w:rPr>
        <w:t>.社会保障和就业支出（类）行政事业单位养老支出（款）事业单位离退休（项）:支出决算数为</w:t>
      </w:r>
      <w:r>
        <w:rPr>
          <w:rFonts w:hint="default" w:ascii="Times New Roman" w:hAnsi="Times New Roman" w:eastAsia="仿宋_GB2312" w:cs="Times New Roman"/>
          <w:color w:val="auto"/>
          <w:kern w:val="2"/>
          <w:sz w:val="32"/>
          <w:szCs w:val="32"/>
          <w:highlight w:val="none"/>
          <w:lang w:val="en-US" w:eastAsia="zh-CN" w:bidi="ar-SA"/>
        </w:rPr>
        <w:t>51</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06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default" w:ascii="Times New Roman" w:hAnsi="Times New Roman" w:eastAsia="仿宋_GB2312" w:cs="Times New Roman"/>
          <w:color w:val="auto"/>
          <w:kern w:val="2"/>
          <w:sz w:val="32"/>
          <w:szCs w:val="32"/>
          <w:highlight w:val="none"/>
          <w:lang w:val="en-US" w:eastAsia="zh-CN" w:bidi="ar-SA"/>
        </w:rPr>
        <w:t>178</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86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default" w:ascii="Times New Roman" w:hAnsi="Times New Roman" w:eastAsia="仿宋_GB2312" w:cs="Times New Roman"/>
          <w:color w:val="auto"/>
          <w:kern w:val="2"/>
          <w:sz w:val="32"/>
          <w:szCs w:val="32"/>
          <w:highlight w:val="none"/>
          <w:lang w:val="en-US" w:eastAsia="zh-CN" w:bidi="ar-SA"/>
        </w:rPr>
        <w:t>77</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79</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根据新财社</w:t>
      </w:r>
      <w:r>
        <w:rPr>
          <w:rFonts w:ascii="仿宋_GB2312" w:eastAsia="仿宋_GB2312"/>
          <w:sz w:val="32"/>
          <w:szCs w:val="32"/>
        </w:rPr>
        <w:t>〔</w:t>
      </w:r>
      <w:r>
        <w:rPr>
          <w:rFonts w:hint="default" w:ascii="Times New Roman" w:hAnsi="Times New Roman" w:eastAsia="仿宋_GB2312" w:cs="Times New Roman"/>
          <w:color w:val="auto"/>
          <w:kern w:val="2"/>
          <w:sz w:val="32"/>
          <w:szCs w:val="32"/>
          <w:highlight w:val="none"/>
          <w:lang w:val="en-US" w:eastAsia="zh-CN" w:bidi="ar-SA"/>
        </w:rPr>
        <w:t>2023</w:t>
      </w:r>
      <w:r>
        <w:rPr>
          <w:rFonts w:ascii="仿宋_GB2312" w:eastAsia="仿宋_GB2312"/>
          <w:sz w:val="32"/>
          <w:szCs w:val="32"/>
        </w:rPr>
        <w:t>〕</w:t>
      </w:r>
      <w:r>
        <w:rPr>
          <w:rFonts w:hint="default" w:ascii="Times New Roman" w:hAnsi="Times New Roman" w:eastAsia="仿宋_GB2312" w:cs="Times New Roman"/>
          <w:color w:val="auto"/>
          <w:kern w:val="2"/>
          <w:sz w:val="32"/>
          <w:szCs w:val="32"/>
          <w:highlight w:val="none"/>
          <w:lang w:val="en-US" w:eastAsia="zh-CN" w:bidi="ar-SA"/>
        </w:rPr>
        <w:t>168</w:t>
      </w:r>
      <w:r>
        <w:rPr>
          <w:rFonts w:hint="eastAsia" w:eastAsia="仿宋_GB2312" w:cs="Times New Roman"/>
          <w:color w:val="auto"/>
          <w:kern w:val="2"/>
          <w:sz w:val="32"/>
          <w:szCs w:val="32"/>
          <w:highlight w:val="none"/>
          <w:lang w:val="en-US" w:eastAsia="zh-CN" w:bidi="ar-SA"/>
        </w:rPr>
        <w:t>号文，本年度不再为离退休人员缴纳基本医疗保险，将</w:t>
      </w:r>
      <w:r>
        <w:rPr>
          <w:rFonts w:hint="default" w:ascii="Times New Roman" w:hAnsi="Times New Roman" w:eastAsia="仿宋_GB2312" w:cs="Times New Roman"/>
          <w:color w:val="auto"/>
          <w:kern w:val="2"/>
          <w:sz w:val="32"/>
          <w:szCs w:val="32"/>
          <w:highlight w:val="none"/>
          <w:lang w:val="en-US" w:eastAsia="zh-CN" w:bidi="ar-SA"/>
        </w:rPr>
        <w:t>1</w:t>
      </w:r>
      <w:r>
        <w:rPr>
          <w:rFonts w:hint="eastAsia"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11</w:t>
      </w:r>
      <w:r>
        <w:rPr>
          <w:rFonts w:hint="eastAsia" w:eastAsia="仿宋_GB2312" w:cs="Times New Roman"/>
          <w:color w:val="auto"/>
          <w:kern w:val="2"/>
          <w:sz w:val="32"/>
          <w:szCs w:val="32"/>
          <w:highlight w:val="none"/>
          <w:lang w:val="en-US" w:eastAsia="zh-CN" w:bidi="ar-SA"/>
        </w:rPr>
        <w:t>月已缴纳基本医疗保险和公务员医疗补助额度退回减少</w:t>
      </w:r>
      <w:r>
        <w:rPr>
          <w:rFonts w:hint="eastAsia" w:eastAsia="仿宋_GB2312" w:cs="Times New Roman"/>
          <w:color w:val="auto"/>
          <w:kern w:val="2"/>
          <w:sz w:val="32"/>
          <w:szCs w:val="32"/>
          <w:highlight w:val="none"/>
          <w:lang w:val="zh-CN" w:eastAsia="zh-CN" w:bidi="ar-SA"/>
        </w:rPr>
        <w:t>。</w:t>
      </w:r>
    </w:p>
    <w:p w14:paraId="4AF8FF4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6</w:t>
      </w:r>
      <w:r>
        <w:rPr>
          <w:rFonts w:hint="eastAsia" w:ascii="Times New Roman" w:hAnsi="Times New Roman" w:eastAsia="仿宋_GB2312" w:cs="Times New Roman"/>
          <w:color w:val="auto"/>
          <w:kern w:val="2"/>
          <w:sz w:val="32"/>
          <w:szCs w:val="32"/>
          <w:highlight w:val="none"/>
          <w:lang w:val="en-US" w:eastAsia="zh-CN" w:bidi="ar-SA"/>
        </w:rPr>
        <w:t>.科学技术支出（类）科学技术普及（款）学术交流活动（项）:支出决算数为</w:t>
      </w:r>
      <w:r>
        <w:rPr>
          <w:rFonts w:hint="default" w:ascii="Times New Roman" w:hAnsi="Times New Roman" w:eastAsia="仿宋_GB2312" w:cs="Times New Roman"/>
          <w:color w:val="auto"/>
          <w:kern w:val="2"/>
          <w:sz w:val="32"/>
          <w:szCs w:val="32"/>
          <w:highlight w:val="none"/>
          <w:lang w:val="en-US" w:eastAsia="zh-CN" w:bidi="ar-SA"/>
        </w:rPr>
        <w:t>20</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20</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100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zh-CN" w:eastAsia="zh-CN" w:bidi="ar-SA"/>
        </w:rPr>
        <w:t>本年度新增人才发展基金项目增加。</w:t>
      </w:r>
    </w:p>
    <w:p w14:paraId="35DE7E8F">
      <w:pPr>
        <w:ind w:firstLine="640" w:firstLineChars="200"/>
        <w:outlineLvl w:val="1"/>
        <w:rPr>
          <w:rFonts w:hint="eastAsia"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7</w:t>
      </w:r>
      <w:r>
        <w:rPr>
          <w:rFonts w:hint="eastAsia" w:ascii="Times New Roman" w:hAnsi="Times New Roman" w:eastAsia="仿宋_GB2312" w:cs="Times New Roman"/>
          <w:color w:val="auto"/>
          <w:kern w:val="2"/>
          <w:sz w:val="32"/>
          <w:szCs w:val="32"/>
          <w:highlight w:val="none"/>
          <w:lang w:val="en-US" w:eastAsia="zh-CN" w:bidi="ar-SA"/>
        </w:rPr>
        <w:t>.社会保障和就业支出（类）行政事业单位养老支出（款）机关事业单位职业年金缴费支出（项）:支出决算数为</w:t>
      </w:r>
      <w:r>
        <w:rPr>
          <w:rFonts w:hint="default" w:ascii="Times New Roman" w:hAnsi="Times New Roman" w:eastAsia="仿宋_GB2312" w:cs="Times New Roman"/>
          <w:color w:val="auto"/>
          <w:kern w:val="2"/>
          <w:sz w:val="32"/>
          <w:szCs w:val="32"/>
          <w:highlight w:val="none"/>
          <w:lang w:val="en-US" w:eastAsia="zh-CN" w:bidi="ar-SA"/>
        </w:rPr>
        <w:t>25</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58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default" w:ascii="Times New Roman" w:hAnsi="Times New Roman" w:eastAsia="仿宋_GB2312" w:cs="Times New Roman"/>
          <w:color w:val="auto"/>
          <w:kern w:val="2"/>
          <w:sz w:val="32"/>
          <w:szCs w:val="32"/>
          <w:highlight w:val="none"/>
          <w:lang w:val="en-US" w:eastAsia="zh-CN" w:bidi="ar-SA"/>
        </w:rPr>
        <w:t>30</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87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default" w:ascii="Times New Roman" w:hAnsi="Times New Roman" w:eastAsia="仿宋_GB2312" w:cs="Times New Roman"/>
          <w:color w:val="auto"/>
          <w:kern w:val="2"/>
          <w:sz w:val="32"/>
          <w:szCs w:val="32"/>
          <w:highlight w:val="none"/>
          <w:lang w:val="en-US" w:eastAsia="zh-CN" w:bidi="ar-SA"/>
        </w:rPr>
        <w:t>54</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69</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rPr>
        <w:t>本年度调整基本支出支出结构，由一般公共预算财政拨款支出安排的</w:t>
      </w:r>
      <w:r>
        <w:rPr>
          <w:rFonts w:hint="eastAsia" w:ascii="Times New Roman" w:hAnsi="Times New Roman" w:eastAsia="仿宋_GB2312" w:cs="Times New Roman"/>
          <w:color w:val="auto"/>
          <w:kern w:val="2"/>
          <w:sz w:val="32"/>
          <w:szCs w:val="32"/>
          <w:highlight w:val="none"/>
          <w:lang w:val="en-US" w:eastAsia="zh-CN" w:bidi="ar-SA"/>
        </w:rPr>
        <w:t>社会保障和就业支出（类）行政事业单位养老支出（款）机关事业单位职业年金缴费支出（项）</w:t>
      </w:r>
      <w:r>
        <w:rPr>
          <w:rFonts w:hint="eastAsia" w:ascii="仿宋_GB2312" w:eastAsia="仿宋_GB2312"/>
          <w:sz w:val="32"/>
          <w:szCs w:val="32"/>
        </w:rPr>
        <w:t>比例减少。</w:t>
      </w:r>
    </w:p>
    <w:p w14:paraId="1768B14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8</w:t>
      </w:r>
      <w:r>
        <w:rPr>
          <w:rFonts w:hint="eastAsia" w:ascii="Times New Roman" w:hAnsi="Times New Roman" w:eastAsia="仿宋_GB2312" w:cs="Times New Roman"/>
          <w:color w:val="auto"/>
          <w:kern w:val="2"/>
          <w:sz w:val="32"/>
          <w:szCs w:val="32"/>
          <w:highlight w:val="none"/>
          <w:lang w:val="en-US" w:eastAsia="zh-CN" w:bidi="ar-SA"/>
        </w:rPr>
        <w:t>.科学技术支出（类）基础研究（款）专项基础科研（项）:支出决算数为</w:t>
      </w:r>
      <w:r>
        <w:rPr>
          <w:rFonts w:hint="default" w:ascii="Times New Roman" w:hAnsi="Times New Roman" w:eastAsia="仿宋_GB2312" w:cs="Times New Roman"/>
          <w:color w:val="auto"/>
          <w:kern w:val="2"/>
          <w:sz w:val="32"/>
          <w:szCs w:val="32"/>
          <w:highlight w:val="none"/>
          <w:lang w:val="en-US" w:eastAsia="zh-CN" w:bidi="ar-SA"/>
        </w:rPr>
        <w:t>20</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20</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100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zh-CN" w:eastAsia="zh-CN" w:bidi="ar-SA"/>
        </w:rPr>
        <w:t>本年度新增人才发展基金项目增加。</w:t>
      </w:r>
    </w:p>
    <w:p w14:paraId="28F531C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9</w:t>
      </w:r>
      <w:r>
        <w:rPr>
          <w:rFonts w:hint="eastAsia" w:ascii="Times New Roman" w:hAnsi="Times New Roman" w:eastAsia="仿宋_GB2312" w:cs="Times New Roman"/>
          <w:color w:val="auto"/>
          <w:kern w:val="2"/>
          <w:sz w:val="32"/>
          <w:szCs w:val="32"/>
          <w:highlight w:val="none"/>
          <w:lang w:val="en-US" w:eastAsia="zh-CN" w:bidi="ar-SA"/>
        </w:rPr>
        <w:t>.科学技术支出（类）技术研究与开发（款）科技成果转化与扩散（项）:支出决算数为</w:t>
      </w:r>
      <w:r>
        <w:rPr>
          <w:rFonts w:hint="default" w:ascii="Times New Roman" w:hAnsi="Times New Roman" w:eastAsia="仿宋_GB2312" w:cs="Times New Roman"/>
          <w:color w:val="auto"/>
          <w:kern w:val="2"/>
          <w:sz w:val="32"/>
          <w:szCs w:val="32"/>
          <w:highlight w:val="none"/>
          <w:lang w:val="en-US" w:eastAsia="zh-CN" w:bidi="ar-SA"/>
        </w:rPr>
        <w:t>160</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160</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100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zh-CN" w:eastAsia="zh-CN" w:bidi="ar-SA"/>
        </w:rPr>
        <w:t>本年度新增人才发展基金项目增加。</w:t>
      </w:r>
    </w:p>
    <w:p w14:paraId="2867229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10</w:t>
      </w:r>
      <w:r>
        <w:rPr>
          <w:rFonts w:hint="eastAsia" w:ascii="Times New Roman" w:hAnsi="Times New Roman" w:eastAsia="仿宋_GB2312" w:cs="Times New Roman"/>
          <w:color w:val="auto"/>
          <w:kern w:val="2"/>
          <w:sz w:val="32"/>
          <w:szCs w:val="32"/>
          <w:highlight w:val="none"/>
          <w:lang w:val="en-US" w:eastAsia="zh-CN" w:bidi="ar-SA"/>
        </w:rPr>
        <w:t>.社会保障和就业支出（类）行政事业单位养老支出（款）机关事业单位基本养老保险缴费支出（项）:支出决算数为</w:t>
      </w:r>
      <w:r>
        <w:rPr>
          <w:rFonts w:hint="default" w:ascii="Times New Roman" w:hAnsi="Times New Roman" w:eastAsia="仿宋_GB2312" w:cs="Times New Roman"/>
          <w:color w:val="auto"/>
          <w:kern w:val="2"/>
          <w:sz w:val="32"/>
          <w:szCs w:val="32"/>
          <w:highlight w:val="none"/>
          <w:lang w:val="en-US" w:eastAsia="zh-CN" w:bidi="ar-SA"/>
        </w:rPr>
        <w:t>82</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36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6</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98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9</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25</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rPr>
        <w:t>本年度</w:t>
      </w:r>
      <w:r>
        <w:rPr>
          <w:rFonts w:hint="eastAsia" w:ascii="Times New Roman" w:hAnsi="Times New Roman" w:eastAsia="仿宋_GB2312" w:cs="Times New Roman"/>
          <w:color w:val="auto"/>
          <w:kern w:val="2"/>
          <w:sz w:val="32"/>
          <w:szCs w:val="32"/>
          <w:highlight w:val="none"/>
          <w:lang w:val="en-US" w:eastAsia="zh-CN" w:bidi="ar-SA"/>
        </w:rPr>
        <w:t>社会保障和就业支出（类）行政事业单位养老支出（款）机关事业单位基本养老保险缴费支出（项）</w:t>
      </w:r>
      <w:r>
        <w:rPr>
          <w:rFonts w:hint="eastAsia" w:eastAsia="仿宋_GB2312" w:cs="Times New Roman"/>
          <w:color w:val="auto"/>
          <w:kern w:val="2"/>
          <w:sz w:val="32"/>
          <w:szCs w:val="32"/>
          <w:highlight w:val="none"/>
          <w:lang w:val="en-US" w:eastAsia="zh-CN" w:bidi="ar-SA"/>
        </w:rPr>
        <w:t>缴费基数增加</w:t>
      </w:r>
      <w:r>
        <w:rPr>
          <w:rFonts w:hint="eastAsia" w:eastAsia="仿宋_GB2312" w:cs="Times New Roman"/>
          <w:color w:val="auto"/>
          <w:kern w:val="2"/>
          <w:sz w:val="32"/>
          <w:szCs w:val="32"/>
          <w:highlight w:val="none"/>
          <w:lang w:val="zh-CN" w:eastAsia="zh-CN" w:bidi="ar-SA"/>
        </w:rPr>
        <w:t>。</w:t>
      </w:r>
    </w:p>
    <w:p w14:paraId="72424C2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5AD2814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z w:val="32"/>
          <w:szCs w:val="32"/>
          <w:highlight w:val="none"/>
        </w:rPr>
        <w:t>一般公共预算财政拨款基本支出</w:t>
      </w:r>
      <w:r>
        <w:rPr>
          <w:rFonts w:hint="default" w:ascii="Times New Roman" w:hAnsi="Times New Roman" w:eastAsia="仿宋_GB2312" w:cs="Times New Roman"/>
          <w:color w:val="auto"/>
          <w:sz w:val="32"/>
          <w:szCs w:val="32"/>
          <w:highlight w:val="none"/>
          <w:lang w:eastAsia="zh-CN"/>
        </w:rPr>
        <w:t>855</w:t>
      </w:r>
      <w:r>
        <w:rPr>
          <w:rFonts w:hint="eastAsia" w:ascii="仿宋_GB2312" w:eastAsia="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27</w:t>
      </w:r>
      <w:r>
        <w:rPr>
          <w:rFonts w:hint="eastAsia" w:ascii="仿宋_GB2312" w:eastAsia="仿宋_GB2312"/>
          <w:color w:val="auto"/>
          <w:sz w:val="32"/>
          <w:szCs w:val="32"/>
          <w:highlight w:val="none"/>
        </w:rPr>
        <w:t>万元，其中：人员经费</w:t>
      </w:r>
      <w:r>
        <w:rPr>
          <w:rFonts w:hint="default" w:ascii="Times New Roman" w:hAnsi="Times New Roman" w:eastAsia="仿宋_GB2312" w:cs="Times New Roman"/>
          <w:color w:val="auto"/>
          <w:sz w:val="32"/>
          <w:szCs w:val="32"/>
          <w:highlight w:val="none"/>
          <w:lang w:eastAsia="zh-CN"/>
        </w:rPr>
        <w:t>850</w:t>
      </w:r>
      <w:r>
        <w:rPr>
          <w:rFonts w:hint="eastAsia" w:ascii="仿宋_GB2312" w:eastAsia="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57</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绩效工资、机关事业单位基本养老保险缴费、职业年金缴费、职工基本医疗保险缴费、公务员医疗补助缴费、其他社会保障缴费、住房公积金、离休费、退休费、抚恤金、生活补助、医疗费补助、其他对个人和家庭的补助。</w:t>
      </w:r>
    </w:p>
    <w:p w14:paraId="2D83015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default" w:ascii="Times New Roman" w:hAnsi="Times New Roman" w:eastAsia="仿宋_GB2312" w:cs="Times New Roman"/>
          <w:color w:val="auto"/>
          <w:sz w:val="32"/>
          <w:szCs w:val="32"/>
          <w:highlight w:val="none"/>
          <w:lang w:eastAsia="zh-CN"/>
        </w:rPr>
        <w:t>4</w:t>
      </w:r>
      <w:r>
        <w:rPr>
          <w:rFonts w:hint="eastAsia" w:ascii="仿宋_GB2312" w:eastAsia="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70</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差旅费。</w:t>
      </w:r>
    </w:p>
    <w:p w14:paraId="78A8860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445304D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2023</w:t>
      </w:r>
      <w:r>
        <w:rPr>
          <w:rFonts w:hint="eastAsia" w:ascii="仿宋_GB2312" w:eastAsia="仿宋_GB2312"/>
          <w:color w:val="auto"/>
          <w:sz w:val="32"/>
          <w:szCs w:val="32"/>
          <w:highlight w:val="none"/>
          <w:lang w:val="zh-CN" w:eastAsia="zh-CN"/>
        </w:rPr>
        <w:t>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我单位无财政拨款“三公”经费支出</w:t>
      </w:r>
      <w:r>
        <w:rPr>
          <w:rFonts w:hint="eastAsia" w:ascii="仿宋_GB2312" w:eastAsia="仿宋_GB2312"/>
          <w:color w:val="auto"/>
          <w:sz w:val="32"/>
          <w:szCs w:val="32"/>
          <w:highlight w:val="none"/>
          <w:lang w:val="zh-CN" w:eastAsia="zh-CN"/>
        </w:rPr>
        <w:t>。其中：因公出国（境）费支出</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%，比上年增加</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%，比上年增加</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我单位无公务用车购置及运行维护费</w:t>
      </w:r>
      <w:r>
        <w:rPr>
          <w:rFonts w:hint="eastAsia" w:ascii="仿宋_GB2312" w:eastAsia="仿宋_GB2312"/>
          <w:color w:val="auto"/>
          <w:sz w:val="32"/>
          <w:szCs w:val="32"/>
          <w:highlight w:val="none"/>
          <w:lang w:val="zh-CN" w:eastAsia="zh-CN"/>
        </w:rPr>
        <w:t>；公务接待费支出</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%，比上年增加</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14:paraId="2DDDEB4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39DFCD3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万元，开支内容包括</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个，因公出国（境）</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人次。</w:t>
      </w:r>
    </w:p>
    <w:p w14:paraId="516B3B7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万元，其中：公务用车购置费</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万元，公务用车运行维护费</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万元。公务用车运行维护费开支内容包括</w:t>
      </w:r>
      <w:r>
        <w:rPr>
          <w:rFonts w:hint="eastAsia" w:ascii="仿宋_GB2312" w:eastAsia="仿宋_GB2312"/>
          <w:sz w:val="32"/>
          <w:szCs w:val="32"/>
        </w:rPr>
        <w:t>我单位无公务用车运行维护费</w:t>
      </w:r>
      <w:r>
        <w:rPr>
          <w:rFonts w:hint="eastAsia" w:ascii="仿宋_GB2312" w:eastAsia="仿宋_GB2312"/>
          <w:color w:val="auto"/>
          <w:sz w:val="32"/>
          <w:szCs w:val="32"/>
          <w:highlight w:val="none"/>
          <w:lang w:val="zh-CN" w:eastAsia="zh-CN"/>
        </w:rPr>
        <w:t>。公务用车购置数</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辆，公务用车保有量</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辆。国有资产占用情况</w:t>
      </w:r>
      <w:r>
        <w:rPr>
          <w:rFonts w:hint="eastAsia" w:ascii="仿宋_GB2312" w:eastAsia="仿宋_GB2312"/>
          <w:color w:val="auto"/>
          <w:sz w:val="32"/>
          <w:szCs w:val="32"/>
          <w:highlight w:val="none"/>
          <w:lang w:val="en-US" w:eastAsia="zh-CN"/>
        </w:rPr>
        <w:t>中固定资产车辆</w:t>
      </w:r>
      <w:r>
        <w:rPr>
          <w:rFonts w:hint="default" w:ascii="Times New Roman" w:hAnsi="Times New Roman" w:eastAsia="仿宋_GB2312" w:cs="Times New Roman"/>
          <w:color w:val="auto"/>
          <w:sz w:val="32"/>
          <w:szCs w:val="32"/>
          <w:highlight w:val="none"/>
          <w:lang w:val="zh-CN" w:eastAsia="zh-CN"/>
        </w:rPr>
        <w:t>5</w:t>
      </w:r>
      <w:r>
        <w:rPr>
          <w:rFonts w:hint="eastAsia" w:ascii="仿宋_GB2312" w:eastAsia="仿宋_GB2312"/>
          <w:color w:val="auto"/>
          <w:sz w:val="32"/>
          <w:szCs w:val="32"/>
          <w:highlight w:val="none"/>
          <w:lang w:val="zh-CN" w:eastAsia="zh-CN"/>
        </w:rPr>
        <w:t>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sz w:val="32"/>
          <w:szCs w:val="32"/>
        </w:rPr>
        <w:t>我单位</w:t>
      </w:r>
      <w:r>
        <w:rPr>
          <w:rFonts w:hint="eastAsia" w:ascii="仿宋_GB2312" w:eastAsia="仿宋_GB2312"/>
          <w:sz w:val="32"/>
          <w:szCs w:val="32"/>
          <w:lang w:eastAsia="zh-CN"/>
        </w:rPr>
        <w:t>车辆均为其他车辆</w:t>
      </w:r>
      <w:r>
        <w:rPr>
          <w:rFonts w:hint="eastAsia" w:ascii="仿宋_GB2312" w:eastAsia="仿宋_GB2312"/>
          <w:color w:val="auto"/>
          <w:sz w:val="32"/>
          <w:szCs w:val="32"/>
          <w:highlight w:val="none"/>
          <w:lang w:val="zh-CN" w:eastAsia="zh-CN"/>
        </w:rPr>
        <w:t>。</w:t>
      </w:r>
    </w:p>
    <w:p w14:paraId="3E6D896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批次，</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人次。</w:t>
      </w:r>
    </w:p>
    <w:p w14:paraId="4D4A1DD1">
      <w:pPr>
        <w:ind w:firstLine="640" w:firstLineChars="200"/>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我单位无财政拨款“三公”经费支出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我单位无公务用车运行维护费</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我单位无公务接待费。</w:t>
      </w:r>
    </w:p>
    <w:p w14:paraId="3206BA1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40AB959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360D14C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7D60957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4693D7F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3AE4878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7A7BA794">
      <w:pPr>
        <w:ind w:firstLine="640" w:firstLineChars="200"/>
        <w:rPr>
          <w:rFonts w:hint="eastAsia" w:ascii="Times New Roman" w:hAnsi="Times New Roman" w:eastAsia="仿宋_GB2312" w:cs="Times New Roman"/>
          <w:color w:val="auto"/>
          <w:sz w:val="32"/>
          <w:szCs w:val="32"/>
          <w:highlight w:val="none"/>
          <w:lang w:val="zh-CN" w:eastAsia="zh-CN"/>
        </w:rPr>
      </w:pPr>
      <w:bookmarkStart w:id="24" w:name="_Toc26704"/>
      <w:bookmarkStart w:id="25" w:name="_Toc227"/>
      <w:r>
        <w:rPr>
          <w:rFonts w:hint="default" w:ascii="Times New Roman" w:hAnsi="Times New Roman" w:eastAsia="仿宋_GB2312" w:cs="Times New Roman"/>
          <w:color w:val="auto"/>
          <w:sz w:val="32"/>
          <w:szCs w:val="32"/>
          <w:highlight w:val="none"/>
          <w:lang w:val="zh-CN" w:eastAsia="zh-CN"/>
        </w:rPr>
        <w:t>2023</w:t>
      </w:r>
      <w:r>
        <w:rPr>
          <w:rFonts w:hint="eastAsia" w:ascii="Times New Roman" w:hAnsi="Times New Roman" w:eastAsia="仿宋_GB2312" w:cs="Times New Roman"/>
          <w:color w:val="auto"/>
          <w:sz w:val="32"/>
          <w:szCs w:val="32"/>
          <w:highlight w:val="none"/>
          <w:lang w:val="zh-CN" w:eastAsia="zh-CN"/>
        </w:rPr>
        <w:t>年度</w:t>
      </w:r>
      <w:r>
        <w:rPr>
          <w:rFonts w:hint="eastAsia" w:ascii="Times New Roman" w:hAnsi="Times New Roman" w:eastAsia="仿宋_GB2312" w:cs="Times New Roman"/>
          <w:color w:val="auto"/>
          <w:sz w:val="32"/>
          <w:szCs w:val="32"/>
          <w:highlight w:val="none"/>
          <w:lang w:val="en-US" w:eastAsia="zh-CN"/>
        </w:rPr>
        <w:t>新疆维吾尔自治区矿产实验研究所</w:t>
      </w:r>
      <w:r>
        <w:rPr>
          <w:rFonts w:hint="eastAsia" w:ascii="Times New Roman" w:hAnsi="Times New Roman" w:eastAsia="仿宋_GB2312" w:cs="Times New Roman"/>
          <w:color w:val="auto"/>
          <w:sz w:val="32"/>
          <w:szCs w:val="32"/>
          <w:highlight w:val="none"/>
          <w:lang w:val="zh-CN" w:eastAsia="zh-CN"/>
        </w:rPr>
        <w:t>（事业单位）公用经费支出</w:t>
      </w:r>
      <w:r>
        <w:rPr>
          <w:rFonts w:hint="default" w:ascii="Times New Roman" w:hAnsi="Times New Roman" w:eastAsia="仿宋_GB2312" w:cs="Times New Roman"/>
          <w:color w:val="auto"/>
          <w:sz w:val="32"/>
          <w:szCs w:val="32"/>
          <w:highlight w:val="none"/>
          <w:lang w:val="zh-CN" w:eastAsia="zh-CN"/>
        </w:rPr>
        <w:t>4</w:t>
      </w:r>
      <w:r>
        <w:rPr>
          <w:rFonts w:hint="eastAsia"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70</w:t>
      </w:r>
      <w:r>
        <w:rPr>
          <w:rFonts w:hint="eastAsia" w:ascii="Times New Roman" w:hAnsi="Times New Roman" w:eastAsia="仿宋_GB2312" w:cs="Times New Roman"/>
          <w:color w:val="auto"/>
          <w:sz w:val="32"/>
          <w:szCs w:val="32"/>
          <w:highlight w:val="none"/>
          <w:lang w:val="zh-CN" w:eastAsia="zh-CN"/>
        </w:rPr>
        <w:t>万元，比上年减少</w:t>
      </w:r>
      <w:r>
        <w:rPr>
          <w:rFonts w:hint="default" w:ascii="Times New Roman" w:hAnsi="Times New Roman" w:eastAsia="仿宋_GB2312" w:cs="Times New Roman"/>
          <w:color w:val="auto"/>
          <w:sz w:val="32"/>
          <w:szCs w:val="32"/>
          <w:highlight w:val="none"/>
          <w:lang w:val="zh-CN" w:eastAsia="zh-CN"/>
        </w:rPr>
        <w:t>1</w:t>
      </w:r>
      <w:r>
        <w:rPr>
          <w:rFonts w:hint="eastAsia"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07</w:t>
      </w:r>
      <w:r>
        <w:rPr>
          <w:rFonts w:hint="eastAsia" w:ascii="Times New Roman" w:hAnsi="Times New Roman" w:eastAsia="仿宋_GB2312" w:cs="Times New Roman"/>
          <w:color w:val="auto"/>
          <w:sz w:val="32"/>
          <w:szCs w:val="32"/>
          <w:highlight w:val="none"/>
          <w:lang w:val="zh-CN" w:eastAsia="zh-CN"/>
        </w:rPr>
        <w:t>万元，下降</w:t>
      </w:r>
      <w:r>
        <w:rPr>
          <w:rFonts w:hint="default" w:ascii="Times New Roman" w:hAnsi="Times New Roman" w:eastAsia="仿宋_GB2312" w:cs="Times New Roman"/>
          <w:color w:val="auto"/>
          <w:sz w:val="32"/>
          <w:szCs w:val="32"/>
          <w:highlight w:val="none"/>
          <w:lang w:val="zh-CN" w:eastAsia="zh-CN"/>
        </w:rPr>
        <w:t>18</w:t>
      </w:r>
      <w:r>
        <w:rPr>
          <w:rFonts w:hint="eastAsia"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51</w:t>
      </w:r>
      <w:r>
        <w:rPr>
          <w:rFonts w:hint="eastAsia" w:ascii="Times New Roman" w:hAnsi="Times New Roman" w:eastAsia="仿宋_GB2312" w:cs="Times New Roman"/>
          <w:color w:val="auto"/>
          <w:sz w:val="32"/>
          <w:szCs w:val="32"/>
          <w:highlight w:val="none"/>
          <w:lang w:val="zh-CN" w:eastAsia="zh-CN"/>
        </w:rPr>
        <w:t>%，主要原因是：</w:t>
      </w:r>
      <w:r>
        <w:rPr>
          <w:rFonts w:hint="eastAsia" w:eastAsia="仿宋_GB2312" w:cs="Times New Roman"/>
          <w:color w:val="auto"/>
          <w:sz w:val="32"/>
          <w:szCs w:val="32"/>
          <w:highlight w:val="none"/>
          <w:lang w:val="zh-CN" w:eastAsia="zh-CN"/>
        </w:rPr>
        <w:t>本</w:t>
      </w:r>
      <w:r>
        <w:rPr>
          <w:rFonts w:hint="eastAsia" w:ascii="仿宋_GB2312" w:eastAsia="仿宋_GB2312"/>
          <w:sz w:val="32"/>
          <w:szCs w:val="32"/>
        </w:rPr>
        <w:t>年度民族团结一家亲结亲下沉活动</w:t>
      </w:r>
      <w:r>
        <w:rPr>
          <w:rFonts w:hint="eastAsia" w:ascii="仿宋_GB2312" w:eastAsia="仿宋_GB2312"/>
          <w:sz w:val="32"/>
          <w:szCs w:val="32"/>
          <w:lang w:eastAsia="zh-CN"/>
        </w:rPr>
        <w:t>次数减少</w:t>
      </w:r>
      <w:r>
        <w:rPr>
          <w:rFonts w:hint="eastAsia" w:ascii="仿宋_GB2312" w:eastAsia="仿宋_GB2312"/>
          <w:sz w:val="32"/>
          <w:szCs w:val="32"/>
        </w:rPr>
        <w:t>，民族团结一家亲结亲下沉活动路费减少。</w:t>
      </w:r>
    </w:p>
    <w:p w14:paraId="5D62757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45E7E0F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eastAsia="zh-CN"/>
        </w:rPr>
        <w:t>2023</w:t>
      </w:r>
      <w:r>
        <w:rPr>
          <w:rFonts w:hint="eastAsia" w:ascii="Times New Roman" w:hAnsi="Times New Roman" w:eastAsia="仿宋_GB2312" w:cs="Times New Roman"/>
          <w:color w:val="auto"/>
          <w:sz w:val="32"/>
          <w:szCs w:val="32"/>
          <w:highlight w:val="none"/>
          <w:lang w:val="zh-CN" w:eastAsia="zh-CN"/>
        </w:rPr>
        <w:t>年度</w:t>
      </w:r>
      <w:r>
        <w:rPr>
          <w:rFonts w:hint="eastAsia" w:ascii="Times New Roman" w:hAnsi="Times New Roman" w:eastAsia="仿宋_GB2312" w:cs="Times New Roman"/>
          <w:color w:val="auto"/>
          <w:sz w:val="32"/>
          <w:szCs w:val="32"/>
          <w:highlight w:val="none"/>
          <w:lang w:val="zh-CN"/>
        </w:rPr>
        <w:t>政府采购支出总额</w:t>
      </w:r>
      <w:r>
        <w:rPr>
          <w:rFonts w:hint="default" w:ascii="Times New Roman" w:hAnsi="Times New Roman" w:eastAsia="仿宋_GB2312" w:cs="Times New Roman"/>
          <w:color w:val="auto"/>
          <w:sz w:val="32"/>
          <w:szCs w:val="32"/>
          <w:highlight w:val="none"/>
          <w:lang w:val="zh-CN" w:eastAsia="zh-CN"/>
        </w:rPr>
        <w:t>979</w:t>
      </w:r>
      <w:r>
        <w:rPr>
          <w:rFonts w:hint="eastAsia"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62</w:t>
      </w:r>
      <w:r>
        <w:rPr>
          <w:rFonts w:hint="eastAsia" w:ascii="Times New Roman" w:hAnsi="Times New Roman" w:eastAsia="仿宋_GB2312" w:cs="Times New Roman"/>
          <w:color w:val="auto"/>
          <w:sz w:val="32"/>
          <w:szCs w:val="32"/>
          <w:highlight w:val="none"/>
          <w:lang w:val="zh-CN" w:eastAsia="zh-CN"/>
        </w:rPr>
        <w:t>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w:t>
      </w:r>
      <w:r>
        <w:rPr>
          <w:rFonts w:hint="default" w:ascii="Times New Roman" w:hAnsi="Times New Roman" w:eastAsia="仿宋_GB2312" w:cs="Times New Roman"/>
          <w:color w:val="auto"/>
          <w:sz w:val="32"/>
          <w:szCs w:val="32"/>
          <w:highlight w:val="none"/>
          <w:lang w:val="zh-CN" w:eastAsia="zh-CN"/>
        </w:rPr>
        <w:t>821</w:t>
      </w:r>
      <w:r>
        <w:rPr>
          <w:rFonts w:hint="eastAsia"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96</w:t>
      </w:r>
      <w:r>
        <w:rPr>
          <w:rFonts w:hint="eastAsia" w:ascii="Times New Roman" w:hAnsi="Times New Roman" w:eastAsia="仿宋_GB2312" w:cs="Times New Roman"/>
          <w:color w:val="auto"/>
          <w:sz w:val="32"/>
          <w:szCs w:val="32"/>
          <w:highlight w:val="none"/>
          <w:lang w:val="zh-CN" w:eastAsia="zh-CN"/>
        </w:rPr>
        <w:t>万元、政府采购工程支出</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00</w:t>
      </w:r>
      <w:r>
        <w:rPr>
          <w:rFonts w:hint="eastAsia" w:ascii="Times New Roman" w:hAnsi="Times New Roman" w:eastAsia="仿宋_GB2312" w:cs="Times New Roman"/>
          <w:color w:val="auto"/>
          <w:sz w:val="32"/>
          <w:szCs w:val="32"/>
          <w:highlight w:val="none"/>
          <w:lang w:val="zh-CN" w:eastAsia="zh-CN"/>
        </w:rPr>
        <w:t>万元、政府采购服务支出</w:t>
      </w:r>
      <w:r>
        <w:rPr>
          <w:rFonts w:hint="default" w:ascii="Times New Roman" w:hAnsi="Times New Roman" w:eastAsia="仿宋_GB2312" w:cs="Times New Roman"/>
          <w:color w:val="auto"/>
          <w:sz w:val="32"/>
          <w:szCs w:val="32"/>
          <w:highlight w:val="none"/>
          <w:lang w:val="zh-CN" w:eastAsia="zh-CN"/>
        </w:rPr>
        <w:t>157</w:t>
      </w:r>
      <w:r>
        <w:rPr>
          <w:rFonts w:hint="eastAsia"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66</w:t>
      </w:r>
      <w:r>
        <w:rPr>
          <w:rFonts w:hint="eastAsia" w:ascii="Times New Roman" w:hAnsi="Times New Roman" w:eastAsia="仿宋_GB2312" w:cs="Times New Roman"/>
          <w:color w:val="auto"/>
          <w:sz w:val="32"/>
          <w:szCs w:val="32"/>
          <w:highlight w:val="none"/>
          <w:lang w:val="zh-CN" w:eastAsia="zh-CN"/>
        </w:rPr>
        <w:t>万元。</w:t>
      </w:r>
    </w:p>
    <w:p w14:paraId="107C62D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w:t>
      </w:r>
      <w:r>
        <w:rPr>
          <w:rFonts w:hint="default" w:ascii="Times New Roman" w:hAnsi="Times New Roman" w:eastAsia="仿宋_GB2312" w:cs="Times New Roman"/>
          <w:color w:val="auto"/>
          <w:sz w:val="32"/>
          <w:szCs w:val="32"/>
          <w:highlight w:val="none"/>
          <w:lang w:val="zh-CN" w:eastAsia="zh-CN"/>
        </w:rPr>
        <w:t>969</w:t>
      </w:r>
      <w:r>
        <w:rPr>
          <w:rFonts w:hint="eastAsia"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56</w:t>
      </w:r>
      <w:r>
        <w:rPr>
          <w:rFonts w:hint="eastAsia" w:ascii="Times New Roman" w:hAnsi="Times New Roman" w:eastAsia="仿宋_GB2312" w:cs="Times New Roman"/>
          <w:color w:val="auto"/>
          <w:sz w:val="32"/>
          <w:szCs w:val="32"/>
          <w:highlight w:val="none"/>
          <w:lang w:val="zh-CN" w:eastAsia="zh-CN"/>
        </w:rPr>
        <w:t>万元，占政府采购支出总额的</w:t>
      </w:r>
      <w:r>
        <w:rPr>
          <w:rFonts w:hint="default" w:ascii="Times New Roman" w:hAnsi="Times New Roman" w:eastAsia="仿宋_GB2312" w:cs="Times New Roman"/>
          <w:color w:val="auto"/>
          <w:sz w:val="32"/>
          <w:szCs w:val="32"/>
          <w:highlight w:val="none"/>
          <w:lang w:val="zh-CN" w:eastAsia="zh-CN"/>
        </w:rPr>
        <w:t>98</w:t>
      </w:r>
      <w:r>
        <w:rPr>
          <w:rFonts w:hint="eastAsia"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97%</w:t>
      </w:r>
      <w:r>
        <w:rPr>
          <w:rFonts w:hint="eastAsia" w:ascii="Times New Roman" w:hAnsi="Times New Roman" w:eastAsia="仿宋_GB2312" w:cs="Times New Roman"/>
          <w:color w:val="auto"/>
          <w:sz w:val="32"/>
          <w:szCs w:val="32"/>
          <w:highlight w:val="none"/>
          <w:lang w:val="zh-CN" w:eastAsia="zh-CN"/>
        </w:rPr>
        <w:t>，其中：授予小微企业合同金额</w:t>
      </w:r>
      <w:r>
        <w:rPr>
          <w:rFonts w:hint="default" w:ascii="Times New Roman" w:hAnsi="Times New Roman" w:eastAsia="仿宋_GB2312" w:cs="Times New Roman"/>
          <w:color w:val="auto"/>
          <w:sz w:val="32"/>
          <w:szCs w:val="32"/>
          <w:highlight w:val="none"/>
          <w:lang w:val="zh-CN" w:eastAsia="zh-CN"/>
        </w:rPr>
        <w:t>483</w:t>
      </w:r>
      <w:r>
        <w:rPr>
          <w:rFonts w:hint="eastAsia"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86</w:t>
      </w:r>
      <w:r>
        <w:rPr>
          <w:rFonts w:hint="eastAsia" w:ascii="Times New Roman" w:hAnsi="Times New Roman" w:eastAsia="仿宋_GB2312" w:cs="Times New Roman"/>
          <w:color w:val="auto"/>
          <w:sz w:val="32"/>
          <w:szCs w:val="32"/>
          <w:highlight w:val="none"/>
          <w:lang w:val="zh-CN" w:eastAsia="zh-CN"/>
        </w:rPr>
        <w:t>万元，占政府采购支出总额的</w:t>
      </w:r>
      <w:r>
        <w:rPr>
          <w:rFonts w:hint="default" w:ascii="Times New Roman" w:hAnsi="Times New Roman" w:eastAsia="仿宋_GB2312" w:cs="Times New Roman"/>
          <w:color w:val="auto"/>
          <w:sz w:val="32"/>
          <w:szCs w:val="32"/>
          <w:highlight w:val="none"/>
          <w:lang w:val="zh-CN" w:eastAsia="zh-CN"/>
        </w:rPr>
        <w:t>49</w:t>
      </w:r>
      <w:r>
        <w:rPr>
          <w:rFonts w:hint="eastAsia"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39%</w:t>
      </w:r>
      <w:r>
        <w:rPr>
          <w:rFonts w:hint="eastAsia" w:ascii="Times New Roman" w:hAnsi="Times New Roman" w:eastAsia="仿宋_GB2312" w:cs="Times New Roman"/>
          <w:color w:val="auto"/>
          <w:sz w:val="32"/>
          <w:szCs w:val="32"/>
          <w:highlight w:val="none"/>
          <w:lang w:val="en-US" w:eastAsia="zh-CN"/>
        </w:rPr>
        <w:t>。</w:t>
      </w:r>
    </w:p>
    <w:p w14:paraId="03AE83B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7A73689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w:t>
      </w:r>
      <w:r>
        <w:rPr>
          <w:rFonts w:hint="default" w:ascii="Times New Roman" w:hAnsi="Times New Roman" w:eastAsia="仿宋_GB2312" w:cs="Times New Roman"/>
          <w:color w:val="auto"/>
          <w:sz w:val="32"/>
          <w:szCs w:val="32"/>
          <w:highlight w:val="none"/>
          <w:lang w:val="en-US" w:eastAsia="zh-CN"/>
        </w:rPr>
        <w:t>2023</w:t>
      </w:r>
      <w:r>
        <w:rPr>
          <w:rFonts w:hint="eastAsia" w:ascii="Times New Roman" w:hAnsi="Times New Roman" w:eastAsia="仿宋_GB2312" w:cs="Times New Roman"/>
          <w:color w:val="auto"/>
          <w:sz w:val="32"/>
          <w:szCs w:val="32"/>
          <w:highlight w:val="none"/>
          <w:lang w:val="zh-CN" w:eastAsia="zh-CN"/>
        </w:rPr>
        <w:t>年</w:t>
      </w:r>
      <w:r>
        <w:rPr>
          <w:rFonts w:hint="default" w:ascii="Times New Roman" w:hAnsi="Times New Roman" w:eastAsia="仿宋_GB2312" w:cs="Times New Roman"/>
          <w:color w:val="auto"/>
          <w:sz w:val="32"/>
          <w:szCs w:val="32"/>
          <w:highlight w:val="none"/>
          <w:lang w:val="en-US" w:eastAsia="zh-CN"/>
        </w:rPr>
        <w:t>12</w:t>
      </w:r>
      <w:r>
        <w:rPr>
          <w:rFonts w:hint="eastAsia" w:ascii="Times New Roman" w:hAnsi="Times New Roman" w:eastAsia="仿宋_GB2312" w:cs="Times New Roman"/>
          <w:color w:val="auto"/>
          <w:sz w:val="32"/>
          <w:szCs w:val="32"/>
          <w:highlight w:val="none"/>
          <w:lang w:val="en-US" w:eastAsia="zh-CN"/>
        </w:rPr>
        <w:t>月</w:t>
      </w:r>
      <w:r>
        <w:rPr>
          <w:rFonts w:hint="default" w:ascii="Times New Roman" w:hAnsi="Times New Roman" w:eastAsia="仿宋_GB2312" w:cs="Times New Roman"/>
          <w:color w:val="auto"/>
          <w:sz w:val="32"/>
          <w:szCs w:val="32"/>
          <w:highlight w:val="none"/>
          <w:lang w:val="en-US" w:eastAsia="zh-CN"/>
        </w:rPr>
        <w:t>31</w:t>
      </w:r>
      <w:r>
        <w:rPr>
          <w:rFonts w:hint="eastAsia" w:ascii="Times New Roman" w:hAnsi="Times New Roman" w:eastAsia="仿宋_GB2312" w:cs="Times New Roman"/>
          <w:color w:val="auto"/>
          <w:sz w:val="32"/>
          <w:szCs w:val="32"/>
          <w:highlight w:val="none"/>
          <w:lang w:val="en-US" w:eastAsia="zh-CN"/>
        </w:rPr>
        <w:t>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default" w:ascii="Times New Roman" w:hAnsi="Times New Roman" w:eastAsia="仿宋_GB2312" w:cs="Times New Roman"/>
          <w:color w:val="auto"/>
          <w:sz w:val="32"/>
          <w:szCs w:val="32"/>
          <w:highlight w:val="none"/>
          <w:lang w:val="zh-CN" w:eastAsia="zh-CN"/>
        </w:rPr>
        <w:t>9</w:t>
      </w:r>
      <w:r>
        <w:rPr>
          <w:rFonts w:hint="eastAsia"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335</w:t>
      </w:r>
      <w:r>
        <w:rPr>
          <w:rFonts w:hint="eastAsia"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18</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w:t>
      </w:r>
      <w:r>
        <w:rPr>
          <w:rFonts w:hint="default" w:ascii="Times New Roman" w:hAnsi="Times New Roman" w:eastAsia="仿宋_GB2312" w:cs="Times New Roman"/>
          <w:color w:val="auto"/>
          <w:sz w:val="32"/>
          <w:szCs w:val="32"/>
          <w:highlight w:val="none"/>
          <w:lang w:val="zh-CN" w:eastAsia="zh-CN"/>
        </w:rPr>
        <w:t>6</w:t>
      </w:r>
      <w:r>
        <w:rPr>
          <w:rFonts w:hint="eastAsia"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694</w:t>
      </w:r>
      <w:r>
        <w:rPr>
          <w:rFonts w:hint="eastAsia"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92</w:t>
      </w:r>
      <w:r>
        <w:rPr>
          <w:rFonts w:hint="eastAsia" w:ascii="Times New Roman" w:hAnsi="Times New Roman" w:eastAsia="仿宋_GB2312" w:cs="Times New Roman"/>
          <w:color w:val="auto"/>
          <w:sz w:val="32"/>
          <w:szCs w:val="32"/>
          <w:highlight w:val="none"/>
          <w:lang w:val="zh-CN" w:eastAsia="zh-CN"/>
        </w:rPr>
        <w:t>平方米，价值</w:t>
      </w:r>
      <w:r>
        <w:rPr>
          <w:rFonts w:hint="default" w:ascii="Times New Roman" w:hAnsi="Times New Roman" w:eastAsia="仿宋_GB2312" w:cs="Times New Roman"/>
          <w:color w:val="auto"/>
          <w:sz w:val="32"/>
          <w:szCs w:val="32"/>
          <w:highlight w:val="none"/>
          <w:lang w:val="zh-CN" w:eastAsia="zh-CN"/>
        </w:rPr>
        <w:t>793</w:t>
      </w:r>
      <w:r>
        <w:rPr>
          <w:rFonts w:hint="eastAsia"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53</w:t>
      </w:r>
      <w:r>
        <w:rPr>
          <w:rFonts w:hint="eastAsia" w:ascii="Times New Roman" w:hAnsi="Times New Roman" w:eastAsia="仿宋_GB2312" w:cs="Times New Roman"/>
          <w:color w:val="auto"/>
          <w:sz w:val="32"/>
          <w:szCs w:val="32"/>
          <w:highlight w:val="none"/>
          <w:lang w:val="zh-CN" w:eastAsia="zh-CN"/>
        </w:rPr>
        <w:t>万元。车辆</w:t>
      </w:r>
      <w:r>
        <w:rPr>
          <w:rFonts w:hint="default" w:ascii="Times New Roman" w:hAnsi="Times New Roman" w:eastAsia="仿宋_GB2312" w:cs="Times New Roman"/>
          <w:color w:val="auto"/>
          <w:sz w:val="32"/>
          <w:szCs w:val="32"/>
          <w:highlight w:val="none"/>
          <w:lang w:val="zh-CN" w:eastAsia="zh-CN"/>
        </w:rPr>
        <w:t>5</w:t>
      </w:r>
      <w:r>
        <w:rPr>
          <w:rFonts w:hint="eastAsia" w:ascii="Times New Roman" w:hAnsi="Times New Roman" w:eastAsia="仿宋_GB2312" w:cs="Times New Roman"/>
          <w:color w:val="auto"/>
          <w:sz w:val="32"/>
          <w:szCs w:val="32"/>
          <w:highlight w:val="none"/>
          <w:lang w:val="zh-CN" w:eastAsia="zh-CN"/>
        </w:rPr>
        <w:t>辆，价值</w:t>
      </w:r>
      <w:r>
        <w:rPr>
          <w:rFonts w:hint="default" w:ascii="Times New Roman" w:hAnsi="Times New Roman" w:eastAsia="仿宋_GB2312" w:cs="Times New Roman"/>
          <w:color w:val="auto"/>
          <w:sz w:val="32"/>
          <w:szCs w:val="32"/>
          <w:highlight w:val="none"/>
          <w:lang w:val="zh-CN" w:eastAsia="zh-CN"/>
        </w:rPr>
        <w:t>130</w:t>
      </w:r>
      <w:r>
        <w:rPr>
          <w:rFonts w:hint="eastAsia"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01</w:t>
      </w:r>
      <w:r>
        <w:rPr>
          <w:rFonts w:hint="eastAsia" w:ascii="Times New Roman" w:hAnsi="Times New Roman" w:eastAsia="仿宋_GB2312" w:cs="Times New Roman"/>
          <w:color w:val="auto"/>
          <w:sz w:val="32"/>
          <w:szCs w:val="32"/>
          <w:highlight w:val="none"/>
          <w:lang w:val="zh-CN" w:eastAsia="zh-CN"/>
        </w:rPr>
        <w:t>万元，其中：副部（省）级及以上领导用车</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辆、机要通信用车</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辆、应急保障用车</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辆、执法执勤用车</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辆、特种专业技术用车</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w:t>
      </w:r>
      <w:r>
        <w:rPr>
          <w:rFonts w:hint="default" w:ascii="Times New Roman" w:hAnsi="Times New Roman"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辆、其他用车</w:t>
      </w:r>
      <w:r>
        <w:rPr>
          <w:rFonts w:hint="default" w:ascii="Times New Roman" w:hAnsi="Times New Roman" w:eastAsia="仿宋_GB2312" w:cs="Times New Roman"/>
          <w:color w:val="auto"/>
          <w:sz w:val="32"/>
          <w:szCs w:val="32"/>
          <w:highlight w:val="none"/>
          <w:lang w:val="zh-CN" w:eastAsia="zh-CN"/>
        </w:rPr>
        <w:t>5</w:t>
      </w:r>
      <w:r>
        <w:rPr>
          <w:rFonts w:hint="eastAsia" w:ascii="Times New Roman" w:hAnsi="Times New Roman" w:eastAsia="仿宋_GB2312" w:cs="Times New Roman"/>
          <w:color w:val="auto"/>
          <w:sz w:val="32"/>
          <w:szCs w:val="32"/>
          <w:highlight w:val="none"/>
          <w:lang w:val="zh-CN" w:eastAsia="zh-CN"/>
        </w:rPr>
        <w:t>辆，其他用车主要是：</w:t>
      </w:r>
      <w:r>
        <w:rPr>
          <w:rFonts w:hint="eastAsia" w:ascii="仿宋_GB2312" w:eastAsia="仿宋_GB2312"/>
          <w:sz w:val="32"/>
          <w:szCs w:val="32"/>
        </w:rPr>
        <w:t>单位办公用交通车辆、样品运输车辆</w:t>
      </w:r>
      <w:r>
        <w:rPr>
          <w:rFonts w:hint="eastAsia" w:ascii="Times New Roman" w:hAnsi="Times New Roman" w:eastAsia="仿宋_GB2312" w:cs="Times New Roman"/>
          <w:color w:val="auto"/>
          <w:sz w:val="32"/>
          <w:szCs w:val="32"/>
          <w:highlight w:val="none"/>
          <w:lang w:val="zh-CN" w:eastAsia="zh-CN"/>
        </w:rPr>
        <w:t>；单价</w:t>
      </w:r>
      <w:r>
        <w:rPr>
          <w:rFonts w:hint="default" w:ascii="Times New Roman" w:hAnsi="Times New Roman" w:eastAsia="仿宋_GB2312" w:cs="Times New Roman"/>
          <w:color w:val="auto"/>
          <w:sz w:val="32"/>
          <w:szCs w:val="32"/>
          <w:highlight w:val="none"/>
          <w:lang w:val="zh-CN" w:eastAsia="zh-CN"/>
        </w:rPr>
        <w:t>100</w:t>
      </w:r>
      <w:r>
        <w:rPr>
          <w:rFonts w:hint="eastAsia" w:ascii="Times New Roman" w:hAnsi="Times New Roman" w:eastAsia="仿宋_GB2312" w:cs="Times New Roman"/>
          <w:color w:val="auto"/>
          <w:sz w:val="32"/>
          <w:szCs w:val="32"/>
          <w:highlight w:val="none"/>
          <w:lang w:val="zh-CN" w:eastAsia="zh-CN"/>
        </w:rPr>
        <w:t>万元（含）以上设备（不含车辆）</w:t>
      </w:r>
      <w:r>
        <w:rPr>
          <w:rFonts w:hint="default" w:ascii="Times New Roman" w:hAnsi="Times New Roman" w:eastAsia="仿宋_GB2312" w:cs="Times New Roman"/>
          <w:color w:val="auto"/>
          <w:sz w:val="32"/>
          <w:szCs w:val="32"/>
          <w:highlight w:val="none"/>
          <w:lang w:val="zh-CN" w:eastAsia="zh-CN"/>
        </w:rPr>
        <w:t>19</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074D7CE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14FB7577">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2023</w:t>
      </w:r>
      <w:r>
        <w:rPr>
          <w:rFonts w:hint="eastAsia" w:ascii="仿宋_GB2312" w:eastAsia="仿宋_GB2312"/>
          <w:color w:val="auto"/>
          <w:sz w:val="32"/>
          <w:szCs w:val="32"/>
          <w:highlight w:val="none"/>
          <w:lang w:eastAsia="zh-CN"/>
        </w:rPr>
        <w:t>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eastAsia="仿宋_GB2312" w:cs="Times New Roman"/>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default" w:ascii="Times New Roman" w:hAnsi="Times New Roman" w:eastAsia="仿宋_GB2312" w:cs="Times New Roman"/>
          <w:color w:val="auto"/>
          <w:sz w:val="32"/>
          <w:szCs w:val="32"/>
          <w:highlight w:val="none"/>
          <w:lang w:val="en-US" w:eastAsia="zh-CN"/>
        </w:rPr>
        <w:t>0</w:t>
      </w:r>
      <w:r>
        <w:rPr>
          <w:rFonts w:hint="eastAsia" w:ascii="仿宋_GB2312"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w:t>
      </w:r>
      <w:r>
        <w:rPr>
          <w:rFonts w:hint="default" w:ascii="Times New Roman" w:hAnsi="Times New Roman" w:eastAsia="仿宋_GB2312" w:cs="Times New Roman"/>
          <w:color w:val="auto"/>
          <w:sz w:val="32"/>
          <w:szCs w:val="32"/>
          <w:highlight w:val="none"/>
          <w:lang w:val="en-US" w:eastAsia="zh-CN"/>
        </w:rPr>
        <w:t>0</w:t>
      </w:r>
      <w:r>
        <w:rPr>
          <w:rFonts w:hint="eastAsia" w:ascii="仿宋_GB2312"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hAnsi="仿宋_GB2312" w:eastAsia="仿宋_GB2312" w:cs="仿宋_GB2312"/>
          <w:sz w:val="32"/>
          <w:szCs w:val="32"/>
          <w:lang w:val="en-US" w:eastAsia="zh-CN"/>
        </w:rPr>
        <w:t>我单位整体</w:t>
      </w:r>
      <w:r>
        <w:rPr>
          <w:rFonts w:hint="eastAsia" w:ascii="仿宋_GB2312" w:hAnsi="仿宋_GB2312" w:eastAsia="仿宋_GB2312" w:cs="仿宋_GB2312"/>
          <w:color w:val="auto"/>
          <w:kern w:val="0"/>
          <w:sz w:val="32"/>
          <w:szCs w:val="32"/>
          <w:highlight w:val="none"/>
          <w:lang w:eastAsia="zh-CN"/>
        </w:rPr>
        <w:t>支出</w:t>
      </w:r>
      <w:r>
        <w:rPr>
          <w:rFonts w:hint="eastAsia" w:ascii="仿宋_GB2312" w:hAnsi="仿宋_GB2312" w:eastAsia="仿宋_GB2312" w:cs="仿宋_GB2312"/>
          <w:sz w:val="32"/>
          <w:szCs w:val="32"/>
          <w:lang w:val="en-US" w:eastAsia="zh-CN"/>
        </w:rPr>
        <w:t>绩效自评表由主管部门编报并公开</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default" w:ascii="Times New Roman" w:hAnsi="Times New Roman" w:eastAsia="仿宋_GB2312" w:cs="Times New Roman"/>
          <w:color w:val="auto"/>
          <w:sz w:val="32"/>
          <w:szCs w:val="32"/>
          <w:highlight w:val="none"/>
          <w:lang w:val="en-US" w:eastAsia="zh-CN"/>
        </w:rPr>
        <w:t>8</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default" w:ascii="Times New Roman" w:hAnsi="Times New Roman" w:eastAsia="仿宋_GB2312" w:cs="Times New Roman"/>
          <w:color w:val="auto"/>
          <w:kern w:val="0"/>
          <w:sz w:val="32"/>
          <w:szCs w:val="32"/>
          <w:highlight w:val="none"/>
          <w:lang w:val="en-US" w:eastAsia="zh-CN"/>
        </w:rPr>
        <w:t>4</w:t>
      </w:r>
      <w:r>
        <w:rPr>
          <w:rFonts w:hint="eastAsia"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kern w:val="0"/>
          <w:sz w:val="32"/>
          <w:szCs w:val="32"/>
          <w:highlight w:val="none"/>
          <w:lang w:val="en-US" w:eastAsia="zh-CN"/>
        </w:rPr>
        <w:t>876</w:t>
      </w:r>
      <w:r>
        <w:rPr>
          <w:rFonts w:hint="eastAsia" w:ascii="Times New Roman" w:hAnsi="Times New Roman" w:eastAsia="仿宋_GB2312" w:cs="Times New Roman"/>
          <w:color w:val="auto"/>
          <w:kern w:val="0"/>
          <w:sz w:val="32"/>
          <w:szCs w:val="32"/>
          <w:highlight w:val="none"/>
          <w:lang w:val="en-US" w:eastAsia="zh-CN"/>
        </w:rPr>
        <w:t>.</w:t>
      </w:r>
      <w:r>
        <w:rPr>
          <w:rFonts w:hint="default" w:ascii="Times New Roman" w:hAnsi="Times New Roman" w:eastAsia="仿宋_GB2312" w:cs="Times New Roman"/>
          <w:color w:val="auto"/>
          <w:kern w:val="0"/>
          <w:sz w:val="32"/>
          <w:szCs w:val="32"/>
          <w:highlight w:val="none"/>
          <w:lang w:val="en-US" w:eastAsia="zh-CN"/>
        </w:rPr>
        <w:t>27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default"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en-US" w:eastAsia="zh-CN"/>
        </w:rPr>
        <w:t>861</w:t>
      </w:r>
      <w:r>
        <w:rPr>
          <w:rFonts w:hint="eastAsia" w:ascii="仿宋_GB2312"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38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，其中</w:t>
      </w:r>
      <w:r>
        <w:rPr>
          <w:rFonts w:hint="eastAsia" w:ascii="仿宋_GB2312" w:eastAsia="仿宋_GB2312"/>
          <w:color w:val="auto"/>
          <w:sz w:val="32"/>
          <w:szCs w:val="32"/>
          <w:highlight w:val="none"/>
          <w:lang w:val="en-US" w:eastAsia="zh-CN"/>
        </w:rPr>
        <w:t>sm</w:t>
      </w:r>
      <w:r>
        <w:rPr>
          <w:rFonts w:hint="eastAsia" w:ascii="仿宋_GB2312" w:eastAsia="仿宋_GB2312"/>
          <w:color w:val="auto"/>
          <w:sz w:val="32"/>
          <w:szCs w:val="32"/>
          <w:highlight w:val="none"/>
          <w:lang w:eastAsia="zh-CN"/>
        </w:rPr>
        <w:t>项目</w:t>
      </w:r>
      <w:r>
        <w:rPr>
          <w:rFonts w:hint="default" w:ascii="Times New Roman" w:hAnsi="Times New Roman" w:eastAsia="仿宋_GB2312" w:cs="Times New Roman"/>
          <w:color w:val="auto"/>
          <w:sz w:val="32"/>
          <w:szCs w:val="32"/>
          <w:highlight w:val="none"/>
          <w:lang w:val="en-US" w:eastAsia="zh-CN"/>
        </w:rPr>
        <w:t>1</w:t>
      </w:r>
      <w:r>
        <w:rPr>
          <w:rFonts w:hint="eastAsia" w:ascii="仿宋_GB2312" w:eastAsia="仿宋_GB2312"/>
          <w:color w:val="auto"/>
          <w:sz w:val="32"/>
          <w:szCs w:val="32"/>
          <w:highlight w:val="none"/>
          <w:lang w:val="en-US" w:eastAsia="zh-CN"/>
        </w:rPr>
        <w:t>个，全年预算数</w:t>
      </w:r>
      <w:r>
        <w:rPr>
          <w:rFonts w:hint="default" w:ascii="Times New Roman" w:hAnsi="Times New Roman" w:eastAsia="仿宋_GB2312" w:cs="Times New Roman"/>
          <w:color w:val="auto"/>
          <w:sz w:val="32"/>
          <w:szCs w:val="32"/>
          <w:highlight w:val="none"/>
          <w:lang w:val="en-US" w:eastAsia="zh-CN"/>
        </w:rPr>
        <w:t>23</w:t>
      </w:r>
      <w:r>
        <w:rPr>
          <w:rFonts w:hint="eastAsia" w:ascii="仿宋_GB2312"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00</w:t>
      </w:r>
      <w:r>
        <w:rPr>
          <w:rFonts w:hint="eastAsia" w:ascii="仿宋_GB2312" w:eastAsia="仿宋_GB2312"/>
          <w:color w:val="auto"/>
          <w:sz w:val="32"/>
          <w:szCs w:val="32"/>
          <w:highlight w:val="none"/>
          <w:lang w:val="en-US" w:eastAsia="zh-CN"/>
        </w:rPr>
        <w:t>万元，全年执行数</w:t>
      </w:r>
      <w:r>
        <w:rPr>
          <w:rFonts w:hint="default" w:ascii="Times New Roman" w:hAnsi="Times New Roman" w:eastAsia="仿宋_GB2312" w:cs="Times New Roman"/>
          <w:color w:val="auto"/>
          <w:sz w:val="32"/>
          <w:szCs w:val="32"/>
          <w:highlight w:val="none"/>
          <w:lang w:val="en-US" w:eastAsia="zh-CN"/>
        </w:rPr>
        <w:t>23</w:t>
      </w:r>
      <w:r>
        <w:rPr>
          <w:rFonts w:hint="eastAsia" w:ascii="仿宋_GB2312"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00</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eastAsia="zh-CN"/>
        </w:rPr>
        <w:t>预算绩效管理取得的成效：</w:t>
      </w:r>
      <w:r>
        <w:rPr>
          <w:rFonts w:ascii="仿宋_GB2312" w:eastAsia="仿宋_GB2312"/>
          <w:sz w:val="32"/>
          <w:szCs w:val="32"/>
        </w:rPr>
        <w:t>一是通过绩效目标申报工作，切实加强各部门的绩效意识，提高资金使用效益；二是通过动态监控，有效推进加快项目执行进度</w:t>
      </w:r>
      <w:r>
        <w:rPr>
          <w:rFonts w:hint="eastAsia" w:ascii="仿宋_GB2312" w:eastAsia="仿宋_GB2312"/>
          <w:sz w:val="32"/>
          <w:szCs w:val="32"/>
        </w:rPr>
        <w:t>。发现的问题及原因：</w:t>
      </w:r>
      <w:r>
        <w:rPr>
          <w:rFonts w:ascii="仿宋_GB2312" w:eastAsia="仿宋_GB2312"/>
          <w:sz w:val="32"/>
          <w:szCs w:val="32"/>
        </w:rPr>
        <w:t>一是对预算绩效管理的认识不到位，对部署的绩效管理有关工作完成不认真；二是绩效目标设置不科学，影响绩效评价的科学性和准确性</w:t>
      </w:r>
      <w:r>
        <w:rPr>
          <w:rFonts w:hint="eastAsia" w:ascii="仿宋_GB2312" w:eastAsia="仿宋_GB2312"/>
          <w:sz w:val="32"/>
          <w:szCs w:val="32"/>
        </w:rPr>
        <w:t>。下一步改进措施：</w:t>
      </w:r>
      <w:r>
        <w:rPr>
          <w:rFonts w:ascii="仿宋_GB2312" w:eastAsia="仿宋_GB2312"/>
          <w:sz w:val="32"/>
          <w:szCs w:val="32"/>
        </w:rPr>
        <w:t>进一步加强年初预算编制管理，提高年初预算到位率，提高年初预算精度，提升预算编制质量。高度重视预算绩效管理工作，严格落实财政部关于印发《项目支出绩效评价管理办法》的通知（</w:t>
      </w:r>
      <w:r>
        <w:rPr>
          <w:rFonts w:hint="eastAsia" w:ascii="仿宋_GB2312" w:eastAsia="仿宋_GB2312"/>
          <w:sz w:val="32"/>
          <w:szCs w:val="32"/>
          <w:lang w:eastAsia="zh-CN"/>
        </w:rPr>
        <w:t>新</w:t>
      </w:r>
      <w:r>
        <w:rPr>
          <w:rFonts w:ascii="仿宋_GB2312" w:eastAsia="仿宋_GB2312"/>
          <w:sz w:val="32"/>
          <w:szCs w:val="32"/>
        </w:rPr>
        <w:t>财预〔</w:t>
      </w:r>
      <w:r>
        <w:rPr>
          <w:rFonts w:hint="default" w:ascii="Times New Roman" w:hAnsi="Times New Roman" w:eastAsia="仿宋_GB2312" w:cs="Times New Roman"/>
          <w:sz w:val="32"/>
          <w:szCs w:val="32"/>
        </w:rPr>
        <w:t>2020</w:t>
      </w:r>
      <w:r>
        <w:rPr>
          <w:rFonts w:ascii="仿宋_GB2312" w:eastAsia="仿宋_GB2312"/>
          <w:sz w:val="32"/>
          <w:szCs w:val="32"/>
        </w:rPr>
        <w:t>〕</w:t>
      </w:r>
      <w:r>
        <w:rPr>
          <w:rFonts w:hint="default" w:ascii="Times New Roman" w:hAnsi="Times New Roman" w:eastAsia="仿宋_GB2312" w:cs="Times New Roman"/>
          <w:sz w:val="32"/>
          <w:szCs w:val="32"/>
        </w:rPr>
        <w:t>10</w:t>
      </w:r>
      <w:r>
        <w:rPr>
          <w:rFonts w:ascii="仿宋_GB2312" w:eastAsia="仿宋_GB2312"/>
          <w:sz w:val="32"/>
          <w:szCs w:val="32"/>
        </w:rPr>
        <w:t xml:space="preserve"> 号）和自治区地矿局关于印发《自治区地矿局预算绩效管理暂行办法》的通知（新地矿办发〔</w:t>
      </w:r>
      <w:r>
        <w:rPr>
          <w:rFonts w:hint="default" w:ascii="Times New Roman" w:hAnsi="Times New Roman" w:eastAsia="仿宋_GB2312" w:cs="Times New Roman"/>
          <w:sz w:val="32"/>
          <w:szCs w:val="32"/>
        </w:rPr>
        <w:t>2022</w:t>
      </w:r>
      <w:r>
        <w:rPr>
          <w:rFonts w:ascii="仿宋_GB2312" w:eastAsia="仿宋_GB2312"/>
          <w:sz w:val="32"/>
          <w:szCs w:val="32"/>
        </w:rPr>
        <w:t>〕</w:t>
      </w:r>
      <w:r>
        <w:rPr>
          <w:rFonts w:hint="default" w:ascii="Times New Roman" w:hAnsi="Times New Roman" w:eastAsia="仿宋_GB2312" w:cs="Times New Roman"/>
          <w:sz w:val="32"/>
          <w:szCs w:val="32"/>
        </w:rPr>
        <w:t>63</w:t>
      </w:r>
      <w:r>
        <w:rPr>
          <w:rFonts w:ascii="仿宋_GB2312" w:eastAsia="仿宋_GB2312"/>
          <w:sz w:val="32"/>
          <w:szCs w:val="32"/>
        </w:rPr>
        <w:t xml:space="preserve"> 号）精神，遵守《关于 </w:t>
      </w:r>
      <w:r>
        <w:rPr>
          <w:rFonts w:hint="default" w:ascii="Times New Roman" w:hAnsi="Times New Roman" w:eastAsia="仿宋_GB2312" w:cs="Times New Roman"/>
          <w:sz w:val="32"/>
          <w:szCs w:val="32"/>
        </w:rPr>
        <w:t>2021</w:t>
      </w:r>
      <w:r>
        <w:rPr>
          <w:rFonts w:ascii="仿宋_GB2312" w:eastAsia="仿宋_GB2312"/>
          <w:sz w:val="32"/>
          <w:szCs w:val="32"/>
        </w:rPr>
        <w:t>年项目支出绩效评价工作整改的通知》中“单位负责人对本单位预算绩效负责，项目负责人对项目预算绩效负责”要求，坚持“花钱必问效，无效必问责”的管理理念，完善内部管理机制，细化优化财务与业务部门的业务衔接，认真开展本单位绩效目标及重大项目事前评估、绩效实施和自评等工作任务，落实业务牵头科室和归口管理科室的改进意见，持续加大绩效“全过程”管理力度，强化绩效监控，及时纠正预算执行中偏离绩效目标的项目管理行为和资金拨付行为，发现问题及时整改，确保绩效目标如期实现</w:t>
      </w:r>
      <w:r>
        <w:rPr>
          <w:rFonts w:hint="eastAsia" w:ascii="仿宋_GB2312" w:eastAsia="仿宋_GB2312"/>
          <w:sz w:val="32"/>
          <w:szCs w:val="32"/>
        </w:rPr>
        <w:t>。</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1BBCD82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6852D8FB">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仿宋_GB2312" w:hAnsi="仿宋_GB2312" w:eastAsia="仿宋_GB2312" w:cs="仿宋_GB2312"/>
          <w:color w:val="auto"/>
          <w:kern w:val="0"/>
          <w:sz w:val="32"/>
          <w:szCs w:val="32"/>
          <w:highlight w:val="none"/>
          <w:lang w:val="en-US" w:eastAsia="zh-CN"/>
        </w:rPr>
        <w:t xml:space="preserve">    我单位sm项目 </w:t>
      </w:r>
      <w:r>
        <w:rPr>
          <w:rFonts w:hint="default" w:ascii="Times New Roman" w:hAnsi="Times New Roman" w:eastAsia="仿宋_GB2312" w:cs="Times New Roman"/>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 xml:space="preserve">个，全年预算数 </w:t>
      </w:r>
      <w:r>
        <w:rPr>
          <w:rFonts w:hint="default" w:ascii="Times New Roman" w:hAnsi="Times New Roman" w:eastAsia="仿宋_GB2312" w:cs="Times New Roman"/>
          <w:color w:val="auto"/>
          <w:kern w:val="0"/>
          <w:sz w:val="32"/>
          <w:szCs w:val="32"/>
          <w:highlight w:val="none"/>
          <w:lang w:val="en-US" w:eastAsia="zh-CN"/>
        </w:rPr>
        <w:t>2</w:t>
      </w:r>
      <w:bookmarkStart w:id="48" w:name="_GoBack"/>
      <w:bookmarkEnd w:id="48"/>
      <w:r>
        <w:rPr>
          <w:rFonts w:hint="default" w:ascii="Times New Roman" w:hAnsi="Times New Roman" w:eastAsia="仿宋_GB2312" w:cs="Times New Roman"/>
          <w:color w:val="auto"/>
          <w:kern w:val="0"/>
          <w:sz w:val="32"/>
          <w:szCs w:val="32"/>
          <w:highlight w:val="none"/>
          <w:lang w:val="en-US" w:eastAsia="zh-CN"/>
        </w:rPr>
        <w:t>3</w:t>
      </w:r>
      <w:r>
        <w:rPr>
          <w:rFonts w:hint="eastAsia" w:ascii="Times New Roman" w:hAnsi="Times New Roman" w:eastAsia="仿宋_GB2312" w:cs="Times New Roman"/>
          <w:color w:val="auto"/>
          <w:kern w:val="0"/>
          <w:sz w:val="32"/>
          <w:szCs w:val="32"/>
          <w:highlight w:val="none"/>
          <w:lang w:val="en-US" w:eastAsia="zh-CN"/>
        </w:rPr>
        <w:t>.</w:t>
      </w:r>
      <w:r>
        <w:rPr>
          <w:rFonts w:hint="default" w:ascii="Times New Roman" w:hAnsi="Times New Roman" w:eastAsia="仿宋_GB2312" w:cs="Times New Roman"/>
          <w:color w:val="auto"/>
          <w:kern w:val="0"/>
          <w:sz w:val="32"/>
          <w:szCs w:val="32"/>
          <w:highlight w:val="none"/>
          <w:lang w:val="en-US" w:eastAsia="zh-CN"/>
        </w:rPr>
        <w:t>00</w:t>
      </w:r>
      <w:r>
        <w:rPr>
          <w:rFonts w:hint="eastAsia" w:ascii="Times New Roman" w:hAnsi="Times New Roman" w:eastAsia="仿宋_GB2312" w:cs="Times New Roman"/>
          <w:color w:val="auto"/>
          <w:kern w:val="0"/>
          <w:sz w:val="32"/>
          <w:szCs w:val="32"/>
          <w:highlight w:val="none"/>
          <w:lang w:val="en-US" w:eastAsia="zh-CN"/>
        </w:rPr>
        <w:t xml:space="preserve"> </w:t>
      </w:r>
      <w:r>
        <w:rPr>
          <w:rFonts w:hint="eastAsia" w:ascii="仿宋_GB2312" w:hAnsi="仿宋_GB2312" w:eastAsia="仿宋_GB2312" w:cs="仿宋_GB2312"/>
          <w:color w:val="auto"/>
          <w:kern w:val="0"/>
          <w:sz w:val="32"/>
          <w:szCs w:val="32"/>
          <w:highlight w:val="none"/>
          <w:lang w:val="en-US" w:eastAsia="zh-CN"/>
        </w:rPr>
        <w:t xml:space="preserve">万元，全年执行数 </w:t>
      </w:r>
      <w:r>
        <w:rPr>
          <w:rFonts w:hint="default" w:ascii="Times New Roman" w:hAnsi="Times New Roman" w:eastAsia="仿宋_GB2312" w:cs="Times New Roman"/>
          <w:color w:val="auto"/>
          <w:kern w:val="0"/>
          <w:sz w:val="32"/>
          <w:szCs w:val="32"/>
          <w:highlight w:val="none"/>
          <w:lang w:val="en-US" w:eastAsia="zh-CN"/>
        </w:rPr>
        <w:t>23.00</w:t>
      </w:r>
      <w:r>
        <w:rPr>
          <w:rFonts w:hint="eastAsia" w:ascii="仿宋_GB2312" w:hAnsi="仿宋_GB2312" w:eastAsia="仿宋_GB2312" w:cs="仿宋_GB2312"/>
          <w:color w:val="auto"/>
          <w:kern w:val="0"/>
          <w:sz w:val="32"/>
          <w:szCs w:val="32"/>
          <w:highlight w:val="none"/>
          <w:lang w:val="en-US" w:eastAsia="zh-CN"/>
        </w:rPr>
        <w:t xml:space="preserve"> 万元</w:t>
      </w:r>
      <w:r>
        <w:rPr>
          <w:rFonts w:hint="eastAsia" w:ascii="仿宋_GB2312" w:eastAsia="仿宋_GB2312"/>
          <w:color w:val="auto"/>
          <w:sz w:val="32"/>
          <w:szCs w:val="32"/>
          <w:highlight w:val="none"/>
        </w:rPr>
        <w:t>。</w:t>
      </w:r>
    </w:p>
    <w:p w14:paraId="362C08C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EE58CA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7F31D63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9973DB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BC737F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11E8E4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6B3321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782604F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766B56A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5F5DAE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21F462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2ED58C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0773D5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F15116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D712AA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0B0319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B3389A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6902515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5599CA0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141BC31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1F07C56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2983831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7C5E19B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0826AC9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348C809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F1191E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629154C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7352637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11A7762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781ABD9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300AE3EC">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66E30E8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6ABD061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20042F1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466943E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183190A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569D846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2B0632C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38C8DD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3F37B55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59AD9B0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4635D8CE">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2CB4CFE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3DE905">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BDBB66">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39BDBB66">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JlMmQ1OWU0MGQxNWYyZmI2OGMwN2VhY2NhM2UwZGE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343191"/>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273D1F"/>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6F83C2A"/>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55F0"/>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072F03"/>
    <w:rsid w:val="221236C6"/>
    <w:rsid w:val="22D7662C"/>
    <w:rsid w:val="23326B7F"/>
    <w:rsid w:val="2380045B"/>
    <w:rsid w:val="23BC04D2"/>
    <w:rsid w:val="23EF1892"/>
    <w:rsid w:val="2483647E"/>
    <w:rsid w:val="24A174F8"/>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774BC4"/>
    <w:rsid w:val="34925703"/>
    <w:rsid w:val="34C13589"/>
    <w:rsid w:val="353369E3"/>
    <w:rsid w:val="35DA5322"/>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DFB391B"/>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AD1B86"/>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981E42"/>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C35B10"/>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41866"/>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8AD0549"/>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DB675C"/>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toc 3"/>
    <w:basedOn w:val="1"/>
    <w:next w:val="1"/>
    <w:autoRedefine/>
    <w:qFormat/>
    <w:uiPriority w:val="0"/>
    <w:pPr>
      <w:ind w:left="840" w:leftChars="400"/>
    </w:p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autoRedefine/>
    <w:qFormat/>
    <w:uiPriority w:val="0"/>
  </w:style>
  <w:style w:type="paragraph" w:styleId="7">
    <w:name w:val="toc 2"/>
    <w:basedOn w:val="1"/>
    <w:next w:val="1"/>
    <w:autoRedefine/>
    <w:qFormat/>
    <w:uiPriority w:val="0"/>
    <w:pPr>
      <w:ind w:left="420" w:leftChars="200"/>
    </w:pPr>
  </w:style>
  <w:style w:type="paragraph" w:styleId="8">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autoRedefine/>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autoRedefine/>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6077</Words>
  <Characters>6847</Characters>
  <Lines>0</Lines>
  <Paragraphs>0</Paragraphs>
  <TotalTime>8</TotalTime>
  <ScaleCrop>false</ScaleCrop>
  <LinksUpToDate>false</LinksUpToDate>
  <CharactersWithSpaces>6873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cp:lastModifiedBy>
  <dcterms:modified xsi:type="dcterms:W3CDTF">2024-08-30T02:32:09Z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D624B15633CD43C8BF9435464A96BF70</vt:lpwstr>
  </property>
</Properties>
</file>