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新疆维吾尔自治区地质调查院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eastAsia="zh-CN"/>
        </w:rPr>
        <w:t xml:space="preserve"> 2023年度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rPr>
          <w:rFonts w:hint="eastAsia" w:ascii="仿宋_GB2312" w:eastAsia="仿宋_GB2312"/>
          <w:sz w:val="32"/>
          <w:szCs w:val="32"/>
          <w:highlight w:val="none"/>
        </w:rPr>
      </w:pPr>
      <w:r>
        <w:rPr>
          <w:rFonts w:hint="eastAsia" w:ascii="仿宋_GB2312" w:eastAsia="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32314"/>
      <w:bookmarkStart w:id="1" w:name="_Toc24028"/>
      <w:r>
        <w:rPr>
          <w:rFonts w:hint="eastAsia" w:ascii="黑体" w:hAnsi="黑体" w:eastAsia="黑体"/>
          <w:sz w:val="32"/>
          <w:szCs w:val="32"/>
          <w:highlight w:val="none"/>
        </w:rPr>
        <w:t xml:space="preserve">第一部分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567"/>
      <w:bookmarkStart w:id="3" w:name="_Toc307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 w:val="0"/>
          <w:color w:val="000000"/>
          <w:sz w:val="32"/>
          <w:szCs w:val="32"/>
        </w:rPr>
      </w:pPr>
      <w:bookmarkStart w:id="4" w:name="_Toc31238"/>
      <w:bookmarkStart w:id="5" w:name="_Toc2151"/>
      <w:r>
        <w:rPr>
          <w:rFonts w:hint="eastAsia" w:ascii="仿宋_GB2312" w:hAnsi="仿宋_GB2312" w:eastAsia="仿宋_GB2312" w:cs="仿宋_GB2312"/>
          <w:b w:val="0"/>
          <w:color w:val="000000"/>
          <w:sz w:val="32"/>
          <w:szCs w:val="32"/>
        </w:rPr>
        <w:t>新疆地质调查院，是经新疆维吾尔自治区机构编制委员 会批准成立的，具有独立事业法人资格、实行独立经济核算并取得国土资源部颁发的地质勘查资格证书的地质勘查单位；是新疆唯一的集区域地质调查、矿产、水文、工程、环境地质勘查、地球物理、地球化学、遥感地质勘查、地质测绘、地质勘探工程、化验测试、信息技术、地质科技咨询服务、成果出版以及地学科普为一体的地质调查机构。主要承担国土资源大调查基础性、公益性、战略性、商业性调查工作及地方矿产勘查和开发工作的地勘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lang w:val="en-US" w:eastAsia="zh-CN"/>
        </w:rPr>
        <w:t>新疆维吾尔自治区地质调查院</w:t>
      </w:r>
      <w:r>
        <w:rPr>
          <w:rFonts w:hint="eastAsia" w:ascii="仿宋_GB2312" w:hAnsi="仿宋_GB2312" w:eastAsia="仿宋_GB2312" w:cs="仿宋_GB2312"/>
          <w:sz w:val="32"/>
          <w:szCs w:val="32"/>
          <w:highlight w:val="none"/>
          <w:lang w:eastAsia="zh-CN"/>
        </w:rPr>
        <w:t>2023年度，</w:t>
      </w:r>
      <w:r>
        <w:rPr>
          <w:rFonts w:hint="eastAsia" w:ascii="仿宋_GB2312" w:hAnsi="仿宋_GB2312" w:eastAsia="仿宋_GB2312" w:cs="仿宋_GB2312"/>
          <w:sz w:val="32"/>
          <w:szCs w:val="32"/>
          <w:highlight w:val="none"/>
        </w:rPr>
        <w:t>实有人数</w:t>
      </w:r>
      <w:r>
        <w:rPr>
          <w:rFonts w:hint="default" w:ascii="Times New Roman" w:hAnsi="Times New Roman" w:eastAsia="仿宋_GB2312" w:cs="Times New Roman"/>
          <w:sz w:val="32"/>
          <w:szCs w:val="32"/>
          <w:highlight w:val="none"/>
          <w:lang w:val="zh-CN" w:eastAsia="zh-CN"/>
        </w:rPr>
        <w:t>120</w:t>
      </w:r>
      <w:r>
        <w:rPr>
          <w:rFonts w:hint="eastAsia" w:ascii="仿宋_GB2312" w:hAnsi="仿宋_GB2312" w:eastAsia="仿宋_GB2312" w:cs="仿宋_GB2312"/>
          <w:sz w:val="32"/>
          <w:szCs w:val="32"/>
          <w:highlight w:val="none"/>
        </w:rPr>
        <w:t>人，其中：在职人员</w:t>
      </w:r>
      <w:r>
        <w:rPr>
          <w:rFonts w:hint="default" w:ascii="Times New Roman" w:hAnsi="Times New Roman" w:eastAsia="仿宋_GB2312" w:cs="Times New Roman"/>
          <w:sz w:val="32"/>
          <w:szCs w:val="32"/>
          <w:highlight w:val="none"/>
          <w:lang w:val="zh-CN" w:eastAsia="zh-CN"/>
        </w:rPr>
        <w:t>96</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离休人员</w:t>
      </w:r>
      <w:r>
        <w:rPr>
          <w:rFonts w:hint="default" w:ascii="Times New Roman" w:hAnsi="Times New Roman" w:eastAsia="仿宋_GB2312" w:cs="Times New Roman"/>
          <w:sz w:val="32"/>
          <w:szCs w:val="32"/>
          <w:highlight w:val="none"/>
          <w:lang w:val="zh-CN" w:eastAsia="zh-CN"/>
        </w:rPr>
        <w:t>0</w:t>
      </w:r>
      <w:r>
        <w:rPr>
          <w:rFonts w:hint="eastAsia" w:ascii="仿宋_GB2312" w:hAnsi="仿宋_GB2312" w:eastAsia="仿宋_GB2312" w:cs="仿宋_GB2312"/>
          <w:sz w:val="32"/>
          <w:szCs w:val="32"/>
          <w:highlight w:val="none"/>
        </w:rPr>
        <w:t>人，退休人员</w:t>
      </w:r>
      <w:r>
        <w:rPr>
          <w:rFonts w:hint="default" w:ascii="Times New Roman" w:hAnsi="Times New Roman" w:eastAsia="仿宋_GB2312" w:cs="Times New Roman"/>
          <w:sz w:val="32"/>
          <w:szCs w:val="32"/>
          <w:highlight w:val="none"/>
          <w:lang w:val="zh-CN" w:eastAsia="zh-CN"/>
        </w:rPr>
        <w:t>24</w:t>
      </w:r>
      <w:r>
        <w:rPr>
          <w:rFonts w:hint="eastAsia" w:ascii="仿宋_GB2312" w:hAnsi="仿宋_GB2312" w:eastAsia="仿宋_GB2312" w:cs="仿宋_GB2312"/>
          <w:sz w:val="32"/>
          <w:szCs w:val="32"/>
          <w:highlight w:val="none"/>
        </w:rPr>
        <w:t>人。</w:t>
      </w:r>
    </w:p>
    <w:p>
      <w:pPr>
        <w:keepNext w:val="0"/>
        <w:keepLines w:val="0"/>
        <w:widowControl/>
        <w:suppressLineNumbers w:val="0"/>
        <w:jc w:val="left"/>
        <w:rPr>
          <w:rFonts w:hint="eastAsia" w:ascii="仿宋_GB2312" w:hAnsi="仿宋_GB2312" w:eastAsia="仿宋_GB2312" w:cs="仿宋_GB2312"/>
          <w:sz w:val="32"/>
          <w:szCs w:val="32"/>
        </w:rPr>
      </w:pPr>
      <w:bookmarkStart w:id="6" w:name="_Toc29374"/>
      <w:bookmarkStart w:id="7" w:name="_Toc3092"/>
      <w:r>
        <w:rPr>
          <w:rFonts w:hint="eastAsia" w:ascii="仿宋_GB2312" w:hAnsi="仿宋_GB2312" w:eastAsia="仿宋_GB2312" w:cs="仿宋_GB2312"/>
          <w:b w:val="0"/>
          <w:color w:val="000000"/>
          <w:kern w:val="0"/>
          <w:sz w:val="32"/>
          <w:szCs w:val="32"/>
          <w:lang w:val="en-US" w:eastAsia="zh-CN" w:bidi="ar"/>
        </w:rPr>
        <w:t xml:space="preserve">    单位无下属预算单位，下设</w:t>
      </w:r>
      <w:r>
        <w:rPr>
          <w:rFonts w:hint="default" w:ascii="Times New Roman" w:hAnsi="Times New Roman" w:eastAsia="仿宋_GB2312" w:cs="Times New Roman"/>
          <w:b w:val="0"/>
          <w:color w:val="000000"/>
          <w:kern w:val="0"/>
          <w:sz w:val="32"/>
          <w:szCs w:val="32"/>
          <w:lang w:val="en-US" w:eastAsia="zh-CN" w:bidi="ar"/>
        </w:rPr>
        <w:t xml:space="preserve"> 18 </w:t>
      </w:r>
      <w:r>
        <w:rPr>
          <w:rFonts w:hint="eastAsia" w:ascii="仿宋_GB2312" w:hAnsi="仿宋_GB2312" w:eastAsia="仿宋_GB2312" w:cs="仿宋_GB2312"/>
          <w:b w:val="0"/>
          <w:color w:val="000000"/>
          <w:kern w:val="0"/>
          <w:sz w:val="32"/>
          <w:szCs w:val="32"/>
          <w:lang w:val="en-US" w:eastAsia="zh-CN" w:bidi="ar"/>
        </w:rPr>
        <w:t>个内设科室，分别是：党政办公室、党群办公室（含团委）、人事科、财务资产管理科、地质矿产科、安全生产管理科、纪检监察科、 审计科、工会、地质调查中心、资源评价中心、水工环中心、 物化探中心、信息遥感中心（野外工作站）、综合研究中心、规划发展中心、后勤装备科、岩矿鉴定室。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25314"/>
      <w:bookmarkStart w:id="9" w:name="_Toc12566"/>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2023年度收入总计</w:t>
      </w:r>
      <w:r>
        <w:rPr>
          <w:rFonts w:hint="default" w:ascii="Times New Roman" w:hAnsi="Times New Roman" w:eastAsia="仿宋_GB2312" w:cs="Times New Roman"/>
          <w:b w:val="0"/>
          <w:color w:val="000000"/>
          <w:kern w:val="0"/>
          <w:sz w:val="32"/>
          <w:szCs w:val="32"/>
          <w:lang w:val="en-US" w:eastAsia="zh-CN" w:bidi="ar"/>
        </w:rPr>
        <w:t>6,455.98</w:t>
      </w:r>
      <w:r>
        <w:rPr>
          <w:rFonts w:hint="eastAsia" w:ascii="仿宋_GB2312" w:hAnsi="仿宋_GB2312" w:eastAsia="仿宋_GB2312" w:cs="仿宋_GB2312"/>
          <w:b w:val="0"/>
          <w:color w:val="000000"/>
          <w:kern w:val="0"/>
          <w:sz w:val="32"/>
          <w:szCs w:val="32"/>
          <w:lang w:val="en-US" w:eastAsia="zh-CN" w:bidi="ar"/>
        </w:rPr>
        <w:t>万元，其中：本年收入合计</w:t>
      </w:r>
      <w:r>
        <w:rPr>
          <w:rFonts w:hint="default" w:ascii="Times New Roman" w:hAnsi="Times New Roman" w:eastAsia="仿宋_GB2312" w:cs="Times New Roman"/>
          <w:b w:val="0"/>
          <w:color w:val="000000"/>
          <w:kern w:val="0"/>
          <w:sz w:val="32"/>
          <w:szCs w:val="32"/>
          <w:lang w:val="en-US" w:eastAsia="zh-CN" w:bidi="ar"/>
        </w:rPr>
        <w:t>5,236.91</w:t>
      </w:r>
      <w:r>
        <w:rPr>
          <w:rFonts w:hint="eastAsia" w:ascii="仿宋_GB2312" w:hAnsi="仿宋_GB2312" w:eastAsia="仿宋_GB2312" w:cs="仿宋_GB2312"/>
          <w:b w:val="0"/>
          <w:color w:val="000000"/>
          <w:kern w:val="0"/>
          <w:sz w:val="32"/>
          <w:szCs w:val="32"/>
          <w:lang w:val="en-US" w:eastAsia="zh-CN" w:bidi="ar"/>
        </w:rPr>
        <w:t>万元，使用非财政拨款结余</w:t>
      </w:r>
      <w:r>
        <w:rPr>
          <w:rFonts w:hint="default" w:ascii="Times New Roman" w:hAnsi="Times New Roman" w:eastAsia="仿宋_GB2312" w:cs="Times New Roman"/>
          <w:b w:val="0"/>
          <w:color w:val="000000"/>
          <w:kern w:val="0"/>
          <w:sz w:val="32"/>
          <w:szCs w:val="32"/>
          <w:lang w:val="en-US" w:eastAsia="zh-CN" w:bidi="ar"/>
        </w:rPr>
        <w:t>1,148.46</w:t>
      </w:r>
      <w:r>
        <w:rPr>
          <w:rFonts w:hint="eastAsia" w:ascii="仿宋_GB2312" w:hAnsi="仿宋_GB2312" w:eastAsia="仿宋_GB2312" w:cs="仿宋_GB2312"/>
          <w:b w:val="0"/>
          <w:color w:val="000000"/>
          <w:kern w:val="0"/>
          <w:sz w:val="32"/>
          <w:szCs w:val="32"/>
          <w:lang w:val="en-US" w:eastAsia="zh-CN" w:bidi="ar"/>
        </w:rPr>
        <w:t>万元，年初结转和结余</w:t>
      </w:r>
      <w:r>
        <w:rPr>
          <w:rFonts w:hint="default" w:ascii="Times New Roman" w:hAnsi="Times New Roman" w:eastAsia="仿宋_GB2312" w:cs="Times New Roman"/>
          <w:b w:val="0"/>
          <w:color w:val="000000"/>
          <w:kern w:val="0"/>
          <w:sz w:val="32"/>
          <w:szCs w:val="32"/>
          <w:lang w:val="en-US" w:eastAsia="zh-CN" w:bidi="ar"/>
        </w:rPr>
        <w:t>70.60</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2023年度支出总计</w:t>
      </w:r>
      <w:r>
        <w:rPr>
          <w:rFonts w:hint="default" w:ascii="Times New Roman" w:hAnsi="Times New Roman" w:eastAsia="仿宋_GB2312" w:cs="Times New Roman"/>
          <w:b w:val="0"/>
          <w:color w:val="000000"/>
          <w:kern w:val="0"/>
          <w:sz w:val="32"/>
          <w:szCs w:val="32"/>
          <w:lang w:val="en-US" w:eastAsia="zh-CN" w:bidi="ar"/>
        </w:rPr>
        <w:t>6,455.98</w:t>
      </w:r>
      <w:r>
        <w:rPr>
          <w:rFonts w:hint="eastAsia" w:ascii="仿宋_GB2312" w:hAnsi="仿宋_GB2312" w:eastAsia="仿宋_GB2312" w:cs="仿宋_GB2312"/>
          <w:b w:val="0"/>
          <w:color w:val="000000"/>
          <w:kern w:val="0"/>
          <w:sz w:val="32"/>
          <w:szCs w:val="32"/>
          <w:lang w:val="en-US" w:eastAsia="zh-CN" w:bidi="ar"/>
        </w:rPr>
        <w:t>万元，其中：本年支出合计</w:t>
      </w:r>
      <w:r>
        <w:rPr>
          <w:rFonts w:hint="default" w:ascii="Times New Roman" w:hAnsi="Times New Roman" w:eastAsia="仿宋_GB2312" w:cs="Times New Roman"/>
          <w:b w:val="0"/>
          <w:color w:val="000000"/>
          <w:kern w:val="0"/>
          <w:sz w:val="32"/>
          <w:szCs w:val="32"/>
          <w:lang w:val="en-US" w:eastAsia="zh-CN" w:bidi="ar"/>
        </w:rPr>
        <w:t>6,354.43</w:t>
      </w:r>
      <w:r>
        <w:rPr>
          <w:rFonts w:hint="eastAsia" w:ascii="仿宋_GB2312" w:hAnsi="仿宋_GB2312" w:eastAsia="仿宋_GB2312" w:cs="仿宋_GB2312"/>
          <w:b w:val="0"/>
          <w:color w:val="000000"/>
          <w:kern w:val="0"/>
          <w:sz w:val="32"/>
          <w:szCs w:val="32"/>
          <w:lang w:val="en-US" w:eastAsia="zh-CN" w:bidi="ar"/>
        </w:rPr>
        <w:t>万元，结余分配</w:t>
      </w:r>
      <w:r>
        <w:rPr>
          <w:rFonts w:hint="default" w:ascii="Times New Roman" w:hAnsi="Times New Roman" w:eastAsia="仿宋_GB2312" w:cs="Times New Roman"/>
          <w:b w:val="0"/>
          <w:color w:val="000000"/>
          <w:kern w:val="0"/>
          <w:sz w:val="32"/>
          <w:szCs w:val="32"/>
          <w:lang w:val="en-US" w:eastAsia="zh-CN" w:bidi="ar"/>
        </w:rPr>
        <w:t>7.05</w:t>
      </w:r>
      <w:r>
        <w:rPr>
          <w:rFonts w:hint="eastAsia" w:ascii="仿宋_GB2312" w:hAnsi="仿宋_GB2312" w:eastAsia="仿宋_GB2312" w:cs="仿宋_GB2312"/>
          <w:b w:val="0"/>
          <w:color w:val="000000"/>
          <w:kern w:val="0"/>
          <w:sz w:val="32"/>
          <w:szCs w:val="32"/>
          <w:lang w:val="en-US" w:eastAsia="zh-CN" w:bidi="ar"/>
        </w:rPr>
        <w:t>万元，年末结转和结余</w:t>
      </w:r>
      <w:r>
        <w:rPr>
          <w:rFonts w:hint="default" w:ascii="Times New Roman" w:hAnsi="Times New Roman" w:eastAsia="仿宋_GB2312" w:cs="Times New Roman"/>
          <w:b w:val="0"/>
          <w:color w:val="000000"/>
          <w:kern w:val="0"/>
          <w:sz w:val="32"/>
          <w:szCs w:val="32"/>
          <w:lang w:val="en-US" w:eastAsia="zh-CN" w:bidi="ar"/>
        </w:rPr>
        <w:t>94.50</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收入支出总体与上年相比，</w:t>
      </w:r>
      <w:r>
        <w:rPr>
          <w:rFonts w:hint="eastAsia" w:ascii="仿宋_GB2312" w:hAnsi="仿宋_GB2312" w:eastAsia="仿宋_GB2312" w:cs="仿宋_GB2312"/>
          <w:b w:val="0"/>
          <w:color w:val="000000"/>
          <w:kern w:val="0"/>
          <w:sz w:val="32"/>
          <w:szCs w:val="32"/>
          <w:lang w:val="zh-CN" w:eastAsia="zh-CN" w:bidi="ar"/>
        </w:rPr>
        <w:t>增加</w:t>
      </w:r>
      <w:r>
        <w:rPr>
          <w:rFonts w:hint="default" w:ascii="Times New Roman" w:hAnsi="Times New Roman" w:eastAsia="仿宋_GB2312" w:cs="Times New Roman"/>
          <w:b w:val="0"/>
          <w:color w:val="000000"/>
          <w:kern w:val="0"/>
          <w:sz w:val="32"/>
          <w:szCs w:val="32"/>
          <w:lang w:val="zh-CN" w:eastAsia="zh-CN" w:bidi="ar"/>
        </w:rPr>
        <w:t>426.00</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w:t>
      </w:r>
      <w:r>
        <w:rPr>
          <w:rFonts w:hint="eastAsia" w:ascii="仿宋_GB2312" w:hAnsi="仿宋_GB2312" w:eastAsia="仿宋_GB2312" w:cs="仿宋_GB2312"/>
          <w:b w:val="0"/>
          <w:color w:val="000000"/>
          <w:kern w:val="0"/>
          <w:sz w:val="32"/>
          <w:szCs w:val="32"/>
          <w:lang w:val="zh-CN" w:eastAsia="zh-CN" w:bidi="ar"/>
        </w:rPr>
        <w:t>增长</w:t>
      </w:r>
      <w:r>
        <w:rPr>
          <w:rFonts w:hint="default" w:ascii="Times New Roman" w:hAnsi="Times New Roman" w:eastAsia="仿宋_GB2312" w:cs="Times New Roman"/>
          <w:b w:val="0"/>
          <w:color w:val="000000"/>
          <w:kern w:val="0"/>
          <w:sz w:val="32"/>
          <w:szCs w:val="32"/>
          <w:lang w:val="zh-CN" w:eastAsia="zh-CN" w:bidi="ar"/>
        </w:rPr>
        <w:t>7.06</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主要原因是：一是我单位积极参与自治区财政资金和非财政资金的招投标工作，承揽的各类地质勘查项目数量规模大，取得项目经费较上年增加。事业收入较上年增加，使用非财政拨款结余及年初结和结余，使本年整体收入较上年有所增加；二是加快各实施项目的工作进度，及时列支形成的生产成本费用；三是基本支出中的工资福利支出较上年有所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rPr>
      </w:pPr>
      <w:bookmarkStart w:id="10" w:name="_Toc12142"/>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本年收入</w:t>
      </w:r>
      <w:r>
        <w:rPr>
          <w:rFonts w:hint="default" w:ascii="Times New Roman" w:hAnsi="Times New Roman" w:eastAsia="仿宋_GB2312" w:cs="Times New Roman"/>
          <w:b w:val="0"/>
          <w:color w:val="000000"/>
          <w:kern w:val="0"/>
          <w:sz w:val="32"/>
          <w:szCs w:val="32"/>
          <w:lang w:val="en-US" w:eastAsia="zh-CN" w:bidi="ar"/>
        </w:rPr>
        <w:t>5,236.91</w:t>
      </w:r>
      <w:r>
        <w:rPr>
          <w:rFonts w:hint="eastAsia" w:ascii="仿宋_GB2312" w:hAnsi="仿宋_GB2312" w:eastAsia="仿宋_GB2312" w:cs="仿宋_GB2312"/>
          <w:b w:val="0"/>
          <w:color w:val="000000"/>
          <w:kern w:val="0"/>
          <w:sz w:val="32"/>
          <w:szCs w:val="32"/>
          <w:lang w:val="en-US" w:eastAsia="zh-CN" w:bidi="ar"/>
        </w:rPr>
        <w:t>万元，其中：财政拨款收入</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64.01</w:t>
      </w:r>
      <w:r>
        <w:rPr>
          <w:rFonts w:hint="eastAsia" w:ascii="仿宋_GB2312" w:hAnsi="仿宋_GB2312" w:eastAsia="仿宋_GB2312" w:cs="仿宋_GB2312"/>
          <w:b w:val="0"/>
          <w:color w:val="000000"/>
          <w:kern w:val="0"/>
          <w:sz w:val="32"/>
          <w:szCs w:val="32"/>
          <w:lang w:val="en-US" w:eastAsia="zh-CN" w:bidi="ar"/>
        </w:rPr>
        <w:t>%；上级补助收入</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%；事业收入</w:t>
      </w:r>
      <w:r>
        <w:rPr>
          <w:rFonts w:hint="default" w:ascii="Times New Roman" w:hAnsi="Times New Roman" w:eastAsia="仿宋_GB2312" w:cs="Times New Roman"/>
          <w:b w:val="0"/>
          <w:color w:val="000000"/>
          <w:kern w:val="0"/>
          <w:sz w:val="32"/>
          <w:szCs w:val="32"/>
          <w:lang w:val="zh-CN" w:eastAsia="zh-CN" w:bidi="ar"/>
        </w:rPr>
        <w:t>1,762.66</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33.66</w:t>
      </w:r>
      <w:r>
        <w:rPr>
          <w:rFonts w:hint="eastAsia" w:ascii="仿宋_GB2312" w:hAnsi="仿宋_GB2312" w:eastAsia="仿宋_GB2312" w:cs="仿宋_GB2312"/>
          <w:b w:val="0"/>
          <w:color w:val="000000"/>
          <w:kern w:val="0"/>
          <w:sz w:val="32"/>
          <w:szCs w:val="32"/>
          <w:lang w:val="en-US" w:eastAsia="zh-CN" w:bidi="ar"/>
        </w:rPr>
        <w:t>%；经营收入</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%；附属单位上缴收入</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%；其他收入</w:t>
      </w:r>
      <w:r>
        <w:rPr>
          <w:rFonts w:hint="default" w:ascii="Times New Roman" w:hAnsi="Times New Roman" w:eastAsia="仿宋_GB2312" w:cs="Times New Roman"/>
          <w:b w:val="0"/>
          <w:color w:val="000000"/>
          <w:kern w:val="0"/>
          <w:sz w:val="32"/>
          <w:szCs w:val="32"/>
          <w:lang w:val="zh-CN" w:eastAsia="zh-CN" w:bidi="ar"/>
        </w:rPr>
        <w:t>121.94</w:t>
      </w:r>
      <w:r>
        <w:rPr>
          <w:rFonts w:hint="eastAsia" w:ascii="仿宋_GB2312" w:hAnsi="仿宋_GB2312" w:eastAsia="仿宋_GB2312" w:cs="仿宋_GB2312"/>
          <w:b w:val="0"/>
          <w:color w:val="000000"/>
          <w:kern w:val="0"/>
          <w:sz w:val="32"/>
          <w:szCs w:val="32"/>
          <w:lang w:val="en-US" w:eastAsia="zh-CN" w:bidi="ar"/>
        </w:rPr>
        <w:t>万元，占</w:t>
      </w:r>
      <w:r>
        <w:rPr>
          <w:rFonts w:hint="default" w:ascii="Times New Roman" w:hAnsi="Times New Roman" w:eastAsia="仿宋_GB2312" w:cs="Times New Roman"/>
          <w:b w:val="0"/>
          <w:color w:val="000000"/>
          <w:kern w:val="0"/>
          <w:sz w:val="32"/>
          <w:szCs w:val="32"/>
          <w:lang w:val="zh-CN" w:eastAsia="zh-CN" w:bidi="ar"/>
        </w:rPr>
        <w:t>2.33</w:t>
      </w:r>
      <w:r>
        <w:rPr>
          <w:rFonts w:hint="eastAsia" w:ascii="仿宋_GB2312" w:hAnsi="仿宋_GB2312" w:eastAsia="仿宋_GB2312" w:cs="仿宋_GB2312"/>
          <w:b w:val="0"/>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2" w:name="_Toc27961"/>
      <w:bookmarkStart w:id="13" w:name="_Toc1320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本年支出</w:t>
      </w:r>
      <w:r>
        <w:rPr>
          <w:rFonts w:hint="default" w:ascii="Times New Roman" w:hAnsi="Times New Roman" w:eastAsia="仿宋_GB2312" w:cs="Times New Roman"/>
          <w:b w:val="0"/>
          <w:color w:val="000000"/>
          <w:kern w:val="0"/>
          <w:sz w:val="32"/>
          <w:szCs w:val="32"/>
          <w:lang w:val="zh-CN" w:eastAsia="zh-CN" w:bidi="ar"/>
        </w:rPr>
        <w:t>6,354.43</w:t>
      </w:r>
      <w:r>
        <w:rPr>
          <w:rFonts w:hint="eastAsia" w:ascii="仿宋_GB2312" w:hAnsi="仿宋_GB2312" w:eastAsia="仿宋_GB2312" w:cs="仿宋_GB2312"/>
          <w:b w:val="0"/>
          <w:color w:val="000000"/>
          <w:kern w:val="0"/>
          <w:sz w:val="32"/>
          <w:szCs w:val="32"/>
          <w:lang w:val="zh-CN" w:eastAsia="zh-CN" w:bidi="ar"/>
        </w:rPr>
        <w:t>万元，其中：基本支出</w:t>
      </w:r>
      <w:r>
        <w:rPr>
          <w:rFonts w:hint="default" w:ascii="Times New Roman" w:hAnsi="Times New Roman" w:eastAsia="仿宋_GB2312" w:cs="Times New Roman"/>
          <w:b w:val="0"/>
          <w:color w:val="000000"/>
          <w:kern w:val="0"/>
          <w:sz w:val="32"/>
          <w:szCs w:val="32"/>
          <w:lang w:val="zh-CN" w:eastAsia="zh-CN" w:bidi="ar"/>
        </w:rPr>
        <w:t>2,208.52</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34.76</w:t>
      </w:r>
      <w:r>
        <w:rPr>
          <w:rFonts w:hint="eastAsia" w:ascii="仿宋_GB2312" w:hAnsi="仿宋_GB2312" w:eastAsia="仿宋_GB2312" w:cs="仿宋_GB2312"/>
          <w:b w:val="0"/>
          <w:color w:val="000000"/>
          <w:kern w:val="0"/>
          <w:sz w:val="32"/>
          <w:szCs w:val="32"/>
          <w:lang w:val="zh-CN" w:eastAsia="zh-CN" w:bidi="ar"/>
        </w:rPr>
        <w:t>%；项目支出</w:t>
      </w:r>
      <w:r>
        <w:rPr>
          <w:rFonts w:hint="default" w:ascii="Times New Roman" w:hAnsi="Times New Roman" w:eastAsia="仿宋_GB2312" w:cs="Times New Roman"/>
          <w:b w:val="0"/>
          <w:color w:val="000000"/>
          <w:kern w:val="0"/>
          <w:sz w:val="32"/>
          <w:szCs w:val="32"/>
          <w:lang w:val="zh-CN" w:eastAsia="zh-CN" w:bidi="ar"/>
        </w:rPr>
        <w:t>4,145.91</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65.24</w:t>
      </w:r>
      <w:r>
        <w:rPr>
          <w:rFonts w:hint="eastAsia" w:ascii="仿宋_GB2312" w:hAnsi="仿宋_GB2312" w:eastAsia="仿宋_GB2312" w:cs="仿宋_GB2312"/>
          <w:b w:val="0"/>
          <w:color w:val="000000"/>
          <w:kern w:val="0"/>
          <w:sz w:val="32"/>
          <w:szCs w:val="32"/>
          <w:lang w:val="zh-CN" w:eastAsia="zh-CN" w:bidi="ar"/>
        </w:rPr>
        <w:t>%；上缴上级支出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%；经营支出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%；对附属单位补助支出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4" w:name="_Toc26564"/>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2023年度财政拨款收入总计</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万元，其中：年初财政拨款结转和结余</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万元，本年财政拨款收入</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万元。财政拨款支出总计</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万元，其中：年末财政拨款结转和结余</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en-US" w:eastAsia="zh-CN" w:bidi="ar"/>
        </w:rPr>
        <w:t>万元，本年财政拨款支出</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财政拨款收入支出总体与上年相比,</w:t>
      </w:r>
      <w:r>
        <w:rPr>
          <w:rFonts w:hint="eastAsia" w:ascii="仿宋_GB2312" w:hAnsi="仿宋_GB2312" w:eastAsia="仿宋_GB2312" w:cs="仿宋_GB2312"/>
          <w:b w:val="0"/>
          <w:color w:val="000000"/>
          <w:kern w:val="0"/>
          <w:sz w:val="32"/>
          <w:szCs w:val="32"/>
          <w:lang w:val="zh-CN" w:eastAsia="zh-CN" w:bidi="ar"/>
        </w:rPr>
        <w:t>减少</w:t>
      </w:r>
      <w:r>
        <w:rPr>
          <w:rFonts w:hint="default" w:ascii="Times New Roman" w:hAnsi="Times New Roman" w:eastAsia="仿宋_GB2312" w:cs="Times New Roman"/>
          <w:b w:val="0"/>
          <w:color w:val="000000"/>
          <w:kern w:val="0"/>
          <w:sz w:val="32"/>
          <w:szCs w:val="32"/>
          <w:lang w:val="zh-CN" w:eastAsia="zh-CN" w:bidi="ar"/>
        </w:rPr>
        <w:t>266.11</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w:t>
      </w:r>
      <w:r>
        <w:rPr>
          <w:rFonts w:hint="eastAsia" w:ascii="仿宋_GB2312" w:hAnsi="仿宋_GB2312" w:eastAsia="仿宋_GB2312" w:cs="仿宋_GB2312"/>
          <w:b w:val="0"/>
          <w:color w:val="000000"/>
          <w:kern w:val="0"/>
          <w:sz w:val="32"/>
          <w:szCs w:val="32"/>
          <w:lang w:val="zh-CN" w:eastAsia="zh-CN" w:bidi="ar"/>
        </w:rPr>
        <w:t>下降</w:t>
      </w:r>
      <w:r>
        <w:rPr>
          <w:rFonts w:hint="default" w:ascii="Times New Roman" w:hAnsi="Times New Roman" w:eastAsia="仿宋_GB2312" w:cs="Times New Roman"/>
          <w:b w:val="0"/>
          <w:color w:val="000000"/>
          <w:kern w:val="0"/>
          <w:sz w:val="32"/>
          <w:szCs w:val="32"/>
          <w:lang w:val="zh-CN" w:eastAsia="zh-CN" w:bidi="ar"/>
        </w:rPr>
        <w:t>7.35</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主要原因是：一是本年一般公共预算财政拨款较上年减少</w:t>
      </w:r>
      <w:r>
        <w:rPr>
          <w:rFonts w:hint="default" w:ascii="Times New Roman" w:hAnsi="Times New Roman" w:eastAsia="仿宋_GB2312" w:cs="Times New Roman"/>
          <w:b w:val="0"/>
          <w:color w:val="000000"/>
          <w:kern w:val="0"/>
          <w:sz w:val="32"/>
          <w:szCs w:val="32"/>
          <w:lang w:val="en-US" w:eastAsia="zh-CN" w:bidi="ar"/>
        </w:rPr>
        <w:t>4.06</w:t>
      </w:r>
      <w:r>
        <w:rPr>
          <w:rFonts w:hint="eastAsia" w:ascii="仿宋_GB2312" w:hAnsi="仿宋_GB2312" w:eastAsia="仿宋_GB2312" w:cs="仿宋_GB2312"/>
          <w:b w:val="0"/>
          <w:color w:val="000000"/>
          <w:kern w:val="0"/>
          <w:sz w:val="32"/>
          <w:szCs w:val="32"/>
          <w:lang w:val="en-US" w:eastAsia="zh-CN" w:bidi="ar"/>
        </w:rPr>
        <w:t>万元；二是本年未使用年初财政拨款结转与结余资金，较上年减少</w:t>
      </w:r>
      <w:r>
        <w:rPr>
          <w:rFonts w:hint="default" w:ascii="Times New Roman" w:hAnsi="Times New Roman" w:eastAsia="仿宋_GB2312" w:cs="Times New Roman"/>
          <w:b w:val="0"/>
          <w:color w:val="000000"/>
          <w:kern w:val="0"/>
          <w:sz w:val="32"/>
          <w:szCs w:val="32"/>
          <w:lang w:val="en-US" w:eastAsia="zh-CN" w:bidi="ar"/>
        </w:rPr>
        <w:t>262.05</w:t>
      </w:r>
      <w:r>
        <w:rPr>
          <w:rFonts w:hint="eastAsia" w:ascii="仿宋_GB2312" w:hAnsi="仿宋_GB2312" w:eastAsia="仿宋_GB2312" w:cs="仿宋_GB2312"/>
          <w:b w:val="0"/>
          <w:color w:val="000000"/>
          <w:kern w:val="0"/>
          <w:sz w:val="32"/>
          <w:szCs w:val="32"/>
          <w:lang w:val="en-US" w:eastAsia="zh-CN" w:bidi="ar"/>
        </w:rPr>
        <w:t>万元，致使财政拨款收入支出总体与上年相比,</w:t>
      </w:r>
      <w:r>
        <w:rPr>
          <w:rFonts w:hint="eastAsia" w:ascii="仿宋_GB2312" w:hAnsi="仿宋_GB2312" w:eastAsia="仿宋_GB2312" w:cs="仿宋_GB2312"/>
          <w:b w:val="0"/>
          <w:color w:val="000000"/>
          <w:kern w:val="0"/>
          <w:sz w:val="32"/>
          <w:szCs w:val="32"/>
          <w:lang w:val="zh-CN" w:eastAsia="zh-CN" w:bidi="ar"/>
        </w:rPr>
        <w:t>减少</w:t>
      </w:r>
      <w:r>
        <w:rPr>
          <w:rFonts w:hint="default" w:ascii="Times New Roman" w:hAnsi="Times New Roman" w:eastAsia="仿宋_GB2312" w:cs="Times New Roman"/>
          <w:b w:val="0"/>
          <w:color w:val="000000"/>
          <w:kern w:val="0"/>
          <w:sz w:val="32"/>
          <w:szCs w:val="32"/>
          <w:lang w:val="zh-CN" w:eastAsia="zh-CN" w:bidi="ar"/>
        </w:rPr>
        <w:t>266.11</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。与年初预算相比，年初预算数</w:t>
      </w:r>
      <w:r>
        <w:rPr>
          <w:rFonts w:hint="default" w:ascii="Times New Roman" w:hAnsi="Times New Roman" w:eastAsia="仿宋_GB2312" w:cs="Times New Roman"/>
          <w:b w:val="0"/>
          <w:color w:val="000000"/>
          <w:kern w:val="0"/>
          <w:sz w:val="32"/>
          <w:szCs w:val="32"/>
          <w:lang w:val="zh-CN" w:eastAsia="zh-CN" w:bidi="ar"/>
        </w:rPr>
        <w:t>1,048.91</w:t>
      </w:r>
      <w:r>
        <w:rPr>
          <w:rFonts w:hint="eastAsia" w:ascii="仿宋_GB2312" w:hAnsi="仿宋_GB2312" w:eastAsia="仿宋_GB2312" w:cs="仿宋_GB2312"/>
          <w:b w:val="0"/>
          <w:color w:val="000000"/>
          <w:kern w:val="0"/>
          <w:sz w:val="32"/>
          <w:szCs w:val="32"/>
          <w:lang w:val="en-US" w:eastAsia="zh-CN" w:bidi="ar"/>
        </w:rPr>
        <w:t>万元，决算数</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万元，预决算差异率</w:t>
      </w:r>
      <w:r>
        <w:rPr>
          <w:rFonts w:hint="default" w:ascii="Times New Roman" w:hAnsi="Times New Roman" w:eastAsia="仿宋_GB2312" w:cs="Times New Roman"/>
          <w:b w:val="0"/>
          <w:color w:val="000000"/>
          <w:kern w:val="0"/>
          <w:sz w:val="32"/>
          <w:szCs w:val="32"/>
          <w:lang w:val="en-US" w:eastAsia="zh-CN" w:bidi="ar"/>
        </w:rPr>
        <w:t>219.60</w:t>
      </w:r>
      <w:r>
        <w:rPr>
          <w:rFonts w:hint="eastAsia" w:ascii="仿宋_GB2312" w:hAnsi="仿宋_GB2312" w:eastAsia="仿宋_GB2312" w:cs="仿宋_GB2312"/>
          <w:b w:val="0"/>
          <w:color w:val="000000"/>
          <w:kern w:val="0"/>
          <w:sz w:val="32"/>
          <w:szCs w:val="32"/>
          <w:lang w:val="en-US" w:eastAsia="zh-CN" w:bidi="ar"/>
        </w:rPr>
        <w:t>%，主要原因是：一是在上年编制预算时，财政拨款的地质勘查项目未确定，未预计编制相关的地勘基金项目预算收入</w:t>
      </w:r>
      <w:r>
        <w:rPr>
          <w:rFonts w:hint="default" w:ascii="Times New Roman" w:hAnsi="Times New Roman" w:eastAsia="仿宋_GB2312" w:cs="Times New Roman"/>
          <w:b w:val="0"/>
          <w:color w:val="000000"/>
          <w:kern w:val="0"/>
          <w:sz w:val="32"/>
          <w:szCs w:val="32"/>
          <w:lang w:val="en-US" w:eastAsia="zh-CN" w:bidi="ar"/>
        </w:rPr>
        <w:t>2</w:t>
      </w:r>
      <w:r>
        <w:rPr>
          <w:rFonts w:hint="default" w:ascii="Times New Roman" w:hAnsi="Times New Roman" w:eastAsia="仿宋_GB2312" w:cs="Times New Roman"/>
          <w:b w:val="0"/>
          <w:color w:val="000000"/>
          <w:kern w:val="0"/>
          <w:sz w:val="32"/>
          <w:szCs w:val="32"/>
          <w:lang w:val="zh-CN" w:eastAsia="zh-CN" w:bidi="ar"/>
        </w:rPr>
        <w:t>,</w:t>
      </w:r>
      <w:r>
        <w:rPr>
          <w:rFonts w:hint="default" w:ascii="Times New Roman" w:hAnsi="Times New Roman" w:eastAsia="仿宋_GB2312" w:cs="Times New Roman"/>
          <w:b w:val="0"/>
          <w:color w:val="000000"/>
          <w:kern w:val="0"/>
          <w:sz w:val="32"/>
          <w:szCs w:val="32"/>
          <w:lang w:val="en-US" w:eastAsia="zh-CN" w:bidi="ar"/>
        </w:rPr>
        <w:t>075.00</w:t>
      </w:r>
      <w:r>
        <w:rPr>
          <w:rFonts w:hint="eastAsia" w:ascii="仿宋_GB2312" w:hAnsi="仿宋_GB2312" w:eastAsia="仿宋_GB2312" w:cs="仿宋_GB2312"/>
          <w:b w:val="0"/>
          <w:color w:val="000000"/>
          <w:kern w:val="0"/>
          <w:sz w:val="32"/>
          <w:szCs w:val="32"/>
          <w:lang w:val="en-US" w:eastAsia="zh-CN" w:bidi="ar"/>
        </w:rPr>
        <w:t>万元；二是本年财政调整人员津贴补贴增资、职业年金、结亲交通费、访惠聚工作经费等经费增加</w:t>
      </w:r>
      <w:r>
        <w:rPr>
          <w:rFonts w:hint="default" w:ascii="Times New Roman" w:hAnsi="Times New Roman" w:eastAsia="仿宋_GB2312" w:cs="Times New Roman"/>
          <w:b w:val="0"/>
          <w:color w:val="000000"/>
          <w:kern w:val="0"/>
          <w:sz w:val="32"/>
          <w:szCs w:val="32"/>
          <w:lang w:val="en-US" w:eastAsia="zh-CN" w:bidi="ar"/>
        </w:rPr>
        <w:t>228.4</w:t>
      </w:r>
      <w:r>
        <w:rPr>
          <w:rFonts w:hint="eastAsia" w:ascii="Times New Roman" w:hAnsi="Times New Roman" w:eastAsia="仿宋_GB2312" w:cs="Times New Roman"/>
          <w:b w:val="0"/>
          <w:color w:val="000000"/>
          <w:kern w:val="0"/>
          <w:sz w:val="32"/>
          <w:szCs w:val="32"/>
          <w:lang w:val="en-US" w:eastAsia="zh-CN" w:bidi="ar"/>
        </w:rPr>
        <w:t>0</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6" w:name="_Toc13833"/>
      <w:bookmarkStart w:id="17" w:name="_Toc20360"/>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（一）一般公共预算财政拨款支出决算总体情况</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2023年度一般公共预算财政拨款支出</w:t>
      </w:r>
      <w:r>
        <w:rPr>
          <w:rFonts w:hint="default" w:ascii="Times New Roman" w:hAnsi="Times New Roman" w:eastAsia="仿宋_GB2312" w:cs="Times New Roman"/>
          <w:b w:val="0"/>
          <w:color w:val="000000"/>
          <w:kern w:val="0"/>
          <w:sz w:val="32"/>
          <w:szCs w:val="32"/>
          <w:lang w:val="en-US" w:eastAsia="zh-CN" w:bidi="ar"/>
        </w:rPr>
        <w:t>3,352.31</w:t>
      </w:r>
      <w:r>
        <w:rPr>
          <w:rFonts w:hint="eastAsia" w:ascii="仿宋_GB2312" w:hAnsi="仿宋_GB2312" w:eastAsia="仿宋_GB2312" w:cs="仿宋_GB2312"/>
          <w:b w:val="0"/>
          <w:color w:val="000000"/>
          <w:kern w:val="0"/>
          <w:sz w:val="32"/>
          <w:szCs w:val="32"/>
          <w:lang w:val="en-US" w:eastAsia="zh-CN" w:bidi="ar"/>
        </w:rPr>
        <w:t>万元，占本年支出合计的</w:t>
      </w:r>
      <w:r>
        <w:rPr>
          <w:rFonts w:hint="default" w:ascii="Times New Roman" w:hAnsi="Times New Roman" w:eastAsia="仿宋_GB2312" w:cs="Times New Roman"/>
          <w:b w:val="0"/>
          <w:color w:val="000000"/>
          <w:kern w:val="0"/>
          <w:sz w:val="32"/>
          <w:szCs w:val="32"/>
          <w:lang w:val="zh-CN" w:eastAsia="zh-CN" w:bidi="ar"/>
        </w:rPr>
        <w:t>52.76</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。与上年相比，</w:t>
      </w:r>
      <w:r>
        <w:rPr>
          <w:rFonts w:hint="eastAsia" w:ascii="仿宋_GB2312" w:hAnsi="仿宋_GB2312" w:eastAsia="仿宋_GB2312" w:cs="仿宋_GB2312"/>
          <w:b w:val="0"/>
          <w:color w:val="000000"/>
          <w:kern w:val="0"/>
          <w:sz w:val="32"/>
          <w:szCs w:val="32"/>
          <w:lang w:val="zh-CN" w:eastAsia="zh-CN" w:bidi="ar"/>
        </w:rPr>
        <w:t>减少</w:t>
      </w:r>
      <w:r>
        <w:rPr>
          <w:rFonts w:hint="default" w:ascii="Times New Roman" w:hAnsi="Times New Roman" w:eastAsia="仿宋_GB2312" w:cs="Times New Roman"/>
          <w:b w:val="0"/>
          <w:color w:val="000000"/>
          <w:kern w:val="0"/>
          <w:sz w:val="32"/>
          <w:szCs w:val="32"/>
          <w:lang w:val="zh-CN" w:eastAsia="zh-CN" w:bidi="ar"/>
        </w:rPr>
        <w:t>266.11</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w:t>
      </w:r>
      <w:r>
        <w:rPr>
          <w:rFonts w:hint="eastAsia" w:ascii="仿宋_GB2312" w:hAnsi="仿宋_GB2312" w:eastAsia="仿宋_GB2312" w:cs="仿宋_GB2312"/>
          <w:b w:val="0"/>
          <w:color w:val="000000"/>
          <w:kern w:val="0"/>
          <w:sz w:val="32"/>
          <w:szCs w:val="32"/>
          <w:lang w:val="zh-CN" w:eastAsia="zh-CN" w:bidi="ar"/>
        </w:rPr>
        <w:t>下降</w:t>
      </w:r>
      <w:r>
        <w:rPr>
          <w:rFonts w:hint="default" w:ascii="Times New Roman" w:hAnsi="Times New Roman" w:eastAsia="仿宋_GB2312" w:cs="Times New Roman"/>
          <w:b w:val="0"/>
          <w:color w:val="000000"/>
          <w:kern w:val="0"/>
          <w:sz w:val="32"/>
          <w:szCs w:val="32"/>
          <w:lang w:val="zh-CN" w:eastAsia="zh-CN" w:bidi="ar"/>
        </w:rPr>
        <w:t>7.35</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主要原因是：上年使用财政拨款结转与结余资金，本年未使用，致使财政拨款收入支出总体与上年相比,</w:t>
      </w:r>
      <w:r>
        <w:rPr>
          <w:rFonts w:hint="eastAsia" w:ascii="仿宋_GB2312" w:hAnsi="仿宋_GB2312" w:eastAsia="仿宋_GB2312" w:cs="仿宋_GB2312"/>
          <w:b w:val="0"/>
          <w:color w:val="000000"/>
          <w:kern w:val="0"/>
          <w:sz w:val="32"/>
          <w:szCs w:val="32"/>
          <w:lang w:val="zh-CN" w:eastAsia="zh-CN" w:bidi="ar"/>
        </w:rPr>
        <w:t>减少</w:t>
      </w:r>
      <w:r>
        <w:rPr>
          <w:rFonts w:hint="default" w:ascii="Times New Roman" w:hAnsi="Times New Roman" w:eastAsia="仿宋_GB2312" w:cs="Times New Roman"/>
          <w:b w:val="0"/>
          <w:color w:val="000000"/>
          <w:kern w:val="0"/>
          <w:sz w:val="32"/>
          <w:szCs w:val="32"/>
          <w:lang w:val="zh-CN" w:eastAsia="zh-CN" w:bidi="ar"/>
        </w:rPr>
        <w:t>266.11</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。与年初预算相比，年初预算数</w:t>
      </w:r>
      <w:r>
        <w:rPr>
          <w:rFonts w:hint="default" w:ascii="Times New Roman" w:hAnsi="Times New Roman" w:eastAsia="仿宋_GB2312" w:cs="Times New Roman"/>
          <w:b w:val="0"/>
          <w:color w:val="000000"/>
          <w:kern w:val="0"/>
          <w:sz w:val="32"/>
          <w:szCs w:val="32"/>
          <w:lang w:val="zh-CN" w:eastAsia="zh-CN" w:bidi="ar"/>
        </w:rPr>
        <w:t>1,048.91</w:t>
      </w:r>
      <w:r>
        <w:rPr>
          <w:rFonts w:hint="eastAsia" w:ascii="仿宋_GB2312" w:hAnsi="仿宋_GB2312" w:eastAsia="仿宋_GB2312" w:cs="仿宋_GB2312"/>
          <w:b w:val="0"/>
          <w:color w:val="000000"/>
          <w:kern w:val="0"/>
          <w:sz w:val="32"/>
          <w:szCs w:val="32"/>
          <w:lang w:val="en-US" w:eastAsia="zh-CN" w:bidi="ar"/>
        </w:rPr>
        <w:t>万元，决算数</w:t>
      </w:r>
      <w:r>
        <w:rPr>
          <w:rFonts w:hint="default" w:ascii="Times New Roman" w:hAnsi="Times New Roman" w:eastAsia="仿宋_GB2312" w:cs="Times New Roman"/>
          <w:b w:val="0"/>
          <w:color w:val="000000"/>
          <w:kern w:val="0"/>
          <w:sz w:val="32"/>
          <w:szCs w:val="32"/>
          <w:lang w:val="zh-CN" w:eastAsia="zh-CN" w:bidi="ar"/>
        </w:rPr>
        <w:t>3,352.31</w:t>
      </w:r>
      <w:r>
        <w:rPr>
          <w:rFonts w:hint="eastAsia" w:ascii="仿宋_GB2312" w:hAnsi="仿宋_GB2312" w:eastAsia="仿宋_GB2312" w:cs="仿宋_GB2312"/>
          <w:b w:val="0"/>
          <w:color w:val="000000"/>
          <w:kern w:val="0"/>
          <w:sz w:val="32"/>
          <w:szCs w:val="32"/>
          <w:lang w:val="en-US"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219.60</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，主要原因是：一是在上年编制预算时，财政拨款的地质勘查项目未确定，未预计编制相关的地勘基金项目预算收入</w:t>
      </w:r>
      <w:r>
        <w:rPr>
          <w:rFonts w:hint="default" w:ascii="Times New Roman" w:hAnsi="Times New Roman" w:eastAsia="仿宋_GB2312" w:cs="Times New Roman"/>
          <w:b w:val="0"/>
          <w:color w:val="000000"/>
          <w:kern w:val="0"/>
          <w:sz w:val="32"/>
          <w:szCs w:val="32"/>
          <w:lang w:val="en-US" w:eastAsia="zh-CN" w:bidi="ar"/>
        </w:rPr>
        <w:t>2</w:t>
      </w:r>
      <w:r>
        <w:rPr>
          <w:rFonts w:hint="default" w:ascii="Times New Roman" w:hAnsi="Times New Roman" w:eastAsia="仿宋_GB2312" w:cs="Times New Roman"/>
          <w:b w:val="0"/>
          <w:color w:val="000000"/>
          <w:kern w:val="0"/>
          <w:sz w:val="32"/>
          <w:szCs w:val="32"/>
          <w:lang w:val="zh-CN" w:eastAsia="zh-CN" w:bidi="ar"/>
        </w:rPr>
        <w:t>,</w:t>
      </w:r>
      <w:r>
        <w:rPr>
          <w:rFonts w:hint="default" w:ascii="Times New Roman" w:hAnsi="Times New Roman" w:eastAsia="仿宋_GB2312" w:cs="Times New Roman"/>
          <w:b w:val="0"/>
          <w:color w:val="000000"/>
          <w:kern w:val="0"/>
          <w:sz w:val="32"/>
          <w:szCs w:val="32"/>
          <w:lang w:val="en-US" w:eastAsia="zh-CN" w:bidi="ar"/>
        </w:rPr>
        <w:t>075.00</w:t>
      </w:r>
      <w:r>
        <w:rPr>
          <w:rFonts w:hint="eastAsia" w:ascii="仿宋_GB2312" w:hAnsi="仿宋_GB2312" w:eastAsia="仿宋_GB2312" w:cs="仿宋_GB2312"/>
          <w:b w:val="0"/>
          <w:color w:val="000000"/>
          <w:kern w:val="0"/>
          <w:sz w:val="32"/>
          <w:szCs w:val="32"/>
          <w:lang w:val="en-US" w:eastAsia="zh-CN" w:bidi="ar"/>
        </w:rPr>
        <w:t>万元；二是本年财政调整人员津贴补贴增资、职业年金、结亲交通费、访惠聚工作经费等经费增加</w:t>
      </w:r>
      <w:r>
        <w:rPr>
          <w:rFonts w:hint="default" w:ascii="Times New Roman" w:hAnsi="Times New Roman" w:eastAsia="仿宋_GB2312" w:cs="Times New Roman"/>
          <w:b w:val="0"/>
          <w:color w:val="000000"/>
          <w:kern w:val="0"/>
          <w:sz w:val="32"/>
          <w:szCs w:val="32"/>
          <w:lang w:val="en-US" w:eastAsia="zh-CN" w:bidi="ar"/>
        </w:rPr>
        <w:t>228.4</w:t>
      </w:r>
      <w:r>
        <w:rPr>
          <w:rFonts w:hint="eastAsia" w:ascii="Times New Roman" w:hAnsi="Times New Roman" w:eastAsia="仿宋_GB2312" w:cs="Times New Roman"/>
          <w:b w:val="0"/>
          <w:color w:val="000000"/>
          <w:kern w:val="0"/>
          <w:sz w:val="32"/>
          <w:szCs w:val="32"/>
          <w:lang w:val="en-US" w:eastAsia="zh-CN" w:bidi="ar"/>
        </w:rPr>
        <w:t>0</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1.</w:t>
      </w:r>
      <w:r>
        <w:rPr>
          <w:rFonts w:hint="eastAsia" w:ascii="仿宋_GB2312" w:hAnsi="仿宋_GB2312" w:eastAsia="仿宋_GB2312" w:cs="仿宋_GB2312"/>
          <w:b w:val="0"/>
          <w:color w:val="000000"/>
          <w:kern w:val="0"/>
          <w:sz w:val="32"/>
          <w:szCs w:val="32"/>
          <w:lang w:val="zh-CN" w:eastAsia="zh-CN" w:bidi="ar"/>
        </w:rPr>
        <w:t>科学技术支出（类）</w:t>
      </w:r>
      <w:r>
        <w:rPr>
          <w:rFonts w:hint="default" w:ascii="Times New Roman" w:hAnsi="Times New Roman" w:eastAsia="仿宋_GB2312" w:cs="Times New Roman"/>
          <w:b w:val="0"/>
          <w:color w:val="000000"/>
          <w:kern w:val="0"/>
          <w:sz w:val="32"/>
          <w:szCs w:val="32"/>
          <w:lang w:val="zh-CN" w:eastAsia="zh-CN" w:bidi="ar"/>
        </w:rPr>
        <w:t>50.00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1.49</w:t>
      </w:r>
      <w:r>
        <w:rPr>
          <w:rFonts w:hint="eastAsia" w:ascii="仿宋_GB2312" w:hAnsi="仿宋_GB2312" w:eastAsia="仿宋_GB2312" w:cs="仿宋_GB2312"/>
          <w:b w:val="0"/>
          <w:color w:val="000000"/>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2</w:t>
      </w:r>
      <w:r>
        <w:rPr>
          <w:rFonts w:hint="eastAsia" w:ascii="仿宋_GB2312" w:hAnsi="仿宋_GB2312" w:eastAsia="仿宋_GB2312" w:cs="仿宋_GB2312"/>
          <w:b w:val="0"/>
          <w:color w:val="000000"/>
          <w:kern w:val="0"/>
          <w:sz w:val="32"/>
          <w:szCs w:val="32"/>
          <w:lang w:val="zh-CN" w:eastAsia="zh-CN" w:bidi="ar"/>
        </w:rPr>
        <w:t>.社会保障和就业支出（类）</w:t>
      </w:r>
      <w:r>
        <w:rPr>
          <w:rFonts w:hint="default" w:ascii="Times New Roman" w:hAnsi="Times New Roman" w:eastAsia="仿宋_GB2312" w:cs="Times New Roman"/>
          <w:b w:val="0"/>
          <w:color w:val="000000"/>
          <w:kern w:val="0"/>
          <w:sz w:val="32"/>
          <w:szCs w:val="32"/>
          <w:lang w:val="zh-CN" w:eastAsia="zh-CN" w:bidi="ar"/>
        </w:rPr>
        <w:t>310.68</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9.27</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3</w:t>
      </w:r>
      <w:r>
        <w:rPr>
          <w:rFonts w:hint="eastAsia" w:ascii="仿宋_GB2312" w:hAnsi="仿宋_GB2312" w:eastAsia="仿宋_GB2312" w:cs="仿宋_GB2312"/>
          <w:b w:val="0"/>
          <w:color w:val="000000"/>
          <w:kern w:val="0"/>
          <w:sz w:val="32"/>
          <w:szCs w:val="32"/>
          <w:lang w:val="zh-CN" w:eastAsia="zh-CN" w:bidi="ar"/>
        </w:rPr>
        <w:t>.卫生健康支出（类）</w:t>
      </w:r>
      <w:r>
        <w:rPr>
          <w:rFonts w:hint="default" w:ascii="Times New Roman" w:hAnsi="Times New Roman" w:eastAsia="仿宋_GB2312" w:cs="Times New Roman"/>
          <w:b w:val="0"/>
          <w:color w:val="000000"/>
          <w:kern w:val="0"/>
          <w:sz w:val="32"/>
          <w:szCs w:val="32"/>
          <w:lang w:val="zh-CN" w:eastAsia="zh-CN" w:bidi="ar"/>
        </w:rPr>
        <w:t>211.12</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6.30</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4</w:t>
      </w:r>
      <w:r>
        <w:rPr>
          <w:rFonts w:hint="eastAsia" w:ascii="仿宋_GB2312" w:hAnsi="仿宋_GB2312" w:eastAsia="仿宋_GB2312" w:cs="仿宋_GB2312"/>
          <w:b w:val="0"/>
          <w:color w:val="000000"/>
          <w:kern w:val="0"/>
          <w:sz w:val="32"/>
          <w:szCs w:val="32"/>
          <w:lang w:val="zh-CN" w:eastAsia="zh-CN" w:bidi="ar"/>
        </w:rPr>
        <w:t>.自然资源海洋气象等支出（类）</w:t>
      </w:r>
      <w:r>
        <w:rPr>
          <w:rFonts w:hint="default" w:ascii="Times New Roman" w:hAnsi="Times New Roman" w:eastAsia="仿宋_GB2312" w:cs="Times New Roman"/>
          <w:b w:val="0"/>
          <w:color w:val="000000"/>
          <w:kern w:val="0"/>
          <w:sz w:val="32"/>
          <w:szCs w:val="32"/>
          <w:lang w:val="zh-CN" w:eastAsia="zh-CN" w:bidi="ar"/>
        </w:rPr>
        <w:t>2,614.93</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78.00</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5</w:t>
      </w:r>
      <w:r>
        <w:rPr>
          <w:rFonts w:hint="eastAsia" w:ascii="仿宋_GB2312" w:hAnsi="仿宋_GB2312" w:eastAsia="仿宋_GB2312" w:cs="仿宋_GB2312"/>
          <w:b w:val="0"/>
          <w:color w:val="000000"/>
          <w:kern w:val="0"/>
          <w:sz w:val="32"/>
          <w:szCs w:val="32"/>
          <w:lang w:val="zh-CN" w:eastAsia="zh-CN" w:bidi="ar"/>
        </w:rPr>
        <w:t>.住房保障支出（类）</w:t>
      </w:r>
      <w:r>
        <w:rPr>
          <w:rFonts w:hint="default" w:ascii="Times New Roman" w:hAnsi="Times New Roman" w:eastAsia="仿宋_GB2312" w:cs="Times New Roman"/>
          <w:b w:val="0"/>
          <w:color w:val="000000"/>
          <w:kern w:val="0"/>
          <w:sz w:val="32"/>
          <w:szCs w:val="32"/>
          <w:lang w:val="zh-CN" w:eastAsia="zh-CN" w:bidi="ar"/>
        </w:rPr>
        <w:t>165.59</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4.94</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（三）一般公共预算财政拨款支出决算具体情况</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1.自然资源海洋气象等支出（类）自然资源事务（款）地质勘查与矿产资源管理（项）:支出决算数为</w:t>
      </w:r>
      <w:r>
        <w:rPr>
          <w:rFonts w:hint="default" w:ascii="Times New Roman" w:hAnsi="Times New Roman" w:eastAsia="仿宋_GB2312" w:cs="Times New Roman"/>
          <w:b w:val="0"/>
          <w:color w:val="000000"/>
          <w:kern w:val="0"/>
          <w:sz w:val="32"/>
          <w:szCs w:val="32"/>
          <w:lang w:val="en-US" w:eastAsia="zh-CN" w:bidi="ar"/>
        </w:rPr>
        <w:t>1,695.00</w:t>
      </w:r>
      <w:r>
        <w:rPr>
          <w:rFonts w:hint="eastAsia" w:ascii="仿宋_GB2312" w:hAnsi="仿宋_GB2312" w:eastAsia="仿宋_GB2312" w:cs="仿宋_GB2312"/>
          <w:b w:val="0"/>
          <w:color w:val="000000"/>
          <w:kern w:val="0"/>
          <w:sz w:val="32"/>
          <w:szCs w:val="32"/>
          <w:lang w:val="en-US" w:eastAsia="zh-CN" w:bidi="ar"/>
        </w:rPr>
        <w:t>万元，比上年决算减少</w:t>
      </w:r>
      <w:r>
        <w:rPr>
          <w:rFonts w:hint="default" w:ascii="Times New Roman" w:hAnsi="Times New Roman" w:eastAsia="仿宋_GB2312" w:cs="Times New Roman"/>
          <w:b w:val="0"/>
          <w:color w:val="000000"/>
          <w:kern w:val="0"/>
          <w:sz w:val="32"/>
          <w:szCs w:val="32"/>
          <w:lang w:val="en-US" w:eastAsia="zh-CN" w:bidi="ar"/>
        </w:rPr>
        <w:t>442.98</w:t>
      </w:r>
      <w:r>
        <w:rPr>
          <w:rFonts w:hint="eastAsia" w:ascii="仿宋_GB2312" w:hAnsi="仿宋_GB2312" w:eastAsia="仿宋_GB2312" w:cs="仿宋_GB2312"/>
          <w:b w:val="0"/>
          <w:color w:val="000000"/>
          <w:kern w:val="0"/>
          <w:sz w:val="32"/>
          <w:szCs w:val="32"/>
          <w:lang w:val="en-US" w:eastAsia="zh-CN" w:bidi="ar"/>
        </w:rPr>
        <w:t>万元，下降</w:t>
      </w:r>
      <w:r>
        <w:rPr>
          <w:rFonts w:hint="default" w:ascii="Times New Roman" w:hAnsi="Times New Roman" w:eastAsia="仿宋_GB2312" w:cs="Times New Roman"/>
          <w:b w:val="0"/>
          <w:color w:val="000000"/>
          <w:kern w:val="0"/>
          <w:sz w:val="32"/>
          <w:szCs w:val="32"/>
          <w:lang w:val="en-US" w:eastAsia="zh-CN" w:bidi="ar"/>
        </w:rPr>
        <w:t>20.72</w:t>
      </w:r>
      <w:r>
        <w:rPr>
          <w:rFonts w:hint="eastAsia" w:ascii="仿宋_GB2312" w:hAnsi="仿宋_GB2312" w:eastAsia="仿宋_GB2312" w:cs="仿宋_GB2312"/>
          <w:b w:val="0"/>
          <w:color w:val="000000"/>
          <w:kern w:val="0"/>
          <w:sz w:val="32"/>
          <w:szCs w:val="32"/>
          <w:lang w:val="en-US" w:eastAsia="zh-CN" w:bidi="ar"/>
        </w:rPr>
        <w:t>%，主要原因是：</w:t>
      </w:r>
      <w:r>
        <w:rPr>
          <w:rFonts w:hint="eastAsia" w:ascii="仿宋_GB2312" w:hAnsi="仿宋_GB2312" w:eastAsia="仿宋_GB2312" w:cs="仿宋_GB2312"/>
          <w:b w:val="0"/>
          <w:color w:val="000000"/>
          <w:kern w:val="0"/>
          <w:sz w:val="32"/>
          <w:szCs w:val="32"/>
          <w:lang w:val="zh-CN" w:eastAsia="zh-CN" w:bidi="ar"/>
        </w:rPr>
        <w:t>一是承担实施的项目数量较上年减少</w:t>
      </w:r>
      <w:r>
        <w:rPr>
          <w:rFonts w:hint="default" w:ascii="Times New Roman" w:hAnsi="Times New Roman" w:eastAsia="仿宋_GB2312" w:cs="Times New Roman"/>
          <w:b w:val="0"/>
          <w:color w:val="000000"/>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个；二是本年项目资金拨款较上年减少</w:t>
      </w:r>
      <w:r>
        <w:rPr>
          <w:rFonts w:hint="default" w:ascii="Times New Roman" w:hAnsi="Times New Roman" w:eastAsia="仿宋_GB2312" w:cs="Times New Roman"/>
          <w:b w:val="0"/>
          <w:color w:val="000000"/>
          <w:kern w:val="0"/>
          <w:sz w:val="32"/>
          <w:szCs w:val="32"/>
          <w:lang w:val="en-US" w:eastAsia="zh-CN" w:bidi="ar"/>
        </w:rPr>
        <w:t>208</w:t>
      </w:r>
      <w:r>
        <w:rPr>
          <w:rFonts w:hint="eastAsia" w:ascii="Times New Roman" w:hAnsi="Times New Roman" w:eastAsia="仿宋_GB2312" w:cs="Times New Roman"/>
          <w:b w:val="0"/>
          <w:color w:val="000000"/>
          <w:kern w:val="0"/>
          <w:sz w:val="32"/>
          <w:szCs w:val="32"/>
          <w:lang w:val="en-US" w:eastAsia="zh-CN" w:bidi="ar"/>
        </w:rPr>
        <w:t>.00</w:t>
      </w:r>
      <w:r>
        <w:rPr>
          <w:rFonts w:hint="eastAsia" w:ascii="仿宋_GB2312" w:hAnsi="仿宋_GB2312" w:eastAsia="仿宋_GB2312" w:cs="仿宋_GB2312"/>
          <w:b w:val="0"/>
          <w:color w:val="000000"/>
          <w:kern w:val="0"/>
          <w:sz w:val="32"/>
          <w:szCs w:val="32"/>
          <w:lang w:val="en-US" w:eastAsia="zh-CN" w:bidi="ar"/>
        </w:rPr>
        <w:t>万元；三是年初财政拨款结转和结余资金减少</w:t>
      </w:r>
      <w:r>
        <w:rPr>
          <w:rFonts w:hint="default" w:ascii="Times New Roman" w:hAnsi="Times New Roman" w:eastAsia="仿宋_GB2312" w:cs="Times New Roman"/>
          <w:b w:val="0"/>
          <w:color w:val="000000"/>
          <w:kern w:val="0"/>
          <w:sz w:val="32"/>
          <w:szCs w:val="32"/>
          <w:lang w:val="en-US" w:eastAsia="zh-CN" w:bidi="ar"/>
        </w:rPr>
        <w:t>237.98</w:t>
      </w:r>
      <w:r>
        <w:rPr>
          <w:rFonts w:hint="eastAsia" w:ascii="仿宋_GB2312" w:hAnsi="仿宋_GB2312" w:eastAsia="仿宋_GB2312" w:cs="仿宋_GB2312"/>
          <w:b w:val="0"/>
          <w:color w:val="000000"/>
          <w:kern w:val="0"/>
          <w:sz w:val="32"/>
          <w:szCs w:val="32"/>
          <w:lang w:val="en-US" w:eastAsia="zh-CN" w:bidi="ar"/>
        </w:rPr>
        <w:t>万元</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以上因素致使本年地质勘查与矿产资源管理支出较上年减少</w:t>
      </w:r>
      <w:r>
        <w:rPr>
          <w:rFonts w:hint="default" w:ascii="Times New Roman" w:hAnsi="Times New Roman" w:eastAsia="仿宋_GB2312" w:cs="Times New Roman"/>
          <w:b w:val="0"/>
          <w:color w:val="000000"/>
          <w:kern w:val="0"/>
          <w:sz w:val="32"/>
          <w:szCs w:val="32"/>
          <w:lang w:val="en-US" w:eastAsia="zh-CN" w:bidi="ar"/>
        </w:rPr>
        <w:t>442.98</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2.卫生健康支出（类）行政事业单位医疗（款）事业单位医疗（项）:支出决算数为</w:t>
      </w:r>
      <w:r>
        <w:rPr>
          <w:rFonts w:hint="default" w:ascii="Times New Roman" w:hAnsi="Times New Roman" w:eastAsia="仿宋_GB2312" w:cs="Times New Roman"/>
          <w:b w:val="0"/>
          <w:color w:val="000000"/>
          <w:kern w:val="0"/>
          <w:sz w:val="32"/>
          <w:szCs w:val="32"/>
          <w:lang w:val="en-US" w:eastAsia="zh-CN" w:bidi="ar"/>
        </w:rPr>
        <w:t>114.53</w:t>
      </w:r>
      <w:r>
        <w:rPr>
          <w:rFonts w:hint="eastAsia" w:ascii="仿宋_GB2312" w:hAnsi="仿宋_GB2312" w:eastAsia="仿宋_GB2312" w:cs="仿宋_GB2312"/>
          <w:b w:val="0"/>
          <w:color w:val="000000"/>
          <w:kern w:val="0"/>
          <w:sz w:val="32"/>
          <w:szCs w:val="32"/>
          <w:lang w:val="en-US" w:eastAsia="zh-CN" w:bidi="ar"/>
        </w:rPr>
        <w:t>万元，比上年决算减少</w:t>
      </w:r>
      <w:r>
        <w:rPr>
          <w:rFonts w:hint="default" w:ascii="Times New Roman" w:hAnsi="Times New Roman" w:eastAsia="仿宋_GB2312" w:cs="Times New Roman"/>
          <w:b w:val="0"/>
          <w:color w:val="000000"/>
          <w:kern w:val="0"/>
          <w:sz w:val="32"/>
          <w:szCs w:val="32"/>
          <w:lang w:val="en-US" w:eastAsia="zh-CN" w:bidi="ar"/>
        </w:rPr>
        <w:t>0.29</w:t>
      </w:r>
      <w:r>
        <w:rPr>
          <w:rFonts w:hint="eastAsia" w:ascii="仿宋_GB2312" w:hAnsi="仿宋_GB2312" w:eastAsia="仿宋_GB2312" w:cs="仿宋_GB2312"/>
          <w:b w:val="0"/>
          <w:color w:val="000000"/>
          <w:kern w:val="0"/>
          <w:sz w:val="32"/>
          <w:szCs w:val="32"/>
          <w:lang w:val="en-US" w:eastAsia="zh-CN" w:bidi="ar"/>
        </w:rPr>
        <w:t>万元，下降</w:t>
      </w:r>
      <w:r>
        <w:rPr>
          <w:rFonts w:hint="default" w:ascii="Times New Roman" w:hAnsi="Times New Roman" w:eastAsia="仿宋_GB2312" w:cs="Times New Roman"/>
          <w:b w:val="0"/>
          <w:color w:val="000000"/>
          <w:kern w:val="0"/>
          <w:sz w:val="32"/>
          <w:szCs w:val="32"/>
          <w:lang w:val="en-US" w:eastAsia="zh-CN" w:bidi="ar"/>
        </w:rPr>
        <w:t>0.2</w:t>
      </w:r>
      <w:r>
        <w:rPr>
          <w:rFonts w:hint="eastAsia" w:eastAsia="仿宋_GB2312" w:cs="Times New Roman"/>
          <w:b w:val="0"/>
          <w:color w:val="000000"/>
          <w:kern w:val="0"/>
          <w:sz w:val="32"/>
          <w:szCs w:val="32"/>
          <w:lang w:val="en-US" w:eastAsia="zh-CN" w:bidi="ar"/>
        </w:rPr>
        <w:t>5</w:t>
      </w:r>
      <w:r>
        <w:rPr>
          <w:rFonts w:hint="eastAsia" w:ascii="仿宋_GB2312" w:hAnsi="仿宋_GB2312" w:eastAsia="仿宋_GB2312" w:cs="仿宋_GB2312"/>
          <w:b w:val="0"/>
          <w:color w:val="000000"/>
          <w:kern w:val="0"/>
          <w:sz w:val="32"/>
          <w:szCs w:val="32"/>
          <w:lang w:val="en-US" w:eastAsia="zh-CN" w:bidi="ar"/>
        </w:rPr>
        <w:t>%，主要原因是：本年</w:t>
      </w:r>
      <w:r>
        <w:rPr>
          <w:rFonts w:hint="eastAsia" w:ascii="仿宋_GB2312" w:hAnsi="仿宋_GB2312" w:eastAsia="仿宋_GB2312" w:cs="仿宋_GB2312"/>
          <w:b w:val="0"/>
          <w:color w:val="000000"/>
          <w:kern w:val="0"/>
          <w:sz w:val="32"/>
          <w:szCs w:val="32"/>
          <w:lang w:val="zh-CN" w:eastAsia="zh-CN" w:bidi="ar"/>
        </w:rPr>
        <w:t>单位职工因调动、辞职等因素影响，</w:t>
      </w:r>
      <w:r>
        <w:rPr>
          <w:rFonts w:hint="eastAsia" w:ascii="仿宋_GB2312" w:hAnsi="仿宋_GB2312" w:eastAsia="仿宋_GB2312" w:cs="仿宋_GB2312"/>
          <w:b w:val="0"/>
          <w:color w:val="000000"/>
          <w:kern w:val="0"/>
          <w:sz w:val="32"/>
          <w:szCs w:val="32"/>
          <w:lang w:val="en-US" w:eastAsia="zh-CN" w:bidi="ar"/>
        </w:rPr>
        <w:t>导致事业单位医疗支出减少。</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3.卫生健康支出（类）行政事业单位医疗（款）公务员医疗补助（项）:支出决算数为</w:t>
      </w:r>
      <w:r>
        <w:rPr>
          <w:rFonts w:hint="default" w:ascii="Times New Roman" w:hAnsi="Times New Roman" w:eastAsia="仿宋_GB2312" w:cs="Times New Roman"/>
          <w:b w:val="0"/>
          <w:color w:val="000000"/>
          <w:kern w:val="0"/>
          <w:sz w:val="32"/>
          <w:szCs w:val="32"/>
          <w:lang w:val="en-US" w:eastAsia="zh-CN" w:bidi="ar"/>
        </w:rPr>
        <w:t>96.59</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7.28</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8.15</w:t>
      </w:r>
      <w:r>
        <w:rPr>
          <w:rFonts w:hint="eastAsia" w:ascii="仿宋_GB2312" w:hAnsi="仿宋_GB2312" w:eastAsia="仿宋_GB2312" w:cs="仿宋_GB2312"/>
          <w:b w:val="0"/>
          <w:color w:val="000000"/>
          <w:kern w:val="0"/>
          <w:sz w:val="32"/>
          <w:szCs w:val="32"/>
          <w:lang w:val="en-US" w:eastAsia="zh-CN" w:bidi="ar"/>
        </w:rPr>
        <w:t>%，主要原因是：本年单位职工缴纳医疗补助的计算基数，因工资调整增加的因素影响，导致公务员医疗补助支出增加。</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4.住房保障支出（类）住房改革支出（款）住房公积金（项）:支出决算数为</w:t>
      </w:r>
      <w:r>
        <w:rPr>
          <w:rFonts w:hint="default" w:ascii="Times New Roman" w:hAnsi="Times New Roman" w:eastAsia="仿宋_GB2312" w:cs="Times New Roman"/>
          <w:b w:val="0"/>
          <w:color w:val="000000"/>
          <w:kern w:val="0"/>
          <w:sz w:val="32"/>
          <w:szCs w:val="32"/>
          <w:lang w:val="en-US" w:eastAsia="zh-CN" w:bidi="ar"/>
        </w:rPr>
        <w:t>165.59</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5.53</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3.45</w:t>
      </w:r>
      <w:r>
        <w:rPr>
          <w:rFonts w:hint="eastAsia" w:ascii="仿宋_GB2312" w:hAnsi="仿宋_GB2312" w:eastAsia="仿宋_GB2312" w:cs="仿宋_GB2312"/>
          <w:b w:val="0"/>
          <w:color w:val="000000"/>
          <w:kern w:val="0"/>
          <w:sz w:val="32"/>
          <w:szCs w:val="32"/>
          <w:lang w:val="en-US" w:eastAsia="zh-CN" w:bidi="ar"/>
        </w:rPr>
        <w:t>%，主要原因是：本年单位职工缴纳住房公积金的计算基数调增因素，导致住房公积金支出增加。</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5.自然资源海洋气象等支出（类）自然资源事务（款）地质矿产资源与环境调查（项）:支出决算数为</w:t>
      </w:r>
      <w:r>
        <w:rPr>
          <w:rFonts w:hint="default" w:ascii="Times New Roman" w:hAnsi="Times New Roman" w:eastAsia="仿宋_GB2312" w:cs="Times New Roman"/>
          <w:b w:val="0"/>
          <w:color w:val="000000"/>
          <w:kern w:val="0"/>
          <w:sz w:val="32"/>
          <w:szCs w:val="32"/>
          <w:lang w:val="en-US" w:eastAsia="zh-CN" w:bidi="ar"/>
        </w:rPr>
        <w:t>330.00</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14.24</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4.51</w:t>
      </w:r>
      <w:r>
        <w:rPr>
          <w:rFonts w:hint="eastAsia" w:ascii="仿宋_GB2312" w:hAnsi="仿宋_GB2312" w:eastAsia="仿宋_GB2312" w:cs="仿宋_GB2312"/>
          <w:b w:val="0"/>
          <w:color w:val="000000"/>
          <w:kern w:val="0"/>
          <w:sz w:val="32"/>
          <w:szCs w:val="32"/>
          <w:lang w:val="en-US" w:eastAsia="zh-CN" w:bidi="ar"/>
        </w:rPr>
        <w:t>%，主要原因是：一是本年投标新增取得的地质矿产资源与环境调查项目数增加1个，项目拨款比上年增加</w:t>
      </w:r>
      <w:r>
        <w:rPr>
          <w:rFonts w:hint="default" w:ascii="Times New Roman" w:hAnsi="Times New Roman" w:eastAsia="仿宋_GB2312" w:cs="Times New Roman"/>
          <w:b w:val="0"/>
          <w:color w:val="000000"/>
          <w:kern w:val="0"/>
          <w:sz w:val="32"/>
          <w:szCs w:val="32"/>
          <w:lang w:val="en-US" w:eastAsia="zh-CN" w:bidi="ar"/>
        </w:rPr>
        <w:t>30</w:t>
      </w:r>
      <w:r>
        <w:rPr>
          <w:rFonts w:hint="eastAsia" w:ascii="Times New Roman" w:hAnsi="Times New Roman" w:eastAsia="仿宋_GB2312" w:cs="Times New Roman"/>
          <w:b w:val="0"/>
          <w:color w:val="000000"/>
          <w:kern w:val="0"/>
          <w:sz w:val="32"/>
          <w:szCs w:val="32"/>
          <w:lang w:val="en-US" w:eastAsia="zh-CN" w:bidi="ar"/>
        </w:rPr>
        <w:t>.00</w:t>
      </w:r>
      <w:r>
        <w:rPr>
          <w:rFonts w:hint="eastAsia" w:ascii="仿宋_GB2312" w:hAnsi="仿宋_GB2312" w:eastAsia="仿宋_GB2312" w:cs="仿宋_GB2312"/>
          <w:b w:val="0"/>
          <w:color w:val="000000"/>
          <w:kern w:val="0"/>
          <w:sz w:val="32"/>
          <w:szCs w:val="32"/>
          <w:lang w:val="en-US" w:eastAsia="zh-CN" w:bidi="ar"/>
        </w:rPr>
        <w:t>万元；二是上年续作地质矿产资源与环境调查项目</w:t>
      </w:r>
      <w:r>
        <w:rPr>
          <w:rFonts w:hint="default" w:ascii="Times New Roman" w:hAnsi="Times New Roman" w:eastAsia="仿宋_GB2312" w:cs="Times New Roman"/>
          <w:b w:val="0"/>
          <w:color w:val="000000"/>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个，使用结转结余资金支出</w:t>
      </w:r>
      <w:r>
        <w:rPr>
          <w:rFonts w:hint="default" w:ascii="Times New Roman" w:hAnsi="Times New Roman" w:eastAsia="仿宋_GB2312" w:cs="Times New Roman"/>
          <w:b w:val="0"/>
          <w:color w:val="000000"/>
          <w:kern w:val="0"/>
          <w:sz w:val="32"/>
          <w:szCs w:val="32"/>
          <w:lang w:val="en-US" w:eastAsia="zh-CN" w:bidi="ar"/>
        </w:rPr>
        <w:t xml:space="preserve"> 15.76</w:t>
      </w:r>
      <w:r>
        <w:rPr>
          <w:rFonts w:hint="eastAsia" w:ascii="仿宋_GB2312" w:hAnsi="仿宋_GB2312" w:eastAsia="仿宋_GB2312" w:cs="仿宋_GB2312"/>
          <w:b w:val="0"/>
          <w:color w:val="000000"/>
          <w:kern w:val="0"/>
          <w:sz w:val="32"/>
          <w:szCs w:val="32"/>
          <w:lang w:val="en-US" w:eastAsia="zh-CN" w:bidi="ar"/>
        </w:rPr>
        <w:t xml:space="preserve"> 万元，本年未有此项支出。以上两项因素致使本年地质矿产资源与环境调查支出较上年增长</w:t>
      </w:r>
      <w:r>
        <w:rPr>
          <w:rFonts w:hint="default" w:ascii="Times New Roman" w:hAnsi="Times New Roman" w:eastAsia="仿宋_GB2312" w:cs="Times New Roman"/>
          <w:b w:val="0"/>
          <w:color w:val="000000"/>
          <w:kern w:val="0"/>
          <w:sz w:val="32"/>
          <w:szCs w:val="32"/>
          <w:lang w:val="en-US" w:eastAsia="zh-CN" w:bidi="ar"/>
        </w:rPr>
        <w:t>14.24</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6.自然资源海洋气象等支出（类）自然资源事务（款）事业运行（项）:支出决算数为</w:t>
      </w:r>
      <w:r>
        <w:rPr>
          <w:rFonts w:hint="default" w:ascii="Times New Roman" w:hAnsi="Times New Roman" w:eastAsia="仿宋_GB2312" w:cs="Times New Roman"/>
          <w:b w:val="0"/>
          <w:color w:val="000000"/>
          <w:kern w:val="0"/>
          <w:sz w:val="32"/>
          <w:szCs w:val="32"/>
          <w:lang w:val="en-US" w:eastAsia="zh-CN" w:bidi="ar"/>
        </w:rPr>
        <w:t>589.93</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93.85</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18.92</w:t>
      </w:r>
      <w:r>
        <w:rPr>
          <w:rFonts w:hint="eastAsia" w:ascii="仿宋_GB2312" w:hAnsi="仿宋_GB2312" w:eastAsia="仿宋_GB2312" w:cs="仿宋_GB2312"/>
          <w:b w:val="0"/>
          <w:color w:val="000000"/>
          <w:kern w:val="0"/>
          <w:sz w:val="32"/>
          <w:szCs w:val="32"/>
          <w:lang w:val="en-US" w:eastAsia="zh-CN" w:bidi="ar"/>
        </w:rPr>
        <w:t>%，主要原因是：本年职工工资、基础绩效奖调增等支出增加， 致使本年事业运行支出较上年增加。</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7.社会保障和就业支出（类）行政事业单位养老支出（款）事业单位离退休（项）:支出决算数为</w:t>
      </w:r>
      <w:r>
        <w:rPr>
          <w:rFonts w:hint="default" w:ascii="Times New Roman" w:hAnsi="Times New Roman" w:eastAsia="仿宋_GB2312" w:cs="Times New Roman"/>
          <w:b w:val="0"/>
          <w:color w:val="000000"/>
          <w:kern w:val="0"/>
          <w:sz w:val="32"/>
          <w:szCs w:val="32"/>
          <w:lang w:val="en-US" w:eastAsia="zh-CN" w:bidi="ar"/>
        </w:rPr>
        <w:t>7.83</w:t>
      </w:r>
      <w:r>
        <w:rPr>
          <w:rFonts w:hint="eastAsia" w:ascii="仿宋_GB2312" w:hAnsi="仿宋_GB2312" w:eastAsia="仿宋_GB2312" w:cs="仿宋_GB2312"/>
          <w:b w:val="0"/>
          <w:color w:val="000000"/>
          <w:kern w:val="0"/>
          <w:sz w:val="32"/>
          <w:szCs w:val="32"/>
          <w:lang w:val="en-US" w:eastAsia="zh-CN" w:bidi="ar"/>
        </w:rPr>
        <w:t>万元，比上年决算减少</w:t>
      </w:r>
      <w:r>
        <w:rPr>
          <w:rFonts w:hint="default" w:ascii="Times New Roman" w:hAnsi="Times New Roman" w:eastAsia="仿宋_GB2312" w:cs="Times New Roman"/>
          <w:b w:val="0"/>
          <w:color w:val="000000"/>
          <w:kern w:val="0"/>
          <w:sz w:val="32"/>
          <w:szCs w:val="32"/>
          <w:lang w:val="en-US" w:eastAsia="zh-CN" w:bidi="ar"/>
        </w:rPr>
        <w:t>11.28</w:t>
      </w:r>
      <w:r>
        <w:rPr>
          <w:rFonts w:hint="eastAsia" w:ascii="仿宋_GB2312" w:hAnsi="仿宋_GB2312" w:eastAsia="仿宋_GB2312" w:cs="仿宋_GB2312"/>
          <w:b w:val="0"/>
          <w:color w:val="000000"/>
          <w:kern w:val="0"/>
          <w:sz w:val="32"/>
          <w:szCs w:val="32"/>
          <w:lang w:val="en-US" w:eastAsia="zh-CN" w:bidi="ar"/>
        </w:rPr>
        <w:t>万元，下降</w:t>
      </w:r>
      <w:r>
        <w:rPr>
          <w:rFonts w:hint="default" w:ascii="Times New Roman" w:hAnsi="Times New Roman" w:eastAsia="仿宋_GB2312" w:cs="Times New Roman"/>
          <w:b w:val="0"/>
          <w:color w:val="000000"/>
          <w:kern w:val="0"/>
          <w:sz w:val="32"/>
          <w:szCs w:val="32"/>
          <w:lang w:val="en-US" w:eastAsia="zh-CN" w:bidi="ar"/>
        </w:rPr>
        <w:t>59.03</w:t>
      </w:r>
      <w:r>
        <w:rPr>
          <w:rFonts w:hint="eastAsia" w:ascii="仿宋_GB2312" w:hAnsi="仿宋_GB2312" w:eastAsia="仿宋_GB2312" w:cs="仿宋_GB2312"/>
          <w:b w:val="0"/>
          <w:color w:val="000000"/>
          <w:kern w:val="0"/>
          <w:sz w:val="32"/>
          <w:szCs w:val="32"/>
          <w:lang w:val="en-US" w:eastAsia="zh-CN" w:bidi="ar"/>
        </w:rPr>
        <w:t>%，主要原因是：本年财政拨付离退休人员绩效增资数额减少，导致本年此项支出较上年减少幅度较大</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8.社会保障和就业支出（类）行政事业单位养老支出（款）机关事业单位职业年金缴费支出（项）:支出决算数为</w:t>
      </w:r>
      <w:r>
        <w:rPr>
          <w:rFonts w:hint="default" w:ascii="Times New Roman" w:hAnsi="Times New Roman" w:eastAsia="仿宋_GB2312" w:cs="Times New Roman"/>
          <w:b w:val="0"/>
          <w:color w:val="000000"/>
          <w:kern w:val="0"/>
          <w:sz w:val="32"/>
          <w:szCs w:val="32"/>
          <w:lang w:val="en-US" w:eastAsia="zh-CN" w:bidi="ar"/>
        </w:rPr>
        <w:t>82.07</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18.50</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29.</w:t>
      </w:r>
      <w:r>
        <w:rPr>
          <w:rFonts w:hint="eastAsia" w:eastAsia="仿宋_GB2312" w:cs="Times New Roman"/>
          <w:b w:val="0"/>
          <w:color w:val="000000"/>
          <w:kern w:val="0"/>
          <w:sz w:val="32"/>
          <w:szCs w:val="32"/>
          <w:lang w:val="en-US" w:eastAsia="zh-CN" w:bidi="ar"/>
        </w:rPr>
        <w:t>10</w:t>
      </w:r>
      <w:r>
        <w:rPr>
          <w:rFonts w:hint="eastAsia" w:ascii="仿宋_GB2312" w:hAnsi="仿宋_GB2312" w:eastAsia="仿宋_GB2312" w:cs="仿宋_GB2312"/>
          <w:b w:val="0"/>
          <w:color w:val="000000"/>
          <w:kern w:val="0"/>
          <w:sz w:val="32"/>
          <w:szCs w:val="32"/>
          <w:lang w:val="en-US" w:eastAsia="zh-CN" w:bidi="ar"/>
        </w:rPr>
        <w:t>%，主要原因是：本年在职职工转退休、调动人数较上年增加，导致机关事业单位职业年金缴费支出增加。</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9.科学技术支出（类）基础研究（款）专项基础科研（项）:支出决算数为</w:t>
      </w:r>
      <w:r>
        <w:rPr>
          <w:rFonts w:hint="default" w:ascii="Times New Roman" w:hAnsi="Times New Roman" w:eastAsia="仿宋_GB2312" w:cs="Times New Roman"/>
          <w:b w:val="0"/>
          <w:color w:val="000000"/>
          <w:kern w:val="0"/>
          <w:sz w:val="32"/>
          <w:szCs w:val="32"/>
          <w:lang w:val="en-US" w:eastAsia="zh-CN" w:bidi="ar"/>
        </w:rPr>
        <w:t>50.00</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50.00</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100</w:t>
      </w:r>
      <w:r>
        <w:rPr>
          <w:rFonts w:hint="eastAsia" w:ascii="仿宋_GB2312" w:hAnsi="仿宋_GB2312" w:eastAsia="仿宋_GB2312" w:cs="仿宋_GB2312"/>
          <w:b w:val="0"/>
          <w:color w:val="000000"/>
          <w:kern w:val="0"/>
          <w:sz w:val="32"/>
          <w:szCs w:val="32"/>
          <w:lang w:val="en-US" w:eastAsia="zh-CN" w:bidi="ar"/>
        </w:rPr>
        <w:t>%，主要原因是：本年财政下拨“自治区创新环境（人才、基地）建设专项资助项目”-新疆东天山洋板块构造演化与战略性优势金属矿产成矿响应研究资金</w:t>
      </w:r>
      <w:r>
        <w:rPr>
          <w:rFonts w:hint="default" w:ascii="Times New Roman" w:hAnsi="Times New Roman" w:eastAsia="仿宋_GB2312" w:cs="Times New Roman"/>
          <w:b w:val="0"/>
          <w:color w:val="000000"/>
          <w:kern w:val="0"/>
          <w:sz w:val="32"/>
          <w:szCs w:val="32"/>
          <w:lang w:val="en-US" w:eastAsia="zh-CN" w:bidi="ar"/>
        </w:rPr>
        <w:t>50.00</w:t>
      </w:r>
      <w:r>
        <w:rPr>
          <w:rFonts w:hint="eastAsia" w:ascii="仿宋_GB2312" w:hAnsi="仿宋_GB2312" w:eastAsia="仿宋_GB2312" w:cs="仿宋_GB2312"/>
          <w:b w:val="0"/>
          <w:color w:val="000000"/>
          <w:kern w:val="0"/>
          <w:sz w:val="32"/>
          <w:szCs w:val="32"/>
          <w:lang w:val="en-US" w:eastAsia="zh-CN" w:bidi="ar"/>
        </w:rPr>
        <w:t>万元，形成支出较上年增加幅度较大。</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10.社会保障和就业支出（类）行政事业单位养老支出（款）机关事业单位基本养老保险缴费支出（项）:支出决算数为</w:t>
      </w:r>
      <w:r>
        <w:rPr>
          <w:rFonts w:hint="default" w:ascii="Times New Roman" w:hAnsi="Times New Roman" w:eastAsia="仿宋_GB2312" w:cs="Times New Roman"/>
          <w:b w:val="0"/>
          <w:color w:val="000000"/>
          <w:kern w:val="0"/>
          <w:sz w:val="32"/>
          <w:szCs w:val="32"/>
          <w:lang w:val="en-US" w:eastAsia="zh-CN" w:bidi="ar"/>
        </w:rPr>
        <w:t>220.78</w:t>
      </w:r>
      <w:r>
        <w:rPr>
          <w:rFonts w:hint="eastAsia" w:ascii="仿宋_GB2312" w:hAnsi="仿宋_GB2312" w:eastAsia="仿宋_GB2312" w:cs="仿宋_GB2312"/>
          <w:b w:val="0"/>
          <w:color w:val="000000"/>
          <w:kern w:val="0"/>
          <w:sz w:val="32"/>
          <w:szCs w:val="32"/>
          <w:lang w:val="en-US" w:eastAsia="zh-CN" w:bidi="ar"/>
        </w:rPr>
        <w:t>万元，比上年决算增加</w:t>
      </w:r>
      <w:r>
        <w:rPr>
          <w:rFonts w:hint="default" w:ascii="Times New Roman" w:hAnsi="Times New Roman" w:eastAsia="仿宋_GB2312" w:cs="Times New Roman"/>
          <w:b w:val="0"/>
          <w:color w:val="000000"/>
          <w:kern w:val="0"/>
          <w:sz w:val="32"/>
          <w:szCs w:val="32"/>
          <w:lang w:val="en-US" w:eastAsia="zh-CN" w:bidi="ar"/>
        </w:rPr>
        <w:t>7.36</w:t>
      </w:r>
      <w:r>
        <w:rPr>
          <w:rFonts w:hint="eastAsia" w:ascii="仿宋_GB2312" w:hAnsi="仿宋_GB2312" w:eastAsia="仿宋_GB2312" w:cs="仿宋_GB2312"/>
          <w:b w:val="0"/>
          <w:color w:val="000000"/>
          <w:kern w:val="0"/>
          <w:sz w:val="32"/>
          <w:szCs w:val="32"/>
          <w:lang w:val="en-US" w:eastAsia="zh-CN" w:bidi="ar"/>
        </w:rPr>
        <w:t>万元，增长</w:t>
      </w:r>
      <w:r>
        <w:rPr>
          <w:rFonts w:hint="default" w:ascii="Times New Roman" w:hAnsi="Times New Roman" w:eastAsia="仿宋_GB2312" w:cs="Times New Roman"/>
          <w:b w:val="0"/>
          <w:color w:val="000000"/>
          <w:kern w:val="0"/>
          <w:sz w:val="32"/>
          <w:szCs w:val="32"/>
          <w:lang w:val="en-US" w:eastAsia="zh-CN" w:bidi="ar"/>
        </w:rPr>
        <w:t>3.45</w:t>
      </w:r>
      <w:r>
        <w:rPr>
          <w:rFonts w:hint="eastAsia" w:ascii="仿宋_GB2312" w:hAnsi="仿宋_GB2312" w:eastAsia="仿宋_GB2312" w:cs="仿宋_GB2312"/>
          <w:b w:val="0"/>
          <w:color w:val="000000"/>
          <w:kern w:val="0"/>
          <w:sz w:val="32"/>
          <w:szCs w:val="32"/>
          <w:lang w:val="en-US" w:eastAsia="zh-CN" w:bidi="ar"/>
        </w:rPr>
        <w:t>%，主要原因是：本年单位职工缴纳养老保险的计算基数，因工资调整增加的因素影响，导致机关事业单位基本养老保险缴费支出增加。</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11.科学技术支出（类）科学技术管理事务（款）一般行政管理事务（项）:支出决算数为</w:t>
      </w:r>
      <w:r>
        <w:rPr>
          <w:rFonts w:hint="default" w:ascii="Times New Roman" w:hAnsi="Times New Roman" w:eastAsia="仿宋_GB2312" w:cs="Times New Roman"/>
          <w:b w:val="0"/>
          <w:color w:val="000000"/>
          <w:kern w:val="0"/>
          <w:sz w:val="32"/>
          <w:szCs w:val="32"/>
          <w:lang w:val="en-US" w:eastAsia="zh-CN" w:bidi="ar"/>
        </w:rPr>
        <w:t>0.00</w:t>
      </w:r>
      <w:r>
        <w:rPr>
          <w:rFonts w:hint="eastAsia" w:ascii="仿宋_GB2312" w:hAnsi="仿宋_GB2312" w:eastAsia="仿宋_GB2312" w:cs="仿宋_GB2312"/>
          <w:b w:val="0"/>
          <w:color w:val="000000"/>
          <w:kern w:val="0"/>
          <w:sz w:val="32"/>
          <w:szCs w:val="32"/>
          <w:lang w:val="en-US" w:eastAsia="zh-CN" w:bidi="ar"/>
        </w:rPr>
        <w:t>万元，比上年决算减少</w:t>
      </w:r>
      <w:r>
        <w:rPr>
          <w:rFonts w:hint="default" w:ascii="Times New Roman" w:hAnsi="Times New Roman" w:eastAsia="仿宋_GB2312" w:cs="Times New Roman"/>
          <w:b w:val="0"/>
          <w:color w:val="000000"/>
          <w:kern w:val="0"/>
          <w:sz w:val="32"/>
          <w:szCs w:val="32"/>
          <w:lang w:val="en-US" w:eastAsia="zh-CN" w:bidi="ar"/>
        </w:rPr>
        <w:t>3.73</w:t>
      </w:r>
      <w:r>
        <w:rPr>
          <w:rFonts w:hint="eastAsia" w:ascii="仿宋_GB2312" w:hAnsi="仿宋_GB2312" w:eastAsia="仿宋_GB2312" w:cs="仿宋_GB2312"/>
          <w:b w:val="0"/>
          <w:color w:val="000000"/>
          <w:kern w:val="0"/>
          <w:sz w:val="32"/>
          <w:szCs w:val="32"/>
          <w:lang w:val="en-US" w:eastAsia="zh-CN" w:bidi="ar"/>
        </w:rPr>
        <w:t>万元，下降</w:t>
      </w:r>
      <w:r>
        <w:rPr>
          <w:rFonts w:hint="default" w:ascii="Times New Roman" w:hAnsi="Times New Roman" w:eastAsia="仿宋_GB2312" w:cs="Times New Roman"/>
          <w:b w:val="0"/>
          <w:color w:val="000000"/>
          <w:kern w:val="0"/>
          <w:sz w:val="32"/>
          <w:szCs w:val="32"/>
          <w:lang w:val="en-US" w:eastAsia="zh-CN" w:bidi="ar"/>
        </w:rPr>
        <w:t>100</w:t>
      </w:r>
      <w:r>
        <w:rPr>
          <w:rFonts w:hint="eastAsia" w:ascii="仿宋_GB2312" w:hAnsi="仿宋_GB2312" w:eastAsia="仿宋_GB2312" w:cs="仿宋_GB2312"/>
          <w:b w:val="0"/>
          <w:color w:val="000000"/>
          <w:kern w:val="0"/>
          <w:sz w:val="32"/>
          <w:szCs w:val="32"/>
          <w:lang w:val="en-US" w:eastAsia="zh-CN" w:bidi="ar"/>
        </w:rPr>
        <w:t>%，主要原因是：</w:t>
      </w:r>
      <w:r>
        <w:rPr>
          <w:rFonts w:hint="eastAsia" w:ascii="仿宋_GB2312" w:hAnsi="仿宋_GB2312" w:eastAsia="仿宋_GB2312" w:cs="仿宋_GB2312"/>
          <w:b w:val="0"/>
          <w:color w:val="000000"/>
          <w:kern w:val="0"/>
          <w:sz w:val="32"/>
          <w:szCs w:val="32"/>
          <w:lang w:val="zh-CN" w:eastAsia="zh-CN" w:bidi="ar"/>
        </w:rPr>
        <w:t>本年未有新增和续作的</w:t>
      </w:r>
      <w:r>
        <w:rPr>
          <w:rFonts w:hint="eastAsia" w:ascii="仿宋_GB2312" w:hAnsi="仿宋_GB2312" w:eastAsia="仿宋_GB2312" w:cs="仿宋_GB2312"/>
          <w:b w:val="0"/>
          <w:color w:val="000000"/>
          <w:kern w:val="0"/>
          <w:sz w:val="32"/>
          <w:szCs w:val="32"/>
          <w:lang w:val="en-US" w:eastAsia="zh-CN" w:bidi="ar"/>
        </w:rPr>
        <w:t>科学技术管理事务-一般行政管理事务勘查研究项目，致使此项支出较上年减少</w:t>
      </w:r>
      <w:r>
        <w:rPr>
          <w:rFonts w:hint="default" w:ascii="Times New Roman" w:hAnsi="Times New Roman" w:eastAsia="仿宋_GB2312" w:cs="Times New Roman"/>
          <w:b w:val="0"/>
          <w:color w:val="000000"/>
          <w:kern w:val="0"/>
          <w:sz w:val="32"/>
          <w:szCs w:val="32"/>
          <w:lang w:val="en-US" w:eastAsia="zh-CN" w:bidi="ar"/>
        </w:rPr>
        <w:t>3.73</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12.科学技术支出（类）基础研究（款）自然科学基金（项）:支出决算数为</w:t>
      </w:r>
      <w:r>
        <w:rPr>
          <w:rFonts w:hint="default" w:ascii="Times New Roman" w:hAnsi="Times New Roman" w:eastAsia="仿宋_GB2312" w:cs="Times New Roman"/>
          <w:b w:val="0"/>
          <w:color w:val="000000"/>
          <w:kern w:val="0"/>
          <w:sz w:val="32"/>
          <w:szCs w:val="32"/>
          <w:lang w:val="en-US" w:eastAsia="zh-CN" w:bidi="ar"/>
        </w:rPr>
        <w:t>0.00</w:t>
      </w:r>
      <w:r>
        <w:rPr>
          <w:rFonts w:hint="eastAsia" w:ascii="仿宋_GB2312" w:hAnsi="仿宋_GB2312" w:eastAsia="仿宋_GB2312" w:cs="仿宋_GB2312"/>
          <w:b w:val="0"/>
          <w:color w:val="000000"/>
          <w:kern w:val="0"/>
          <w:sz w:val="32"/>
          <w:szCs w:val="32"/>
          <w:lang w:val="en-US" w:eastAsia="zh-CN" w:bidi="ar"/>
        </w:rPr>
        <w:t>万元，比上年决算减少</w:t>
      </w:r>
      <w:r>
        <w:rPr>
          <w:rFonts w:hint="default" w:ascii="Times New Roman" w:hAnsi="Times New Roman" w:eastAsia="仿宋_GB2312" w:cs="Times New Roman"/>
          <w:b w:val="0"/>
          <w:color w:val="000000"/>
          <w:kern w:val="0"/>
          <w:sz w:val="32"/>
          <w:szCs w:val="32"/>
          <w:lang w:val="en-US" w:eastAsia="zh-CN" w:bidi="ar"/>
        </w:rPr>
        <w:t>4.59</w:t>
      </w:r>
      <w:r>
        <w:rPr>
          <w:rFonts w:hint="eastAsia" w:ascii="仿宋_GB2312" w:hAnsi="仿宋_GB2312" w:eastAsia="仿宋_GB2312" w:cs="仿宋_GB2312"/>
          <w:b w:val="0"/>
          <w:color w:val="000000"/>
          <w:kern w:val="0"/>
          <w:sz w:val="32"/>
          <w:szCs w:val="32"/>
          <w:lang w:val="en-US" w:eastAsia="zh-CN" w:bidi="ar"/>
        </w:rPr>
        <w:t>万元，下降</w:t>
      </w:r>
      <w:r>
        <w:rPr>
          <w:rFonts w:hint="default" w:ascii="Times New Roman" w:hAnsi="Times New Roman" w:eastAsia="仿宋_GB2312" w:cs="Times New Roman"/>
          <w:b w:val="0"/>
          <w:color w:val="000000"/>
          <w:kern w:val="0"/>
          <w:sz w:val="32"/>
          <w:szCs w:val="32"/>
          <w:lang w:val="en-US" w:eastAsia="zh-CN" w:bidi="ar"/>
        </w:rPr>
        <w:t>100</w:t>
      </w:r>
      <w:r>
        <w:rPr>
          <w:rFonts w:hint="eastAsia" w:ascii="仿宋_GB2312" w:hAnsi="仿宋_GB2312" w:eastAsia="仿宋_GB2312" w:cs="仿宋_GB2312"/>
          <w:b w:val="0"/>
          <w:color w:val="000000"/>
          <w:kern w:val="0"/>
          <w:sz w:val="32"/>
          <w:szCs w:val="32"/>
          <w:lang w:val="en-US" w:eastAsia="zh-CN" w:bidi="ar"/>
        </w:rPr>
        <w:t>%，主要原因是：</w:t>
      </w:r>
      <w:r>
        <w:rPr>
          <w:rFonts w:hint="eastAsia" w:ascii="仿宋_GB2312" w:hAnsi="仿宋_GB2312" w:eastAsia="仿宋_GB2312" w:cs="仿宋_GB2312"/>
          <w:b w:val="0"/>
          <w:color w:val="000000"/>
          <w:kern w:val="0"/>
          <w:sz w:val="32"/>
          <w:szCs w:val="32"/>
          <w:lang w:val="zh-CN" w:eastAsia="zh-CN" w:bidi="ar"/>
        </w:rPr>
        <w:t>本年未有新增和续作的自然</w:t>
      </w:r>
      <w:r>
        <w:rPr>
          <w:rFonts w:hint="eastAsia" w:ascii="仿宋_GB2312" w:hAnsi="仿宋_GB2312" w:eastAsia="仿宋_GB2312" w:cs="仿宋_GB2312"/>
          <w:b w:val="0"/>
          <w:color w:val="000000"/>
          <w:kern w:val="0"/>
          <w:sz w:val="32"/>
          <w:szCs w:val="32"/>
          <w:lang w:val="en-US" w:eastAsia="zh-CN" w:bidi="ar"/>
        </w:rPr>
        <w:t>科学基金勘查研究项目，致使此项支出较上年减少</w:t>
      </w:r>
      <w:r>
        <w:rPr>
          <w:rFonts w:hint="default" w:ascii="Times New Roman" w:hAnsi="Times New Roman" w:eastAsia="仿宋_GB2312" w:cs="Times New Roman"/>
          <w:b w:val="0"/>
          <w:color w:val="000000"/>
          <w:kern w:val="0"/>
          <w:sz w:val="32"/>
          <w:szCs w:val="32"/>
          <w:lang w:val="en-US" w:eastAsia="zh-CN" w:bidi="ar"/>
        </w:rPr>
        <w:t>4.59</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2023年度一般公共预算财政拨款基本支出</w:t>
      </w:r>
      <w:r>
        <w:rPr>
          <w:rFonts w:hint="default" w:ascii="Times New Roman" w:hAnsi="Times New Roman" w:eastAsia="仿宋_GB2312" w:cs="Times New Roman"/>
          <w:b w:val="0"/>
          <w:color w:val="000000"/>
          <w:kern w:val="0"/>
          <w:sz w:val="32"/>
          <w:szCs w:val="32"/>
          <w:lang w:val="en-US" w:eastAsia="zh-CN" w:bidi="ar"/>
        </w:rPr>
        <w:t>1,277.31</w:t>
      </w:r>
      <w:r>
        <w:rPr>
          <w:rFonts w:hint="eastAsia" w:ascii="仿宋_GB2312" w:hAnsi="仿宋_GB2312" w:eastAsia="仿宋_GB2312" w:cs="仿宋_GB2312"/>
          <w:b w:val="0"/>
          <w:color w:val="000000"/>
          <w:kern w:val="0"/>
          <w:sz w:val="32"/>
          <w:szCs w:val="32"/>
          <w:lang w:val="en-US" w:eastAsia="zh-CN" w:bidi="ar"/>
        </w:rPr>
        <w:t>万元，其中：人员经费</w:t>
      </w:r>
      <w:r>
        <w:rPr>
          <w:rFonts w:hint="default" w:ascii="Times New Roman" w:hAnsi="Times New Roman" w:eastAsia="仿宋_GB2312" w:cs="Times New Roman"/>
          <w:b w:val="0"/>
          <w:color w:val="000000"/>
          <w:kern w:val="0"/>
          <w:sz w:val="32"/>
          <w:szCs w:val="32"/>
          <w:lang w:val="en-US" w:eastAsia="zh-CN" w:bidi="ar"/>
        </w:rPr>
        <w:t>1,275.56</w:t>
      </w:r>
      <w:r>
        <w:rPr>
          <w:rFonts w:hint="eastAsia" w:ascii="仿宋_GB2312" w:hAnsi="仿宋_GB2312" w:eastAsia="仿宋_GB2312" w:cs="仿宋_GB2312"/>
          <w:b w:val="0"/>
          <w:color w:val="000000"/>
          <w:kern w:val="0"/>
          <w:sz w:val="32"/>
          <w:szCs w:val="32"/>
          <w:lang w:val="en-US" w:eastAsia="zh-CN" w:bidi="ar"/>
        </w:rPr>
        <w:t>万元，包括：基本工资</w:t>
      </w:r>
      <w:r>
        <w:rPr>
          <w:rFonts w:hint="default" w:ascii="Times New Roman" w:hAnsi="Times New Roman" w:eastAsia="仿宋_GB2312" w:cs="Times New Roman"/>
          <w:b w:val="0"/>
          <w:color w:val="000000"/>
          <w:kern w:val="0"/>
          <w:sz w:val="32"/>
          <w:szCs w:val="32"/>
          <w:lang w:val="en-US" w:eastAsia="zh-CN" w:bidi="ar"/>
        </w:rPr>
        <w:t>365.81</w:t>
      </w:r>
      <w:r>
        <w:rPr>
          <w:rFonts w:hint="eastAsia" w:ascii="仿宋_GB2312" w:hAnsi="仿宋_GB2312" w:eastAsia="仿宋_GB2312" w:cs="仿宋_GB2312"/>
          <w:b w:val="0"/>
          <w:color w:val="000000"/>
          <w:kern w:val="0"/>
          <w:sz w:val="32"/>
          <w:szCs w:val="32"/>
          <w:lang w:val="en-US" w:eastAsia="zh-CN" w:bidi="ar"/>
        </w:rPr>
        <w:t>万元、津贴补贴</w:t>
      </w:r>
      <w:r>
        <w:rPr>
          <w:rFonts w:hint="default" w:ascii="Times New Roman" w:hAnsi="Times New Roman" w:eastAsia="仿宋_GB2312" w:cs="Times New Roman"/>
          <w:b w:val="0"/>
          <w:color w:val="000000"/>
          <w:kern w:val="0"/>
          <w:sz w:val="32"/>
          <w:szCs w:val="32"/>
          <w:lang w:val="en-US" w:eastAsia="zh-CN" w:bidi="ar"/>
        </w:rPr>
        <w:t>90.32</w:t>
      </w:r>
      <w:r>
        <w:rPr>
          <w:rFonts w:hint="eastAsia" w:ascii="仿宋_GB2312" w:hAnsi="仿宋_GB2312" w:eastAsia="仿宋_GB2312" w:cs="仿宋_GB2312"/>
          <w:b w:val="0"/>
          <w:color w:val="000000"/>
          <w:kern w:val="0"/>
          <w:sz w:val="32"/>
          <w:szCs w:val="32"/>
          <w:lang w:val="en-US" w:eastAsia="zh-CN" w:bidi="ar"/>
        </w:rPr>
        <w:t>万元、绩效工资</w:t>
      </w:r>
      <w:r>
        <w:rPr>
          <w:rFonts w:hint="default" w:ascii="Times New Roman" w:hAnsi="Times New Roman" w:eastAsia="仿宋_GB2312" w:cs="Times New Roman"/>
          <w:b w:val="0"/>
          <w:color w:val="000000"/>
          <w:kern w:val="0"/>
          <w:sz w:val="32"/>
          <w:szCs w:val="32"/>
          <w:lang w:val="en-US" w:eastAsia="zh-CN" w:bidi="ar"/>
        </w:rPr>
        <w:t>132.04</w:t>
      </w:r>
      <w:r>
        <w:rPr>
          <w:rFonts w:hint="eastAsia" w:ascii="仿宋_GB2312" w:hAnsi="仿宋_GB2312" w:eastAsia="仿宋_GB2312" w:cs="仿宋_GB2312"/>
          <w:b w:val="0"/>
          <w:color w:val="000000"/>
          <w:kern w:val="0"/>
          <w:sz w:val="32"/>
          <w:szCs w:val="32"/>
          <w:lang w:val="en-US" w:eastAsia="zh-CN" w:bidi="ar"/>
        </w:rPr>
        <w:t>万元、机关事业单位基本养老保险缴费</w:t>
      </w:r>
      <w:r>
        <w:rPr>
          <w:rFonts w:hint="default" w:ascii="Times New Roman" w:hAnsi="Times New Roman" w:eastAsia="仿宋_GB2312" w:cs="Times New Roman"/>
          <w:b w:val="0"/>
          <w:color w:val="000000"/>
          <w:kern w:val="0"/>
          <w:sz w:val="32"/>
          <w:szCs w:val="32"/>
          <w:lang w:val="en-US" w:eastAsia="zh-CN" w:bidi="ar"/>
        </w:rPr>
        <w:t>220.78</w:t>
      </w:r>
      <w:r>
        <w:rPr>
          <w:rFonts w:hint="eastAsia" w:ascii="仿宋_GB2312" w:hAnsi="仿宋_GB2312" w:eastAsia="仿宋_GB2312" w:cs="仿宋_GB2312"/>
          <w:b w:val="0"/>
          <w:color w:val="000000"/>
          <w:kern w:val="0"/>
          <w:sz w:val="32"/>
          <w:szCs w:val="32"/>
          <w:lang w:val="en-US" w:eastAsia="zh-CN" w:bidi="ar"/>
        </w:rPr>
        <w:t>万元、职业年金缴费</w:t>
      </w:r>
      <w:r>
        <w:rPr>
          <w:rFonts w:hint="default" w:ascii="Times New Roman" w:hAnsi="Times New Roman" w:eastAsia="仿宋_GB2312" w:cs="Times New Roman"/>
          <w:b w:val="0"/>
          <w:color w:val="000000"/>
          <w:kern w:val="0"/>
          <w:sz w:val="32"/>
          <w:szCs w:val="32"/>
          <w:lang w:val="en-US" w:eastAsia="zh-CN" w:bidi="ar"/>
        </w:rPr>
        <w:t>82.07</w:t>
      </w:r>
      <w:r>
        <w:rPr>
          <w:rFonts w:hint="eastAsia" w:ascii="仿宋_GB2312" w:hAnsi="仿宋_GB2312" w:eastAsia="仿宋_GB2312" w:cs="仿宋_GB2312"/>
          <w:b w:val="0"/>
          <w:color w:val="000000"/>
          <w:kern w:val="0"/>
          <w:sz w:val="32"/>
          <w:szCs w:val="32"/>
          <w:lang w:val="en-US" w:eastAsia="zh-CN" w:bidi="ar"/>
        </w:rPr>
        <w:t>万元、职工基本医疗保险缴费</w:t>
      </w:r>
      <w:r>
        <w:rPr>
          <w:rFonts w:hint="default" w:ascii="Times New Roman" w:hAnsi="Times New Roman" w:eastAsia="仿宋_GB2312" w:cs="Times New Roman"/>
          <w:b w:val="0"/>
          <w:color w:val="000000"/>
          <w:kern w:val="0"/>
          <w:sz w:val="32"/>
          <w:szCs w:val="32"/>
          <w:lang w:val="en-US" w:eastAsia="zh-CN" w:bidi="ar"/>
        </w:rPr>
        <w:t>114.53</w:t>
      </w:r>
      <w:r>
        <w:rPr>
          <w:rFonts w:hint="eastAsia" w:ascii="仿宋_GB2312" w:hAnsi="仿宋_GB2312" w:eastAsia="仿宋_GB2312" w:cs="仿宋_GB2312"/>
          <w:b w:val="0"/>
          <w:color w:val="000000"/>
          <w:kern w:val="0"/>
          <w:sz w:val="32"/>
          <w:szCs w:val="32"/>
          <w:lang w:val="en-US" w:eastAsia="zh-CN" w:bidi="ar"/>
        </w:rPr>
        <w:t>万元、公务员医疗补助缴费</w:t>
      </w:r>
      <w:r>
        <w:rPr>
          <w:rFonts w:hint="default" w:ascii="Times New Roman" w:hAnsi="Times New Roman" w:eastAsia="仿宋_GB2312" w:cs="Times New Roman"/>
          <w:b w:val="0"/>
          <w:color w:val="000000"/>
          <w:kern w:val="0"/>
          <w:sz w:val="32"/>
          <w:szCs w:val="32"/>
          <w:lang w:val="en-US" w:eastAsia="zh-CN" w:bidi="ar"/>
        </w:rPr>
        <w:t>96.59</w:t>
      </w:r>
      <w:r>
        <w:rPr>
          <w:rFonts w:hint="eastAsia" w:ascii="仿宋_GB2312" w:hAnsi="仿宋_GB2312" w:eastAsia="仿宋_GB2312" w:cs="仿宋_GB2312"/>
          <w:b w:val="0"/>
          <w:color w:val="000000"/>
          <w:kern w:val="0"/>
          <w:sz w:val="32"/>
          <w:szCs w:val="32"/>
          <w:lang w:val="en-US" w:eastAsia="zh-CN" w:bidi="ar"/>
        </w:rPr>
        <w:t>万元、住房公积金</w:t>
      </w:r>
      <w:r>
        <w:rPr>
          <w:rFonts w:hint="default" w:ascii="Times New Roman" w:hAnsi="Times New Roman" w:eastAsia="仿宋_GB2312" w:cs="Times New Roman"/>
          <w:b w:val="0"/>
          <w:color w:val="000000"/>
          <w:kern w:val="0"/>
          <w:sz w:val="32"/>
          <w:szCs w:val="32"/>
          <w:lang w:val="en-US" w:eastAsia="zh-CN" w:bidi="ar"/>
        </w:rPr>
        <w:t>165.59</w:t>
      </w:r>
      <w:r>
        <w:rPr>
          <w:rFonts w:hint="eastAsia" w:ascii="仿宋_GB2312" w:hAnsi="仿宋_GB2312" w:eastAsia="仿宋_GB2312" w:cs="仿宋_GB2312"/>
          <w:b w:val="0"/>
          <w:color w:val="000000"/>
          <w:kern w:val="0"/>
          <w:sz w:val="32"/>
          <w:szCs w:val="32"/>
          <w:lang w:val="en-US" w:eastAsia="zh-CN" w:bidi="ar"/>
        </w:rPr>
        <w:t>万元、退休费</w:t>
      </w:r>
      <w:r>
        <w:rPr>
          <w:rFonts w:hint="default" w:ascii="Times New Roman" w:hAnsi="Times New Roman" w:eastAsia="仿宋_GB2312" w:cs="Times New Roman"/>
          <w:b w:val="0"/>
          <w:color w:val="000000"/>
          <w:kern w:val="0"/>
          <w:sz w:val="32"/>
          <w:szCs w:val="32"/>
          <w:lang w:val="en-US" w:eastAsia="zh-CN" w:bidi="ar"/>
        </w:rPr>
        <w:t>3.6</w:t>
      </w:r>
      <w:r>
        <w:rPr>
          <w:rFonts w:hint="eastAsia" w:ascii="仿宋_GB2312" w:hAnsi="仿宋_GB2312" w:eastAsia="仿宋_GB2312" w:cs="仿宋_GB2312"/>
          <w:b w:val="0"/>
          <w:color w:val="000000"/>
          <w:kern w:val="0"/>
          <w:sz w:val="32"/>
          <w:szCs w:val="32"/>
          <w:lang w:val="en-US" w:eastAsia="zh-CN" w:bidi="ar"/>
        </w:rPr>
        <w:t>万元、医疗费补助</w:t>
      </w:r>
      <w:r>
        <w:rPr>
          <w:rFonts w:hint="default" w:ascii="Times New Roman" w:hAnsi="Times New Roman" w:eastAsia="仿宋_GB2312" w:cs="Times New Roman"/>
          <w:b w:val="0"/>
          <w:color w:val="000000"/>
          <w:kern w:val="0"/>
          <w:sz w:val="32"/>
          <w:szCs w:val="32"/>
          <w:lang w:val="en-US" w:eastAsia="zh-CN" w:bidi="ar"/>
        </w:rPr>
        <w:t>4.23</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公用经费</w:t>
      </w:r>
      <w:r>
        <w:rPr>
          <w:rFonts w:hint="default" w:ascii="Times New Roman" w:hAnsi="Times New Roman" w:eastAsia="仿宋_GB2312" w:cs="Times New Roman"/>
          <w:b w:val="0"/>
          <w:color w:val="000000"/>
          <w:kern w:val="0"/>
          <w:sz w:val="32"/>
          <w:szCs w:val="32"/>
          <w:lang w:val="en-US" w:eastAsia="zh-CN" w:bidi="ar"/>
        </w:rPr>
        <w:t>1.75</w:t>
      </w:r>
      <w:r>
        <w:rPr>
          <w:rFonts w:hint="eastAsia" w:ascii="仿宋_GB2312" w:hAnsi="仿宋_GB2312" w:eastAsia="仿宋_GB2312" w:cs="仿宋_GB2312"/>
          <w:b w:val="0"/>
          <w:color w:val="000000"/>
          <w:kern w:val="0"/>
          <w:sz w:val="32"/>
          <w:szCs w:val="32"/>
          <w:lang w:val="en-US" w:eastAsia="zh-CN" w:bidi="ar"/>
        </w:rPr>
        <w:t>万元，包括：差旅费</w:t>
      </w:r>
      <w:r>
        <w:rPr>
          <w:rFonts w:hint="default" w:ascii="Times New Roman" w:hAnsi="Times New Roman" w:eastAsia="仿宋_GB2312" w:cs="Times New Roman"/>
          <w:b w:val="0"/>
          <w:color w:val="000000"/>
          <w:kern w:val="0"/>
          <w:sz w:val="32"/>
          <w:szCs w:val="32"/>
          <w:lang w:val="en-US" w:eastAsia="zh-CN" w:bidi="ar"/>
        </w:rPr>
        <w:t>1.75</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2023年度</w:t>
      </w:r>
      <w:r>
        <w:rPr>
          <w:rFonts w:hint="eastAsia" w:ascii="仿宋_GB2312" w:hAnsi="仿宋_GB2312" w:eastAsia="仿宋_GB2312" w:cs="仿宋_GB2312"/>
          <w:b w:val="0"/>
          <w:color w:val="000000"/>
          <w:kern w:val="0"/>
          <w:sz w:val="32"/>
          <w:szCs w:val="32"/>
          <w:lang w:val="en-US" w:eastAsia="zh-CN" w:bidi="ar"/>
        </w:rPr>
        <w:t>财政拨款</w:t>
      </w:r>
      <w:r>
        <w:rPr>
          <w:rFonts w:hint="eastAsia" w:ascii="仿宋_GB2312" w:hAnsi="仿宋_GB2312" w:eastAsia="仿宋_GB2312" w:cs="仿宋_GB2312"/>
          <w:b w:val="0"/>
          <w:color w:val="000000"/>
          <w:kern w:val="0"/>
          <w:sz w:val="32"/>
          <w:szCs w:val="32"/>
          <w:lang w:val="zh-CN" w:eastAsia="zh-CN" w:bidi="ar"/>
        </w:rPr>
        <w:t>“三公”经费支出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w:t>
      </w:r>
      <w:r>
        <w:rPr>
          <w:rFonts w:hint="eastAsia" w:ascii="仿宋_GB2312" w:hAnsi="仿宋_GB2312" w:eastAsia="仿宋_GB2312" w:cs="仿宋_GB2312"/>
          <w:b w:val="0"/>
          <w:color w:val="000000"/>
          <w:kern w:val="0"/>
          <w:sz w:val="32"/>
          <w:szCs w:val="32"/>
          <w:lang w:val="en-US" w:eastAsia="zh-CN" w:bidi="ar"/>
        </w:rPr>
        <w:t>比上年</w:t>
      </w:r>
      <w:r>
        <w:rPr>
          <w:rFonts w:hint="eastAsia" w:ascii="仿宋_GB2312" w:hAnsi="仿宋_GB2312" w:eastAsia="仿宋_GB2312" w:cs="仿宋_GB2312"/>
          <w:b w:val="0"/>
          <w:color w:val="000000"/>
          <w:kern w:val="0"/>
          <w:sz w:val="32"/>
          <w:szCs w:val="32"/>
          <w:lang w:val="zh-CN" w:eastAsia="zh-CN" w:bidi="ar"/>
        </w:rPr>
        <w:t>增加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万元，增长</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%，主要原因是：我单位本年无“三公”经费支出。其中：因公出国（境）费支出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%，比上年增加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万元，增长</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%，主要原因是：本年未发生因公出国（境）费人员和支出；公务用车购置及运行维护费支出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%，比上年增加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万元，增长</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%，主要原因是：本年未发生</w:t>
      </w:r>
      <w:r>
        <w:rPr>
          <w:rFonts w:hint="eastAsia" w:ascii="仿宋_GB2312" w:hAnsi="仿宋_GB2312" w:eastAsia="仿宋_GB2312" w:cs="仿宋_GB2312"/>
          <w:b w:val="0"/>
          <w:color w:val="000000"/>
          <w:kern w:val="0"/>
          <w:sz w:val="32"/>
          <w:szCs w:val="32"/>
          <w:lang w:val="en-US" w:eastAsia="zh-CN" w:bidi="ar"/>
        </w:rPr>
        <w:t>公务用车购置及运行维护费支出</w:t>
      </w:r>
      <w:r>
        <w:rPr>
          <w:rFonts w:hint="eastAsia" w:ascii="仿宋_GB2312" w:hAnsi="仿宋_GB2312" w:eastAsia="仿宋_GB2312" w:cs="仿宋_GB2312"/>
          <w:b w:val="0"/>
          <w:color w:val="000000"/>
          <w:kern w:val="0"/>
          <w:sz w:val="32"/>
          <w:szCs w:val="32"/>
          <w:lang w:val="zh-CN" w:eastAsia="zh-CN" w:bidi="ar"/>
        </w:rPr>
        <w:t>；公务接待费支出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%，比上年增加</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万元，增长</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%，主要原因是：本年未发生公务接待费支出。</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具体情况如下：</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因公出国（境）费支出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万元，开支内容包括：</w:t>
      </w:r>
      <w:r>
        <w:rPr>
          <w:rFonts w:hint="eastAsia" w:ascii="仿宋_GB2312" w:eastAsia="仿宋_GB2312"/>
          <w:color w:val="auto"/>
          <w:sz w:val="32"/>
          <w:szCs w:val="32"/>
          <w:highlight w:val="none"/>
          <w:lang w:val="zh-CN" w:eastAsia="zh-CN"/>
        </w:rPr>
        <w:t>我单位无因公出国（境）费。</w:t>
      </w:r>
      <w:r>
        <w:rPr>
          <w:rFonts w:hint="eastAsia" w:ascii="仿宋_GB2312" w:hAnsi="仿宋_GB2312" w:eastAsia="仿宋_GB2312" w:cs="仿宋_GB2312"/>
          <w:b w:val="0"/>
          <w:color w:val="000000"/>
          <w:kern w:val="0"/>
          <w:sz w:val="32"/>
          <w:szCs w:val="32"/>
          <w:lang w:val="zh-CN" w:eastAsia="zh-CN" w:bidi="ar"/>
        </w:rPr>
        <w:t>单位全年安排的因公出国（境）团组</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个，因公出国（境）</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人次。</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zh-CN" w:eastAsia="zh-CN" w:bidi="ar"/>
        </w:rPr>
        <w:t>公务用车购置及运行维护费</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万元，其中：公务用车购置费</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万元，公务用车运行维护费</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万元。公务用车运行维护费开支内容包括：</w:t>
      </w:r>
      <w:r>
        <w:rPr>
          <w:rFonts w:hint="eastAsia" w:ascii="仿宋_GB2312" w:eastAsia="仿宋_GB2312"/>
          <w:color w:val="auto"/>
          <w:sz w:val="32"/>
          <w:szCs w:val="32"/>
          <w:highlight w:val="none"/>
          <w:lang w:val="zh-CN" w:eastAsia="zh-CN"/>
        </w:rPr>
        <w:t>我单位无公务用车运行维护费。</w:t>
      </w:r>
      <w:r>
        <w:rPr>
          <w:rFonts w:hint="eastAsia" w:ascii="仿宋_GB2312" w:hAnsi="仿宋_GB2312" w:eastAsia="仿宋_GB2312" w:cs="仿宋_GB2312"/>
          <w:b w:val="0"/>
          <w:color w:val="000000"/>
          <w:kern w:val="0"/>
          <w:sz w:val="32"/>
          <w:szCs w:val="32"/>
          <w:lang w:val="zh-CN" w:eastAsia="zh-CN" w:bidi="ar"/>
        </w:rPr>
        <w:t>公务用车购置数</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辆，公务用车保有量</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辆。国有资产占用情况</w:t>
      </w:r>
      <w:r>
        <w:rPr>
          <w:rFonts w:hint="eastAsia" w:ascii="仿宋_GB2312" w:hAnsi="仿宋_GB2312" w:eastAsia="仿宋_GB2312" w:cs="仿宋_GB2312"/>
          <w:b w:val="0"/>
          <w:color w:val="000000"/>
          <w:kern w:val="0"/>
          <w:sz w:val="32"/>
          <w:szCs w:val="32"/>
          <w:lang w:val="en-US" w:eastAsia="zh-CN" w:bidi="ar"/>
        </w:rPr>
        <w:t>中固定资产车辆</w:t>
      </w:r>
      <w:r>
        <w:rPr>
          <w:rFonts w:hint="default" w:ascii="Times New Roman" w:hAnsi="Times New Roman" w:eastAsia="仿宋_GB2312" w:cs="Times New Roman"/>
          <w:b w:val="0"/>
          <w:color w:val="000000"/>
          <w:kern w:val="0"/>
          <w:sz w:val="32"/>
          <w:szCs w:val="32"/>
          <w:lang w:val="zh-CN" w:eastAsia="zh-CN" w:bidi="ar"/>
        </w:rPr>
        <w:t>2</w:t>
      </w:r>
      <w:r>
        <w:rPr>
          <w:rFonts w:hint="eastAsia" w:ascii="仿宋_GB2312" w:hAnsi="仿宋_GB2312" w:eastAsia="仿宋_GB2312" w:cs="仿宋_GB2312"/>
          <w:b w:val="0"/>
          <w:color w:val="000000"/>
          <w:kern w:val="0"/>
          <w:sz w:val="32"/>
          <w:szCs w:val="32"/>
          <w:lang w:val="zh-CN" w:eastAsia="zh-CN" w:bidi="ar"/>
        </w:rPr>
        <w:t>辆，</w:t>
      </w:r>
      <w:r>
        <w:rPr>
          <w:rFonts w:hint="eastAsia" w:ascii="仿宋_GB2312" w:hAnsi="仿宋_GB2312" w:eastAsia="仿宋_GB2312" w:cs="仿宋_GB2312"/>
          <w:b w:val="0"/>
          <w:color w:val="000000"/>
          <w:kern w:val="0"/>
          <w:sz w:val="32"/>
          <w:szCs w:val="32"/>
          <w:lang w:val="en-US" w:eastAsia="zh-CN" w:bidi="ar"/>
        </w:rPr>
        <w:t>与</w:t>
      </w:r>
      <w:r>
        <w:rPr>
          <w:rFonts w:hint="eastAsia" w:ascii="仿宋_GB2312" w:hAnsi="仿宋_GB2312" w:eastAsia="仿宋_GB2312" w:cs="仿宋_GB2312"/>
          <w:b w:val="0"/>
          <w:color w:val="000000"/>
          <w:kern w:val="0"/>
          <w:sz w:val="32"/>
          <w:szCs w:val="32"/>
          <w:lang w:val="zh-CN" w:eastAsia="zh-CN" w:bidi="ar"/>
        </w:rPr>
        <w:t>公务用车</w:t>
      </w:r>
      <w:r>
        <w:rPr>
          <w:rFonts w:hint="eastAsia" w:ascii="仿宋_GB2312" w:hAnsi="仿宋_GB2312" w:eastAsia="仿宋_GB2312" w:cs="仿宋_GB2312"/>
          <w:b w:val="0"/>
          <w:color w:val="000000"/>
          <w:kern w:val="0"/>
          <w:sz w:val="32"/>
          <w:szCs w:val="32"/>
          <w:lang w:val="en-US" w:eastAsia="zh-CN" w:bidi="ar"/>
        </w:rPr>
        <w:t>保有量差异</w:t>
      </w:r>
      <w:r>
        <w:rPr>
          <w:rFonts w:hint="eastAsia" w:ascii="仿宋_GB2312" w:hAnsi="仿宋_GB2312" w:eastAsia="仿宋_GB2312" w:cs="仿宋_GB2312"/>
          <w:b w:val="0"/>
          <w:color w:val="000000"/>
          <w:kern w:val="0"/>
          <w:sz w:val="32"/>
          <w:szCs w:val="32"/>
          <w:lang w:val="zh-CN" w:eastAsia="zh-CN" w:bidi="ar"/>
        </w:rPr>
        <w:t>原因是：本年单位实有车辆</w:t>
      </w:r>
      <w:r>
        <w:rPr>
          <w:rFonts w:hint="default" w:ascii="Times New Roman" w:hAnsi="Times New Roman" w:eastAsia="仿宋_GB2312" w:cs="Times New Roman"/>
          <w:b w:val="0"/>
          <w:color w:val="000000"/>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辆，不属于公务用车</w:t>
      </w:r>
      <w:r>
        <w:rPr>
          <w:rFonts w:hint="eastAsia" w:ascii="仿宋_GB2312" w:hAnsi="仿宋_GB2312" w:eastAsia="仿宋_GB2312" w:cs="仿宋_GB2312"/>
          <w:b w:val="0"/>
          <w:color w:val="000000"/>
          <w:kern w:val="0"/>
          <w:sz w:val="32"/>
          <w:szCs w:val="32"/>
          <w:lang w:val="zh-CN" w:eastAsia="zh-CN" w:bidi="ar"/>
        </w:rPr>
        <w:t>。一辆是其他用车属于地质勘查生产用车，一辆是特种专业技术用车也用于地质勘查生产工作</w:t>
      </w:r>
      <w:r>
        <w:rPr>
          <w:rFonts w:hint="eastAsia" w:ascii="仿宋_GB2312" w:hAnsi="仿宋_GB2312" w:eastAsia="仿宋_GB2312" w:cs="仿宋_GB2312"/>
          <w:b w:val="0"/>
          <w:color w:val="000000"/>
          <w:kern w:val="0"/>
          <w:sz w:val="32"/>
          <w:szCs w:val="32"/>
          <w:lang w:val="en-US" w:eastAsia="zh-CN" w:bidi="ar"/>
        </w:rPr>
        <w:t>,车辆运行经费支出来源于我单位承揽的地质勘查项目经费中列支</w:t>
      </w:r>
      <w:r>
        <w:rPr>
          <w:rFonts w:hint="eastAsia" w:ascii="仿宋_GB2312" w:hAnsi="仿宋_GB2312" w:eastAsia="仿宋_GB2312" w:cs="仿宋_GB2312"/>
          <w:b w:val="0"/>
          <w:color w:val="000000"/>
          <w:kern w:val="0"/>
          <w:sz w:val="32"/>
          <w:szCs w:val="32"/>
          <w:lang w:val="zh-CN"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公务接待费</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万元，开支内容包括：</w:t>
      </w:r>
      <w:r>
        <w:rPr>
          <w:rFonts w:hint="eastAsia" w:ascii="仿宋_GB2312" w:eastAsia="仿宋_GB2312"/>
          <w:color w:val="auto"/>
          <w:sz w:val="32"/>
          <w:szCs w:val="32"/>
          <w:highlight w:val="none"/>
          <w:lang w:val="zh-CN" w:eastAsia="zh-CN"/>
        </w:rPr>
        <w:t>我单位无公务接待费。</w:t>
      </w:r>
      <w:r>
        <w:rPr>
          <w:rFonts w:hint="eastAsia" w:ascii="仿宋_GB2312" w:hAnsi="仿宋_GB2312" w:eastAsia="仿宋_GB2312" w:cs="仿宋_GB2312"/>
          <w:b w:val="0"/>
          <w:color w:val="000000"/>
          <w:kern w:val="0"/>
          <w:sz w:val="32"/>
          <w:szCs w:val="32"/>
          <w:lang w:val="zh-CN" w:eastAsia="zh-CN" w:bidi="ar"/>
        </w:rPr>
        <w:t>单位全年安排的国内公务接待</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批次，</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人次。</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与</w:t>
      </w:r>
      <w:r>
        <w:rPr>
          <w:rFonts w:hint="eastAsia" w:ascii="仿宋_GB2312" w:hAnsi="仿宋_GB2312" w:eastAsia="仿宋_GB2312" w:cs="仿宋_GB2312"/>
          <w:b w:val="0"/>
          <w:color w:val="000000"/>
          <w:kern w:val="0"/>
          <w:sz w:val="32"/>
          <w:szCs w:val="32"/>
          <w:lang w:val="en-US" w:eastAsia="zh-CN" w:bidi="ar"/>
        </w:rPr>
        <w:t>全年</w:t>
      </w:r>
      <w:r>
        <w:rPr>
          <w:rFonts w:hint="eastAsia" w:ascii="仿宋_GB2312" w:hAnsi="仿宋_GB2312" w:eastAsia="仿宋_GB2312" w:cs="仿宋_GB2312"/>
          <w:b w:val="0"/>
          <w:color w:val="000000"/>
          <w:kern w:val="0"/>
          <w:sz w:val="32"/>
          <w:szCs w:val="32"/>
          <w:lang w:val="zh-CN" w:eastAsia="zh-CN" w:bidi="ar"/>
        </w:rPr>
        <w:t>预算相比</w:t>
      </w:r>
      <w:r>
        <w:rPr>
          <w:rFonts w:hint="eastAsia" w:ascii="仿宋_GB2312" w:hAnsi="仿宋_GB2312" w:eastAsia="仿宋_GB2312" w:cs="仿宋_GB2312"/>
          <w:b w:val="0"/>
          <w:color w:val="000000"/>
          <w:kern w:val="0"/>
          <w:sz w:val="32"/>
          <w:szCs w:val="32"/>
          <w:lang w:val="en-US" w:eastAsia="zh-CN" w:bidi="ar"/>
        </w:rPr>
        <w:t>,</w:t>
      </w:r>
      <w:r>
        <w:rPr>
          <w:rFonts w:hint="eastAsia" w:ascii="仿宋_GB2312" w:hAnsi="仿宋_GB2312" w:eastAsia="仿宋_GB2312" w:cs="仿宋_GB2312"/>
          <w:b w:val="0"/>
          <w:color w:val="000000"/>
          <w:kern w:val="0"/>
          <w:sz w:val="32"/>
          <w:szCs w:val="32"/>
          <w:lang w:val="zh-CN" w:eastAsia="zh-CN" w:bidi="ar"/>
        </w:rPr>
        <w:t>财政拨款“三公”经费支出</w:t>
      </w:r>
      <w:r>
        <w:rPr>
          <w:rFonts w:hint="eastAsia" w:ascii="仿宋_GB2312" w:hAnsi="仿宋_GB2312" w:eastAsia="仿宋_GB2312" w:cs="仿宋_GB2312"/>
          <w:b w:val="0"/>
          <w:color w:val="000000"/>
          <w:kern w:val="0"/>
          <w:sz w:val="32"/>
          <w:szCs w:val="32"/>
          <w:lang w:val="en-US" w:eastAsia="zh-CN" w:bidi="ar"/>
        </w:rPr>
        <w:t>全年</w:t>
      </w:r>
      <w:r>
        <w:rPr>
          <w:rFonts w:hint="eastAsia" w:ascii="仿宋_GB2312" w:hAnsi="仿宋_GB2312" w:eastAsia="仿宋_GB2312" w:cs="仿宋_GB2312"/>
          <w:b w:val="0"/>
          <w:color w:val="000000"/>
          <w:kern w:val="0"/>
          <w:sz w:val="32"/>
          <w:szCs w:val="32"/>
          <w:lang w:val="zh-CN" w:eastAsia="zh-CN" w:bidi="ar"/>
        </w:rPr>
        <w:t>预算数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万元，决算数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%，主要原因是：我单位无财政拨款“三公”经费支出。其中：因公出国（境）费</w:t>
      </w:r>
      <w:r>
        <w:rPr>
          <w:rFonts w:hint="eastAsia" w:ascii="仿宋_GB2312" w:hAnsi="仿宋_GB2312" w:eastAsia="仿宋_GB2312" w:cs="仿宋_GB2312"/>
          <w:b w:val="0"/>
          <w:color w:val="000000"/>
          <w:kern w:val="0"/>
          <w:sz w:val="32"/>
          <w:szCs w:val="32"/>
          <w:lang w:val="en-US" w:eastAsia="zh-CN" w:bidi="ar"/>
        </w:rPr>
        <w:t>全年预算数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万元，决算数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%，主要原因是：我单位无因公出国（境）费支出；公务用车购置费</w:t>
      </w:r>
      <w:r>
        <w:rPr>
          <w:rFonts w:hint="eastAsia" w:ascii="仿宋_GB2312" w:hAnsi="仿宋_GB2312" w:eastAsia="仿宋_GB2312" w:cs="仿宋_GB2312"/>
          <w:b w:val="0"/>
          <w:color w:val="000000"/>
          <w:kern w:val="0"/>
          <w:sz w:val="32"/>
          <w:szCs w:val="32"/>
          <w:lang w:val="en-US" w:eastAsia="zh-CN" w:bidi="ar"/>
        </w:rPr>
        <w:t>全年</w:t>
      </w:r>
      <w:r>
        <w:rPr>
          <w:rFonts w:hint="eastAsia" w:ascii="仿宋_GB2312" w:hAnsi="仿宋_GB2312" w:eastAsia="仿宋_GB2312" w:cs="仿宋_GB2312"/>
          <w:b w:val="0"/>
          <w:color w:val="000000"/>
          <w:kern w:val="0"/>
          <w:sz w:val="32"/>
          <w:szCs w:val="32"/>
          <w:lang w:val="zh-CN" w:eastAsia="zh-CN" w:bidi="ar"/>
        </w:rPr>
        <w:t>预算数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万元，决算数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%，主要原因是：我单位无公务用车购置费支出；公务用车运行费</w:t>
      </w:r>
      <w:r>
        <w:rPr>
          <w:rFonts w:hint="eastAsia" w:ascii="仿宋_GB2312" w:hAnsi="仿宋_GB2312" w:eastAsia="仿宋_GB2312" w:cs="仿宋_GB2312"/>
          <w:b w:val="0"/>
          <w:color w:val="000000"/>
          <w:kern w:val="0"/>
          <w:sz w:val="32"/>
          <w:szCs w:val="32"/>
          <w:lang w:val="en-US" w:eastAsia="zh-CN" w:bidi="ar"/>
        </w:rPr>
        <w:t>全年</w:t>
      </w:r>
      <w:r>
        <w:rPr>
          <w:rFonts w:hint="eastAsia" w:ascii="仿宋_GB2312" w:hAnsi="仿宋_GB2312" w:eastAsia="仿宋_GB2312" w:cs="仿宋_GB2312"/>
          <w:b w:val="0"/>
          <w:color w:val="000000"/>
          <w:kern w:val="0"/>
          <w:sz w:val="32"/>
          <w:szCs w:val="32"/>
          <w:lang w:val="zh-CN" w:eastAsia="zh-CN" w:bidi="ar"/>
        </w:rPr>
        <w:t>预算数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万元，决算数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%，主要原因是：我单位无公务用车运行费支出；公务接待费</w:t>
      </w:r>
      <w:r>
        <w:rPr>
          <w:rFonts w:hint="eastAsia" w:ascii="仿宋_GB2312" w:hAnsi="仿宋_GB2312" w:eastAsia="仿宋_GB2312" w:cs="仿宋_GB2312"/>
          <w:b w:val="0"/>
          <w:color w:val="000000"/>
          <w:kern w:val="0"/>
          <w:sz w:val="32"/>
          <w:szCs w:val="32"/>
          <w:lang w:val="en-US" w:eastAsia="zh-CN" w:bidi="ar"/>
        </w:rPr>
        <w:t>全年</w:t>
      </w:r>
      <w:r>
        <w:rPr>
          <w:rFonts w:hint="eastAsia" w:ascii="仿宋_GB2312" w:hAnsi="仿宋_GB2312" w:eastAsia="仿宋_GB2312" w:cs="仿宋_GB2312"/>
          <w:b w:val="0"/>
          <w:color w:val="000000"/>
          <w:kern w:val="0"/>
          <w:sz w:val="32"/>
          <w:szCs w:val="32"/>
          <w:lang w:val="zh-CN" w:eastAsia="zh-CN" w:bidi="ar"/>
        </w:rPr>
        <w:t>预算数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万元，决算数</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万元，预决算差异率</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18" w:name="_Toc5810"/>
      <w:bookmarkStart w:id="19" w:name="_Toc7927"/>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、政府性基金预算财政拨款收入支出决算情况说明</w:t>
      </w:r>
      <w:bookmarkEnd w:id="18"/>
      <w:bookmarkEnd w:id="19"/>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、国有资本经营预算财政拨款收入支出决算情况说明</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我单位本年度无国有资本经营预算财政拨款收入、支出及结转和结余，国有资本经营预算财政拨款收入支出决算表为空表。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0" w:name="_Toc1235"/>
      <w:bookmarkStart w:id="21"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sz w:val="32"/>
          <w:szCs w:val="32"/>
          <w:highlight w:val="none"/>
        </w:rPr>
      </w:pPr>
      <w:bookmarkStart w:id="22" w:name="_Toc14519"/>
      <w:bookmarkStart w:id="23"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2"/>
      <w:bookmarkEnd w:id="23"/>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bookmarkStart w:id="24" w:name="_Toc227"/>
      <w:bookmarkStart w:id="25" w:name="_Toc26704"/>
      <w:r>
        <w:rPr>
          <w:rFonts w:hint="eastAsia" w:ascii="仿宋_GB2312" w:hAnsi="仿宋_GB2312" w:eastAsia="仿宋_GB2312" w:cs="仿宋_GB2312"/>
          <w:b w:val="0"/>
          <w:color w:val="000000"/>
          <w:kern w:val="0"/>
          <w:sz w:val="32"/>
          <w:szCs w:val="32"/>
          <w:lang w:val="zh-CN" w:eastAsia="zh-CN" w:bidi="ar"/>
        </w:rPr>
        <w:t>2023年度</w:t>
      </w:r>
      <w:r>
        <w:rPr>
          <w:rFonts w:hint="eastAsia" w:ascii="仿宋_GB2312" w:hAnsi="仿宋_GB2312" w:eastAsia="仿宋_GB2312" w:cs="仿宋_GB2312"/>
          <w:b w:val="0"/>
          <w:color w:val="000000"/>
          <w:kern w:val="0"/>
          <w:sz w:val="32"/>
          <w:szCs w:val="32"/>
          <w:lang w:val="en-US" w:eastAsia="zh-CN" w:bidi="ar"/>
        </w:rPr>
        <w:t>新疆维吾尔自治区地质调查院</w:t>
      </w:r>
      <w:r>
        <w:rPr>
          <w:rFonts w:hint="eastAsia" w:ascii="仿宋_GB2312" w:hAnsi="仿宋_GB2312" w:eastAsia="仿宋_GB2312" w:cs="仿宋_GB2312"/>
          <w:b w:val="0"/>
          <w:color w:val="000000"/>
          <w:kern w:val="0"/>
          <w:sz w:val="32"/>
          <w:szCs w:val="32"/>
          <w:lang w:val="zh-CN" w:eastAsia="zh-CN" w:bidi="ar"/>
        </w:rPr>
        <w:t>（事业单位）公用经费支出</w:t>
      </w:r>
      <w:r>
        <w:rPr>
          <w:rFonts w:hint="default" w:ascii="Times New Roman" w:hAnsi="Times New Roman" w:eastAsia="仿宋_GB2312" w:cs="Times New Roman"/>
          <w:b w:val="0"/>
          <w:color w:val="000000"/>
          <w:kern w:val="0"/>
          <w:sz w:val="32"/>
          <w:szCs w:val="32"/>
          <w:lang w:val="zh-CN" w:eastAsia="zh-CN" w:bidi="ar"/>
        </w:rPr>
        <w:t>1.75</w:t>
      </w:r>
      <w:r>
        <w:rPr>
          <w:rFonts w:hint="eastAsia" w:ascii="仿宋_GB2312" w:hAnsi="仿宋_GB2312" w:eastAsia="仿宋_GB2312" w:cs="仿宋_GB2312"/>
          <w:b w:val="0"/>
          <w:color w:val="000000"/>
          <w:kern w:val="0"/>
          <w:sz w:val="32"/>
          <w:szCs w:val="32"/>
          <w:lang w:val="zh-CN" w:eastAsia="zh-CN" w:bidi="ar"/>
        </w:rPr>
        <w:t>万元，比上年减少</w:t>
      </w:r>
      <w:r>
        <w:rPr>
          <w:rFonts w:hint="default" w:ascii="Times New Roman" w:hAnsi="Times New Roman" w:eastAsia="仿宋_GB2312" w:cs="Times New Roman"/>
          <w:b w:val="0"/>
          <w:color w:val="000000"/>
          <w:kern w:val="0"/>
          <w:sz w:val="32"/>
          <w:szCs w:val="32"/>
          <w:lang w:val="zh-CN" w:eastAsia="zh-CN" w:bidi="ar"/>
        </w:rPr>
        <w:t>1.95</w:t>
      </w:r>
      <w:r>
        <w:rPr>
          <w:rFonts w:hint="eastAsia" w:ascii="仿宋_GB2312" w:hAnsi="仿宋_GB2312" w:eastAsia="仿宋_GB2312" w:cs="仿宋_GB2312"/>
          <w:b w:val="0"/>
          <w:color w:val="000000"/>
          <w:kern w:val="0"/>
          <w:sz w:val="32"/>
          <w:szCs w:val="32"/>
          <w:lang w:val="zh-CN" w:eastAsia="zh-CN" w:bidi="ar"/>
        </w:rPr>
        <w:t>万元，下降</w:t>
      </w:r>
      <w:r>
        <w:rPr>
          <w:rFonts w:hint="default" w:ascii="Times New Roman" w:hAnsi="Times New Roman" w:eastAsia="仿宋_GB2312" w:cs="Times New Roman"/>
          <w:b w:val="0"/>
          <w:color w:val="000000"/>
          <w:kern w:val="0"/>
          <w:sz w:val="32"/>
          <w:szCs w:val="32"/>
          <w:lang w:val="zh-CN" w:eastAsia="zh-CN" w:bidi="ar"/>
        </w:rPr>
        <w:t>52.68</w:t>
      </w:r>
      <w:r>
        <w:rPr>
          <w:rFonts w:hint="eastAsia" w:ascii="仿宋_GB2312" w:hAnsi="仿宋_GB2312" w:eastAsia="仿宋_GB2312" w:cs="仿宋_GB2312"/>
          <w:b w:val="0"/>
          <w:color w:val="000000"/>
          <w:kern w:val="0"/>
          <w:sz w:val="32"/>
          <w:szCs w:val="32"/>
          <w:lang w:val="zh-CN" w:eastAsia="zh-CN" w:bidi="ar"/>
        </w:rPr>
        <w:t>%，主要原因是：访惠聚“民族团结一家亲”下沉次数减少，故使得公用经费支出</w:t>
      </w:r>
      <w:r>
        <w:rPr>
          <w:rFonts w:hint="eastAsia" w:ascii="仿宋_GB2312" w:hAnsi="仿宋_GB2312" w:eastAsia="仿宋_GB2312" w:cs="仿宋_GB2312"/>
          <w:b w:val="0"/>
          <w:color w:val="000000"/>
          <w:kern w:val="0"/>
          <w:sz w:val="32"/>
          <w:szCs w:val="32"/>
          <w:lang w:val="en-US" w:eastAsia="zh-CN" w:bidi="ar"/>
        </w:rPr>
        <w:t>-差旅费支出较</w:t>
      </w:r>
      <w:r>
        <w:rPr>
          <w:rFonts w:hint="eastAsia" w:ascii="仿宋_GB2312" w:hAnsi="仿宋_GB2312" w:eastAsia="仿宋_GB2312" w:cs="仿宋_GB2312"/>
          <w:b w:val="0"/>
          <w:color w:val="000000"/>
          <w:kern w:val="0"/>
          <w:sz w:val="32"/>
          <w:szCs w:val="32"/>
          <w:lang w:val="zh-CN" w:eastAsia="zh-CN" w:bidi="ar"/>
        </w:rPr>
        <w:t>上年减少。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r>
        <w:rPr>
          <w:rFonts w:hint="eastAsia" w:ascii="Times New Roman" w:hAnsi="Times New Roman" w:eastAsia="黑体" w:cs="Times New Roman"/>
          <w:sz w:val="32"/>
          <w:szCs w:val="30"/>
          <w:highlight w:val="none"/>
          <w:lang w:val="zh-CN" w:eastAsia="zh-CN"/>
        </w:rPr>
        <w:t>（二）政府采购情况</w:t>
      </w:r>
      <w:bookmarkEnd w:id="24"/>
      <w:bookmarkEnd w:id="25"/>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zh-CN" w:eastAsia="zh-CN" w:bidi="ar"/>
        </w:rPr>
        <w:t>2023年度政府采购支出总额</w:t>
      </w:r>
      <w:r>
        <w:rPr>
          <w:rFonts w:hint="default" w:ascii="Times New Roman" w:hAnsi="Times New Roman" w:eastAsia="仿宋_GB2312" w:cs="Times New Roman"/>
          <w:b w:val="0"/>
          <w:color w:val="000000"/>
          <w:kern w:val="0"/>
          <w:sz w:val="32"/>
          <w:szCs w:val="32"/>
          <w:lang w:val="zh-CN" w:eastAsia="zh-CN" w:bidi="ar"/>
        </w:rPr>
        <w:t>688.54</w:t>
      </w:r>
      <w:r>
        <w:rPr>
          <w:rFonts w:hint="eastAsia" w:ascii="仿宋_GB2312" w:hAnsi="仿宋_GB2312" w:eastAsia="仿宋_GB2312" w:cs="仿宋_GB2312"/>
          <w:b w:val="0"/>
          <w:color w:val="000000"/>
          <w:kern w:val="0"/>
          <w:sz w:val="32"/>
          <w:szCs w:val="32"/>
          <w:lang w:val="zh-CN" w:eastAsia="zh-CN" w:bidi="ar"/>
        </w:rPr>
        <w:t>万元，其中：政府采购货物支出</w:t>
      </w:r>
      <w:r>
        <w:rPr>
          <w:rFonts w:hint="default" w:ascii="Times New Roman" w:hAnsi="Times New Roman" w:eastAsia="仿宋_GB2312" w:cs="Times New Roman"/>
          <w:b w:val="0"/>
          <w:color w:val="000000"/>
          <w:kern w:val="0"/>
          <w:sz w:val="32"/>
          <w:szCs w:val="32"/>
          <w:lang w:val="zh-CN" w:eastAsia="zh-CN" w:bidi="ar"/>
        </w:rPr>
        <w:t>687.64</w:t>
      </w:r>
      <w:r>
        <w:rPr>
          <w:rFonts w:hint="eastAsia" w:ascii="仿宋_GB2312" w:hAnsi="仿宋_GB2312" w:eastAsia="仿宋_GB2312" w:cs="仿宋_GB2312"/>
          <w:b w:val="0"/>
          <w:color w:val="000000"/>
          <w:kern w:val="0"/>
          <w:sz w:val="32"/>
          <w:szCs w:val="32"/>
          <w:lang w:val="zh-CN" w:eastAsia="zh-CN" w:bidi="ar"/>
        </w:rPr>
        <w:t>万元、政府采购工程支出</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万元、政府采购服务支出</w:t>
      </w:r>
      <w:r>
        <w:rPr>
          <w:rFonts w:hint="default" w:ascii="Times New Roman" w:hAnsi="Times New Roman" w:eastAsia="仿宋_GB2312" w:cs="Times New Roman"/>
          <w:b w:val="0"/>
          <w:color w:val="000000"/>
          <w:kern w:val="0"/>
          <w:sz w:val="32"/>
          <w:szCs w:val="32"/>
          <w:lang w:val="zh-CN" w:eastAsia="zh-CN" w:bidi="ar"/>
        </w:rPr>
        <w:t>0.90</w:t>
      </w:r>
      <w:r>
        <w:rPr>
          <w:rFonts w:hint="eastAsia" w:ascii="仿宋_GB2312" w:hAnsi="仿宋_GB2312" w:eastAsia="仿宋_GB2312" w:cs="仿宋_GB2312"/>
          <w:b w:val="0"/>
          <w:color w:val="000000"/>
          <w:kern w:val="0"/>
          <w:sz w:val="32"/>
          <w:szCs w:val="32"/>
          <w:lang w:val="zh-CN" w:eastAsia="zh-CN" w:bidi="ar"/>
        </w:rPr>
        <w:t>万元。</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zh-CN" w:eastAsia="zh-CN" w:bidi="ar"/>
        </w:rPr>
        <w:t>授予中小企业合同金额</w:t>
      </w:r>
      <w:r>
        <w:rPr>
          <w:rFonts w:hint="default" w:ascii="Times New Roman" w:hAnsi="Times New Roman" w:eastAsia="仿宋_GB2312" w:cs="Times New Roman"/>
          <w:b w:val="0"/>
          <w:color w:val="000000"/>
          <w:kern w:val="0"/>
          <w:sz w:val="32"/>
          <w:szCs w:val="32"/>
          <w:lang w:val="zh-CN" w:eastAsia="zh-CN" w:bidi="ar"/>
        </w:rPr>
        <w:t>688.54</w:t>
      </w:r>
      <w:r>
        <w:rPr>
          <w:rFonts w:hint="eastAsia" w:ascii="仿宋_GB2312" w:hAnsi="仿宋_GB2312" w:eastAsia="仿宋_GB2312" w:cs="仿宋_GB2312"/>
          <w:b w:val="0"/>
          <w:color w:val="000000"/>
          <w:kern w:val="0"/>
          <w:sz w:val="32"/>
          <w:szCs w:val="32"/>
          <w:lang w:val="zh-CN" w:eastAsia="zh-CN" w:bidi="ar"/>
        </w:rPr>
        <w:t>万元，占政府采购支出总额的100.00%，其中：授予小微企业合同金额</w:t>
      </w:r>
      <w:r>
        <w:rPr>
          <w:rFonts w:hint="default" w:ascii="Times New Roman" w:hAnsi="Times New Roman" w:eastAsia="仿宋_GB2312" w:cs="Times New Roman"/>
          <w:b w:val="0"/>
          <w:color w:val="000000"/>
          <w:kern w:val="0"/>
          <w:sz w:val="32"/>
          <w:szCs w:val="32"/>
          <w:lang w:val="zh-CN" w:eastAsia="zh-CN" w:bidi="ar"/>
        </w:rPr>
        <w:t>590.34</w:t>
      </w:r>
      <w:r>
        <w:rPr>
          <w:rFonts w:hint="eastAsia" w:ascii="仿宋_GB2312" w:hAnsi="仿宋_GB2312" w:eastAsia="仿宋_GB2312" w:cs="仿宋_GB2312"/>
          <w:b w:val="0"/>
          <w:color w:val="000000"/>
          <w:kern w:val="0"/>
          <w:sz w:val="32"/>
          <w:szCs w:val="32"/>
          <w:lang w:val="zh-CN" w:eastAsia="zh-CN" w:bidi="ar"/>
        </w:rPr>
        <w:t>万元，占政府采购支出总额的</w:t>
      </w:r>
      <w:r>
        <w:rPr>
          <w:rFonts w:hint="default" w:ascii="Times New Roman" w:hAnsi="Times New Roman" w:eastAsia="仿宋_GB2312" w:cs="Times New Roman"/>
          <w:b w:val="0"/>
          <w:color w:val="000000"/>
          <w:kern w:val="0"/>
          <w:sz w:val="32"/>
          <w:szCs w:val="32"/>
          <w:lang w:val="zh-CN" w:eastAsia="zh-CN" w:bidi="ar"/>
        </w:rPr>
        <w:t>85.74</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sz w:val="32"/>
          <w:szCs w:val="30"/>
          <w:highlight w:val="none"/>
          <w:lang w:val="zh-CN" w:eastAsia="zh-CN"/>
        </w:rPr>
      </w:pPr>
      <w:bookmarkStart w:id="26" w:name="_Toc4591"/>
      <w:bookmarkStart w:id="27" w:name="_Toc8391"/>
      <w:r>
        <w:rPr>
          <w:rFonts w:hint="eastAsia" w:ascii="Times New Roman" w:hAnsi="Times New Roman" w:eastAsia="黑体" w:cs="Times New Roman"/>
          <w:sz w:val="32"/>
          <w:szCs w:val="30"/>
          <w:highlight w:val="none"/>
          <w:lang w:val="zh-CN" w:eastAsia="zh-CN"/>
        </w:rPr>
        <w:t>（三）国有资产占用情况说明</w:t>
      </w:r>
      <w:bookmarkEnd w:id="26"/>
      <w:bookmarkEnd w:id="27"/>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zh-CN" w:eastAsia="zh-CN" w:bidi="ar"/>
        </w:rPr>
      </w:pPr>
      <w:r>
        <w:rPr>
          <w:rFonts w:hint="eastAsia" w:ascii="仿宋_GB2312" w:hAnsi="仿宋_GB2312" w:eastAsia="仿宋_GB2312" w:cs="仿宋_GB2312"/>
          <w:b w:val="0"/>
          <w:color w:val="000000"/>
          <w:kern w:val="0"/>
          <w:sz w:val="32"/>
          <w:szCs w:val="32"/>
          <w:lang w:val="en-US" w:eastAsia="zh-CN" w:bidi="ar"/>
        </w:rPr>
        <w:t>截至2023</w:t>
      </w:r>
      <w:r>
        <w:rPr>
          <w:rFonts w:hint="eastAsia" w:ascii="仿宋_GB2312" w:hAnsi="仿宋_GB2312" w:eastAsia="仿宋_GB2312" w:cs="仿宋_GB2312"/>
          <w:b w:val="0"/>
          <w:color w:val="000000"/>
          <w:kern w:val="0"/>
          <w:sz w:val="32"/>
          <w:szCs w:val="32"/>
          <w:lang w:val="zh-CN" w:eastAsia="zh-CN" w:bidi="ar"/>
        </w:rPr>
        <w:t>年</w:t>
      </w:r>
      <w:r>
        <w:rPr>
          <w:rFonts w:hint="eastAsia" w:ascii="仿宋_GB2312" w:hAnsi="仿宋_GB2312" w:eastAsia="仿宋_GB2312" w:cs="仿宋_GB2312"/>
          <w:b w:val="0"/>
          <w:color w:val="000000"/>
          <w:kern w:val="0"/>
          <w:sz w:val="32"/>
          <w:szCs w:val="32"/>
          <w:lang w:val="en-US" w:eastAsia="zh-CN" w:bidi="ar"/>
        </w:rPr>
        <w:t>12月31日</w:t>
      </w:r>
      <w:r>
        <w:rPr>
          <w:rFonts w:hint="eastAsia" w:ascii="仿宋_GB2312" w:hAnsi="仿宋_GB2312" w:eastAsia="仿宋_GB2312" w:cs="仿宋_GB2312"/>
          <w:b w:val="0"/>
          <w:color w:val="000000"/>
          <w:kern w:val="0"/>
          <w:sz w:val="32"/>
          <w:szCs w:val="32"/>
          <w:lang w:val="zh-CN" w:eastAsia="zh-CN" w:bidi="ar"/>
        </w:rPr>
        <w:t>，</w:t>
      </w:r>
      <w:r>
        <w:rPr>
          <w:rFonts w:hint="eastAsia" w:ascii="仿宋_GB2312" w:hAnsi="仿宋_GB2312" w:eastAsia="仿宋_GB2312" w:cs="仿宋_GB2312"/>
          <w:b w:val="0"/>
          <w:color w:val="000000"/>
          <w:kern w:val="0"/>
          <w:sz w:val="32"/>
          <w:szCs w:val="32"/>
          <w:lang w:val="en-US" w:eastAsia="zh-CN" w:bidi="ar"/>
        </w:rPr>
        <w:t>固定资产原值</w:t>
      </w:r>
      <w:r>
        <w:rPr>
          <w:rFonts w:hint="default" w:ascii="Times New Roman" w:hAnsi="Times New Roman" w:eastAsia="仿宋_GB2312" w:cs="Times New Roman"/>
          <w:b w:val="0"/>
          <w:color w:val="000000"/>
          <w:kern w:val="0"/>
          <w:sz w:val="32"/>
          <w:szCs w:val="32"/>
          <w:lang w:val="zh-CN" w:eastAsia="zh-CN" w:bidi="ar"/>
        </w:rPr>
        <w:t>2,359.54</w:t>
      </w:r>
      <w:r>
        <w:rPr>
          <w:rFonts w:hint="eastAsia" w:ascii="仿宋_GB2312" w:hAnsi="仿宋_GB2312" w:eastAsia="仿宋_GB2312" w:cs="仿宋_GB2312"/>
          <w:b w:val="0"/>
          <w:color w:val="000000"/>
          <w:kern w:val="0"/>
          <w:sz w:val="32"/>
          <w:szCs w:val="32"/>
          <w:lang w:val="en-US" w:eastAsia="zh-CN" w:bidi="ar"/>
        </w:rPr>
        <w:t>万元，房</w:t>
      </w:r>
      <w:r>
        <w:rPr>
          <w:rFonts w:hint="eastAsia" w:ascii="仿宋_GB2312" w:hAnsi="仿宋_GB2312" w:eastAsia="仿宋_GB2312" w:cs="仿宋_GB2312"/>
          <w:b w:val="0"/>
          <w:color w:val="000000"/>
          <w:kern w:val="0"/>
          <w:sz w:val="32"/>
          <w:szCs w:val="32"/>
          <w:lang w:val="zh-CN" w:eastAsia="zh-CN" w:bidi="ar"/>
        </w:rPr>
        <w:t>屋</w:t>
      </w:r>
      <w:r>
        <w:rPr>
          <w:rFonts w:hint="default" w:ascii="Times New Roman" w:hAnsi="Times New Roman" w:eastAsia="仿宋_GB2312" w:cs="Times New Roman"/>
          <w:b w:val="0"/>
          <w:color w:val="000000"/>
          <w:kern w:val="0"/>
          <w:sz w:val="32"/>
          <w:szCs w:val="32"/>
          <w:lang w:val="zh-CN" w:eastAsia="zh-CN" w:bidi="ar"/>
        </w:rPr>
        <w:t>0.0</w:t>
      </w:r>
      <w:r>
        <w:rPr>
          <w:rFonts w:hint="eastAsia" w:ascii="仿宋_GB2312" w:hAnsi="仿宋_GB2312" w:eastAsia="仿宋_GB2312" w:cs="仿宋_GB2312"/>
          <w:b w:val="0"/>
          <w:color w:val="000000"/>
          <w:kern w:val="0"/>
          <w:sz w:val="32"/>
          <w:szCs w:val="32"/>
          <w:lang w:val="zh-CN" w:eastAsia="zh-CN" w:bidi="ar"/>
        </w:rPr>
        <w:t>平方米，价值</w:t>
      </w:r>
      <w:r>
        <w:rPr>
          <w:rFonts w:hint="default" w:ascii="Times New Roman" w:hAnsi="Times New Roman" w:eastAsia="仿宋_GB2312" w:cs="Times New Roman"/>
          <w:b w:val="0"/>
          <w:color w:val="000000"/>
          <w:kern w:val="0"/>
          <w:sz w:val="32"/>
          <w:szCs w:val="32"/>
          <w:lang w:val="zh-CN" w:eastAsia="zh-CN" w:bidi="ar"/>
        </w:rPr>
        <w:t>0.00</w:t>
      </w:r>
      <w:r>
        <w:rPr>
          <w:rFonts w:hint="eastAsia" w:ascii="仿宋_GB2312" w:hAnsi="仿宋_GB2312" w:eastAsia="仿宋_GB2312" w:cs="仿宋_GB2312"/>
          <w:b w:val="0"/>
          <w:color w:val="000000"/>
          <w:kern w:val="0"/>
          <w:sz w:val="32"/>
          <w:szCs w:val="32"/>
          <w:lang w:val="zh-CN" w:eastAsia="zh-CN" w:bidi="ar"/>
        </w:rPr>
        <w:t>万元。车辆</w:t>
      </w:r>
      <w:r>
        <w:rPr>
          <w:rFonts w:hint="default" w:ascii="Times New Roman" w:hAnsi="Times New Roman" w:eastAsia="仿宋_GB2312" w:cs="Times New Roman"/>
          <w:b w:val="0"/>
          <w:color w:val="000000"/>
          <w:kern w:val="0"/>
          <w:sz w:val="32"/>
          <w:szCs w:val="32"/>
          <w:lang w:val="zh-CN" w:eastAsia="zh-CN" w:bidi="ar"/>
        </w:rPr>
        <w:t>2</w:t>
      </w:r>
      <w:r>
        <w:rPr>
          <w:rFonts w:hint="eastAsia" w:ascii="仿宋_GB2312" w:hAnsi="仿宋_GB2312" w:eastAsia="仿宋_GB2312" w:cs="仿宋_GB2312"/>
          <w:b w:val="0"/>
          <w:color w:val="000000"/>
          <w:kern w:val="0"/>
          <w:sz w:val="32"/>
          <w:szCs w:val="32"/>
          <w:lang w:val="zh-CN" w:eastAsia="zh-CN" w:bidi="ar"/>
        </w:rPr>
        <w:t>辆，价值</w:t>
      </w:r>
      <w:r>
        <w:rPr>
          <w:rFonts w:hint="default" w:ascii="Times New Roman" w:hAnsi="Times New Roman" w:eastAsia="仿宋_GB2312" w:cs="Times New Roman"/>
          <w:b w:val="0"/>
          <w:color w:val="000000"/>
          <w:kern w:val="0"/>
          <w:sz w:val="32"/>
          <w:szCs w:val="32"/>
          <w:lang w:val="zh-CN" w:eastAsia="zh-CN" w:bidi="ar"/>
        </w:rPr>
        <w:t>180.87</w:t>
      </w:r>
      <w:r>
        <w:rPr>
          <w:rFonts w:hint="eastAsia" w:ascii="仿宋_GB2312" w:hAnsi="仿宋_GB2312" w:eastAsia="仿宋_GB2312" w:cs="仿宋_GB2312"/>
          <w:b w:val="0"/>
          <w:color w:val="000000"/>
          <w:kern w:val="0"/>
          <w:sz w:val="32"/>
          <w:szCs w:val="32"/>
          <w:lang w:val="zh-CN" w:eastAsia="zh-CN" w:bidi="ar"/>
        </w:rPr>
        <w:t>万元，其中：副部（省）级及以上领导用车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辆、主要</w:t>
      </w:r>
      <w:r>
        <w:rPr>
          <w:rFonts w:hint="eastAsia" w:ascii="仿宋_GB2312" w:hAnsi="仿宋_GB2312" w:eastAsia="仿宋_GB2312" w:cs="仿宋_GB2312"/>
          <w:b w:val="0"/>
          <w:color w:val="000000"/>
          <w:kern w:val="0"/>
          <w:sz w:val="32"/>
          <w:szCs w:val="32"/>
          <w:lang w:val="en-US" w:eastAsia="zh-CN" w:bidi="ar"/>
        </w:rPr>
        <w:t>负责人</w:t>
      </w:r>
      <w:r>
        <w:rPr>
          <w:rFonts w:hint="eastAsia" w:ascii="仿宋_GB2312" w:hAnsi="仿宋_GB2312" w:eastAsia="仿宋_GB2312" w:cs="仿宋_GB2312"/>
          <w:b w:val="0"/>
          <w:color w:val="000000"/>
          <w:kern w:val="0"/>
          <w:sz w:val="32"/>
          <w:szCs w:val="32"/>
          <w:lang w:val="zh-CN" w:eastAsia="zh-CN" w:bidi="ar"/>
        </w:rPr>
        <w:t>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辆、机要通信用车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辆、应急保障用车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辆、执法执勤用车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辆、特种专业技术</w:t>
      </w:r>
      <w:bookmarkStart w:id="48" w:name="_GoBack"/>
      <w:bookmarkEnd w:id="48"/>
      <w:r>
        <w:rPr>
          <w:rFonts w:hint="eastAsia" w:ascii="仿宋_GB2312" w:hAnsi="仿宋_GB2312" w:eastAsia="仿宋_GB2312" w:cs="仿宋_GB2312"/>
          <w:b w:val="0"/>
          <w:color w:val="000000"/>
          <w:kern w:val="0"/>
          <w:sz w:val="32"/>
          <w:szCs w:val="32"/>
          <w:lang w:val="zh-CN" w:eastAsia="zh-CN" w:bidi="ar"/>
        </w:rPr>
        <w:t>用车</w:t>
      </w:r>
      <w:r>
        <w:rPr>
          <w:rFonts w:hint="default" w:ascii="Times New Roman" w:hAnsi="Times New Roman" w:eastAsia="仿宋_GB2312" w:cs="Times New Roman"/>
          <w:b w:val="0"/>
          <w:color w:val="000000"/>
          <w:kern w:val="0"/>
          <w:sz w:val="32"/>
          <w:szCs w:val="32"/>
          <w:lang w:val="zh-CN" w:eastAsia="zh-CN" w:bidi="ar"/>
        </w:rPr>
        <w:t>1</w:t>
      </w:r>
      <w:r>
        <w:rPr>
          <w:rFonts w:hint="eastAsia" w:ascii="仿宋_GB2312" w:hAnsi="仿宋_GB2312" w:eastAsia="仿宋_GB2312" w:cs="仿宋_GB2312"/>
          <w:b w:val="0"/>
          <w:color w:val="000000"/>
          <w:kern w:val="0"/>
          <w:sz w:val="32"/>
          <w:szCs w:val="32"/>
          <w:lang w:val="zh-CN" w:eastAsia="zh-CN" w:bidi="ar"/>
        </w:rPr>
        <w:t>辆、离退休干部</w:t>
      </w:r>
      <w:r>
        <w:rPr>
          <w:rFonts w:hint="eastAsia" w:ascii="仿宋_GB2312" w:hAnsi="仿宋_GB2312" w:eastAsia="仿宋_GB2312" w:cs="仿宋_GB2312"/>
          <w:b w:val="0"/>
          <w:color w:val="000000"/>
          <w:kern w:val="0"/>
          <w:sz w:val="32"/>
          <w:szCs w:val="32"/>
          <w:lang w:val="en-US" w:eastAsia="zh-CN" w:bidi="ar"/>
        </w:rPr>
        <w:t>服务</w:t>
      </w:r>
      <w:r>
        <w:rPr>
          <w:rFonts w:hint="eastAsia" w:ascii="仿宋_GB2312" w:hAnsi="仿宋_GB2312" w:eastAsia="仿宋_GB2312" w:cs="仿宋_GB2312"/>
          <w:b w:val="0"/>
          <w:color w:val="000000"/>
          <w:kern w:val="0"/>
          <w:sz w:val="32"/>
          <w:szCs w:val="32"/>
          <w:lang w:val="zh-CN" w:eastAsia="zh-CN" w:bidi="ar"/>
        </w:rPr>
        <w:t>用车</w:t>
      </w:r>
      <w:r>
        <w:rPr>
          <w:rFonts w:hint="default" w:ascii="Times New Roman" w:hAnsi="Times New Roman" w:eastAsia="仿宋_GB2312" w:cs="Times New Roman"/>
          <w:b w:val="0"/>
          <w:color w:val="000000"/>
          <w:kern w:val="0"/>
          <w:sz w:val="32"/>
          <w:szCs w:val="32"/>
          <w:lang w:val="zh-CN" w:eastAsia="zh-CN" w:bidi="ar"/>
        </w:rPr>
        <w:t>0</w:t>
      </w:r>
      <w:r>
        <w:rPr>
          <w:rFonts w:hint="eastAsia" w:ascii="仿宋_GB2312" w:hAnsi="仿宋_GB2312" w:eastAsia="仿宋_GB2312" w:cs="仿宋_GB2312"/>
          <w:b w:val="0"/>
          <w:color w:val="000000"/>
          <w:kern w:val="0"/>
          <w:sz w:val="32"/>
          <w:szCs w:val="32"/>
          <w:lang w:val="zh-CN" w:eastAsia="zh-CN" w:bidi="ar"/>
        </w:rPr>
        <w:t>辆、其他用车</w:t>
      </w:r>
      <w:r>
        <w:rPr>
          <w:rFonts w:hint="default" w:ascii="Times New Roman" w:hAnsi="Times New Roman" w:eastAsia="仿宋_GB2312" w:cs="Times New Roman"/>
          <w:b w:val="0"/>
          <w:color w:val="000000"/>
          <w:kern w:val="0"/>
          <w:sz w:val="32"/>
          <w:szCs w:val="32"/>
          <w:lang w:val="zh-CN" w:eastAsia="zh-CN" w:bidi="ar"/>
        </w:rPr>
        <w:t>1</w:t>
      </w:r>
      <w:r>
        <w:rPr>
          <w:rFonts w:hint="eastAsia" w:ascii="仿宋_GB2312" w:hAnsi="仿宋_GB2312" w:eastAsia="仿宋_GB2312" w:cs="仿宋_GB2312"/>
          <w:b w:val="0"/>
          <w:color w:val="000000"/>
          <w:kern w:val="0"/>
          <w:sz w:val="32"/>
          <w:szCs w:val="32"/>
          <w:lang w:val="zh-CN" w:eastAsia="zh-CN" w:bidi="ar"/>
        </w:rPr>
        <w:t>辆，其他用车主要是：</w:t>
      </w:r>
      <w:r>
        <w:rPr>
          <w:rFonts w:hint="eastAsia" w:ascii="仿宋_GB2312" w:hAnsi="仿宋_GB2312" w:eastAsia="仿宋_GB2312" w:cs="仿宋_GB2312"/>
          <w:b w:val="0"/>
          <w:color w:val="000000"/>
          <w:kern w:val="0"/>
          <w:sz w:val="32"/>
          <w:szCs w:val="32"/>
          <w:lang w:val="en-US" w:eastAsia="zh-CN" w:bidi="ar"/>
        </w:rPr>
        <w:t>一般生产用车</w:t>
      </w:r>
      <w:r>
        <w:rPr>
          <w:rFonts w:hint="eastAsia" w:ascii="仿宋_GB2312" w:hAnsi="仿宋_GB2312" w:eastAsia="仿宋_GB2312" w:cs="仿宋_GB2312"/>
          <w:b w:val="0"/>
          <w:color w:val="000000"/>
          <w:kern w:val="0"/>
          <w:sz w:val="32"/>
          <w:szCs w:val="32"/>
          <w:lang w:val="zh-CN" w:eastAsia="zh-CN" w:bidi="ar"/>
        </w:rPr>
        <w:t>；单价</w:t>
      </w:r>
      <w:r>
        <w:rPr>
          <w:rFonts w:hint="default" w:ascii="Times New Roman" w:hAnsi="Times New Roman" w:eastAsia="仿宋_GB2312" w:cs="Times New Roman"/>
          <w:b w:val="0"/>
          <w:color w:val="000000"/>
          <w:kern w:val="0"/>
          <w:sz w:val="32"/>
          <w:szCs w:val="32"/>
          <w:lang w:val="zh-CN" w:eastAsia="zh-CN" w:bidi="ar"/>
        </w:rPr>
        <w:t>100</w:t>
      </w:r>
      <w:r>
        <w:rPr>
          <w:rFonts w:hint="eastAsia" w:ascii="仿宋_GB2312" w:hAnsi="仿宋_GB2312" w:eastAsia="仿宋_GB2312" w:cs="仿宋_GB2312"/>
          <w:b w:val="0"/>
          <w:color w:val="000000"/>
          <w:kern w:val="0"/>
          <w:sz w:val="32"/>
          <w:szCs w:val="32"/>
          <w:lang w:val="zh-CN" w:eastAsia="zh-CN" w:bidi="ar"/>
        </w:rPr>
        <w:t>万元（含）以上设备（不含车辆）</w:t>
      </w:r>
      <w:r>
        <w:rPr>
          <w:rFonts w:hint="default" w:ascii="Times New Roman" w:hAnsi="Times New Roman" w:eastAsia="仿宋_GB2312" w:cs="Times New Roman"/>
          <w:b w:val="0"/>
          <w:color w:val="000000"/>
          <w:kern w:val="0"/>
          <w:sz w:val="32"/>
          <w:szCs w:val="32"/>
          <w:lang w:val="zh-CN" w:eastAsia="zh-CN" w:bidi="ar"/>
        </w:rPr>
        <w:t>2</w:t>
      </w:r>
      <w:r>
        <w:rPr>
          <w:rFonts w:hint="eastAsia" w:ascii="仿宋_GB2312" w:hAnsi="仿宋_GB2312" w:eastAsia="仿宋_GB2312" w:cs="仿宋_GB2312"/>
          <w:b w:val="0"/>
          <w:color w:val="000000"/>
          <w:kern w:val="0"/>
          <w:sz w:val="32"/>
          <w:szCs w:val="32"/>
          <w:lang w:val="en-US" w:eastAsia="zh-CN" w:bidi="ar"/>
        </w:rPr>
        <w:t>台（</w:t>
      </w:r>
      <w:r>
        <w:rPr>
          <w:rFonts w:hint="eastAsia" w:ascii="仿宋_GB2312" w:hAnsi="仿宋_GB2312" w:eastAsia="仿宋_GB2312" w:cs="仿宋_GB2312"/>
          <w:b w:val="0"/>
          <w:color w:val="000000"/>
          <w:kern w:val="0"/>
          <w:sz w:val="32"/>
          <w:szCs w:val="32"/>
          <w:lang w:val="zh-CN" w:eastAsia="zh-CN" w:bidi="ar"/>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kern w:val="0"/>
          <w:sz w:val="32"/>
          <w:szCs w:val="32"/>
          <w:highlight w:val="none"/>
          <w:lang w:eastAsia="zh-CN"/>
        </w:rPr>
      </w:pPr>
      <w:bookmarkStart w:id="28" w:name="_Toc11283"/>
      <w:bookmarkStart w:id="29"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28"/>
      <w:bookmarkEnd w:id="29"/>
    </w:p>
    <w:p>
      <w:pPr>
        <w:keepNext w:val="0"/>
        <w:keepLines w:val="0"/>
        <w:pageBreakBefore w:val="0"/>
        <w:widowControl/>
        <w:suppressLineNumbers w:val="0"/>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根据预算绩效管理要求，我单位</w:t>
      </w:r>
      <w:r>
        <w:rPr>
          <w:rFonts w:hint="eastAsia" w:ascii="Times New Roman" w:hAnsi="Times New Roman" w:eastAsia="仿宋_GB2312" w:cs="Times New Roman"/>
          <w:b w:val="0"/>
          <w:color w:val="auto"/>
          <w:kern w:val="0"/>
          <w:sz w:val="32"/>
          <w:szCs w:val="32"/>
          <w:lang w:val="en-US" w:eastAsia="zh-CN" w:bidi="ar"/>
        </w:rPr>
        <w:t>2023</w:t>
      </w:r>
      <w:r>
        <w:rPr>
          <w:rFonts w:hint="eastAsia" w:ascii="仿宋_GB2312" w:hAnsi="仿宋_GB2312" w:eastAsia="仿宋_GB2312" w:cs="仿宋_GB2312"/>
          <w:b w:val="0"/>
          <w:color w:val="000000"/>
          <w:kern w:val="0"/>
          <w:sz w:val="32"/>
          <w:szCs w:val="32"/>
          <w:lang w:val="en-US" w:eastAsia="zh-CN" w:bidi="ar"/>
        </w:rPr>
        <w:t>年度预算绩效管理整体支出绩效自评表</w:t>
      </w:r>
      <w:r>
        <w:rPr>
          <w:rFonts w:hint="eastAsia" w:eastAsia="仿宋_GB2312" w:cs="Times New Roman"/>
          <w:b w:val="0"/>
          <w:color w:val="auto"/>
          <w:kern w:val="0"/>
          <w:sz w:val="32"/>
          <w:szCs w:val="32"/>
          <w:lang w:val="en-US" w:eastAsia="zh-CN" w:bidi="ar"/>
        </w:rPr>
        <w:t>0</w:t>
      </w:r>
      <w:r>
        <w:rPr>
          <w:rFonts w:hint="eastAsia" w:ascii="仿宋_GB2312" w:hAnsi="仿宋_GB2312" w:eastAsia="仿宋_GB2312" w:cs="仿宋_GB2312"/>
          <w:b w:val="0"/>
          <w:color w:val="000000"/>
          <w:kern w:val="0"/>
          <w:sz w:val="32"/>
          <w:szCs w:val="32"/>
          <w:lang w:val="en-US" w:eastAsia="zh-CN" w:bidi="ar"/>
        </w:rPr>
        <w:t>个，全年预算总额</w:t>
      </w:r>
      <w:r>
        <w:rPr>
          <w:rFonts w:hint="eastAsia" w:ascii="Times New Roman" w:hAnsi="Times New Roman" w:eastAsia="仿宋_GB2312" w:cs="Times New Roman"/>
          <w:b w:val="0"/>
          <w:color w:val="auto"/>
          <w:kern w:val="0"/>
          <w:sz w:val="32"/>
          <w:szCs w:val="32"/>
          <w:lang w:val="en-US" w:eastAsia="zh-CN" w:bidi="ar"/>
        </w:rPr>
        <w:t>0</w:t>
      </w:r>
      <w:r>
        <w:rPr>
          <w:rFonts w:hint="eastAsia" w:ascii="仿宋_GB2312" w:hAnsi="仿宋_GB2312" w:eastAsia="仿宋_GB2312" w:cs="仿宋_GB2312"/>
          <w:b w:val="0"/>
          <w:color w:val="000000"/>
          <w:kern w:val="0"/>
          <w:sz w:val="32"/>
          <w:szCs w:val="32"/>
          <w:lang w:val="en-US" w:eastAsia="zh-CN" w:bidi="ar"/>
        </w:rPr>
        <w:t>万元，实际执行总额</w:t>
      </w:r>
      <w:r>
        <w:rPr>
          <w:rFonts w:hint="eastAsia" w:ascii="Times New Roman" w:hAnsi="Times New Roman" w:eastAsia="仿宋_GB2312" w:cs="Times New Roman"/>
          <w:b w:val="0"/>
          <w:color w:val="auto"/>
          <w:kern w:val="0"/>
          <w:sz w:val="32"/>
          <w:szCs w:val="32"/>
          <w:lang w:val="en-US" w:eastAsia="zh-CN" w:bidi="ar"/>
        </w:rPr>
        <w:t>0</w:t>
      </w:r>
      <w:r>
        <w:rPr>
          <w:rFonts w:hint="eastAsia" w:ascii="仿宋_GB2312" w:hAnsi="仿宋_GB2312" w:eastAsia="仿宋_GB2312" w:cs="仿宋_GB2312"/>
          <w:b w:val="0"/>
          <w:color w:val="000000"/>
          <w:kern w:val="0"/>
          <w:sz w:val="32"/>
          <w:szCs w:val="32"/>
          <w:lang w:val="en-US" w:eastAsia="zh-CN" w:bidi="ar"/>
        </w:rPr>
        <w:t>万元；我单位整体支出绩效自评表由主管部门编制并公开。预算绩效评价项目22个，全年预算数</w:t>
      </w:r>
      <w:r>
        <w:rPr>
          <w:rFonts w:hint="default" w:ascii="Times New Roman" w:hAnsi="Times New Roman" w:eastAsia="仿宋_GB2312" w:cs="Times New Roman"/>
          <w:b w:val="0"/>
          <w:color w:val="auto"/>
          <w:kern w:val="0"/>
          <w:sz w:val="32"/>
          <w:szCs w:val="32"/>
          <w:lang w:val="en-US" w:eastAsia="zh-CN" w:bidi="ar"/>
        </w:rPr>
        <w:t>2</w:t>
      </w:r>
      <w:r>
        <w:rPr>
          <w:rFonts w:hint="default" w:ascii="Times New Roman" w:hAnsi="Times New Roman" w:eastAsia="仿宋_GB2312" w:cs="Times New Roman"/>
          <w:b w:val="0"/>
          <w:color w:val="auto"/>
          <w:kern w:val="0"/>
          <w:sz w:val="32"/>
          <w:szCs w:val="32"/>
          <w:lang w:val="zh-CN" w:eastAsia="zh-CN" w:bidi="ar"/>
        </w:rPr>
        <w:t>,</w:t>
      </w:r>
      <w:r>
        <w:rPr>
          <w:rFonts w:hint="default" w:ascii="Times New Roman" w:hAnsi="Times New Roman" w:eastAsia="仿宋_GB2312" w:cs="Times New Roman"/>
          <w:b w:val="0"/>
          <w:color w:val="auto"/>
          <w:kern w:val="0"/>
          <w:sz w:val="32"/>
          <w:szCs w:val="32"/>
          <w:lang w:val="en-US" w:eastAsia="zh-CN" w:bidi="ar"/>
        </w:rPr>
        <w:t>1</w:t>
      </w:r>
      <w:r>
        <w:rPr>
          <w:rFonts w:hint="eastAsia" w:eastAsia="仿宋_GB2312" w:cs="Times New Roman"/>
          <w:b w:val="0"/>
          <w:color w:val="auto"/>
          <w:kern w:val="0"/>
          <w:sz w:val="32"/>
          <w:szCs w:val="32"/>
          <w:lang w:val="en-US" w:eastAsia="zh-CN" w:bidi="ar"/>
        </w:rPr>
        <w:t>29.48</w:t>
      </w:r>
      <w:r>
        <w:rPr>
          <w:rFonts w:hint="eastAsia" w:ascii="仿宋_GB2312" w:hAnsi="仿宋_GB2312" w:eastAsia="仿宋_GB2312" w:cs="仿宋_GB2312"/>
          <w:b w:val="0"/>
          <w:color w:val="000000"/>
          <w:kern w:val="0"/>
          <w:sz w:val="32"/>
          <w:szCs w:val="32"/>
          <w:lang w:val="en-US" w:eastAsia="zh-CN" w:bidi="ar"/>
        </w:rPr>
        <w:t>万元，全年执行数</w:t>
      </w:r>
      <w:r>
        <w:rPr>
          <w:rFonts w:hint="default" w:ascii="Times New Roman" w:hAnsi="Times New Roman" w:eastAsia="仿宋_GB2312" w:cs="Times New Roman"/>
          <w:b w:val="0"/>
          <w:color w:val="auto"/>
          <w:kern w:val="0"/>
          <w:sz w:val="32"/>
          <w:szCs w:val="32"/>
          <w:lang w:val="en-US" w:eastAsia="zh-CN" w:bidi="ar"/>
        </w:rPr>
        <w:t>1</w:t>
      </w:r>
      <w:r>
        <w:rPr>
          <w:rFonts w:hint="default" w:ascii="Times New Roman" w:hAnsi="Times New Roman" w:eastAsia="仿宋_GB2312" w:cs="Times New Roman"/>
          <w:b w:val="0"/>
          <w:color w:val="auto"/>
          <w:kern w:val="0"/>
          <w:sz w:val="32"/>
          <w:szCs w:val="32"/>
          <w:lang w:val="zh-CN" w:eastAsia="zh-CN" w:bidi="ar"/>
        </w:rPr>
        <w:t>,</w:t>
      </w:r>
      <w:r>
        <w:rPr>
          <w:rFonts w:hint="default" w:ascii="Times New Roman" w:hAnsi="Times New Roman" w:eastAsia="仿宋_GB2312" w:cs="Times New Roman"/>
          <w:b w:val="0"/>
          <w:color w:val="auto"/>
          <w:kern w:val="0"/>
          <w:sz w:val="32"/>
          <w:szCs w:val="32"/>
          <w:lang w:val="en-US" w:eastAsia="zh-CN" w:bidi="ar"/>
        </w:rPr>
        <w:t>8</w:t>
      </w:r>
      <w:r>
        <w:rPr>
          <w:rFonts w:hint="eastAsia" w:eastAsia="仿宋_GB2312" w:cs="Times New Roman"/>
          <w:b w:val="0"/>
          <w:color w:val="auto"/>
          <w:kern w:val="0"/>
          <w:sz w:val="32"/>
          <w:szCs w:val="32"/>
          <w:lang w:val="en-US" w:eastAsia="zh-CN" w:bidi="ar"/>
        </w:rPr>
        <w:t>36.19</w:t>
      </w:r>
      <w:r>
        <w:rPr>
          <w:rFonts w:hint="eastAsia" w:ascii="仿宋_GB2312" w:hAnsi="仿宋_GB2312" w:eastAsia="仿宋_GB2312" w:cs="仿宋_GB2312"/>
          <w:b w:val="0"/>
          <w:color w:val="000000"/>
          <w:kern w:val="0"/>
          <w:sz w:val="32"/>
          <w:szCs w:val="32"/>
          <w:lang w:val="en-US" w:eastAsia="zh-CN" w:bidi="ar"/>
        </w:rPr>
        <w:t>万元，其中SM项目1个，全年预算数</w:t>
      </w:r>
      <w:r>
        <w:rPr>
          <w:rFonts w:hint="default" w:ascii="Times New Roman" w:hAnsi="Times New Roman" w:eastAsia="仿宋_GB2312" w:cs="Times New Roman"/>
          <w:b w:val="0"/>
          <w:color w:val="000000"/>
          <w:kern w:val="0"/>
          <w:sz w:val="32"/>
          <w:szCs w:val="32"/>
          <w:lang w:val="en-US" w:eastAsia="zh-CN" w:bidi="ar"/>
        </w:rPr>
        <w:t>15</w:t>
      </w:r>
      <w:r>
        <w:rPr>
          <w:rFonts w:hint="eastAsia" w:ascii="Times New Roman" w:hAnsi="Times New Roman" w:eastAsia="仿宋_GB2312" w:cs="Times New Roman"/>
          <w:b w:val="0"/>
          <w:color w:val="000000"/>
          <w:kern w:val="0"/>
          <w:sz w:val="32"/>
          <w:szCs w:val="32"/>
          <w:lang w:val="en-US" w:eastAsia="zh-CN" w:bidi="ar"/>
        </w:rPr>
        <w:t>.00</w:t>
      </w:r>
      <w:r>
        <w:rPr>
          <w:rFonts w:hint="eastAsia" w:ascii="仿宋_GB2312" w:hAnsi="仿宋_GB2312" w:eastAsia="仿宋_GB2312" w:cs="仿宋_GB2312"/>
          <w:b w:val="0"/>
          <w:color w:val="000000"/>
          <w:kern w:val="0"/>
          <w:sz w:val="32"/>
          <w:szCs w:val="32"/>
          <w:lang w:val="en-US" w:eastAsia="zh-CN" w:bidi="ar"/>
        </w:rPr>
        <w:t>万元，全年执行数</w:t>
      </w:r>
      <w:r>
        <w:rPr>
          <w:rFonts w:hint="default" w:ascii="Times New Roman" w:hAnsi="Times New Roman" w:eastAsia="仿宋_GB2312" w:cs="Times New Roman"/>
          <w:b w:val="0"/>
          <w:color w:val="000000"/>
          <w:kern w:val="0"/>
          <w:sz w:val="32"/>
          <w:szCs w:val="32"/>
          <w:lang w:val="en-US" w:eastAsia="zh-CN" w:bidi="ar"/>
        </w:rPr>
        <w:t>15</w:t>
      </w:r>
      <w:r>
        <w:rPr>
          <w:rFonts w:hint="eastAsia" w:ascii="Times New Roman" w:hAnsi="Times New Roman" w:eastAsia="仿宋_GB2312" w:cs="Times New Roman"/>
          <w:b w:val="0"/>
          <w:color w:val="000000"/>
          <w:kern w:val="0"/>
          <w:sz w:val="32"/>
          <w:szCs w:val="32"/>
          <w:lang w:val="en-US" w:eastAsia="zh-CN" w:bidi="ar"/>
        </w:rPr>
        <w:t>.00</w:t>
      </w:r>
      <w:r>
        <w:rPr>
          <w:rFonts w:hint="eastAsia" w:ascii="仿宋_GB2312" w:hAnsi="仿宋_GB2312" w:eastAsia="仿宋_GB2312" w:cs="仿宋_GB2312"/>
          <w:b w:val="0"/>
          <w:color w:val="000000"/>
          <w:kern w:val="0"/>
          <w:sz w:val="32"/>
          <w:szCs w:val="32"/>
          <w:lang w:val="en-US" w:eastAsia="zh-CN" w:bidi="ar"/>
        </w:rPr>
        <w:t>万元。预算绩效管理取得的成效：一是地质找矿取得重大线索。发现评价中型矿床</w:t>
      </w:r>
      <w:r>
        <w:rPr>
          <w:rFonts w:hint="eastAsia" w:ascii="Times New Roman" w:hAnsi="Times New Roman" w:eastAsia="仿宋_GB2312" w:cs="Times New Roman"/>
          <w:b w:val="0"/>
          <w:color w:val="auto"/>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处，矿点</w:t>
      </w:r>
      <w:r>
        <w:rPr>
          <w:rFonts w:hint="eastAsia" w:ascii="Times New Roman" w:hAnsi="Times New Roman" w:eastAsia="仿宋_GB2312" w:cs="Times New Roman"/>
          <w:b w:val="0"/>
          <w:color w:val="auto"/>
          <w:kern w:val="0"/>
          <w:sz w:val="32"/>
          <w:szCs w:val="32"/>
          <w:lang w:val="en-US" w:eastAsia="zh-CN" w:bidi="ar"/>
        </w:rPr>
        <w:t>38</w:t>
      </w:r>
      <w:r>
        <w:rPr>
          <w:rFonts w:hint="eastAsia" w:ascii="仿宋_GB2312" w:hAnsi="仿宋_GB2312" w:eastAsia="仿宋_GB2312" w:cs="仿宋_GB2312"/>
          <w:b w:val="0"/>
          <w:color w:val="000000"/>
          <w:kern w:val="0"/>
          <w:sz w:val="32"/>
          <w:szCs w:val="32"/>
          <w:lang w:val="en-US" w:eastAsia="zh-CN" w:bidi="ar"/>
        </w:rPr>
        <w:t>处，圈定找矿靶区</w:t>
      </w:r>
      <w:r>
        <w:rPr>
          <w:rFonts w:hint="eastAsia" w:ascii="Times New Roman" w:hAnsi="Times New Roman" w:eastAsia="仿宋_GB2312" w:cs="Times New Roman"/>
          <w:b w:val="0"/>
          <w:color w:val="auto"/>
          <w:kern w:val="0"/>
          <w:sz w:val="32"/>
          <w:szCs w:val="32"/>
          <w:lang w:val="en-US" w:eastAsia="zh-CN" w:bidi="ar"/>
        </w:rPr>
        <w:t>18</w:t>
      </w:r>
      <w:r>
        <w:rPr>
          <w:rFonts w:hint="eastAsia" w:ascii="仿宋_GB2312" w:hAnsi="仿宋_GB2312" w:eastAsia="仿宋_GB2312" w:cs="仿宋_GB2312"/>
          <w:b w:val="0"/>
          <w:color w:val="000000"/>
          <w:kern w:val="0"/>
          <w:sz w:val="32"/>
          <w:szCs w:val="32"/>
          <w:lang w:val="en-US" w:eastAsia="zh-CN" w:bidi="ar"/>
        </w:rPr>
        <w:t>处，进一步明确了找矿方向。东疆地区云海、路北铜镍矿区圈定镍矿体</w:t>
      </w:r>
      <w:r>
        <w:rPr>
          <w:rFonts w:hint="eastAsia" w:ascii="Times New Roman" w:hAnsi="Times New Roman" w:eastAsia="仿宋_GB2312" w:cs="Times New Roman"/>
          <w:b w:val="0"/>
          <w:color w:val="auto"/>
          <w:kern w:val="0"/>
          <w:sz w:val="32"/>
          <w:szCs w:val="32"/>
          <w:lang w:val="en-US" w:eastAsia="zh-CN" w:bidi="ar"/>
        </w:rPr>
        <w:t>26</w:t>
      </w:r>
      <w:r>
        <w:rPr>
          <w:rFonts w:hint="eastAsia" w:ascii="仿宋_GB2312" w:hAnsi="仿宋_GB2312" w:eastAsia="仿宋_GB2312" w:cs="仿宋_GB2312"/>
          <w:b w:val="0"/>
          <w:color w:val="000000"/>
          <w:kern w:val="0"/>
          <w:sz w:val="32"/>
          <w:szCs w:val="32"/>
          <w:lang w:val="en-US" w:eastAsia="zh-CN" w:bidi="ar"/>
        </w:rPr>
        <w:t>条，铜矿体</w:t>
      </w:r>
      <w:r>
        <w:rPr>
          <w:rFonts w:hint="eastAsia" w:ascii="Times New Roman" w:hAnsi="Times New Roman" w:eastAsia="仿宋_GB2312" w:cs="Times New Roman"/>
          <w:b w:val="0"/>
          <w:color w:val="auto"/>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条，矿床规模均达中型。北准噶尔地区二台一带新发现金格勒铜金矿，圈定长约</w:t>
      </w:r>
      <w:r>
        <w:rPr>
          <w:rFonts w:hint="eastAsia" w:ascii="Times New Roman" w:hAnsi="Times New Roman" w:eastAsia="仿宋_GB2312" w:cs="Times New Roman"/>
          <w:b w:val="0"/>
          <w:color w:val="auto"/>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千米，宽</w:t>
      </w:r>
      <w:r>
        <w:rPr>
          <w:rFonts w:hint="eastAsia" w:ascii="Times New Roman" w:hAnsi="Times New Roman" w:eastAsia="仿宋_GB2312" w:cs="Times New Roman"/>
          <w:b w:val="0"/>
          <w:color w:val="auto"/>
          <w:kern w:val="0"/>
          <w:sz w:val="32"/>
          <w:szCs w:val="32"/>
          <w:lang w:val="en-US" w:eastAsia="zh-CN" w:bidi="ar"/>
        </w:rPr>
        <w:t>200-500</w:t>
      </w:r>
      <w:r>
        <w:rPr>
          <w:rFonts w:hint="eastAsia" w:ascii="仿宋_GB2312" w:hAnsi="仿宋_GB2312" w:eastAsia="仿宋_GB2312" w:cs="仿宋_GB2312"/>
          <w:b w:val="0"/>
          <w:color w:val="000000"/>
          <w:kern w:val="0"/>
          <w:sz w:val="32"/>
          <w:szCs w:val="32"/>
          <w:lang w:val="en-US" w:eastAsia="zh-CN" w:bidi="ar"/>
        </w:rPr>
        <w:t>米的铜矿化带；杜热一带浅覆盖区新发现喀拉奥依斑岩型铜金矿。西昆仑地区银石山一带圈定银矿体</w:t>
      </w:r>
      <w:r>
        <w:rPr>
          <w:rFonts w:hint="eastAsia" w:ascii="Times New Roman" w:hAnsi="Times New Roman" w:eastAsia="仿宋_GB2312" w:cs="Times New Roman"/>
          <w:b w:val="0"/>
          <w:color w:val="auto"/>
          <w:kern w:val="0"/>
          <w:sz w:val="32"/>
          <w:szCs w:val="32"/>
          <w:lang w:val="en-US" w:eastAsia="zh-CN" w:bidi="ar"/>
        </w:rPr>
        <w:t>12</w:t>
      </w:r>
      <w:r>
        <w:rPr>
          <w:rFonts w:hint="eastAsia" w:ascii="仿宋_GB2312" w:hAnsi="仿宋_GB2312" w:eastAsia="仿宋_GB2312" w:cs="仿宋_GB2312"/>
          <w:b w:val="0"/>
          <w:color w:val="000000"/>
          <w:kern w:val="0"/>
          <w:sz w:val="32"/>
          <w:szCs w:val="32"/>
          <w:lang w:val="en-US" w:eastAsia="zh-CN" w:bidi="ar"/>
        </w:rPr>
        <w:t>条、金矿体</w:t>
      </w:r>
      <w:r>
        <w:rPr>
          <w:rFonts w:hint="eastAsia" w:ascii="Times New Roman" w:hAnsi="Times New Roman" w:eastAsia="仿宋_GB2312" w:cs="Times New Roman"/>
          <w:b w:val="0"/>
          <w:color w:val="auto"/>
          <w:kern w:val="0"/>
          <w:sz w:val="32"/>
          <w:szCs w:val="32"/>
          <w:lang w:val="en-US" w:eastAsia="zh-CN" w:bidi="ar"/>
        </w:rPr>
        <w:t>3</w:t>
      </w:r>
      <w:r>
        <w:rPr>
          <w:rFonts w:hint="eastAsia" w:ascii="仿宋_GB2312" w:hAnsi="仿宋_GB2312" w:eastAsia="仿宋_GB2312" w:cs="仿宋_GB2312"/>
          <w:b w:val="0"/>
          <w:color w:val="000000"/>
          <w:kern w:val="0"/>
          <w:sz w:val="32"/>
          <w:szCs w:val="32"/>
          <w:lang w:val="en-US" w:eastAsia="zh-CN" w:bidi="ar"/>
        </w:rPr>
        <w:t>条；笔架山一带发现花岗岩型稀有金属矿。二是地质科技创新持续深化。积极申请参与自治区科技厅“两重”及自然科学基金项目，年内共实施各类科研课题、项目</w:t>
      </w:r>
      <w:r>
        <w:rPr>
          <w:rFonts w:hint="eastAsia" w:ascii="Times New Roman" w:hAnsi="Times New Roman" w:eastAsia="仿宋_GB2312" w:cs="Times New Roman"/>
          <w:b w:val="0"/>
          <w:color w:val="auto"/>
          <w:kern w:val="0"/>
          <w:sz w:val="32"/>
          <w:szCs w:val="32"/>
          <w:lang w:val="en-US" w:eastAsia="zh-CN" w:bidi="ar"/>
        </w:rPr>
        <w:t>27</w:t>
      </w:r>
      <w:r>
        <w:rPr>
          <w:rFonts w:hint="eastAsia" w:ascii="仿宋_GB2312" w:hAnsi="仿宋_GB2312" w:eastAsia="仿宋_GB2312" w:cs="仿宋_GB2312"/>
          <w:b w:val="0"/>
          <w:color w:val="000000"/>
          <w:kern w:val="0"/>
          <w:sz w:val="32"/>
          <w:szCs w:val="32"/>
          <w:lang w:val="en-US" w:eastAsia="zh-CN" w:bidi="ar"/>
        </w:rPr>
        <w:t>个。其中“新疆地质勘查成果研究及靶区优选评价”等项目圈定找矿靶区</w:t>
      </w:r>
      <w:r>
        <w:rPr>
          <w:rFonts w:hint="eastAsia" w:ascii="Times New Roman" w:hAnsi="Times New Roman" w:eastAsia="仿宋_GB2312" w:cs="Times New Roman"/>
          <w:b w:val="0"/>
          <w:color w:val="auto"/>
          <w:kern w:val="0"/>
          <w:sz w:val="32"/>
          <w:szCs w:val="32"/>
          <w:lang w:val="en-US" w:eastAsia="zh-CN" w:bidi="ar"/>
        </w:rPr>
        <w:t>1633</w:t>
      </w:r>
      <w:r>
        <w:rPr>
          <w:rFonts w:hint="eastAsia" w:ascii="仿宋_GB2312" w:hAnsi="仿宋_GB2312" w:eastAsia="仿宋_GB2312" w:cs="仿宋_GB2312"/>
          <w:b w:val="0"/>
          <w:color w:val="000000"/>
          <w:kern w:val="0"/>
          <w:sz w:val="32"/>
          <w:szCs w:val="32"/>
          <w:lang w:val="en-US" w:eastAsia="zh-CN" w:bidi="ar"/>
        </w:rPr>
        <w:t>处，为新一轮找矿突破战略行动提供科技支撑。发表科技论文</w:t>
      </w:r>
      <w:r>
        <w:rPr>
          <w:rFonts w:hint="eastAsia" w:ascii="Times New Roman" w:hAnsi="Times New Roman" w:eastAsia="仿宋_GB2312" w:cs="Times New Roman"/>
          <w:b w:val="0"/>
          <w:color w:val="auto"/>
          <w:kern w:val="0"/>
          <w:sz w:val="32"/>
          <w:szCs w:val="32"/>
          <w:lang w:val="en-US" w:eastAsia="zh-CN" w:bidi="ar"/>
        </w:rPr>
        <w:t>28</w:t>
      </w:r>
      <w:r>
        <w:rPr>
          <w:rFonts w:hint="eastAsia" w:ascii="仿宋_GB2312" w:hAnsi="仿宋_GB2312" w:eastAsia="仿宋_GB2312" w:cs="仿宋_GB2312"/>
          <w:b w:val="0"/>
          <w:color w:val="000000"/>
          <w:kern w:val="0"/>
          <w:sz w:val="32"/>
          <w:szCs w:val="32"/>
          <w:lang w:val="en-US" w:eastAsia="zh-CN" w:bidi="ar"/>
        </w:rPr>
        <w:t>篇，其中核心期刊发表</w:t>
      </w:r>
      <w:r>
        <w:rPr>
          <w:rFonts w:hint="eastAsia" w:ascii="Times New Roman" w:hAnsi="Times New Roman" w:eastAsia="仿宋_GB2312" w:cs="Times New Roman"/>
          <w:b w:val="0"/>
          <w:color w:val="auto"/>
          <w:kern w:val="0"/>
          <w:sz w:val="32"/>
          <w:szCs w:val="32"/>
          <w:lang w:val="en-US" w:eastAsia="zh-CN" w:bidi="ar"/>
        </w:rPr>
        <w:t>18</w:t>
      </w:r>
      <w:r>
        <w:rPr>
          <w:rFonts w:hint="eastAsia" w:ascii="仿宋_GB2312" w:hAnsi="仿宋_GB2312" w:eastAsia="仿宋_GB2312" w:cs="仿宋_GB2312"/>
          <w:b w:val="0"/>
          <w:color w:val="000000"/>
          <w:kern w:val="0"/>
          <w:sz w:val="32"/>
          <w:szCs w:val="32"/>
          <w:lang w:val="en-US" w:eastAsia="zh-CN" w:bidi="ar"/>
        </w:rPr>
        <w:t>篇。三是生态文明建设服务领域有效拓展。2023年承担地质服务项目</w:t>
      </w:r>
      <w:r>
        <w:rPr>
          <w:rFonts w:hint="eastAsia" w:ascii="Times New Roman" w:hAnsi="Times New Roman" w:eastAsia="仿宋_GB2312" w:cs="Times New Roman"/>
          <w:b w:val="0"/>
          <w:color w:val="auto"/>
          <w:kern w:val="0"/>
          <w:sz w:val="32"/>
          <w:szCs w:val="32"/>
          <w:lang w:val="en-US" w:eastAsia="zh-CN" w:bidi="ar"/>
        </w:rPr>
        <w:t>11</w:t>
      </w:r>
      <w:r>
        <w:rPr>
          <w:rFonts w:hint="eastAsia" w:ascii="仿宋_GB2312" w:hAnsi="仿宋_GB2312" w:eastAsia="仿宋_GB2312" w:cs="仿宋_GB2312"/>
          <w:b w:val="0"/>
          <w:color w:val="000000"/>
          <w:kern w:val="0"/>
          <w:sz w:val="32"/>
          <w:szCs w:val="32"/>
          <w:lang w:val="en-US" w:eastAsia="zh-CN" w:bidi="ar"/>
        </w:rPr>
        <w:t>个。在昭苏发现全疆硒含量均值最高的土地面积</w:t>
      </w:r>
      <w:r>
        <w:rPr>
          <w:rFonts w:hint="eastAsia" w:ascii="Times New Roman" w:hAnsi="Times New Roman" w:eastAsia="仿宋_GB2312" w:cs="Times New Roman"/>
          <w:b w:val="0"/>
          <w:color w:val="auto"/>
          <w:kern w:val="0"/>
          <w:sz w:val="32"/>
          <w:szCs w:val="32"/>
          <w:lang w:val="en-US" w:eastAsia="zh-CN" w:bidi="ar"/>
        </w:rPr>
        <w:t>250</w:t>
      </w:r>
      <w:r>
        <w:rPr>
          <w:rFonts w:hint="eastAsia" w:ascii="仿宋_GB2312" w:hAnsi="仿宋_GB2312" w:eastAsia="仿宋_GB2312" w:cs="仿宋_GB2312"/>
          <w:b w:val="0"/>
          <w:color w:val="000000"/>
          <w:kern w:val="0"/>
          <w:sz w:val="32"/>
          <w:szCs w:val="32"/>
          <w:lang w:val="en-US" w:eastAsia="zh-CN" w:bidi="ar"/>
        </w:rPr>
        <w:t>万亩，地质灾害风险调查评价等项目为和田地区、塔城市、精河县地质灾害防御与治理提供科学数据支持。柯坪县音干、特克斯县克孜勒阔拉地质文化村建设初见成效。墨玉县“双碳”调查项目推动了盐渍化土壤高效利用。四是全方位服务自然资源综合管理工作成效显著。编制完成《新疆绿色矿业产业集群发展行动计划与实施方案》。实施自治区及兵团国情调查，服务地方政府矿政管理。开展未利用矿区调查评价，提出“疏堵”方案，为合理配置资源，为增储上产提供决策依据；建成从项目立项论证到组织实施全流程信息化管理系统，填补自治区地质勘查项目全流程信息化管理空白；起草地质局成果转化办法，促进提升全局成果转化意识；编制新疆全区矿产资源系列图件，支撑完成自治区史志办“新疆全面小康志（矿产资源部分）编纂工作，为国民经济建设、矿产资源规划管理、矿产勘查开发部署决策提供依据。五是“走出去”战略深入推进。选派</w:t>
      </w:r>
      <w:r>
        <w:rPr>
          <w:rFonts w:hint="eastAsia" w:ascii="Times New Roman" w:hAnsi="Times New Roman" w:eastAsia="仿宋_GB2312" w:cs="Times New Roman"/>
          <w:b w:val="0"/>
          <w:color w:val="auto"/>
          <w:kern w:val="0"/>
          <w:sz w:val="32"/>
          <w:szCs w:val="32"/>
          <w:lang w:val="en-US" w:eastAsia="zh-CN" w:bidi="ar"/>
        </w:rPr>
        <w:t>4</w:t>
      </w:r>
      <w:r>
        <w:rPr>
          <w:rFonts w:hint="eastAsia" w:ascii="仿宋_GB2312" w:hAnsi="仿宋_GB2312" w:eastAsia="仿宋_GB2312" w:cs="仿宋_GB2312"/>
          <w:b w:val="0"/>
          <w:color w:val="000000"/>
          <w:kern w:val="0"/>
          <w:sz w:val="32"/>
          <w:szCs w:val="32"/>
          <w:lang w:val="en-US" w:eastAsia="zh-CN" w:bidi="ar"/>
        </w:rPr>
        <w:t>名优秀技术人员参与中国地质调查局第二、三批沙特化探项目。选派</w:t>
      </w:r>
      <w:r>
        <w:rPr>
          <w:rFonts w:hint="eastAsia" w:ascii="Times New Roman" w:hAnsi="Times New Roman" w:eastAsia="仿宋_GB2312" w:cs="Times New Roman"/>
          <w:b w:val="0"/>
          <w:color w:val="auto"/>
          <w:kern w:val="0"/>
          <w:sz w:val="32"/>
          <w:szCs w:val="32"/>
          <w:lang w:val="en-US" w:eastAsia="zh-CN" w:bidi="ar"/>
        </w:rPr>
        <w:t>5</w:t>
      </w:r>
      <w:r>
        <w:rPr>
          <w:rFonts w:hint="eastAsia" w:ascii="仿宋_GB2312" w:hAnsi="仿宋_GB2312" w:eastAsia="仿宋_GB2312" w:cs="仿宋_GB2312"/>
          <w:b w:val="0"/>
          <w:color w:val="000000"/>
          <w:kern w:val="0"/>
          <w:sz w:val="32"/>
          <w:szCs w:val="32"/>
          <w:lang w:val="en-US" w:eastAsia="zh-CN" w:bidi="ar"/>
        </w:rPr>
        <w:t>名技术骨干参与沙特</w:t>
      </w:r>
      <w:r>
        <w:rPr>
          <w:rFonts w:hint="eastAsia" w:ascii="Times New Roman" w:hAnsi="Times New Roman" w:eastAsia="仿宋_GB2312" w:cs="Times New Roman"/>
          <w:b w:val="0"/>
          <w:color w:val="auto"/>
          <w:kern w:val="0"/>
          <w:sz w:val="32"/>
          <w:szCs w:val="32"/>
          <w:lang w:val="en-US" w:eastAsia="zh-CN" w:bidi="ar"/>
        </w:rPr>
        <w:t>1∶10</w:t>
      </w:r>
      <w:r>
        <w:rPr>
          <w:rFonts w:hint="eastAsia" w:ascii="仿宋_GB2312" w:hAnsi="仿宋_GB2312" w:eastAsia="仿宋_GB2312" w:cs="仿宋_GB2312"/>
          <w:b w:val="0"/>
          <w:color w:val="000000"/>
          <w:kern w:val="0"/>
          <w:sz w:val="32"/>
          <w:szCs w:val="32"/>
          <w:lang w:val="en-US" w:eastAsia="zh-CN" w:bidi="ar"/>
        </w:rPr>
        <w:t>万区域地质调查人员遴选面试工作。实施科技厅“中巴经济走廊铜稀有等战略性矿产资源成矿预测与潜力评价”专题，“帕米尔-天山造山带（塔吉克斯坦）稀有金属成矿动力学研究资源远景评估”项目，积极参与新疆周边国家的地质研究工作，积累境外工作经验、储备人才。六是贯彻落实新一轮找矿突破战略行动进展顺利。2023年新一轮找矿突破战略行动全面启动，成功承办地质局“阿尔泰-准噶尔成矿带地质找矿成果”及“地质科技”大型研讨会。高质量编制完成西准噶尔唐巴勒、东准蕴都卡拉</w:t>
      </w:r>
      <w:r>
        <w:rPr>
          <w:rFonts w:hint="eastAsia" w:ascii="Times New Roman" w:hAnsi="Times New Roman" w:eastAsia="仿宋_GB2312" w:cs="Times New Roman"/>
          <w:b w:val="0"/>
          <w:color w:val="auto"/>
          <w:kern w:val="0"/>
          <w:sz w:val="32"/>
          <w:szCs w:val="32"/>
          <w:lang w:val="en-US" w:eastAsia="zh-CN" w:bidi="ar"/>
        </w:rPr>
        <w:t>2</w:t>
      </w:r>
      <w:r>
        <w:rPr>
          <w:rFonts w:hint="eastAsia" w:ascii="仿宋_GB2312" w:hAnsi="仿宋_GB2312" w:eastAsia="仿宋_GB2312" w:cs="仿宋_GB2312"/>
          <w:b w:val="0"/>
          <w:color w:val="000000"/>
          <w:kern w:val="0"/>
          <w:sz w:val="32"/>
          <w:szCs w:val="32"/>
          <w:lang w:val="en-US" w:eastAsia="zh-CN" w:bidi="ar"/>
        </w:rPr>
        <w:t>个大型资源基地可行性报告。项目部署中融入无人机高光谱遥感、大功率三维激电等新技术新方法，丰富找矿方法，提高找矿效率。</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 xml:space="preserve">发现的问题及原因：一是防范化解各类风险意识和能力有待强化。面对院所当前安全生产、产业发展及野外项目管理等各领域存在的风险隐患，领导干部着力防范化解风险意识不强。针对个别解决难度大的历史遗留问题，缺少有效工作思路和解决途径。二是选人用人思想还不够解放。干部交流轮岗力度不足，对于一些综合素质高、工作实绩突出的优秀干部，在交流使用时心存顾虑，多岗位培养锻炼使用干部的步子迈得还不够大。三是科技创新能力仍需持续提升。在生态地质、民生地质、创新驱动等方面成果转化存在短板和弱项，在解决地质关键技术“卡脖子”问题创新驱动不足。下一步改进措施：一是提高专业技术人员业务知识水平和能力，培养地质灾害及水工环等复合型人才，拓展山水林田湖草等领域；二是提高职工积极性，主动与地方政府沟通，为地方经济服务。三是加快优化干部人才队伍结构。健全选人用人机制，落实干部能上能下机制，把年轻的干部放在更加重要的岗位上来。加大紧缺人才引进力度，保持队伍层次合理及专业结构均衡。具体项目自评情况附绩效自评表和自评报告。   </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仿宋_GB2312"/>
          <w:b w:val="0"/>
          <w:color w:val="000000"/>
          <w:kern w:val="0"/>
          <w:sz w:val="32"/>
          <w:szCs w:val="32"/>
          <w:lang w:val="en-US" w:eastAsia="zh-CN" w:bidi="ar"/>
        </w:rPr>
      </w:pPr>
      <w:r>
        <w:rPr>
          <w:rFonts w:hint="eastAsia" w:ascii="仿宋_GB2312" w:hAnsi="仿宋_GB2312" w:eastAsia="仿宋_GB2312" w:cs="仿宋_GB2312"/>
          <w:b w:val="0"/>
          <w:color w:val="000000"/>
          <w:kern w:val="0"/>
          <w:sz w:val="32"/>
          <w:szCs w:val="32"/>
          <w:lang w:val="en-US" w:eastAsia="zh-CN" w:bidi="ar"/>
        </w:rPr>
        <w:t>我单位SM项目</w:t>
      </w:r>
      <w:r>
        <w:rPr>
          <w:rFonts w:hint="eastAsia" w:ascii="Times New Roman" w:hAnsi="Times New Roman" w:eastAsia="仿宋_GB2312" w:cs="Times New Roman"/>
          <w:b w:val="0"/>
          <w:color w:val="auto"/>
          <w:kern w:val="0"/>
          <w:sz w:val="32"/>
          <w:szCs w:val="32"/>
          <w:lang w:val="en-US" w:eastAsia="zh-CN" w:bidi="ar"/>
        </w:rPr>
        <w:t>1</w:t>
      </w:r>
      <w:r>
        <w:rPr>
          <w:rFonts w:hint="eastAsia" w:ascii="仿宋_GB2312" w:hAnsi="仿宋_GB2312" w:eastAsia="仿宋_GB2312" w:cs="仿宋_GB2312"/>
          <w:b w:val="0"/>
          <w:color w:val="000000"/>
          <w:kern w:val="0"/>
          <w:sz w:val="32"/>
          <w:szCs w:val="32"/>
          <w:lang w:val="en-US" w:eastAsia="zh-CN" w:bidi="ar"/>
        </w:rPr>
        <w:t>个，全年预算数</w:t>
      </w:r>
      <w:r>
        <w:rPr>
          <w:rFonts w:hint="default" w:ascii="Times New Roman" w:hAnsi="Times New Roman" w:eastAsia="仿宋_GB2312" w:cs="Times New Roman"/>
          <w:b w:val="0"/>
          <w:color w:val="000000"/>
          <w:kern w:val="0"/>
          <w:sz w:val="32"/>
          <w:szCs w:val="32"/>
          <w:lang w:val="en-US" w:eastAsia="zh-CN" w:bidi="ar"/>
        </w:rPr>
        <w:t>15.00</w:t>
      </w:r>
      <w:r>
        <w:rPr>
          <w:rFonts w:hint="eastAsia" w:ascii="仿宋_GB2312" w:hAnsi="仿宋_GB2312" w:eastAsia="仿宋_GB2312" w:cs="仿宋_GB2312"/>
          <w:b w:val="0"/>
          <w:color w:val="000000"/>
          <w:kern w:val="0"/>
          <w:sz w:val="32"/>
          <w:szCs w:val="32"/>
          <w:lang w:val="en-US" w:eastAsia="zh-CN" w:bidi="ar"/>
        </w:rPr>
        <w:t>万元，全年执行数</w:t>
      </w:r>
      <w:r>
        <w:rPr>
          <w:rFonts w:hint="default" w:ascii="Times New Roman" w:hAnsi="Times New Roman" w:eastAsia="仿宋_GB2312" w:cs="Times New Roman"/>
          <w:b w:val="0"/>
          <w:color w:val="000000"/>
          <w:kern w:val="0"/>
          <w:sz w:val="32"/>
          <w:szCs w:val="32"/>
          <w:lang w:val="en-US" w:eastAsia="zh-CN" w:bidi="ar"/>
        </w:rPr>
        <w:t>15.00</w:t>
      </w:r>
      <w:r>
        <w:rPr>
          <w:rFonts w:hint="eastAsia" w:ascii="仿宋_GB2312" w:hAnsi="仿宋_GB2312" w:eastAsia="仿宋_GB2312" w:cs="仿宋_GB2312"/>
          <w:b w:val="0"/>
          <w:color w:val="000000"/>
          <w:kern w:val="0"/>
          <w:sz w:val="32"/>
          <w:szCs w:val="32"/>
          <w:lang w:val="en-US" w:eastAsia="zh-CN" w:bidi="ar"/>
        </w:rPr>
        <w:t>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0" w:name="_Toc24143"/>
      <w:bookmarkStart w:id="31" w:name="_Toc3250"/>
      <w:r>
        <w:rPr>
          <w:rFonts w:hint="eastAsia" w:ascii="黑体" w:hAnsi="黑体" w:eastAsia="黑体"/>
          <w:sz w:val="32"/>
          <w:szCs w:val="32"/>
          <w:highlight w:val="none"/>
        </w:rPr>
        <w:br w:type="page"/>
      </w: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2" w:name="_Toc6062"/>
      <w:bookmarkStart w:id="33" w:name="_Toc2183"/>
      <w:r>
        <w:rPr>
          <w:rFonts w:hint="eastAsia" w:ascii="黑体" w:hAnsi="黑体" w:eastAsia="仿宋_GB2312" w:cs="宋体"/>
          <w:bCs/>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4" w:name="_Toc24532"/>
      <w:bookmarkStart w:id="35" w:name="_Toc30364"/>
      <w:r>
        <w:rPr>
          <w:rFonts w:hint="eastAsia" w:ascii="黑体" w:hAnsi="黑体" w:eastAsia="仿宋_GB2312" w:cs="宋体"/>
          <w:bCs/>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6" w:name="_Toc21304"/>
      <w:bookmarkStart w:id="37" w:name="_Toc32434"/>
      <w:r>
        <w:rPr>
          <w:rFonts w:hint="eastAsia" w:ascii="黑体" w:hAnsi="黑体" w:eastAsia="仿宋_GB2312" w:cs="宋体"/>
          <w:bCs/>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38" w:name="_Toc28786"/>
      <w:bookmarkStart w:id="39" w:name="_Toc14238"/>
      <w:r>
        <w:rPr>
          <w:rFonts w:hint="eastAsia" w:ascii="黑体" w:hAnsi="黑体" w:eastAsia="仿宋_GB2312" w:cs="宋体"/>
          <w:bCs/>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0" w:name="_Toc14869"/>
      <w:bookmarkStart w:id="41" w:name="_Toc10347"/>
      <w:r>
        <w:rPr>
          <w:rFonts w:hint="eastAsia" w:ascii="黑体" w:hAnsi="黑体" w:eastAsia="仿宋_GB2312" w:cs="宋体"/>
          <w:bCs/>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2" w:name="_Toc5626"/>
      <w:bookmarkStart w:id="43" w:name="_Toc8884"/>
      <w:r>
        <w:rPr>
          <w:rFonts w:hint="eastAsia" w:ascii="黑体" w:hAnsi="黑体" w:eastAsia="仿宋_GB2312" w:cs="宋体"/>
          <w:bCs/>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rPr>
        <w:t>七、</w:t>
      </w:r>
      <w:bookmarkStart w:id="44" w:name="_Toc29106"/>
      <w:bookmarkStart w:id="45" w:name="_Toc32663"/>
      <w:r>
        <w:rPr>
          <w:rFonts w:hint="eastAsia" w:ascii="黑体" w:hAnsi="黑体" w:eastAsia="仿宋_GB2312" w:cs="宋体"/>
          <w:bCs/>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bookmarkStart w:id="46" w:name="_Toc5453"/>
      <w:bookmarkStart w:id="47" w:name="_Toc7643"/>
      <w:r>
        <w:rPr>
          <w:rFonts w:hint="eastAsia" w:ascii="黑体" w:hAnsi="黑体" w:eastAsia="仿宋_GB2312" w:cs="宋体"/>
          <w:bCs/>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kern w:val="0"/>
          <w:sz w:val="32"/>
          <w:szCs w:val="32"/>
          <w:highlight w:val="none"/>
        </w:rPr>
      </w:pPr>
      <w:r>
        <w:rPr>
          <w:rFonts w:hint="eastAsia" w:ascii="黑体" w:hAnsi="黑体" w:eastAsia="仿宋_GB2312" w:cs="宋体"/>
          <w:bCs/>
          <w:kern w:val="0"/>
          <w:sz w:val="32"/>
          <w:szCs w:val="32"/>
          <w:highlight w:val="none"/>
          <w:lang w:val="en-US" w:eastAsia="zh-CN"/>
        </w:rPr>
        <w:t>九</w:t>
      </w:r>
      <w:r>
        <w:rPr>
          <w:rFonts w:hint="eastAsia" w:ascii="黑体" w:hAnsi="黑体" w:eastAsia="仿宋_GB2312" w:cs="宋体"/>
          <w:bCs/>
          <w:kern w:val="0"/>
          <w:sz w:val="32"/>
          <w:szCs w:val="32"/>
          <w:highlight w:val="none"/>
        </w:rPr>
        <w:t>、《</w:t>
      </w:r>
      <w:r>
        <w:rPr>
          <w:rFonts w:hint="eastAsia" w:ascii="黑体" w:hAnsi="黑体" w:eastAsia="仿宋_GB2312" w:cs="宋体"/>
          <w:bCs/>
          <w:kern w:val="0"/>
          <w:sz w:val="32"/>
          <w:szCs w:val="32"/>
          <w:highlight w:val="none"/>
          <w:lang w:eastAsia="zh-CN"/>
        </w:rPr>
        <w:t>国有资本经营</w:t>
      </w:r>
      <w:r>
        <w:rPr>
          <w:rFonts w:hint="eastAsia" w:ascii="黑体" w:hAnsi="黑体" w:eastAsia="仿宋_GB2312" w:cs="宋体"/>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zMzOTUwNzM3NzMxN2Q0MTc1YWE0MmI4NjgyN2UifQ=="/>
    <w:docVar w:name="KSO_WPS_MARK_KEY" w:val="41ee2a61-2d54-4f93-83be-afdb9a40d732"/>
  </w:docVars>
  <w:rsids>
    <w:rsidRoot w:val="00000000"/>
    <w:rsid w:val="00213C59"/>
    <w:rsid w:val="003210CE"/>
    <w:rsid w:val="00532C6B"/>
    <w:rsid w:val="00B70D59"/>
    <w:rsid w:val="00F52A8D"/>
    <w:rsid w:val="01055F74"/>
    <w:rsid w:val="013955B1"/>
    <w:rsid w:val="019404F8"/>
    <w:rsid w:val="02BD3108"/>
    <w:rsid w:val="02F73D26"/>
    <w:rsid w:val="034D4FEF"/>
    <w:rsid w:val="034E74B3"/>
    <w:rsid w:val="035D1785"/>
    <w:rsid w:val="039F47CE"/>
    <w:rsid w:val="03E05CE8"/>
    <w:rsid w:val="03F973EE"/>
    <w:rsid w:val="043E5B56"/>
    <w:rsid w:val="04C04386"/>
    <w:rsid w:val="04FA68C4"/>
    <w:rsid w:val="053F5AE6"/>
    <w:rsid w:val="057C0B0F"/>
    <w:rsid w:val="05A40118"/>
    <w:rsid w:val="05EF4B48"/>
    <w:rsid w:val="05F76ECA"/>
    <w:rsid w:val="066F566C"/>
    <w:rsid w:val="06792773"/>
    <w:rsid w:val="06E016D5"/>
    <w:rsid w:val="06E47FDE"/>
    <w:rsid w:val="07093795"/>
    <w:rsid w:val="07804730"/>
    <w:rsid w:val="079052BE"/>
    <w:rsid w:val="082C3E6E"/>
    <w:rsid w:val="08422688"/>
    <w:rsid w:val="085854ED"/>
    <w:rsid w:val="0879188F"/>
    <w:rsid w:val="08A0354D"/>
    <w:rsid w:val="08B61E7B"/>
    <w:rsid w:val="08CD4C49"/>
    <w:rsid w:val="08FA11A2"/>
    <w:rsid w:val="09114954"/>
    <w:rsid w:val="095A5B83"/>
    <w:rsid w:val="096466E3"/>
    <w:rsid w:val="0968304D"/>
    <w:rsid w:val="09AF3D17"/>
    <w:rsid w:val="0A7809B7"/>
    <w:rsid w:val="0A7B4867"/>
    <w:rsid w:val="0A840954"/>
    <w:rsid w:val="0A8A6B2E"/>
    <w:rsid w:val="0A9928ED"/>
    <w:rsid w:val="0AE8496A"/>
    <w:rsid w:val="0B61769D"/>
    <w:rsid w:val="0B8C3ECC"/>
    <w:rsid w:val="0B9C639D"/>
    <w:rsid w:val="0BB052B2"/>
    <w:rsid w:val="0BD33FFC"/>
    <w:rsid w:val="0BE97AC1"/>
    <w:rsid w:val="0C1C4780"/>
    <w:rsid w:val="0C3613A3"/>
    <w:rsid w:val="0C5E519C"/>
    <w:rsid w:val="0C7227A7"/>
    <w:rsid w:val="0CA52EE8"/>
    <w:rsid w:val="0CBD6988"/>
    <w:rsid w:val="0CD208AC"/>
    <w:rsid w:val="0CDC4FFD"/>
    <w:rsid w:val="0D4903E8"/>
    <w:rsid w:val="0D7A4A46"/>
    <w:rsid w:val="0E640559"/>
    <w:rsid w:val="0E9365B4"/>
    <w:rsid w:val="0F1113DA"/>
    <w:rsid w:val="0F78534A"/>
    <w:rsid w:val="0F89358A"/>
    <w:rsid w:val="0F8C6D51"/>
    <w:rsid w:val="105B0B5E"/>
    <w:rsid w:val="112E58D0"/>
    <w:rsid w:val="11704121"/>
    <w:rsid w:val="11731CAC"/>
    <w:rsid w:val="119500A0"/>
    <w:rsid w:val="11C0733B"/>
    <w:rsid w:val="120E0809"/>
    <w:rsid w:val="12336B67"/>
    <w:rsid w:val="127F665A"/>
    <w:rsid w:val="12F7068C"/>
    <w:rsid w:val="12FD0FA6"/>
    <w:rsid w:val="12FE4C50"/>
    <w:rsid w:val="13076B52"/>
    <w:rsid w:val="14207DC0"/>
    <w:rsid w:val="14B932DA"/>
    <w:rsid w:val="150A66AF"/>
    <w:rsid w:val="154C1139"/>
    <w:rsid w:val="157B16B1"/>
    <w:rsid w:val="158C5B77"/>
    <w:rsid w:val="15A8449D"/>
    <w:rsid w:val="15B73BB7"/>
    <w:rsid w:val="15B7652A"/>
    <w:rsid w:val="160D1149"/>
    <w:rsid w:val="163563C0"/>
    <w:rsid w:val="164315EF"/>
    <w:rsid w:val="16557DFE"/>
    <w:rsid w:val="167268FB"/>
    <w:rsid w:val="167764EC"/>
    <w:rsid w:val="168147E2"/>
    <w:rsid w:val="16D50C50"/>
    <w:rsid w:val="16E120E1"/>
    <w:rsid w:val="17070E27"/>
    <w:rsid w:val="17385A05"/>
    <w:rsid w:val="173B3901"/>
    <w:rsid w:val="176747F9"/>
    <w:rsid w:val="17954A6E"/>
    <w:rsid w:val="17DD7C05"/>
    <w:rsid w:val="180059E9"/>
    <w:rsid w:val="184510FD"/>
    <w:rsid w:val="190648B0"/>
    <w:rsid w:val="19071D6C"/>
    <w:rsid w:val="1918730B"/>
    <w:rsid w:val="19D26CD4"/>
    <w:rsid w:val="19E60D19"/>
    <w:rsid w:val="19FB3D69"/>
    <w:rsid w:val="1A3E3450"/>
    <w:rsid w:val="1AD807E5"/>
    <w:rsid w:val="1AE53E91"/>
    <w:rsid w:val="1B39345B"/>
    <w:rsid w:val="1BFB2A1F"/>
    <w:rsid w:val="1C015D4A"/>
    <w:rsid w:val="1C290ED5"/>
    <w:rsid w:val="1C317E4F"/>
    <w:rsid w:val="1C472464"/>
    <w:rsid w:val="1D22799A"/>
    <w:rsid w:val="1D5C1A72"/>
    <w:rsid w:val="1DA93814"/>
    <w:rsid w:val="1DAA612B"/>
    <w:rsid w:val="1DAF458D"/>
    <w:rsid w:val="1E086ACE"/>
    <w:rsid w:val="1E62130A"/>
    <w:rsid w:val="1E97358B"/>
    <w:rsid w:val="1EAA4A5F"/>
    <w:rsid w:val="1EE869A7"/>
    <w:rsid w:val="1FA15E62"/>
    <w:rsid w:val="1FED69B6"/>
    <w:rsid w:val="2064678E"/>
    <w:rsid w:val="20DC1AB9"/>
    <w:rsid w:val="20DD6197"/>
    <w:rsid w:val="212631E0"/>
    <w:rsid w:val="213F5294"/>
    <w:rsid w:val="21A53757"/>
    <w:rsid w:val="221236C6"/>
    <w:rsid w:val="23193567"/>
    <w:rsid w:val="23326B7F"/>
    <w:rsid w:val="2380045B"/>
    <w:rsid w:val="23BC04D2"/>
    <w:rsid w:val="23E67DF9"/>
    <w:rsid w:val="23EF1892"/>
    <w:rsid w:val="2483647E"/>
    <w:rsid w:val="24A32D55"/>
    <w:rsid w:val="25292727"/>
    <w:rsid w:val="252E5CA9"/>
    <w:rsid w:val="256F7692"/>
    <w:rsid w:val="25BA2154"/>
    <w:rsid w:val="25C8773F"/>
    <w:rsid w:val="25CF1695"/>
    <w:rsid w:val="264A7253"/>
    <w:rsid w:val="26F0170C"/>
    <w:rsid w:val="27201D62"/>
    <w:rsid w:val="27286E73"/>
    <w:rsid w:val="27B67F34"/>
    <w:rsid w:val="27CF2642"/>
    <w:rsid w:val="27E777F5"/>
    <w:rsid w:val="27EA1D4C"/>
    <w:rsid w:val="27EA2E41"/>
    <w:rsid w:val="28096A85"/>
    <w:rsid w:val="282459E2"/>
    <w:rsid w:val="283A7FE5"/>
    <w:rsid w:val="285F51FF"/>
    <w:rsid w:val="28A11727"/>
    <w:rsid w:val="28B8507C"/>
    <w:rsid w:val="28C904B9"/>
    <w:rsid w:val="28DF2665"/>
    <w:rsid w:val="29072599"/>
    <w:rsid w:val="291029F3"/>
    <w:rsid w:val="299342C8"/>
    <w:rsid w:val="29CB58F0"/>
    <w:rsid w:val="29FA0B2D"/>
    <w:rsid w:val="2A053397"/>
    <w:rsid w:val="2A145E96"/>
    <w:rsid w:val="2A8A4694"/>
    <w:rsid w:val="2AC43FB9"/>
    <w:rsid w:val="2AF5378F"/>
    <w:rsid w:val="2BB94DBF"/>
    <w:rsid w:val="2C6F314E"/>
    <w:rsid w:val="2C8353CD"/>
    <w:rsid w:val="2CC206BE"/>
    <w:rsid w:val="2D1136DF"/>
    <w:rsid w:val="2D20606D"/>
    <w:rsid w:val="2D6B2369"/>
    <w:rsid w:val="2DB87198"/>
    <w:rsid w:val="2DB93C54"/>
    <w:rsid w:val="2E3D144C"/>
    <w:rsid w:val="2E891204"/>
    <w:rsid w:val="2EBB38BC"/>
    <w:rsid w:val="2EF94E93"/>
    <w:rsid w:val="2F3F0A28"/>
    <w:rsid w:val="2FBF7029"/>
    <w:rsid w:val="2FD0187F"/>
    <w:rsid w:val="2FD27414"/>
    <w:rsid w:val="2FFE4BB0"/>
    <w:rsid w:val="300E7B60"/>
    <w:rsid w:val="300F6E18"/>
    <w:rsid w:val="30862F5F"/>
    <w:rsid w:val="314029C9"/>
    <w:rsid w:val="31C63837"/>
    <w:rsid w:val="31C82E39"/>
    <w:rsid w:val="32601BAD"/>
    <w:rsid w:val="329F6389"/>
    <w:rsid w:val="33431F6A"/>
    <w:rsid w:val="33871F1A"/>
    <w:rsid w:val="3389023A"/>
    <w:rsid w:val="33CB74FA"/>
    <w:rsid w:val="343642F2"/>
    <w:rsid w:val="343F3010"/>
    <w:rsid w:val="345D0A00"/>
    <w:rsid w:val="34713BFD"/>
    <w:rsid w:val="34941C4F"/>
    <w:rsid w:val="34C13589"/>
    <w:rsid w:val="353369E3"/>
    <w:rsid w:val="35E00D72"/>
    <w:rsid w:val="35FF5B74"/>
    <w:rsid w:val="36965B9D"/>
    <w:rsid w:val="36C549FD"/>
    <w:rsid w:val="36E54940"/>
    <w:rsid w:val="370B26CB"/>
    <w:rsid w:val="379B4486"/>
    <w:rsid w:val="37A755DD"/>
    <w:rsid w:val="37F94FA0"/>
    <w:rsid w:val="38115B1F"/>
    <w:rsid w:val="385E3AC3"/>
    <w:rsid w:val="387D6B9E"/>
    <w:rsid w:val="38B75FF0"/>
    <w:rsid w:val="38CD755A"/>
    <w:rsid w:val="38D45016"/>
    <w:rsid w:val="38D52E92"/>
    <w:rsid w:val="38D90432"/>
    <w:rsid w:val="3914510A"/>
    <w:rsid w:val="3926770B"/>
    <w:rsid w:val="398D3668"/>
    <w:rsid w:val="39DA0497"/>
    <w:rsid w:val="3A893816"/>
    <w:rsid w:val="3A893B6D"/>
    <w:rsid w:val="3AD1763A"/>
    <w:rsid w:val="3ADD74A9"/>
    <w:rsid w:val="3B1B7ED6"/>
    <w:rsid w:val="3B6716E3"/>
    <w:rsid w:val="3B6C6B2D"/>
    <w:rsid w:val="3C242659"/>
    <w:rsid w:val="3C96719C"/>
    <w:rsid w:val="3CA72BE8"/>
    <w:rsid w:val="3CF37F8C"/>
    <w:rsid w:val="3D137554"/>
    <w:rsid w:val="3D163793"/>
    <w:rsid w:val="3D5275AC"/>
    <w:rsid w:val="3DCC2473"/>
    <w:rsid w:val="3DEB0883"/>
    <w:rsid w:val="3E2527BF"/>
    <w:rsid w:val="3E731662"/>
    <w:rsid w:val="3E8168DD"/>
    <w:rsid w:val="3EA7725F"/>
    <w:rsid w:val="3EB03713"/>
    <w:rsid w:val="3EBF1A11"/>
    <w:rsid w:val="3EC52607"/>
    <w:rsid w:val="3EEC6CEF"/>
    <w:rsid w:val="3EF720AF"/>
    <w:rsid w:val="3F183429"/>
    <w:rsid w:val="3FB77A1D"/>
    <w:rsid w:val="3FDC3674"/>
    <w:rsid w:val="3FED7F8A"/>
    <w:rsid w:val="40094AEF"/>
    <w:rsid w:val="405470BD"/>
    <w:rsid w:val="40794A29"/>
    <w:rsid w:val="40834692"/>
    <w:rsid w:val="414B3C0F"/>
    <w:rsid w:val="417C1CE7"/>
    <w:rsid w:val="41900018"/>
    <w:rsid w:val="41944406"/>
    <w:rsid w:val="41CE128F"/>
    <w:rsid w:val="41DA6F12"/>
    <w:rsid w:val="42171FB1"/>
    <w:rsid w:val="434E6957"/>
    <w:rsid w:val="43BA0E31"/>
    <w:rsid w:val="43C15147"/>
    <w:rsid w:val="43E14DD2"/>
    <w:rsid w:val="43E32BB6"/>
    <w:rsid w:val="43F800E9"/>
    <w:rsid w:val="43F90CFF"/>
    <w:rsid w:val="440C4DB1"/>
    <w:rsid w:val="443A7E4B"/>
    <w:rsid w:val="44AA046C"/>
    <w:rsid w:val="44D1405E"/>
    <w:rsid w:val="452F5B3A"/>
    <w:rsid w:val="454E7FD2"/>
    <w:rsid w:val="46061BDC"/>
    <w:rsid w:val="46097BE1"/>
    <w:rsid w:val="461404F8"/>
    <w:rsid w:val="462D7392"/>
    <w:rsid w:val="46404438"/>
    <w:rsid w:val="46413018"/>
    <w:rsid w:val="464B7E04"/>
    <w:rsid w:val="468041AA"/>
    <w:rsid w:val="468123C6"/>
    <w:rsid w:val="46901EEE"/>
    <w:rsid w:val="469C74D2"/>
    <w:rsid w:val="470B1F86"/>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BC5313"/>
    <w:rsid w:val="4AE12E67"/>
    <w:rsid w:val="4B4C0111"/>
    <w:rsid w:val="4B8553A9"/>
    <w:rsid w:val="4BDB3730"/>
    <w:rsid w:val="4C200F7A"/>
    <w:rsid w:val="4CEE3180"/>
    <w:rsid w:val="4D0F4AF6"/>
    <w:rsid w:val="4D5A6769"/>
    <w:rsid w:val="4DF94F37"/>
    <w:rsid w:val="4E0A1DD5"/>
    <w:rsid w:val="4E3160E5"/>
    <w:rsid w:val="4E4D37AF"/>
    <w:rsid w:val="4E8C6496"/>
    <w:rsid w:val="4EFD18DE"/>
    <w:rsid w:val="4F144236"/>
    <w:rsid w:val="4F176976"/>
    <w:rsid w:val="4F663C87"/>
    <w:rsid w:val="4F7E29A8"/>
    <w:rsid w:val="4F9E1FFC"/>
    <w:rsid w:val="50447CC2"/>
    <w:rsid w:val="5046322F"/>
    <w:rsid w:val="50874A7C"/>
    <w:rsid w:val="50895EE7"/>
    <w:rsid w:val="50921B9D"/>
    <w:rsid w:val="50D16158"/>
    <w:rsid w:val="50DB5F45"/>
    <w:rsid w:val="50E36420"/>
    <w:rsid w:val="51025EB1"/>
    <w:rsid w:val="51141503"/>
    <w:rsid w:val="518D0ED5"/>
    <w:rsid w:val="51C550F3"/>
    <w:rsid w:val="525C687F"/>
    <w:rsid w:val="52F647F7"/>
    <w:rsid w:val="52F92565"/>
    <w:rsid w:val="53976129"/>
    <w:rsid w:val="53D03877"/>
    <w:rsid w:val="542F73CA"/>
    <w:rsid w:val="5430786D"/>
    <w:rsid w:val="54C811C0"/>
    <w:rsid w:val="556A442D"/>
    <w:rsid w:val="55A50E82"/>
    <w:rsid w:val="55DA564E"/>
    <w:rsid w:val="5604127D"/>
    <w:rsid w:val="56166703"/>
    <w:rsid w:val="561C6427"/>
    <w:rsid w:val="56510474"/>
    <w:rsid w:val="56861525"/>
    <w:rsid w:val="56A93273"/>
    <w:rsid w:val="56BD550C"/>
    <w:rsid w:val="56E07045"/>
    <w:rsid w:val="56F40443"/>
    <w:rsid w:val="56FF28AF"/>
    <w:rsid w:val="57104D52"/>
    <w:rsid w:val="574C50B0"/>
    <w:rsid w:val="57540E7D"/>
    <w:rsid w:val="575A5368"/>
    <w:rsid w:val="577B4878"/>
    <w:rsid w:val="57926973"/>
    <w:rsid w:val="58175352"/>
    <w:rsid w:val="581F2200"/>
    <w:rsid w:val="583059FA"/>
    <w:rsid w:val="584A0929"/>
    <w:rsid w:val="58CD2491"/>
    <w:rsid w:val="58D05342"/>
    <w:rsid w:val="591B41B2"/>
    <w:rsid w:val="59254A26"/>
    <w:rsid w:val="59326325"/>
    <w:rsid w:val="595C505B"/>
    <w:rsid w:val="595E55C3"/>
    <w:rsid w:val="596E7E20"/>
    <w:rsid w:val="5A60780B"/>
    <w:rsid w:val="5A6B134A"/>
    <w:rsid w:val="5AB34579"/>
    <w:rsid w:val="5AFC6609"/>
    <w:rsid w:val="5B113480"/>
    <w:rsid w:val="5BD456CE"/>
    <w:rsid w:val="5C0D1F49"/>
    <w:rsid w:val="5CBB0CE2"/>
    <w:rsid w:val="5CC17177"/>
    <w:rsid w:val="5CF306BC"/>
    <w:rsid w:val="5D3F3D64"/>
    <w:rsid w:val="5D833043"/>
    <w:rsid w:val="5DD92690"/>
    <w:rsid w:val="5DDB1CFD"/>
    <w:rsid w:val="5E7E6D93"/>
    <w:rsid w:val="5E8C3F2B"/>
    <w:rsid w:val="5ED44800"/>
    <w:rsid w:val="5F1D6660"/>
    <w:rsid w:val="5F350BDE"/>
    <w:rsid w:val="5F61632C"/>
    <w:rsid w:val="5FA17648"/>
    <w:rsid w:val="5FE705CB"/>
    <w:rsid w:val="602117C5"/>
    <w:rsid w:val="603D5080"/>
    <w:rsid w:val="60D0261B"/>
    <w:rsid w:val="61500276"/>
    <w:rsid w:val="616351F4"/>
    <w:rsid w:val="618E3791"/>
    <w:rsid w:val="61947DCA"/>
    <w:rsid w:val="61A46A97"/>
    <w:rsid w:val="61D1382F"/>
    <w:rsid w:val="61F114A2"/>
    <w:rsid w:val="62512BB4"/>
    <w:rsid w:val="625D7D1A"/>
    <w:rsid w:val="62A50FC0"/>
    <w:rsid w:val="62DD7D21"/>
    <w:rsid w:val="637D586B"/>
    <w:rsid w:val="63A5560B"/>
    <w:rsid w:val="63E9091F"/>
    <w:rsid w:val="64322AF9"/>
    <w:rsid w:val="64D6010D"/>
    <w:rsid w:val="64D82665"/>
    <w:rsid w:val="64E47C96"/>
    <w:rsid w:val="651E5741"/>
    <w:rsid w:val="658A4877"/>
    <w:rsid w:val="65917C0F"/>
    <w:rsid w:val="65A00902"/>
    <w:rsid w:val="65AC6EDD"/>
    <w:rsid w:val="65D97752"/>
    <w:rsid w:val="66085536"/>
    <w:rsid w:val="66105BF7"/>
    <w:rsid w:val="66150023"/>
    <w:rsid w:val="6628010D"/>
    <w:rsid w:val="66615C9F"/>
    <w:rsid w:val="669B4528"/>
    <w:rsid w:val="66CC12D7"/>
    <w:rsid w:val="67134CEF"/>
    <w:rsid w:val="671F1ABD"/>
    <w:rsid w:val="67521A59"/>
    <w:rsid w:val="67B8096F"/>
    <w:rsid w:val="67C304AB"/>
    <w:rsid w:val="683F0658"/>
    <w:rsid w:val="689C6793"/>
    <w:rsid w:val="68DB0208"/>
    <w:rsid w:val="68FB170C"/>
    <w:rsid w:val="691B3D98"/>
    <w:rsid w:val="693748F0"/>
    <w:rsid w:val="69846A0E"/>
    <w:rsid w:val="69AD798C"/>
    <w:rsid w:val="69B10977"/>
    <w:rsid w:val="69D005C0"/>
    <w:rsid w:val="69D80B96"/>
    <w:rsid w:val="6A60545F"/>
    <w:rsid w:val="6B68175F"/>
    <w:rsid w:val="6BFD799F"/>
    <w:rsid w:val="6C4A2E5A"/>
    <w:rsid w:val="6CDB12D8"/>
    <w:rsid w:val="6CEF0725"/>
    <w:rsid w:val="6D4B2604"/>
    <w:rsid w:val="6D8030E4"/>
    <w:rsid w:val="6DC04687"/>
    <w:rsid w:val="6DF1476F"/>
    <w:rsid w:val="6E0E35C4"/>
    <w:rsid w:val="6E0F7A08"/>
    <w:rsid w:val="6E3947F5"/>
    <w:rsid w:val="6E9C74ED"/>
    <w:rsid w:val="6E9E0B25"/>
    <w:rsid w:val="6EA108F0"/>
    <w:rsid w:val="6EAD38F6"/>
    <w:rsid w:val="6EF72976"/>
    <w:rsid w:val="6F4B0174"/>
    <w:rsid w:val="6F795A80"/>
    <w:rsid w:val="6F7C1D2E"/>
    <w:rsid w:val="6F8E0407"/>
    <w:rsid w:val="6FD465D3"/>
    <w:rsid w:val="6FDD069F"/>
    <w:rsid w:val="6FFB3D17"/>
    <w:rsid w:val="702B4D16"/>
    <w:rsid w:val="70AA6621"/>
    <w:rsid w:val="70B96B5A"/>
    <w:rsid w:val="7111480F"/>
    <w:rsid w:val="71261F49"/>
    <w:rsid w:val="712E6956"/>
    <w:rsid w:val="71473612"/>
    <w:rsid w:val="71504F32"/>
    <w:rsid w:val="7152309F"/>
    <w:rsid w:val="71573CC9"/>
    <w:rsid w:val="716C0C73"/>
    <w:rsid w:val="718F7F65"/>
    <w:rsid w:val="7203732E"/>
    <w:rsid w:val="727B234E"/>
    <w:rsid w:val="72D068C7"/>
    <w:rsid w:val="72D32B40"/>
    <w:rsid w:val="72E42ED8"/>
    <w:rsid w:val="735F4CB9"/>
    <w:rsid w:val="73674C62"/>
    <w:rsid w:val="73720FD6"/>
    <w:rsid w:val="73845865"/>
    <w:rsid w:val="739B6D9E"/>
    <w:rsid w:val="73BC1D76"/>
    <w:rsid w:val="73FB6630"/>
    <w:rsid w:val="745F0070"/>
    <w:rsid w:val="748D790E"/>
    <w:rsid w:val="749572E5"/>
    <w:rsid w:val="749820CC"/>
    <w:rsid w:val="74CE04EC"/>
    <w:rsid w:val="74E76DCD"/>
    <w:rsid w:val="7538611B"/>
    <w:rsid w:val="75722D56"/>
    <w:rsid w:val="75BE1937"/>
    <w:rsid w:val="75DB5477"/>
    <w:rsid w:val="75EB286D"/>
    <w:rsid w:val="75FC6AC3"/>
    <w:rsid w:val="7616619B"/>
    <w:rsid w:val="76660D7C"/>
    <w:rsid w:val="766C5968"/>
    <w:rsid w:val="76BE0C8F"/>
    <w:rsid w:val="76CD53B2"/>
    <w:rsid w:val="770719AC"/>
    <w:rsid w:val="776526CC"/>
    <w:rsid w:val="77A262E1"/>
    <w:rsid w:val="77B13C33"/>
    <w:rsid w:val="77B72A3E"/>
    <w:rsid w:val="77ED6F44"/>
    <w:rsid w:val="77F45548"/>
    <w:rsid w:val="784E7CA6"/>
    <w:rsid w:val="78574801"/>
    <w:rsid w:val="7873527F"/>
    <w:rsid w:val="788E0F34"/>
    <w:rsid w:val="78B601F9"/>
    <w:rsid w:val="78BE7127"/>
    <w:rsid w:val="790A6425"/>
    <w:rsid w:val="790E2D96"/>
    <w:rsid w:val="791B54B2"/>
    <w:rsid w:val="795A0A34"/>
    <w:rsid w:val="795E3049"/>
    <w:rsid w:val="797339C3"/>
    <w:rsid w:val="79D368B9"/>
    <w:rsid w:val="79D57D57"/>
    <w:rsid w:val="79EC7790"/>
    <w:rsid w:val="79F00650"/>
    <w:rsid w:val="7A6242BF"/>
    <w:rsid w:val="7A794513"/>
    <w:rsid w:val="7A9844A4"/>
    <w:rsid w:val="7AE952D2"/>
    <w:rsid w:val="7B146126"/>
    <w:rsid w:val="7BC02DFF"/>
    <w:rsid w:val="7C300359"/>
    <w:rsid w:val="7C976D69"/>
    <w:rsid w:val="7CD752DA"/>
    <w:rsid w:val="7CDE40AB"/>
    <w:rsid w:val="7CF057E2"/>
    <w:rsid w:val="7D060938"/>
    <w:rsid w:val="7D1548B5"/>
    <w:rsid w:val="7DB32817"/>
    <w:rsid w:val="7DE658C0"/>
    <w:rsid w:val="7DF84014"/>
    <w:rsid w:val="7E207949"/>
    <w:rsid w:val="7E4E06B2"/>
    <w:rsid w:val="7E5C0A47"/>
    <w:rsid w:val="7E670C75"/>
    <w:rsid w:val="7EE24272"/>
    <w:rsid w:val="7EEA6053"/>
    <w:rsid w:val="7F487C04"/>
    <w:rsid w:val="7FB45F21"/>
    <w:rsid w:val="7FE57088"/>
    <w:rsid w:val="7FF37FA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Body Text First Indent"/>
    <w:basedOn w:val="4"/>
    <w:qFormat/>
    <w:uiPriority w:val="0"/>
    <w:pPr>
      <w:spacing w:after="0"/>
      <w:ind w:firstLine="200" w:firstLineChars="200"/>
      <w:jc w:val="left"/>
    </w:pPr>
    <w:rPr>
      <w:rFonts w:ascii="Times New Roman" w:hAnsi="Times New Roman"/>
      <w:kern w:val="0"/>
      <w:sz w:val="20"/>
      <w:szCs w:val="20"/>
    </w:rPr>
  </w:style>
  <w:style w:type="paragraph" w:styleId="4">
    <w:name w:val="Body Text"/>
    <w:basedOn w:val="1"/>
    <w:next w:val="5"/>
    <w:qFormat/>
    <w:uiPriority w:val="0"/>
    <w:rPr>
      <w:rFonts w:ascii="仿宋" w:hAnsi="仿宋" w:eastAsia="仿宋" w:cs="仿宋"/>
      <w:sz w:val="35"/>
      <w:szCs w:val="35"/>
      <w:lang w:val="en-US" w:eastAsia="en-US" w:bidi="ar-SA"/>
    </w:rPr>
  </w:style>
  <w:style w:type="paragraph" w:styleId="5">
    <w:name w:val="Body Text Indent"/>
    <w:basedOn w:val="1"/>
    <w:next w:val="6"/>
    <w:qFormat/>
    <w:uiPriority w:val="0"/>
    <w:pPr>
      <w:spacing w:line="520" w:lineRule="exact"/>
      <w:ind w:firstLine="720" w:firstLineChars="225"/>
    </w:pPr>
    <w:rPr>
      <w:rFonts w:ascii="仿宋_GB2312"/>
      <w:szCs w:val="32"/>
    </w:rPr>
  </w:style>
  <w:style w:type="paragraph" w:styleId="6">
    <w:name w:val="Body Text First Indent 2"/>
    <w:basedOn w:val="5"/>
    <w:next w:val="1"/>
    <w:qFormat/>
    <w:uiPriority w:val="0"/>
    <w:pPr>
      <w:ind w:firstLine="420" w:firstLineChars="200"/>
    </w:pPr>
  </w:style>
  <w:style w:type="paragraph" w:styleId="7">
    <w:name w:val="annotation text"/>
    <w:basedOn w:val="1"/>
    <w:qFormat/>
    <w:uiPriority w:val="0"/>
    <w:pPr>
      <w:jc w:val="left"/>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Strong"/>
    <w:basedOn w:val="14"/>
    <w:qFormat/>
    <w:uiPriority w:val="0"/>
    <w:rPr>
      <w:b/>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character" w:customStyle="1" w:styleId="20">
    <w:name w:val="font61"/>
    <w:basedOn w:val="14"/>
    <w:qFormat/>
    <w:uiPriority w:val="0"/>
    <w:rPr>
      <w:rFonts w:ascii="宋体" w:hAnsi="宋体" w:eastAsia="宋体" w:cs="宋体"/>
      <w:color w:val="000000"/>
      <w:sz w:val="12"/>
      <w:szCs w:val="12"/>
      <w:u w:val="none"/>
    </w:rPr>
  </w:style>
  <w:style w:type="character" w:customStyle="1" w:styleId="21">
    <w:name w:val="font01"/>
    <w:basedOn w:val="14"/>
    <w:qFormat/>
    <w:uiPriority w:val="0"/>
    <w:rPr>
      <w:rFonts w:ascii="宋体" w:hAnsi="宋体" w:eastAsia="宋体" w:cs="宋体"/>
      <w:color w:val="000000"/>
      <w:sz w:val="12"/>
      <w:szCs w:val="12"/>
      <w:u w:val="none"/>
    </w:rPr>
  </w:style>
  <w:style w:type="character" w:customStyle="1" w:styleId="22">
    <w:name w:val="font51"/>
    <w:basedOn w:val="14"/>
    <w:qFormat/>
    <w:uiPriority w:val="0"/>
    <w:rPr>
      <w:rFonts w:ascii="宋体" w:hAnsi="宋体" w:eastAsia="宋体" w:cs="宋体"/>
      <w:color w:val="000000"/>
      <w:sz w:val="12"/>
      <w:szCs w:val="12"/>
      <w:u w:val="none"/>
    </w:rPr>
  </w:style>
  <w:style w:type="character" w:customStyle="1" w:styleId="23">
    <w:name w:val="font121"/>
    <w:basedOn w:val="14"/>
    <w:qFormat/>
    <w:uiPriority w:val="0"/>
    <w:rPr>
      <w:rFonts w:ascii="宋体" w:hAnsi="宋体" w:eastAsia="宋体" w:cs="宋体"/>
      <w:b/>
      <w:bCs/>
      <w:color w:val="000000"/>
      <w:sz w:val="28"/>
      <w:szCs w:val="28"/>
      <w:u w:val="none"/>
    </w:rPr>
  </w:style>
  <w:style w:type="character" w:customStyle="1" w:styleId="24">
    <w:name w:val="font131"/>
    <w:basedOn w:val="14"/>
    <w:qFormat/>
    <w:uiPriority w:val="0"/>
    <w:rPr>
      <w:rFonts w:ascii="宋体" w:hAnsi="宋体" w:eastAsia="宋体" w:cs="宋体"/>
      <w:color w:val="000000"/>
      <w:sz w:val="12"/>
      <w:szCs w:val="12"/>
      <w:u w:val="none"/>
    </w:rPr>
  </w:style>
  <w:style w:type="character" w:customStyle="1" w:styleId="25">
    <w:name w:val="font71"/>
    <w:basedOn w:val="14"/>
    <w:qFormat/>
    <w:uiPriority w:val="0"/>
    <w:rPr>
      <w:rFonts w:hint="default" w:ascii="Arial" w:hAnsi="Arial" w:cs="Arial"/>
      <w:color w:val="000000"/>
      <w:sz w:val="16"/>
      <w:szCs w:val="16"/>
      <w:u w:val="none"/>
    </w:rPr>
  </w:style>
  <w:style w:type="character" w:customStyle="1" w:styleId="26">
    <w:name w:val="font41"/>
    <w:basedOn w:val="14"/>
    <w:qFormat/>
    <w:uiPriority w:val="0"/>
    <w:rPr>
      <w:rFonts w:ascii="宋体" w:hAnsi="宋体" w:eastAsia="宋体" w:cs="宋体"/>
      <w:color w:val="000000"/>
      <w:sz w:val="12"/>
      <w:szCs w:val="12"/>
      <w:u w:val="none"/>
    </w:rPr>
  </w:style>
  <w:style w:type="character" w:customStyle="1" w:styleId="27">
    <w:name w:val="font101"/>
    <w:basedOn w:val="14"/>
    <w:qFormat/>
    <w:uiPriority w:val="0"/>
    <w:rPr>
      <w:rFonts w:hint="eastAsia" w:ascii="宋体" w:hAnsi="宋体" w:eastAsia="宋体" w:cs="宋体"/>
      <w:color w:val="000000"/>
      <w:sz w:val="16"/>
      <w:szCs w:val="16"/>
      <w:u w:val="none"/>
    </w:rPr>
  </w:style>
  <w:style w:type="character" w:customStyle="1" w:styleId="28">
    <w:name w:val="font111"/>
    <w:basedOn w:val="14"/>
    <w:qFormat/>
    <w:uiPriority w:val="0"/>
    <w:rPr>
      <w:rFonts w:ascii="宋体" w:hAnsi="宋体" w:eastAsia="宋体" w:cs="宋体"/>
      <w:b/>
      <w:bCs/>
      <w:color w:val="000000"/>
      <w:sz w:val="28"/>
      <w:szCs w:val="28"/>
      <w:u w:val="none"/>
    </w:rPr>
  </w:style>
  <w:style w:type="character" w:customStyle="1" w:styleId="29">
    <w:name w:val="font21"/>
    <w:basedOn w:val="14"/>
    <w:qFormat/>
    <w:uiPriority w:val="0"/>
    <w:rPr>
      <w:rFonts w:ascii="宋体" w:hAnsi="宋体" w:eastAsia="宋体" w:cs="宋体"/>
      <w:b/>
      <w:color w:val="000000"/>
      <w:sz w:val="28"/>
      <w:szCs w:val="28"/>
      <w:u w:val="none"/>
    </w:rPr>
  </w:style>
  <w:style w:type="character" w:customStyle="1" w:styleId="30">
    <w:name w:val="font112"/>
    <w:basedOn w:val="14"/>
    <w:qFormat/>
    <w:uiPriority w:val="0"/>
    <w:rPr>
      <w:rFonts w:ascii="宋体" w:hAnsi="宋体" w:eastAsia="宋体" w:cs="宋体"/>
      <w:color w:val="000000"/>
      <w:sz w:val="12"/>
      <w:szCs w:val="12"/>
      <w:u w:val="none"/>
    </w:rPr>
  </w:style>
  <w:style w:type="character" w:customStyle="1" w:styleId="31">
    <w:name w:val="font91"/>
    <w:basedOn w:val="14"/>
    <w:qFormat/>
    <w:uiPriority w:val="0"/>
    <w:rPr>
      <w:rFonts w:ascii="宋体" w:hAnsi="宋体" w:eastAsia="宋体" w:cs="宋体"/>
      <w:color w:val="000000"/>
      <w:sz w:val="12"/>
      <w:szCs w:val="1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7868</Words>
  <Characters>8779</Characters>
  <Lines>0</Lines>
  <Paragraphs>0</Paragraphs>
  <ScaleCrop>false</ScaleCrop>
  <LinksUpToDate>false</LinksUpToDate>
  <CharactersWithSpaces>8810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2024-11-07T09:50:13Z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y fmtid="{D5CDD505-2E9C-101B-9397-08002B2CF9AE}" pid="3" name="ICV">
    <vt:lpwstr>C074C323980A41AEA920BB0F15813D99</vt:lpwstr>
  </property>
</Properties>
</file>