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6" w:lineRule="auto"/>
        <w:rPr>
          <w:rFonts w:ascii="Arial"/>
          <w:sz w:val="21"/>
        </w:rPr>
      </w:pPr>
    </w:p>
    <w:p>
      <w:pPr>
        <w:spacing w:before="75" w:line="219" w:lineRule="auto"/>
        <w:ind w:left="3"/>
        <w:rPr>
          <w:rFonts w:ascii="宋体" w:hAnsi="宋体" w:eastAsia="宋体" w:cs="宋体"/>
          <w:sz w:val="23"/>
          <w:szCs w:val="23"/>
        </w:rPr>
      </w:pPr>
      <w:r>
        <w:rPr>
          <w:rFonts w:ascii="宋体" w:hAnsi="宋体" w:eastAsia="宋体" w:cs="宋体"/>
          <w:b/>
          <w:bCs/>
          <w:spacing w:val="18"/>
          <w:sz w:val="23"/>
          <w:szCs w:val="23"/>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6"/>
          <w:rFonts w:hint="eastAsia" w:ascii="楷体" w:hAnsi="楷体" w:eastAsia="楷体"/>
          <w:spacing w:val="-4"/>
          <w:sz w:val="32"/>
          <w:szCs w:val="32"/>
        </w:rPr>
        <w:t>202</w:t>
      </w:r>
      <w:r>
        <w:rPr>
          <w:rStyle w:val="6"/>
          <w:rFonts w:hint="eastAsia" w:ascii="楷体" w:hAnsi="楷体" w:eastAsia="楷体"/>
          <w:spacing w:val="-4"/>
          <w:sz w:val="32"/>
          <w:szCs w:val="32"/>
          <w:lang w:val="en-US" w:eastAsia="zh-CN"/>
        </w:rPr>
        <w:t>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700" w:lineRule="exact"/>
        <w:jc w:val="left"/>
        <w:rPr>
          <w:rFonts w:hAnsi="宋体" w:eastAsia="仿宋_GB2312" w:cs="宋体"/>
          <w:kern w:val="0"/>
          <w:sz w:val="36"/>
          <w:szCs w:val="36"/>
        </w:rPr>
      </w:pPr>
    </w:p>
    <w:p>
      <w:pPr>
        <w:spacing w:line="700" w:lineRule="exact"/>
        <w:ind w:firstLine="900" w:firstLineChars="250"/>
        <w:jc w:val="left"/>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项目名称：</w:t>
      </w:r>
      <w:r>
        <w:rPr>
          <w:rFonts w:hint="eastAsia" w:ascii="仿宋" w:eastAsia="仿宋"/>
          <w:sz w:val="36"/>
          <w:szCs w:val="36"/>
        </w:rPr>
        <w:t>和田地区地热资源调查及靶区优选</w:t>
      </w:r>
    </w:p>
    <w:p>
      <w:pPr>
        <w:spacing w:line="700" w:lineRule="exact"/>
        <w:ind w:firstLine="900" w:firstLineChars="250"/>
        <w:jc w:val="left"/>
        <w:rPr>
          <w:rFonts w:hint="eastAsia" w:hAnsi="宋体" w:eastAsia="仿宋_GB2312" w:cs="宋体"/>
          <w:kern w:val="0"/>
          <w:sz w:val="36"/>
          <w:szCs w:val="36"/>
        </w:rPr>
      </w:pPr>
    </w:p>
    <w:p>
      <w:pPr>
        <w:spacing w:line="700" w:lineRule="exact"/>
        <w:ind w:firstLine="900" w:firstLineChars="250"/>
        <w:jc w:val="left"/>
        <w:rPr>
          <w:rFonts w:hint="eastAsia" w:hAnsi="宋体" w:eastAsia="仿宋_GB2312" w:cs="宋体"/>
          <w:kern w:val="0"/>
          <w:sz w:val="36"/>
          <w:szCs w:val="36"/>
          <w:lang w:eastAsia="zh-CN"/>
        </w:rPr>
      </w:pPr>
      <w:r>
        <w:rPr>
          <w:rFonts w:hint="eastAsia" w:hAnsi="宋体" w:eastAsia="仿宋_GB2312" w:cs="宋体"/>
          <w:kern w:val="0"/>
          <w:sz w:val="36"/>
          <w:szCs w:val="36"/>
        </w:rPr>
        <w:t>实施单位（公章）：</w:t>
      </w:r>
      <w:r>
        <w:rPr>
          <w:rFonts w:hint="eastAsia" w:hAnsi="宋体" w:eastAsia="仿宋_GB2312" w:cs="宋体"/>
          <w:kern w:val="0"/>
          <w:sz w:val="36"/>
          <w:szCs w:val="36"/>
          <w:lang w:eastAsia="zh-CN"/>
        </w:rPr>
        <w:t>新疆维吾尔自治区地质地调院</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主管部门（公章）：新疆维吾尔自治区地质矿产勘查开发局</w:t>
      </w:r>
    </w:p>
    <w:p>
      <w:pPr>
        <w:spacing w:line="540" w:lineRule="exact"/>
        <w:ind w:firstLine="900" w:firstLineChars="250"/>
        <w:rPr>
          <w:rFonts w:hint="eastAsia" w:hAnsi="宋体" w:eastAsia="仿宋_GB2312" w:cs="宋体"/>
          <w:kern w:val="0"/>
          <w:sz w:val="36"/>
          <w:szCs w:val="36"/>
          <w:lang w:eastAsia="zh-CN"/>
        </w:rPr>
      </w:pPr>
    </w:p>
    <w:p>
      <w:pPr>
        <w:spacing w:line="540" w:lineRule="exact"/>
        <w:ind w:firstLine="900" w:firstLineChars="250"/>
        <w:rPr>
          <w:rFonts w:hint="eastAsia" w:hAnsi="宋体" w:eastAsia="仿宋_GB2312" w:cs="宋体"/>
          <w:kern w:val="0"/>
          <w:sz w:val="36"/>
          <w:szCs w:val="36"/>
        </w:rPr>
      </w:pPr>
    </w:p>
    <w:p>
      <w:pPr>
        <w:spacing w:line="540" w:lineRule="exact"/>
        <w:ind w:firstLine="900" w:firstLineChars="250"/>
        <w:rPr>
          <w:rFonts w:hint="eastAsia" w:hAnsi="宋体" w:eastAsia="仿宋_GB2312" w:cs="宋体"/>
          <w:kern w:val="0"/>
          <w:sz w:val="36"/>
          <w:szCs w:val="36"/>
        </w:rPr>
      </w:pPr>
    </w:p>
    <w:p>
      <w:pPr>
        <w:spacing w:line="540" w:lineRule="exact"/>
        <w:ind w:firstLine="900" w:firstLineChars="250"/>
        <w:rPr>
          <w:rFonts w:hint="eastAsia" w:ascii="楷体" w:hAnsi="楷体" w:eastAsia="仿宋_GB2312"/>
          <w:b/>
          <w:bCs/>
          <w:spacing w:val="-4"/>
          <w:sz w:val="32"/>
          <w:szCs w:val="32"/>
          <w:lang w:eastAsia="zh-CN"/>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王拓</w:t>
      </w:r>
    </w:p>
    <w:p>
      <w:pPr>
        <w:spacing w:line="700" w:lineRule="exact"/>
        <w:ind w:firstLine="900" w:firstLineChars="250"/>
        <w:jc w:val="left"/>
        <w:rPr>
          <w:rFonts w:hint="eastAsia" w:hAnsi="宋体" w:eastAsia="仿宋_GB2312" w:cs="宋体"/>
          <w:kern w:val="0"/>
          <w:sz w:val="36"/>
          <w:szCs w:val="36"/>
        </w:rPr>
      </w:pPr>
    </w:p>
    <w:p>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填报时间：202</w:t>
      </w:r>
      <w:r>
        <w:rPr>
          <w:rFonts w:hint="eastAsia" w:hAnsi="宋体" w:eastAsia="仿宋_GB2312" w:cs="宋体"/>
          <w:kern w:val="0"/>
          <w:sz w:val="36"/>
          <w:szCs w:val="36"/>
          <w:lang w:val="en-US" w:eastAsia="zh-CN"/>
        </w:rPr>
        <w:t>4</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3</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7</w:t>
      </w:r>
      <w:r>
        <w:rPr>
          <w:rFonts w:hint="eastAsia" w:hAnsi="宋体" w:eastAsia="仿宋_GB2312" w:cs="宋体"/>
          <w:kern w:val="0"/>
          <w:sz w:val="36"/>
          <w:szCs w:val="36"/>
        </w:rPr>
        <w:t>日</w:t>
      </w:r>
    </w:p>
    <w:p>
      <w:pPr>
        <w:spacing w:before="307" w:line="218" w:lineRule="auto"/>
        <w:jc w:val="both"/>
        <w:rPr>
          <w:rFonts w:ascii="宋体" w:hAnsi="宋体" w:eastAsia="宋体" w:cs="宋体"/>
          <w:sz w:val="36"/>
          <w:szCs w:val="36"/>
        </w:rPr>
      </w:pPr>
    </w:p>
    <w:p>
      <w:pPr>
        <w:spacing w:line="540" w:lineRule="exact"/>
        <w:jc w:val="both"/>
        <w:rPr>
          <w:rFonts w:ascii="华文中宋" w:hAnsi="华文中宋" w:eastAsia="华文中宋" w:cs="宋体"/>
          <w:b/>
          <w:kern w:val="0"/>
          <w:sz w:val="52"/>
          <w:szCs w:val="52"/>
        </w:rPr>
      </w:pPr>
    </w:p>
    <w:p>
      <w:pPr>
        <w:spacing w:before="94" w:line="223" w:lineRule="auto"/>
        <w:ind w:left="564"/>
        <w:outlineLvl w:val="1"/>
        <w:rPr>
          <w:rFonts w:ascii="黑体" w:hAnsi="黑体" w:eastAsia="黑体" w:cs="黑体"/>
          <w:b/>
          <w:bCs/>
          <w:spacing w:val="4"/>
          <w:sz w:val="29"/>
          <w:szCs w:val="29"/>
        </w:rPr>
      </w:pPr>
    </w:p>
    <w:p>
      <w:pPr>
        <w:spacing w:before="94" w:line="223" w:lineRule="auto"/>
        <w:ind w:left="564"/>
        <w:outlineLvl w:val="1"/>
        <w:rPr>
          <w:rFonts w:ascii="黑体" w:hAnsi="黑体" w:eastAsia="黑体" w:cs="黑体"/>
          <w:b/>
          <w:bCs/>
          <w:spacing w:val="4"/>
          <w:sz w:val="29"/>
          <w:szCs w:val="29"/>
        </w:rPr>
      </w:pPr>
    </w:p>
    <w:p>
      <w:pPr>
        <w:spacing w:before="94" w:line="223" w:lineRule="auto"/>
        <w:ind w:left="564"/>
        <w:outlineLvl w:val="1"/>
        <w:rPr>
          <w:rFonts w:ascii="黑体" w:hAnsi="黑体" w:eastAsia="黑体" w:cs="黑体"/>
          <w:b/>
          <w:bCs/>
          <w:spacing w:val="4"/>
          <w:sz w:val="29"/>
          <w:szCs w:val="29"/>
        </w:rPr>
      </w:pPr>
    </w:p>
    <w:p>
      <w:pPr>
        <w:spacing w:before="94" w:line="223" w:lineRule="auto"/>
        <w:ind w:left="564"/>
        <w:outlineLvl w:val="1"/>
        <w:rPr>
          <w:rFonts w:ascii="黑体" w:hAnsi="黑体" w:eastAsia="黑体" w:cs="黑体"/>
          <w:b/>
          <w:bCs/>
          <w:spacing w:val="4"/>
          <w:sz w:val="29"/>
          <w:szCs w:val="29"/>
        </w:rPr>
      </w:pPr>
    </w:p>
    <w:p>
      <w:pPr>
        <w:spacing w:before="94" w:line="223" w:lineRule="auto"/>
        <w:ind w:left="564"/>
        <w:outlineLvl w:val="1"/>
        <w:rPr>
          <w:rFonts w:ascii="黑体" w:hAnsi="黑体" w:eastAsia="黑体" w:cs="黑体"/>
          <w:sz w:val="32"/>
          <w:szCs w:val="32"/>
        </w:rPr>
      </w:pPr>
      <w:r>
        <w:rPr>
          <w:rFonts w:ascii="黑体" w:hAnsi="黑体" w:eastAsia="黑体" w:cs="黑体"/>
          <w:b/>
          <w:bCs/>
          <w:spacing w:val="4"/>
          <w:sz w:val="32"/>
          <w:szCs w:val="32"/>
        </w:rPr>
        <w:t>一、基本情况</w:t>
      </w:r>
    </w:p>
    <w:p>
      <w:pPr>
        <w:pStyle w:val="4"/>
        <w:spacing w:line="222" w:lineRule="auto"/>
        <w:ind w:firstLine="354" w:firstLineChars="100"/>
        <w:rPr>
          <w:color w:val="auto"/>
          <w:spacing w:val="17"/>
          <w:position w:val="23"/>
          <w:sz w:val="32"/>
          <w:szCs w:val="32"/>
          <w:highlight w:val="none"/>
        </w:rPr>
      </w:pPr>
      <w:r>
        <w:rPr>
          <w:rFonts w:hint="eastAsia"/>
          <w:color w:val="auto"/>
          <w:spacing w:val="17"/>
          <w:position w:val="23"/>
          <w:sz w:val="32"/>
          <w:szCs w:val="32"/>
          <w:highlight w:val="none"/>
          <w:lang w:val="en-US" w:eastAsia="zh-CN"/>
        </w:rPr>
        <w:t xml:space="preserve"> </w:t>
      </w:r>
      <w:r>
        <w:rPr>
          <w:color w:val="auto"/>
          <w:spacing w:val="17"/>
          <w:position w:val="23"/>
          <w:sz w:val="32"/>
          <w:szCs w:val="32"/>
          <w:highlight w:val="none"/>
        </w:rPr>
        <w:t>(一)项目概况。</w:t>
      </w:r>
    </w:p>
    <w:p>
      <w:pPr>
        <w:spacing w:line="600" w:lineRule="exact"/>
        <w:ind w:firstLine="640" w:firstLineChars="200"/>
        <w:rPr>
          <w:rFonts w:hint="eastAsia" w:ascii="仿宋" w:eastAsia="仿宋"/>
          <w:sz w:val="32"/>
          <w:szCs w:val="32"/>
          <w:lang w:val="en-US" w:eastAsia="en-US"/>
        </w:rPr>
      </w:pPr>
      <w:r>
        <w:rPr>
          <w:rFonts w:hint="eastAsia" w:ascii="仿宋" w:eastAsia="仿宋"/>
          <w:sz w:val="32"/>
          <w:szCs w:val="32"/>
          <w:highlight w:val="none"/>
          <w:lang w:val="en-US" w:eastAsia="zh-CN"/>
        </w:rPr>
        <w:t>1、</w:t>
      </w:r>
      <w:r>
        <w:rPr>
          <w:rFonts w:hint="eastAsia" w:ascii="仿宋" w:eastAsia="仿宋"/>
          <w:sz w:val="32"/>
          <w:szCs w:val="32"/>
          <w:highlight w:val="none"/>
          <w:lang w:val="en-US" w:eastAsia="en-US"/>
        </w:rPr>
        <w:t>项目</w:t>
      </w:r>
      <w:r>
        <w:rPr>
          <w:rFonts w:hint="eastAsia" w:ascii="仿宋" w:eastAsia="仿宋"/>
          <w:sz w:val="32"/>
          <w:szCs w:val="32"/>
          <w:lang w:val="en-US" w:eastAsia="en-US"/>
        </w:rPr>
        <w:t>背景</w:t>
      </w:r>
    </w:p>
    <w:p>
      <w:pPr>
        <w:spacing w:line="600" w:lineRule="exact"/>
        <w:ind w:firstLine="640" w:firstLineChars="200"/>
        <w:rPr>
          <w:rFonts w:hint="eastAsia" w:ascii="仿宋" w:eastAsia="仿宋"/>
          <w:color w:val="auto"/>
          <w:sz w:val="32"/>
          <w:szCs w:val="32"/>
          <w:highlight w:val="none"/>
          <w:lang w:val="en-US" w:eastAsia="en-US"/>
        </w:rPr>
      </w:pPr>
      <w:r>
        <w:rPr>
          <w:rFonts w:hint="eastAsia" w:ascii="仿宋" w:eastAsia="仿宋"/>
          <w:color w:val="auto"/>
          <w:sz w:val="32"/>
          <w:szCs w:val="32"/>
          <w:highlight w:val="none"/>
          <w:lang w:val="en-US" w:eastAsia="en-US"/>
        </w:rPr>
        <w:t>新疆地调院，是经新疆维吾尔自治区机构编制委员会批准成立的，具有独立事业法人资格、实行独立经济核算并取得国土资源部颁发的地质勘查资格证书的地质勘查单位；是新疆唯一的集区域地质调查、矿产、水文、工程、环境地质勘查、地球物理、地球化学、遥感地质勘查、地质测绘、地质勘探工程、化验测试、信息技术、地质科技咨询服务、成果出版以及地学科普为一体的地质调查机构。主要承担国土资源大调查基础性、公益性、战略性、商业性调查工作及地方矿产勘查和开发工作的地勘单位。</w:t>
      </w:r>
    </w:p>
    <w:p>
      <w:pPr>
        <w:pStyle w:val="4"/>
        <w:spacing w:line="222" w:lineRule="auto"/>
        <w:ind w:firstLine="320" w:firstLineChars="100"/>
        <w:rPr>
          <w:rFonts w:hint="eastAsia" w:eastAsia="仿宋"/>
          <w:color w:val="auto"/>
          <w:spacing w:val="17"/>
          <w:position w:val="23"/>
          <w:sz w:val="32"/>
          <w:szCs w:val="32"/>
          <w:highlight w:val="none"/>
          <w:lang w:val="en-US" w:eastAsia="zh-CN"/>
        </w:rPr>
      </w:pPr>
      <w:r>
        <w:rPr>
          <w:rFonts w:hint="eastAsia"/>
          <w:color w:val="auto"/>
          <w:sz w:val="32"/>
          <w:szCs w:val="32"/>
          <w:highlight w:val="none"/>
          <w:lang w:val="en-US" w:eastAsia="zh-CN"/>
        </w:rPr>
        <w:t xml:space="preserve">  </w:t>
      </w:r>
      <w:r>
        <w:rPr>
          <w:rFonts w:hint="eastAsia" w:ascii="仿宋" w:eastAsia="仿宋"/>
          <w:color w:val="auto"/>
          <w:sz w:val="32"/>
          <w:szCs w:val="32"/>
          <w:highlight w:val="none"/>
          <w:lang w:val="en-US" w:eastAsia="zh-CN"/>
        </w:rPr>
        <w:t>为和田地区寻找地热能源，进一步勘查开发地热资源。</w:t>
      </w:r>
    </w:p>
    <w:p>
      <w:pPr>
        <w:spacing w:line="600" w:lineRule="exact"/>
        <w:ind w:firstLine="640" w:firstLineChars="200"/>
        <w:rPr>
          <w:rFonts w:ascii="仿宋" w:eastAsia="仿宋"/>
          <w:sz w:val="32"/>
          <w:szCs w:val="32"/>
        </w:rPr>
      </w:pPr>
      <w:r>
        <w:rPr>
          <w:rFonts w:hint="eastAsia" w:ascii="仿宋" w:eastAsia="仿宋"/>
          <w:sz w:val="32"/>
          <w:szCs w:val="32"/>
        </w:rPr>
        <w:t>项目名称：和田地区地热资源调查及靶区优选</w:t>
      </w:r>
    </w:p>
    <w:p>
      <w:pPr>
        <w:spacing w:line="600" w:lineRule="exact"/>
        <w:ind w:firstLine="640" w:firstLineChars="200"/>
        <w:rPr>
          <w:rFonts w:hint="eastAsia" w:ascii="仿宋_GB2312" w:hAnsi="仿宋" w:eastAsia="仿宋_GB2312"/>
          <w:sz w:val="32"/>
          <w:szCs w:val="32"/>
        </w:rPr>
      </w:pPr>
      <w:r>
        <w:rPr>
          <w:rFonts w:hint="eastAsia" w:ascii="仿宋" w:eastAsia="仿宋"/>
          <w:sz w:val="32"/>
          <w:szCs w:val="32"/>
        </w:rPr>
        <w:t>项目期限：2022年3月-2023年12月</w:t>
      </w:r>
    </w:p>
    <w:p>
      <w:pPr>
        <w:spacing w:line="600" w:lineRule="exact"/>
        <w:ind w:firstLine="640" w:firstLineChars="200"/>
        <w:rPr>
          <w:rFonts w:hint="eastAsia" w:ascii="仿宋" w:eastAsia="仿宋"/>
          <w:sz w:val="32"/>
          <w:szCs w:val="32"/>
          <w:lang w:val="en-US" w:eastAsia="zh-CN"/>
        </w:rPr>
      </w:pPr>
      <w:r>
        <w:rPr>
          <w:rFonts w:hint="eastAsia" w:ascii="仿宋" w:eastAsia="仿宋"/>
          <w:sz w:val="32"/>
          <w:szCs w:val="32"/>
          <w:lang w:val="en-US" w:eastAsia="zh-CN"/>
        </w:rPr>
        <w:t>2、主要内容及实施情况：</w:t>
      </w:r>
    </w:p>
    <w:p>
      <w:pPr>
        <w:spacing w:line="600" w:lineRule="exact"/>
        <w:ind w:firstLine="640" w:firstLineChars="200"/>
        <w:rPr>
          <w:rFonts w:hint="default" w:ascii="仿宋" w:eastAsia="仿宋"/>
          <w:sz w:val="32"/>
          <w:szCs w:val="32"/>
          <w:lang w:val="en-US" w:eastAsia="zh-CN"/>
        </w:rPr>
      </w:pPr>
      <w:r>
        <w:rPr>
          <w:rFonts w:hint="eastAsia" w:ascii="仿宋" w:eastAsia="仿宋"/>
          <w:sz w:val="32"/>
          <w:szCs w:val="32"/>
          <w:lang w:val="en-US" w:eastAsia="zh-CN"/>
        </w:rPr>
        <w:t>根据新疆地热分布条件、热红外遥感解译结果，考虑断裂、褶皱和岩浆岩的分布情况，同时还有收集区域资料和遥感解译的泉点位置，开发利用的难易程度，在昆仑山高海拔地区调查了9处泉点，中低海拔山区调查了15处泉点。其中拉水沟温泉点、奥木下村温泉点、阿依吐拉罕马扎温泉点泉水温度符合低温地热资源的条件。在平原区进行了地埋管换热适宜性分区和地下水换热方式适宜性分区。划分了地热资源勘查靶区。</w:t>
      </w:r>
    </w:p>
    <w:p>
      <w:pPr>
        <w:spacing w:line="600" w:lineRule="exact"/>
        <w:ind w:firstLine="640" w:firstLineChars="200"/>
        <w:rPr>
          <w:rFonts w:hint="eastAsia" w:ascii="仿宋" w:eastAsia="仿宋"/>
          <w:sz w:val="32"/>
          <w:szCs w:val="32"/>
          <w:lang w:val="en-US" w:eastAsia="zh-CN"/>
        </w:rPr>
      </w:pPr>
      <w:r>
        <w:rPr>
          <w:rFonts w:hint="eastAsia" w:ascii="仿宋" w:eastAsia="仿宋"/>
          <w:sz w:val="32"/>
          <w:szCs w:val="32"/>
          <w:lang w:val="en-US" w:eastAsia="zh-CN"/>
        </w:rPr>
        <w:t>3、资金投入和使用情况：</w:t>
      </w:r>
    </w:p>
    <w:p>
      <w:pPr>
        <w:spacing w:line="600" w:lineRule="exact"/>
        <w:ind w:firstLine="640" w:firstLineChars="200"/>
        <w:rPr>
          <w:rFonts w:hint="eastAsia" w:ascii="仿宋" w:eastAsia="仿宋"/>
          <w:sz w:val="32"/>
          <w:szCs w:val="32"/>
          <w:lang w:val="en-US" w:eastAsia="zh-CN"/>
        </w:rPr>
      </w:pPr>
      <w:r>
        <w:rPr>
          <w:rFonts w:hint="eastAsia" w:ascii="仿宋" w:eastAsia="仿宋"/>
          <w:sz w:val="32"/>
          <w:szCs w:val="32"/>
          <w:lang w:val="en-US" w:eastAsia="zh-CN"/>
        </w:rPr>
        <w:t>本项目年初预算金额138万元，实际投入资金138万元，项目正常实施，预算执行率100%。</w:t>
      </w:r>
    </w:p>
    <w:p>
      <w:pPr>
        <w:pStyle w:val="4"/>
        <w:spacing w:before="250" w:line="600" w:lineRule="exact"/>
        <w:ind w:firstLine="708" w:firstLineChars="200"/>
        <w:jc w:val="both"/>
        <w:rPr>
          <w:rFonts w:hint="eastAsia"/>
          <w:color w:val="auto"/>
          <w:spacing w:val="17"/>
          <w:position w:val="23"/>
          <w:sz w:val="32"/>
          <w:szCs w:val="32"/>
          <w:highlight w:val="yellow"/>
        </w:rPr>
      </w:pPr>
      <w:r>
        <w:rPr>
          <w:rFonts w:hint="eastAsia"/>
          <w:color w:val="auto"/>
          <w:spacing w:val="17"/>
          <w:position w:val="23"/>
          <w:sz w:val="32"/>
          <w:szCs w:val="32"/>
          <w:highlight w:val="none"/>
        </w:rPr>
        <w:t>(二)项目绩效目标。包括总体目标和阶段性目标。</w:t>
      </w:r>
    </w:p>
    <w:p>
      <w:pPr>
        <w:spacing w:line="600" w:lineRule="exact"/>
        <w:ind w:firstLine="640" w:firstLineChars="200"/>
        <w:rPr>
          <w:rFonts w:hint="eastAsia" w:ascii="仿宋" w:eastAsia="仿宋"/>
          <w:sz w:val="32"/>
          <w:szCs w:val="32"/>
          <w:lang w:val="en-US" w:eastAsia="zh-CN"/>
        </w:rPr>
      </w:pPr>
      <w:r>
        <w:rPr>
          <w:rFonts w:hint="eastAsia" w:ascii="仿宋" w:eastAsia="仿宋"/>
          <w:sz w:val="32"/>
          <w:szCs w:val="32"/>
          <w:lang w:val="en-US" w:eastAsia="zh-CN"/>
        </w:rPr>
        <w:t>总体目标：以工作区南部山区圈定可供进一步立项或招商引资的地热资源调查评价选区为重点，适当兼顾了解山前绿洲带地热资源赋存分布规律，调查评价采用地源热泵技术开采浅层地热能的需求及开发利用条件，为进一步勘查开发地热资源提供科学依据。</w:t>
      </w:r>
    </w:p>
    <w:p>
      <w:pPr>
        <w:spacing w:line="600" w:lineRule="exact"/>
        <w:ind w:firstLine="640" w:firstLineChars="200"/>
        <w:rPr>
          <w:rFonts w:hint="eastAsia" w:ascii="仿宋" w:eastAsia="仿宋"/>
          <w:sz w:val="32"/>
          <w:szCs w:val="32"/>
          <w:lang w:val="en-US" w:eastAsia="zh-CN"/>
        </w:rPr>
      </w:pPr>
      <w:r>
        <w:rPr>
          <w:rFonts w:hint="eastAsia" w:ascii="仿宋" w:eastAsia="仿宋"/>
          <w:sz w:val="32"/>
          <w:szCs w:val="32"/>
          <w:lang w:val="en-US" w:eastAsia="zh-CN"/>
        </w:rPr>
        <w:t>阶段性目标：此项目年初设定绩效目标申请表时，未设定阶段性目标，所以阶段性目标和总体目标是一致的。</w:t>
      </w:r>
    </w:p>
    <w:p>
      <w:pPr>
        <w:spacing w:before="263" w:line="221" w:lineRule="auto"/>
        <w:ind w:left="564"/>
        <w:outlineLvl w:val="1"/>
        <w:rPr>
          <w:rFonts w:ascii="黑体" w:hAnsi="黑体" w:eastAsia="黑体" w:cs="黑体"/>
          <w:sz w:val="29"/>
          <w:szCs w:val="29"/>
        </w:rPr>
      </w:pPr>
      <w:r>
        <w:rPr>
          <w:rFonts w:ascii="黑体" w:hAnsi="黑体" w:eastAsia="黑体" w:cs="黑体"/>
          <w:b/>
          <w:bCs/>
          <w:spacing w:val="-6"/>
          <w:sz w:val="29"/>
          <w:szCs w:val="29"/>
        </w:rPr>
        <w:t>二</w:t>
      </w:r>
      <w:r>
        <w:rPr>
          <w:rFonts w:ascii="黑体" w:hAnsi="黑体" w:eastAsia="黑体" w:cs="黑体"/>
          <w:spacing w:val="-38"/>
          <w:sz w:val="29"/>
          <w:szCs w:val="29"/>
        </w:rPr>
        <w:t xml:space="preserve"> </w:t>
      </w:r>
      <w:r>
        <w:rPr>
          <w:rFonts w:ascii="黑体" w:hAnsi="黑体" w:eastAsia="黑体" w:cs="黑体"/>
          <w:b/>
          <w:bCs/>
          <w:spacing w:val="-6"/>
          <w:sz w:val="29"/>
          <w:szCs w:val="29"/>
        </w:rPr>
        <w:t>、绩效评价工作开展情况</w:t>
      </w:r>
    </w:p>
    <w:p>
      <w:pPr>
        <w:keepNext w:val="0"/>
        <w:keepLines w:val="0"/>
        <w:pageBreakBefore w:val="0"/>
        <w:numPr>
          <w:ilvl w:val="0"/>
          <w:numId w:val="1"/>
        </w:numPr>
        <w:wordWrap/>
        <w:overflowPunct/>
        <w:topLinePunct w:val="0"/>
        <w:bidi w:val="0"/>
        <w:snapToGrid w:val="0"/>
        <w:spacing w:line="360" w:lineRule="auto"/>
        <w:ind w:left="-10" w:leftChars="0" w:firstLine="640" w:firstLineChars="0"/>
        <w:rPr>
          <w:rFonts w:hint="eastAsia" w:ascii="仿宋" w:hAnsi="仿宋" w:eastAsia="仿宋" w:cs="Arial"/>
          <w:sz w:val="32"/>
          <w:szCs w:val="32"/>
          <w:lang w:eastAsia="zh-CN"/>
        </w:rPr>
      </w:pPr>
      <w:r>
        <w:rPr>
          <w:rFonts w:hint="eastAsia" w:ascii="仿宋" w:hAnsi="仿宋" w:eastAsia="仿宋" w:cs="Arial"/>
          <w:sz w:val="32"/>
          <w:szCs w:val="32"/>
          <w:lang w:eastAsia="zh-CN"/>
        </w:rPr>
        <w:t>绩效评价目的、对象和范围。</w:t>
      </w:r>
    </w:p>
    <w:p>
      <w:pPr>
        <w:pStyle w:val="4"/>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firstLine="640" w:firstLineChars="200"/>
        <w:jc w:val="left"/>
        <w:textAlignment w:val="baseline"/>
        <w:rPr>
          <w:rFonts w:hint="eastAsia" w:ascii="仿宋" w:hAnsi="仿宋" w:eastAsia="仿宋" w:cs="Arial"/>
          <w:snapToGrid w:val="0"/>
          <w:color w:val="000000"/>
          <w:sz w:val="32"/>
          <w:szCs w:val="32"/>
          <w:lang w:val="en-US" w:eastAsia="zh-CN" w:bidi="ar-SA"/>
        </w:rPr>
      </w:pPr>
      <w:r>
        <w:rPr>
          <w:rFonts w:hint="eastAsia" w:ascii="仿宋" w:hAnsi="仿宋" w:eastAsia="仿宋" w:cs="Arial"/>
          <w:snapToGrid w:val="0"/>
          <w:color w:val="000000"/>
          <w:sz w:val="32"/>
          <w:szCs w:val="32"/>
          <w:lang w:val="en-US" w:eastAsia="zh-CN" w:bidi="ar-SA"/>
        </w:rPr>
        <w:t>1、绩效评价目的：为全面实施预算绩效管理，建立科学、合理的项目支出绩效评价管理体系，提高财政资源配置效率和使用效益，依据设定的绩效目标，对项目支出的经济性、效率性、效益性和公平性进行客观、公正的测量、分析和评判。</w:t>
      </w:r>
    </w:p>
    <w:p>
      <w:pPr>
        <w:spacing w:line="600" w:lineRule="exact"/>
        <w:ind w:firstLine="640" w:firstLineChars="200"/>
        <w:rPr>
          <w:rFonts w:hint="eastAsia" w:ascii="仿宋" w:hAnsi="仿宋" w:eastAsia="仿宋" w:cs="Arial"/>
          <w:snapToGrid w:val="0"/>
          <w:color w:val="000000"/>
          <w:sz w:val="32"/>
          <w:szCs w:val="32"/>
          <w:lang w:val="en-US" w:eastAsia="zh-CN" w:bidi="ar-SA"/>
        </w:rPr>
      </w:pPr>
      <w:r>
        <w:rPr>
          <w:rFonts w:hint="eastAsia" w:ascii="仿宋" w:hAnsi="仿宋" w:eastAsia="仿宋" w:cs="Arial"/>
          <w:snapToGrid w:val="0"/>
          <w:color w:val="000000"/>
          <w:sz w:val="32"/>
          <w:szCs w:val="32"/>
          <w:lang w:val="en-US" w:eastAsia="zh-CN" w:bidi="ar-SA"/>
        </w:rPr>
        <w:t>2、绩效评价对象：运用科学、规范的绩效评价方法，按照财政部《关于印发&lt;项目支出绩效评价管理办法&gt;的通知》，对</w:t>
      </w:r>
      <w:r>
        <w:rPr>
          <w:rFonts w:hint="eastAsia" w:ascii="仿宋" w:hAnsi="仿宋" w:eastAsia="仿宋"/>
          <w:sz w:val="32"/>
          <w:szCs w:val="32"/>
          <w:lang w:eastAsia="zh-CN"/>
        </w:rPr>
        <w:t>“</w:t>
      </w:r>
      <w:r>
        <w:rPr>
          <w:rFonts w:hint="eastAsia" w:ascii="仿宋" w:eastAsia="仿宋"/>
          <w:sz w:val="32"/>
          <w:szCs w:val="32"/>
        </w:rPr>
        <w:t>和田地区地热资源调查及靶区优选</w:t>
      </w:r>
      <w:r>
        <w:rPr>
          <w:rFonts w:hint="eastAsia" w:ascii="仿宋" w:hAnsi="仿宋" w:eastAsia="仿宋"/>
          <w:sz w:val="32"/>
          <w:szCs w:val="32"/>
          <w:lang w:eastAsia="zh-CN"/>
        </w:rPr>
        <w:t>”</w:t>
      </w:r>
      <w:r>
        <w:rPr>
          <w:rFonts w:hint="eastAsia" w:ascii="仿宋" w:hAnsi="仿宋" w:eastAsia="仿宋" w:cs="Arial"/>
          <w:snapToGrid w:val="0"/>
          <w:color w:val="000000"/>
          <w:sz w:val="32"/>
          <w:szCs w:val="32"/>
          <w:lang w:val="en-US" w:eastAsia="zh-CN" w:bidi="ar-SA"/>
        </w:rPr>
        <w:t>项目进行科学评价，预算编制合理性、资金使用合规性、项目管理的规范性、项目目标的实现情况、服务对象的满意度等，通过本次绩效评价来总结经验和教训，促进项目成果转化和应用，为今后类似项目的长效管理，提供可行性参考建议。</w:t>
      </w:r>
    </w:p>
    <w:p>
      <w:pPr>
        <w:pStyle w:val="2"/>
        <w:keepNext w:val="0"/>
        <w:keepLines w:val="0"/>
        <w:pageBreakBefore w:val="0"/>
        <w:numPr>
          <w:ilvl w:val="0"/>
          <w:numId w:val="0"/>
        </w:numPr>
        <w:wordWrap/>
        <w:overflowPunct/>
        <w:topLinePunct w:val="0"/>
        <w:bidi w:val="0"/>
        <w:snapToGrid w:val="0"/>
        <w:spacing w:line="360" w:lineRule="auto"/>
        <w:ind w:firstLine="640" w:firstLineChars="200"/>
        <w:rPr>
          <w:rFonts w:hint="eastAsia" w:ascii="仿宋" w:hAnsi="仿宋" w:eastAsia="仿宋" w:cs="Arial"/>
          <w:snapToGrid w:val="0"/>
          <w:color w:val="000000"/>
          <w:sz w:val="32"/>
          <w:szCs w:val="32"/>
          <w:lang w:val="en-US" w:eastAsia="zh-CN" w:bidi="ar-SA"/>
        </w:rPr>
      </w:pPr>
      <w:r>
        <w:rPr>
          <w:rFonts w:hint="eastAsia" w:ascii="仿宋" w:hAnsi="仿宋" w:eastAsia="仿宋" w:cs="Arial"/>
          <w:snapToGrid w:val="0"/>
          <w:color w:val="000000"/>
          <w:sz w:val="32"/>
          <w:szCs w:val="32"/>
          <w:lang w:val="en-US" w:eastAsia="zh-CN" w:bidi="ar-SA"/>
        </w:rPr>
        <w:t>3、绩效评价范围：本次评价从项目执行情况、产出指标（包括项目数量指标、质量指标、时效指标和成本指标）、效益指标、满意度指标四个方面进行评价，评价对象为地质勘查生产项目，评价核心为专项资金的支出完成情况和效果。</w:t>
      </w:r>
    </w:p>
    <w:p>
      <w:pPr>
        <w:pStyle w:val="4"/>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firstLine="640" w:firstLineChars="200"/>
        <w:jc w:val="left"/>
        <w:textAlignment w:val="baseline"/>
        <w:rPr>
          <w:rFonts w:hint="eastAsia" w:ascii="仿宋" w:hAnsi="仿宋" w:eastAsia="仿宋" w:cs="Arial"/>
          <w:snapToGrid w:val="0"/>
          <w:color w:val="000000"/>
          <w:kern w:val="2"/>
          <w:sz w:val="32"/>
          <w:szCs w:val="32"/>
          <w:lang w:val="en-US" w:eastAsia="zh-CN" w:bidi="ar-SA"/>
        </w:rPr>
      </w:pPr>
      <w:r>
        <w:rPr>
          <w:rFonts w:hint="eastAsia" w:ascii="仿宋" w:hAnsi="仿宋" w:eastAsia="仿宋" w:cs="Arial"/>
          <w:snapToGrid w:val="0"/>
          <w:color w:val="000000"/>
          <w:sz w:val="32"/>
          <w:szCs w:val="32"/>
          <w:lang w:val="en-US" w:eastAsia="zh-CN" w:bidi="ar-SA"/>
        </w:rPr>
        <w:t>(二)绩效评价原则、评价指标体系(附表说明)、评价方法、</w:t>
      </w:r>
      <w:bookmarkStart w:id="0" w:name="_GoBack"/>
      <w:bookmarkEnd w:id="0"/>
      <w:r>
        <w:rPr>
          <w:rFonts w:hint="eastAsia" w:ascii="仿宋" w:hAnsi="仿宋" w:eastAsia="仿宋" w:cs="Arial"/>
          <w:snapToGrid w:val="0"/>
          <w:color w:val="000000"/>
          <w:sz w:val="32"/>
          <w:szCs w:val="32"/>
          <w:lang w:val="en-US" w:eastAsia="zh-CN" w:bidi="ar-SA"/>
        </w:rPr>
        <w:t>评</w:t>
      </w:r>
      <w:r>
        <w:rPr>
          <w:rFonts w:hint="eastAsia" w:ascii="仿宋" w:hAnsi="仿宋" w:eastAsia="仿宋" w:cs="Arial"/>
          <w:snapToGrid w:val="0"/>
          <w:color w:val="000000"/>
          <w:kern w:val="2"/>
          <w:sz w:val="32"/>
          <w:szCs w:val="32"/>
          <w:lang w:val="en-US" w:eastAsia="zh-CN" w:bidi="ar-SA"/>
        </w:rPr>
        <w:t>价标准等。</w:t>
      </w:r>
    </w:p>
    <w:p>
      <w:pPr>
        <w:pStyle w:val="4"/>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 w:hAnsi="仿宋" w:eastAsia="仿宋" w:cs="Arial"/>
          <w:snapToGrid w:val="0"/>
          <w:color w:val="000000"/>
          <w:kern w:val="2"/>
          <w:sz w:val="32"/>
          <w:szCs w:val="32"/>
          <w:lang w:val="en-US" w:eastAsia="zh-CN" w:bidi="ar-SA"/>
        </w:rPr>
      </w:pPr>
      <w:r>
        <w:rPr>
          <w:rFonts w:hint="eastAsia" w:cs="Arial"/>
          <w:snapToGrid w:val="0"/>
          <w:color w:val="000000"/>
          <w:kern w:val="2"/>
          <w:sz w:val="32"/>
          <w:szCs w:val="32"/>
          <w:lang w:val="en-US" w:eastAsia="zh-CN" w:bidi="ar-SA"/>
        </w:rPr>
        <w:t>1、</w:t>
      </w:r>
      <w:r>
        <w:rPr>
          <w:rFonts w:hint="eastAsia" w:ascii="仿宋" w:hAnsi="仿宋" w:eastAsia="仿宋" w:cs="Arial"/>
          <w:snapToGrid w:val="0"/>
          <w:color w:val="000000"/>
          <w:kern w:val="2"/>
          <w:sz w:val="32"/>
          <w:szCs w:val="32"/>
          <w:lang w:val="en-US" w:eastAsia="zh-CN" w:bidi="ar-SA"/>
        </w:rPr>
        <w:t>本次绩效评价主要遵循以下原则：</w:t>
      </w:r>
    </w:p>
    <w:p>
      <w:pPr>
        <w:pStyle w:val="4"/>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Chars="0" w:right="0" w:rightChars="0" w:firstLine="640" w:firstLineChars="200"/>
        <w:jc w:val="left"/>
        <w:textAlignment w:val="baseline"/>
        <w:rPr>
          <w:rFonts w:hint="eastAsia" w:ascii="仿宋" w:hAnsi="仿宋" w:eastAsia="仿宋" w:cs="Arial"/>
          <w:snapToGrid w:val="0"/>
          <w:color w:val="000000"/>
          <w:kern w:val="2"/>
          <w:sz w:val="32"/>
          <w:szCs w:val="32"/>
          <w:lang w:val="en-US" w:eastAsia="zh-CN" w:bidi="ar-SA"/>
        </w:rPr>
      </w:pPr>
      <w:r>
        <w:rPr>
          <w:rFonts w:hint="eastAsia" w:ascii="仿宋" w:hAnsi="仿宋" w:eastAsia="仿宋" w:cs="Arial"/>
          <w:snapToGrid w:val="0"/>
          <w:color w:val="000000"/>
          <w:kern w:val="2"/>
          <w:sz w:val="32"/>
          <w:szCs w:val="32"/>
          <w:lang w:val="en-US" w:eastAsia="zh-CN" w:bidi="ar-SA"/>
        </w:rPr>
        <w:t>（1）客观性原则。绩效评价应当运用科学合理的方法，以事实和规范的评价标准为依据，对项目绩效进行客观评价，减少主观性和感情色彩的影响。</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leftChars="0" w:right="0" w:firstLine="640" w:firstLineChars="200"/>
        <w:jc w:val="left"/>
        <w:textAlignment w:val="baseline"/>
        <w:rPr>
          <w:rFonts w:hint="eastAsia" w:ascii="仿宋" w:hAnsi="仿宋" w:eastAsia="仿宋" w:cs="Arial"/>
          <w:snapToGrid w:val="0"/>
          <w:color w:val="000000"/>
          <w:kern w:val="2"/>
          <w:sz w:val="32"/>
          <w:szCs w:val="32"/>
          <w:lang w:val="en-US" w:eastAsia="zh-CN" w:bidi="ar-SA"/>
        </w:rPr>
      </w:pPr>
      <w:r>
        <w:rPr>
          <w:rFonts w:hint="eastAsia" w:ascii="仿宋" w:hAnsi="仿宋" w:eastAsia="仿宋" w:cs="Arial"/>
          <w:snapToGrid w:val="0"/>
          <w:color w:val="000000"/>
          <w:kern w:val="2"/>
          <w:sz w:val="32"/>
          <w:szCs w:val="32"/>
          <w:lang w:val="en-US" w:eastAsia="zh-CN" w:bidi="ar-SA"/>
        </w:rPr>
        <w:t>（2）相关性原则。要求资金支出与其绩效指标之间有紧密相关的关系。</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leftChars="0" w:right="0" w:firstLine="640" w:firstLineChars="200"/>
        <w:jc w:val="left"/>
        <w:textAlignment w:val="baseline"/>
        <w:rPr>
          <w:rFonts w:hint="eastAsia" w:ascii="仿宋" w:hAnsi="仿宋" w:eastAsia="仿宋" w:cs="Arial"/>
          <w:snapToGrid w:val="0"/>
          <w:color w:val="000000"/>
          <w:kern w:val="2"/>
          <w:sz w:val="32"/>
          <w:szCs w:val="32"/>
          <w:lang w:val="en-US" w:eastAsia="zh-CN" w:bidi="ar-SA"/>
        </w:rPr>
      </w:pPr>
      <w:r>
        <w:rPr>
          <w:rFonts w:hint="eastAsia" w:ascii="仿宋" w:hAnsi="仿宋" w:eastAsia="仿宋" w:cs="Arial"/>
          <w:snapToGrid w:val="0"/>
          <w:color w:val="000000"/>
          <w:kern w:val="2"/>
          <w:sz w:val="32"/>
          <w:szCs w:val="32"/>
          <w:lang w:val="en-US" w:eastAsia="zh-CN" w:bidi="ar-SA"/>
        </w:rPr>
        <w:t>（3）公开性原则。绩效评价结果依法依规公开，并接受社会监督。</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 w:hAnsi="仿宋" w:eastAsia="仿宋" w:cs="Arial"/>
          <w:snapToGrid w:val="0"/>
          <w:color w:val="000000"/>
          <w:kern w:val="2"/>
          <w:sz w:val="32"/>
          <w:szCs w:val="32"/>
          <w:lang w:val="en-US" w:eastAsia="zh-CN" w:bidi="ar-SA"/>
        </w:rPr>
      </w:pPr>
      <w:r>
        <w:rPr>
          <w:rFonts w:hint="eastAsia" w:ascii="仿宋" w:hAnsi="仿宋" w:eastAsia="仿宋" w:cs="Arial"/>
          <w:snapToGrid w:val="0"/>
          <w:color w:val="000000"/>
          <w:kern w:val="2"/>
          <w:sz w:val="32"/>
          <w:szCs w:val="32"/>
          <w:lang w:val="en-US" w:eastAsia="zh-CN" w:bidi="ar-SA"/>
        </w:rPr>
        <w:t>2、评价指标体系</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 w:hAnsi="仿宋" w:eastAsia="仿宋" w:cs="Arial"/>
          <w:snapToGrid w:val="0"/>
          <w:color w:val="000000"/>
          <w:kern w:val="2"/>
          <w:sz w:val="32"/>
          <w:szCs w:val="32"/>
          <w:lang w:val="en-US" w:eastAsia="zh-CN" w:bidi="ar-SA"/>
        </w:rPr>
      </w:pPr>
      <w:r>
        <w:rPr>
          <w:rFonts w:hint="eastAsia" w:ascii="仿宋" w:hAnsi="仿宋" w:eastAsia="仿宋" w:cs="Arial"/>
          <w:snapToGrid w:val="0"/>
          <w:color w:val="000000"/>
          <w:kern w:val="2"/>
          <w:sz w:val="32"/>
          <w:szCs w:val="32"/>
          <w:lang w:val="en-US" w:eastAsia="zh-CN" w:bidi="ar-SA"/>
        </w:rPr>
        <w:t>本次绩效评价指标体系主要分为预算执行率指标和项目绩效指标，其中预算执行率指标占10分，项目绩效指标占90分。</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 w:hAnsi="仿宋" w:eastAsia="仿宋" w:cs="Arial"/>
          <w:snapToGrid w:val="0"/>
          <w:color w:val="000000"/>
          <w:kern w:val="2"/>
          <w:sz w:val="32"/>
          <w:szCs w:val="32"/>
          <w:lang w:val="en-US" w:eastAsia="zh-CN" w:bidi="ar-SA"/>
        </w:rPr>
      </w:pPr>
      <w:r>
        <w:rPr>
          <w:rFonts w:hint="eastAsia" w:ascii="仿宋" w:hAnsi="仿宋" w:eastAsia="仿宋" w:cs="Arial"/>
          <w:snapToGrid w:val="0"/>
          <w:color w:val="000000"/>
          <w:kern w:val="2"/>
          <w:sz w:val="32"/>
          <w:szCs w:val="32"/>
          <w:lang w:val="en-US" w:eastAsia="zh-CN" w:bidi="ar-SA"/>
        </w:rPr>
        <w:t>3、评价方法</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 w:hAnsi="仿宋" w:eastAsia="仿宋" w:cs="Arial"/>
          <w:snapToGrid w:val="0"/>
          <w:color w:val="000000"/>
          <w:kern w:val="2"/>
          <w:sz w:val="32"/>
          <w:szCs w:val="32"/>
          <w:lang w:val="en-US" w:eastAsia="zh-CN" w:bidi="ar-SA"/>
        </w:rPr>
      </w:pPr>
      <w:r>
        <w:rPr>
          <w:rFonts w:hint="eastAsia" w:ascii="仿宋" w:hAnsi="仿宋" w:eastAsia="仿宋" w:cs="Arial"/>
          <w:snapToGrid w:val="0"/>
          <w:color w:val="000000"/>
          <w:kern w:val="2"/>
          <w:sz w:val="32"/>
          <w:szCs w:val="32"/>
          <w:lang w:val="en-US" w:eastAsia="zh-CN" w:bidi="ar-SA"/>
        </w:rPr>
        <w:t>绩效评价方法主要包括成本效益分析法、比较法、因素分析法、最低成本法、公众评判法、标杆管理法等。本单位在评价过程中主要采用了因素分析法、成本效益分析法等。</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 w:hAnsi="仿宋" w:eastAsia="仿宋" w:cs="Arial"/>
          <w:snapToGrid w:val="0"/>
          <w:color w:val="000000"/>
          <w:kern w:val="2"/>
          <w:sz w:val="32"/>
          <w:szCs w:val="32"/>
          <w:lang w:val="en-US" w:eastAsia="zh-CN" w:bidi="ar-SA"/>
        </w:rPr>
      </w:pPr>
      <w:r>
        <w:rPr>
          <w:rFonts w:hint="eastAsia" w:ascii="仿宋" w:hAnsi="仿宋" w:eastAsia="仿宋" w:cs="Arial"/>
          <w:snapToGrid w:val="0"/>
          <w:color w:val="000000"/>
          <w:kern w:val="2"/>
          <w:sz w:val="32"/>
          <w:szCs w:val="32"/>
          <w:lang w:val="en-US" w:eastAsia="zh-CN" w:bidi="ar-SA"/>
        </w:rPr>
        <w:t>4、评价标准</w:t>
      </w:r>
    </w:p>
    <w:p>
      <w:pPr>
        <w:pStyle w:val="4"/>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firstLine="640" w:firstLineChars="200"/>
        <w:jc w:val="left"/>
        <w:textAlignment w:val="baseline"/>
        <w:rPr>
          <w:rFonts w:hint="eastAsia" w:ascii="仿宋" w:hAnsi="仿宋" w:eastAsia="仿宋" w:cs="Arial"/>
          <w:snapToGrid w:val="0"/>
          <w:color w:val="000000"/>
          <w:kern w:val="2"/>
          <w:sz w:val="32"/>
          <w:szCs w:val="32"/>
          <w:lang w:val="en-US" w:eastAsia="zh-CN" w:bidi="ar-SA"/>
        </w:rPr>
      </w:pPr>
      <w:r>
        <w:rPr>
          <w:rFonts w:hint="eastAsia" w:ascii="仿宋" w:hAnsi="仿宋" w:eastAsia="仿宋" w:cs="Arial"/>
          <w:snapToGrid w:val="0"/>
          <w:color w:val="000000"/>
          <w:kern w:val="2"/>
          <w:sz w:val="32"/>
          <w:szCs w:val="32"/>
          <w:lang w:val="en-US" w:eastAsia="zh-CN" w:bidi="ar-SA"/>
        </w:rPr>
        <w:t>绩效评价标准通常包括计划标准、行业标准、历史标准等，用于对绩效指标完成情况进行比较。本单位绩效评价采用计划标准。</w:t>
      </w:r>
    </w:p>
    <w:p>
      <w:pPr>
        <w:pStyle w:val="4"/>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firstLine="640" w:firstLineChars="200"/>
        <w:jc w:val="left"/>
        <w:textAlignment w:val="baseline"/>
        <w:rPr>
          <w:rFonts w:hint="eastAsia" w:ascii="仿宋" w:hAnsi="仿宋" w:eastAsia="仿宋" w:cs="Arial"/>
          <w:snapToGrid w:val="0"/>
          <w:color w:val="000000"/>
          <w:kern w:val="2"/>
          <w:sz w:val="32"/>
          <w:szCs w:val="32"/>
          <w:lang w:val="en-US" w:eastAsia="zh-CN" w:bidi="ar-SA"/>
        </w:rPr>
      </w:pPr>
      <w:r>
        <w:rPr>
          <w:rFonts w:hint="eastAsia" w:cs="Arial"/>
          <w:snapToGrid w:val="0"/>
          <w:color w:val="000000"/>
          <w:kern w:val="2"/>
          <w:sz w:val="32"/>
          <w:szCs w:val="32"/>
          <w:lang w:val="en-US" w:eastAsia="zh-CN" w:bidi="ar-SA"/>
        </w:rPr>
        <w:t>（二）</w:t>
      </w:r>
      <w:r>
        <w:rPr>
          <w:rFonts w:hint="eastAsia" w:ascii="仿宋" w:hAnsi="仿宋" w:eastAsia="仿宋" w:cs="Arial"/>
          <w:snapToGrid w:val="0"/>
          <w:color w:val="000000"/>
          <w:kern w:val="2"/>
          <w:sz w:val="32"/>
          <w:szCs w:val="32"/>
          <w:lang w:val="en-US" w:eastAsia="zh-CN" w:bidi="ar-SA"/>
        </w:rPr>
        <w:t>绩效评价工作过程。</w:t>
      </w:r>
    </w:p>
    <w:p>
      <w:pPr>
        <w:pStyle w:val="4"/>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firstLine="640" w:firstLineChars="200"/>
        <w:jc w:val="left"/>
        <w:textAlignment w:val="baseline"/>
        <w:rPr>
          <w:rFonts w:hint="default" w:ascii="仿宋" w:hAnsi="仿宋" w:eastAsia="仿宋" w:cs="Arial"/>
          <w:snapToGrid w:val="0"/>
          <w:color w:val="000000"/>
          <w:kern w:val="2"/>
          <w:sz w:val="28"/>
          <w:szCs w:val="28"/>
          <w:lang w:val="en-US" w:eastAsia="zh-CN" w:bidi="ar-SA"/>
        </w:rPr>
      </w:pPr>
      <w:r>
        <w:rPr>
          <w:rFonts w:hint="eastAsia" w:ascii="仿宋" w:hAnsi="仿宋" w:eastAsia="仿宋" w:cs="Arial"/>
          <w:snapToGrid w:val="0"/>
          <w:color w:val="000000"/>
          <w:kern w:val="2"/>
          <w:sz w:val="32"/>
          <w:szCs w:val="32"/>
          <w:lang w:val="en-US" w:eastAsia="zh-CN" w:bidi="ar-SA"/>
        </w:rPr>
        <w:t>自评价项目启动以来，结合项目具体情况、目标、预算、资金使用情况综合确定绩效评价对象和范围。根据项目完成情况有针对性、时效性、可行性的研究制订绩效评价工作方案。收集项目基础数据资料、相关的佐证材料，了解项目的实施情况、资金使用情况。按照确定的评价指标、标准和方法进行自评，形成了自评结论，达到了工作目的。</w:t>
      </w:r>
    </w:p>
    <w:p>
      <w:pPr>
        <w:pStyle w:val="4"/>
        <w:spacing w:before="264" w:line="579" w:lineRule="exact"/>
        <w:ind w:left="564"/>
        <w:rPr>
          <w:spacing w:val="3"/>
          <w:position w:val="21"/>
          <w:sz w:val="29"/>
          <w:szCs w:val="29"/>
        </w:rPr>
      </w:pPr>
      <w:r>
        <w:rPr>
          <w:rFonts w:ascii="黑体" w:hAnsi="黑体" w:eastAsia="黑体" w:cs="黑体"/>
          <w:b/>
          <w:bCs/>
          <w:spacing w:val="3"/>
          <w:position w:val="21"/>
          <w:sz w:val="29"/>
          <w:szCs w:val="29"/>
        </w:rPr>
        <w:t>三</w:t>
      </w:r>
      <w:r>
        <w:rPr>
          <w:rFonts w:ascii="黑体" w:hAnsi="黑体" w:eastAsia="黑体" w:cs="黑体"/>
          <w:spacing w:val="-33"/>
          <w:position w:val="21"/>
          <w:sz w:val="29"/>
          <w:szCs w:val="29"/>
        </w:rPr>
        <w:t xml:space="preserve"> </w:t>
      </w:r>
      <w:r>
        <w:rPr>
          <w:rFonts w:ascii="黑体" w:hAnsi="黑体" w:eastAsia="黑体" w:cs="黑体"/>
          <w:b/>
          <w:bCs/>
          <w:spacing w:val="3"/>
          <w:position w:val="21"/>
          <w:sz w:val="29"/>
          <w:szCs w:val="29"/>
        </w:rPr>
        <w:t>、综合评价情况及评价结论</w:t>
      </w:r>
      <w:r>
        <w:rPr>
          <w:rFonts w:ascii="黑体" w:hAnsi="黑体" w:eastAsia="黑体" w:cs="黑体"/>
          <w:spacing w:val="-31"/>
          <w:position w:val="21"/>
          <w:sz w:val="29"/>
          <w:szCs w:val="29"/>
        </w:rPr>
        <w:t xml:space="preserve"> </w:t>
      </w:r>
      <w:r>
        <w:rPr>
          <w:spacing w:val="3"/>
          <w:position w:val="21"/>
          <w:sz w:val="29"/>
          <w:szCs w:val="29"/>
        </w:rPr>
        <w:t>(附相关评分表)</w:t>
      </w:r>
    </w:p>
    <w:tbl>
      <w:tblPr>
        <w:tblStyle w:val="7"/>
        <w:tblW w:w="891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32"/>
        <w:gridCol w:w="636"/>
        <w:gridCol w:w="633"/>
        <w:gridCol w:w="637"/>
        <w:gridCol w:w="637"/>
        <w:gridCol w:w="637"/>
        <w:gridCol w:w="640"/>
        <w:gridCol w:w="637"/>
        <w:gridCol w:w="639"/>
        <w:gridCol w:w="637"/>
        <w:gridCol w:w="637"/>
        <w:gridCol w:w="637"/>
        <w:gridCol w:w="637"/>
        <w:gridCol w:w="64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3" w:hRule="atLeast"/>
        </w:trPr>
        <w:tc>
          <w:tcPr>
            <w:tcW w:w="8918" w:type="dxa"/>
            <w:gridSpan w:val="14"/>
            <w:tcBorders>
              <w:top w:val="nil"/>
              <w:left w:val="nil"/>
              <w:bottom w:val="nil"/>
              <w:right w:val="nil"/>
            </w:tcBorders>
            <w:shd w:val="clear" w:color="auto" w:fill="auto"/>
            <w:vAlign w:val="top"/>
          </w:tcPr>
          <w:p>
            <w:pPr>
              <w:keepNext w:val="0"/>
              <w:keepLines w:val="0"/>
              <w:widowControl/>
              <w:suppressLineNumbers w:val="0"/>
              <w:ind w:firstLineChars="200"/>
              <w:jc w:val="center"/>
              <w:textAlignment w:val="center"/>
              <w:rPr>
                <w:rFonts w:hint="default" w:ascii="Arial" w:hAnsi="Arial" w:eastAsia="宋体" w:cs="Arial"/>
                <w:i w:val="0"/>
                <w:iCs w:val="0"/>
                <w:color w:val="000000"/>
                <w:sz w:val="22"/>
                <w:szCs w:val="22"/>
                <w:u w:val="none"/>
              </w:rPr>
            </w:pPr>
            <w:r>
              <w:rPr>
                <w:rStyle w:val="13"/>
                <w:snapToGrid w:val="0"/>
                <w:color w:val="000000"/>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8918"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ascii="宋体" w:hAnsi="宋体" w:eastAsia="宋体" w:cs="宋体"/>
                <w:i w:val="0"/>
                <w:iCs w:val="0"/>
                <w:color w:val="000000"/>
                <w:sz w:val="16"/>
                <w:szCs w:val="16"/>
                <w:u w:val="none"/>
              </w:rPr>
            </w:pPr>
            <w:r>
              <w:rPr>
                <w:rFonts w:ascii="宋体" w:hAnsi="宋体" w:eastAsia="宋体" w:cs="宋体"/>
                <w:i w:val="0"/>
                <w:iCs w:val="0"/>
                <w:snapToGrid w:val="0"/>
                <w:color w:val="000000"/>
                <w:kern w:val="0"/>
                <w:sz w:val="16"/>
                <w:szCs w:val="16"/>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12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项目名称</w:t>
            </w:r>
          </w:p>
        </w:tc>
        <w:tc>
          <w:tcPr>
            <w:tcW w:w="765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和田地区地热资源调查及靶区优选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12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4"/>
                <w:snapToGrid w:val="0"/>
                <w:color w:val="000000"/>
                <w:lang w:val="en-US" w:eastAsia="zh-CN" w:bidi="ar"/>
              </w:rPr>
              <w:t>主管部门</w:t>
            </w:r>
          </w:p>
        </w:tc>
        <w:tc>
          <w:tcPr>
            <w:tcW w:w="318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新疆地质矿产勘查开发局</w:t>
            </w:r>
          </w:p>
        </w:tc>
        <w:tc>
          <w:tcPr>
            <w:tcW w:w="12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实施单位</w:t>
            </w:r>
          </w:p>
        </w:tc>
        <w:tc>
          <w:tcPr>
            <w:tcW w:w="319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新疆维吾尔自治区地质调查院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12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项目资金</w:t>
            </w:r>
            <w:r>
              <w:rPr>
                <w:rFonts w:ascii="宋体" w:hAnsi="宋体" w:eastAsia="宋体" w:cs="宋体"/>
                <w:i w:val="0"/>
                <w:iCs w:val="0"/>
                <w:snapToGrid w:val="0"/>
                <w:color w:val="000000"/>
                <w:kern w:val="0"/>
                <w:sz w:val="12"/>
                <w:szCs w:val="12"/>
                <w:u w:val="none"/>
                <w:lang w:val="en-US" w:eastAsia="zh-CN" w:bidi="ar"/>
              </w:rPr>
              <w:br w:type="textWrapping"/>
            </w:r>
            <w:r>
              <w:rPr>
                <w:rFonts w:ascii="宋体" w:hAnsi="宋体" w:eastAsia="宋体" w:cs="宋体"/>
                <w:i w:val="0"/>
                <w:iCs w:val="0"/>
                <w:snapToGrid w:val="0"/>
                <w:color w:val="000000"/>
                <w:kern w:val="0"/>
                <w:sz w:val="12"/>
                <w:szCs w:val="12"/>
                <w:u w:val="none"/>
                <w:lang w:val="en-US" w:eastAsia="zh-CN" w:bidi="ar"/>
              </w:rPr>
              <w:t>(万元)</w:t>
            </w:r>
          </w:p>
        </w:tc>
        <w:tc>
          <w:tcPr>
            <w:tcW w:w="12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资金来源</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4"/>
                <w:snapToGrid w:val="0"/>
                <w:color w:val="000000"/>
                <w:lang w:val="en-US" w:eastAsia="zh-CN" w:bidi="ar"/>
              </w:rPr>
              <w:t>年初预算数</w:t>
            </w:r>
          </w:p>
        </w:tc>
        <w:tc>
          <w:tcPr>
            <w:tcW w:w="12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全年预算数</w:t>
            </w:r>
          </w:p>
        </w:tc>
        <w:tc>
          <w:tcPr>
            <w:tcW w:w="12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全年执行数</w:t>
            </w: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分值权重</w:t>
            </w: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4"/>
                <w:snapToGrid w:val="0"/>
                <w:color w:val="000000"/>
                <w:lang w:val="en-US" w:eastAsia="zh-CN" w:bidi="ar"/>
              </w:rPr>
              <w:t>执行率</w:t>
            </w:r>
          </w:p>
        </w:tc>
        <w:tc>
          <w:tcPr>
            <w:tcW w:w="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4"/>
                <w:snapToGrid w:val="0"/>
                <w:color w:val="00000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126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12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年度资金总额</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1</w:t>
            </w:r>
            <w:r>
              <w:rPr>
                <w:rFonts w:hint="eastAsia" w:eastAsia="宋体" w:cs="Arial"/>
                <w:i w:val="0"/>
                <w:iCs w:val="0"/>
                <w:snapToGrid w:val="0"/>
                <w:color w:val="000000"/>
                <w:kern w:val="0"/>
                <w:sz w:val="12"/>
                <w:szCs w:val="12"/>
                <w:u w:val="none"/>
                <w:lang w:val="en-US" w:eastAsia="zh-CN" w:bidi="ar"/>
              </w:rPr>
              <w:t>88</w:t>
            </w:r>
          </w:p>
        </w:tc>
        <w:tc>
          <w:tcPr>
            <w:tcW w:w="12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13</w:t>
            </w:r>
            <w:r>
              <w:rPr>
                <w:rFonts w:hint="eastAsia" w:eastAsia="宋体" w:cs="Arial"/>
                <w:i w:val="0"/>
                <w:iCs w:val="0"/>
                <w:snapToGrid w:val="0"/>
                <w:color w:val="000000"/>
                <w:kern w:val="0"/>
                <w:sz w:val="12"/>
                <w:szCs w:val="12"/>
                <w:u w:val="none"/>
                <w:lang w:val="en-US" w:eastAsia="zh-CN" w:bidi="ar"/>
              </w:rPr>
              <w:t>8</w:t>
            </w:r>
          </w:p>
        </w:tc>
        <w:tc>
          <w:tcPr>
            <w:tcW w:w="12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13</w:t>
            </w:r>
            <w:r>
              <w:rPr>
                <w:rFonts w:hint="eastAsia" w:eastAsia="宋体" w:cs="Arial"/>
                <w:i w:val="0"/>
                <w:iCs w:val="0"/>
                <w:snapToGrid w:val="0"/>
                <w:color w:val="000000"/>
                <w:kern w:val="0"/>
                <w:sz w:val="12"/>
                <w:szCs w:val="12"/>
                <w:u w:val="none"/>
                <w:lang w:val="en-US" w:eastAsia="zh-CN" w:bidi="ar"/>
              </w:rPr>
              <w:t>8</w:t>
            </w: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w:t>
            </w: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100.0%</w:t>
            </w:r>
          </w:p>
        </w:tc>
        <w:tc>
          <w:tcPr>
            <w:tcW w:w="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12"/>
                <w:szCs w:val="12"/>
                <w:u w:val="none"/>
              </w:rPr>
            </w:pPr>
            <w:r>
              <w:rPr>
                <w:rFonts w:hint="eastAsia" w:eastAsia="宋体" w:cs="Arial"/>
                <w:i w:val="0"/>
                <w:iCs w:val="0"/>
                <w:snapToGrid w:val="0"/>
                <w:color w:val="000000"/>
                <w:kern w:val="0"/>
                <w:sz w:val="12"/>
                <w:szCs w:val="1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126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12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4"/>
                <w:snapToGrid w:val="0"/>
                <w:color w:val="000000"/>
                <w:lang w:val="en-US" w:eastAsia="zh-CN" w:bidi="ar"/>
              </w:rPr>
              <w:t>其中：当年财政披款</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12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12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126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12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4"/>
                <w:snapToGrid w:val="0"/>
                <w:color w:val="000000"/>
                <w:lang w:val="en-US" w:eastAsia="zh-CN" w:bidi="ar"/>
              </w:rPr>
              <w:t>共他资金</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13</w:t>
            </w:r>
            <w:r>
              <w:rPr>
                <w:rFonts w:hint="eastAsia" w:eastAsia="宋体" w:cs="Arial"/>
                <w:i w:val="0"/>
                <w:iCs w:val="0"/>
                <w:snapToGrid w:val="0"/>
                <w:color w:val="000000"/>
                <w:kern w:val="0"/>
                <w:sz w:val="12"/>
                <w:szCs w:val="12"/>
                <w:u w:val="none"/>
                <w:lang w:val="en-US" w:eastAsia="zh-CN" w:bidi="ar"/>
              </w:rPr>
              <w:t>8</w:t>
            </w:r>
          </w:p>
        </w:tc>
        <w:tc>
          <w:tcPr>
            <w:tcW w:w="12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13</w:t>
            </w:r>
            <w:r>
              <w:rPr>
                <w:rFonts w:hint="eastAsia" w:eastAsia="宋体" w:cs="Arial"/>
                <w:i w:val="0"/>
                <w:iCs w:val="0"/>
                <w:snapToGrid w:val="0"/>
                <w:color w:val="000000"/>
                <w:kern w:val="0"/>
                <w:sz w:val="12"/>
                <w:szCs w:val="12"/>
                <w:u w:val="none"/>
                <w:lang w:val="en-US" w:eastAsia="zh-CN" w:bidi="ar"/>
              </w:rPr>
              <w:t>8</w:t>
            </w:r>
          </w:p>
        </w:tc>
        <w:tc>
          <w:tcPr>
            <w:tcW w:w="12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13</w:t>
            </w:r>
            <w:r>
              <w:rPr>
                <w:rFonts w:hint="eastAsia" w:eastAsia="宋体" w:cs="Arial"/>
                <w:i w:val="0"/>
                <w:iCs w:val="0"/>
                <w:snapToGrid w:val="0"/>
                <w:color w:val="000000"/>
                <w:kern w:val="0"/>
                <w:sz w:val="12"/>
                <w:szCs w:val="12"/>
                <w:u w:val="none"/>
                <w:lang w:val="en-US" w:eastAsia="zh-CN" w:bidi="ar"/>
              </w:rPr>
              <w:t>8</w:t>
            </w: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12"/>
                <w:szCs w:val="12"/>
                <w:u w:val="none"/>
              </w:rPr>
            </w:pPr>
            <w:r>
              <w:rPr>
                <w:rFonts w:hint="eastAsia" w:eastAsia="宋体" w:cs="Arial"/>
                <w:i w:val="0"/>
                <w:iCs w:val="0"/>
                <w:snapToGrid w:val="0"/>
                <w:color w:val="000000"/>
                <w:kern w:val="0"/>
                <w:sz w:val="12"/>
                <w:szCs w:val="1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6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年度总体目</w:t>
            </w:r>
            <w:r>
              <w:rPr>
                <w:rFonts w:ascii="宋体" w:hAnsi="宋体" w:eastAsia="宋体" w:cs="宋体"/>
                <w:i w:val="0"/>
                <w:iCs w:val="0"/>
                <w:snapToGrid w:val="0"/>
                <w:color w:val="000000"/>
                <w:kern w:val="0"/>
                <w:sz w:val="12"/>
                <w:szCs w:val="12"/>
                <w:u w:val="none"/>
                <w:lang w:val="en-US" w:eastAsia="zh-CN" w:bidi="ar"/>
              </w:rPr>
              <w:br w:type="textWrapping"/>
            </w:r>
            <w:r>
              <w:rPr>
                <w:rFonts w:ascii="宋体" w:hAnsi="宋体" w:eastAsia="宋体" w:cs="宋体"/>
                <w:i w:val="0"/>
                <w:iCs w:val="0"/>
                <w:snapToGrid w:val="0"/>
                <w:color w:val="000000"/>
                <w:kern w:val="0"/>
                <w:sz w:val="12"/>
                <w:szCs w:val="12"/>
                <w:u w:val="none"/>
                <w:lang w:val="en-US" w:eastAsia="zh-CN" w:bidi="ar"/>
              </w:rPr>
              <w:t>标</w:t>
            </w:r>
          </w:p>
        </w:tc>
        <w:tc>
          <w:tcPr>
            <w:tcW w:w="50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总体目标</w:t>
            </w:r>
          </w:p>
        </w:tc>
        <w:tc>
          <w:tcPr>
            <w:tcW w:w="319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40" w:hRule="atLeast"/>
        </w:trPr>
        <w:tc>
          <w:tcPr>
            <w:tcW w:w="6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50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在充分收集、分析研究西昆仑造山带地质、矿产、物探、化探、遥感等工作成果，建立区域铁铜金等重要矿产成矿模式，开展综合研究和靶区优选工作。采用路线地质调查、大比例尺地质草测、地物化剖面及采样分析等工作手段，对重要靶区及重要找矿线索、典型成矿地质体和化探异常进行调查评价。按县域梳理区内矿业权，了解矿业权资源前景，编制重点区域矿业权前景分布图；编制区域成矿规律图和矿产预测图，开展富铁、铜、金、稀有、稀土等矿产资源潜力评价。提交可进一步勘查基地。</w:t>
            </w:r>
          </w:p>
        </w:tc>
        <w:tc>
          <w:tcPr>
            <w:tcW w:w="319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Style w:val="15"/>
                <w:snapToGrid w:val="0"/>
                <w:color w:val="000000"/>
                <w:lang w:val="en-US" w:eastAsia="zh-CN" w:bidi="ar"/>
              </w:rPr>
              <w:t>根据总体目标提交勘查靶区36处。实物工作量（野外工作、阶段成果和年终总结等）完成</w:t>
            </w:r>
            <w:r>
              <w:rPr>
                <w:rStyle w:val="16"/>
                <w:rFonts w:eastAsia="宋体"/>
                <w:snapToGrid w:val="0"/>
                <w:color w:val="000000"/>
                <w:lang w:val="en-US" w:eastAsia="zh-CN" w:bidi="ar"/>
              </w:rPr>
              <w:t>95%</w:t>
            </w:r>
            <w:r>
              <w:rPr>
                <w:rStyle w:val="15"/>
                <w:snapToGrid w:val="0"/>
                <w:color w:val="000000"/>
                <w:lang w:val="en-US" w:eastAsia="zh-CN" w:bidi="ar"/>
              </w:rPr>
              <w:t>以上。按时完成设计、成果报告、资料汇交。。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一级指标</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4"/>
                <w:snapToGrid w:val="0"/>
                <w:color w:val="000000"/>
                <w:lang w:val="en-US" w:eastAsia="zh-CN" w:bidi="ar"/>
              </w:rPr>
              <w:t>二级指标</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4"/>
                <w:snapToGrid w:val="0"/>
                <w:color w:val="000000"/>
                <w:lang w:val="en-US" w:eastAsia="zh-CN" w:bidi="ar"/>
              </w:rPr>
              <w:t>三级指标</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4"/>
                <w:snapToGrid w:val="0"/>
                <w:color w:val="000000"/>
                <w:lang w:val="en-US" w:eastAsia="zh-CN" w:bidi="ar"/>
              </w:rPr>
              <w:t>指标值</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指标值设置依据</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4"/>
                <w:snapToGrid w:val="0"/>
                <w:color w:val="000000"/>
                <w:lang w:val="en-US" w:eastAsia="zh-CN" w:bidi="ar"/>
              </w:rPr>
              <w:t>上年完成值</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4"/>
                <w:snapToGrid w:val="0"/>
                <w:color w:val="000000"/>
                <w:lang w:val="en-US" w:eastAsia="zh-CN" w:bidi="ar"/>
              </w:rPr>
              <w:t>指标分值权重</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4"/>
                <w:snapToGrid w:val="0"/>
                <w:color w:val="000000"/>
                <w:lang w:val="en-US" w:eastAsia="zh-CN" w:bidi="ar"/>
              </w:rPr>
              <w:t>指标赋分规则</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4"/>
                <w:snapToGrid w:val="0"/>
                <w:color w:val="000000"/>
                <w:lang w:val="en-US" w:eastAsia="zh-CN" w:bidi="ar"/>
              </w:rPr>
              <w:t>佐证资料</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4"/>
                <w:snapToGrid w:val="0"/>
                <w:color w:val="000000"/>
                <w:lang w:val="en-US" w:eastAsia="zh-CN" w:bidi="ar"/>
              </w:rPr>
              <w:t>指标实际完成值</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4"/>
                <w:snapToGrid w:val="0"/>
                <w:color w:val="000000"/>
                <w:lang w:val="en-US" w:eastAsia="zh-CN" w:bidi="ar"/>
              </w:rPr>
              <w:t>完成率</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4"/>
                <w:snapToGrid w:val="0"/>
                <w:color w:val="000000"/>
                <w:lang w:val="en-US" w:eastAsia="zh-CN" w:bidi="ar"/>
              </w:rPr>
              <w:t>指标得分</w:t>
            </w:r>
          </w:p>
        </w:tc>
        <w:tc>
          <w:tcPr>
            <w:tcW w:w="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4"/>
                <w:snapToGrid w:val="0"/>
                <w:color w:val="000000"/>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6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4"/>
                <w:snapToGrid w:val="0"/>
                <w:color w:val="000000"/>
                <w:lang w:val="en-US" w:eastAsia="zh-CN" w:bidi="ar"/>
              </w:rPr>
              <w:t>年度绩效指</w:t>
            </w:r>
            <w:r>
              <w:rPr>
                <w:rStyle w:val="14"/>
                <w:snapToGrid w:val="0"/>
                <w:color w:val="000000"/>
                <w:lang w:val="en-US" w:eastAsia="zh-CN" w:bidi="ar"/>
              </w:rPr>
              <w:br w:type="textWrapping"/>
            </w:r>
            <w:r>
              <w:rPr>
                <w:rStyle w:val="14"/>
                <w:snapToGrid w:val="0"/>
                <w:color w:val="000000"/>
                <w:lang w:val="en-US" w:eastAsia="zh-CN" w:bidi="ar"/>
              </w:rPr>
              <w:t>标完成情况</w:t>
            </w:r>
          </w:p>
        </w:tc>
        <w:tc>
          <w:tcPr>
            <w:tcW w:w="6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4"/>
                <w:snapToGrid w:val="0"/>
                <w:color w:val="000000"/>
                <w:lang w:val="en-US" w:eastAsia="zh-CN" w:bidi="ar"/>
              </w:rPr>
              <w:t>产出指标</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效益指标</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提交成果报告数</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=1份</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计划标准</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10</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按照完成比例赋分</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工作资料</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100%</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w:t>
            </w:r>
          </w:p>
        </w:tc>
        <w:tc>
          <w:tcPr>
            <w:tcW w:w="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6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4"/>
                <w:snapToGrid w:val="0"/>
                <w:color w:val="000000"/>
                <w:lang w:val="en-US" w:eastAsia="zh-CN" w:bidi="ar"/>
              </w:rPr>
              <w:t>质量指标</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报告合格率</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&gt;=90%</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计划标准</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10</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按照完成比例赋分</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工作资料</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90%</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100%</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w:t>
            </w:r>
          </w:p>
        </w:tc>
        <w:tc>
          <w:tcPr>
            <w:tcW w:w="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6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4"/>
                <w:snapToGrid w:val="0"/>
                <w:color w:val="000000"/>
                <w:lang w:val="en-US" w:eastAsia="zh-CN" w:bidi="ar"/>
              </w:rPr>
              <w:t>时效指标</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勘查工作按期完成率</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&gt;=95%</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计划标准</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10</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按照完成比例赋分</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工作资料</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95%</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100%</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w:t>
            </w:r>
          </w:p>
        </w:tc>
        <w:tc>
          <w:tcPr>
            <w:tcW w:w="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6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4"/>
                <w:snapToGrid w:val="0"/>
                <w:color w:val="000000"/>
                <w:lang w:val="en-US" w:eastAsia="zh-CN" w:bidi="ar"/>
              </w:rPr>
              <w:t>时效指标</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报告按期完成率</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&gt;=90%</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计划标准</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10</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按照完成比例赋分</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工作资料</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90%</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100%</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w:t>
            </w:r>
          </w:p>
        </w:tc>
        <w:tc>
          <w:tcPr>
            <w:tcW w:w="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6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4"/>
                <w:snapToGrid w:val="0"/>
                <w:color w:val="000000"/>
                <w:lang w:val="en-US" w:eastAsia="zh-CN" w:bidi="ar"/>
              </w:rPr>
              <w:t>成本指标</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经济成本指标</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项目成本控制率</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＜=100%</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计划标准</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20</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按照完成比例赋分</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工作资料</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100%</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100%</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20</w:t>
            </w:r>
          </w:p>
        </w:tc>
        <w:tc>
          <w:tcPr>
            <w:tcW w:w="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6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4"/>
                <w:snapToGrid w:val="0"/>
                <w:color w:val="000000"/>
                <w:lang w:val="en-US" w:eastAsia="zh-CN" w:bidi="ar"/>
              </w:rPr>
              <w:t>社会成本指标</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6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4"/>
                <w:snapToGrid w:val="0"/>
                <w:color w:val="000000"/>
                <w:lang w:val="en-US" w:eastAsia="zh-CN" w:bidi="ar"/>
              </w:rPr>
              <w:t>生态环境成本指</w:t>
            </w:r>
            <w:r>
              <w:rPr>
                <w:rStyle w:val="14"/>
                <w:snapToGrid w:val="0"/>
                <w:color w:val="000000"/>
                <w:lang w:val="en-US" w:eastAsia="zh-CN" w:bidi="ar"/>
              </w:rPr>
              <w:br w:type="textWrapping"/>
            </w:r>
            <w:r>
              <w:rPr>
                <w:rStyle w:val="14"/>
                <w:snapToGrid w:val="0"/>
                <w:color w:val="000000"/>
                <w:lang w:val="en-US" w:eastAsia="zh-CN" w:bidi="ar"/>
              </w:rPr>
              <w:t>标</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6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4"/>
                <w:snapToGrid w:val="0"/>
                <w:color w:val="000000"/>
                <w:lang w:val="en-US" w:eastAsia="zh-CN" w:bidi="ar"/>
              </w:rPr>
              <w:t>效蔬指标</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4"/>
                <w:snapToGrid w:val="0"/>
                <w:color w:val="000000"/>
                <w:lang w:val="en-US" w:eastAsia="zh-CN" w:bidi="ar"/>
              </w:rPr>
              <w:t>经济效益指标</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6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4"/>
                <w:snapToGrid w:val="0"/>
                <w:color w:val="000000"/>
                <w:lang w:val="en-US" w:eastAsia="zh-CN" w:bidi="ar"/>
              </w:rPr>
              <w:t>社会效益指标</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为社会经济发展提供资源能源保障</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持续保障</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计划标准</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20</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按评判等级赋分</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工作资料</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持续保障</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90%</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18</w:t>
            </w:r>
          </w:p>
        </w:tc>
        <w:tc>
          <w:tcPr>
            <w:tcW w:w="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6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4"/>
                <w:snapToGrid w:val="0"/>
                <w:color w:val="000000"/>
                <w:lang w:val="en-US" w:eastAsia="zh-CN" w:bidi="ar"/>
              </w:rPr>
              <w:t>生态效益指标</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6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4"/>
                <w:snapToGrid w:val="0"/>
                <w:color w:val="000000"/>
                <w:lang w:val="en-US" w:eastAsia="zh-CN" w:bidi="ar"/>
              </w:rPr>
              <w:t>满意度指标</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4"/>
                <w:snapToGrid w:val="0"/>
                <w:color w:val="000000"/>
                <w:lang w:val="en-US" w:eastAsia="zh-CN" w:bidi="ar"/>
              </w:rPr>
              <w:t>满意度指标</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项目单位满意度</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&gt;=95%</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计划标准</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10</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满意度赋分</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工作资料</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90%</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95%</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10</w:t>
            </w:r>
          </w:p>
        </w:tc>
        <w:tc>
          <w:tcPr>
            <w:tcW w:w="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25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4"/>
                <w:snapToGrid w:val="0"/>
                <w:color w:val="000000"/>
                <w:lang w:val="en-US" w:eastAsia="zh-CN" w:bidi="ar"/>
              </w:rPr>
              <w:t>总分</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100</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lang w:val="en-US" w:eastAsia="zh-CN"/>
              </w:rPr>
            </w:pPr>
            <w:r>
              <w:rPr>
                <w:rFonts w:hint="eastAsia" w:ascii="宋体" w:hAnsi="宋体" w:eastAsia="宋体" w:cs="宋体"/>
                <w:i w:val="0"/>
                <w:iCs w:val="0"/>
                <w:color w:val="000000"/>
                <w:sz w:val="12"/>
                <w:szCs w:val="12"/>
                <w:u w:val="none"/>
                <w:lang w:val="en-US" w:eastAsia="zh-CN"/>
              </w:rPr>
              <w:t>98</w:t>
            </w:r>
          </w:p>
        </w:tc>
        <w:tc>
          <w:tcPr>
            <w:tcW w:w="6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r>
    </w:tbl>
    <w:p>
      <w:pPr>
        <w:pStyle w:val="4"/>
        <w:spacing w:before="264" w:line="579" w:lineRule="exact"/>
        <w:ind w:left="564"/>
        <w:rPr>
          <w:spacing w:val="3"/>
          <w:position w:val="21"/>
          <w:sz w:val="29"/>
          <w:szCs w:val="29"/>
        </w:rPr>
      </w:pPr>
    </w:p>
    <w:p>
      <w:pPr>
        <w:spacing w:before="2" w:line="220" w:lineRule="auto"/>
        <w:ind w:left="564"/>
        <w:rPr>
          <w:rFonts w:ascii="黑体" w:hAnsi="黑体" w:eastAsia="黑体" w:cs="黑体"/>
          <w:sz w:val="29"/>
          <w:szCs w:val="29"/>
        </w:rPr>
      </w:pPr>
      <w:r>
        <w:rPr>
          <w:rFonts w:ascii="黑体" w:hAnsi="黑体" w:eastAsia="黑体" w:cs="黑体"/>
          <w:b/>
          <w:bCs/>
          <w:spacing w:val="4"/>
          <w:sz w:val="29"/>
          <w:szCs w:val="29"/>
        </w:rPr>
        <w:t>四、绩效评价指标分析</w:t>
      </w:r>
    </w:p>
    <w:p>
      <w:pPr>
        <w:pStyle w:val="4"/>
        <w:spacing w:before="267" w:line="600" w:lineRule="exact"/>
        <w:ind w:left="700"/>
        <w:rPr>
          <w:sz w:val="32"/>
          <w:szCs w:val="32"/>
          <w:highlight w:val="none"/>
        </w:rPr>
      </w:pPr>
      <w:r>
        <w:rPr>
          <w:spacing w:val="17"/>
          <w:position w:val="23"/>
          <w:sz w:val="32"/>
          <w:szCs w:val="32"/>
          <w:highlight w:val="none"/>
        </w:rPr>
        <w:t>(一)项目决策情况。</w:t>
      </w:r>
    </w:p>
    <w:p>
      <w:pPr>
        <w:spacing w:line="600" w:lineRule="exact"/>
        <w:ind w:firstLine="640" w:firstLineChars="200"/>
        <w:rPr>
          <w:rFonts w:hint="eastAsia" w:ascii="仿宋" w:eastAsia="仿宋"/>
          <w:sz w:val="32"/>
          <w:szCs w:val="32"/>
          <w:lang w:val="en-US" w:eastAsia="zh-CN"/>
        </w:rPr>
      </w:pPr>
      <w:r>
        <w:rPr>
          <w:rFonts w:hint="eastAsia" w:ascii="仿宋" w:eastAsia="仿宋"/>
          <w:sz w:val="32"/>
          <w:szCs w:val="32"/>
          <w:lang w:val="en-US" w:eastAsia="zh-CN"/>
        </w:rPr>
        <w:t>1.立项依据充分性</w:t>
      </w:r>
    </w:p>
    <w:p>
      <w:pPr>
        <w:spacing w:line="600" w:lineRule="exact"/>
        <w:ind w:firstLine="640" w:firstLineChars="200"/>
        <w:rPr>
          <w:rFonts w:hint="eastAsia" w:ascii="仿宋" w:eastAsia="仿宋"/>
          <w:sz w:val="32"/>
          <w:szCs w:val="32"/>
          <w:lang w:val="en-US" w:eastAsia="zh-CN"/>
        </w:rPr>
      </w:pPr>
      <w:r>
        <w:rPr>
          <w:rFonts w:hint="eastAsia" w:ascii="仿宋" w:eastAsia="仿宋"/>
          <w:sz w:val="32"/>
          <w:szCs w:val="32"/>
          <w:lang w:val="en-US" w:eastAsia="zh-CN"/>
        </w:rPr>
        <w:t>我单位依据上级主管局相关要求，结合地勘单位发展规划及我单位主要职责，设立本项目，项目立项符合国家法律法规、国民经济发展规划和相关政策、符合行业发展规划和政策要求，该项目不属于公共财政支持范围，与相关部门同类项目无重复。</w:t>
      </w:r>
    </w:p>
    <w:p>
      <w:pPr>
        <w:spacing w:line="600" w:lineRule="exact"/>
        <w:ind w:firstLine="640" w:firstLineChars="200"/>
        <w:rPr>
          <w:rFonts w:hint="eastAsia" w:ascii="仿宋" w:eastAsia="仿宋"/>
          <w:sz w:val="32"/>
          <w:szCs w:val="32"/>
          <w:lang w:val="en-US" w:eastAsia="zh-CN"/>
        </w:rPr>
      </w:pPr>
      <w:r>
        <w:rPr>
          <w:rFonts w:hint="eastAsia" w:ascii="仿宋" w:eastAsia="仿宋"/>
          <w:sz w:val="32"/>
          <w:szCs w:val="32"/>
          <w:lang w:val="en-US" w:eastAsia="zh-CN"/>
        </w:rPr>
        <w:t>2.立项程序规范性</w:t>
      </w:r>
    </w:p>
    <w:p>
      <w:pPr>
        <w:spacing w:line="600" w:lineRule="exact"/>
        <w:ind w:firstLine="640" w:firstLineChars="200"/>
        <w:rPr>
          <w:rFonts w:hint="eastAsia" w:ascii="仿宋" w:eastAsia="仿宋"/>
          <w:sz w:val="32"/>
          <w:szCs w:val="32"/>
          <w:lang w:val="en-US" w:eastAsia="zh-CN"/>
        </w:rPr>
      </w:pPr>
      <w:r>
        <w:rPr>
          <w:rFonts w:hint="eastAsia" w:ascii="仿宋" w:eastAsia="仿宋"/>
          <w:sz w:val="32"/>
          <w:szCs w:val="32"/>
          <w:lang w:val="en-US" w:eastAsia="zh-CN"/>
        </w:rPr>
        <w:t>我单位严格按照自治区财政规定的立项程序，在项目立项前，由设备使用部门提出购置申请，财务资产管理科根据单位设备情况进行分析，提出购置计划，单位召开专项会议，进行集体决策，形成会议纪要。在财政一体化系统中，编制项目库，提交符合要求的申请材料，上报上级部门审批、财政审批。</w:t>
      </w:r>
    </w:p>
    <w:p>
      <w:pPr>
        <w:spacing w:line="600" w:lineRule="exact"/>
        <w:ind w:firstLine="640" w:firstLineChars="200"/>
        <w:rPr>
          <w:rFonts w:hint="eastAsia" w:ascii="仿宋" w:eastAsia="仿宋"/>
          <w:sz w:val="32"/>
          <w:szCs w:val="32"/>
          <w:lang w:val="en-US" w:eastAsia="zh-CN"/>
        </w:rPr>
      </w:pPr>
      <w:r>
        <w:rPr>
          <w:rFonts w:hint="eastAsia" w:ascii="仿宋" w:eastAsia="仿宋"/>
          <w:sz w:val="32"/>
          <w:szCs w:val="32"/>
          <w:lang w:val="en-US" w:eastAsia="zh-CN"/>
        </w:rPr>
        <w:t>3.绩效目标合理性</w:t>
      </w:r>
    </w:p>
    <w:p>
      <w:pPr>
        <w:spacing w:line="600" w:lineRule="exact"/>
        <w:ind w:firstLine="640" w:firstLineChars="200"/>
        <w:rPr>
          <w:rFonts w:hint="eastAsia" w:ascii="仿宋" w:eastAsia="仿宋"/>
          <w:sz w:val="32"/>
          <w:szCs w:val="32"/>
          <w:lang w:val="en-US" w:eastAsia="zh-CN"/>
        </w:rPr>
      </w:pPr>
      <w:r>
        <w:rPr>
          <w:rFonts w:hint="eastAsia" w:ascii="仿宋" w:eastAsia="仿宋"/>
          <w:sz w:val="32"/>
          <w:szCs w:val="32"/>
          <w:lang w:val="en-US" w:eastAsia="zh-CN"/>
        </w:rPr>
        <w:t>结合项目内容制定了合理的绩效目标，设置四个一级指标，项目绩效目标中的预期产出效益符合项目预期成果，且与预算确定的项目资金量相匹配。</w:t>
      </w:r>
    </w:p>
    <w:p>
      <w:pPr>
        <w:spacing w:line="600" w:lineRule="exact"/>
        <w:ind w:firstLine="640" w:firstLineChars="200"/>
        <w:rPr>
          <w:rFonts w:hint="eastAsia" w:ascii="仿宋" w:eastAsia="仿宋"/>
          <w:sz w:val="32"/>
          <w:szCs w:val="32"/>
          <w:lang w:val="en-US" w:eastAsia="zh-CN"/>
        </w:rPr>
      </w:pPr>
      <w:r>
        <w:rPr>
          <w:rFonts w:hint="eastAsia" w:ascii="仿宋" w:eastAsia="仿宋"/>
          <w:sz w:val="32"/>
          <w:szCs w:val="32"/>
          <w:lang w:val="en-US" w:eastAsia="zh-CN"/>
        </w:rPr>
        <w:t>4.绩效指标明确性</w:t>
      </w:r>
    </w:p>
    <w:p>
      <w:pPr>
        <w:spacing w:line="600" w:lineRule="exact"/>
        <w:ind w:firstLine="640" w:firstLineChars="200"/>
        <w:rPr>
          <w:rFonts w:hint="eastAsia" w:ascii="仿宋" w:eastAsia="仿宋"/>
          <w:sz w:val="32"/>
          <w:szCs w:val="32"/>
          <w:lang w:val="en-US" w:eastAsia="zh-CN"/>
        </w:rPr>
      </w:pPr>
      <w:r>
        <w:rPr>
          <w:rFonts w:hint="eastAsia" w:ascii="仿宋" w:eastAsia="仿宋"/>
          <w:sz w:val="32"/>
          <w:szCs w:val="32"/>
          <w:lang w:val="en-US" w:eastAsia="zh-CN"/>
        </w:rPr>
        <w:t>参照自治区分行业分领域共性项目绩效指标体系将一级指标细化分解为六个二级指标及七个三级指标，并与项目目标采购数量、质量、时效性、成本、取得成效目标及满意度指标相对应。</w:t>
      </w:r>
    </w:p>
    <w:p>
      <w:pPr>
        <w:spacing w:line="600" w:lineRule="exact"/>
        <w:ind w:firstLine="640" w:firstLineChars="200"/>
        <w:rPr>
          <w:rFonts w:hint="eastAsia" w:ascii="仿宋" w:eastAsia="仿宋"/>
          <w:sz w:val="32"/>
          <w:szCs w:val="32"/>
          <w:lang w:val="en-US" w:eastAsia="zh-CN"/>
        </w:rPr>
      </w:pPr>
      <w:r>
        <w:rPr>
          <w:rFonts w:hint="eastAsia" w:ascii="仿宋" w:eastAsia="仿宋"/>
          <w:sz w:val="32"/>
          <w:szCs w:val="32"/>
          <w:lang w:val="en-US" w:eastAsia="zh-CN"/>
        </w:rPr>
        <w:t>5.预算编制科学性</w:t>
      </w:r>
    </w:p>
    <w:p>
      <w:pPr>
        <w:spacing w:line="600" w:lineRule="exact"/>
        <w:ind w:firstLine="640" w:firstLineChars="200"/>
        <w:rPr>
          <w:rFonts w:hint="eastAsia" w:ascii="仿宋" w:eastAsia="仿宋"/>
          <w:sz w:val="32"/>
          <w:szCs w:val="32"/>
          <w:lang w:val="en-US" w:eastAsia="zh-CN"/>
        </w:rPr>
      </w:pPr>
      <w:r>
        <w:rPr>
          <w:rFonts w:hint="eastAsia" w:ascii="仿宋" w:eastAsia="仿宋"/>
          <w:sz w:val="32"/>
          <w:szCs w:val="32"/>
          <w:lang w:val="en-US" w:eastAsia="zh-CN"/>
        </w:rPr>
        <w:t>根据上级主管局相关要求，以及项目预算，测算合理，依据充分，编制科学。</w:t>
      </w:r>
    </w:p>
    <w:p>
      <w:pPr>
        <w:spacing w:line="600" w:lineRule="exact"/>
        <w:ind w:firstLine="640" w:firstLineChars="200"/>
        <w:rPr>
          <w:rFonts w:hint="eastAsia" w:ascii="仿宋" w:eastAsia="仿宋"/>
          <w:sz w:val="32"/>
          <w:szCs w:val="32"/>
          <w:lang w:val="en-US" w:eastAsia="zh-CN"/>
        </w:rPr>
      </w:pPr>
      <w:r>
        <w:rPr>
          <w:rFonts w:hint="eastAsia" w:ascii="仿宋" w:eastAsia="仿宋"/>
          <w:sz w:val="32"/>
          <w:szCs w:val="32"/>
          <w:lang w:val="en-US" w:eastAsia="zh-CN"/>
        </w:rPr>
        <w:t>6.资金分配合理性</w:t>
      </w:r>
    </w:p>
    <w:p>
      <w:pPr>
        <w:spacing w:line="600" w:lineRule="exact"/>
        <w:ind w:firstLine="640" w:firstLineChars="200"/>
        <w:rPr>
          <w:rFonts w:hint="eastAsia" w:ascii="仿宋" w:eastAsia="仿宋"/>
          <w:sz w:val="32"/>
          <w:szCs w:val="32"/>
          <w:lang w:val="en-US" w:eastAsia="zh-CN"/>
        </w:rPr>
      </w:pPr>
      <w:r>
        <w:rPr>
          <w:rFonts w:hint="eastAsia" w:ascii="仿宋" w:eastAsia="仿宋"/>
          <w:sz w:val="32"/>
          <w:szCs w:val="32"/>
          <w:lang w:val="en-US" w:eastAsia="zh-CN"/>
        </w:rPr>
        <w:t>项目预算资金分配依据项目中各项费用调研金额，资金分配额度合理，适合单位生产实施，与单位生产相适应。</w:t>
      </w:r>
    </w:p>
    <w:p>
      <w:pPr>
        <w:pStyle w:val="4"/>
        <w:spacing w:line="222" w:lineRule="auto"/>
        <w:ind w:left="700"/>
        <w:rPr>
          <w:sz w:val="29"/>
          <w:szCs w:val="29"/>
          <w:highlight w:val="none"/>
        </w:rPr>
      </w:pPr>
      <w:r>
        <w:rPr>
          <w:spacing w:val="17"/>
          <w:sz w:val="29"/>
          <w:szCs w:val="29"/>
          <w:highlight w:val="none"/>
        </w:rPr>
        <w:t>(二)项目过程情况。</w:t>
      </w:r>
    </w:p>
    <w:p>
      <w:pPr>
        <w:spacing w:line="600" w:lineRule="exact"/>
        <w:ind w:firstLine="640" w:firstLineChars="200"/>
        <w:rPr>
          <w:rFonts w:hint="eastAsia" w:ascii="仿宋" w:eastAsia="仿宋"/>
          <w:sz w:val="32"/>
          <w:szCs w:val="32"/>
          <w:lang w:val="en-US" w:eastAsia="zh-CN"/>
        </w:rPr>
      </w:pPr>
      <w:r>
        <w:rPr>
          <w:rFonts w:hint="eastAsia" w:ascii="仿宋" w:eastAsia="仿宋"/>
          <w:sz w:val="32"/>
          <w:szCs w:val="32"/>
          <w:lang w:val="en-US" w:eastAsia="zh-CN"/>
        </w:rPr>
        <w:t>1.资金到位率</w:t>
      </w:r>
    </w:p>
    <w:p>
      <w:pPr>
        <w:spacing w:line="600" w:lineRule="exact"/>
        <w:ind w:firstLine="640" w:firstLineChars="200"/>
        <w:rPr>
          <w:rFonts w:hint="eastAsia" w:ascii="仿宋" w:eastAsia="仿宋"/>
          <w:color w:val="auto"/>
          <w:sz w:val="32"/>
          <w:szCs w:val="32"/>
          <w:lang w:val="en-US" w:eastAsia="zh-CN"/>
        </w:rPr>
      </w:pPr>
      <w:r>
        <w:rPr>
          <w:rFonts w:hint="eastAsia" w:ascii="仿宋" w:eastAsia="仿宋"/>
          <w:sz w:val="32"/>
          <w:szCs w:val="32"/>
          <w:lang w:val="en-US" w:eastAsia="zh-CN"/>
        </w:rPr>
        <w:t>本项目预算138万元，</w:t>
      </w:r>
      <w:r>
        <w:rPr>
          <w:rFonts w:hint="eastAsia" w:ascii="仿宋" w:eastAsia="仿宋"/>
          <w:color w:val="auto"/>
          <w:sz w:val="32"/>
          <w:szCs w:val="32"/>
          <w:lang w:val="en-US" w:eastAsia="zh-CN"/>
        </w:rPr>
        <w:t>实际到位资金0万元，资金到位率0%。</w:t>
      </w:r>
    </w:p>
    <w:p>
      <w:pPr>
        <w:spacing w:line="600" w:lineRule="exact"/>
        <w:ind w:firstLine="640" w:firstLineChars="200"/>
        <w:rPr>
          <w:rFonts w:hint="eastAsia" w:ascii="仿宋" w:eastAsia="仿宋"/>
          <w:color w:val="auto"/>
          <w:sz w:val="32"/>
          <w:szCs w:val="32"/>
          <w:lang w:val="en-US" w:eastAsia="zh-CN"/>
        </w:rPr>
      </w:pPr>
      <w:r>
        <w:rPr>
          <w:rFonts w:hint="eastAsia" w:ascii="仿宋" w:eastAsia="仿宋"/>
          <w:color w:val="auto"/>
          <w:sz w:val="32"/>
          <w:szCs w:val="32"/>
          <w:lang w:val="en-US" w:eastAsia="zh-CN"/>
        </w:rPr>
        <w:t>2.预算执行率</w:t>
      </w:r>
    </w:p>
    <w:p>
      <w:pPr>
        <w:spacing w:line="600" w:lineRule="exact"/>
        <w:ind w:firstLine="640" w:firstLineChars="200"/>
        <w:rPr>
          <w:rFonts w:hint="eastAsia" w:ascii="仿宋" w:eastAsia="仿宋"/>
          <w:sz w:val="32"/>
          <w:szCs w:val="32"/>
          <w:lang w:val="en-US" w:eastAsia="zh-CN"/>
        </w:rPr>
      </w:pPr>
      <w:r>
        <w:rPr>
          <w:rFonts w:hint="eastAsia" w:ascii="仿宋" w:eastAsia="仿宋"/>
          <w:sz w:val="32"/>
          <w:szCs w:val="32"/>
          <w:lang w:val="en-US" w:eastAsia="zh-CN"/>
        </w:rPr>
        <w:t>项目预算138万元，实际执行138万元。</w:t>
      </w:r>
    </w:p>
    <w:p>
      <w:pPr>
        <w:spacing w:line="600" w:lineRule="exact"/>
        <w:ind w:firstLine="640" w:firstLineChars="200"/>
        <w:rPr>
          <w:rFonts w:hint="eastAsia" w:ascii="仿宋" w:eastAsia="仿宋"/>
          <w:sz w:val="32"/>
          <w:szCs w:val="32"/>
          <w:lang w:val="en-US" w:eastAsia="zh-CN"/>
        </w:rPr>
      </w:pPr>
      <w:r>
        <w:rPr>
          <w:rFonts w:hint="eastAsia" w:ascii="仿宋" w:eastAsia="仿宋"/>
          <w:sz w:val="32"/>
          <w:szCs w:val="32"/>
          <w:lang w:val="en-US" w:eastAsia="zh-CN"/>
        </w:rPr>
        <w:t>3.资金使用合规性</w:t>
      </w:r>
    </w:p>
    <w:p>
      <w:pPr>
        <w:spacing w:line="600" w:lineRule="exact"/>
        <w:ind w:firstLine="640" w:firstLineChars="200"/>
        <w:rPr>
          <w:rFonts w:hint="eastAsia" w:ascii="仿宋" w:eastAsia="仿宋"/>
          <w:sz w:val="32"/>
          <w:szCs w:val="32"/>
          <w:lang w:val="en-US" w:eastAsia="zh-CN"/>
        </w:rPr>
      </w:pPr>
      <w:r>
        <w:rPr>
          <w:rFonts w:hint="eastAsia" w:ascii="仿宋" w:eastAsia="仿宋"/>
          <w:sz w:val="32"/>
          <w:szCs w:val="32"/>
          <w:lang w:val="en-US" w:eastAsia="zh-CN"/>
        </w:rPr>
        <w:t>项目资金的使用符合项目实施的需要和目标，资金使用合理、科学、经济，符合国家相关法律法规和政策要求。</w:t>
      </w:r>
    </w:p>
    <w:p>
      <w:pPr>
        <w:spacing w:line="600" w:lineRule="exact"/>
        <w:ind w:firstLine="640" w:firstLineChars="200"/>
        <w:rPr>
          <w:rFonts w:hint="eastAsia" w:ascii="仿宋" w:eastAsia="仿宋"/>
          <w:sz w:val="32"/>
          <w:szCs w:val="32"/>
          <w:lang w:val="en-US" w:eastAsia="zh-CN"/>
        </w:rPr>
      </w:pPr>
      <w:r>
        <w:rPr>
          <w:rFonts w:hint="eastAsia" w:ascii="仿宋" w:eastAsia="仿宋"/>
          <w:sz w:val="32"/>
          <w:szCs w:val="32"/>
          <w:lang w:val="en-US" w:eastAsia="zh-CN"/>
        </w:rPr>
        <w:t>4.管理制度健全性</w:t>
      </w:r>
    </w:p>
    <w:p>
      <w:pPr>
        <w:spacing w:line="600" w:lineRule="exact"/>
        <w:ind w:firstLine="640" w:firstLineChars="200"/>
        <w:rPr>
          <w:rFonts w:hint="default" w:ascii="仿宋" w:eastAsia="仿宋"/>
          <w:sz w:val="32"/>
          <w:szCs w:val="32"/>
          <w:lang w:val="en-US" w:eastAsia="zh-CN"/>
        </w:rPr>
      </w:pPr>
      <w:r>
        <w:rPr>
          <w:rFonts w:hint="eastAsia" w:ascii="仿宋" w:eastAsia="仿宋"/>
          <w:sz w:val="32"/>
          <w:szCs w:val="32"/>
          <w:lang w:val="en-US" w:eastAsia="zh-CN"/>
        </w:rPr>
        <w:t>制定资金支付的管理制度，并征求其他部门的意见和建议，形成最终的制度内容和结构，规定了资金支付的审批权限、程序和要求，确保了资金支付的合规和审慎，</w:t>
      </w:r>
    </w:p>
    <w:p>
      <w:pPr>
        <w:spacing w:line="600" w:lineRule="exact"/>
        <w:ind w:firstLine="640" w:firstLineChars="200"/>
        <w:rPr>
          <w:rFonts w:hint="eastAsia" w:ascii="仿宋" w:eastAsia="仿宋"/>
          <w:sz w:val="32"/>
          <w:szCs w:val="32"/>
          <w:lang w:val="en-US" w:eastAsia="zh-CN"/>
        </w:rPr>
      </w:pPr>
      <w:r>
        <w:rPr>
          <w:rFonts w:hint="eastAsia" w:ascii="仿宋" w:eastAsia="仿宋"/>
          <w:sz w:val="32"/>
          <w:szCs w:val="32"/>
          <w:lang w:val="en-US" w:eastAsia="zh-CN"/>
        </w:rPr>
        <w:t>5.制度执行有效性</w:t>
      </w:r>
    </w:p>
    <w:p>
      <w:pPr>
        <w:spacing w:line="600" w:lineRule="exact"/>
        <w:ind w:firstLine="640" w:firstLineChars="200"/>
        <w:rPr>
          <w:rFonts w:hint="eastAsia" w:ascii="仿宋" w:eastAsia="仿宋"/>
          <w:sz w:val="32"/>
          <w:szCs w:val="32"/>
          <w:lang w:val="en-US" w:eastAsia="zh-CN"/>
        </w:rPr>
      </w:pPr>
      <w:r>
        <w:rPr>
          <w:rFonts w:hint="eastAsia" w:ascii="仿宋" w:eastAsia="仿宋"/>
          <w:sz w:val="32"/>
          <w:szCs w:val="32"/>
          <w:lang w:val="en-US" w:eastAsia="zh-CN"/>
        </w:rPr>
        <w:t>按照预算和计划的要求进行资金使用，并通过不断的调整和优化，保证了资金的合理使用和高效运转。</w:t>
      </w:r>
    </w:p>
    <w:p>
      <w:pPr>
        <w:pStyle w:val="4"/>
        <w:spacing w:before="252" w:line="222" w:lineRule="auto"/>
        <w:ind w:left="700"/>
        <w:rPr>
          <w:sz w:val="29"/>
          <w:szCs w:val="29"/>
          <w:highlight w:val="none"/>
        </w:rPr>
      </w:pPr>
      <w:r>
        <w:rPr>
          <w:spacing w:val="17"/>
          <w:sz w:val="29"/>
          <w:szCs w:val="29"/>
          <w:highlight w:val="none"/>
        </w:rPr>
        <w:t>(三)项目产出情况。</w:t>
      </w:r>
    </w:p>
    <w:p>
      <w:pPr>
        <w:spacing w:line="560" w:lineRule="exact"/>
        <w:ind w:firstLine="640" w:firstLineChars="200"/>
        <w:jc w:val="left"/>
        <w:rPr>
          <w:rFonts w:hint="eastAsia" w:ascii="仿宋_GB2312" w:hAnsi="仿宋" w:eastAsia="仿宋_GB2312" w:cs="宋体"/>
          <w:color w:val="333333"/>
          <w:sz w:val="32"/>
          <w:szCs w:val="32"/>
        </w:rPr>
      </w:pPr>
      <w:r>
        <w:rPr>
          <w:rFonts w:hint="eastAsia" w:ascii="仿宋_GB2312" w:hAnsi="仿宋" w:eastAsia="仿宋_GB2312" w:cs="宋体"/>
          <w:color w:val="333333"/>
          <w:sz w:val="32"/>
          <w:szCs w:val="32"/>
        </w:rPr>
        <w:t>项目产出情况主要从产出数量、产出质量、产出时效、成本情况4个方面进行评价，该项目产出指标分值</w:t>
      </w:r>
      <w:r>
        <w:rPr>
          <w:rFonts w:hint="eastAsia" w:ascii="仿宋_GB2312" w:hAnsi="仿宋" w:eastAsia="仿宋_GB2312" w:cs="宋体"/>
          <w:color w:val="333333"/>
          <w:sz w:val="32"/>
          <w:szCs w:val="32"/>
          <w:lang w:val="en-US" w:eastAsia="zh-CN"/>
        </w:rPr>
        <w:t>40</w:t>
      </w:r>
      <w:r>
        <w:rPr>
          <w:rFonts w:hint="eastAsia" w:ascii="仿宋_GB2312" w:hAnsi="仿宋" w:eastAsia="仿宋_GB2312" w:cs="宋体"/>
          <w:color w:val="333333"/>
          <w:sz w:val="32"/>
          <w:szCs w:val="32"/>
        </w:rPr>
        <w:t>分，实际得分</w:t>
      </w:r>
      <w:r>
        <w:rPr>
          <w:rFonts w:hint="eastAsia" w:ascii="仿宋_GB2312" w:hAnsi="仿宋" w:eastAsia="仿宋_GB2312" w:cs="宋体"/>
          <w:color w:val="333333"/>
          <w:sz w:val="32"/>
          <w:szCs w:val="32"/>
          <w:lang w:val="en-US" w:eastAsia="zh-CN"/>
        </w:rPr>
        <w:t>40</w:t>
      </w:r>
      <w:r>
        <w:rPr>
          <w:rFonts w:hint="eastAsia" w:ascii="仿宋_GB2312" w:hAnsi="仿宋" w:eastAsia="仿宋_GB2312" w:cs="宋体"/>
          <w:color w:val="333333"/>
          <w:sz w:val="32"/>
          <w:szCs w:val="32"/>
        </w:rPr>
        <w:t>分，完成率为</w:t>
      </w:r>
      <w:r>
        <w:rPr>
          <w:rFonts w:hint="eastAsia" w:ascii="仿宋_GB2312" w:hAnsi="仿宋" w:eastAsia="仿宋_GB2312" w:cs="宋体"/>
          <w:color w:val="333333"/>
          <w:sz w:val="32"/>
          <w:szCs w:val="32"/>
          <w:lang w:val="en-US" w:eastAsia="zh-CN"/>
        </w:rPr>
        <w:t>100</w:t>
      </w:r>
      <w:r>
        <w:rPr>
          <w:rFonts w:hint="eastAsia" w:ascii="仿宋_GB2312" w:hAnsi="仿宋" w:eastAsia="仿宋_GB2312" w:cs="宋体"/>
          <w:color w:val="333333"/>
          <w:sz w:val="32"/>
          <w:szCs w:val="32"/>
        </w:rPr>
        <w:t>%，如表所示：</w:t>
      </w:r>
    </w:p>
    <w:tbl>
      <w:tblPr>
        <w:tblStyle w:val="7"/>
        <w:tblW w:w="8874" w:type="dxa"/>
        <w:tblInd w:w="0" w:type="dxa"/>
        <w:tblLayout w:type="fixed"/>
        <w:tblCellMar>
          <w:top w:w="0" w:type="dxa"/>
          <w:left w:w="0" w:type="dxa"/>
          <w:bottom w:w="0" w:type="dxa"/>
          <w:right w:w="0" w:type="dxa"/>
        </w:tblCellMar>
      </w:tblPr>
      <w:tblGrid>
        <w:gridCol w:w="891"/>
        <w:gridCol w:w="930"/>
        <w:gridCol w:w="2673"/>
        <w:gridCol w:w="687"/>
        <w:gridCol w:w="990"/>
        <w:gridCol w:w="1032"/>
        <w:gridCol w:w="861"/>
        <w:gridCol w:w="810"/>
      </w:tblGrid>
      <w:tr>
        <w:tblPrEx>
          <w:tblLayout w:type="fixed"/>
          <w:tblCellMar>
            <w:top w:w="0" w:type="dxa"/>
            <w:left w:w="0" w:type="dxa"/>
            <w:bottom w:w="0" w:type="dxa"/>
            <w:right w:w="0" w:type="dxa"/>
          </w:tblCellMar>
        </w:tblPrEx>
        <w:trPr>
          <w:trHeight w:val="285" w:hRule="atLeast"/>
        </w:trPr>
        <w:tc>
          <w:tcPr>
            <w:tcW w:w="8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18"/>
                <w:szCs w:val="18"/>
              </w:rPr>
            </w:pPr>
            <w:r>
              <w:rPr>
                <w:rFonts w:hint="eastAsia" w:ascii="宋体" w:hAnsi="宋体" w:cs="宋体"/>
                <w:kern w:val="0"/>
                <w:sz w:val="18"/>
                <w:szCs w:val="18"/>
              </w:rPr>
              <w:t>一级指标</w:t>
            </w:r>
          </w:p>
        </w:tc>
        <w:tc>
          <w:tcPr>
            <w:tcW w:w="9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18"/>
                <w:szCs w:val="18"/>
              </w:rPr>
            </w:pPr>
            <w:r>
              <w:rPr>
                <w:rFonts w:hint="eastAsia" w:ascii="宋体" w:hAnsi="宋体" w:cs="宋体"/>
                <w:kern w:val="0"/>
                <w:sz w:val="18"/>
                <w:szCs w:val="18"/>
              </w:rPr>
              <w:t>二级指标</w:t>
            </w:r>
          </w:p>
        </w:tc>
        <w:tc>
          <w:tcPr>
            <w:tcW w:w="26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18"/>
                <w:szCs w:val="18"/>
              </w:rPr>
            </w:pPr>
            <w:r>
              <w:rPr>
                <w:rFonts w:hint="eastAsia" w:ascii="宋体" w:hAnsi="宋体" w:cs="宋体"/>
                <w:kern w:val="0"/>
                <w:sz w:val="18"/>
                <w:szCs w:val="18"/>
              </w:rPr>
              <w:t>三级指标</w:t>
            </w:r>
          </w:p>
        </w:tc>
        <w:tc>
          <w:tcPr>
            <w:tcW w:w="687"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widowControl/>
              <w:jc w:val="center"/>
              <w:textAlignment w:val="center"/>
              <w:rPr>
                <w:rFonts w:ascii="宋体" w:hAnsi="宋体" w:cs="宋体"/>
                <w:sz w:val="18"/>
                <w:szCs w:val="18"/>
              </w:rPr>
            </w:pPr>
            <w:r>
              <w:rPr>
                <w:rFonts w:hint="eastAsia" w:ascii="宋体" w:hAnsi="宋体" w:cs="宋体"/>
                <w:kern w:val="0"/>
                <w:sz w:val="18"/>
                <w:szCs w:val="18"/>
              </w:rPr>
              <w:t>权重</w:t>
            </w: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18"/>
                <w:szCs w:val="18"/>
              </w:rPr>
            </w:pPr>
            <w:r>
              <w:rPr>
                <w:rFonts w:hint="eastAsia" w:ascii="宋体" w:hAnsi="宋体" w:cs="宋体"/>
                <w:kern w:val="0"/>
                <w:sz w:val="18"/>
                <w:szCs w:val="18"/>
              </w:rPr>
              <w:t>目标值</w:t>
            </w:r>
          </w:p>
        </w:tc>
        <w:tc>
          <w:tcPr>
            <w:tcW w:w="10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18"/>
                <w:szCs w:val="18"/>
              </w:rPr>
            </w:pPr>
            <w:r>
              <w:rPr>
                <w:rFonts w:hint="eastAsia" w:ascii="宋体" w:hAnsi="宋体" w:cs="宋体"/>
                <w:kern w:val="0"/>
                <w:sz w:val="18"/>
                <w:szCs w:val="18"/>
              </w:rPr>
              <w:t>实际完成值</w:t>
            </w:r>
          </w:p>
        </w:tc>
        <w:tc>
          <w:tcPr>
            <w:tcW w:w="8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18"/>
                <w:szCs w:val="18"/>
              </w:rPr>
            </w:pPr>
            <w:r>
              <w:rPr>
                <w:rFonts w:hint="eastAsia" w:ascii="宋体" w:hAnsi="宋体" w:cs="宋体"/>
                <w:kern w:val="0"/>
                <w:sz w:val="18"/>
                <w:szCs w:val="18"/>
              </w:rPr>
              <w:t>完成率</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sz w:val="18"/>
                <w:szCs w:val="18"/>
              </w:rPr>
            </w:pPr>
            <w:r>
              <w:rPr>
                <w:rFonts w:hint="eastAsia" w:ascii="宋体" w:hAnsi="宋体" w:cs="宋体"/>
                <w:kern w:val="0"/>
                <w:sz w:val="18"/>
                <w:szCs w:val="18"/>
              </w:rPr>
              <w:t>得分</w:t>
            </w:r>
          </w:p>
        </w:tc>
      </w:tr>
      <w:tr>
        <w:tblPrEx>
          <w:tblLayout w:type="fixed"/>
          <w:tblCellMar>
            <w:top w:w="0" w:type="dxa"/>
            <w:left w:w="0" w:type="dxa"/>
            <w:bottom w:w="0" w:type="dxa"/>
            <w:right w:w="0" w:type="dxa"/>
          </w:tblCellMar>
        </w:tblPrEx>
        <w:trPr>
          <w:trHeight w:val="285" w:hRule="atLeast"/>
        </w:trPr>
        <w:tc>
          <w:tcPr>
            <w:tcW w:w="89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rPr>
                <w:rFonts w:ascii="宋体" w:hAnsi="宋体" w:cs="宋体"/>
                <w:sz w:val="18"/>
                <w:szCs w:val="18"/>
              </w:rPr>
            </w:pPr>
            <w:r>
              <w:rPr>
                <w:rFonts w:hint="eastAsia" w:ascii="宋体" w:hAnsi="宋体" w:cs="宋体"/>
                <w:color w:val="000000"/>
                <w:kern w:val="0"/>
                <w:sz w:val="18"/>
                <w:szCs w:val="18"/>
              </w:rPr>
              <w:t>产出指标（60分）</w:t>
            </w:r>
          </w:p>
        </w:tc>
        <w:tc>
          <w:tcPr>
            <w:tcW w:w="9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rPr>
                <w:rFonts w:ascii="宋体" w:hAnsi="宋体" w:cs="宋体"/>
                <w:sz w:val="18"/>
                <w:szCs w:val="18"/>
              </w:rPr>
            </w:pPr>
            <w:r>
              <w:rPr>
                <w:rFonts w:hint="eastAsia" w:ascii="宋体" w:hAnsi="宋体" w:cs="宋体"/>
                <w:color w:val="000000"/>
                <w:kern w:val="0"/>
                <w:sz w:val="18"/>
                <w:szCs w:val="18"/>
              </w:rPr>
              <w:t>数量指标</w:t>
            </w:r>
          </w:p>
        </w:tc>
        <w:tc>
          <w:tcPr>
            <w:tcW w:w="26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ascii="宋体" w:hAnsi="宋体" w:cs="宋体"/>
                <w:sz w:val="18"/>
                <w:szCs w:val="18"/>
              </w:rPr>
            </w:pPr>
            <w:r>
              <w:rPr>
                <w:rFonts w:hint="eastAsia" w:ascii="宋体" w:hAnsi="宋体" w:eastAsia="宋体" w:cs="宋体"/>
                <w:i w:val="0"/>
                <w:iCs w:val="0"/>
                <w:snapToGrid w:val="0"/>
                <w:color w:val="000000"/>
                <w:kern w:val="0"/>
                <w:sz w:val="18"/>
                <w:szCs w:val="18"/>
                <w:u w:val="none"/>
                <w:lang w:val="en-US" w:eastAsia="zh-CN" w:bidi="ar"/>
              </w:rPr>
              <w:t>提交成果报告数</w:t>
            </w:r>
          </w:p>
        </w:tc>
        <w:tc>
          <w:tcPr>
            <w:tcW w:w="6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sz w:val="18"/>
                <w:szCs w:val="18"/>
                <w:lang w:val="en-US"/>
              </w:rPr>
            </w:pPr>
            <w:r>
              <w:rPr>
                <w:rFonts w:hint="eastAsia" w:ascii="宋体" w:hAnsi="宋体" w:eastAsia="宋体" w:cs="宋体"/>
                <w:i w:val="0"/>
                <w:iCs w:val="0"/>
                <w:snapToGrid w:val="0"/>
                <w:color w:val="000000"/>
                <w:kern w:val="0"/>
                <w:sz w:val="18"/>
                <w:szCs w:val="18"/>
                <w:u w:val="none"/>
                <w:lang w:val="en-US" w:eastAsia="zh-CN" w:bidi="ar"/>
              </w:rPr>
              <w:t>10</w:t>
            </w: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ascii="宋体" w:hAnsi="宋体" w:cs="宋体"/>
                <w:sz w:val="18"/>
                <w:szCs w:val="18"/>
              </w:rPr>
            </w:pPr>
            <w:r>
              <w:rPr>
                <w:rFonts w:hint="eastAsia" w:ascii="宋体" w:hAnsi="宋体" w:eastAsia="宋体" w:cs="宋体"/>
                <w:i w:val="0"/>
                <w:iCs w:val="0"/>
                <w:snapToGrid w:val="0"/>
                <w:color w:val="000000"/>
                <w:kern w:val="0"/>
                <w:sz w:val="18"/>
                <w:szCs w:val="18"/>
                <w:u w:val="none"/>
                <w:lang w:val="en-US" w:eastAsia="zh-CN" w:bidi="ar"/>
              </w:rPr>
              <w:t>=1份</w:t>
            </w:r>
          </w:p>
        </w:tc>
        <w:tc>
          <w:tcPr>
            <w:tcW w:w="10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1份</w:t>
            </w:r>
          </w:p>
        </w:tc>
        <w:tc>
          <w:tcPr>
            <w:tcW w:w="8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rPr>
                <w:rFonts w:ascii="宋体" w:hAnsi="宋体" w:cs="宋体"/>
                <w:sz w:val="18"/>
                <w:szCs w:val="18"/>
              </w:rPr>
            </w:pPr>
            <w:r>
              <w:rPr>
                <w:rFonts w:hint="eastAsia" w:ascii="宋体" w:hAnsi="宋体" w:cs="宋体"/>
                <w:color w:val="000000"/>
                <w:kern w:val="0"/>
                <w:sz w:val="18"/>
                <w:szCs w:val="18"/>
                <w:lang w:val="en-US" w:eastAsia="zh-CN"/>
              </w:rPr>
              <w:t>100%</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sz w:val="18"/>
                <w:szCs w:val="18"/>
                <w:lang w:val="en-US" w:eastAsia="zh-CN"/>
              </w:rPr>
            </w:pPr>
            <w:r>
              <w:rPr>
                <w:rFonts w:hint="eastAsia" w:ascii="宋体" w:hAnsi="宋体" w:eastAsia="宋体" w:cs="宋体"/>
                <w:i w:val="0"/>
                <w:iCs w:val="0"/>
                <w:snapToGrid w:val="0"/>
                <w:color w:val="000000"/>
                <w:kern w:val="0"/>
                <w:sz w:val="18"/>
                <w:szCs w:val="18"/>
                <w:u w:val="none"/>
                <w:lang w:val="en-US" w:eastAsia="zh-CN" w:bidi="ar"/>
              </w:rPr>
              <w:t>10</w:t>
            </w:r>
          </w:p>
        </w:tc>
      </w:tr>
      <w:tr>
        <w:tblPrEx>
          <w:tblLayout w:type="fixed"/>
          <w:tblCellMar>
            <w:top w:w="0" w:type="dxa"/>
            <w:left w:w="0" w:type="dxa"/>
            <w:bottom w:w="0" w:type="dxa"/>
            <w:right w:w="0" w:type="dxa"/>
          </w:tblCellMar>
        </w:tblPrEx>
        <w:trPr>
          <w:trHeight w:val="300" w:hRule="atLeast"/>
        </w:trPr>
        <w:tc>
          <w:tcPr>
            <w:tcW w:w="8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left"/>
              <w:rPr>
                <w:rFonts w:ascii="宋体" w:hAnsi="宋体" w:cs="宋体"/>
                <w:color w:val="000000"/>
                <w:sz w:val="18"/>
                <w:szCs w:val="18"/>
              </w:rPr>
            </w:pPr>
          </w:p>
        </w:tc>
        <w:tc>
          <w:tcPr>
            <w:tcW w:w="9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rPr>
                <w:rFonts w:ascii="宋体" w:hAnsi="宋体" w:cs="宋体"/>
                <w:color w:val="000000"/>
                <w:sz w:val="18"/>
                <w:szCs w:val="18"/>
              </w:rPr>
            </w:pPr>
            <w:r>
              <w:rPr>
                <w:rFonts w:hint="eastAsia" w:ascii="宋体" w:hAnsi="宋体" w:cs="宋体"/>
                <w:color w:val="000000"/>
                <w:kern w:val="0"/>
                <w:sz w:val="18"/>
                <w:szCs w:val="18"/>
              </w:rPr>
              <w:t>质量指标</w:t>
            </w:r>
          </w:p>
        </w:tc>
        <w:tc>
          <w:tcPr>
            <w:tcW w:w="26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000000"/>
                <w:sz w:val="18"/>
                <w:szCs w:val="18"/>
              </w:rPr>
            </w:pPr>
            <w:r>
              <w:rPr>
                <w:rFonts w:hint="eastAsia" w:ascii="宋体" w:hAnsi="宋体" w:eastAsia="宋体" w:cs="宋体"/>
                <w:i w:val="0"/>
                <w:iCs w:val="0"/>
                <w:snapToGrid w:val="0"/>
                <w:color w:val="000000"/>
                <w:kern w:val="0"/>
                <w:sz w:val="18"/>
                <w:szCs w:val="18"/>
                <w:u w:val="none"/>
                <w:lang w:val="en-US" w:eastAsia="zh-CN" w:bidi="ar"/>
              </w:rPr>
              <w:t>报告合格率</w:t>
            </w:r>
          </w:p>
        </w:tc>
        <w:tc>
          <w:tcPr>
            <w:tcW w:w="6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default"/>
                <w:lang w:val="en-US"/>
              </w:rPr>
            </w:pPr>
            <w:r>
              <w:rPr>
                <w:rFonts w:hint="eastAsia" w:ascii="宋体" w:hAnsi="宋体" w:eastAsia="宋体" w:cs="宋体"/>
                <w:i w:val="0"/>
                <w:iCs w:val="0"/>
                <w:snapToGrid w:val="0"/>
                <w:color w:val="000000"/>
                <w:kern w:val="0"/>
                <w:sz w:val="18"/>
                <w:szCs w:val="18"/>
                <w:u w:val="none"/>
                <w:lang w:val="en-US" w:eastAsia="zh-CN" w:bidi="ar"/>
              </w:rPr>
              <w:t>10</w:t>
            </w: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000000"/>
                <w:sz w:val="18"/>
                <w:szCs w:val="18"/>
              </w:rPr>
            </w:pPr>
            <w:r>
              <w:rPr>
                <w:rFonts w:hint="eastAsia" w:ascii="宋体" w:hAnsi="宋体" w:eastAsia="宋体" w:cs="宋体"/>
                <w:i w:val="0"/>
                <w:iCs w:val="0"/>
                <w:snapToGrid w:val="0"/>
                <w:color w:val="000000"/>
                <w:kern w:val="0"/>
                <w:sz w:val="18"/>
                <w:szCs w:val="18"/>
                <w:u w:val="none"/>
                <w:lang w:val="en-US" w:eastAsia="zh-CN" w:bidi="ar"/>
              </w:rPr>
              <w:t>&gt;=90%</w:t>
            </w:r>
          </w:p>
        </w:tc>
        <w:tc>
          <w:tcPr>
            <w:tcW w:w="10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90</w:t>
            </w:r>
            <w:r>
              <w:rPr>
                <w:rFonts w:hint="eastAsia" w:ascii="宋体" w:hAnsi="宋体" w:eastAsia="宋体" w:cs="宋体"/>
                <w:i w:val="0"/>
                <w:iCs w:val="0"/>
                <w:snapToGrid w:val="0"/>
                <w:color w:val="000000"/>
                <w:kern w:val="0"/>
                <w:sz w:val="18"/>
                <w:szCs w:val="18"/>
                <w:u w:val="none"/>
                <w:lang w:val="en-US" w:eastAsia="zh-CN" w:bidi="ar"/>
              </w:rPr>
              <w:t>%</w:t>
            </w:r>
          </w:p>
        </w:tc>
        <w:tc>
          <w:tcPr>
            <w:tcW w:w="861"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pPr>
              <w:widowControl/>
              <w:ind w:firstLine="0" w:firstLineChars="0"/>
              <w:jc w:val="center"/>
              <w:rPr>
                <w:rFonts w:ascii="宋体" w:hAnsi="宋体" w:cs="宋体"/>
                <w:color w:val="000000"/>
                <w:sz w:val="18"/>
                <w:szCs w:val="18"/>
              </w:rPr>
            </w:pPr>
            <w:r>
              <w:rPr>
                <w:rFonts w:hint="eastAsia" w:ascii="宋体" w:hAnsi="宋体" w:cs="宋体"/>
                <w:color w:val="000000"/>
                <w:kern w:val="0"/>
                <w:sz w:val="18"/>
                <w:szCs w:val="18"/>
                <w:lang w:val="en-US" w:eastAsia="zh-CN"/>
              </w:rPr>
              <w:t>100%</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18"/>
                <w:szCs w:val="18"/>
                <w:lang w:val="en-US" w:eastAsia="zh-CN"/>
              </w:rPr>
            </w:pPr>
            <w:r>
              <w:rPr>
                <w:rFonts w:hint="eastAsia" w:ascii="宋体" w:hAnsi="宋体" w:eastAsia="宋体" w:cs="宋体"/>
                <w:i w:val="0"/>
                <w:iCs w:val="0"/>
                <w:snapToGrid w:val="0"/>
                <w:color w:val="000000"/>
                <w:kern w:val="0"/>
                <w:sz w:val="18"/>
                <w:szCs w:val="18"/>
                <w:u w:val="none"/>
                <w:lang w:val="en-US" w:eastAsia="zh-CN" w:bidi="ar"/>
              </w:rPr>
              <w:t>10</w:t>
            </w:r>
          </w:p>
        </w:tc>
      </w:tr>
      <w:tr>
        <w:tblPrEx>
          <w:tblLayout w:type="fixed"/>
          <w:tblCellMar>
            <w:top w:w="0" w:type="dxa"/>
            <w:left w:w="0" w:type="dxa"/>
            <w:bottom w:w="0" w:type="dxa"/>
            <w:right w:w="0" w:type="dxa"/>
          </w:tblCellMar>
        </w:tblPrEx>
        <w:trPr>
          <w:trHeight w:val="385" w:hRule="atLeast"/>
        </w:trPr>
        <w:tc>
          <w:tcPr>
            <w:tcW w:w="8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left"/>
              <w:rPr>
                <w:rFonts w:ascii="宋体" w:hAnsi="宋体" w:cs="宋体"/>
                <w:color w:val="000000"/>
                <w:sz w:val="18"/>
                <w:szCs w:val="18"/>
              </w:rPr>
            </w:pPr>
          </w:p>
        </w:tc>
        <w:tc>
          <w:tcPr>
            <w:tcW w:w="9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rPr>
                <w:rFonts w:ascii="宋体" w:hAnsi="宋体" w:cs="宋体"/>
                <w:color w:val="000000"/>
                <w:sz w:val="18"/>
                <w:szCs w:val="18"/>
              </w:rPr>
            </w:pPr>
            <w:r>
              <w:rPr>
                <w:rFonts w:hint="eastAsia" w:ascii="宋体" w:hAnsi="宋体" w:cs="宋体"/>
                <w:color w:val="000000"/>
                <w:kern w:val="0"/>
                <w:sz w:val="18"/>
                <w:szCs w:val="18"/>
              </w:rPr>
              <w:t>时效指标</w:t>
            </w:r>
          </w:p>
        </w:tc>
        <w:tc>
          <w:tcPr>
            <w:tcW w:w="26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000000"/>
                <w:sz w:val="18"/>
                <w:szCs w:val="18"/>
              </w:rPr>
            </w:pPr>
            <w:r>
              <w:rPr>
                <w:rFonts w:hint="eastAsia" w:ascii="宋体" w:hAnsi="宋体" w:eastAsia="宋体" w:cs="宋体"/>
                <w:i w:val="0"/>
                <w:iCs w:val="0"/>
                <w:snapToGrid w:val="0"/>
                <w:color w:val="000000"/>
                <w:kern w:val="0"/>
                <w:sz w:val="18"/>
                <w:szCs w:val="18"/>
                <w:u w:val="none"/>
                <w:lang w:val="en-US" w:eastAsia="zh-CN" w:bidi="ar"/>
              </w:rPr>
              <w:t>勘查工作按期完成率</w:t>
            </w:r>
          </w:p>
        </w:tc>
        <w:tc>
          <w:tcPr>
            <w:tcW w:w="6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000000"/>
                <w:sz w:val="18"/>
                <w:szCs w:val="18"/>
                <w:lang w:val="en-US"/>
              </w:rPr>
            </w:pPr>
            <w:r>
              <w:rPr>
                <w:rFonts w:hint="eastAsia" w:ascii="宋体" w:hAnsi="宋体" w:eastAsia="宋体" w:cs="宋体"/>
                <w:i w:val="0"/>
                <w:iCs w:val="0"/>
                <w:snapToGrid w:val="0"/>
                <w:color w:val="000000"/>
                <w:kern w:val="0"/>
                <w:sz w:val="18"/>
                <w:szCs w:val="18"/>
                <w:u w:val="none"/>
                <w:lang w:val="en-US" w:eastAsia="zh-CN" w:bidi="ar"/>
              </w:rPr>
              <w:t>10</w:t>
            </w: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i w:val="0"/>
                <w:iCs w:val="0"/>
                <w:snapToGrid w:val="0"/>
                <w:color w:val="000000"/>
                <w:kern w:val="0"/>
                <w:sz w:val="18"/>
                <w:szCs w:val="18"/>
                <w:u w:val="none"/>
                <w:lang w:val="en-US" w:eastAsia="zh-CN" w:bidi="ar"/>
              </w:rPr>
              <w:t>&gt;=95%</w:t>
            </w:r>
          </w:p>
        </w:tc>
        <w:tc>
          <w:tcPr>
            <w:tcW w:w="10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100</w:t>
            </w:r>
            <w:r>
              <w:rPr>
                <w:rFonts w:hint="eastAsia" w:ascii="宋体" w:hAnsi="宋体" w:eastAsia="宋体" w:cs="宋体"/>
                <w:i w:val="0"/>
                <w:iCs w:val="0"/>
                <w:snapToGrid w:val="0"/>
                <w:color w:val="000000"/>
                <w:kern w:val="0"/>
                <w:sz w:val="18"/>
                <w:szCs w:val="18"/>
                <w:u w:val="none"/>
                <w:lang w:val="en-US" w:eastAsia="zh-CN" w:bidi="ar"/>
              </w:rPr>
              <w:t>%</w:t>
            </w:r>
          </w:p>
        </w:tc>
        <w:tc>
          <w:tcPr>
            <w:tcW w:w="8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rPr>
                <w:rFonts w:ascii="宋体" w:hAnsi="宋体" w:cs="宋体"/>
                <w:color w:val="000000"/>
                <w:sz w:val="18"/>
                <w:szCs w:val="18"/>
              </w:rPr>
            </w:pPr>
            <w:r>
              <w:rPr>
                <w:rFonts w:hint="eastAsia" w:ascii="宋体" w:hAnsi="宋体" w:cs="宋体"/>
                <w:color w:val="000000"/>
                <w:kern w:val="0"/>
                <w:sz w:val="18"/>
                <w:szCs w:val="18"/>
                <w:lang w:val="en-US" w:eastAsia="zh-CN"/>
              </w:rPr>
              <w:t>100%</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000000"/>
                <w:sz w:val="18"/>
                <w:szCs w:val="18"/>
                <w:lang w:val="en-US"/>
              </w:rPr>
            </w:pPr>
            <w:r>
              <w:rPr>
                <w:rFonts w:hint="eastAsia" w:ascii="宋体" w:hAnsi="宋体" w:eastAsia="宋体" w:cs="宋体"/>
                <w:i w:val="0"/>
                <w:iCs w:val="0"/>
                <w:snapToGrid w:val="0"/>
                <w:color w:val="000000"/>
                <w:kern w:val="0"/>
                <w:sz w:val="18"/>
                <w:szCs w:val="18"/>
                <w:u w:val="none"/>
                <w:lang w:val="en-US" w:eastAsia="zh-CN" w:bidi="ar"/>
              </w:rPr>
              <w:t>10</w:t>
            </w:r>
          </w:p>
        </w:tc>
      </w:tr>
      <w:tr>
        <w:tblPrEx>
          <w:tblLayout w:type="fixed"/>
          <w:tblCellMar>
            <w:top w:w="0" w:type="dxa"/>
            <w:left w:w="0" w:type="dxa"/>
            <w:bottom w:w="0" w:type="dxa"/>
            <w:right w:w="0" w:type="dxa"/>
          </w:tblCellMar>
        </w:tblPrEx>
        <w:trPr>
          <w:trHeight w:val="385" w:hRule="atLeast"/>
        </w:trPr>
        <w:tc>
          <w:tcPr>
            <w:tcW w:w="8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left"/>
              <w:rPr>
                <w:rFonts w:ascii="宋体" w:hAnsi="宋体" w:cs="宋体"/>
                <w:color w:val="000000"/>
                <w:sz w:val="18"/>
                <w:szCs w:val="18"/>
              </w:rPr>
            </w:pPr>
          </w:p>
        </w:tc>
        <w:tc>
          <w:tcPr>
            <w:tcW w:w="9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成本指标</w:t>
            </w:r>
          </w:p>
        </w:tc>
        <w:tc>
          <w:tcPr>
            <w:tcW w:w="26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18"/>
                <w:szCs w:val="18"/>
                <w:lang w:eastAsia="zh-CN"/>
              </w:rPr>
            </w:pPr>
            <w:r>
              <w:rPr>
                <w:rFonts w:hint="eastAsia" w:ascii="宋体" w:hAnsi="宋体" w:eastAsia="宋体" w:cs="宋体"/>
                <w:i w:val="0"/>
                <w:iCs w:val="0"/>
                <w:snapToGrid w:val="0"/>
                <w:color w:val="000000"/>
                <w:kern w:val="0"/>
                <w:sz w:val="18"/>
                <w:szCs w:val="18"/>
                <w:u w:val="none"/>
                <w:lang w:val="en-US" w:eastAsia="zh-CN" w:bidi="ar"/>
              </w:rPr>
              <w:t>报告按期完成率</w:t>
            </w:r>
          </w:p>
        </w:tc>
        <w:tc>
          <w:tcPr>
            <w:tcW w:w="6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000000"/>
                <w:kern w:val="0"/>
                <w:sz w:val="18"/>
                <w:szCs w:val="18"/>
                <w:lang w:val="en-US" w:eastAsia="zh-CN"/>
              </w:rPr>
            </w:pPr>
            <w:r>
              <w:rPr>
                <w:rFonts w:hint="eastAsia" w:ascii="宋体" w:hAnsi="宋体" w:eastAsia="宋体" w:cs="宋体"/>
                <w:i w:val="0"/>
                <w:iCs w:val="0"/>
                <w:snapToGrid w:val="0"/>
                <w:color w:val="000000"/>
                <w:kern w:val="0"/>
                <w:sz w:val="18"/>
                <w:szCs w:val="18"/>
                <w:u w:val="none"/>
                <w:lang w:val="en-US" w:eastAsia="zh-CN" w:bidi="ar"/>
              </w:rPr>
              <w:t>10</w:t>
            </w:r>
          </w:p>
        </w:tc>
        <w:tc>
          <w:tcPr>
            <w:tcW w:w="9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color w:val="000000"/>
                <w:kern w:val="0"/>
                <w:sz w:val="18"/>
                <w:szCs w:val="18"/>
                <w:lang w:val="en-US" w:eastAsia="zh-CN"/>
              </w:rPr>
            </w:pPr>
            <w:r>
              <w:rPr>
                <w:rFonts w:hint="eastAsia" w:ascii="宋体" w:hAnsi="宋体" w:eastAsia="宋体" w:cs="宋体"/>
                <w:i w:val="0"/>
                <w:iCs w:val="0"/>
                <w:snapToGrid w:val="0"/>
                <w:color w:val="000000"/>
                <w:kern w:val="0"/>
                <w:sz w:val="18"/>
                <w:szCs w:val="18"/>
                <w:u w:val="none"/>
                <w:lang w:val="en-US" w:eastAsia="zh-CN" w:bidi="ar"/>
              </w:rPr>
              <w:t>&gt;=90%</w:t>
            </w:r>
          </w:p>
        </w:tc>
        <w:tc>
          <w:tcPr>
            <w:tcW w:w="10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rPr>
                <w:rFonts w:hint="default" w:ascii="宋体" w:hAnsi="宋体" w:cs="宋体"/>
                <w:color w:val="000000"/>
                <w:kern w:val="0"/>
                <w:sz w:val="18"/>
                <w:szCs w:val="18"/>
                <w:lang w:val="en-US" w:eastAsia="zh-CN"/>
              </w:rPr>
            </w:pPr>
            <w:r>
              <w:rPr>
                <w:rFonts w:hint="eastAsia" w:ascii="宋体" w:hAnsi="宋体" w:cs="宋体"/>
                <w:color w:val="000000"/>
                <w:kern w:val="0"/>
                <w:sz w:val="18"/>
                <w:szCs w:val="18"/>
                <w:lang w:val="en-US" w:eastAsia="zh-CN"/>
              </w:rPr>
              <w:t>100</w:t>
            </w:r>
            <w:r>
              <w:rPr>
                <w:rFonts w:hint="eastAsia" w:ascii="宋体" w:hAnsi="宋体" w:eastAsia="宋体" w:cs="宋体"/>
                <w:i w:val="0"/>
                <w:iCs w:val="0"/>
                <w:snapToGrid w:val="0"/>
                <w:color w:val="000000"/>
                <w:kern w:val="0"/>
                <w:sz w:val="18"/>
                <w:szCs w:val="18"/>
                <w:u w:val="none"/>
                <w:lang w:val="en-US" w:eastAsia="zh-CN" w:bidi="ar"/>
              </w:rPr>
              <w:t>%</w:t>
            </w:r>
          </w:p>
        </w:tc>
        <w:tc>
          <w:tcPr>
            <w:tcW w:w="8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rPr>
                <w:rFonts w:hint="eastAsia" w:ascii="宋体" w:hAnsi="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8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000000"/>
                <w:kern w:val="0"/>
                <w:sz w:val="18"/>
                <w:szCs w:val="18"/>
                <w:lang w:val="en-US" w:eastAsia="zh-CN"/>
              </w:rPr>
            </w:pPr>
            <w:r>
              <w:rPr>
                <w:rFonts w:hint="eastAsia" w:ascii="宋体" w:hAnsi="宋体" w:eastAsia="宋体" w:cs="宋体"/>
                <w:i w:val="0"/>
                <w:iCs w:val="0"/>
                <w:snapToGrid w:val="0"/>
                <w:color w:val="000000"/>
                <w:kern w:val="0"/>
                <w:sz w:val="18"/>
                <w:szCs w:val="18"/>
                <w:u w:val="none"/>
                <w:lang w:val="en-US" w:eastAsia="zh-CN" w:bidi="ar"/>
              </w:rPr>
              <w:t>10</w:t>
            </w:r>
          </w:p>
        </w:tc>
      </w:tr>
    </w:tbl>
    <w:p>
      <w:pPr>
        <w:spacing w:line="600" w:lineRule="exact"/>
        <w:ind w:firstLine="624" w:firstLineChars="200"/>
        <w:rPr>
          <w:rStyle w:val="6"/>
          <w:rFonts w:hint="eastAsia" w:ascii="仿宋_GB2312" w:hAnsi="仿宋_GB2312" w:eastAsia="仿宋_GB2312" w:cs="仿宋_GB2312"/>
          <w:b w:val="0"/>
          <w:bCs w:val="0"/>
          <w:spacing w:val="-4"/>
          <w:sz w:val="32"/>
          <w:szCs w:val="32"/>
        </w:rPr>
      </w:pPr>
      <w:r>
        <w:rPr>
          <w:rStyle w:val="6"/>
          <w:rFonts w:hint="eastAsia" w:ascii="仿宋_GB2312" w:hAnsi="仿宋_GB2312" w:eastAsia="仿宋_GB2312" w:cs="仿宋_GB2312"/>
          <w:b w:val="0"/>
          <w:bCs w:val="0"/>
          <w:spacing w:val="-4"/>
          <w:sz w:val="32"/>
          <w:szCs w:val="32"/>
        </w:rPr>
        <w:t>1.项目完成数量</w:t>
      </w:r>
    </w:p>
    <w:p>
      <w:pPr>
        <w:spacing w:line="540" w:lineRule="exact"/>
        <w:ind w:firstLine="579" w:firstLineChars="18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项目三级指标为</w:t>
      </w:r>
      <w:r>
        <w:rPr>
          <w:rFonts w:hint="eastAsia" w:ascii="仿宋_GB2312" w:hAnsi="仿宋_GB2312" w:eastAsia="仿宋_GB2312" w:cs="仿宋_GB2312"/>
          <w:sz w:val="32"/>
          <w:szCs w:val="32"/>
          <w:lang w:val="en-US" w:eastAsia="zh-CN"/>
        </w:rPr>
        <w:t>提交成果报告数1份</w:t>
      </w:r>
      <w:r>
        <w:rPr>
          <w:rFonts w:hint="eastAsia" w:ascii="仿宋_GB2312" w:hAnsi="仿宋_GB2312" w:eastAsia="仿宋_GB2312" w:cs="仿宋_GB2312"/>
          <w:sz w:val="32"/>
          <w:szCs w:val="32"/>
        </w:rPr>
        <w:t>，实际完成</w:t>
      </w:r>
      <w:r>
        <w:rPr>
          <w:rFonts w:hint="eastAsia" w:ascii="仿宋_GB2312" w:hAnsi="仿宋_GB2312" w:eastAsia="仿宋_GB2312" w:cs="仿宋_GB2312"/>
          <w:sz w:val="32"/>
          <w:szCs w:val="32"/>
          <w:lang w:val="en-US" w:eastAsia="zh-CN"/>
        </w:rPr>
        <w:t>1份</w:t>
      </w:r>
      <w:r>
        <w:rPr>
          <w:rFonts w:hint="eastAsia" w:ascii="仿宋_GB2312" w:hAnsi="仿宋_GB2312" w:eastAsia="仿宋_GB2312" w:cs="仿宋_GB2312"/>
          <w:sz w:val="32"/>
          <w:szCs w:val="32"/>
        </w:rPr>
        <w:t>；指标权重1</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分，指标得分率</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0%，实际得分</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0分。</w:t>
      </w:r>
    </w:p>
    <w:p>
      <w:pPr>
        <w:spacing w:line="600" w:lineRule="exact"/>
        <w:ind w:left="567"/>
        <w:rPr>
          <w:rStyle w:val="6"/>
          <w:rFonts w:hint="eastAsia" w:ascii="仿宋_GB2312" w:hAnsi="仿宋_GB2312" w:eastAsia="仿宋_GB2312" w:cs="仿宋_GB2312"/>
          <w:b w:val="0"/>
          <w:bCs w:val="0"/>
          <w:spacing w:val="-4"/>
          <w:sz w:val="32"/>
          <w:szCs w:val="32"/>
        </w:rPr>
      </w:pPr>
      <w:r>
        <w:rPr>
          <w:rStyle w:val="6"/>
          <w:rFonts w:hint="eastAsia" w:ascii="仿宋_GB2312" w:hAnsi="仿宋_GB2312" w:eastAsia="仿宋_GB2312" w:cs="仿宋_GB2312"/>
          <w:b w:val="0"/>
          <w:bCs w:val="0"/>
          <w:spacing w:val="-4"/>
          <w:sz w:val="32"/>
          <w:szCs w:val="32"/>
        </w:rPr>
        <w:t>2、项目完成质量</w:t>
      </w:r>
    </w:p>
    <w:p>
      <w:pPr>
        <w:spacing w:line="540" w:lineRule="exact"/>
        <w:ind w:firstLine="579" w:firstLineChars="181"/>
        <w:rPr>
          <w:rFonts w:hint="eastAsia" w:ascii="仿宋_GB2312" w:hAnsi="仿宋" w:eastAsia="仿宋_GB2312" w:cs="宋体"/>
          <w:color w:val="333333"/>
          <w:sz w:val="32"/>
          <w:szCs w:val="32"/>
        </w:rPr>
      </w:pPr>
      <w:r>
        <w:rPr>
          <w:rFonts w:hint="eastAsia" w:ascii="仿宋_GB2312" w:hAnsi="仿宋_GB2312" w:eastAsia="仿宋_GB2312" w:cs="仿宋_GB2312"/>
          <w:color w:val="auto"/>
          <w:kern w:val="2"/>
          <w:sz w:val="32"/>
          <w:szCs w:val="32"/>
        </w:rPr>
        <w:t>项目三级指标</w:t>
      </w:r>
      <w:r>
        <w:rPr>
          <w:rFonts w:hint="eastAsia" w:ascii="仿宋_GB2312" w:hAnsi="仿宋" w:eastAsia="仿宋_GB2312" w:cs="宋体"/>
          <w:sz w:val="32"/>
          <w:szCs w:val="32"/>
          <w:lang w:bidi="ar"/>
        </w:rPr>
        <w:t>为</w:t>
      </w:r>
      <w:r>
        <w:rPr>
          <w:rFonts w:hint="eastAsia" w:ascii="仿宋_GB2312" w:hAnsi="仿宋" w:eastAsia="仿宋_GB2312" w:cs="宋体"/>
          <w:sz w:val="32"/>
          <w:szCs w:val="32"/>
          <w:lang w:val="en-US" w:eastAsia="zh-CN" w:bidi="ar"/>
        </w:rPr>
        <w:t>报告</w:t>
      </w:r>
      <w:r>
        <w:rPr>
          <w:rFonts w:hint="eastAsia" w:ascii="仿宋_GB2312" w:hAnsi="仿宋" w:eastAsia="仿宋_GB2312" w:cs="宋体"/>
          <w:sz w:val="32"/>
          <w:szCs w:val="32"/>
          <w:lang w:eastAsia="zh-CN" w:bidi="ar"/>
        </w:rPr>
        <w:t>合格率</w:t>
      </w:r>
      <w:r>
        <w:rPr>
          <w:rFonts w:hint="eastAsia" w:ascii="仿宋_GB2312" w:hAnsi="仿宋" w:eastAsia="仿宋_GB2312" w:cs="宋体"/>
          <w:sz w:val="32"/>
          <w:szCs w:val="32"/>
          <w:lang w:val="en-US" w:eastAsia="zh-CN" w:bidi="ar"/>
        </w:rPr>
        <w:t>≥90</w:t>
      </w:r>
      <w:r>
        <w:rPr>
          <w:rFonts w:hint="eastAsia" w:ascii="仿宋_GB2312" w:hAnsi="仿宋" w:eastAsia="仿宋_GB2312" w:cs="宋体"/>
          <w:sz w:val="32"/>
          <w:szCs w:val="32"/>
          <w:lang w:bidi="ar"/>
        </w:rPr>
        <w:t>%，</w:t>
      </w:r>
      <w:r>
        <w:rPr>
          <w:rFonts w:hint="eastAsia" w:ascii="仿宋_GB2312" w:hAnsi="仿宋_GB2312" w:eastAsia="仿宋_GB2312" w:cs="仿宋_GB2312"/>
          <w:sz w:val="32"/>
          <w:szCs w:val="32"/>
        </w:rPr>
        <w:t>实际完成</w:t>
      </w:r>
      <w:r>
        <w:rPr>
          <w:rFonts w:hint="eastAsia" w:ascii="仿宋_GB2312" w:hAnsi="仿宋_GB2312" w:eastAsia="仿宋_GB2312" w:cs="仿宋_GB2312"/>
          <w:sz w:val="32"/>
          <w:szCs w:val="32"/>
          <w:lang w:val="en-US" w:eastAsia="zh-CN"/>
        </w:rPr>
        <w:t>90</w:t>
      </w:r>
      <w:r>
        <w:rPr>
          <w:rFonts w:hint="eastAsia" w:ascii="仿宋_GB2312" w:hAnsi="仿宋" w:eastAsia="仿宋_GB2312" w:cs="宋体"/>
          <w:sz w:val="32"/>
          <w:szCs w:val="32"/>
          <w:lang w:bidi="ar"/>
        </w:rPr>
        <w:t>%</w:t>
      </w:r>
      <w:r>
        <w:rPr>
          <w:rFonts w:hint="eastAsia" w:ascii="仿宋_GB2312" w:hAnsi="仿宋_GB2312" w:eastAsia="仿宋_GB2312" w:cs="仿宋_GB2312"/>
          <w:sz w:val="32"/>
          <w:szCs w:val="32"/>
        </w:rPr>
        <w:t>；</w:t>
      </w:r>
      <w:r>
        <w:rPr>
          <w:rFonts w:hint="eastAsia" w:ascii="仿宋_GB2312" w:hAnsi="仿宋_GB2312" w:eastAsia="仿宋_GB2312" w:cs="仿宋_GB2312"/>
          <w:color w:val="auto"/>
          <w:kern w:val="2"/>
          <w:sz w:val="32"/>
          <w:szCs w:val="32"/>
        </w:rPr>
        <w:t>指标权重</w:t>
      </w:r>
      <w:r>
        <w:rPr>
          <w:rFonts w:hint="eastAsia" w:ascii="仿宋_GB2312" w:hAnsi="仿宋_GB2312" w:eastAsia="仿宋_GB2312" w:cs="仿宋_GB2312"/>
          <w:color w:val="auto"/>
          <w:kern w:val="2"/>
          <w:sz w:val="32"/>
          <w:szCs w:val="32"/>
          <w:lang w:val="en-US" w:eastAsia="zh-CN"/>
        </w:rPr>
        <w:t>10分，</w:t>
      </w:r>
      <w:r>
        <w:rPr>
          <w:rFonts w:hint="eastAsia" w:ascii="仿宋_GB2312" w:hAnsi="仿宋_GB2312" w:eastAsia="仿宋_GB2312" w:cs="仿宋_GB2312"/>
          <w:color w:val="auto"/>
          <w:kern w:val="2"/>
          <w:sz w:val="32"/>
          <w:szCs w:val="32"/>
        </w:rPr>
        <w:t>指标得分率</w:t>
      </w:r>
      <w:r>
        <w:rPr>
          <w:rFonts w:hint="eastAsia" w:ascii="仿宋_GB2312" w:hAnsi="仿宋_GB2312" w:eastAsia="仿宋_GB2312" w:cs="仿宋_GB2312"/>
          <w:color w:val="auto"/>
          <w:kern w:val="2"/>
          <w:sz w:val="32"/>
          <w:szCs w:val="32"/>
          <w:lang w:val="en-US" w:eastAsia="zh-CN"/>
        </w:rPr>
        <w:t>100</w:t>
      </w:r>
      <w:r>
        <w:rPr>
          <w:rFonts w:hint="eastAsia" w:ascii="仿宋_GB2312" w:hAnsi="仿宋_GB2312" w:eastAsia="仿宋_GB2312" w:cs="仿宋_GB2312"/>
          <w:color w:val="auto"/>
          <w:kern w:val="2"/>
          <w:sz w:val="32"/>
          <w:szCs w:val="32"/>
        </w:rPr>
        <w:t>%，质量指标实际得分</w:t>
      </w:r>
      <w:r>
        <w:rPr>
          <w:rFonts w:hint="eastAsia" w:ascii="仿宋_GB2312" w:hAnsi="仿宋_GB2312" w:eastAsia="仿宋_GB2312" w:cs="仿宋_GB2312"/>
          <w:color w:val="auto"/>
          <w:kern w:val="2"/>
          <w:sz w:val="32"/>
          <w:szCs w:val="32"/>
          <w:lang w:val="en-US" w:eastAsia="zh-CN"/>
        </w:rPr>
        <w:t>10</w:t>
      </w:r>
      <w:r>
        <w:rPr>
          <w:rFonts w:hint="eastAsia" w:ascii="仿宋_GB2312" w:hAnsi="仿宋_GB2312" w:eastAsia="仿宋_GB2312" w:cs="仿宋_GB2312"/>
          <w:color w:val="auto"/>
          <w:kern w:val="2"/>
          <w:sz w:val="32"/>
          <w:szCs w:val="32"/>
        </w:rPr>
        <w:t>分</w:t>
      </w:r>
      <w:r>
        <w:rPr>
          <w:rFonts w:hint="eastAsia" w:ascii="仿宋_GB2312" w:hAnsi="仿宋" w:eastAsia="仿宋_GB2312" w:cs="宋体"/>
          <w:color w:val="333333"/>
          <w:sz w:val="32"/>
          <w:szCs w:val="32"/>
        </w:rPr>
        <w:t>。</w:t>
      </w:r>
    </w:p>
    <w:p>
      <w:pPr>
        <w:numPr>
          <w:ilvl w:val="0"/>
          <w:numId w:val="0"/>
        </w:numPr>
        <w:spacing w:line="600" w:lineRule="exact"/>
        <w:ind w:firstLine="624" w:firstLineChars="200"/>
        <w:rPr>
          <w:rStyle w:val="6"/>
          <w:rFonts w:hint="eastAsia" w:ascii="仿宋_GB2312" w:hAnsi="仿宋_GB2312" w:eastAsia="仿宋_GB2312" w:cs="仿宋_GB2312"/>
          <w:b w:val="0"/>
          <w:bCs w:val="0"/>
          <w:spacing w:val="-4"/>
          <w:sz w:val="32"/>
          <w:szCs w:val="32"/>
        </w:rPr>
      </w:pPr>
      <w:r>
        <w:rPr>
          <w:rStyle w:val="6"/>
          <w:rFonts w:hint="eastAsia" w:ascii="仿宋_GB2312" w:hAnsi="仿宋_GB2312" w:eastAsia="仿宋_GB2312" w:cs="仿宋_GB2312"/>
          <w:b w:val="0"/>
          <w:bCs w:val="0"/>
          <w:spacing w:val="-4"/>
          <w:sz w:val="32"/>
          <w:szCs w:val="32"/>
          <w:lang w:val="en-US" w:eastAsia="zh-CN"/>
        </w:rPr>
        <w:t>3、</w:t>
      </w:r>
      <w:r>
        <w:rPr>
          <w:rStyle w:val="6"/>
          <w:rFonts w:hint="eastAsia" w:ascii="仿宋_GB2312" w:hAnsi="仿宋_GB2312" w:eastAsia="仿宋_GB2312" w:cs="仿宋_GB2312"/>
          <w:b w:val="0"/>
          <w:bCs w:val="0"/>
          <w:spacing w:val="-4"/>
          <w:sz w:val="32"/>
          <w:szCs w:val="32"/>
        </w:rPr>
        <w:t>项目完成时效</w:t>
      </w:r>
    </w:p>
    <w:p>
      <w:pPr>
        <w:spacing w:line="540" w:lineRule="exact"/>
        <w:ind w:firstLine="579" w:firstLineChars="181"/>
        <w:rPr>
          <w:rFonts w:hint="eastAsia" w:ascii="仿宋_GB2312" w:hAnsi="仿宋" w:eastAsia="仿宋_GB2312" w:cs="宋体"/>
          <w:color w:val="333333"/>
          <w:sz w:val="32"/>
          <w:szCs w:val="32"/>
        </w:rPr>
      </w:pPr>
      <w:r>
        <w:rPr>
          <w:rFonts w:hint="eastAsia" w:ascii="仿宋_GB2312" w:hAnsi="仿宋_GB2312" w:eastAsia="仿宋_GB2312" w:cs="仿宋_GB2312"/>
          <w:color w:val="auto"/>
          <w:kern w:val="2"/>
          <w:sz w:val="32"/>
          <w:szCs w:val="32"/>
        </w:rPr>
        <w:t>项目三级指标为</w:t>
      </w:r>
      <w:r>
        <w:rPr>
          <w:rFonts w:hint="eastAsia" w:ascii="仿宋_GB2312" w:hAnsi="仿宋_GB2312" w:eastAsia="仿宋_GB2312" w:cs="仿宋_GB2312"/>
          <w:color w:val="auto"/>
          <w:kern w:val="2"/>
          <w:sz w:val="32"/>
          <w:szCs w:val="32"/>
          <w:lang w:eastAsia="zh-CN"/>
        </w:rPr>
        <w:t>勘查工作按期完成率</w:t>
      </w:r>
      <w:r>
        <w:rPr>
          <w:rFonts w:hint="eastAsia" w:ascii="仿宋_GB2312" w:hAnsi="仿宋" w:eastAsia="仿宋_GB2312" w:cs="宋体"/>
          <w:sz w:val="32"/>
          <w:szCs w:val="32"/>
          <w:lang w:val="en-US" w:eastAsia="zh-CN" w:bidi="ar"/>
        </w:rPr>
        <w:t>≥95</w:t>
      </w:r>
      <w:r>
        <w:rPr>
          <w:rFonts w:hint="eastAsia" w:ascii="仿宋_GB2312" w:hAnsi="仿宋" w:eastAsia="仿宋_GB2312" w:cs="宋体"/>
          <w:sz w:val="32"/>
          <w:szCs w:val="32"/>
          <w:lang w:bidi="ar"/>
        </w:rPr>
        <w:t>%</w:t>
      </w:r>
      <w:r>
        <w:rPr>
          <w:rFonts w:hint="eastAsia" w:ascii="仿宋_GB2312" w:hAnsi="仿宋_GB2312" w:eastAsia="仿宋_GB2312" w:cs="仿宋_GB2312"/>
          <w:color w:val="auto"/>
          <w:kern w:val="2"/>
          <w:sz w:val="32"/>
          <w:szCs w:val="32"/>
          <w:lang w:val="en-US" w:eastAsia="zh-CN"/>
        </w:rPr>
        <w:t>，</w:t>
      </w:r>
      <w:r>
        <w:rPr>
          <w:rFonts w:hint="eastAsia" w:ascii="仿宋_GB2312" w:hAnsi="仿宋_GB2312" w:eastAsia="仿宋_GB2312" w:cs="仿宋_GB2312"/>
          <w:sz w:val="32"/>
          <w:szCs w:val="32"/>
        </w:rPr>
        <w:t>实际完成</w:t>
      </w:r>
      <w:r>
        <w:rPr>
          <w:rFonts w:hint="eastAsia" w:ascii="仿宋_GB2312" w:hAnsi="仿宋_GB2312" w:eastAsia="仿宋_GB2312" w:cs="仿宋_GB2312"/>
          <w:sz w:val="32"/>
          <w:szCs w:val="32"/>
          <w:lang w:val="en-US" w:eastAsia="zh-CN"/>
        </w:rPr>
        <w:t>100</w:t>
      </w:r>
      <w:r>
        <w:rPr>
          <w:rFonts w:hint="eastAsia" w:ascii="仿宋_GB2312" w:hAnsi="仿宋" w:eastAsia="仿宋_GB2312" w:cs="宋体"/>
          <w:sz w:val="32"/>
          <w:szCs w:val="32"/>
          <w:lang w:bidi="ar"/>
        </w:rPr>
        <w:t>%</w:t>
      </w:r>
      <w:r>
        <w:rPr>
          <w:rFonts w:hint="eastAsia" w:ascii="仿宋_GB2312" w:hAnsi="仿宋_GB2312" w:eastAsia="仿宋_GB2312" w:cs="仿宋_GB2312"/>
          <w:sz w:val="32"/>
          <w:szCs w:val="32"/>
        </w:rPr>
        <w:t>；</w:t>
      </w:r>
      <w:r>
        <w:rPr>
          <w:rFonts w:hint="eastAsia" w:ascii="仿宋_GB2312" w:hAnsi="仿宋_GB2312" w:eastAsia="仿宋_GB2312" w:cs="仿宋_GB2312"/>
          <w:color w:val="auto"/>
          <w:kern w:val="2"/>
          <w:sz w:val="32"/>
          <w:szCs w:val="32"/>
        </w:rPr>
        <w:t>指标权重</w:t>
      </w:r>
      <w:r>
        <w:rPr>
          <w:rFonts w:hint="eastAsia" w:ascii="仿宋_GB2312" w:hAnsi="仿宋_GB2312" w:eastAsia="仿宋_GB2312" w:cs="仿宋_GB2312"/>
          <w:color w:val="auto"/>
          <w:kern w:val="2"/>
          <w:sz w:val="32"/>
          <w:szCs w:val="32"/>
          <w:lang w:val="en-US" w:eastAsia="zh-CN"/>
        </w:rPr>
        <w:t>10</w:t>
      </w:r>
      <w:r>
        <w:rPr>
          <w:rFonts w:hint="eastAsia" w:ascii="仿宋_GB2312" w:hAnsi="仿宋_GB2312" w:eastAsia="仿宋_GB2312" w:cs="仿宋_GB2312"/>
          <w:color w:val="auto"/>
          <w:kern w:val="2"/>
          <w:sz w:val="32"/>
          <w:szCs w:val="32"/>
        </w:rPr>
        <w:t>分，指标得分率</w:t>
      </w:r>
      <w:r>
        <w:rPr>
          <w:rFonts w:hint="eastAsia" w:ascii="仿宋_GB2312" w:hAnsi="仿宋_GB2312" w:eastAsia="仿宋_GB2312" w:cs="仿宋_GB2312"/>
          <w:color w:val="auto"/>
          <w:kern w:val="2"/>
          <w:sz w:val="32"/>
          <w:szCs w:val="32"/>
          <w:lang w:val="en-US" w:eastAsia="zh-CN"/>
        </w:rPr>
        <w:t>100</w:t>
      </w:r>
      <w:r>
        <w:rPr>
          <w:rFonts w:hint="eastAsia" w:ascii="仿宋_GB2312" w:hAnsi="仿宋_GB2312" w:eastAsia="仿宋_GB2312" w:cs="仿宋_GB2312"/>
          <w:color w:val="auto"/>
          <w:kern w:val="2"/>
          <w:sz w:val="32"/>
          <w:szCs w:val="32"/>
        </w:rPr>
        <w:t>%，实际得分</w:t>
      </w:r>
      <w:r>
        <w:rPr>
          <w:rFonts w:hint="eastAsia" w:ascii="仿宋_GB2312" w:hAnsi="仿宋_GB2312" w:eastAsia="仿宋_GB2312" w:cs="仿宋_GB2312"/>
          <w:color w:val="auto"/>
          <w:kern w:val="2"/>
          <w:sz w:val="32"/>
          <w:szCs w:val="32"/>
          <w:lang w:val="en-US" w:eastAsia="zh-CN"/>
        </w:rPr>
        <w:t>10</w:t>
      </w:r>
      <w:r>
        <w:rPr>
          <w:rFonts w:hint="eastAsia" w:ascii="仿宋_GB2312" w:hAnsi="仿宋_GB2312" w:eastAsia="仿宋_GB2312" w:cs="仿宋_GB2312"/>
          <w:color w:val="auto"/>
          <w:kern w:val="2"/>
          <w:sz w:val="32"/>
          <w:szCs w:val="32"/>
        </w:rPr>
        <w:t>分</w:t>
      </w:r>
      <w:r>
        <w:rPr>
          <w:rFonts w:hint="eastAsia" w:ascii="仿宋_GB2312" w:hAnsi="仿宋" w:eastAsia="仿宋_GB2312" w:cs="宋体"/>
          <w:color w:val="333333"/>
          <w:sz w:val="32"/>
          <w:szCs w:val="32"/>
        </w:rPr>
        <w:t>。</w:t>
      </w:r>
    </w:p>
    <w:p>
      <w:pPr>
        <w:spacing w:line="600" w:lineRule="exact"/>
        <w:ind w:left="567"/>
        <w:rPr>
          <w:rStyle w:val="6"/>
          <w:rFonts w:hint="eastAsia" w:ascii="仿宋_GB2312" w:hAnsi="仿宋_GB2312" w:eastAsia="仿宋_GB2312" w:cs="仿宋_GB2312"/>
          <w:b w:val="0"/>
          <w:bCs w:val="0"/>
          <w:spacing w:val="-4"/>
          <w:sz w:val="32"/>
          <w:szCs w:val="32"/>
        </w:rPr>
      </w:pPr>
      <w:r>
        <w:rPr>
          <w:rStyle w:val="6"/>
          <w:rFonts w:hint="eastAsia" w:ascii="仿宋_GB2312" w:hAnsi="仿宋_GB2312" w:eastAsia="仿宋_GB2312" w:cs="仿宋_GB2312"/>
          <w:b w:val="0"/>
          <w:bCs w:val="0"/>
          <w:spacing w:val="-4"/>
          <w:sz w:val="32"/>
          <w:szCs w:val="32"/>
        </w:rPr>
        <w:t>4.项目完成成本</w:t>
      </w:r>
    </w:p>
    <w:p>
      <w:pPr>
        <w:spacing w:line="540" w:lineRule="exact"/>
        <w:ind w:firstLine="579" w:firstLineChars="181"/>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项目三级指标</w:t>
      </w:r>
      <w:r>
        <w:rPr>
          <w:rFonts w:hint="eastAsia" w:ascii="仿宋_GB2312" w:hAnsi="仿宋" w:eastAsia="仿宋_GB2312" w:cs="宋体"/>
          <w:sz w:val="32"/>
          <w:szCs w:val="32"/>
          <w:lang w:eastAsia="zh-CN" w:bidi="ar"/>
        </w:rPr>
        <w:t>报告按期完成率</w:t>
      </w:r>
      <w:r>
        <w:rPr>
          <w:rFonts w:hint="eastAsia" w:ascii="仿宋_GB2312" w:hAnsi="仿宋" w:eastAsia="仿宋_GB2312" w:cs="宋体"/>
          <w:sz w:val="32"/>
          <w:szCs w:val="32"/>
          <w:lang w:val="en-US" w:eastAsia="zh-CN" w:bidi="ar"/>
        </w:rPr>
        <w:t>≥90</w:t>
      </w:r>
      <w:r>
        <w:rPr>
          <w:rFonts w:hint="eastAsia" w:ascii="仿宋_GB2312" w:hAnsi="仿宋" w:eastAsia="仿宋_GB2312" w:cs="宋体"/>
          <w:sz w:val="32"/>
          <w:szCs w:val="32"/>
          <w:lang w:bidi="ar"/>
        </w:rPr>
        <w:t>%</w:t>
      </w:r>
      <w:r>
        <w:rPr>
          <w:rFonts w:hint="eastAsia" w:ascii="仿宋_GB2312" w:hAnsi="仿宋" w:eastAsia="仿宋_GB2312" w:cs="宋体"/>
          <w:sz w:val="32"/>
          <w:szCs w:val="32"/>
          <w:lang w:eastAsia="zh-CN" w:bidi="ar"/>
        </w:rPr>
        <w:t>，</w:t>
      </w:r>
      <w:r>
        <w:rPr>
          <w:rFonts w:hint="eastAsia" w:ascii="仿宋_GB2312" w:hAnsi="仿宋_GB2312" w:eastAsia="仿宋_GB2312" w:cs="仿宋_GB2312"/>
          <w:sz w:val="32"/>
          <w:szCs w:val="32"/>
        </w:rPr>
        <w:t>实际完成</w:t>
      </w:r>
      <w:r>
        <w:rPr>
          <w:rFonts w:hint="eastAsia" w:ascii="仿宋_GB2312" w:hAnsi="仿宋_GB2312" w:eastAsia="仿宋_GB2312" w:cs="仿宋_GB2312"/>
          <w:sz w:val="32"/>
          <w:szCs w:val="32"/>
          <w:lang w:val="en-US" w:eastAsia="zh-CN"/>
        </w:rPr>
        <w:t>100</w:t>
      </w:r>
      <w:r>
        <w:rPr>
          <w:rFonts w:hint="eastAsia" w:ascii="仿宋_GB2312" w:hAnsi="仿宋" w:eastAsia="仿宋_GB2312" w:cs="宋体"/>
          <w:sz w:val="32"/>
          <w:szCs w:val="32"/>
          <w:lang w:bidi="ar"/>
        </w:rPr>
        <w:t>%</w:t>
      </w:r>
      <w:r>
        <w:rPr>
          <w:rFonts w:hint="eastAsia" w:ascii="仿宋_GB2312" w:hAnsi="仿宋_GB2312" w:eastAsia="仿宋_GB2312" w:cs="仿宋_GB2312"/>
          <w:sz w:val="32"/>
          <w:szCs w:val="32"/>
        </w:rPr>
        <w:t>；</w:t>
      </w:r>
      <w:r>
        <w:rPr>
          <w:rFonts w:hint="eastAsia" w:ascii="仿宋_GB2312" w:hAnsi="仿宋" w:eastAsia="仿宋_GB2312" w:cs="宋体"/>
          <w:sz w:val="32"/>
          <w:szCs w:val="32"/>
          <w:lang w:bidi="ar"/>
        </w:rPr>
        <w:t>指标权重</w:t>
      </w:r>
      <w:r>
        <w:rPr>
          <w:rFonts w:hint="eastAsia" w:ascii="仿宋_GB2312" w:hAnsi="仿宋" w:eastAsia="仿宋_GB2312" w:cs="宋体"/>
          <w:sz w:val="32"/>
          <w:szCs w:val="32"/>
          <w:lang w:val="en-US" w:eastAsia="zh-CN" w:bidi="ar"/>
        </w:rPr>
        <w:t>10</w:t>
      </w:r>
      <w:r>
        <w:rPr>
          <w:rFonts w:hint="eastAsia" w:ascii="仿宋_GB2312" w:hAnsi="仿宋" w:eastAsia="仿宋_GB2312" w:cs="宋体"/>
          <w:sz w:val="32"/>
          <w:szCs w:val="32"/>
          <w:lang w:bidi="ar"/>
        </w:rPr>
        <w:t>分，指标得分率</w:t>
      </w:r>
      <w:r>
        <w:rPr>
          <w:rFonts w:hint="eastAsia" w:ascii="仿宋_GB2312" w:hAnsi="仿宋" w:eastAsia="仿宋_GB2312" w:cs="宋体"/>
          <w:sz w:val="32"/>
          <w:szCs w:val="32"/>
          <w:lang w:val="en-US" w:eastAsia="zh-CN" w:bidi="ar"/>
        </w:rPr>
        <w:t>100</w:t>
      </w:r>
      <w:r>
        <w:rPr>
          <w:rFonts w:hint="eastAsia" w:ascii="仿宋_GB2312" w:hAnsi="仿宋" w:eastAsia="仿宋_GB2312" w:cs="宋体"/>
          <w:sz w:val="32"/>
          <w:szCs w:val="32"/>
          <w:lang w:bidi="ar"/>
        </w:rPr>
        <w:t>%，实际得分</w:t>
      </w:r>
      <w:r>
        <w:rPr>
          <w:rFonts w:hint="eastAsia" w:ascii="仿宋_GB2312" w:hAnsi="仿宋" w:eastAsia="仿宋_GB2312" w:cs="宋体"/>
          <w:sz w:val="32"/>
          <w:szCs w:val="32"/>
          <w:lang w:val="en-US" w:eastAsia="zh-CN" w:bidi="ar"/>
        </w:rPr>
        <w:t>10</w:t>
      </w:r>
      <w:r>
        <w:rPr>
          <w:rFonts w:hint="eastAsia" w:ascii="仿宋_GB2312" w:hAnsi="仿宋" w:eastAsia="仿宋_GB2312" w:cs="宋体"/>
          <w:sz w:val="32"/>
          <w:szCs w:val="32"/>
          <w:lang w:bidi="ar"/>
        </w:rPr>
        <w:t>分。</w:t>
      </w:r>
    </w:p>
    <w:p>
      <w:pPr>
        <w:pStyle w:val="4"/>
        <w:spacing w:before="251" w:line="222" w:lineRule="auto"/>
        <w:ind w:left="700"/>
        <w:rPr>
          <w:sz w:val="29"/>
          <w:szCs w:val="29"/>
          <w:highlight w:val="none"/>
        </w:rPr>
      </w:pPr>
      <w:r>
        <w:rPr>
          <w:spacing w:val="17"/>
          <w:sz w:val="29"/>
          <w:szCs w:val="29"/>
          <w:highlight w:val="none"/>
        </w:rPr>
        <w:t>(四)项目效益情况。</w:t>
      </w:r>
    </w:p>
    <w:p>
      <w:pPr>
        <w:pStyle w:val="2"/>
        <w:spacing w:line="560" w:lineRule="exact"/>
        <w:ind w:firstLine="640" w:firstLineChars="200"/>
        <w:rPr>
          <w:rFonts w:ascii="仿宋_GB2312" w:hAnsi="仿宋" w:eastAsia="仿宋_GB2312" w:cs="宋体"/>
          <w:color w:val="333333"/>
          <w:sz w:val="32"/>
          <w:szCs w:val="32"/>
        </w:rPr>
      </w:pPr>
      <w:r>
        <w:rPr>
          <w:rFonts w:hint="eastAsia" w:ascii="仿宋_GB2312" w:hAnsi="仿宋" w:eastAsia="仿宋_GB2312" w:cs="宋体"/>
          <w:sz w:val="32"/>
          <w:szCs w:val="32"/>
          <w:lang w:bidi="ar"/>
        </w:rPr>
        <w:t>效益指标从</w:t>
      </w:r>
      <w:r>
        <w:rPr>
          <w:rFonts w:hint="eastAsia" w:ascii="仿宋_GB2312" w:hAnsi="仿宋" w:eastAsia="仿宋_GB2312" w:cs="宋体"/>
          <w:sz w:val="32"/>
          <w:szCs w:val="32"/>
          <w:lang w:val="en-US" w:eastAsia="zh-CN" w:bidi="ar"/>
        </w:rPr>
        <w:t>社会</w:t>
      </w:r>
      <w:r>
        <w:rPr>
          <w:rFonts w:hint="eastAsia" w:ascii="仿宋_GB2312" w:hAnsi="仿宋" w:eastAsia="仿宋_GB2312" w:cs="宋体"/>
          <w:sz w:val="32"/>
          <w:szCs w:val="32"/>
          <w:lang w:bidi="ar"/>
        </w:rPr>
        <w:t>效益指标方面对项目的效益指标情况进行考察，效益指标分值</w:t>
      </w:r>
      <w:r>
        <w:rPr>
          <w:rFonts w:hint="eastAsia" w:ascii="仿宋_GB2312" w:hAnsi="仿宋" w:eastAsia="仿宋_GB2312" w:cs="宋体"/>
          <w:sz w:val="32"/>
          <w:szCs w:val="32"/>
          <w:lang w:val="en-US" w:eastAsia="zh-CN" w:bidi="ar"/>
        </w:rPr>
        <w:t>20</w:t>
      </w:r>
      <w:r>
        <w:rPr>
          <w:rFonts w:hint="eastAsia" w:ascii="仿宋_GB2312" w:hAnsi="仿宋" w:eastAsia="仿宋_GB2312" w:cs="宋体"/>
          <w:sz w:val="32"/>
          <w:szCs w:val="32"/>
          <w:lang w:bidi="ar"/>
        </w:rPr>
        <w:t>分，实际得分</w:t>
      </w:r>
      <w:r>
        <w:rPr>
          <w:rFonts w:hint="eastAsia" w:ascii="仿宋_GB2312" w:hAnsi="仿宋" w:eastAsia="仿宋_GB2312" w:cs="宋体"/>
          <w:sz w:val="32"/>
          <w:szCs w:val="32"/>
          <w:lang w:val="en-US" w:eastAsia="zh-CN" w:bidi="ar"/>
        </w:rPr>
        <w:t>2</w:t>
      </w:r>
      <w:r>
        <w:rPr>
          <w:rFonts w:hint="eastAsia" w:ascii="仿宋_GB2312" w:hAnsi="仿宋" w:eastAsia="仿宋_GB2312" w:cs="宋体"/>
          <w:sz w:val="32"/>
          <w:szCs w:val="32"/>
          <w:lang w:bidi="ar"/>
        </w:rPr>
        <w:t>0分，得分率为100%。效益指标得分情况如表所示</w:t>
      </w:r>
      <w:r>
        <w:rPr>
          <w:rFonts w:hint="eastAsia" w:ascii="仿宋_GB2312" w:hAnsi="仿宋" w:eastAsia="仿宋_GB2312" w:cs="宋体"/>
          <w:color w:val="333333"/>
          <w:sz w:val="32"/>
          <w:szCs w:val="32"/>
        </w:rPr>
        <w:t>：</w:t>
      </w:r>
    </w:p>
    <w:tbl>
      <w:tblPr>
        <w:tblStyle w:val="7"/>
        <w:tblW w:w="8874" w:type="dxa"/>
        <w:tblInd w:w="0" w:type="dxa"/>
        <w:tblLayout w:type="fixed"/>
        <w:tblCellMar>
          <w:top w:w="0" w:type="dxa"/>
          <w:left w:w="0" w:type="dxa"/>
          <w:bottom w:w="0" w:type="dxa"/>
          <w:right w:w="0" w:type="dxa"/>
        </w:tblCellMar>
      </w:tblPr>
      <w:tblGrid>
        <w:gridCol w:w="861"/>
        <w:gridCol w:w="1352"/>
        <w:gridCol w:w="2100"/>
        <w:gridCol w:w="686"/>
        <w:gridCol w:w="1245"/>
        <w:gridCol w:w="1246"/>
        <w:gridCol w:w="756"/>
        <w:gridCol w:w="628"/>
      </w:tblGrid>
      <w:tr>
        <w:tblPrEx>
          <w:tblLayout w:type="fixed"/>
          <w:tblCellMar>
            <w:top w:w="0" w:type="dxa"/>
            <w:left w:w="0" w:type="dxa"/>
            <w:bottom w:w="0" w:type="dxa"/>
            <w:right w:w="0" w:type="dxa"/>
          </w:tblCellMar>
        </w:tblPrEx>
        <w:trPr>
          <w:trHeight w:val="285" w:hRule="atLeast"/>
        </w:trPr>
        <w:tc>
          <w:tcPr>
            <w:tcW w:w="8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一级指标</w:t>
            </w:r>
          </w:p>
        </w:tc>
        <w:tc>
          <w:tcPr>
            <w:tcW w:w="13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二级指标</w:t>
            </w:r>
          </w:p>
        </w:tc>
        <w:tc>
          <w:tcPr>
            <w:tcW w:w="21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三级指标</w:t>
            </w:r>
          </w:p>
        </w:tc>
        <w:tc>
          <w:tcPr>
            <w:tcW w:w="686"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权重</w:t>
            </w:r>
          </w:p>
        </w:tc>
        <w:tc>
          <w:tcPr>
            <w:tcW w:w="12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目标值</w:t>
            </w:r>
          </w:p>
        </w:tc>
        <w:tc>
          <w:tcPr>
            <w:tcW w:w="12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实际完成值</w:t>
            </w:r>
          </w:p>
        </w:tc>
        <w:tc>
          <w:tcPr>
            <w:tcW w:w="7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完成率</w:t>
            </w:r>
          </w:p>
        </w:tc>
        <w:tc>
          <w:tcPr>
            <w:tcW w:w="6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得分</w:t>
            </w:r>
          </w:p>
        </w:tc>
      </w:tr>
      <w:tr>
        <w:tblPrEx>
          <w:tblLayout w:type="fixed"/>
          <w:tblCellMar>
            <w:top w:w="0" w:type="dxa"/>
            <w:left w:w="0" w:type="dxa"/>
            <w:bottom w:w="0" w:type="dxa"/>
            <w:right w:w="0" w:type="dxa"/>
          </w:tblCellMar>
        </w:tblPrEx>
        <w:trPr>
          <w:trHeight w:val="420" w:hRule="atLeast"/>
        </w:trPr>
        <w:tc>
          <w:tcPr>
            <w:tcW w:w="86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rPr>
                <w:rFonts w:ascii="宋体" w:hAnsi="宋体" w:cs="宋体"/>
                <w:color w:val="000000"/>
                <w:sz w:val="18"/>
                <w:szCs w:val="18"/>
              </w:rPr>
            </w:pPr>
            <w:r>
              <w:rPr>
                <w:rFonts w:hint="eastAsia" w:ascii="宋体" w:hAnsi="宋体" w:cs="宋体"/>
                <w:color w:val="000000"/>
                <w:kern w:val="0"/>
                <w:sz w:val="18"/>
                <w:szCs w:val="18"/>
              </w:rPr>
              <w:t>效益指标（</w:t>
            </w:r>
            <w:r>
              <w:rPr>
                <w:rFonts w:hint="eastAsia" w:ascii="宋体" w:hAnsi="宋体" w:cs="宋体"/>
                <w:color w:val="000000"/>
                <w:kern w:val="0"/>
                <w:sz w:val="18"/>
                <w:szCs w:val="18"/>
                <w:lang w:val="en-US" w:eastAsia="zh-CN"/>
              </w:rPr>
              <w:t>2</w:t>
            </w:r>
            <w:r>
              <w:rPr>
                <w:rFonts w:hint="eastAsia" w:ascii="宋体" w:hAnsi="宋体" w:cs="宋体"/>
                <w:color w:val="000000"/>
                <w:kern w:val="0"/>
                <w:sz w:val="18"/>
                <w:szCs w:val="18"/>
              </w:rPr>
              <w:t>0分）</w:t>
            </w:r>
          </w:p>
        </w:tc>
        <w:tc>
          <w:tcPr>
            <w:tcW w:w="13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000000"/>
                <w:sz w:val="18"/>
                <w:szCs w:val="18"/>
              </w:rPr>
            </w:pPr>
            <w:r>
              <w:rPr>
                <w:rFonts w:hint="eastAsia" w:ascii="宋体" w:hAnsi="宋体" w:eastAsia="宋体" w:cs="宋体"/>
                <w:i w:val="0"/>
                <w:iCs w:val="0"/>
                <w:snapToGrid w:val="0"/>
                <w:color w:val="000000"/>
                <w:kern w:val="0"/>
                <w:sz w:val="18"/>
                <w:szCs w:val="18"/>
                <w:u w:val="none"/>
                <w:lang w:val="en-US" w:eastAsia="zh-CN" w:bidi="ar"/>
              </w:rPr>
              <w:t>经济效益指标</w:t>
            </w:r>
          </w:p>
        </w:tc>
        <w:tc>
          <w:tcPr>
            <w:tcW w:w="21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6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12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12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rPr>
                <w:rFonts w:ascii="宋体" w:hAnsi="宋体" w:cs="宋体"/>
                <w:color w:val="000000"/>
                <w:sz w:val="18"/>
                <w:szCs w:val="18"/>
              </w:rPr>
            </w:pPr>
          </w:p>
        </w:tc>
        <w:tc>
          <w:tcPr>
            <w:tcW w:w="7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rPr>
                <w:rFonts w:hint="default" w:ascii="宋体" w:hAnsi="宋体" w:cs="宋体"/>
                <w:color w:val="000000"/>
                <w:sz w:val="18"/>
                <w:szCs w:val="18"/>
                <w:lang w:val="en-US"/>
              </w:rPr>
            </w:pPr>
          </w:p>
        </w:tc>
        <w:tc>
          <w:tcPr>
            <w:tcW w:w="6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rPr>
                <w:rFonts w:ascii="宋体" w:hAnsi="宋体" w:cs="宋体"/>
                <w:color w:val="000000"/>
                <w:sz w:val="22"/>
                <w:szCs w:val="22"/>
              </w:rPr>
            </w:pPr>
          </w:p>
        </w:tc>
      </w:tr>
      <w:tr>
        <w:tblPrEx>
          <w:tblLayout w:type="fixed"/>
          <w:tblCellMar>
            <w:top w:w="0" w:type="dxa"/>
            <w:left w:w="0" w:type="dxa"/>
            <w:bottom w:w="0" w:type="dxa"/>
            <w:right w:w="0" w:type="dxa"/>
          </w:tblCellMar>
        </w:tblPrEx>
        <w:trPr>
          <w:trHeight w:val="315" w:hRule="atLeast"/>
        </w:trPr>
        <w:tc>
          <w:tcPr>
            <w:tcW w:w="86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left"/>
              <w:rPr>
                <w:rFonts w:ascii="宋体" w:hAnsi="宋体" w:cs="宋体"/>
                <w:color w:val="000000"/>
                <w:sz w:val="18"/>
                <w:szCs w:val="18"/>
              </w:rPr>
            </w:pPr>
          </w:p>
        </w:tc>
        <w:tc>
          <w:tcPr>
            <w:tcW w:w="13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sz w:val="18"/>
                <w:szCs w:val="18"/>
                <w:lang w:eastAsia="zh-CN"/>
              </w:rPr>
            </w:pPr>
            <w:r>
              <w:rPr>
                <w:rFonts w:hint="eastAsia" w:ascii="宋体" w:hAnsi="宋体" w:eastAsia="宋体" w:cs="宋体"/>
                <w:i w:val="0"/>
                <w:iCs w:val="0"/>
                <w:snapToGrid w:val="0"/>
                <w:color w:val="000000"/>
                <w:kern w:val="0"/>
                <w:sz w:val="18"/>
                <w:szCs w:val="18"/>
                <w:u w:val="none"/>
                <w:lang w:val="en-US" w:eastAsia="zh-CN" w:bidi="ar"/>
              </w:rPr>
              <w:t>社会效益指标</w:t>
            </w:r>
          </w:p>
        </w:tc>
        <w:tc>
          <w:tcPr>
            <w:tcW w:w="21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000000"/>
                <w:sz w:val="18"/>
                <w:szCs w:val="18"/>
              </w:rPr>
            </w:pPr>
            <w:r>
              <w:rPr>
                <w:rFonts w:hint="eastAsia" w:ascii="宋体" w:hAnsi="宋体" w:eastAsia="宋体" w:cs="宋体"/>
                <w:i w:val="0"/>
                <w:iCs w:val="0"/>
                <w:snapToGrid w:val="0"/>
                <w:color w:val="000000"/>
                <w:kern w:val="0"/>
                <w:sz w:val="18"/>
                <w:szCs w:val="18"/>
                <w:u w:val="none"/>
                <w:lang w:val="en-US" w:eastAsia="zh-CN" w:bidi="ar"/>
              </w:rPr>
              <w:t>为社会经济发展提供资源能源保障</w:t>
            </w:r>
          </w:p>
        </w:tc>
        <w:tc>
          <w:tcPr>
            <w:tcW w:w="6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000000"/>
                <w:sz w:val="18"/>
                <w:szCs w:val="18"/>
              </w:rPr>
            </w:pPr>
            <w:r>
              <w:rPr>
                <w:rFonts w:hint="eastAsia" w:ascii="宋体" w:hAnsi="宋体" w:eastAsia="宋体" w:cs="宋体"/>
                <w:i w:val="0"/>
                <w:iCs w:val="0"/>
                <w:snapToGrid w:val="0"/>
                <w:color w:val="000000"/>
                <w:kern w:val="0"/>
                <w:sz w:val="18"/>
                <w:szCs w:val="18"/>
                <w:u w:val="none"/>
                <w:lang w:val="en-US" w:eastAsia="zh-CN" w:bidi="ar"/>
              </w:rPr>
              <w:t>20</w:t>
            </w:r>
          </w:p>
        </w:tc>
        <w:tc>
          <w:tcPr>
            <w:tcW w:w="12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000000"/>
                <w:sz w:val="18"/>
                <w:szCs w:val="18"/>
              </w:rPr>
            </w:pPr>
            <w:r>
              <w:rPr>
                <w:rFonts w:hint="eastAsia" w:ascii="宋体" w:hAnsi="宋体" w:eastAsia="宋体" w:cs="宋体"/>
                <w:i w:val="0"/>
                <w:iCs w:val="0"/>
                <w:snapToGrid w:val="0"/>
                <w:color w:val="000000"/>
                <w:kern w:val="0"/>
                <w:sz w:val="18"/>
                <w:szCs w:val="18"/>
                <w:u w:val="none"/>
                <w:lang w:val="en-US" w:eastAsia="zh-CN" w:bidi="ar"/>
              </w:rPr>
              <w:t>持续保障</w:t>
            </w:r>
          </w:p>
        </w:tc>
        <w:tc>
          <w:tcPr>
            <w:tcW w:w="12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rPr>
                <w:rFonts w:hint="default" w:ascii="宋体" w:hAnsi="宋体" w:cs="宋体"/>
                <w:color w:val="000000"/>
                <w:sz w:val="18"/>
                <w:szCs w:val="18"/>
                <w:lang w:val="en-US"/>
              </w:rPr>
            </w:pPr>
            <w:r>
              <w:rPr>
                <w:rFonts w:hint="eastAsia" w:ascii="宋体" w:hAnsi="宋体" w:cs="宋体"/>
                <w:color w:val="000000"/>
                <w:kern w:val="0"/>
                <w:sz w:val="18"/>
                <w:szCs w:val="18"/>
                <w:lang w:val="en-US" w:eastAsia="zh-CN"/>
              </w:rPr>
              <w:t>持续保障</w:t>
            </w:r>
          </w:p>
        </w:tc>
        <w:tc>
          <w:tcPr>
            <w:tcW w:w="7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rPr>
                <w:rFonts w:ascii="宋体" w:hAnsi="宋体" w:cs="宋体"/>
                <w:color w:val="000000"/>
                <w:sz w:val="18"/>
                <w:szCs w:val="18"/>
              </w:rPr>
            </w:pPr>
            <w:r>
              <w:rPr>
                <w:rFonts w:hint="eastAsia" w:ascii="宋体" w:hAnsi="宋体" w:cs="宋体"/>
                <w:color w:val="000000"/>
                <w:kern w:val="0"/>
                <w:sz w:val="18"/>
                <w:szCs w:val="18"/>
                <w:lang w:val="en-US" w:eastAsia="zh-CN" w:bidi="ar-SA"/>
              </w:rPr>
              <w:t>100%</w:t>
            </w:r>
          </w:p>
        </w:tc>
        <w:tc>
          <w:tcPr>
            <w:tcW w:w="6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rPr>
                <w:rFonts w:ascii="宋体" w:hAnsi="宋体" w:cs="宋体"/>
                <w:color w:val="000000"/>
                <w:sz w:val="18"/>
                <w:szCs w:val="18"/>
              </w:rPr>
            </w:pPr>
            <w:r>
              <w:rPr>
                <w:rFonts w:hint="eastAsia" w:ascii="宋体" w:hAnsi="宋体" w:cs="宋体"/>
                <w:color w:val="000000"/>
                <w:kern w:val="0"/>
                <w:sz w:val="18"/>
                <w:szCs w:val="18"/>
                <w:lang w:val="en-US" w:eastAsia="zh-CN"/>
              </w:rPr>
              <w:t>20</w:t>
            </w:r>
            <w:r>
              <w:rPr>
                <w:rFonts w:hint="eastAsia" w:ascii="宋体" w:hAnsi="宋体" w:cs="宋体"/>
                <w:color w:val="000000"/>
                <w:kern w:val="0"/>
                <w:sz w:val="18"/>
                <w:szCs w:val="18"/>
              </w:rPr>
              <w:t>　</w:t>
            </w:r>
          </w:p>
        </w:tc>
      </w:tr>
      <w:tr>
        <w:tblPrEx>
          <w:tblLayout w:type="fixed"/>
          <w:tblCellMar>
            <w:top w:w="0" w:type="dxa"/>
            <w:left w:w="0" w:type="dxa"/>
            <w:bottom w:w="0" w:type="dxa"/>
            <w:right w:w="0" w:type="dxa"/>
          </w:tblCellMar>
        </w:tblPrEx>
        <w:trPr>
          <w:trHeight w:val="300" w:hRule="atLeast"/>
        </w:trPr>
        <w:tc>
          <w:tcPr>
            <w:tcW w:w="86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left"/>
              <w:rPr>
                <w:rFonts w:ascii="宋体" w:hAnsi="宋体" w:cs="宋体"/>
                <w:color w:val="000000"/>
                <w:sz w:val="18"/>
                <w:szCs w:val="18"/>
              </w:rPr>
            </w:pPr>
          </w:p>
        </w:tc>
        <w:tc>
          <w:tcPr>
            <w:tcW w:w="13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000000"/>
                <w:sz w:val="18"/>
                <w:szCs w:val="18"/>
              </w:rPr>
            </w:pPr>
            <w:r>
              <w:rPr>
                <w:rFonts w:hint="eastAsia" w:ascii="宋体" w:hAnsi="宋体" w:eastAsia="宋体" w:cs="宋体"/>
                <w:i w:val="0"/>
                <w:iCs w:val="0"/>
                <w:snapToGrid w:val="0"/>
                <w:color w:val="000000"/>
                <w:kern w:val="0"/>
                <w:sz w:val="18"/>
                <w:szCs w:val="18"/>
                <w:u w:val="none"/>
                <w:lang w:val="en-US" w:eastAsia="zh-CN" w:bidi="ar"/>
              </w:rPr>
              <w:t>生态效益指标</w:t>
            </w:r>
          </w:p>
        </w:tc>
        <w:tc>
          <w:tcPr>
            <w:tcW w:w="21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6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12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12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rPr>
                <w:rFonts w:ascii="宋体" w:hAnsi="宋体" w:cs="宋体"/>
                <w:color w:val="000000"/>
                <w:sz w:val="18"/>
                <w:szCs w:val="18"/>
              </w:rPr>
            </w:pPr>
            <w:r>
              <w:rPr>
                <w:rFonts w:hint="eastAsia" w:ascii="宋体" w:hAnsi="宋体" w:cs="宋体"/>
                <w:color w:val="000000"/>
                <w:kern w:val="0"/>
                <w:sz w:val="18"/>
                <w:szCs w:val="18"/>
              </w:rPr>
              <w:t>　</w:t>
            </w:r>
          </w:p>
        </w:tc>
        <w:tc>
          <w:tcPr>
            <w:tcW w:w="7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rPr>
                <w:rFonts w:ascii="宋体" w:hAnsi="宋体" w:cs="宋体"/>
                <w:color w:val="000000"/>
                <w:sz w:val="18"/>
                <w:szCs w:val="18"/>
              </w:rPr>
            </w:pPr>
            <w:r>
              <w:rPr>
                <w:rFonts w:hint="eastAsia" w:ascii="宋体" w:hAnsi="宋体" w:cs="宋体"/>
                <w:color w:val="000000"/>
                <w:kern w:val="0"/>
                <w:sz w:val="18"/>
                <w:szCs w:val="18"/>
              </w:rPr>
              <w:t>　</w:t>
            </w:r>
          </w:p>
        </w:tc>
        <w:tc>
          <w:tcPr>
            <w:tcW w:w="6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rPr>
                <w:rFonts w:ascii="宋体" w:hAnsi="宋体" w:cs="宋体"/>
                <w:color w:val="000000"/>
                <w:sz w:val="22"/>
                <w:szCs w:val="22"/>
              </w:rPr>
            </w:pPr>
            <w:r>
              <w:rPr>
                <w:rFonts w:hint="eastAsia" w:ascii="宋体" w:hAnsi="宋体" w:cs="宋体"/>
                <w:color w:val="000000"/>
                <w:kern w:val="0"/>
                <w:sz w:val="18"/>
                <w:szCs w:val="18"/>
              </w:rPr>
              <w:t>　</w:t>
            </w:r>
          </w:p>
        </w:tc>
      </w:tr>
    </w:tbl>
    <w:p>
      <w:pPr>
        <w:spacing w:line="600" w:lineRule="exact"/>
        <w:ind w:firstLine="567"/>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1.项目实施的经济效益分析</w:t>
      </w:r>
    </w:p>
    <w:p>
      <w:pPr>
        <w:pStyle w:val="2"/>
        <w:spacing w:line="600" w:lineRule="exact"/>
        <w:ind w:firstLine="640" w:firstLineChars="200"/>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按项目实际情况项目未涉及该指标。</w:t>
      </w:r>
    </w:p>
    <w:p>
      <w:pPr>
        <w:spacing w:line="600" w:lineRule="exact"/>
        <w:ind w:firstLine="640" w:firstLineChars="200"/>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2.项目实施的社会效益分析</w:t>
      </w:r>
    </w:p>
    <w:p>
      <w:pPr>
        <w:pStyle w:val="2"/>
        <w:spacing w:line="600" w:lineRule="exact"/>
        <w:ind w:firstLine="640" w:firstLineChars="200"/>
        <w:rPr>
          <w:rFonts w:hint="eastAsia" w:ascii="仿宋_GB2312" w:hAnsi="仿宋" w:eastAsia="仿宋_GB2312" w:cs="宋体"/>
          <w:sz w:val="32"/>
          <w:szCs w:val="32"/>
          <w:lang w:bidi="ar"/>
        </w:rPr>
      </w:pPr>
      <w:r>
        <w:rPr>
          <w:rFonts w:hint="eastAsia" w:ascii="仿宋_GB2312" w:hAnsi="仿宋" w:eastAsia="仿宋_GB2312" w:cs="宋体"/>
          <w:sz w:val="32"/>
          <w:szCs w:val="32"/>
          <w:lang w:eastAsia="zh-CN" w:bidi="ar"/>
        </w:rPr>
        <w:t>三级指标</w:t>
      </w:r>
      <w:r>
        <w:rPr>
          <w:rFonts w:hint="eastAsia" w:ascii="仿宋_GB2312" w:hAnsi="仿宋" w:eastAsia="仿宋_GB2312" w:cs="宋体"/>
          <w:sz w:val="32"/>
          <w:szCs w:val="32"/>
          <w:lang w:val="en-US" w:eastAsia="zh-CN" w:bidi="ar"/>
        </w:rPr>
        <w:t>队伍建设后为和田地区的社会经济发展提供了资源能源保障</w:t>
      </w:r>
      <w:r>
        <w:rPr>
          <w:rFonts w:hint="eastAsia" w:ascii="仿宋_GB2312" w:hAnsi="仿宋_GB2312" w:eastAsia="仿宋_GB2312" w:cs="仿宋_GB2312"/>
          <w:color w:val="auto"/>
          <w:kern w:val="2"/>
          <w:sz w:val="32"/>
          <w:szCs w:val="32"/>
        </w:rPr>
        <w:t>，</w:t>
      </w:r>
      <w:r>
        <w:rPr>
          <w:rFonts w:hint="eastAsia" w:ascii="仿宋_GB2312" w:hAnsi="仿宋_GB2312" w:eastAsia="仿宋_GB2312" w:cs="仿宋_GB2312"/>
          <w:color w:val="auto"/>
          <w:kern w:val="2"/>
          <w:sz w:val="32"/>
          <w:szCs w:val="32"/>
          <w:lang w:val="en-US" w:eastAsia="zh-CN"/>
        </w:rPr>
        <w:t>实际完成为持续保障，</w:t>
      </w:r>
      <w:r>
        <w:rPr>
          <w:rFonts w:hint="eastAsia" w:ascii="仿宋_GB2312" w:hAnsi="仿宋_GB2312" w:eastAsia="仿宋_GB2312" w:cs="仿宋_GB2312"/>
          <w:color w:val="auto"/>
          <w:kern w:val="2"/>
          <w:sz w:val="32"/>
          <w:szCs w:val="32"/>
        </w:rPr>
        <w:t>指标权重</w:t>
      </w:r>
      <w:r>
        <w:rPr>
          <w:rFonts w:hint="eastAsia" w:ascii="仿宋_GB2312" w:hAnsi="仿宋_GB2312" w:eastAsia="仿宋_GB2312" w:cs="仿宋_GB2312"/>
          <w:color w:val="auto"/>
          <w:kern w:val="2"/>
          <w:sz w:val="32"/>
          <w:szCs w:val="32"/>
          <w:lang w:val="en-US" w:eastAsia="zh-CN"/>
        </w:rPr>
        <w:t>20</w:t>
      </w:r>
      <w:r>
        <w:rPr>
          <w:rFonts w:hint="eastAsia" w:ascii="仿宋_GB2312" w:hAnsi="仿宋_GB2312" w:eastAsia="仿宋_GB2312" w:cs="仿宋_GB2312"/>
          <w:color w:val="auto"/>
          <w:kern w:val="2"/>
          <w:sz w:val="32"/>
          <w:szCs w:val="32"/>
        </w:rPr>
        <w:t>分，指标得分率</w:t>
      </w:r>
      <w:r>
        <w:rPr>
          <w:rFonts w:hint="eastAsia" w:ascii="仿宋_GB2312" w:hAnsi="仿宋_GB2312" w:eastAsia="仿宋_GB2312" w:cs="仿宋_GB2312"/>
          <w:color w:val="auto"/>
          <w:kern w:val="2"/>
          <w:sz w:val="32"/>
          <w:szCs w:val="32"/>
          <w:lang w:val="en-US" w:eastAsia="zh-CN"/>
        </w:rPr>
        <w:t>100</w:t>
      </w:r>
      <w:r>
        <w:rPr>
          <w:rFonts w:hint="eastAsia" w:ascii="仿宋_GB2312" w:hAnsi="仿宋_GB2312" w:eastAsia="仿宋_GB2312" w:cs="仿宋_GB2312"/>
          <w:color w:val="auto"/>
          <w:kern w:val="2"/>
          <w:sz w:val="32"/>
          <w:szCs w:val="32"/>
        </w:rPr>
        <w:t>%，实际得分</w:t>
      </w:r>
      <w:r>
        <w:rPr>
          <w:rFonts w:hint="eastAsia" w:ascii="仿宋_GB2312" w:hAnsi="仿宋_GB2312" w:eastAsia="仿宋_GB2312" w:cs="仿宋_GB2312"/>
          <w:color w:val="auto"/>
          <w:kern w:val="2"/>
          <w:sz w:val="32"/>
          <w:szCs w:val="32"/>
          <w:lang w:val="en-US" w:eastAsia="zh-CN"/>
        </w:rPr>
        <w:t>20</w:t>
      </w:r>
      <w:r>
        <w:rPr>
          <w:rFonts w:hint="eastAsia" w:ascii="仿宋_GB2312" w:hAnsi="仿宋_GB2312" w:eastAsia="仿宋_GB2312" w:cs="仿宋_GB2312"/>
          <w:color w:val="auto"/>
          <w:kern w:val="2"/>
          <w:sz w:val="32"/>
          <w:szCs w:val="32"/>
        </w:rPr>
        <w:t>分</w:t>
      </w:r>
      <w:r>
        <w:rPr>
          <w:rFonts w:hint="eastAsia" w:ascii="仿宋_GB2312" w:hAnsi="仿宋" w:eastAsia="仿宋_GB2312" w:cs="宋体"/>
          <w:color w:val="333333"/>
          <w:sz w:val="32"/>
          <w:szCs w:val="32"/>
        </w:rPr>
        <w:t>。</w:t>
      </w:r>
    </w:p>
    <w:p>
      <w:pPr>
        <w:spacing w:line="600" w:lineRule="exact"/>
        <w:ind w:firstLine="640" w:firstLineChars="200"/>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3.项目实施的生态效益分析</w:t>
      </w:r>
    </w:p>
    <w:p>
      <w:pPr>
        <w:pStyle w:val="2"/>
        <w:spacing w:line="60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按项目实际情况项目未涉及该指标。</w:t>
      </w:r>
    </w:p>
    <w:p>
      <w:pPr>
        <w:spacing w:before="258" w:line="580" w:lineRule="exact"/>
        <w:ind w:left="564"/>
        <w:rPr>
          <w:rFonts w:ascii="黑体" w:hAnsi="黑体" w:eastAsia="黑体" w:cs="黑体"/>
          <w:sz w:val="29"/>
          <w:szCs w:val="29"/>
        </w:rPr>
      </w:pPr>
      <w:r>
        <w:rPr>
          <w:rFonts w:ascii="黑体" w:hAnsi="黑体" w:eastAsia="黑体" w:cs="黑体"/>
          <w:b/>
          <w:bCs/>
          <w:spacing w:val="-2"/>
          <w:position w:val="21"/>
          <w:sz w:val="29"/>
          <w:szCs w:val="29"/>
        </w:rPr>
        <w:t>五、</w:t>
      </w:r>
      <w:r>
        <w:rPr>
          <w:rFonts w:ascii="黑体" w:hAnsi="黑体" w:eastAsia="黑体" w:cs="黑体"/>
          <w:spacing w:val="-54"/>
          <w:position w:val="21"/>
          <w:sz w:val="29"/>
          <w:szCs w:val="29"/>
        </w:rPr>
        <w:t xml:space="preserve"> </w:t>
      </w:r>
      <w:r>
        <w:rPr>
          <w:rFonts w:ascii="黑体" w:hAnsi="黑体" w:eastAsia="黑体" w:cs="黑体"/>
          <w:b/>
          <w:bCs/>
          <w:spacing w:val="-2"/>
          <w:position w:val="21"/>
          <w:sz w:val="29"/>
          <w:szCs w:val="29"/>
        </w:rPr>
        <w:t>主要经验及做法、存在的问题及原因分析</w:t>
      </w:r>
    </w:p>
    <w:p>
      <w:pPr>
        <w:spacing w:line="221" w:lineRule="auto"/>
        <w:ind w:left="564"/>
        <w:rPr>
          <w:rFonts w:ascii="黑体" w:hAnsi="黑体" w:eastAsia="黑体" w:cs="黑体"/>
          <w:sz w:val="29"/>
          <w:szCs w:val="29"/>
        </w:rPr>
      </w:pPr>
      <w:r>
        <w:rPr>
          <w:rFonts w:ascii="黑体" w:hAnsi="黑体" w:eastAsia="黑体" w:cs="黑体"/>
          <w:b/>
          <w:bCs/>
          <w:spacing w:val="-12"/>
          <w:sz w:val="29"/>
          <w:szCs w:val="29"/>
        </w:rPr>
        <w:t>六、</w:t>
      </w:r>
      <w:r>
        <w:rPr>
          <w:rFonts w:ascii="黑体" w:hAnsi="黑体" w:eastAsia="黑体" w:cs="黑体"/>
          <w:spacing w:val="-49"/>
          <w:sz w:val="29"/>
          <w:szCs w:val="29"/>
        </w:rPr>
        <w:t xml:space="preserve"> </w:t>
      </w:r>
      <w:r>
        <w:rPr>
          <w:rFonts w:ascii="黑体" w:hAnsi="黑体" w:eastAsia="黑体" w:cs="黑体"/>
          <w:b/>
          <w:bCs/>
          <w:spacing w:val="-12"/>
          <w:sz w:val="29"/>
          <w:szCs w:val="29"/>
        </w:rPr>
        <w:t>有关建议</w:t>
      </w:r>
    </w:p>
    <w:p>
      <w:pPr>
        <w:spacing w:before="261" w:line="221" w:lineRule="auto"/>
        <w:ind w:left="564"/>
        <w:outlineLvl w:val="1"/>
        <w:rPr>
          <w:rFonts w:ascii="黑体" w:hAnsi="黑体" w:eastAsia="黑体" w:cs="黑体"/>
          <w:b/>
          <w:bCs/>
          <w:spacing w:val="3"/>
          <w:sz w:val="29"/>
          <w:szCs w:val="29"/>
        </w:rPr>
      </w:pPr>
      <w:r>
        <w:rPr>
          <w:rFonts w:ascii="黑体" w:hAnsi="黑体" w:eastAsia="黑体" w:cs="黑体"/>
          <w:b/>
          <w:bCs/>
          <w:spacing w:val="3"/>
          <w:sz w:val="29"/>
          <w:szCs w:val="29"/>
        </w:rPr>
        <w:t>七、其他需要说明的问题</w:t>
      </w:r>
    </w:p>
    <w:p>
      <w:pPr>
        <w:spacing w:before="261" w:line="221" w:lineRule="auto"/>
        <w:ind w:left="564"/>
        <w:outlineLvl w:val="1"/>
        <w:rPr>
          <w:rFonts w:hint="eastAsia" w:ascii="黑体" w:hAnsi="黑体" w:eastAsia="黑体" w:cs="黑体"/>
          <w:b/>
          <w:bCs/>
          <w:spacing w:val="3"/>
          <w:sz w:val="29"/>
          <w:szCs w:val="29"/>
          <w:lang w:val="en-US" w:eastAsia="zh-CN"/>
        </w:rPr>
      </w:pPr>
      <w:r>
        <w:rPr>
          <w:rFonts w:hint="eastAsia" w:ascii="仿宋_GB2312" w:hAnsi="仿宋" w:eastAsia="仿宋_GB2312" w:cs="宋体"/>
          <w:sz w:val="32"/>
          <w:szCs w:val="32"/>
          <w:lang w:eastAsia="zh-CN" w:bidi="ar"/>
        </w:rPr>
        <w:t>无</w:t>
      </w:r>
    </w:p>
    <w:p>
      <w:pPr>
        <w:spacing w:before="261" w:line="221" w:lineRule="auto"/>
        <w:outlineLvl w:val="1"/>
        <w:rPr>
          <w:rFonts w:hint="eastAsia" w:ascii="黑体" w:hAnsi="黑体" w:eastAsia="黑体" w:cs="黑体"/>
          <w:b/>
          <w:bCs/>
          <w:spacing w:val="3"/>
          <w:sz w:val="29"/>
          <w:szCs w:val="29"/>
          <w:lang w:val="en-US" w:eastAsia="zh-CN"/>
        </w:rPr>
      </w:pPr>
    </w:p>
    <w:p>
      <w:pPr>
        <w:spacing w:before="261" w:line="221" w:lineRule="auto"/>
        <w:outlineLvl w:val="1"/>
        <w:rPr>
          <w:sz w:val="31"/>
          <w:szCs w:val="31"/>
        </w:rPr>
      </w:pPr>
      <w:r>
        <w:rPr>
          <w:rFonts w:hint="eastAsia" w:ascii="黑体" w:hAnsi="黑体" w:eastAsia="黑体" w:cs="黑体"/>
          <w:b/>
          <w:bCs/>
          <w:spacing w:val="3"/>
          <w:sz w:val="29"/>
          <w:szCs w:val="29"/>
          <w:lang w:val="en-US" w:eastAsia="zh-CN"/>
        </w:rPr>
        <w:t xml:space="preserve">  </w:t>
      </w:r>
    </w:p>
    <w:sectPr>
      <w:footerReference r:id="rId3" w:type="default"/>
      <w:pgSz w:w="11900" w:h="16840"/>
      <w:pgMar w:top="1431" w:right="1785" w:bottom="400" w:left="1785" w:header="0" w:footer="0" w:gutter="0"/>
      <w:pgBorders>
        <w:top w:val="none" w:color="auto" w:sz="0" w:space="0"/>
        <w:left w:val="none" w:color="auto" w:sz="0" w:space="0"/>
        <w:bottom w:val="none" w:color="auto" w:sz="0" w:space="0"/>
        <w:right w:val="none" w:color="auto" w:sz="0" w:space="0"/>
      </w:pgBorders>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方正兰亭超细黑简体">
    <w:panose1 w:val="02000000000000000000"/>
    <w:charset w:val="86"/>
    <w:family w:val="auto"/>
    <w:pitch w:val="default"/>
    <w:sig w:usb0="00000001" w:usb1="08000000" w:usb2="00000000" w:usb3="00000000" w:csb0="00040000" w:csb1="00000000"/>
  </w:font>
  <w:font w:name="PMingLiU-ExtB">
    <w:panose1 w:val="02020500000000000000"/>
    <w:charset w:val="88"/>
    <w:family w:val="auto"/>
    <w:pitch w:val="default"/>
    <w:sig w:usb0="8000002F" w:usb1="02000008" w:usb2="00000000" w:usb3="00000000" w:csb0="00100001" w:csb1="00000000"/>
  </w:font>
  <w:font w:name="Kartika">
    <w:panose1 w:val="02020503030404060203"/>
    <w:charset w:val="00"/>
    <w:family w:val="auto"/>
    <w:pitch w:val="default"/>
    <w:sig w:usb0="008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472B33C"/>
    <w:multiLevelType w:val="singleLevel"/>
    <w:tmpl w:val="C472B33C"/>
    <w:lvl w:ilvl="0" w:tentative="0">
      <w:start w:val="1"/>
      <w:numFmt w:val="chineseCounting"/>
      <w:suff w:val="nothing"/>
      <w:lvlText w:val="（%1）"/>
      <w:lvlJc w:val="left"/>
      <w:pPr>
        <w:ind w:left="-1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YWUwNWRkYzU1NGY0YzViMDVmMGZjMmRlYWNlOGJjZTkifQ=="/>
  </w:docVars>
  <w:rsids>
    <w:rsidRoot w:val="00000000"/>
    <w:rsid w:val="04C013D4"/>
    <w:rsid w:val="0E975183"/>
    <w:rsid w:val="0FBA7CE2"/>
    <w:rsid w:val="1039347D"/>
    <w:rsid w:val="150C2E2F"/>
    <w:rsid w:val="15D850E2"/>
    <w:rsid w:val="168F513E"/>
    <w:rsid w:val="18081CDF"/>
    <w:rsid w:val="1904793D"/>
    <w:rsid w:val="1B6146C8"/>
    <w:rsid w:val="1CAA7855"/>
    <w:rsid w:val="203C4891"/>
    <w:rsid w:val="24C93CE8"/>
    <w:rsid w:val="24ED0FDA"/>
    <w:rsid w:val="25710B2F"/>
    <w:rsid w:val="265C4C84"/>
    <w:rsid w:val="2B8B7C86"/>
    <w:rsid w:val="2FB2768F"/>
    <w:rsid w:val="30A10612"/>
    <w:rsid w:val="33BF2903"/>
    <w:rsid w:val="36B43ACB"/>
    <w:rsid w:val="36B644E3"/>
    <w:rsid w:val="39F257E0"/>
    <w:rsid w:val="3AAC1209"/>
    <w:rsid w:val="3DAF5796"/>
    <w:rsid w:val="3E5B6F4A"/>
    <w:rsid w:val="43455072"/>
    <w:rsid w:val="45F8417E"/>
    <w:rsid w:val="466972EF"/>
    <w:rsid w:val="46FD3B89"/>
    <w:rsid w:val="4B3C5C2E"/>
    <w:rsid w:val="4FA74DCE"/>
    <w:rsid w:val="54307B6F"/>
    <w:rsid w:val="55A5458E"/>
    <w:rsid w:val="55EC7130"/>
    <w:rsid w:val="58EE31BF"/>
    <w:rsid w:val="5952374E"/>
    <w:rsid w:val="59EA670D"/>
    <w:rsid w:val="5A691E77"/>
    <w:rsid w:val="5C6E01B4"/>
    <w:rsid w:val="5DA7299E"/>
    <w:rsid w:val="600128B6"/>
    <w:rsid w:val="6185148F"/>
    <w:rsid w:val="676D3117"/>
    <w:rsid w:val="684206B3"/>
    <w:rsid w:val="68A13DAA"/>
    <w:rsid w:val="692402B4"/>
    <w:rsid w:val="6B835836"/>
    <w:rsid w:val="6DD45DFA"/>
    <w:rsid w:val="724941B4"/>
    <w:rsid w:val="725466D6"/>
    <w:rsid w:val="7B4A575C"/>
    <w:rsid w:val="7B5F2DBC"/>
    <w:rsid w:val="7D445D47"/>
    <w:rsid w:val="7E713B7F"/>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4"/>
    <w:basedOn w:val="1"/>
    <w:next w:val="1"/>
    <w:qFormat/>
    <w:uiPriority w:val="0"/>
    <w:pPr>
      <w:keepNext/>
      <w:keepLines/>
      <w:spacing w:line="360" w:lineRule="auto"/>
      <w:jc w:val="center"/>
      <w:outlineLvl w:val="3"/>
    </w:pPr>
    <w:rPr>
      <w:rFonts w:ascii="Arial" w:hAnsi="Arial"/>
      <w:b/>
      <w:bCs/>
      <w:sz w:val="28"/>
      <w:szCs w:val="28"/>
    </w:rPr>
  </w:style>
  <w:style w:type="character" w:default="1" w:styleId="5">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footnote text"/>
    <w:basedOn w:val="1"/>
    <w:qFormat/>
    <w:uiPriority w:val="0"/>
    <w:pPr>
      <w:snapToGrid w:val="0"/>
      <w:jc w:val="left"/>
    </w:pPr>
    <w:rPr>
      <w:sz w:val="18"/>
      <w:szCs w:val="18"/>
    </w:rPr>
  </w:style>
  <w:style w:type="paragraph" w:styleId="4">
    <w:name w:val="Body Text"/>
    <w:basedOn w:val="1"/>
    <w:semiHidden/>
    <w:qFormat/>
    <w:uiPriority w:val="0"/>
    <w:rPr>
      <w:rFonts w:ascii="仿宋" w:hAnsi="仿宋" w:eastAsia="仿宋" w:cs="仿宋"/>
      <w:sz w:val="35"/>
      <w:szCs w:val="35"/>
      <w:lang w:val="en-US" w:eastAsia="en-US" w:bidi="ar-SA"/>
    </w:rPr>
  </w:style>
  <w:style w:type="character" w:styleId="6">
    <w:name w:val="Strong"/>
    <w:basedOn w:val="5"/>
    <w:qFormat/>
    <w:uiPriority w:val="0"/>
    <w:rPr>
      <w:b/>
      <w:bCs/>
    </w:rPr>
  </w:style>
  <w:style w:type="table" w:customStyle="1" w:styleId="8">
    <w:name w:val="Table Normal"/>
    <w:unhideWhenUsed/>
    <w:qFormat/>
    <w:uiPriority w:val="0"/>
    <w:tblPr>
      <w:tblLayout w:type="fixed"/>
      <w:tblCellMar>
        <w:top w:w="0" w:type="dxa"/>
        <w:left w:w="0" w:type="dxa"/>
        <w:bottom w:w="0" w:type="dxa"/>
        <w:right w:w="0" w:type="dxa"/>
      </w:tblCellMar>
    </w:tblPr>
  </w:style>
  <w:style w:type="paragraph" w:customStyle="1" w:styleId="9">
    <w:name w:val="Table Text"/>
    <w:basedOn w:val="1"/>
    <w:semiHidden/>
    <w:qFormat/>
    <w:uiPriority w:val="0"/>
    <w:rPr>
      <w:rFonts w:ascii="Arial" w:hAnsi="Arial" w:eastAsia="Arial" w:cs="Arial"/>
      <w:sz w:val="21"/>
      <w:szCs w:val="21"/>
      <w:lang w:val="en-US" w:eastAsia="en-US" w:bidi="ar-SA"/>
    </w:rPr>
  </w:style>
  <w:style w:type="paragraph" w:customStyle="1" w:styleId="10">
    <w:name w:val="Body text (2)"/>
    <w:basedOn w:val="1"/>
    <w:qFormat/>
    <w:uiPriority w:val="0"/>
    <w:pPr>
      <w:shd w:val="clear" w:color="auto" w:fill="FFFFFF"/>
      <w:spacing w:line="0" w:lineRule="atLeast"/>
      <w:jc w:val="distribute"/>
    </w:pPr>
    <w:rPr>
      <w:rFonts w:ascii="宋体" w:hAnsi="宋体" w:eastAsia="宋体" w:cs="宋体"/>
      <w:b/>
      <w:bCs/>
      <w:sz w:val="19"/>
      <w:szCs w:val="19"/>
    </w:rPr>
  </w:style>
  <w:style w:type="paragraph" w:customStyle="1" w:styleId="11">
    <w:name w:val="正文文本1"/>
    <w:basedOn w:val="1"/>
    <w:qFormat/>
    <w:uiPriority w:val="0"/>
    <w:pPr>
      <w:shd w:val="clear" w:color="auto" w:fill="FFFFFF"/>
      <w:spacing w:line="230" w:lineRule="exact"/>
      <w:jc w:val="distribute"/>
    </w:pPr>
    <w:rPr>
      <w:rFonts w:ascii="宋体" w:hAnsi="宋体" w:eastAsia="宋体" w:cs="宋体"/>
      <w:sz w:val="20"/>
      <w:szCs w:val="20"/>
    </w:rPr>
  </w:style>
  <w:style w:type="character" w:customStyle="1" w:styleId="12">
    <w:name w:val="font21"/>
    <w:basedOn w:val="5"/>
    <w:qFormat/>
    <w:uiPriority w:val="0"/>
    <w:rPr>
      <w:rFonts w:ascii="宋体" w:hAnsi="宋体" w:eastAsia="宋体" w:cs="宋体"/>
      <w:color w:val="000000"/>
      <w:sz w:val="16"/>
      <w:szCs w:val="16"/>
      <w:u w:val="none"/>
    </w:rPr>
  </w:style>
  <w:style w:type="character" w:customStyle="1" w:styleId="13">
    <w:name w:val="font121"/>
    <w:basedOn w:val="5"/>
    <w:qFormat/>
    <w:uiPriority w:val="0"/>
    <w:rPr>
      <w:rFonts w:ascii="宋体" w:hAnsi="宋体" w:eastAsia="宋体" w:cs="宋体"/>
      <w:b/>
      <w:bCs/>
      <w:color w:val="000000"/>
      <w:sz w:val="28"/>
      <w:szCs w:val="28"/>
      <w:u w:val="none"/>
    </w:rPr>
  </w:style>
  <w:style w:type="character" w:customStyle="1" w:styleId="14">
    <w:name w:val="font131"/>
    <w:basedOn w:val="5"/>
    <w:qFormat/>
    <w:uiPriority w:val="0"/>
    <w:rPr>
      <w:rFonts w:ascii="宋体" w:hAnsi="宋体" w:eastAsia="宋体" w:cs="宋体"/>
      <w:color w:val="000000"/>
      <w:sz w:val="12"/>
      <w:szCs w:val="12"/>
      <w:u w:val="none"/>
    </w:rPr>
  </w:style>
  <w:style w:type="character" w:customStyle="1" w:styleId="15">
    <w:name w:val="font61"/>
    <w:basedOn w:val="5"/>
    <w:qFormat/>
    <w:uiPriority w:val="0"/>
    <w:rPr>
      <w:rFonts w:hint="eastAsia" w:ascii="宋体" w:hAnsi="宋体" w:eastAsia="宋体" w:cs="宋体"/>
      <w:color w:val="000000"/>
      <w:sz w:val="16"/>
      <w:szCs w:val="16"/>
      <w:u w:val="none"/>
    </w:rPr>
  </w:style>
  <w:style w:type="character" w:customStyle="1" w:styleId="16">
    <w:name w:val="font71"/>
    <w:basedOn w:val="5"/>
    <w:qFormat/>
    <w:uiPriority w:val="0"/>
    <w:rPr>
      <w:rFonts w:hint="default" w:ascii="Arial" w:hAnsi="Arial" w:cs="Arial"/>
      <w:color w:val="000000"/>
      <w:sz w:val="16"/>
      <w:szCs w:val="16"/>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ScaleCrop>false</ScaleCrop>
  <LinksUpToDate>false</LinksUpToDate>
  <CharactersWithSpaces>0</CharactersWithSpaces>
  <Application>WPS Office_10.8.0.5838_F1E327BC-269C-435d-A152-05C5408002CA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2024-03-07T15:40:00Z</dcterms:created>
  <dc:creator>Kingsoft-PDF</dc:creator>
  <cp:lastModifiedBy>Administrator</cp:lastModifiedBy>
  <dcterms:modified xsi:type="dcterms:W3CDTF">2024-11-07T10:28:23Z</dcterms:modified>
  <dc:subject>pdfbuilder</dc:subject>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2024-03-07T15:40:17Z</vt:filetime>
  </property>
  <property fmtid="{D5CDD505-2E9C-101B-9397-08002B2CF9AE}" pid="4" name="UsrData">
    <vt:lpwstr>65e96f599563c7001fa9c631wl</vt:lpwstr>
  </property>
  <property fmtid="{D5CDD505-2E9C-101B-9397-08002B2CF9AE}" pid="5" name="KSOProductBuildVer">
    <vt:lpwstr>2052-10.8.0.5838</vt:lpwstr>
  </property>
  <property fmtid="{D5CDD505-2E9C-101B-9397-08002B2CF9AE}" pid="6" name="ICV">
    <vt:lpwstr>924C99EF9D084FBB96CD0C7FB3E1FED1_12</vt:lpwstr>
  </property>
</Properties>
</file>