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C0172">
      <w:pPr>
        <w:rPr>
          <w:rFonts w:ascii="黑体" w:hAnsi="黑体" w:eastAsia="黑体"/>
          <w:sz w:val="32"/>
          <w:szCs w:val="32"/>
        </w:rPr>
      </w:pPr>
    </w:p>
    <w:p w14:paraId="4D090AD0">
      <w:pPr>
        <w:jc w:val="center"/>
        <w:rPr>
          <w:rFonts w:ascii="方正小标宋_GBK" w:hAnsi="宋体" w:eastAsia="方正小标宋_GBK"/>
          <w:sz w:val="44"/>
          <w:szCs w:val="44"/>
        </w:rPr>
      </w:pPr>
    </w:p>
    <w:p w14:paraId="03448A03">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新疆维吾尔自治区地质矿产勘查开发局第二地质大队</w:t>
      </w:r>
    </w:p>
    <w:p w14:paraId="69CB320E">
      <w:pPr>
        <w:jc w:val="center"/>
        <w:rPr>
          <w:rFonts w:ascii="方正小标宋_GBK" w:hAnsi="宋体" w:eastAsia="方正小标宋_GBK"/>
          <w:sz w:val="44"/>
          <w:szCs w:val="44"/>
        </w:rPr>
      </w:pPr>
      <w:r>
        <w:rPr>
          <w:rFonts w:hint="default" w:ascii="Times New Roman" w:hAnsi="Times New Roman" w:eastAsia="方正小标宋_GBK" w:cs="Times New Roman"/>
          <w:sz w:val="44"/>
          <w:szCs w:val="44"/>
        </w:rPr>
        <w:t xml:space="preserve"> 2023</w:t>
      </w:r>
      <w:r>
        <w:rPr>
          <w:rFonts w:hint="eastAsia" w:ascii="方正小标宋_GBK" w:hAnsi="宋体" w:eastAsia="方正小标宋_GBK"/>
          <w:sz w:val="44"/>
          <w:szCs w:val="44"/>
        </w:rPr>
        <w:t>年度部门决算</w:t>
      </w:r>
    </w:p>
    <w:p w14:paraId="090C2BF0">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02C98B51">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2019DBCA">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30B4E87">
      <w:pPr>
        <w:pStyle w:val="8"/>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1952506">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AA89340">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0800517">
      <w:pPr>
        <w:pStyle w:val="8"/>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1BFA8EC">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599A24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F33176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779B6F2">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2AD367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A97766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38C2D4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9315330">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E22C89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CCA965E">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09C686">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0DCE627">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C34EA4D">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A555D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88CF9EA">
      <w:pPr>
        <w:pStyle w:val="9"/>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1E107A4">
      <w:pPr>
        <w:pStyle w:val="8"/>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E122C6E">
      <w:pPr>
        <w:pStyle w:val="8"/>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98C4A98">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80595C0">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CC361F1">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6B05B7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6CD1AC3">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989FA7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B229FB8">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56C9976">
      <w:pPr>
        <w:pStyle w:val="9"/>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0C867B0">
      <w:pPr>
        <w:pStyle w:val="9"/>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E4917DB">
      <w:r>
        <w:rPr>
          <w:rFonts w:hint="eastAsia" w:ascii="仿宋_GB2312" w:hAnsi="仿宋_GB2312" w:eastAsia="仿宋_GB2312" w:cs="仿宋_GB2312"/>
          <w:sz w:val="32"/>
          <w:szCs w:val="32"/>
        </w:rPr>
        <w:fldChar w:fldCharType="end"/>
      </w:r>
    </w:p>
    <w:p w14:paraId="3639540F">
      <w:pPr>
        <w:rPr>
          <w:rFonts w:ascii="仿宋_GB2312" w:eastAsia="仿宋_GB2312"/>
          <w:sz w:val="32"/>
          <w:szCs w:val="32"/>
        </w:rPr>
      </w:pPr>
      <w:r>
        <w:rPr>
          <w:rFonts w:hint="eastAsia" w:ascii="仿宋_GB2312" w:eastAsia="仿宋_GB2312"/>
          <w:sz w:val="32"/>
          <w:szCs w:val="32"/>
        </w:rPr>
        <w:br w:type="page"/>
      </w:r>
    </w:p>
    <w:p w14:paraId="0B7E3B75">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05260F5">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3AF68664">
      <w:pPr>
        <w:ind w:firstLine="640" w:firstLineChars="200"/>
        <w:rPr>
          <w:rFonts w:hint="eastAsia" w:ascii="仿宋_GB2312" w:hAnsi="黑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新疆维吾尔自治区地质矿产勘查开发局第二地质大队成立于</w:t>
      </w:r>
      <w:r>
        <w:rPr>
          <w:rFonts w:hint="default" w:ascii="Times New Roman" w:hAnsi="Times New Roman" w:eastAsia="仿宋_GB2312" w:cs="Times New Roman"/>
          <w:sz w:val="32"/>
          <w:szCs w:val="32"/>
          <w:lang w:val="zh-CN"/>
        </w:rPr>
        <w:t>1958</w:t>
      </w:r>
      <w:r>
        <w:rPr>
          <w:rFonts w:hint="eastAsia" w:ascii="仿宋_GB2312" w:hAnsi="黑体" w:eastAsia="仿宋_GB2312" w:cs="宋体"/>
          <w:bCs/>
          <w:kern w:val="0"/>
          <w:sz w:val="32"/>
          <w:szCs w:val="32"/>
        </w:rPr>
        <w:t>年，是隶属于新疆维吾尔自治区地质矿产勘查开发局的正处级事业单位，在自治区地矿局的领导下，实施国家基础性、公益性和战略性地质矿产勘查工作和社会地质市场矿产勘查任务。主要业务范围是承担基础地质调查和矿产资源调查评价及水文、工程、环境地质调查评价、地质调查信息系统建设、地质科技研究及矿产资源开发、地质环境调查、评价和地质灾害防治工程施工、岩石和矿物的分析、鉴定等。主要工作职责：承担国家和自治区矿产资源远景地质调查和固体矿业勘查、大、中比例尺地球物理勘查和地球化学勘查、矿区水文地质工程地质环境地质调查、担地质科技研究、矿产资源勘查与开发规划、岩矿鉴定与测试、地质灾害危险性评估及其治理工程的勘查设计。截止目前已取得的资质有甲级地质勘查和乙级地质灾害治理工程监理资质，可独立承担区域地质调查、矿产地质调查、水文地质、工程地质、环境地质调查、地质测绘、地球化学勘查、地质勘探工程、岩石矿物化验及鉴定等项目的勘查设计和施工，是一支综合性的地勘单位。</w:t>
      </w:r>
    </w:p>
    <w:p w14:paraId="28E868E3">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82880E6">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新疆维吾尔自治区地质矿产勘查开发局第二地质大队</w:t>
      </w:r>
      <w:r>
        <w:rPr>
          <w:rFonts w:hint="default" w:ascii="Times New Roman" w:hAnsi="Times New Roman" w:eastAsia="仿宋_GB2312" w:cs="Times New Roman"/>
          <w:sz w:val="32"/>
          <w:szCs w:val="32"/>
        </w:rPr>
        <w:t>2023</w:t>
      </w:r>
      <w:r>
        <w:rPr>
          <w:rFonts w:hint="eastAsia" w:ascii="仿宋_GB2312" w:eastAsia="仿宋_GB2312"/>
          <w:sz w:val="32"/>
          <w:szCs w:val="32"/>
        </w:rPr>
        <w:t>年度，实有人数</w:t>
      </w:r>
      <w:r>
        <w:rPr>
          <w:rFonts w:hint="default" w:ascii="Times New Roman" w:hAnsi="Times New Roman" w:eastAsia="仿宋_GB2312" w:cs="Times New Roman"/>
          <w:sz w:val="32"/>
          <w:szCs w:val="32"/>
          <w:lang w:val="zh-CN"/>
        </w:rPr>
        <w:t>387</w:t>
      </w:r>
      <w:r>
        <w:rPr>
          <w:rFonts w:hint="eastAsia" w:ascii="仿宋_GB2312" w:eastAsia="仿宋_GB2312"/>
          <w:sz w:val="32"/>
          <w:szCs w:val="32"/>
        </w:rPr>
        <w:t>人，其中：在职人员</w:t>
      </w:r>
      <w:r>
        <w:rPr>
          <w:rFonts w:hint="default" w:ascii="Times New Roman" w:hAnsi="Times New Roman" w:eastAsia="仿宋_GB2312" w:cs="Times New Roman"/>
          <w:sz w:val="32"/>
          <w:szCs w:val="32"/>
          <w:lang w:val="zh-CN"/>
        </w:rPr>
        <w:t>156</w:t>
      </w:r>
      <w:r>
        <w:rPr>
          <w:rFonts w:hint="eastAsia" w:ascii="仿宋_GB2312" w:eastAsia="仿宋_GB2312"/>
          <w:sz w:val="32"/>
          <w:szCs w:val="32"/>
        </w:rPr>
        <w:t>人，离休人员</w:t>
      </w:r>
      <w:r>
        <w:rPr>
          <w:rFonts w:hint="default" w:ascii="Times New Roman" w:hAnsi="Times New Roman" w:eastAsia="仿宋_GB2312" w:cs="Times New Roman"/>
          <w:sz w:val="32"/>
          <w:szCs w:val="32"/>
          <w:lang w:val="zh-CN"/>
        </w:rPr>
        <w:t>1</w:t>
      </w:r>
      <w:r>
        <w:rPr>
          <w:rFonts w:hint="eastAsia" w:ascii="仿宋_GB2312" w:eastAsia="仿宋_GB2312"/>
          <w:sz w:val="32"/>
          <w:szCs w:val="32"/>
        </w:rPr>
        <w:t>人，退休人员</w:t>
      </w:r>
      <w:r>
        <w:rPr>
          <w:rFonts w:hint="default" w:ascii="Times New Roman" w:hAnsi="Times New Roman" w:eastAsia="仿宋_GB2312" w:cs="Times New Roman"/>
          <w:sz w:val="32"/>
          <w:szCs w:val="32"/>
          <w:lang w:val="zh-CN"/>
        </w:rPr>
        <w:t>230</w:t>
      </w:r>
      <w:r>
        <w:rPr>
          <w:rFonts w:hint="eastAsia" w:ascii="仿宋_GB2312" w:eastAsia="仿宋_GB2312"/>
          <w:sz w:val="32"/>
          <w:szCs w:val="32"/>
        </w:rPr>
        <w:t>人。</w:t>
      </w:r>
    </w:p>
    <w:p w14:paraId="0F949DB4">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default" w:ascii="Times New Roman" w:hAnsi="Times New Roman" w:eastAsia="仿宋_GB2312" w:cs="Times New Roman"/>
          <w:sz w:val="32"/>
          <w:szCs w:val="32"/>
        </w:rPr>
        <w:t>13</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sz w:val="32"/>
          <w:szCs w:val="32"/>
        </w:rPr>
        <w:t>党群办公室（含团委、工会）、党政办公室、后勤服务中心、纪检审计科、人事科、财务资产管理科、地质矿产科、综合计划管理科、安全生产管理科、地调所、实验室、测绘院、水工环院</w:t>
      </w:r>
      <w:r>
        <w:rPr>
          <w:rFonts w:hint="eastAsia" w:ascii="仿宋_GB2312" w:hAnsi="宋体" w:eastAsia="仿宋_GB2312" w:cs="宋体"/>
          <w:kern w:val="0"/>
          <w:sz w:val="32"/>
          <w:szCs w:val="32"/>
        </w:rPr>
        <w:t>。</w:t>
      </w:r>
    </w:p>
    <w:p w14:paraId="7F5A97CA">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5A84084">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F7B6DE6">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年度收入总计</w:t>
      </w:r>
      <w:r>
        <w:rPr>
          <w:rFonts w:hint="default" w:ascii="Times New Roman" w:hAnsi="Times New Roman" w:eastAsia="仿宋_GB2312" w:cs="Times New Roman"/>
          <w:sz w:val="32"/>
          <w:szCs w:val="32"/>
        </w:rPr>
        <w:t>8,003.50</w:t>
      </w:r>
      <w:r>
        <w:rPr>
          <w:rFonts w:hint="eastAsia" w:ascii="仿宋_GB2312" w:eastAsia="仿宋_GB2312"/>
          <w:sz w:val="32"/>
          <w:szCs w:val="32"/>
        </w:rPr>
        <w:t>万元，其中：本年收入合计</w:t>
      </w:r>
      <w:r>
        <w:rPr>
          <w:rFonts w:hint="default" w:ascii="Times New Roman" w:hAnsi="Times New Roman" w:eastAsia="仿宋_GB2312" w:cs="Times New Roman"/>
          <w:sz w:val="32"/>
          <w:szCs w:val="32"/>
        </w:rPr>
        <w:t>5,285.10</w:t>
      </w:r>
      <w:r>
        <w:rPr>
          <w:rFonts w:hint="eastAsia" w:ascii="仿宋_GB2312" w:eastAsia="仿宋_GB2312"/>
          <w:sz w:val="32"/>
          <w:szCs w:val="32"/>
        </w:rPr>
        <w:t>万元，使用非财政拨款结余</w:t>
      </w:r>
      <w:r>
        <w:rPr>
          <w:rFonts w:hint="default" w:ascii="Times New Roman" w:hAnsi="Times New Roman" w:eastAsia="仿宋_GB2312" w:cs="Times New Roman"/>
          <w:sz w:val="32"/>
          <w:szCs w:val="32"/>
        </w:rPr>
        <w:t>2,091.86</w:t>
      </w:r>
      <w:r>
        <w:rPr>
          <w:rFonts w:hint="eastAsia" w:ascii="仿宋_GB2312" w:eastAsia="仿宋_GB2312"/>
          <w:sz w:val="32"/>
          <w:szCs w:val="32"/>
        </w:rPr>
        <w:t>万元，年初结转和结余</w:t>
      </w:r>
      <w:r>
        <w:rPr>
          <w:rFonts w:hint="default" w:ascii="Times New Roman" w:hAnsi="Times New Roman" w:eastAsia="仿宋_GB2312" w:cs="Times New Roman"/>
          <w:sz w:val="32"/>
          <w:szCs w:val="32"/>
        </w:rPr>
        <w:t>626.54</w:t>
      </w:r>
      <w:r>
        <w:rPr>
          <w:rFonts w:hint="eastAsia" w:ascii="仿宋_GB2312" w:eastAsia="仿宋_GB2312"/>
          <w:sz w:val="32"/>
          <w:szCs w:val="32"/>
        </w:rPr>
        <w:t>万元。</w:t>
      </w:r>
    </w:p>
    <w:p w14:paraId="40A04F5C">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年度支出总计</w:t>
      </w:r>
      <w:r>
        <w:rPr>
          <w:rFonts w:hint="default" w:ascii="Times New Roman" w:hAnsi="Times New Roman" w:eastAsia="仿宋_GB2312" w:cs="Times New Roman"/>
          <w:sz w:val="32"/>
          <w:szCs w:val="32"/>
        </w:rPr>
        <w:t>8,003.50</w:t>
      </w:r>
      <w:r>
        <w:rPr>
          <w:rFonts w:hint="eastAsia" w:ascii="仿宋_GB2312" w:eastAsia="仿宋_GB2312"/>
          <w:sz w:val="32"/>
          <w:szCs w:val="32"/>
        </w:rPr>
        <w:t>万元，其中：本年支出合计</w:t>
      </w:r>
      <w:r>
        <w:rPr>
          <w:rFonts w:hint="default" w:ascii="Times New Roman" w:hAnsi="Times New Roman" w:eastAsia="仿宋_GB2312" w:cs="Times New Roman"/>
          <w:sz w:val="32"/>
          <w:szCs w:val="32"/>
        </w:rPr>
        <w:t>7,164.42</w:t>
      </w:r>
      <w:r>
        <w:rPr>
          <w:rFonts w:hint="eastAsia" w:ascii="Times New Roman" w:hAnsi="Times New Roman" w:eastAsia="仿宋_GB2312" w:cs="Times New Roman"/>
          <w:sz w:val="32"/>
          <w:szCs w:val="32"/>
        </w:rPr>
        <w:t>万元，结余分配</w:t>
      </w:r>
      <w:r>
        <w:rPr>
          <w:rFonts w:hint="default" w:ascii="Times New Roman" w:hAnsi="Times New Roman" w:eastAsia="仿宋_GB2312" w:cs="Times New Roman"/>
          <w:sz w:val="32"/>
          <w:szCs w:val="32"/>
        </w:rPr>
        <w:t>194.31</w:t>
      </w:r>
      <w:r>
        <w:rPr>
          <w:rFonts w:hint="eastAsia" w:ascii="Times New Roman" w:hAnsi="Times New Roman" w:eastAsia="仿宋_GB2312" w:cs="Times New Roman"/>
          <w:sz w:val="32"/>
          <w:szCs w:val="32"/>
        </w:rPr>
        <w:t>万元，年末结转和结余</w:t>
      </w:r>
      <w:r>
        <w:rPr>
          <w:rFonts w:hint="default" w:ascii="Times New Roman" w:hAnsi="Times New Roman" w:eastAsia="仿宋_GB2312" w:cs="Times New Roman"/>
          <w:sz w:val="32"/>
          <w:szCs w:val="32"/>
        </w:rPr>
        <w:t>644.77</w:t>
      </w:r>
      <w:r>
        <w:rPr>
          <w:rFonts w:hint="eastAsia" w:ascii="Times New Roman" w:hAnsi="Times New Roman" w:eastAsia="仿宋_GB2312" w:cs="Times New Roman"/>
          <w:sz w:val="32"/>
          <w:szCs w:val="32"/>
        </w:rPr>
        <w:t>万元。</w:t>
      </w:r>
    </w:p>
    <w:p w14:paraId="2C44997A">
      <w:pPr>
        <w:ind w:firstLine="640" w:firstLineChars="200"/>
        <w:jc w:val="left"/>
        <w:rPr>
          <w:rFonts w:ascii="仿宋_GB2312" w:eastAsia="仿宋_GB2312"/>
          <w:sz w:val="32"/>
          <w:szCs w:val="32"/>
        </w:rPr>
      </w:pPr>
      <w:r>
        <w:rPr>
          <w:rFonts w:hint="eastAsia" w:ascii="Times New Roman" w:hAnsi="Times New Roman" w:eastAsia="仿宋_GB2312" w:cs="Times New Roman"/>
          <w:sz w:val="32"/>
          <w:szCs w:val="32"/>
        </w:rPr>
        <w:t>收入支出总体与上年相比，</w:t>
      </w:r>
      <w:r>
        <w:rPr>
          <w:rFonts w:hint="eastAsia" w:ascii="Times New Roman" w:hAnsi="Times New Roman" w:eastAsia="仿宋_GB2312" w:cs="Times New Roman"/>
          <w:sz w:val="32"/>
          <w:szCs w:val="32"/>
          <w:lang w:val="zh-CN"/>
        </w:rPr>
        <w:t>减少</w:t>
      </w:r>
      <w:r>
        <w:rPr>
          <w:rFonts w:hint="default" w:ascii="Times New Roman" w:hAnsi="Times New Roman" w:eastAsia="仿宋_GB2312" w:cs="Times New Roman"/>
          <w:sz w:val="32"/>
          <w:szCs w:val="32"/>
          <w:lang w:val="zh-CN"/>
        </w:rPr>
        <w:t>1,377.95</w:t>
      </w:r>
      <w:r>
        <w:rPr>
          <w:rFonts w:hint="eastAsia" w:ascii="Times New Roman" w:hAnsi="Times New Roman" w:eastAsia="仿宋_GB2312" w:cs="Times New Roman"/>
          <w:sz w:val="32"/>
          <w:szCs w:val="32"/>
          <w:lang w:val="zh-CN"/>
        </w:rPr>
        <w:t>万元</w:t>
      </w:r>
      <w:r>
        <w:rPr>
          <w:rFonts w:hint="eastAsia" w:ascii="Times New Roman" w:hAnsi="Times New Roman" w:eastAsia="仿宋_GB2312" w:cs="Times New Roman"/>
          <w:sz w:val="32"/>
          <w:szCs w:val="32"/>
        </w:rPr>
        <w:t>，下降</w:t>
      </w:r>
      <w:r>
        <w:rPr>
          <w:rFonts w:hint="default" w:ascii="Times New Roman" w:hAnsi="Times New Roman" w:eastAsia="仿宋_GB2312" w:cs="Times New Roman"/>
          <w:sz w:val="32"/>
          <w:szCs w:val="32"/>
        </w:rPr>
        <w:t>14.69%</w:t>
      </w:r>
      <w:r>
        <w:rPr>
          <w:rFonts w:hint="eastAsia" w:ascii="Times New Roman" w:hAnsi="Times New Roman" w:eastAsia="仿宋_GB2312" w:cs="Times New Roman"/>
          <w:sz w:val="32"/>
          <w:szCs w:val="32"/>
        </w:rPr>
        <w:t>，主要原因是：本年收入</w:t>
      </w:r>
      <w:r>
        <w:rPr>
          <w:rFonts w:hint="default" w:ascii="Times New Roman" w:hAnsi="Times New Roman" w:eastAsia="仿宋_GB2312" w:cs="Times New Roman"/>
          <w:sz w:val="32"/>
          <w:szCs w:val="32"/>
        </w:rPr>
        <w:t>5,285.10</w:t>
      </w:r>
      <w:r>
        <w:rPr>
          <w:rFonts w:hint="eastAsia" w:ascii="Times New Roman" w:hAnsi="Times New Roman" w:eastAsia="仿宋_GB2312" w:cs="Times New Roman"/>
          <w:sz w:val="32"/>
          <w:szCs w:val="32"/>
        </w:rPr>
        <w:t>万元，比上年减</w:t>
      </w:r>
      <w:r>
        <w:rPr>
          <w:rFonts w:hint="eastAsia" w:ascii="仿宋_GB2312" w:eastAsia="仿宋_GB2312"/>
          <w:sz w:val="32"/>
          <w:szCs w:val="32"/>
        </w:rPr>
        <w:t>少</w:t>
      </w:r>
      <w:r>
        <w:rPr>
          <w:rFonts w:hint="default" w:ascii="Times New Roman" w:hAnsi="Times New Roman" w:eastAsia="仿宋_GB2312" w:cs="Times New Roman"/>
          <w:sz w:val="32"/>
          <w:szCs w:val="32"/>
        </w:rPr>
        <w:t>1,686.13</w:t>
      </w:r>
      <w:r>
        <w:rPr>
          <w:rFonts w:hint="eastAsia" w:ascii="仿宋_GB2312" w:eastAsia="仿宋_GB2312"/>
          <w:sz w:val="32"/>
          <w:szCs w:val="32"/>
        </w:rPr>
        <w:t>万元</w:t>
      </w:r>
      <w:r>
        <w:rPr>
          <w:rFonts w:hint="eastAsia" w:ascii="仿宋_GB2312" w:eastAsia="仿宋_GB2312"/>
          <w:color w:val="auto"/>
          <w:sz w:val="32"/>
          <w:szCs w:val="32"/>
        </w:rPr>
        <w:t>，</w:t>
      </w:r>
      <w:r>
        <w:rPr>
          <w:rFonts w:hint="eastAsia" w:ascii="仿宋_GB2312" w:eastAsia="仿宋_GB2312"/>
          <w:color w:val="auto"/>
          <w:sz w:val="32"/>
          <w:szCs w:val="32"/>
          <w:lang w:eastAsia="zh-CN"/>
        </w:rPr>
        <w:t>下降</w:t>
      </w:r>
      <w:r>
        <w:rPr>
          <w:rFonts w:hint="default" w:ascii="Times New Roman" w:hAnsi="Times New Roman" w:eastAsia="仿宋_GB2312" w:cs="Times New Roman"/>
          <w:color w:val="auto"/>
          <w:sz w:val="32"/>
          <w:szCs w:val="32"/>
        </w:rPr>
        <w:t>24.19%</w:t>
      </w:r>
      <w:r>
        <w:rPr>
          <w:rFonts w:hint="eastAsia" w:ascii="仿宋_GB2312" w:eastAsia="仿宋_GB2312"/>
          <w:color w:val="auto"/>
          <w:sz w:val="32"/>
          <w:szCs w:val="32"/>
        </w:rPr>
        <w:t>，</w:t>
      </w:r>
      <w:r>
        <w:rPr>
          <w:rFonts w:hint="eastAsia" w:ascii="仿宋_GB2312" w:eastAsia="仿宋_GB2312"/>
          <w:sz w:val="32"/>
          <w:szCs w:val="32"/>
        </w:rPr>
        <w:t>总收入减少主要是财政拨款收入的减少和事业单位经营收入的减少导致。本年收入中，财政拨款收入</w:t>
      </w:r>
      <w:r>
        <w:rPr>
          <w:rFonts w:hint="default" w:ascii="Times New Roman" w:hAnsi="Times New Roman" w:eastAsia="仿宋_GB2312" w:cs="Times New Roman"/>
          <w:sz w:val="32"/>
          <w:szCs w:val="32"/>
        </w:rPr>
        <w:t>2,536.55</w:t>
      </w:r>
      <w:r>
        <w:rPr>
          <w:rFonts w:hint="eastAsia" w:ascii="仿宋_GB2312" w:eastAsia="仿宋_GB2312"/>
          <w:sz w:val="32"/>
          <w:szCs w:val="32"/>
        </w:rPr>
        <w:t>万元，比上年减少</w:t>
      </w:r>
      <w:r>
        <w:rPr>
          <w:rFonts w:hint="default" w:ascii="Times New Roman" w:hAnsi="Times New Roman" w:eastAsia="仿宋_GB2312" w:cs="Times New Roman"/>
          <w:sz w:val="32"/>
          <w:szCs w:val="32"/>
        </w:rPr>
        <w:t>306.04</w:t>
      </w:r>
      <w:r>
        <w:rPr>
          <w:rFonts w:hint="eastAsia" w:ascii="仿宋_GB2312" w:eastAsia="仿宋_GB2312"/>
          <w:sz w:val="32"/>
          <w:szCs w:val="32"/>
        </w:rPr>
        <w:t>万元，</w:t>
      </w:r>
      <w:r>
        <w:rPr>
          <w:rFonts w:hint="eastAsia" w:ascii="仿宋_GB2312" w:eastAsia="仿宋_GB2312"/>
          <w:color w:val="auto"/>
          <w:sz w:val="32"/>
          <w:szCs w:val="32"/>
          <w:lang w:eastAsia="zh-CN"/>
        </w:rPr>
        <w:t>下降</w:t>
      </w:r>
      <w:r>
        <w:rPr>
          <w:rFonts w:hint="default" w:ascii="Times New Roman" w:hAnsi="Times New Roman" w:eastAsia="仿宋_GB2312" w:cs="Times New Roman"/>
          <w:sz w:val="32"/>
          <w:szCs w:val="32"/>
        </w:rPr>
        <w:t>10.77%</w:t>
      </w:r>
      <w:r>
        <w:rPr>
          <w:rFonts w:hint="eastAsia" w:ascii="仿宋_GB2312" w:eastAsia="仿宋_GB2312"/>
          <w:sz w:val="32"/>
          <w:szCs w:val="32"/>
        </w:rPr>
        <w:t>。财政拨款变动主要原因是调增在职和退休人员工资及抚恤金增加基本拨款</w:t>
      </w:r>
      <w:r>
        <w:rPr>
          <w:rFonts w:hint="default" w:ascii="Times New Roman" w:hAnsi="Times New Roman" w:eastAsia="仿宋_GB2312" w:cs="Times New Roman"/>
          <w:sz w:val="32"/>
          <w:szCs w:val="32"/>
        </w:rPr>
        <w:t>133.95</w:t>
      </w:r>
      <w:r>
        <w:rPr>
          <w:rFonts w:hint="eastAsia" w:ascii="仿宋_GB2312" w:eastAsia="仿宋_GB2312"/>
          <w:sz w:val="32"/>
          <w:szCs w:val="32"/>
        </w:rPr>
        <w:t>万元，承揽的财政项目拨款比上年净减少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万元；事业单位经营收入</w:t>
      </w:r>
      <w:r>
        <w:rPr>
          <w:rFonts w:hint="default" w:ascii="Times New Roman" w:hAnsi="Times New Roman" w:eastAsia="仿宋_GB2312" w:cs="Times New Roman"/>
          <w:sz w:val="32"/>
          <w:szCs w:val="32"/>
        </w:rPr>
        <w:t>2,327.1</w:t>
      </w:r>
      <w:r>
        <w:rPr>
          <w:rFonts w:hint="eastAsia" w:ascii="仿宋_GB2312" w:eastAsia="仿宋_GB2312"/>
          <w:sz w:val="32"/>
          <w:szCs w:val="32"/>
        </w:rPr>
        <w:t>万元，比上年减少</w:t>
      </w:r>
      <w:r>
        <w:rPr>
          <w:rFonts w:hint="default" w:ascii="Times New Roman" w:hAnsi="Times New Roman" w:eastAsia="仿宋_GB2312" w:cs="Times New Roman"/>
          <w:sz w:val="32"/>
          <w:szCs w:val="32"/>
        </w:rPr>
        <w:t>1,379.49</w:t>
      </w:r>
      <w:r>
        <w:rPr>
          <w:rFonts w:hint="eastAsia" w:ascii="仿宋_GB2312" w:eastAsia="仿宋_GB2312"/>
          <w:sz w:val="32"/>
          <w:szCs w:val="32"/>
        </w:rPr>
        <w:t>万元，</w:t>
      </w:r>
      <w:r>
        <w:rPr>
          <w:rFonts w:hint="eastAsia" w:ascii="仿宋_GB2312" w:eastAsia="仿宋_GB2312"/>
          <w:color w:val="auto"/>
          <w:sz w:val="32"/>
          <w:szCs w:val="32"/>
          <w:lang w:eastAsia="zh-CN"/>
        </w:rPr>
        <w:t>下降</w:t>
      </w:r>
      <w:r>
        <w:rPr>
          <w:rFonts w:hint="default" w:ascii="Times New Roman" w:hAnsi="Times New Roman" w:eastAsia="仿宋_GB2312" w:cs="Times New Roman"/>
          <w:sz w:val="32"/>
          <w:szCs w:val="32"/>
        </w:rPr>
        <w:t>37.22%</w:t>
      </w:r>
      <w:r>
        <w:rPr>
          <w:rFonts w:hint="eastAsia" w:ascii="仿宋_GB2312" w:eastAsia="仿宋_GB2312"/>
          <w:sz w:val="32"/>
          <w:szCs w:val="32"/>
        </w:rPr>
        <w:t>，主要原因一是</w:t>
      </w:r>
      <w:r>
        <w:rPr>
          <w:rFonts w:hint="default" w:ascii="Times New Roman" w:hAnsi="Times New Roman" w:eastAsia="仿宋_GB2312" w:cs="Times New Roman"/>
          <w:sz w:val="32"/>
          <w:szCs w:val="32"/>
        </w:rPr>
        <w:t>2021</w:t>
      </w:r>
      <w:r>
        <w:rPr>
          <w:rFonts w:hint="eastAsia" w:ascii="仿宋_GB2312" w:eastAsia="仿宋_GB2312"/>
          <w:sz w:val="32"/>
          <w:szCs w:val="32"/>
        </w:rPr>
        <w:t>年</w:t>
      </w:r>
      <w:r>
        <w:rPr>
          <w:rFonts w:hint="default" w:ascii="Times New Roman" w:hAnsi="Times New Roman" w:eastAsia="仿宋_GB2312" w:cs="Times New Roman"/>
          <w:sz w:val="32"/>
          <w:szCs w:val="32"/>
        </w:rPr>
        <w:t>10</w:t>
      </w:r>
      <w:r>
        <w:rPr>
          <w:rFonts w:hint="eastAsia" w:ascii="仿宋_GB2312" w:eastAsia="仿宋_GB2312"/>
          <w:sz w:val="32"/>
          <w:szCs w:val="32"/>
        </w:rPr>
        <w:t>月收到的银行承兑、商业承兑汇票</w:t>
      </w:r>
      <w:r>
        <w:rPr>
          <w:rFonts w:hint="default" w:ascii="Times New Roman" w:hAnsi="Times New Roman" w:eastAsia="仿宋_GB2312" w:cs="Times New Roman"/>
          <w:sz w:val="32"/>
          <w:szCs w:val="32"/>
        </w:rPr>
        <w:t>1,220.65</w:t>
      </w:r>
      <w:r>
        <w:rPr>
          <w:rFonts w:hint="eastAsia" w:ascii="仿宋_GB2312" w:eastAsia="仿宋_GB2312"/>
          <w:sz w:val="32"/>
          <w:szCs w:val="32"/>
        </w:rPr>
        <w:t>万元在</w:t>
      </w:r>
      <w:r>
        <w:rPr>
          <w:rFonts w:hint="default" w:ascii="Times New Roman" w:hAnsi="Times New Roman" w:eastAsia="仿宋_GB2312" w:cs="Times New Roman"/>
          <w:sz w:val="32"/>
          <w:szCs w:val="32"/>
        </w:rPr>
        <w:t>2022</w:t>
      </w:r>
      <w:r>
        <w:rPr>
          <w:rFonts w:hint="eastAsia" w:ascii="仿宋_GB2312" w:eastAsia="仿宋_GB2312"/>
          <w:sz w:val="32"/>
          <w:szCs w:val="32"/>
        </w:rPr>
        <w:t>年</w:t>
      </w:r>
      <w:r>
        <w:rPr>
          <w:rFonts w:hint="default" w:ascii="Times New Roman" w:hAnsi="Times New Roman" w:eastAsia="仿宋_GB2312" w:cs="Times New Roman"/>
          <w:sz w:val="32"/>
          <w:szCs w:val="32"/>
        </w:rPr>
        <w:t>3</w:t>
      </w:r>
      <w:r>
        <w:rPr>
          <w:rFonts w:hint="eastAsia" w:ascii="仿宋_GB2312" w:eastAsia="仿宋_GB2312"/>
          <w:sz w:val="32"/>
          <w:szCs w:val="32"/>
        </w:rPr>
        <w:t>月承兑，导致</w:t>
      </w:r>
      <w:r>
        <w:rPr>
          <w:rFonts w:hint="default" w:ascii="Times New Roman" w:hAnsi="Times New Roman" w:eastAsia="仿宋_GB2312" w:cs="Times New Roman"/>
          <w:sz w:val="32"/>
          <w:szCs w:val="32"/>
        </w:rPr>
        <w:t>2022</w:t>
      </w:r>
      <w:r>
        <w:rPr>
          <w:rFonts w:hint="eastAsia" w:ascii="仿宋_GB2312" w:eastAsia="仿宋_GB2312"/>
          <w:sz w:val="32"/>
          <w:szCs w:val="32"/>
        </w:rPr>
        <w:t>年度事业单位经营收入基数较高；二是本年度社会资金项目承揽情况不理想，年末实施的部分项目无法进行结算，未</w:t>
      </w:r>
      <w:r>
        <w:rPr>
          <w:rFonts w:hint="eastAsia" w:ascii="仿宋_GB2312" w:eastAsia="仿宋_GB2312"/>
          <w:sz w:val="32"/>
          <w:szCs w:val="32"/>
          <w:lang w:eastAsia="zh-CN"/>
        </w:rPr>
        <w:t>收回</w:t>
      </w:r>
      <w:r>
        <w:rPr>
          <w:rFonts w:hint="eastAsia" w:ascii="仿宋_GB2312" w:eastAsia="仿宋_GB2312"/>
          <w:sz w:val="32"/>
          <w:szCs w:val="32"/>
        </w:rPr>
        <w:t>项目款项，测绘项目垫资实施，资金</w:t>
      </w:r>
      <w:r>
        <w:rPr>
          <w:rFonts w:hint="eastAsia" w:ascii="仿宋_GB2312" w:eastAsia="仿宋_GB2312"/>
          <w:sz w:val="32"/>
          <w:szCs w:val="32"/>
          <w:lang w:eastAsia="zh-CN"/>
        </w:rPr>
        <w:t>回收</w:t>
      </w:r>
      <w:r>
        <w:rPr>
          <w:rFonts w:hint="eastAsia" w:ascii="仿宋_GB2312" w:eastAsia="仿宋_GB2312"/>
          <w:sz w:val="32"/>
          <w:szCs w:val="32"/>
        </w:rPr>
        <w:t>率较低，两</w:t>
      </w:r>
      <w:r>
        <w:rPr>
          <w:rFonts w:hint="eastAsia" w:ascii="仿宋_GB2312" w:eastAsia="仿宋_GB2312"/>
          <w:sz w:val="32"/>
          <w:szCs w:val="32"/>
          <w:lang w:eastAsia="zh-CN"/>
        </w:rPr>
        <w:t>方面</w:t>
      </w:r>
      <w:r>
        <w:rPr>
          <w:rFonts w:hint="eastAsia" w:ascii="仿宋_GB2312" w:eastAsia="仿宋_GB2312"/>
          <w:sz w:val="32"/>
          <w:szCs w:val="32"/>
        </w:rPr>
        <w:t>因素导致本年事业单位经营收入比上年减少</w:t>
      </w:r>
      <w:r>
        <w:rPr>
          <w:rFonts w:hint="default" w:ascii="Times New Roman" w:hAnsi="Times New Roman" w:eastAsia="仿宋_GB2312" w:cs="Times New Roman"/>
          <w:sz w:val="32"/>
          <w:szCs w:val="32"/>
        </w:rPr>
        <w:t>1,379.49</w:t>
      </w:r>
      <w:r>
        <w:rPr>
          <w:rFonts w:hint="eastAsia" w:ascii="仿宋_GB2312" w:eastAsia="仿宋_GB2312"/>
          <w:sz w:val="32"/>
          <w:szCs w:val="32"/>
        </w:rPr>
        <w:t>万元。其他收入</w:t>
      </w:r>
      <w:r>
        <w:rPr>
          <w:rFonts w:hint="default" w:ascii="Times New Roman" w:hAnsi="Times New Roman" w:eastAsia="仿宋_GB2312" w:cs="Times New Roman"/>
          <w:sz w:val="32"/>
          <w:szCs w:val="32"/>
        </w:rPr>
        <w:t>382.46</w:t>
      </w:r>
      <w:r>
        <w:rPr>
          <w:rFonts w:hint="eastAsia" w:ascii="仿宋_GB2312" w:eastAsia="仿宋_GB2312"/>
          <w:sz w:val="32"/>
          <w:szCs w:val="32"/>
        </w:rPr>
        <w:t>万元，比上年减少</w:t>
      </w:r>
      <w:r>
        <w:rPr>
          <w:rFonts w:hint="default" w:ascii="Times New Roman" w:hAnsi="Times New Roman" w:eastAsia="仿宋_GB2312" w:cs="Times New Roman"/>
          <w:sz w:val="32"/>
          <w:szCs w:val="32"/>
        </w:rPr>
        <w:t>39.6</w:t>
      </w:r>
      <w:r>
        <w:rPr>
          <w:rFonts w:hint="default" w:ascii="Times New Roman" w:hAnsi="Times New Roman" w:eastAsia="仿宋_GB2312" w:cs="Times New Roman"/>
          <w:sz w:val="32"/>
          <w:szCs w:val="32"/>
          <w:lang w:val="en-US" w:eastAsia="zh-CN"/>
        </w:rPr>
        <w:t>0</w:t>
      </w:r>
      <w:r>
        <w:rPr>
          <w:rFonts w:hint="eastAsia" w:ascii="仿宋_GB2312" w:eastAsia="仿宋_GB2312"/>
          <w:sz w:val="32"/>
          <w:szCs w:val="32"/>
        </w:rPr>
        <w:t>万元，</w:t>
      </w:r>
      <w:r>
        <w:rPr>
          <w:rFonts w:hint="eastAsia" w:ascii="仿宋_GB2312" w:eastAsia="仿宋_GB2312"/>
          <w:color w:val="auto"/>
          <w:sz w:val="32"/>
          <w:szCs w:val="32"/>
          <w:lang w:eastAsia="zh-CN"/>
        </w:rPr>
        <w:t>下降</w:t>
      </w:r>
      <w:r>
        <w:rPr>
          <w:rFonts w:hint="default" w:ascii="Times New Roman" w:hAnsi="Times New Roman" w:eastAsia="仿宋_GB2312" w:cs="Times New Roman"/>
          <w:sz w:val="32"/>
          <w:szCs w:val="32"/>
        </w:rPr>
        <w:t>9.38%</w:t>
      </w:r>
      <w:r>
        <w:rPr>
          <w:rFonts w:hint="eastAsia" w:ascii="仿宋_GB2312" w:eastAsia="仿宋_GB2312"/>
          <w:sz w:val="32"/>
          <w:szCs w:val="32"/>
        </w:rPr>
        <w:t>，主要原因是本年收到三年定期存款和七天通知存款利息比上年减少</w:t>
      </w:r>
      <w:r>
        <w:rPr>
          <w:rFonts w:hint="default" w:ascii="Times New Roman" w:hAnsi="Times New Roman" w:eastAsia="仿宋_GB2312" w:cs="Times New Roman"/>
          <w:sz w:val="32"/>
          <w:szCs w:val="32"/>
        </w:rPr>
        <w:t>52.69</w:t>
      </w:r>
      <w:r>
        <w:rPr>
          <w:rFonts w:hint="eastAsia" w:ascii="仿宋_GB2312" w:eastAsia="仿宋_GB2312"/>
          <w:sz w:val="32"/>
          <w:szCs w:val="32"/>
        </w:rPr>
        <w:t>万元,本年收到新疆宝地工程建设有限公司分红款</w:t>
      </w:r>
      <w:r>
        <w:rPr>
          <w:rFonts w:hint="default" w:ascii="Times New Roman" w:hAnsi="Times New Roman" w:eastAsia="仿宋_GB2312" w:cs="Times New Roman"/>
          <w:sz w:val="32"/>
          <w:szCs w:val="32"/>
        </w:rPr>
        <w:t>17.35</w:t>
      </w:r>
      <w:r>
        <w:rPr>
          <w:rFonts w:hint="eastAsia" w:ascii="仿宋_GB2312" w:eastAsia="仿宋_GB2312"/>
          <w:sz w:val="32"/>
          <w:szCs w:val="32"/>
        </w:rPr>
        <w:t>万元。</w:t>
      </w:r>
    </w:p>
    <w:p w14:paraId="18E54CBB">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8A8AD1C">
      <w:pPr>
        <w:ind w:firstLine="640" w:firstLineChars="200"/>
        <w:jc w:val="left"/>
        <w:rPr>
          <w:rFonts w:ascii="仿宋_GB2312" w:eastAsia="仿宋_GB2312"/>
          <w:sz w:val="32"/>
          <w:szCs w:val="32"/>
        </w:rPr>
      </w:pPr>
      <w:r>
        <w:rPr>
          <w:rFonts w:hint="eastAsia" w:ascii="仿宋_GB2312" w:eastAsia="仿宋_GB2312"/>
          <w:sz w:val="32"/>
          <w:szCs w:val="32"/>
        </w:rPr>
        <w:t>本年收入</w:t>
      </w:r>
      <w:r>
        <w:rPr>
          <w:rFonts w:hint="default" w:ascii="Times New Roman" w:hAnsi="Times New Roman" w:eastAsia="仿宋_GB2312" w:cs="Times New Roman"/>
          <w:sz w:val="32"/>
          <w:szCs w:val="32"/>
        </w:rPr>
        <w:t>5,285.10</w:t>
      </w:r>
      <w:r>
        <w:rPr>
          <w:rFonts w:hint="eastAsia" w:ascii="仿宋_GB2312" w:eastAsia="仿宋_GB2312"/>
          <w:sz w:val="32"/>
          <w:szCs w:val="32"/>
        </w:rPr>
        <w:t>万元，其中：财政拨款收入</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47.99</w:t>
      </w:r>
      <w:r>
        <w:rPr>
          <w:rFonts w:hint="default" w:ascii="Times New Roman" w:hAnsi="Times New Roman" w:eastAsia="仿宋_GB2312" w:cs="Times New Roman"/>
          <w:sz w:val="32"/>
          <w:szCs w:val="32"/>
        </w:rPr>
        <w:t>%</w:t>
      </w:r>
      <w:r>
        <w:rPr>
          <w:rFonts w:hint="eastAsia" w:ascii="仿宋_GB2312" w:eastAsia="仿宋_GB2312"/>
          <w:sz w:val="32"/>
          <w:szCs w:val="32"/>
        </w:rPr>
        <w:t>；上级补助收入</w:t>
      </w:r>
      <w:r>
        <w:rPr>
          <w:rFonts w:hint="default"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w:t>
      </w:r>
      <w:r>
        <w:rPr>
          <w:rFonts w:hint="eastAsia" w:ascii="仿宋_GB2312" w:eastAsia="仿宋_GB2312"/>
          <w:sz w:val="32"/>
          <w:szCs w:val="32"/>
        </w:rPr>
        <w:t>；事业收入</w:t>
      </w:r>
      <w:r>
        <w:rPr>
          <w:rFonts w:hint="default" w:ascii="Times New Roman" w:hAnsi="Times New Roman" w:eastAsia="仿宋_GB2312" w:cs="Times New Roman"/>
          <w:sz w:val="32"/>
          <w:szCs w:val="32"/>
          <w:lang w:val="zh-CN"/>
        </w:rPr>
        <w:t>39.00</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0.74</w:t>
      </w:r>
      <w:r>
        <w:rPr>
          <w:rFonts w:hint="default" w:ascii="Times New Roman" w:hAnsi="Times New Roman" w:eastAsia="仿宋_GB2312" w:cs="Times New Roman"/>
          <w:sz w:val="32"/>
          <w:szCs w:val="32"/>
        </w:rPr>
        <w:t>%</w:t>
      </w:r>
      <w:r>
        <w:rPr>
          <w:rFonts w:hint="eastAsia" w:ascii="仿宋_GB2312" w:eastAsia="仿宋_GB2312"/>
          <w:sz w:val="32"/>
          <w:szCs w:val="32"/>
        </w:rPr>
        <w:t>；经营收入</w:t>
      </w:r>
      <w:r>
        <w:rPr>
          <w:rFonts w:hint="default" w:ascii="Times New Roman" w:hAnsi="Times New Roman" w:eastAsia="仿宋_GB2312" w:cs="Times New Roman"/>
          <w:sz w:val="32"/>
          <w:szCs w:val="32"/>
          <w:lang w:val="zh-CN"/>
        </w:rPr>
        <w:t>2,327.10</w:t>
      </w:r>
      <w:r>
        <w:rPr>
          <w:rFonts w:hint="eastAsia" w:ascii="仿宋_GB2312" w:eastAsia="仿宋_GB2312"/>
          <w:sz w:val="32"/>
          <w:szCs w:val="32"/>
        </w:rPr>
        <w:t>万元，占</w:t>
      </w:r>
      <w:r>
        <w:rPr>
          <w:rFonts w:hint="eastAsia" w:ascii="仿宋_GB2312" w:eastAsia="仿宋_GB2312"/>
          <w:sz w:val="32"/>
          <w:szCs w:val="32"/>
          <w:lang w:val="zh-CN"/>
        </w:rPr>
        <w:t>44.03</w:t>
      </w:r>
      <w:r>
        <w:rPr>
          <w:rFonts w:hint="eastAsia" w:ascii="仿宋_GB2312" w:eastAsia="仿宋_GB2312"/>
          <w:sz w:val="32"/>
          <w:szCs w:val="32"/>
        </w:rPr>
        <w:t>%；附属单位上缴收入</w:t>
      </w:r>
      <w:r>
        <w:rPr>
          <w:rFonts w:hint="default"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w:t>
      </w:r>
      <w:r>
        <w:rPr>
          <w:rFonts w:hint="eastAsia" w:ascii="仿宋_GB2312" w:eastAsia="仿宋_GB2312"/>
          <w:sz w:val="32"/>
          <w:szCs w:val="32"/>
        </w:rPr>
        <w:t>；其他收入</w:t>
      </w:r>
      <w:r>
        <w:rPr>
          <w:rFonts w:hint="default" w:ascii="Times New Roman" w:hAnsi="Times New Roman" w:eastAsia="仿宋_GB2312" w:cs="Times New Roman"/>
          <w:sz w:val="32"/>
          <w:szCs w:val="32"/>
          <w:lang w:val="zh-CN"/>
        </w:rPr>
        <w:t>382.46</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7.24</w:t>
      </w:r>
      <w:r>
        <w:rPr>
          <w:rFonts w:hint="default" w:ascii="Times New Roman" w:hAnsi="Times New Roman" w:eastAsia="仿宋_GB2312" w:cs="Times New Roman"/>
          <w:sz w:val="32"/>
          <w:szCs w:val="32"/>
        </w:rPr>
        <w:t>%</w:t>
      </w:r>
      <w:r>
        <w:rPr>
          <w:rFonts w:hint="eastAsia" w:ascii="仿宋_GB2312" w:eastAsia="仿宋_GB2312"/>
          <w:sz w:val="32"/>
          <w:szCs w:val="32"/>
        </w:rPr>
        <w:t>。</w:t>
      </w:r>
    </w:p>
    <w:p w14:paraId="152FE12E">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E8B3889">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w:t>
      </w:r>
      <w:r>
        <w:rPr>
          <w:rFonts w:hint="default" w:ascii="Times New Roman" w:hAnsi="Times New Roman" w:eastAsia="仿宋_GB2312" w:cs="Times New Roman"/>
          <w:sz w:val="32"/>
          <w:szCs w:val="32"/>
          <w:lang w:val="zh-CN"/>
        </w:rPr>
        <w:t>7,164.42</w:t>
      </w:r>
      <w:r>
        <w:rPr>
          <w:rFonts w:hint="eastAsia" w:eastAsia="仿宋_GB2312" w:cs="仿宋_GB2312"/>
          <w:sz w:val="32"/>
          <w:szCs w:val="32"/>
          <w:lang w:val="zh-CN"/>
        </w:rPr>
        <w:t>万元，其中：基本支出</w:t>
      </w:r>
      <w:r>
        <w:rPr>
          <w:rFonts w:hint="default" w:ascii="Times New Roman" w:hAnsi="Times New Roman" w:eastAsia="仿宋_GB2312" w:cs="Times New Roman"/>
          <w:sz w:val="32"/>
          <w:szCs w:val="32"/>
          <w:lang w:val="zh-CN"/>
        </w:rPr>
        <w:t>4,066.31</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56.76%</w:t>
      </w:r>
      <w:r>
        <w:rPr>
          <w:rFonts w:hint="eastAsia" w:eastAsia="仿宋_GB2312" w:cs="仿宋_GB2312"/>
          <w:sz w:val="32"/>
          <w:szCs w:val="32"/>
          <w:lang w:val="zh-CN"/>
        </w:rPr>
        <w:t>；项目支出</w:t>
      </w:r>
      <w:r>
        <w:rPr>
          <w:rFonts w:hint="default" w:ascii="Times New Roman" w:hAnsi="Times New Roman" w:eastAsia="仿宋_GB2312" w:cs="Times New Roman"/>
          <w:sz w:val="32"/>
          <w:szCs w:val="32"/>
          <w:lang w:val="zh-CN"/>
        </w:rPr>
        <w:t>771.01</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10.76%</w:t>
      </w:r>
      <w:r>
        <w:rPr>
          <w:rFonts w:hint="eastAsia" w:eastAsia="仿宋_GB2312" w:cs="仿宋_GB2312"/>
          <w:sz w:val="32"/>
          <w:szCs w:val="32"/>
          <w:lang w:val="zh-CN"/>
        </w:rPr>
        <w:t>；上缴上级支出</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；经营支出</w:t>
      </w:r>
      <w:r>
        <w:rPr>
          <w:rFonts w:hint="default" w:ascii="Times New Roman" w:hAnsi="Times New Roman" w:eastAsia="仿宋_GB2312" w:cs="Times New Roman"/>
          <w:sz w:val="32"/>
          <w:szCs w:val="32"/>
          <w:lang w:val="zh-CN"/>
        </w:rPr>
        <w:t>2,327.10</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32.48%</w:t>
      </w:r>
      <w:r>
        <w:rPr>
          <w:rFonts w:hint="eastAsia" w:eastAsia="仿宋_GB2312" w:cs="仿宋_GB2312"/>
          <w:sz w:val="32"/>
          <w:szCs w:val="32"/>
          <w:lang w:val="zh-CN"/>
        </w:rPr>
        <w:t>；对附属单位补助支出</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w:t>
      </w:r>
    </w:p>
    <w:p w14:paraId="1429F726">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w:t>
      </w:r>
      <w:r>
        <w:rPr>
          <w:rFonts w:hint="eastAsia" w:ascii="黑体" w:hAnsi="黑体" w:eastAsia="黑体" w:cs="宋体"/>
          <w:bCs/>
          <w:color w:val="000000" w:themeColor="text1"/>
          <w:kern w:val="0"/>
          <w:sz w:val="32"/>
          <w:szCs w:val="32"/>
          <w14:textFill>
            <w14:solidFill>
              <w14:schemeClr w14:val="tx1"/>
            </w14:solidFill>
          </w14:textFill>
        </w:rPr>
        <w:t>财</w:t>
      </w:r>
      <w:r>
        <w:rPr>
          <w:rFonts w:hint="eastAsia" w:ascii="黑体" w:hAnsi="黑体" w:eastAsia="黑体" w:cs="宋体"/>
          <w:bCs/>
          <w:kern w:val="0"/>
          <w:sz w:val="32"/>
          <w:szCs w:val="32"/>
        </w:rPr>
        <w:t>政拨款收入支出决算总体情况说明</w:t>
      </w:r>
      <w:bookmarkEnd w:id="14"/>
      <w:bookmarkEnd w:id="15"/>
    </w:p>
    <w:p w14:paraId="4D710891">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年度财政拨款收入总计</w:t>
      </w:r>
      <w:r>
        <w:rPr>
          <w:rFonts w:hint="default" w:ascii="Times New Roman" w:hAnsi="Times New Roman" w:eastAsia="仿宋_GB2312" w:cs="Times New Roman"/>
          <w:sz w:val="32"/>
          <w:szCs w:val="32"/>
          <w:lang w:val="zh-CN"/>
        </w:rPr>
        <w:t>3,163.09</w:t>
      </w:r>
      <w:r>
        <w:rPr>
          <w:rFonts w:hint="eastAsia" w:ascii="仿宋_GB2312" w:eastAsia="仿宋_GB2312"/>
          <w:sz w:val="32"/>
          <w:szCs w:val="32"/>
        </w:rPr>
        <w:t>万元，其中：年初财政拨款结转和结余</w:t>
      </w:r>
      <w:r>
        <w:rPr>
          <w:rFonts w:hint="default" w:ascii="Times New Roman" w:hAnsi="Times New Roman" w:eastAsia="仿宋_GB2312" w:cs="Times New Roman"/>
          <w:sz w:val="32"/>
          <w:szCs w:val="32"/>
          <w:lang w:val="zh-CN"/>
        </w:rPr>
        <w:t>626.54</w:t>
      </w:r>
      <w:r>
        <w:rPr>
          <w:rFonts w:hint="eastAsia" w:ascii="仿宋_GB2312" w:eastAsia="仿宋_GB2312"/>
          <w:sz w:val="32"/>
          <w:szCs w:val="32"/>
        </w:rPr>
        <w:t>万元，本年财政拨款收入</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万元。财政拨款支出总计</w:t>
      </w:r>
      <w:r>
        <w:rPr>
          <w:rFonts w:hint="default" w:ascii="Times New Roman" w:hAnsi="Times New Roman" w:eastAsia="仿宋_GB2312" w:cs="Times New Roman"/>
          <w:sz w:val="32"/>
          <w:szCs w:val="32"/>
          <w:lang w:val="zh-CN"/>
        </w:rPr>
        <w:t>3,163.09</w:t>
      </w:r>
      <w:r>
        <w:rPr>
          <w:rFonts w:hint="eastAsia" w:ascii="仿宋_GB2312" w:eastAsia="仿宋_GB2312"/>
          <w:sz w:val="32"/>
          <w:szCs w:val="32"/>
        </w:rPr>
        <w:t>万元，其中：年末财政拨款结转和结余</w:t>
      </w:r>
      <w:r>
        <w:rPr>
          <w:rFonts w:hint="default" w:ascii="Times New Roman" w:hAnsi="Times New Roman" w:eastAsia="仿宋_GB2312" w:cs="Times New Roman"/>
          <w:sz w:val="32"/>
          <w:szCs w:val="32"/>
          <w:lang w:val="zh-CN"/>
        </w:rPr>
        <w:t>626.54</w:t>
      </w:r>
      <w:r>
        <w:rPr>
          <w:rFonts w:hint="eastAsia" w:ascii="仿宋_GB2312" w:eastAsia="仿宋_GB2312"/>
          <w:sz w:val="32"/>
          <w:szCs w:val="32"/>
        </w:rPr>
        <w:t>万元，本年财政拨款支出</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w:t>
      </w:r>
    </w:p>
    <w:p w14:paraId="767E387C">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w:t>
      </w:r>
      <w:r>
        <w:rPr>
          <w:rFonts w:hint="default" w:ascii="Times New Roman" w:hAnsi="Times New Roman" w:eastAsia="仿宋_GB2312" w:cs="Times New Roman"/>
          <w:sz w:val="32"/>
          <w:szCs w:val="32"/>
          <w:lang w:val="zh-CN"/>
        </w:rPr>
        <w:t>1,007.56</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hint="default" w:ascii="Times New Roman" w:hAnsi="Times New Roman" w:eastAsia="仿宋_GB2312" w:cs="Times New Roman"/>
          <w:sz w:val="32"/>
          <w:szCs w:val="32"/>
          <w:lang w:val="zh-CN"/>
        </w:rPr>
        <w:t>24.16%</w:t>
      </w:r>
      <w:r>
        <w:rPr>
          <w:rFonts w:hint="eastAsia" w:ascii="仿宋_GB2312" w:eastAsia="仿宋_GB2312"/>
          <w:sz w:val="32"/>
          <w:szCs w:val="32"/>
          <w:lang w:val="zh-CN"/>
        </w:rPr>
        <w:t>，</w:t>
      </w:r>
      <w:r>
        <w:rPr>
          <w:rFonts w:hint="eastAsia" w:ascii="仿宋_GB2312" w:eastAsia="仿宋_GB2312"/>
          <w:sz w:val="32"/>
          <w:szCs w:val="32"/>
        </w:rPr>
        <w:t>主要原因是：本年财政拨款收入</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536.55</w:t>
      </w:r>
      <w:r>
        <w:rPr>
          <w:rFonts w:hint="eastAsia" w:ascii="仿宋_GB2312" w:eastAsia="仿宋_GB2312"/>
          <w:sz w:val="32"/>
          <w:szCs w:val="32"/>
        </w:rPr>
        <w:t>万元，其中基本支出拨款</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206.55</w:t>
      </w:r>
      <w:r>
        <w:rPr>
          <w:rFonts w:hint="eastAsia" w:ascii="仿宋_GB2312" w:eastAsia="仿宋_GB2312"/>
          <w:sz w:val="32"/>
          <w:szCs w:val="32"/>
        </w:rPr>
        <w:t>万元，占财政拨款的</w:t>
      </w:r>
      <w:r>
        <w:rPr>
          <w:rFonts w:hint="default" w:ascii="Times New Roman" w:hAnsi="Times New Roman" w:eastAsia="仿宋_GB2312" w:cs="Times New Roman"/>
          <w:sz w:val="32"/>
          <w:szCs w:val="32"/>
        </w:rPr>
        <w:t>86.99%</w:t>
      </w:r>
      <w:r>
        <w:rPr>
          <w:rFonts w:hint="eastAsia" w:ascii="仿宋_GB2312" w:eastAsia="仿宋_GB2312"/>
          <w:sz w:val="32"/>
          <w:szCs w:val="32"/>
        </w:rPr>
        <w:t>，比上年增加</w:t>
      </w:r>
      <w:r>
        <w:rPr>
          <w:rFonts w:hint="default" w:ascii="Times New Roman" w:hAnsi="Times New Roman" w:eastAsia="仿宋_GB2312" w:cs="Times New Roman"/>
          <w:sz w:val="32"/>
          <w:szCs w:val="32"/>
        </w:rPr>
        <w:t>133.96</w:t>
      </w:r>
      <w:r>
        <w:rPr>
          <w:rFonts w:hint="eastAsia" w:ascii="仿宋_GB2312" w:eastAsia="仿宋_GB2312"/>
          <w:sz w:val="32"/>
          <w:szCs w:val="32"/>
        </w:rPr>
        <w:t>万元，主要是调增在职和退休人员工资及抚恤金增加基本拨款。项目经费拨款</w:t>
      </w:r>
      <w:r>
        <w:rPr>
          <w:rFonts w:hint="default" w:ascii="Times New Roman" w:hAnsi="Times New Roman" w:eastAsia="仿宋_GB2312" w:cs="Times New Roman"/>
          <w:sz w:val="32"/>
          <w:szCs w:val="32"/>
        </w:rPr>
        <w:t>330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万元，占财政拨款的</w:t>
      </w:r>
      <w:r>
        <w:rPr>
          <w:rFonts w:hint="default" w:ascii="Times New Roman" w:hAnsi="Times New Roman" w:eastAsia="仿宋_GB2312" w:cs="Times New Roman"/>
          <w:sz w:val="32"/>
          <w:szCs w:val="32"/>
        </w:rPr>
        <w:t>13.01%</w:t>
      </w:r>
      <w:r>
        <w:rPr>
          <w:rFonts w:hint="eastAsia" w:ascii="仿宋_GB2312" w:eastAsia="仿宋_GB2312"/>
          <w:sz w:val="32"/>
          <w:szCs w:val="32"/>
        </w:rPr>
        <w:t>，比上年减少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万元，主要是财政拨款项目经费减少。与年初预算相比，年初预算数</w:t>
      </w:r>
      <w:r>
        <w:rPr>
          <w:rFonts w:hint="default" w:ascii="Times New Roman" w:hAnsi="Times New Roman" w:eastAsia="仿宋_GB2312" w:cs="Times New Roman"/>
          <w:sz w:val="32"/>
          <w:szCs w:val="32"/>
          <w:lang w:val="zh-CN"/>
        </w:rPr>
        <w:t>1,998.59</w:t>
      </w:r>
      <w:r>
        <w:rPr>
          <w:rFonts w:hint="eastAsia" w:ascii="仿宋_GB2312" w:eastAsia="仿宋_GB2312"/>
          <w:sz w:val="32"/>
          <w:szCs w:val="32"/>
        </w:rPr>
        <w:t>万元，决算数</w:t>
      </w:r>
      <w:r>
        <w:rPr>
          <w:rFonts w:hint="default" w:ascii="Times New Roman" w:hAnsi="Times New Roman" w:eastAsia="仿宋_GB2312" w:cs="Times New Roman"/>
          <w:sz w:val="32"/>
          <w:szCs w:val="32"/>
          <w:lang w:val="zh-CN"/>
        </w:rPr>
        <w:t>3,163.09</w:t>
      </w:r>
      <w:r>
        <w:rPr>
          <w:rFonts w:hint="eastAsia" w:ascii="仿宋_GB2312" w:eastAsia="仿宋_GB2312"/>
          <w:sz w:val="32"/>
          <w:szCs w:val="32"/>
        </w:rPr>
        <w:t>万元，预决算差异率</w:t>
      </w:r>
      <w:r>
        <w:rPr>
          <w:rFonts w:hint="default" w:ascii="Times New Roman" w:hAnsi="Times New Roman" w:eastAsia="仿宋_GB2312" w:cs="Times New Roman"/>
          <w:sz w:val="32"/>
          <w:szCs w:val="32"/>
        </w:rPr>
        <w:t>58.27%</w:t>
      </w:r>
      <w:r>
        <w:rPr>
          <w:rFonts w:hint="eastAsia" w:ascii="仿宋_GB2312" w:eastAsia="仿宋_GB2312"/>
          <w:sz w:val="32"/>
          <w:szCs w:val="32"/>
        </w:rPr>
        <w:t>，主要原因是：新立项财政项目拨款收入造成，因这些项目收入在填报部门预算时无法预计，存在不确定性，均未纳入部门预算，本年度财政项目拨款</w:t>
      </w:r>
      <w:r>
        <w:rPr>
          <w:rFonts w:hint="default" w:ascii="Times New Roman" w:hAnsi="Times New Roman" w:eastAsia="仿宋_GB2312" w:cs="Times New Roman"/>
          <w:sz w:val="32"/>
          <w:szCs w:val="32"/>
        </w:rPr>
        <w:t>330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万元；另一方面，是因在职和离休人员工资、奖励性绩效调增及抚恤金，基本支出拨款增加</w:t>
      </w:r>
      <w:r>
        <w:rPr>
          <w:rFonts w:hint="default" w:ascii="Times New Roman" w:hAnsi="Times New Roman" w:eastAsia="仿宋_GB2312" w:cs="Times New Roman"/>
          <w:sz w:val="32"/>
          <w:szCs w:val="32"/>
        </w:rPr>
        <w:t>207.96</w:t>
      </w:r>
      <w:r>
        <w:rPr>
          <w:rFonts w:hint="eastAsia" w:ascii="仿宋_GB2312" w:eastAsia="仿宋_GB2312"/>
          <w:sz w:val="32"/>
          <w:szCs w:val="32"/>
        </w:rPr>
        <w:t>万元。</w:t>
      </w:r>
    </w:p>
    <w:p w14:paraId="4E5040CD">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BC65811">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B221F60">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年度一般公共预算财政拨款支出</w:t>
      </w:r>
      <w:r>
        <w:rPr>
          <w:rFonts w:hint="default" w:ascii="Times New Roman" w:hAnsi="Times New Roman" w:eastAsia="仿宋_GB2312" w:cs="Times New Roman"/>
          <w:sz w:val="32"/>
          <w:szCs w:val="32"/>
        </w:rPr>
        <w:t>2,536.55</w:t>
      </w:r>
      <w:r>
        <w:rPr>
          <w:rFonts w:hint="eastAsia" w:ascii="仿宋_GB2312" w:eastAsia="仿宋_GB2312"/>
          <w:sz w:val="32"/>
          <w:szCs w:val="32"/>
        </w:rPr>
        <w:t>万元，占本年支出合计的</w:t>
      </w:r>
      <w:r>
        <w:rPr>
          <w:rFonts w:hint="default" w:ascii="Times New Roman" w:hAnsi="Times New Roman" w:eastAsia="仿宋_GB2312" w:cs="Times New Roman"/>
          <w:sz w:val="32"/>
          <w:szCs w:val="32"/>
          <w:lang w:val="zh-CN"/>
        </w:rPr>
        <w:t>35.40%</w:t>
      </w:r>
      <w:r>
        <w:rPr>
          <w:rFonts w:hint="eastAsia" w:ascii="仿宋_GB2312" w:eastAsia="仿宋_GB2312"/>
          <w:sz w:val="32"/>
          <w:szCs w:val="32"/>
        </w:rPr>
        <w:t>。与上年相比，</w:t>
      </w:r>
      <w:r>
        <w:rPr>
          <w:rFonts w:hint="eastAsia" w:ascii="仿宋_GB2312" w:eastAsia="仿宋_GB2312"/>
          <w:sz w:val="32"/>
          <w:szCs w:val="32"/>
          <w:lang w:val="zh-CN"/>
        </w:rPr>
        <w:t>减少</w:t>
      </w:r>
      <w:r>
        <w:rPr>
          <w:rFonts w:hint="default" w:ascii="Times New Roman" w:hAnsi="Times New Roman" w:eastAsia="仿宋_GB2312" w:cs="Times New Roman"/>
          <w:sz w:val="32"/>
          <w:szCs w:val="32"/>
          <w:lang w:val="zh-CN"/>
        </w:rPr>
        <w:t>467.54</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hint="default" w:ascii="Times New Roman" w:hAnsi="Times New Roman" w:eastAsia="仿宋_GB2312" w:cs="Times New Roman"/>
          <w:sz w:val="32"/>
          <w:szCs w:val="32"/>
          <w:lang w:val="zh-CN"/>
        </w:rPr>
        <w:t>15.56%</w:t>
      </w:r>
      <w:r>
        <w:rPr>
          <w:rFonts w:hint="eastAsia" w:ascii="仿宋_GB2312" w:eastAsia="仿宋_GB2312"/>
          <w:sz w:val="32"/>
          <w:szCs w:val="32"/>
          <w:lang w:val="zh-CN"/>
        </w:rPr>
        <w:t>，</w:t>
      </w:r>
      <w:r>
        <w:rPr>
          <w:rFonts w:hint="eastAsia" w:ascii="仿宋_GB2312" w:eastAsia="仿宋_GB2312"/>
          <w:sz w:val="32"/>
          <w:szCs w:val="32"/>
        </w:rPr>
        <w:t>主要原因是：调增在职和退休人员工资及抚恤金增加基本拨款</w:t>
      </w:r>
      <w:r>
        <w:rPr>
          <w:rFonts w:hint="default" w:ascii="Times New Roman" w:hAnsi="Times New Roman" w:eastAsia="仿宋_GB2312" w:cs="Times New Roman"/>
          <w:sz w:val="32"/>
          <w:szCs w:val="32"/>
        </w:rPr>
        <w:t>133.95</w:t>
      </w:r>
      <w:r>
        <w:rPr>
          <w:rFonts w:hint="eastAsia" w:ascii="仿宋_GB2312" w:eastAsia="仿宋_GB2312"/>
          <w:sz w:val="32"/>
          <w:szCs w:val="32"/>
        </w:rPr>
        <w:t>万元，承揽的财政项目拨款比上年净减少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万元。与年初预算相比，年初预算数</w:t>
      </w:r>
      <w:r>
        <w:rPr>
          <w:rFonts w:hint="default" w:ascii="Times New Roman" w:hAnsi="Times New Roman" w:eastAsia="仿宋_GB2312" w:cs="Times New Roman"/>
          <w:sz w:val="32"/>
          <w:szCs w:val="32"/>
          <w:lang w:val="zh-CN"/>
        </w:rPr>
        <w:t>1,998.59</w:t>
      </w:r>
      <w:r>
        <w:rPr>
          <w:rFonts w:hint="eastAsia" w:ascii="仿宋_GB2312" w:eastAsia="仿宋_GB2312"/>
          <w:sz w:val="32"/>
          <w:szCs w:val="32"/>
        </w:rPr>
        <w:t>万元，决算数</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万元，预决算差异率</w:t>
      </w:r>
      <w:r>
        <w:rPr>
          <w:rFonts w:hint="default" w:ascii="Times New Roman" w:hAnsi="Times New Roman" w:eastAsia="仿宋_GB2312" w:cs="Times New Roman"/>
          <w:sz w:val="32"/>
          <w:szCs w:val="32"/>
          <w:lang w:val="zh-CN"/>
        </w:rPr>
        <w:t>26.92%</w:t>
      </w:r>
      <w:r>
        <w:rPr>
          <w:rFonts w:hint="eastAsia" w:ascii="仿宋_GB2312" w:eastAsia="仿宋_GB2312"/>
          <w:sz w:val="32"/>
          <w:szCs w:val="32"/>
        </w:rPr>
        <w:t>，主要原因是：新立项财政项目拨款收入造成，因这些项目收入在填报部门预算时无法预计，存在不确定性，均未纳入部门预算，本年度财政项目拨款</w:t>
      </w:r>
      <w:r>
        <w:rPr>
          <w:rFonts w:hint="default" w:ascii="Times New Roman" w:hAnsi="Times New Roman" w:eastAsia="仿宋_GB2312" w:cs="Times New Roman"/>
          <w:sz w:val="32"/>
          <w:szCs w:val="32"/>
        </w:rPr>
        <w:t>330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万元；另一方面，是因在职和离休人员工资、奖励性绩效调增及抚恤金，基本支出拨款增加</w:t>
      </w:r>
      <w:r>
        <w:rPr>
          <w:rFonts w:hint="default" w:ascii="Times New Roman" w:hAnsi="Times New Roman" w:eastAsia="仿宋_GB2312" w:cs="Times New Roman"/>
          <w:sz w:val="32"/>
          <w:szCs w:val="32"/>
        </w:rPr>
        <w:t>207.96</w:t>
      </w:r>
      <w:r>
        <w:rPr>
          <w:rFonts w:hint="eastAsia" w:ascii="仿宋_GB2312" w:eastAsia="仿宋_GB2312"/>
          <w:sz w:val="32"/>
          <w:szCs w:val="32"/>
        </w:rPr>
        <w:t>万元。</w:t>
      </w:r>
    </w:p>
    <w:p w14:paraId="2F843581">
      <w:pPr>
        <w:numPr>
          <w:ilvl w:val="0"/>
          <w:numId w:val="1"/>
        </w:numPr>
        <w:ind w:firstLine="640" w:firstLineChars="200"/>
        <w:jc w:val="left"/>
        <w:outlineLvl w:val="2"/>
        <w:rPr>
          <w:rFonts w:ascii="仿宋_GB2312" w:eastAsia="仿宋_GB2312"/>
          <w:sz w:val="32"/>
          <w:szCs w:val="32"/>
          <w:lang w:val="zh-CN"/>
        </w:rPr>
      </w:pPr>
      <w:r>
        <w:rPr>
          <w:rFonts w:hint="eastAsia" w:ascii="黑体" w:hAnsi="黑体" w:eastAsia="黑体"/>
          <w:sz w:val="32"/>
          <w:szCs w:val="32"/>
        </w:rPr>
        <w:t>一般公共预算财政拨款支出决算结构情况</w:t>
      </w:r>
    </w:p>
    <w:p w14:paraId="4AEC3D91">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default" w:ascii="Times New Roman" w:hAnsi="Times New Roman" w:eastAsia="仿宋_GB2312" w:cs="Times New Roman"/>
          <w:kern w:val="2"/>
          <w:sz w:val="32"/>
          <w:szCs w:val="32"/>
          <w:lang w:val="zh-CN"/>
        </w:rPr>
        <w:t>678.35</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26.74%</w:t>
      </w:r>
      <w:r>
        <w:rPr>
          <w:rFonts w:ascii="仿宋_GB2312" w:eastAsia="仿宋_GB2312"/>
          <w:kern w:val="2"/>
          <w:sz w:val="32"/>
          <w:szCs w:val="32"/>
          <w:lang w:val="zh-CN"/>
        </w:rPr>
        <w:t>；</w:t>
      </w:r>
    </w:p>
    <w:p w14:paraId="4BFF3495">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default" w:ascii="Times New Roman" w:hAnsi="Times New Roman" w:eastAsia="仿宋_GB2312" w:cs="Times New Roman"/>
          <w:kern w:val="2"/>
          <w:sz w:val="32"/>
          <w:szCs w:val="32"/>
          <w:lang w:val="zh-CN"/>
        </w:rPr>
        <w:t>145.90</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5.75%</w:t>
      </w:r>
      <w:r>
        <w:rPr>
          <w:rFonts w:ascii="仿宋_GB2312" w:eastAsia="仿宋_GB2312"/>
          <w:kern w:val="2"/>
          <w:sz w:val="32"/>
          <w:szCs w:val="32"/>
          <w:lang w:val="zh-CN"/>
        </w:rPr>
        <w:t>；</w:t>
      </w:r>
    </w:p>
    <w:p w14:paraId="57C97D4F">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.自然资源海洋气象等支出（类）</w:t>
      </w:r>
      <w:r>
        <w:rPr>
          <w:rFonts w:hint="default" w:ascii="Times New Roman" w:hAnsi="Times New Roman" w:eastAsia="仿宋_GB2312" w:cs="Times New Roman"/>
          <w:kern w:val="2"/>
          <w:sz w:val="32"/>
          <w:szCs w:val="32"/>
          <w:lang w:val="zh-CN"/>
        </w:rPr>
        <w:t>1,467.30</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57.85%</w:t>
      </w:r>
      <w:r>
        <w:rPr>
          <w:rFonts w:ascii="仿宋_GB2312" w:eastAsia="仿宋_GB2312"/>
          <w:kern w:val="2"/>
          <w:sz w:val="32"/>
          <w:szCs w:val="32"/>
          <w:lang w:val="zh-CN"/>
        </w:rPr>
        <w:t>；</w:t>
      </w:r>
    </w:p>
    <w:p w14:paraId="5B4FFEBA">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default" w:ascii="Times New Roman" w:hAnsi="Times New Roman" w:eastAsia="仿宋_GB2312" w:cs="Times New Roman"/>
          <w:kern w:val="2"/>
          <w:sz w:val="32"/>
          <w:szCs w:val="32"/>
          <w:lang w:val="zh-CN"/>
        </w:rPr>
        <w:t>245.00</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9.66%</w:t>
      </w:r>
      <w:r>
        <w:rPr>
          <w:rFonts w:ascii="仿宋_GB2312" w:eastAsia="仿宋_GB2312"/>
          <w:kern w:val="2"/>
          <w:sz w:val="32"/>
          <w:szCs w:val="32"/>
          <w:lang w:val="zh-CN"/>
        </w:rPr>
        <w:t>；</w:t>
      </w:r>
    </w:p>
    <w:p w14:paraId="1F8CB7E3">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C889809">
      <w:pPr>
        <w:ind w:firstLine="640" w:firstLineChars="200"/>
        <w:jc w:val="left"/>
        <w:rPr>
          <w:rFonts w:ascii="仿宋_GB2312" w:eastAsia="仿宋_GB2312"/>
          <w:sz w:val="32"/>
          <w:szCs w:val="32"/>
          <w:lang w:val="zh-CN"/>
        </w:rPr>
      </w:pPr>
      <w:r>
        <w:rPr>
          <w:rFonts w:hint="eastAsia" w:ascii="仿宋_GB2312" w:eastAsia="仿宋_GB2312"/>
          <w:sz w:val="32"/>
          <w:szCs w:val="32"/>
        </w:rPr>
        <w:t>1.自然资源海洋气象等支出（类）自然资源事务（款）地质勘查与矿产资源管理（项）:支出决算数为</w:t>
      </w:r>
      <w:r>
        <w:rPr>
          <w:rFonts w:hint="default" w:ascii="Times New Roman" w:hAnsi="Times New Roman" w:eastAsia="仿宋_GB2312" w:cs="Times New Roman"/>
          <w:sz w:val="32"/>
          <w:szCs w:val="32"/>
        </w:rPr>
        <w:t>330.00</w:t>
      </w:r>
      <w:r>
        <w:rPr>
          <w:rFonts w:hint="eastAsia" w:ascii="仿宋_GB2312" w:eastAsia="仿宋_GB2312"/>
          <w:sz w:val="32"/>
          <w:szCs w:val="32"/>
        </w:rPr>
        <w:t>万元，比上年决算减少</w:t>
      </w:r>
      <w:r>
        <w:rPr>
          <w:rFonts w:hint="default" w:ascii="Times New Roman" w:hAnsi="Times New Roman" w:eastAsia="仿宋_GB2312" w:cs="Times New Roman"/>
          <w:sz w:val="32"/>
          <w:szCs w:val="32"/>
        </w:rPr>
        <w:t>601.50</w:t>
      </w:r>
      <w:r>
        <w:rPr>
          <w:rFonts w:hint="eastAsia" w:ascii="仿宋_GB2312" w:eastAsia="仿宋_GB2312"/>
          <w:sz w:val="32"/>
          <w:szCs w:val="32"/>
        </w:rPr>
        <w:t>万元，下降</w:t>
      </w:r>
      <w:r>
        <w:rPr>
          <w:rFonts w:hint="default" w:ascii="Times New Roman" w:hAnsi="Times New Roman" w:eastAsia="仿宋_GB2312" w:cs="Times New Roman"/>
          <w:sz w:val="32"/>
          <w:szCs w:val="32"/>
        </w:rPr>
        <w:t>64.57%</w:t>
      </w:r>
      <w:r>
        <w:rPr>
          <w:rFonts w:hint="eastAsia" w:ascii="仿宋_GB2312" w:eastAsia="仿宋_GB2312"/>
          <w:sz w:val="32"/>
          <w:szCs w:val="32"/>
        </w:rPr>
        <w:t>，主要原因是：承揽的财政项目拨款比上年净减少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万元，本年财政拨款结转结余没有形成成本支出，决算年初数与年末数一致</w:t>
      </w:r>
      <w:r>
        <w:rPr>
          <w:rFonts w:hint="eastAsia" w:ascii="仿宋_GB2312" w:eastAsia="仿宋_GB2312"/>
          <w:sz w:val="32"/>
          <w:szCs w:val="32"/>
          <w:lang w:val="zh-CN"/>
        </w:rPr>
        <w:t>。</w:t>
      </w:r>
    </w:p>
    <w:p w14:paraId="559A554D">
      <w:pPr>
        <w:ind w:firstLine="640" w:firstLineChars="200"/>
        <w:jc w:val="left"/>
        <w:rPr>
          <w:rFonts w:ascii="仿宋_GB2312" w:eastAsia="仿宋_GB2312"/>
          <w:sz w:val="32"/>
          <w:szCs w:val="32"/>
          <w:lang w:val="zh-CN"/>
        </w:rPr>
      </w:pPr>
      <w:r>
        <w:rPr>
          <w:rFonts w:hint="eastAsia" w:ascii="仿宋_GB2312" w:eastAsia="仿宋_GB2312"/>
          <w:sz w:val="32"/>
          <w:szCs w:val="32"/>
        </w:rPr>
        <w:t>2.卫生健康支出（类）行政事业单位医疗（款）事业单位医疗（项）:支出决算数为</w:t>
      </w:r>
      <w:r>
        <w:rPr>
          <w:rFonts w:hint="default" w:ascii="Times New Roman" w:hAnsi="Times New Roman" w:eastAsia="仿宋_GB2312" w:cs="Times New Roman"/>
          <w:sz w:val="32"/>
          <w:szCs w:val="32"/>
        </w:rPr>
        <w:t>115.90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19.90</w:t>
      </w:r>
      <w:r>
        <w:rPr>
          <w:rFonts w:hint="eastAsia" w:ascii="仿宋_GB2312" w:eastAsia="仿宋_GB2312"/>
          <w:sz w:val="32"/>
          <w:szCs w:val="32"/>
        </w:rPr>
        <w:t>万元，增长</w:t>
      </w:r>
      <w:r>
        <w:rPr>
          <w:rFonts w:hint="default" w:ascii="Times New Roman" w:hAnsi="Times New Roman" w:eastAsia="仿宋_GB2312" w:cs="Times New Roman"/>
          <w:sz w:val="32"/>
          <w:szCs w:val="32"/>
        </w:rPr>
        <w:t>20.73%</w:t>
      </w:r>
      <w:r>
        <w:rPr>
          <w:rFonts w:hint="eastAsia" w:ascii="仿宋_GB2312" w:eastAsia="仿宋_GB2312"/>
          <w:sz w:val="32"/>
          <w:szCs w:val="32"/>
        </w:rPr>
        <w:t>，主要原因是：单位为公益二类事业单位，财政拨款总额控制，因工资基数调增，全口径事业单位医疗支出比上年有所增加，本年根据总体决算及年初部门预算支出，从一般公共预算财政拨款中列支的事业单位医疗支出比上年有所增加，变动主要是列支口径变动造成。</w:t>
      </w:r>
    </w:p>
    <w:p w14:paraId="76B5A7D4">
      <w:pPr>
        <w:ind w:firstLine="640" w:firstLineChars="200"/>
        <w:jc w:val="left"/>
        <w:rPr>
          <w:rFonts w:ascii="仿宋_GB2312" w:eastAsia="仿宋_GB2312"/>
          <w:sz w:val="32"/>
          <w:szCs w:val="32"/>
          <w:lang w:val="zh-CN"/>
        </w:rPr>
      </w:pPr>
      <w:r>
        <w:rPr>
          <w:rFonts w:hint="eastAsia" w:ascii="仿宋_GB2312" w:eastAsia="仿宋_GB2312"/>
          <w:sz w:val="32"/>
          <w:szCs w:val="32"/>
        </w:rPr>
        <w:t>3.卫生健康支出（类）行政事业单位医疗（款）公务员医疗补助（项）:支出决算数为</w:t>
      </w:r>
      <w:r>
        <w:rPr>
          <w:rFonts w:hint="default" w:ascii="Times New Roman" w:hAnsi="Times New Roman" w:eastAsia="仿宋_GB2312" w:cs="Times New Roman"/>
          <w:sz w:val="32"/>
          <w:szCs w:val="32"/>
        </w:rPr>
        <w:t>30.00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5.00</w:t>
      </w:r>
      <w:r>
        <w:rPr>
          <w:rFonts w:hint="eastAsia" w:ascii="仿宋_GB2312" w:eastAsia="仿宋_GB2312"/>
          <w:sz w:val="32"/>
          <w:szCs w:val="32"/>
        </w:rPr>
        <w:t>万元，增长</w:t>
      </w:r>
      <w:r>
        <w:rPr>
          <w:rFonts w:hint="default" w:ascii="Times New Roman" w:hAnsi="Times New Roman" w:eastAsia="仿宋_GB2312" w:cs="Times New Roman"/>
          <w:sz w:val="32"/>
          <w:szCs w:val="32"/>
        </w:rPr>
        <w:t>20.00%</w:t>
      </w:r>
      <w:r>
        <w:rPr>
          <w:rFonts w:hint="eastAsia" w:ascii="仿宋_GB2312" w:eastAsia="仿宋_GB2312"/>
          <w:sz w:val="32"/>
          <w:szCs w:val="32"/>
        </w:rPr>
        <w:t>，主要原因是：单位为公益二类事业单位，财政拨款总额控制，因工资基数调增，全口径公务员医疗补助支出比上年有所增加，本年根据总体决算及年初部门预算支出，从一般公共预算财政拨款中列支的公务员医疗补助支出比上年有所增加，变动主要是列支口径变动造成</w:t>
      </w:r>
      <w:r>
        <w:rPr>
          <w:rFonts w:hint="eastAsia" w:ascii="仿宋_GB2312" w:eastAsia="仿宋_GB2312"/>
          <w:sz w:val="32"/>
          <w:szCs w:val="32"/>
          <w:lang w:val="zh-CN"/>
        </w:rPr>
        <w:t>。</w:t>
      </w:r>
    </w:p>
    <w:p w14:paraId="0E8F0789">
      <w:pPr>
        <w:ind w:firstLine="640" w:firstLineChars="200"/>
        <w:jc w:val="left"/>
        <w:rPr>
          <w:rFonts w:ascii="仿宋_GB2312" w:eastAsia="仿宋_GB2312"/>
          <w:sz w:val="32"/>
          <w:szCs w:val="32"/>
        </w:rPr>
      </w:pPr>
      <w:r>
        <w:rPr>
          <w:rFonts w:hint="eastAsia" w:ascii="仿宋_GB2312" w:eastAsia="仿宋_GB2312"/>
          <w:sz w:val="32"/>
          <w:szCs w:val="32"/>
        </w:rPr>
        <w:t>4.住房保障支出（类）住房改革支出（款）住房公积金（项）:支出决算数为</w:t>
      </w:r>
      <w:r>
        <w:rPr>
          <w:rFonts w:hint="default" w:ascii="Times New Roman" w:hAnsi="Times New Roman" w:eastAsia="仿宋_GB2312" w:cs="Times New Roman"/>
          <w:sz w:val="32"/>
          <w:szCs w:val="32"/>
        </w:rPr>
        <w:t>245.00</w:t>
      </w:r>
      <w:r>
        <w:rPr>
          <w:rFonts w:hint="eastAsia" w:ascii="仿宋_GB2312" w:eastAsia="仿宋_GB2312"/>
          <w:sz w:val="32"/>
          <w:szCs w:val="32"/>
        </w:rPr>
        <w:t>万元，比上年决算减少</w:t>
      </w:r>
      <w:r>
        <w:rPr>
          <w:rFonts w:hint="default" w:ascii="Times New Roman" w:hAnsi="Times New Roman" w:eastAsia="仿宋_GB2312" w:cs="Times New Roman"/>
          <w:sz w:val="32"/>
          <w:szCs w:val="32"/>
        </w:rPr>
        <w:t>15.00</w:t>
      </w:r>
      <w:r>
        <w:rPr>
          <w:rFonts w:hint="eastAsia" w:ascii="仿宋_GB2312" w:eastAsia="仿宋_GB2312"/>
          <w:sz w:val="32"/>
          <w:szCs w:val="32"/>
        </w:rPr>
        <w:t>万元，下降</w:t>
      </w:r>
      <w:r>
        <w:rPr>
          <w:rFonts w:hint="default" w:ascii="Times New Roman" w:hAnsi="Times New Roman" w:eastAsia="仿宋_GB2312" w:cs="Times New Roman"/>
          <w:sz w:val="32"/>
          <w:szCs w:val="32"/>
        </w:rPr>
        <w:t>5.77%</w:t>
      </w:r>
      <w:r>
        <w:rPr>
          <w:rFonts w:hint="eastAsia" w:ascii="仿宋_GB2312" w:eastAsia="仿宋_GB2312"/>
          <w:sz w:val="32"/>
          <w:szCs w:val="32"/>
        </w:rPr>
        <w:t>，主要原因是：在职人员减少</w:t>
      </w:r>
      <w:r>
        <w:rPr>
          <w:rFonts w:hint="eastAsia" w:ascii="仿宋_GB2312" w:eastAsia="仿宋_GB2312"/>
          <w:sz w:val="32"/>
          <w:szCs w:val="32"/>
          <w:lang w:eastAsia="zh-CN"/>
        </w:rPr>
        <w:t>，并在职人员工资标准和津贴补贴标准调整，住房保障支出下调，故本年此项支出</w:t>
      </w:r>
      <w:r>
        <w:rPr>
          <w:rFonts w:hint="eastAsia" w:ascii="仿宋_GB2312" w:eastAsia="仿宋_GB2312"/>
          <w:sz w:val="32"/>
          <w:szCs w:val="32"/>
        </w:rPr>
        <w:t>减少。</w:t>
      </w:r>
    </w:p>
    <w:p w14:paraId="764757E3">
      <w:pPr>
        <w:ind w:firstLine="640" w:firstLineChars="200"/>
        <w:jc w:val="left"/>
        <w:rPr>
          <w:rFonts w:ascii="仿宋_GB2312" w:eastAsia="仿宋_GB2312"/>
          <w:sz w:val="32"/>
          <w:szCs w:val="32"/>
          <w:lang w:val="zh-CN"/>
        </w:rPr>
      </w:pPr>
      <w:r>
        <w:rPr>
          <w:rFonts w:hint="eastAsia" w:ascii="仿宋_GB2312" w:eastAsia="仿宋_GB2312"/>
          <w:sz w:val="32"/>
          <w:szCs w:val="32"/>
        </w:rPr>
        <w:t>5.自然资源海洋气象等支出（类）自然资源事务（款）事业运行（项）:支出决算数为</w:t>
      </w:r>
      <w:r>
        <w:rPr>
          <w:rFonts w:hint="default" w:ascii="Times New Roman" w:hAnsi="Times New Roman" w:eastAsia="仿宋_GB2312" w:cs="Times New Roman"/>
          <w:sz w:val="32"/>
          <w:szCs w:val="32"/>
        </w:rPr>
        <w:t>1,137.30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143.91</w:t>
      </w:r>
      <w:r>
        <w:rPr>
          <w:rFonts w:hint="eastAsia" w:ascii="仿宋_GB2312" w:eastAsia="仿宋_GB2312"/>
          <w:sz w:val="32"/>
          <w:szCs w:val="32"/>
        </w:rPr>
        <w:t>万元，增长</w:t>
      </w:r>
      <w:r>
        <w:rPr>
          <w:rFonts w:hint="default" w:ascii="Times New Roman" w:hAnsi="Times New Roman" w:eastAsia="仿宋_GB2312" w:cs="Times New Roman"/>
          <w:sz w:val="32"/>
          <w:szCs w:val="32"/>
        </w:rPr>
        <w:t>14.49%</w:t>
      </w:r>
      <w:r>
        <w:rPr>
          <w:rFonts w:hint="eastAsia" w:ascii="仿宋_GB2312" w:eastAsia="仿宋_GB2312"/>
          <w:sz w:val="32"/>
          <w:szCs w:val="32"/>
        </w:rPr>
        <w:t>，主要原因是：单位为公益二类事业单位，财政拨款总额控制，因工资基数调增，全口径事业运行支出比上年有所增加，本年根据总体决算及年初部门预算支出，从一般公共预算财政拨款中列支的事业运行支出比上年有所增加，变动主要是列支口径变动造成。</w:t>
      </w:r>
    </w:p>
    <w:p w14:paraId="3A7440D7">
      <w:pPr>
        <w:ind w:firstLine="640" w:firstLineChars="200"/>
        <w:jc w:val="left"/>
        <w:rPr>
          <w:rFonts w:hint="eastAsia" w:ascii="仿宋_GB2312" w:eastAsia="仿宋_GB2312"/>
          <w:sz w:val="32"/>
          <w:szCs w:val="32"/>
        </w:rPr>
      </w:pPr>
      <w:r>
        <w:rPr>
          <w:rFonts w:hint="eastAsia" w:ascii="仿宋_GB2312" w:eastAsia="仿宋_GB2312"/>
          <w:sz w:val="32"/>
          <w:szCs w:val="32"/>
        </w:rPr>
        <w:t>6.社会保障和就业支出（类）行政事业单位养老支出（款）事业单位离退休（项）:支出决算数为</w:t>
      </w:r>
      <w:r>
        <w:rPr>
          <w:rFonts w:hint="default" w:ascii="Times New Roman" w:hAnsi="Times New Roman" w:eastAsia="仿宋_GB2312" w:cs="Times New Roman"/>
          <w:sz w:val="32"/>
          <w:szCs w:val="32"/>
        </w:rPr>
        <w:t>293.35</w:t>
      </w:r>
      <w:r>
        <w:rPr>
          <w:rFonts w:hint="eastAsia" w:ascii="仿宋_GB2312" w:eastAsia="仿宋_GB2312"/>
          <w:sz w:val="32"/>
          <w:szCs w:val="32"/>
        </w:rPr>
        <w:t>万元，比上年决算减少</w:t>
      </w:r>
      <w:r>
        <w:rPr>
          <w:rFonts w:hint="default" w:ascii="Times New Roman" w:hAnsi="Times New Roman" w:eastAsia="仿宋_GB2312" w:cs="Times New Roman"/>
          <w:sz w:val="32"/>
          <w:szCs w:val="32"/>
        </w:rPr>
        <w:t>94.84</w:t>
      </w:r>
      <w:r>
        <w:rPr>
          <w:rFonts w:hint="eastAsia" w:ascii="仿宋_GB2312" w:eastAsia="仿宋_GB2312"/>
          <w:sz w:val="32"/>
          <w:szCs w:val="32"/>
        </w:rPr>
        <w:t>万元，下降</w:t>
      </w:r>
      <w:r>
        <w:rPr>
          <w:rFonts w:hint="default" w:ascii="Times New Roman" w:hAnsi="Times New Roman" w:eastAsia="仿宋_GB2312" w:cs="Times New Roman"/>
          <w:sz w:val="32"/>
          <w:szCs w:val="32"/>
        </w:rPr>
        <w:t>24.43%</w:t>
      </w:r>
      <w:r>
        <w:rPr>
          <w:rFonts w:hint="eastAsia" w:ascii="仿宋_GB2312" w:eastAsia="仿宋_GB2312"/>
          <w:sz w:val="32"/>
          <w:szCs w:val="32"/>
        </w:rPr>
        <w:t>，主要原因是：退休人员减少导致工资补贴、医疗费减少</w:t>
      </w:r>
      <w:r>
        <w:rPr>
          <w:rFonts w:hint="eastAsia" w:ascii="仿宋_GB2312" w:eastAsia="仿宋_GB2312"/>
          <w:sz w:val="32"/>
          <w:szCs w:val="32"/>
          <w:lang w:eastAsia="zh-CN"/>
        </w:rPr>
        <w:t>，故本年此项支出</w:t>
      </w:r>
      <w:r>
        <w:rPr>
          <w:rFonts w:hint="eastAsia" w:ascii="仿宋_GB2312" w:eastAsia="仿宋_GB2312"/>
          <w:sz w:val="32"/>
          <w:szCs w:val="32"/>
        </w:rPr>
        <w:t>减少。</w:t>
      </w:r>
    </w:p>
    <w:p w14:paraId="0BF48649">
      <w:pPr>
        <w:ind w:firstLine="640" w:firstLineChars="200"/>
        <w:jc w:val="left"/>
        <w:rPr>
          <w:rFonts w:ascii="仿宋_GB2312" w:eastAsia="仿宋_GB2312"/>
          <w:sz w:val="32"/>
          <w:szCs w:val="32"/>
          <w:lang w:val="zh-CN"/>
        </w:rPr>
      </w:pPr>
      <w:bookmarkStart w:id="49" w:name="_GoBack"/>
      <w:bookmarkEnd w:id="49"/>
      <w:r>
        <w:rPr>
          <w:rFonts w:hint="eastAsia" w:ascii="仿宋_GB2312" w:eastAsia="仿宋_GB2312"/>
          <w:sz w:val="32"/>
          <w:szCs w:val="32"/>
        </w:rPr>
        <w:t>7.社会保障和就业支出（类）行政事业单位养老支出（款）机关事业单位职业年金缴费支出（项）:支出决算数为</w:t>
      </w:r>
      <w:r>
        <w:rPr>
          <w:rFonts w:hint="default" w:ascii="Times New Roman" w:hAnsi="Times New Roman" w:eastAsia="仿宋_GB2312" w:cs="Times New Roman"/>
          <w:sz w:val="32"/>
          <w:szCs w:val="32"/>
        </w:rPr>
        <w:t>130.00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30.00</w:t>
      </w:r>
      <w:r>
        <w:rPr>
          <w:rFonts w:hint="eastAsia" w:ascii="仿宋_GB2312" w:eastAsia="仿宋_GB2312"/>
          <w:sz w:val="32"/>
          <w:szCs w:val="32"/>
        </w:rPr>
        <w:t>万元，增长</w:t>
      </w:r>
      <w:r>
        <w:rPr>
          <w:rFonts w:hint="default" w:ascii="Times New Roman" w:hAnsi="Times New Roman" w:eastAsia="仿宋_GB2312" w:cs="Times New Roman"/>
          <w:sz w:val="32"/>
          <w:szCs w:val="32"/>
        </w:rPr>
        <w:t>30.00%</w:t>
      </w:r>
      <w:r>
        <w:rPr>
          <w:rFonts w:hint="eastAsia" w:ascii="仿宋_GB2312" w:eastAsia="仿宋_GB2312"/>
          <w:sz w:val="32"/>
          <w:szCs w:val="32"/>
        </w:rPr>
        <w:t>，主要原因是：单位为公益二类事业单位，财政拨款总额控制，因工资基数调增，全口径机关事业单位职业年金缴费支出比上年有所增加，本年根据总体决算及年初部门预算支出，从一般公共预算财政拨款中列支的机关事业单位职业年金缴费支出比上年有所增加，变动主要是列支口径变动造成</w:t>
      </w:r>
      <w:r>
        <w:rPr>
          <w:rFonts w:hint="eastAsia" w:ascii="仿宋_GB2312" w:eastAsia="仿宋_GB2312"/>
          <w:sz w:val="32"/>
          <w:szCs w:val="32"/>
          <w:lang w:val="zh-CN"/>
        </w:rPr>
        <w:t>。</w:t>
      </w:r>
    </w:p>
    <w:p w14:paraId="6D141402">
      <w:pPr>
        <w:ind w:firstLine="640" w:firstLineChars="200"/>
        <w:jc w:val="left"/>
        <w:rPr>
          <w:rFonts w:ascii="仿宋_GB2312" w:eastAsia="仿宋_GB2312"/>
          <w:sz w:val="32"/>
          <w:szCs w:val="32"/>
          <w:lang w:val="zh-CN"/>
        </w:rPr>
      </w:pPr>
      <w:r>
        <w:rPr>
          <w:rFonts w:hint="eastAsia" w:ascii="仿宋_GB2312" w:eastAsia="仿宋_GB2312"/>
          <w:sz w:val="32"/>
          <w:szCs w:val="32"/>
        </w:rPr>
        <w:t>8.社会保障和就业支出（类）行政事业单位养老支出（款）机关事业单位基本养老保险缴费支出（项）:支出决算数为</w:t>
      </w:r>
      <w:r>
        <w:rPr>
          <w:rFonts w:hint="default" w:ascii="Times New Roman" w:hAnsi="Times New Roman" w:eastAsia="仿宋_GB2312" w:cs="Times New Roman"/>
          <w:sz w:val="32"/>
          <w:szCs w:val="32"/>
        </w:rPr>
        <w:t>255.00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45.00</w:t>
      </w:r>
      <w:r>
        <w:rPr>
          <w:rFonts w:hint="eastAsia" w:ascii="仿宋_GB2312" w:eastAsia="仿宋_GB2312"/>
          <w:sz w:val="32"/>
          <w:szCs w:val="32"/>
        </w:rPr>
        <w:t>万元，增长</w:t>
      </w:r>
      <w:r>
        <w:rPr>
          <w:rFonts w:hint="default" w:ascii="Times New Roman" w:hAnsi="Times New Roman" w:eastAsia="仿宋_GB2312" w:cs="Times New Roman"/>
          <w:sz w:val="32"/>
          <w:szCs w:val="32"/>
        </w:rPr>
        <w:t>21.43%</w:t>
      </w:r>
      <w:r>
        <w:rPr>
          <w:rFonts w:hint="eastAsia" w:ascii="仿宋_GB2312" w:eastAsia="仿宋_GB2312"/>
          <w:sz w:val="32"/>
          <w:szCs w:val="32"/>
        </w:rPr>
        <w:t>，主要原因是：单位为公益二类事业单位，财政拨款总额控制，因工资基数调增，全口径机关事业单位基本养老保险缴费支出比上年有所增加，本年根据总体决算及年初部门预算支出，从一般公共预算财政拨款中列支的机关事业单位基本养老保险缴费支出比上年有所增加，变动主要是列支口径变动造成</w:t>
      </w:r>
      <w:r>
        <w:rPr>
          <w:rFonts w:hint="eastAsia" w:ascii="仿宋_GB2312" w:eastAsia="仿宋_GB2312"/>
          <w:sz w:val="32"/>
          <w:szCs w:val="32"/>
          <w:lang w:val="zh-CN"/>
        </w:rPr>
        <w:t>。</w:t>
      </w:r>
    </w:p>
    <w:p w14:paraId="145C3CFE">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6F0B967">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年度一般公共预算财政拨款基本支出</w:t>
      </w:r>
      <w:r>
        <w:rPr>
          <w:rFonts w:hint="default" w:ascii="Times New Roman" w:hAnsi="Times New Roman" w:eastAsia="仿宋_GB2312" w:cs="Times New Roman"/>
          <w:sz w:val="32"/>
          <w:szCs w:val="32"/>
        </w:rPr>
        <w:t>2,206.55</w:t>
      </w:r>
      <w:r>
        <w:rPr>
          <w:rFonts w:hint="eastAsia" w:ascii="仿宋_GB2312" w:eastAsia="仿宋_GB2312"/>
          <w:sz w:val="32"/>
          <w:szCs w:val="32"/>
        </w:rPr>
        <w:t>万元，其中：人员经费</w:t>
      </w:r>
      <w:r>
        <w:rPr>
          <w:rFonts w:hint="default" w:ascii="Times New Roman" w:hAnsi="Times New Roman" w:eastAsia="仿宋_GB2312" w:cs="Times New Roman"/>
          <w:sz w:val="32"/>
          <w:szCs w:val="32"/>
        </w:rPr>
        <w:t>2,206.55</w:t>
      </w:r>
      <w:r>
        <w:rPr>
          <w:rFonts w:hint="eastAsia" w:ascii="仿宋_GB2312" w:eastAsia="仿宋_GB2312"/>
          <w:sz w:val="32"/>
          <w:szCs w:val="32"/>
        </w:rPr>
        <w:t>万元，包括：基本工资、津贴补贴、奖金、机关事业单位基本养老保险缴费、职业年金缴费、职工基本医疗保险缴费、公务员医疗补助缴费、其他社会保障缴费、住房公积金、离休费、退休费、抚恤金、生活补助。</w:t>
      </w:r>
    </w:p>
    <w:p w14:paraId="0301EDB9">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w:t>
      </w:r>
      <w:r>
        <w:rPr>
          <w:rFonts w:hint="default" w:ascii="Times New Roman" w:hAnsi="Times New Roman" w:eastAsia="仿宋_GB2312" w:cs="Times New Roman"/>
          <w:sz w:val="32"/>
          <w:szCs w:val="32"/>
        </w:rPr>
        <w:t>0.00</w:t>
      </w:r>
      <w:r>
        <w:rPr>
          <w:rFonts w:hint="eastAsia" w:ascii="仿宋_GB2312" w:eastAsia="仿宋_GB2312"/>
          <w:sz w:val="32"/>
          <w:szCs w:val="32"/>
        </w:rPr>
        <w:t>万元，包括：</w:t>
      </w:r>
      <w:r>
        <w:rPr>
          <w:rFonts w:hint="eastAsia" w:ascii="仿宋_GB2312" w:eastAsia="仿宋_GB2312"/>
          <w:sz w:val="32"/>
          <w:szCs w:val="32"/>
          <w:lang w:eastAsia="zh-CN"/>
        </w:rPr>
        <w:t>我单位</w:t>
      </w:r>
      <w:r>
        <w:rPr>
          <w:rFonts w:hint="eastAsia" w:ascii="仿宋_GB2312" w:eastAsia="仿宋_GB2312"/>
          <w:sz w:val="32"/>
          <w:szCs w:val="32"/>
        </w:rPr>
        <w:t>未安排一般公共预算财政拨款基本支出公用经费。</w:t>
      </w:r>
    </w:p>
    <w:p w14:paraId="044F1750">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96124EC">
      <w:pPr>
        <w:ind w:firstLine="640" w:firstLineChars="200"/>
        <w:jc w:val="left"/>
        <w:rPr>
          <w:rFonts w:ascii="仿宋_GB2312" w:eastAsia="仿宋_GB2312"/>
          <w:sz w:val="32"/>
          <w:szCs w:val="32"/>
          <w:lang w:val="zh-CN"/>
        </w:rPr>
      </w:pPr>
      <w:r>
        <w:rPr>
          <w:rFonts w:hint="default" w:ascii="Times New Roman" w:hAnsi="Times New Roman" w:eastAsia="仿宋_GB2312" w:cs="Times New Roman"/>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我单位无财政拨款“三公”经费支出</w:t>
      </w:r>
      <w:r>
        <w:rPr>
          <w:rFonts w:hint="eastAsia" w:ascii="仿宋_GB2312" w:eastAsia="仿宋_GB2312"/>
          <w:sz w:val="32"/>
          <w:szCs w:val="32"/>
          <w:lang w:val="zh-CN"/>
        </w:rPr>
        <w:t>。其中：因公出国（境）费支出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，比上年增加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；公务用车购置及运行维护费支出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，比上年增加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我单位无公务用车购置及运行维护费</w:t>
      </w:r>
      <w:r>
        <w:rPr>
          <w:rFonts w:hint="eastAsia" w:ascii="仿宋_GB2312" w:eastAsia="仿宋_GB2312"/>
          <w:sz w:val="32"/>
          <w:szCs w:val="32"/>
          <w:lang w:val="zh-CN"/>
        </w:rPr>
        <w:t>；公务接待费支出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，比上年增加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05D4B48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34A1E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万元，开支内容包括我单位无因公出国（境）费支出。单位全年安排的因公出国（境）团组</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个，因公出国（境）</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人次。</w:t>
      </w:r>
    </w:p>
    <w:p w14:paraId="2B79F9A1">
      <w:pPr>
        <w:ind w:firstLine="640" w:firstLineChars="200"/>
        <w:jc w:val="left"/>
        <w:rPr>
          <w:rFonts w:hint="eastAsia" w:ascii="仿宋_GB2312" w:eastAsia="仿宋_GB2312"/>
          <w:sz w:val="32"/>
          <w:szCs w:val="32"/>
          <w:lang w:val="zh-CN"/>
        </w:rPr>
      </w:pPr>
      <w:r>
        <w:rPr>
          <w:rFonts w:hint="eastAsia" w:ascii="仿宋_GB2312" w:eastAsia="仿宋_GB2312"/>
          <w:sz w:val="32"/>
          <w:szCs w:val="32"/>
          <w:lang w:val="zh-CN"/>
        </w:rPr>
        <w:t>公务用车购置及运行维护费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万元，其中：公务用车购置费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万元，公务用车运行维护费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万元。公务用车运行维护费开支内容包括我单位无公务用车购置及运行维护费。公务用车购置数</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辆，公务用车保有量</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辆。国有资产占用情况中固定资产车辆</w:t>
      </w:r>
      <w:r>
        <w:rPr>
          <w:rFonts w:hint="default" w:ascii="Times New Roman" w:hAnsi="Times New Roman" w:eastAsia="仿宋_GB2312" w:cs="Times New Roman"/>
          <w:sz w:val="32"/>
          <w:szCs w:val="32"/>
          <w:lang w:val="zh-CN"/>
        </w:rPr>
        <w:t>29</w:t>
      </w:r>
      <w:r>
        <w:rPr>
          <w:rFonts w:hint="eastAsia" w:ascii="仿宋_GB2312" w:eastAsia="仿宋_GB2312"/>
          <w:sz w:val="32"/>
          <w:szCs w:val="32"/>
          <w:lang w:val="zh-CN"/>
        </w:rPr>
        <w:t>辆，与公务用车保有量差异原因是：我单位车辆为地勘生产使用其他用车和特种专业技术用车，未安排财政拨款公务用车购置及运行维护费。</w:t>
      </w:r>
    </w:p>
    <w:p w14:paraId="41125CC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万元，开支内容包括我单位无公务接待费。单位全年安排的国内公务接待</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批次，</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人次。</w:t>
      </w:r>
    </w:p>
    <w:p w14:paraId="4B56247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，主要原因是：我单位无财政拨款“三公”经费支出预算。其中：因公出国（境）费</w:t>
      </w:r>
      <w:r>
        <w:rPr>
          <w:rFonts w:hint="eastAsia" w:ascii="仿宋_GB2312" w:eastAsia="仿宋_GB2312"/>
          <w:sz w:val="32"/>
          <w:szCs w:val="32"/>
        </w:rPr>
        <w:t>全年预算数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，主要原因是：我单位无因公出国（境）费预算；公务用车购置费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，主要原因是：我单位无公务用车购置费预算；公务用车运行费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，主要原因是：我单位无公务用车运行费预算；公务接待费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，主要原因是：我单位无公务接待费预算。</w:t>
      </w:r>
    </w:p>
    <w:p w14:paraId="268B398B">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EFCA6E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19E7204">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1FD6F7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CB8C06A">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DDA3D1C">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F61EED4">
      <w:pPr>
        <w:ind w:firstLine="640" w:firstLineChars="200"/>
        <w:rPr>
          <w:rFonts w:eastAsia="仿宋_GB2312"/>
          <w:sz w:val="32"/>
          <w:szCs w:val="32"/>
          <w:lang w:val="zh-CN"/>
        </w:rPr>
      </w:pPr>
      <w:bookmarkStart w:id="24" w:name="_Toc227"/>
      <w:bookmarkStart w:id="25" w:name="_Toc26704"/>
      <w:r>
        <w:rPr>
          <w:rFonts w:hint="default" w:ascii="Times New Roman" w:hAnsi="Times New Roman" w:eastAsia="仿宋_GB2312" w:cs="Times New Roman"/>
          <w:sz w:val="32"/>
          <w:szCs w:val="32"/>
          <w:lang w:val="zh-CN"/>
        </w:rPr>
        <w:t>2023</w:t>
      </w:r>
      <w:r>
        <w:rPr>
          <w:rFonts w:hint="eastAsia" w:eastAsia="仿宋_GB2312"/>
          <w:sz w:val="32"/>
          <w:szCs w:val="32"/>
          <w:lang w:val="zh-CN"/>
        </w:rPr>
        <w:t>年度</w:t>
      </w:r>
      <w:r>
        <w:rPr>
          <w:rFonts w:hint="eastAsia" w:eastAsia="仿宋_GB2312"/>
          <w:sz w:val="32"/>
          <w:szCs w:val="32"/>
        </w:rPr>
        <w:t>新疆维吾尔自治区地质矿产勘查开发局第二地质大队</w:t>
      </w:r>
      <w:r>
        <w:rPr>
          <w:rFonts w:hint="eastAsia" w:eastAsia="仿宋_GB2312"/>
          <w:sz w:val="32"/>
          <w:szCs w:val="32"/>
          <w:lang w:val="zh-CN"/>
        </w:rPr>
        <w:t>（事业单位）公用经费支出</w:t>
      </w:r>
      <w:r>
        <w:rPr>
          <w:rFonts w:hint="default" w:ascii="Times New Roman" w:hAnsi="Times New Roman" w:eastAsia="仿宋_GB2312" w:cs="Times New Roman"/>
          <w:sz w:val="32"/>
          <w:szCs w:val="32"/>
          <w:lang w:val="zh-CN"/>
        </w:rPr>
        <w:t>0.00</w:t>
      </w:r>
      <w:r>
        <w:rPr>
          <w:rFonts w:hint="eastAsia" w:eastAsia="仿宋_GB2312"/>
          <w:sz w:val="32"/>
          <w:szCs w:val="32"/>
          <w:lang w:val="zh-CN"/>
        </w:rPr>
        <w:t>万元，比上年增加</w:t>
      </w:r>
      <w:r>
        <w:rPr>
          <w:rFonts w:hint="default" w:ascii="Times New Roman" w:hAnsi="Times New Roman" w:eastAsia="仿宋_GB2312" w:cs="Times New Roman"/>
          <w:sz w:val="32"/>
          <w:szCs w:val="32"/>
          <w:lang w:val="zh-CN"/>
        </w:rPr>
        <w:t>0.00</w:t>
      </w:r>
      <w:r>
        <w:rPr>
          <w:rFonts w:hint="eastAsia"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eastAsia="仿宋_GB2312"/>
          <w:sz w:val="32"/>
          <w:szCs w:val="32"/>
          <w:lang w:val="zh-CN"/>
        </w:rPr>
        <w:t>%，主要原因是：本单位为公益二类事业单位，自治区财政经费实行差额拨款，总额控制，财政拨款全部用于保障人员经费尚有不足，没有额外经费保障此项支出，故决算数为</w:t>
      </w:r>
      <w:r>
        <w:rPr>
          <w:rFonts w:hint="default" w:ascii="Times New Roman" w:hAnsi="Times New Roman" w:eastAsia="仿宋_GB2312" w:cs="Times New Roman"/>
          <w:sz w:val="32"/>
          <w:szCs w:val="32"/>
          <w:lang w:val="zh-CN"/>
        </w:rPr>
        <w:t>0</w:t>
      </w:r>
      <w:r>
        <w:rPr>
          <w:rFonts w:hint="default" w:ascii="Times New Roman" w:hAnsi="Times New Roman" w:eastAsia="仿宋_GB2312" w:cs="Times New Roman"/>
          <w:sz w:val="32"/>
          <w:szCs w:val="32"/>
        </w:rPr>
        <w:t>.00</w:t>
      </w:r>
      <w:r>
        <w:rPr>
          <w:rFonts w:hint="eastAsia" w:eastAsia="仿宋_GB2312"/>
          <w:sz w:val="32"/>
          <w:szCs w:val="32"/>
        </w:rPr>
        <w:t>万元</w:t>
      </w:r>
      <w:r>
        <w:rPr>
          <w:rFonts w:hint="eastAsia" w:eastAsia="仿宋_GB2312"/>
          <w:sz w:val="32"/>
          <w:szCs w:val="32"/>
          <w:lang w:val="zh-CN"/>
        </w:rPr>
        <w:t>，比上年增加</w:t>
      </w:r>
      <w:r>
        <w:rPr>
          <w:rFonts w:hint="default" w:ascii="Times New Roman" w:hAnsi="Times New Roman" w:eastAsia="仿宋_GB2312" w:cs="Times New Roman"/>
          <w:sz w:val="32"/>
          <w:szCs w:val="32"/>
        </w:rPr>
        <w:t>0.00</w:t>
      </w:r>
      <w:r>
        <w:rPr>
          <w:rFonts w:hint="eastAsia" w:eastAsia="仿宋_GB2312"/>
          <w:sz w:val="32"/>
          <w:szCs w:val="32"/>
        </w:rPr>
        <w:t>万元</w:t>
      </w:r>
      <w:r>
        <w:rPr>
          <w:rFonts w:hint="eastAsia" w:eastAsia="仿宋_GB2312"/>
          <w:sz w:val="32"/>
          <w:szCs w:val="32"/>
          <w:lang w:val="zh-CN"/>
        </w:rPr>
        <w:t>，增长</w:t>
      </w:r>
      <w:r>
        <w:rPr>
          <w:rFonts w:hint="default" w:ascii="Times New Roman" w:hAnsi="Times New Roman" w:eastAsia="仿宋_GB2312" w:cs="Times New Roman"/>
          <w:sz w:val="32"/>
          <w:szCs w:val="32"/>
        </w:rPr>
        <w:t>0.0</w:t>
      </w:r>
      <w:r>
        <w:rPr>
          <w:rFonts w:hint="default" w:ascii="Times New Roman" w:hAnsi="Times New Roman" w:eastAsia="仿宋_GB2312" w:cs="Times New Roman"/>
          <w:sz w:val="32"/>
          <w:szCs w:val="32"/>
          <w:lang w:val="zh-CN"/>
        </w:rPr>
        <w:t>0</w:t>
      </w:r>
      <w:r>
        <w:rPr>
          <w:rFonts w:hint="default" w:ascii="Times New Roman" w:hAnsi="Times New Roman" w:eastAsia="仿宋_GB2312" w:cs="Times New Roman"/>
          <w:sz w:val="32"/>
          <w:szCs w:val="32"/>
        </w:rPr>
        <w:t>%</w:t>
      </w:r>
      <w:r>
        <w:rPr>
          <w:rFonts w:hint="eastAsia" w:eastAsia="仿宋_GB2312"/>
          <w:sz w:val="32"/>
          <w:szCs w:val="32"/>
          <w:lang w:val="zh-CN"/>
        </w:rPr>
        <w:t>。</w:t>
      </w:r>
    </w:p>
    <w:p w14:paraId="0BE5714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76FF308">
      <w:pPr>
        <w:ind w:firstLine="640" w:firstLineChars="200"/>
        <w:jc w:val="left"/>
        <w:rPr>
          <w:rFonts w:eastAsia="仿宋_GB2312"/>
          <w:sz w:val="32"/>
          <w:szCs w:val="32"/>
          <w:lang w:val="zh-CN"/>
        </w:rPr>
      </w:pPr>
      <w:r>
        <w:rPr>
          <w:rFonts w:hint="default" w:ascii="Times New Roman" w:hAnsi="Times New Roman" w:eastAsia="仿宋_GB2312" w:cs="Times New Roman"/>
          <w:sz w:val="32"/>
          <w:szCs w:val="32"/>
          <w:lang w:val="zh-CN"/>
        </w:rPr>
        <w:t>2023</w:t>
      </w:r>
      <w:r>
        <w:rPr>
          <w:rFonts w:hint="eastAsia" w:eastAsia="仿宋_GB2312"/>
          <w:sz w:val="32"/>
          <w:szCs w:val="32"/>
          <w:lang w:val="zh-CN"/>
        </w:rPr>
        <w:t>年度政府采购支出总额</w:t>
      </w:r>
      <w:r>
        <w:rPr>
          <w:rFonts w:hint="default" w:ascii="Times New Roman" w:hAnsi="Times New Roman" w:eastAsia="仿宋_GB2312" w:cs="Times New Roman"/>
          <w:sz w:val="32"/>
          <w:szCs w:val="32"/>
          <w:lang w:val="zh-CN"/>
        </w:rPr>
        <w:t>90.63</w:t>
      </w:r>
      <w:r>
        <w:rPr>
          <w:rFonts w:hint="eastAsia" w:eastAsia="仿宋_GB2312"/>
          <w:sz w:val="32"/>
          <w:szCs w:val="32"/>
          <w:lang w:val="zh-CN"/>
        </w:rPr>
        <w:t>万元，其中：政府采购货物支出</w:t>
      </w:r>
      <w:r>
        <w:rPr>
          <w:rFonts w:hint="default" w:ascii="Times New Roman" w:hAnsi="Times New Roman" w:eastAsia="仿宋_GB2312" w:cs="Times New Roman"/>
          <w:sz w:val="32"/>
          <w:szCs w:val="32"/>
          <w:lang w:val="zh-CN"/>
        </w:rPr>
        <w:t>81.60</w:t>
      </w:r>
      <w:r>
        <w:rPr>
          <w:rFonts w:hint="eastAsia" w:eastAsia="仿宋_GB2312"/>
          <w:sz w:val="32"/>
          <w:szCs w:val="32"/>
          <w:lang w:val="zh-CN"/>
        </w:rPr>
        <w:t>万元、政府采购工程支出</w:t>
      </w:r>
      <w:r>
        <w:rPr>
          <w:rFonts w:hint="default" w:ascii="Times New Roman" w:hAnsi="Times New Roman" w:eastAsia="仿宋_GB2312" w:cs="Times New Roman"/>
          <w:sz w:val="32"/>
          <w:szCs w:val="32"/>
          <w:lang w:val="zh-CN"/>
        </w:rPr>
        <w:t>0.00</w:t>
      </w:r>
      <w:r>
        <w:rPr>
          <w:rFonts w:hint="eastAsia" w:eastAsia="仿宋_GB2312"/>
          <w:sz w:val="32"/>
          <w:szCs w:val="32"/>
          <w:lang w:val="zh-CN"/>
        </w:rPr>
        <w:t>万元、政府采购服务支出</w:t>
      </w:r>
      <w:r>
        <w:rPr>
          <w:rFonts w:hint="default" w:ascii="Times New Roman" w:hAnsi="Times New Roman" w:eastAsia="仿宋_GB2312" w:cs="Times New Roman"/>
          <w:sz w:val="32"/>
          <w:szCs w:val="32"/>
          <w:lang w:val="zh-CN"/>
        </w:rPr>
        <w:t>9.03</w:t>
      </w:r>
      <w:r>
        <w:rPr>
          <w:rFonts w:hint="eastAsia" w:eastAsia="仿宋_GB2312"/>
          <w:sz w:val="32"/>
          <w:szCs w:val="32"/>
          <w:lang w:val="zh-CN"/>
        </w:rPr>
        <w:t>万元。</w:t>
      </w:r>
    </w:p>
    <w:p w14:paraId="74BA9D2B">
      <w:pPr>
        <w:ind w:firstLine="640" w:firstLineChars="200"/>
        <w:jc w:val="left"/>
        <w:rPr>
          <w:rFonts w:eastAsia="仿宋_GB2312"/>
          <w:sz w:val="32"/>
          <w:szCs w:val="32"/>
        </w:rPr>
      </w:pPr>
      <w:r>
        <w:rPr>
          <w:rFonts w:hint="eastAsia" w:eastAsia="仿宋_GB2312"/>
          <w:sz w:val="32"/>
          <w:szCs w:val="32"/>
          <w:lang w:val="zh-CN"/>
        </w:rPr>
        <w:t>授予中小企业合同金额</w:t>
      </w:r>
      <w:r>
        <w:rPr>
          <w:rFonts w:hint="default" w:ascii="Times New Roman" w:hAnsi="Times New Roman" w:eastAsia="仿宋_GB2312" w:cs="Times New Roman"/>
          <w:sz w:val="32"/>
          <w:szCs w:val="32"/>
          <w:lang w:val="zh-CN"/>
        </w:rPr>
        <w:t>90.63</w:t>
      </w:r>
      <w:r>
        <w:rPr>
          <w:rFonts w:hint="eastAsia" w:eastAsia="仿宋_GB2312"/>
          <w:sz w:val="32"/>
          <w:szCs w:val="32"/>
          <w:lang w:val="zh-CN"/>
        </w:rPr>
        <w:t>万元，占政府采购支出总额的</w:t>
      </w:r>
      <w:r>
        <w:rPr>
          <w:rFonts w:hint="default" w:ascii="Times New Roman" w:hAnsi="Times New Roman" w:eastAsia="仿宋_GB2312" w:cs="Times New Roman"/>
          <w:sz w:val="32"/>
          <w:szCs w:val="32"/>
          <w:lang w:val="zh-CN"/>
        </w:rPr>
        <w:t>100.00%</w:t>
      </w:r>
      <w:r>
        <w:rPr>
          <w:rFonts w:hint="eastAsia" w:eastAsia="仿宋_GB2312"/>
          <w:sz w:val="32"/>
          <w:szCs w:val="32"/>
          <w:lang w:val="zh-CN"/>
        </w:rPr>
        <w:t>，其中：授予小微企业合同金额</w:t>
      </w:r>
      <w:r>
        <w:rPr>
          <w:rFonts w:hint="default" w:ascii="Times New Roman" w:hAnsi="Times New Roman" w:eastAsia="仿宋_GB2312" w:cs="Times New Roman"/>
          <w:sz w:val="32"/>
          <w:szCs w:val="32"/>
          <w:lang w:val="zh-CN"/>
        </w:rPr>
        <w:t>81.60</w:t>
      </w:r>
      <w:r>
        <w:rPr>
          <w:rFonts w:hint="eastAsia" w:eastAsia="仿宋_GB2312"/>
          <w:sz w:val="32"/>
          <w:szCs w:val="32"/>
          <w:lang w:val="zh-CN"/>
        </w:rPr>
        <w:t>万元，占政府采购支出总额的</w:t>
      </w:r>
      <w:r>
        <w:rPr>
          <w:rFonts w:hint="default" w:ascii="Times New Roman" w:hAnsi="Times New Roman" w:eastAsia="仿宋_GB2312" w:cs="Times New Roman"/>
          <w:sz w:val="32"/>
          <w:szCs w:val="32"/>
          <w:lang w:val="zh-CN"/>
        </w:rPr>
        <w:t>90.04%</w:t>
      </w:r>
      <w:r>
        <w:rPr>
          <w:rFonts w:hint="eastAsia" w:eastAsia="仿宋_GB2312"/>
          <w:sz w:val="32"/>
          <w:szCs w:val="32"/>
        </w:rPr>
        <w:t>。</w:t>
      </w:r>
    </w:p>
    <w:p w14:paraId="7D286B64">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779B7131">
      <w:pPr>
        <w:ind w:firstLine="640" w:firstLineChars="200"/>
        <w:jc w:val="left"/>
        <w:rPr>
          <w:rFonts w:eastAsia="仿宋_GB2312"/>
          <w:sz w:val="32"/>
          <w:szCs w:val="32"/>
          <w:lang w:val="zh-CN"/>
        </w:rPr>
      </w:pPr>
      <w:r>
        <w:rPr>
          <w:rFonts w:hint="eastAsia" w:eastAsia="仿宋_GB2312"/>
          <w:sz w:val="32"/>
          <w:szCs w:val="32"/>
        </w:rPr>
        <w:t>截至</w:t>
      </w:r>
      <w:r>
        <w:rPr>
          <w:rFonts w:hint="default" w:ascii="Times New Roman" w:hAnsi="Times New Roman" w:eastAsia="仿宋_GB2312" w:cs="Times New Roman"/>
          <w:sz w:val="32"/>
          <w:szCs w:val="32"/>
        </w:rPr>
        <w:t>2023</w:t>
      </w:r>
      <w:r>
        <w:rPr>
          <w:rFonts w:hint="eastAsia" w:eastAsia="仿宋_GB2312"/>
          <w:sz w:val="32"/>
          <w:szCs w:val="32"/>
          <w:lang w:val="zh-CN"/>
        </w:rPr>
        <w:t>年</w:t>
      </w:r>
      <w:r>
        <w:rPr>
          <w:rFonts w:hint="default" w:ascii="Times New Roman" w:hAnsi="Times New Roman" w:eastAsia="仿宋_GB2312" w:cs="Times New Roman"/>
          <w:sz w:val="32"/>
          <w:szCs w:val="32"/>
        </w:rPr>
        <w:t>12</w:t>
      </w:r>
      <w:r>
        <w:rPr>
          <w:rFonts w:hint="eastAsia" w:eastAsia="仿宋_GB2312"/>
          <w:sz w:val="32"/>
          <w:szCs w:val="32"/>
        </w:rPr>
        <w:t>月</w:t>
      </w:r>
      <w:r>
        <w:rPr>
          <w:rFonts w:hint="default" w:ascii="Times New Roman" w:hAnsi="Times New Roman" w:eastAsia="仿宋_GB2312" w:cs="Times New Roman"/>
          <w:sz w:val="32"/>
          <w:szCs w:val="32"/>
        </w:rPr>
        <w:t>31</w:t>
      </w:r>
      <w:r>
        <w:rPr>
          <w:rFonts w:hint="eastAsia" w:eastAsia="仿宋_GB2312"/>
          <w:sz w:val="32"/>
          <w:szCs w:val="32"/>
        </w:rPr>
        <w:t>日</w:t>
      </w:r>
      <w:r>
        <w:rPr>
          <w:rFonts w:hint="eastAsia" w:eastAsia="仿宋_GB2312"/>
          <w:sz w:val="32"/>
          <w:szCs w:val="32"/>
          <w:lang w:val="zh-CN"/>
        </w:rPr>
        <w:t>，</w:t>
      </w:r>
      <w:r>
        <w:rPr>
          <w:rFonts w:hint="eastAsia" w:eastAsia="仿宋_GB2312"/>
          <w:sz w:val="32"/>
          <w:szCs w:val="32"/>
        </w:rPr>
        <w:t>固定资产原值</w:t>
      </w:r>
      <w:r>
        <w:rPr>
          <w:rFonts w:hint="default" w:ascii="Times New Roman" w:hAnsi="Times New Roman" w:eastAsia="仿宋_GB2312" w:cs="Times New Roman"/>
          <w:sz w:val="32"/>
          <w:szCs w:val="32"/>
          <w:lang w:val="zh-CN"/>
        </w:rPr>
        <w:t>6,048.65</w:t>
      </w:r>
      <w:r>
        <w:rPr>
          <w:rFonts w:hint="eastAsia" w:eastAsia="仿宋_GB2312"/>
          <w:sz w:val="32"/>
          <w:szCs w:val="32"/>
        </w:rPr>
        <w:t>万元，房</w:t>
      </w:r>
      <w:r>
        <w:rPr>
          <w:rFonts w:hint="eastAsia" w:eastAsia="仿宋_GB2312"/>
          <w:sz w:val="32"/>
          <w:szCs w:val="32"/>
          <w:lang w:val="zh-CN"/>
        </w:rPr>
        <w:t>屋</w:t>
      </w:r>
      <w:r>
        <w:rPr>
          <w:rFonts w:hint="default" w:ascii="Times New Roman" w:hAnsi="Times New Roman" w:eastAsia="仿宋_GB2312" w:cs="Times New Roman"/>
          <w:sz w:val="32"/>
          <w:szCs w:val="32"/>
          <w:lang w:val="zh-CN"/>
        </w:rPr>
        <w:t>22,199.4</w:t>
      </w:r>
      <w:r>
        <w:rPr>
          <w:rFonts w:hint="eastAsia" w:eastAsia="仿宋_GB2312"/>
          <w:sz w:val="32"/>
          <w:szCs w:val="32"/>
          <w:lang w:val="zh-CN"/>
        </w:rPr>
        <w:t>平方米，价值</w:t>
      </w:r>
      <w:r>
        <w:rPr>
          <w:rFonts w:hint="default" w:ascii="Times New Roman" w:hAnsi="Times New Roman" w:eastAsia="仿宋_GB2312" w:cs="Times New Roman"/>
          <w:sz w:val="32"/>
          <w:szCs w:val="32"/>
          <w:lang w:val="zh-CN"/>
        </w:rPr>
        <w:t>4,337.01</w:t>
      </w:r>
      <w:r>
        <w:rPr>
          <w:rFonts w:hint="eastAsia" w:eastAsia="仿宋_GB2312"/>
          <w:sz w:val="32"/>
          <w:szCs w:val="32"/>
          <w:lang w:val="zh-CN"/>
        </w:rPr>
        <w:t>万元。车辆</w:t>
      </w:r>
      <w:r>
        <w:rPr>
          <w:rFonts w:hint="default" w:ascii="Times New Roman" w:hAnsi="Times New Roman" w:eastAsia="仿宋_GB2312" w:cs="Times New Roman"/>
          <w:sz w:val="32"/>
          <w:szCs w:val="32"/>
          <w:lang w:val="zh-CN"/>
        </w:rPr>
        <w:t>29</w:t>
      </w:r>
      <w:r>
        <w:rPr>
          <w:rFonts w:hint="eastAsia" w:eastAsia="仿宋_GB2312"/>
          <w:sz w:val="32"/>
          <w:szCs w:val="32"/>
          <w:lang w:val="zh-CN"/>
        </w:rPr>
        <w:t>辆，价值</w:t>
      </w:r>
      <w:r>
        <w:rPr>
          <w:rFonts w:hint="default" w:ascii="Times New Roman" w:hAnsi="Times New Roman" w:eastAsia="仿宋_GB2312" w:cs="Times New Roman"/>
          <w:sz w:val="32"/>
          <w:szCs w:val="32"/>
          <w:lang w:val="zh-CN"/>
        </w:rPr>
        <w:t>439.48</w:t>
      </w:r>
      <w:r>
        <w:rPr>
          <w:rFonts w:hint="eastAsia" w:eastAsia="仿宋_GB2312"/>
          <w:sz w:val="32"/>
          <w:szCs w:val="32"/>
          <w:lang w:val="zh-CN"/>
        </w:rPr>
        <w:t>万元，其中：副部（省）级及以上领导用车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辆、主要</w:t>
      </w:r>
      <w:r>
        <w:rPr>
          <w:rFonts w:hint="eastAsia" w:eastAsia="仿宋_GB2312"/>
          <w:sz w:val="32"/>
          <w:szCs w:val="32"/>
        </w:rPr>
        <w:t>负责人</w:t>
      </w:r>
      <w:r>
        <w:rPr>
          <w:rFonts w:hint="eastAsia" w:eastAsia="仿宋_GB2312"/>
          <w:sz w:val="32"/>
          <w:szCs w:val="32"/>
          <w:lang w:val="zh-CN"/>
        </w:rPr>
        <w:t>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辆、机要通信用车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辆、应急保障用车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辆、执法执勤用车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辆、特种专业技术用车</w:t>
      </w:r>
      <w:r>
        <w:rPr>
          <w:rFonts w:hint="default" w:ascii="Times New Roman" w:hAnsi="Times New Roman" w:eastAsia="仿宋_GB2312" w:cs="Times New Roman"/>
          <w:sz w:val="32"/>
          <w:szCs w:val="32"/>
          <w:lang w:val="zh-CN"/>
        </w:rPr>
        <w:t>9</w:t>
      </w:r>
      <w:r>
        <w:rPr>
          <w:rFonts w:hint="eastAsia" w:eastAsia="仿宋_GB2312"/>
          <w:sz w:val="32"/>
          <w:szCs w:val="32"/>
          <w:lang w:val="zh-CN"/>
        </w:rPr>
        <w:t>辆、离退休干部</w:t>
      </w:r>
      <w:r>
        <w:rPr>
          <w:rFonts w:hint="eastAsia" w:eastAsia="仿宋_GB2312"/>
          <w:sz w:val="32"/>
          <w:szCs w:val="32"/>
        </w:rPr>
        <w:t>服务</w:t>
      </w:r>
      <w:r>
        <w:rPr>
          <w:rFonts w:hint="eastAsia" w:eastAsia="仿宋_GB2312"/>
          <w:sz w:val="32"/>
          <w:szCs w:val="32"/>
          <w:lang w:val="zh-CN"/>
        </w:rPr>
        <w:t>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辆、其他用车</w:t>
      </w:r>
      <w:r>
        <w:rPr>
          <w:rFonts w:hint="default" w:ascii="Times New Roman" w:hAnsi="Times New Roman" w:eastAsia="仿宋_GB2312" w:cs="Times New Roman"/>
          <w:sz w:val="32"/>
          <w:szCs w:val="32"/>
          <w:lang w:val="zh-CN"/>
        </w:rPr>
        <w:t>20</w:t>
      </w:r>
      <w:r>
        <w:rPr>
          <w:rFonts w:hint="eastAsia" w:eastAsia="仿宋_GB2312"/>
          <w:sz w:val="32"/>
          <w:szCs w:val="32"/>
          <w:lang w:val="zh-CN"/>
        </w:rPr>
        <w:t>辆，其他用车主要是：保障地质勘查工作购置的生产用车，在部门决算信息中均列入了其他用车；单价</w:t>
      </w:r>
      <w:r>
        <w:rPr>
          <w:rFonts w:hint="default" w:ascii="Times New Roman" w:hAnsi="Times New Roman" w:eastAsia="仿宋_GB2312" w:cs="Times New Roman"/>
          <w:sz w:val="32"/>
          <w:szCs w:val="32"/>
          <w:lang w:val="zh-CN"/>
        </w:rPr>
        <w:t>100</w:t>
      </w:r>
      <w:r>
        <w:rPr>
          <w:rFonts w:hint="eastAsia" w:eastAsia="仿宋_GB2312"/>
          <w:sz w:val="32"/>
          <w:szCs w:val="32"/>
          <w:lang w:val="zh-CN"/>
        </w:rPr>
        <w:t>万元（含）以上设备（不含车辆）</w:t>
      </w:r>
      <w:r>
        <w:rPr>
          <w:rFonts w:hint="default" w:ascii="Times New Roman" w:hAnsi="Times New Roman" w:eastAsia="仿宋_GB2312" w:cs="Times New Roman"/>
          <w:sz w:val="32"/>
          <w:szCs w:val="32"/>
          <w:lang w:val="zh-CN"/>
        </w:rPr>
        <w:t>2</w:t>
      </w:r>
      <w:r>
        <w:rPr>
          <w:rFonts w:hint="eastAsia" w:eastAsia="仿宋_GB2312"/>
          <w:sz w:val="32"/>
          <w:szCs w:val="32"/>
          <w:lang w:val="zh-CN"/>
        </w:rPr>
        <w:t>套。</w:t>
      </w:r>
    </w:p>
    <w:p w14:paraId="49FE653E">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0AF3DD53">
      <w:pPr>
        <w:ind w:firstLine="640" w:firstLineChars="200"/>
        <w:jc w:val="left"/>
        <w:rPr>
          <w:rFonts w:hint="eastAsia" w:eastAsia="仿宋_GB2312"/>
          <w:sz w:val="32"/>
          <w:szCs w:val="32"/>
        </w:rPr>
      </w:pPr>
      <w:r>
        <w:rPr>
          <w:rFonts w:hint="eastAsia" w:eastAsia="仿宋_GB2312"/>
          <w:sz w:val="32"/>
          <w:szCs w:val="32"/>
        </w:rPr>
        <w:t>根据预算绩效管理要求，</w:t>
      </w:r>
      <w:r>
        <w:rPr>
          <w:rFonts w:hint="eastAsia" w:ascii="仿宋_GB2312" w:hAnsi="仿宋_GB2312" w:eastAsia="仿宋_GB2312" w:cs="仿宋_GB2312"/>
          <w:sz w:val="32"/>
          <w:szCs w:val="32"/>
          <w:lang w:val="en-US" w:eastAsia="zh-CN"/>
        </w:rPr>
        <w:t>我单位2023年整体绩效自评表0个，全年预算总额0万元，实际执行0万元。我单位整体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sz w:val="32"/>
          <w:szCs w:val="32"/>
          <w:lang w:val="en-US" w:eastAsia="zh-CN"/>
        </w:rPr>
        <w:t>绩效自评表由主管部门编报并公开。</w:t>
      </w:r>
      <w:r>
        <w:rPr>
          <w:rFonts w:hint="eastAsia" w:eastAsia="仿宋_GB2312"/>
          <w:sz w:val="32"/>
          <w:szCs w:val="32"/>
        </w:rPr>
        <w:t>预算绩效评价项目</w:t>
      </w:r>
      <w:r>
        <w:rPr>
          <w:rFonts w:hint="default" w:eastAsia="仿宋_GB2312"/>
          <w:sz w:val="32"/>
          <w:szCs w:val="32"/>
        </w:rPr>
        <w:t>8</w:t>
      </w:r>
      <w:r>
        <w:rPr>
          <w:rFonts w:hint="eastAsia" w:eastAsia="仿宋_GB2312"/>
          <w:sz w:val="32"/>
          <w:szCs w:val="32"/>
        </w:rPr>
        <w:t>个，全年预算数</w:t>
      </w:r>
      <w:r>
        <w:rPr>
          <w:rFonts w:hint="default" w:eastAsia="仿宋_GB2312"/>
          <w:sz w:val="32"/>
          <w:szCs w:val="32"/>
        </w:rPr>
        <w:t>2</w:t>
      </w:r>
      <w:r>
        <w:rPr>
          <w:rFonts w:hint="default" w:eastAsia="仿宋_GB2312"/>
          <w:sz w:val="32"/>
          <w:szCs w:val="32"/>
          <w:lang w:val="zh-CN"/>
        </w:rPr>
        <w:t>,</w:t>
      </w:r>
      <w:r>
        <w:rPr>
          <w:rFonts w:hint="default" w:eastAsia="仿宋_GB2312"/>
          <w:sz w:val="32"/>
          <w:szCs w:val="32"/>
        </w:rPr>
        <w:t>185.12</w:t>
      </w:r>
      <w:r>
        <w:rPr>
          <w:rFonts w:hint="eastAsia" w:eastAsia="仿宋_GB2312"/>
          <w:sz w:val="32"/>
          <w:szCs w:val="32"/>
        </w:rPr>
        <w:t>万元，全年执行数</w:t>
      </w:r>
      <w:r>
        <w:rPr>
          <w:rFonts w:hint="default" w:eastAsia="仿宋_GB2312"/>
          <w:sz w:val="32"/>
          <w:szCs w:val="32"/>
        </w:rPr>
        <w:t>2</w:t>
      </w:r>
      <w:r>
        <w:rPr>
          <w:rFonts w:hint="default" w:eastAsia="仿宋_GB2312"/>
          <w:sz w:val="32"/>
          <w:szCs w:val="32"/>
          <w:lang w:val="zh-CN"/>
        </w:rPr>
        <w:t>,</w:t>
      </w:r>
      <w:r>
        <w:rPr>
          <w:rFonts w:hint="default" w:eastAsia="仿宋_GB2312"/>
          <w:sz w:val="32"/>
          <w:szCs w:val="32"/>
        </w:rPr>
        <w:t>176.53</w:t>
      </w:r>
      <w:r>
        <w:rPr>
          <w:rFonts w:hint="eastAsia" w:eastAsia="仿宋_GB2312"/>
          <w:sz w:val="32"/>
          <w:szCs w:val="32"/>
        </w:rPr>
        <w:t>万元，其中</w:t>
      </w:r>
      <w:r>
        <w:rPr>
          <w:rFonts w:hint="eastAsia" w:eastAsia="仿宋_GB2312"/>
          <w:sz w:val="32"/>
          <w:szCs w:val="32"/>
          <w:lang w:val="en-US" w:eastAsia="zh-CN"/>
        </w:rPr>
        <w:t>SM</w:t>
      </w:r>
      <w:r>
        <w:rPr>
          <w:rFonts w:hint="eastAsia" w:eastAsia="仿宋_GB2312"/>
          <w:sz w:val="32"/>
          <w:szCs w:val="32"/>
        </w:rPr>
        <w:t>项目1个，全年预算数</w:t>
      </w:r>
      <w:r>
        <w:rPr>
          <w:rFonts w:hint="default" w:eastAsia="仿宋_GB2312"/>
          <w:sz w:val="32"/>
          <w:szCs w:val="32"/>
        </w:rPr>
        <w:t>22.01</w:t>
      </w:r>
      <w:r>
        <w:rPr>
          <w:rFonts w:hint="eastAsia" w:eastAsia="仿宋_GB2312"/>
          <w:sz w:val="32"/>
          <w:szCs w:val="32"/>
        </w:rPr>
        <w:t>万元，全年执行数</w:t>
      </w:r>
      <w:r>
        <w:rPr>
          <w:rFonts w:hint="default" w:eastAsia="仿宋_GB2312"/>
          <w:sz w:val="32"/>
          <w:szCs w:val="32"/>
        </w:rPr>
        <w:t>22.01</w:t>
      </w:r>
      <w:r>
        <w:rPr>
          <w:rFonts w:hint="eastAsia" w:eastAsia="仿宋_GB2312"/>
          <w:sz w:val="32"/>
          <w:szCs w:val="32"/>
        </w:rPr>
        <w:t>万元。预算绩效管理取得的成效：一是通过对实施的项目开展预算绩效评价工作，使单位项目管理人员、财务核算等相关人员及项目主管单位及时、准确了解了项目的执行情况，落实了专项资金支出，使专项资金管理达到了科学、规范、专款专用的目的；二是通过对实施项目的绩效事中监控，使项目加强了施工组织和质量安全管理，能及时解决施工中出现的各种问题，保证了项目组安全、高效、优质的完成各项设计工作量，并为项目的社会效益和经济效益奠定了良好的基础。发现的问题及原因：一是因单位在编制部门预算采购计划时，对项目的询价工作不够到位，实际执行时通过内部招标谈判工作，降低了采购成本，节约了采购资金，导致政府采购项目的资金执行与预算有出一定差异；二是基础设施建设及维修改造项目更换智能水表工作，剩24户因长期无人居住或住户长期不在喀什而无法安装，导致绩效目标总体完成率较低。下一步改进措施：一是项目实施过程中加强资金管理，建立、健全项目管理制度，严格资金核算管理，完善内部监督制约机制，确保维修资金专款专用。在摸清家底的基础上，科学合理编制预算，做到无预算不支出；二是项目申报前应进行充分的市场调研和详细论证，确保后期项目执行的稳定</w:t>
      </w:r>
      <w:bookmarkStart w:id="30" w:name="bookmark17"/>
      <w:bookmarkEnd w:id="30"/>
      <w:r>
        <w:rPr>
          <w:rFonts w:hint="eastAsia" w:eastAsia="仿宋_GB2312"/>
          <w:sz w:val="32"/>
          <w:szCs w:val="32"/>
        </w:rPr>
        <w:t>性，提高项目执行率。具体项目自评情况附绩效自评表及自评报告。</w:t>
      </w:r>
    </w:p>
    <w:p w14:paraId="778439E5">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3EC666F">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我</w:t>
      </w:r>
      <w:r>
        <w:rPr>
          <w:rFonts w:hint="eastAsia" w:ascii="仿宋_GB2312" w:hAnsi="仿宋_GB2312" w:eastAsia="仿宋_GB2312" w:cs="仿宋_GB2312"/>
          <w:kern w:val="0"/>
          <w:sz w:val="32"/>
          <w:szCs w:val="32"/>
        </w:rPr>
        <w:t>单位</w:t>
      </w:r>
      <w:r>
        <w:rPr>
          <w:rFonts w:hint="eastAsia" w:eastAsia="仿宋_GB2312" w:cs="Times New Roman"/>
          <w:sz w:val="32"/>
          <w:szCs w:val="32"/>
          <w:lang w:val="en-US" w:eastAsia="zh-CN"/>
        </w:rPr>
        <w:t>SM</w:t>
      </w:r>
      <w:r>
        <w:rPr>
          <w:rFonts w:hint="eastAsia" w:ascii="仿宋_GB2312" w:hAnsi="仿宋_GB2312" w:eastAsia="仿宋_GB2312" w:cs="仿宋_GB2312"/>
          <w:kern w:val="0"/>
          <w:sz w:val="32"/>
          <w:szCs w:val="32"/>
        </w:rPr>
        <w:t>项目</w:t>
      </w:r>
      <w:r>
        <w:rPr>
          <w:rFonts w:hint="default" w:ascii="Times New Roman" w:hAnsi="Times New Roman" w:eastAsia="仿宋_GB2312" w:cs="Times New Roman"/>
          <w:kern w:val="0"/>
          <w:sz w:val="32"/>
          <w:szCs w:val="32"/>
        </w:rPr>
        <w:t>1</w:t>
      </w:r>
      <w:r>
        <w:rPr>
          <w:rFonts w:hint="eastAsia" w:ascii="仿宋_GB2312" w:hAnsi="仿宋_GB2312" w:eastAsia="仿宋_GB2312" w:cs="仿宋_GB2312"/>
          <w:kern w:val="0"/>
          <w:sz w:val="32"/>
          <w:szCs w:val="32"/>
        </w:rPr>
        <w:t>个，</w:t>
      </w:r>
      <w:r>
        <w:rPr>
          <w:rFonts w:hint="eastAsia" w:ascii="仿宋_GB2312" w:eastAsia="仿宋_GB2312"/>
          <w:sz w:val="32"/>
          <w:szCs w:val="32"/>
        </w:rPr>
        <w:t>全年预算数</w:t>
      </w:r>
      <w:r>
        <w:rPr>
          <w:rFonts w:hint="default" w:ascii="Times New Roman" w:hAnsi="Times New Roman" w:eastAsia="仿宋_GB2312" w:cs="Times New Roman"/>
          <w:sz w:val="32"/>
          <w:szCs w:val="32"/>
        </w:rPr>
        <w:t>22.01</w:t>
      </w:r>
      <w:r>
        <w:rPr>
          <w:rFonts w:hint="eastAsia" w:ascii="仿宋_GB2312" w:eastAsia="仿宋_GB2312"/>
          <w:sz w:val="32"/>
          <w:szCs w:val="32"/>
        </w:rPr>
        <w:t>万元，全年执行数</w:t>
      </w:r>
      <w:r>
        <w:rPr>
          <w:rFonts w:hint="default" w:ascii="Times New Roman" w:hAnsi="Times New Roman" w:eastAsia="仿宋_GB2312" w:cs="Times New Roman"/>
          <w:sz w:val="32"/>
          <w:szCs w:val="32"/>
        </w:rPr>
        <w:t>22.01</w:t>
      </w:r>
      <w:r>
        <w:rPr>
          <w:rFonts w:hint="eastAsia" w:ascii="仿宋_GB2312" w:eastAsia="仿宋_GB2312"/>
          <w:sz w:val="32"/>
          <w:szCs w:val="32"/>
        </w:rPr>
        <w:t>万元。</w:t>
      </w:r>
    </w:p>
    <w:p w14:paraId="4650E2A2">
      <w:pPr>
        <w:jc w:val="center"/>
        <w:outlineLvl w:val="0"/>
        <w:rPr>
          <w:rFonts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79C33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76569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12E068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99472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A3EF7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7649BA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9C1778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466A05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7073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20D56D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1F2A3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231140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286179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9E636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6F8E2B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2657486">
      <w:pPr>
        <w:ind w:firstLine="640" w:firstLineChars="200"/>
        <w:outlineLvl w:val="1"/>
        <w:rPr>
          <w:rFonts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42D0343D">
      <w:pPr>
        <w:ind w:firstLine="640" w:firstLineChars="200"/>
        <w:outlineLvl w:val="1"/>
        <w:rPr>
          <w:rFonts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261F023A">
      <w:pPr>
        <w:ind w:firstLine="640" w:firstLineChars="200"/>
        <w:outlineLvl w:val="1"/>
        <w:rPr>
          <w:rFonts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2C3C3712">
      <w:pPr>
        <w:ind w:firstLine="640" w:firstLineChars="200"/>
        <w:outlineLvl w:val="1"/>
        <w:rPr>
          <w:rFonts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356C8EAE">
      <w:pPr>
        <w:ind w:firstLine="640" w:firstLineChars="200"/>
        <w:outlineLvl w:val="1"/>
        <w:rPr>
          <w:rFonts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08A02C96">
      <w:pPr>
        <w:ind w:firstLine="640" w:firstLineChars="200"/>
        <w:outlineLvl w:val="1"/>
        <w:rPr>
          <w:rFonts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1C4DC2AC">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6D433AA0">
      <w:pPr>
        <w:ind w:firstLine="640" w:firstLineChars="200"/>
        <w:outlineLvl w:val="1"/>
        <w:rPr>
          <w:rFonts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5211DD51">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A24032D">
      <w:pPr>
        <w:ind w:firstLine="640" w:firstLineChars="200"/>
        <w:rPr>
          <w:rFonts w:ascii="仿宋_GB2312" w:eastAsia="仿宋_GB2312"/>
          <w:sz w:val="32"/>
          <w:szCs w:val="32"/>
        </w:rPr>
      </w:pPr>
    </w:p>
    <w:p w14:paraId="27F7A827">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F8BD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254D53">
                          <w:pPr>
                            <w:pStyle w:val="6"/>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30254D53">
                    <w:pPr>
                      <w:pStyle w:val="6"/>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zhhNWZlZjdmZjVmNTdmNWE2MDMwNWZlMjMzYzQifQ=="/>
    <w:docVar w:name="KSO_WPS_MARK_KEY" w:val="41ee2a61-2d54-4f93-83be-afdb9a40d732"/>
  </w:docVars>
  <w:rsids>
    <w:rsidRoot w:val="00A87628"/>
    <w:rsid w:val="0020604D"/>
    <w:rsid w:val="00213C59"/>
    <w:rsid w:val="002C7037"/>
    <w:rsid w:val="002C7DBA"/>
    <w:rsid w:val="003210CE"/>
    <w:rsid w:val="00342F6F"/>
    <w:rsid w:val="003E4CB9"/>
    <w:rsid w:val="00423FF2"/>
    <w:rsid w:val="00857710"/>
    <w:rsid w:val="009A0D9B"/>
    <w:rsid w:val="00A87628"/>
    <w:rsid w:val="00B54971"/>
    <w:rsid w:val="00B70D59"/>
    <w:rsid w:val="00BB15AD"/>
    <w:rsid w:val="00BE7FBD"/>
    <w:rsid w:val="00C83FA3"/>
    <w:rsid w:val="00CE668D"/>
    <w:rsid w:val="00D37828"/>
    <w:rsid w:val="00E230D0"/>
    <w:rsid w:val="00F52A8D"/>
    <w:rsid w:val="019404F8"/>
    <w:rsid w:val="01A17648"/>
    <w:rsid w:val="01B82438"/>
    <w:rsid w:val="027D23FC"/>
    <w:rsid w:val="02BD3108"/>
    <w:rsid w:val="02F73D26"/>
    <w:rsid w:val="034D4FEF"/>
    <w:rsid w:val="035D1785"/>
    <w:rsid w:val="038A6BE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F875AA"/>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993BC0"/>
    <w:rsid w:val="12F7068C"/>
    <w:rsid w:val="14207DC0"/>
    <w:rsid w:val="14B932DA"/>
    <w:rsid w:val="150A66AF"/>
    <w:rsid w:val="154C1139"/>
    <w:rsid w:val="1580265D"/>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4B7EF1"/>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AE0FC2"/>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B22EEF"/>
    <w:rsid w:val="27CF2642"/>
    <w:rsid w:val="27E777F5"/>
    <w:rsid w:val="27EA1D4C"/>
    <w:rsid w:val="27EA2E41"/>
    <w:rsid w:val="282459E2"/>
    <w:rsid w:val="283A7FE5"/>
    <w:rsid w:val="285F51FF"/>
    <w:rsid w:val="28DF2665"/>
    <w:rsid w:val="29072599"/>
    <w:rsid w:val="291029F3"/>
    <w:rsid w:val="29CB58F0"/>
    <w:rsid w:val="2A053397"/>
    <w:rsid w:val="2A145E96"/>
    <w:rsid w:val="2AB42814"/>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586A4F"/>
    <w:rsid w:val="3389023A"/>
    <w:rsid w:val="33CB74FA"/>
    <w:rsid w:val="343642F2"/>
    <w:rsid w:val="343F3010"/>
    <w:rsid w:val="345D0A00"/>
    <w:rsid w:val="34713BFD"/>
    <w:rsid w:val="34C13589"/>
    <w:rsid w:val="353369E3"/>
    <w:rsid w:val="35E00D72"/>
    <w:rsid w:val="365B3750"/>
    <w:rsid w:val="36965B9D"/>
    <w:rsid w:val="36C549FD"/>
    <w:rsid w:val="378014AA"/>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210BC7"/>
    <w:rsid w:val="3D5275AC"/>
    <w:rsid w:val="3DCC2473"/>
    <w:rsid w:val="3DEB0883"/>
    <w:rsid w:val="3E1F0B6E"/>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1993"/>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8A289F"/>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6221A5"/>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4977E7"/>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332E10"/>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344884"/>
    <w:rsid w:val="6D4B2604"/>
    <w:rsid w:val="6D8030E4"/>
    <w:rsid w:val="6E0E35C4"/>
    <w:rsid w:val="6E0F7A08"/>
    <w:rsid w:val="6E3947F5"/>
    <w:rsid w:val="6E9C74ED"/>
    <w:rsid w:val="6EF72976"/>
    <w:rsid w:val="6F795A80"/>
    <w:rsid w:val="6F7C1D2E"/>
    <w:rsid w:val="6F8E0407"/>
    <w:rsid w:val="6FB9267A"/>
    <w:rsid w:val="6FDD069F"/>
    <w:rsid w:val="702B4D16"/>
    <w:rsid w:val="70AA6621"/>
    <w:rsid w:val="7111480F"/>
    <w:rsid w:val="71261F49"/>
    <w:rsid w:val="712E6956"/>
    <w:rsid w:val="71473612"/>
    <w:rsid w:val="71504F32"/>
    <w:rsid w:val="7152309F"/>
    <w:rsid w:val="718F7F65"/>
    <w:rsid w:val="72781B5F"/>
    <w:rsid w:val="727B234E"/>
    <w:rsid w:val="72D068C7"/>
    <w:rsid w:val="72E42ED8"/>
    <w:rsid w:val="7314660B"/>
    <w:rsid w:val="735F4CB9"/>
    <w:rsid w:val="73674C62"/>
    <w:rsid w:val="73845865"/>
    <w:rsid w:val="739B6D9E"/>
    <w:rsid w:val="73BC1D76"/>
    <w:rsid w:val="73FB6630"/>
    <w:rsid w:val="748D790E"/>
    <w:rsid w:val="749820CC"/>
    <w:rsid w:val="74CE04EC"/>
    <w:rsid w:val="74E76DCD"/>
    <w:rsid w:val="751D7C0A"/>
    <w:rsid w:val="75722D56"/>
    <w:rsid w:val="75BA64AB"/>
    <w:rsid w:val="75DB5477"/>
    <w:rsid w:val="75FC6AC3"/>
    <w:rsid w:val="7616619B"/>
    <w:rsid w:val="76660D7C"/>
    <w:rsid w:val="766C5968"/>
    <w:rsid w:val="767121FB"/>
    <w:rsid w:val="76BE0C8F"/>
    <w:rsid w:val="76CD53B2"/>
    <w:rsid w:val="770719AC"/>
    <w:rsid w:val="776526CC"/>
    <w:rsid w:val="77A262E1"/>
    <w:rsid w:val="77B13C33"/>
    <w:rsid w:val="77ED6F44"/>
    <w:rsid w:val="77F45548"/>
    <w:rsid w:val="784E7CA6"/>
    <w:rsid w:val="78574801"/>
    <w:rsid w:val="7873527F"/>
    <w:rsid w:val="78BC39AC"/>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DD7966"/>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lang w:val="zh-CN"/>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next w:val="2"/>
    <w:qFormat/>
    <w:uiPriority w:val="0"/>
    <w:pPr>
      <w:adjustRightInd w:val="0"/>
      <w:snapToGrid w:val="0"/>
      <w:spacing w:line="480" w:lineRule="atLeast"/>
      <w:ind w:firstLine="600" w:firstLineChars="200"/>
    </w:pPr>
    <w:rPr>
      <w:rFonts w:ascii="仿宋_GB2312" w:eastAsia="仿宋_GB2312"/>
      <w:sz w:val="30"/>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paragraph" w:styleId="11">
    <w:name w:val="Body Text First Indent 2"/>
    <w:basedOn w:val="4"/>
    <w:next w:val="1"/>
    <w:qFormat/>
    <w:uiPriority w:val="0"/>
    <w:pPr>
      <w:spacing w:line="520" w:lineRule="exact"/>
      <w:ind w:firstLine="420"/>
    </w:pPr>
    <w:rPr>
      <w:rFonts w:ascii="宋体" w:eastAsia="宋体"/>
      <w:sz w:val="32"/>
      <w:u w:val="single"/>
    </w:r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7657</Words>
  <Characters>8689</Characters>
  <Lines>70</Lines>
  <Paragraphs>19</Paragraphs>
  <TotalTime>0</TotalTime>
  <ScaleCrop>false</ScaleCrop>
  <LinksUpToDate>false</LinksUpToDate>
  <CharactersWithSpaces>8700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2024-08-12T05:59:00Z</dcterms:created>
  <dc:creator>GXR</dc:creator>
  <cp:lastModifiedBy>吐提亚汗</cp:lastModifiedBy>
  <dcterms:modified xsi:type="dcterms:W3CDTF">2024-08-30T05:08:00Z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63F0DED52D8949FDAAC58CA07AB1A2AF_13</vt:lpwstr>
  </property>
</Properties>
</file>