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 xml:space="preserve">  新疆维吾尔自治区地质矿产勘查开发局第一水文工程地质大队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rPr>
        <w:t>新疆维吾尔自治区地质矿产勘查开发局第一水文工程地质大队，是差额预算拨款的事业单位，是新疆地矿局下属的综合地质勘查单位。于1957年10月1日正式成立，是一支具有61年工作经历、专业技术力量雄厚（拥有38名高级工程师、59名中级工程师、12名注册岩土工程师）的综合类甲级勘察资质单位，并且具有地质灾害勘察、设计、施工、地基与基础施工、地质勘查、工程咨询、水资源论证、旅游地质等多项资质证书，获得自治区及部级优秀工程勘察奖、科技进步奖等30余项。近年来，大队积极开拓地质市场，同时涉足地质灾害危险性评估与治理工程、环境影响评估与环境治理工程、土地复垦等领域。以门类配套齐全的队伍、的人高素质才、科学的管理、诚实的信誉、精湛的技术、顽强的作风、先进的设备、优良的服务赢得了市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新疆维吾尔自治区地质矿产勘查开发局第一水文工程地质大队</w:t>
      </w:r>
      <w:r>
        <w:rPr>
          <w:rFonts w:hint="default" w:ascii="Times New Roman" w:hAnsi="Times New Roman" w:eastAsia="仿宋_GB2312" w:cs="Times New Roman"/>
          <w:color w:val="auto"/>
          <w:sz w:val="32"/>
          <w:szCs w:val="32"/>
          <w:highlight w:val="none"/>
          <w:lang w:eastAsia="zh-CN"/>
        </w:rPr>
        <w:t>2023年度，</w:t>
      </w:r>
      <w:r>
        <w:rPr>
          <w:rFonts w:hint="default" w:ascii="Times New Roman" w:hAnsi="Times New Roman" w:eastAsia="仿宋_GB2312" w:cs="Times New Roman"/>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944</w:t>
      </w:r>
      <w:r>
        <w:rPr>
          <w:rFonts w:hint="default" w:ascii="Times New Roman" w:hAnsi="Times New Roman" w:eastAsia="仿宋_GB2312" w:cs="Times New Roman"/>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181</w:t>
      </w:r>
      <w:r>
        <w:rPr>
          <w:rFonts w:hint="default" w:ascii="Times New Roman" w:hAnsi="Times New Roman" w:eastAsia="仿宋_GB2312" w:cs="Times New Roman"/>
          <w:color w:val="auto"/>
          <w:sz w:val="32"/>
          <w:szCs w:val="32"/>
          <w:highlight w:val="none"/>
        </w:rPr>
        <w:t>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1</w:t>
      </w:r>
      <w:r>
        <w:rPr>
          <w:rFonts w:hint="default" w:ascii="Times New Roman" w:hAnsi="Times New Roman" w:eastAsia="仿宋_GB2312" w:cs="Times New Roman"/>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762</w:t>
      </w:r>
      <w:r>
        <w:rPr>
          <w:rFonts w:hint="default" w:ascii="Times New Roman" w:hAnsi="Times New Roman" w:eastAsia="仿宋_GB2312" w:cs="Times New Roman"/>
          <w:color w:val="auto"/>
          <w:sz w:val="32"/>
          <w:szCs w:val="32"/>
          <w:highlight w:val="none"/>
        </w:rPr>
        <w:t>人。</w:t>
      </w:r>
    </w:p>
    <w:p>
      <w:pPr>
        <w:ind w:firstLine="640" w:firstLineChars="200"/>
        <w:rPr>
          <w:rFonts w:hint="default" w:ascii="Times New Roman" w:hAnsi="Times New Roman" w:eastAsia="仿宋_GB2312" w:cs="Times New Roman"/>
          <w:sz w:val="32"/>
          <w:szCs w:val="32"/>
        </w:rPr>
      </w:pPr>
      <w:bookmarkStart w:id="6" w:name="_Toc29374"/>
      <w:bookmarkStart w:id="7" w:name="_Toc3092"/>
      <w:r>
        <w:rPr>
          <w:rFonts w:hint="default" w:ascii="Times New Roman" w:hAnsi="Times New Roman" w:eastAsia="仿宋_GB2312" w:cs="Times New Roman"/>
          <w:sz w:val="32"/>
          <w:szCs w:val="32"/>
        </w:rPr>
        <w:t>新疆维吾尔自治区地质矿产勘查开发局第一水文工程地质大队</w:t>
      </w:r>
      <w:r>
        <w:rPr>
          <w:rFonts w:hint="default" w:ascii="Times New Roman" w:hAnsi="Times New Roman" w:eastAsia="仿宋_GB2312" w:cs="Times New Roman"/>
          <w:bCs/>
          <w:kern w:val="0"/>
          <w:sz w:val="32"/>
          <w:szCs w:val="32"/>
        </w:rPr>
        <w:t>无下属预算单位，下设</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bCs/>
          <w:kern w:val="0"/>
          <w:sz w:val="32"/>
          <w:szCs w:val="32"/>
        </w:rPr>
        <w:t>个处室，分别是：大队（党委）办公室、财务资产科、组织人事科、经营计划科、安全环保科、审计监察科、总工办</w:t>
      </w:r>
      <w:r>
        <w:rPr>
          <w:rFonts w:hint="default" w:ascii="Times New Roman" w:hAnsi="Times New Roman" w:eastAsia="仿宋_GB2312" w:cs="Times New Roman"/>
          <w:bCs/>
          <w:kern w:val="0"/>
          <w:sz w:val="32"/>
          <w:szCs w:val="32"/>
          <w:lang w:eastAsia="zh-CN"/>
        </w:rPr>
        <w:t>、党群（工会、团委）办公室、退休办公室、物探室、测量室、</w:t>
      </w:r>
      <w:r>
        <w:rPr>
          <w:rFonts w:hint="default" w:ascii="Times New Roman" w:hAnsi="Times New Roman" w:eastAsia="仿宋_GB2312" w:cs="Times New Roman"/>
          <w:bCs/>
          <w:kern w:val="0"/>
          <w:sz w:val="32"/>
          <w:szCs w:val="32"/>
        </w:rPr>
        <w:t>地质灾害室、地热（干</w:t>
      </w:r>
      <w:r>
        <w:rPr>
          <w:rFonts w:hint="default" w:ascii="Times New Roman" w:hAnsi="Times New Roman" w:eastAsia="仿宋_GB2312" w:cs="Times New Roman"/>
          <w:bCs/>
          <w:kern w:val="0"/>
          <w:sz w:val="32"/>
          <w:szCs w:val="32"/>
          <w:lang w:eastAsia="zh-CN"/>
        </w:rPr>
        <w:t>热</w:t>
      </w:r>
      <w:r>
        <w:rPr>
          <w:rFonts w:hint="default" w:ascii="Times New Roman" w:hAnsi="Times New Roman" w:eastAsia="仿宋_GB2312" w:cs="Times New Roman"/>
          <w:bCs/>
          <w:kern w:val="0"/>
          <w:sz w:val="32"/>
          <w:szCs w:val="32"/>
        </w:rPr>
        <w:t>岩）室、</w:t>
      </w:r>
      <w:r>
        <w:rPr>
          <w:rFonts w:hint="default" w:ascii="Times New Roman" w:hAnsi="Times New Roman" w:eastAsia="仿宋_GB2312" w:cs="Times New Roman"/>
          <w:bCs/>
          <w:kern w:val="0"/>
          <w:sz w:val="32"/>
          <w:szCs w:val="32"/>
          <w:lang w:eastAsia="zh-CN"/>
        </w:rPr>
        <w:t>生态保护与修复研究室、水文地质室、地下水与土壤污染研究室、旅游地质评价中心、</w:t>
      </w:r>
      <w:r>
        <w:rPr>
          <w:rFonts w:hint="default" w:ascii="Times New Roman" w:hAnsi="Times New Roman" w:eastAsia="仿宋_GB2312" w:cs="Times New Roman"/>
          <w:bCs/>
          <w:kern w:val="0"/>
          <w:sz w:val="32"/>
          <w:szCs w:val="32"/>
        </w:rPr>
        <w:t>矿建分公司</w:t>
      </w:r>
      <w:r>
        <w:rPr>
          <w:rFonts w:hint="default" w:ascii="Times New Roman" w:hAnsi="Times New Roman" w:eastAsia="仿宋_GB2312" w:cs="Times New Roman"/>
          <w:bCs/>
          <w:kern w:val="0"/>
          <w:sz w:val="32"/>
          <w:szCs w:val="32"/>
          <w:lang w:eastAsia="zh-CN"/>
        </w:rPr>
        <w:t>、钻探分公司、</w:t>
      </w:r>
      <w:r>
        <w:rPr>
          <w:rFonts w:hint="default" w:ascii="Times New Roman" w:hAnsi="Times New Roman" w:eastAsia="仿宋_GB2312" w:cs="Times New Roman"/>
          <w:bCs/>
          <w:kern w:val="0"/>
          <w:sz w:val="32"/>
          <w:szCs w:val="32"/>
        </w:rPr>
        <w:t>绘图室、机动</w:t>
      </w:r>
      <w:r>
        <w:rPr>
          <w:rFonts w:hint="default" w:ascii="Times New Roman" w:hAnsi="Times New Roman" w:eastAsia="仿宋_GB2312" w:cs="Times New Roman"/>
          <w:bCs/>
          <w:kern w:val="0"/>
          <w:sz w:val="32"/>
          <w:szCs w:val="32"/>
          <w:lang w:eastAsia="zh-CN"/>
        </w:rPr>
        <w:t>（后勤）</w:t>
      </w:r>
      <w:r>
        <w:rPr>
          <w:rFonts w:hint="default" w:ascii="Times New Roman" w:hAnsi="Times New Roman" w:eastAsia="仿宋_GB2312" w:cs="Times New Roman"/>
          <w:bCs/>
          <w:kern w:val="0"/>
          <w:sz w:val="32"/>
          <w:szCs w:val="32"/>
        </w:rPr>
        <w:t>服务中心</w:t>
      </w:r>
      <w:r>
        <w:rPr>
          <w:rFonts w:hint="default" w:ascii="Times New Roman" w:hAnsi="Times New Roman" w:eastAsia="仿宋_GB2312" w:cs="Times New Roman"/>
          <w:bCs/>
          <w:kern w:val="0"/>
          <w:sz w:val="32"/>
          <w:szCs w:val="32"/>
          <w:lang w:eastAsia="zh-CN"/>
        </w:rPr>
        <w:t>、测试中心</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10,856.03万元，</w:t>
      </w:r>
      <w:r>
        <w:rPr>
          <w:rFonts w:hint="default" w:ascii="Times New Roman" w:hAnsi="Times New Roman" w:eastAsia="仿宋_GB2312" w:cs="Times New Roman"/>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9,450.03万元，使用非财政拨款结余1,006.44万元，年初结转和结余399.56万元。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default" w:ascii="Times New Roman" w:hAnsi="Times New Roman" w:eastAsia="仿宋_GB2312" w:cs="Times New Roman"/>
          <w:color w:val="auto"/>
          <w:spacing w:val="0"/>
          <w:sz w:val="32"/>
          <w:szCs w:val="32"/>
          <w:highlight w:val="none"/>
          <w:lang w:eastAsia="zh-CN"/>
        </w:rPr>
        <w:t>年</w:t>
      </w:r>
      <w:r>
        <w:rPr>
          <w:rFonts w:hint="default" w:ascii="Times New Roman" w:hAnsi="Times New Roman" w:eastAsia="仿宋_GB2312" w:cs="Times New Roman"/>
          <w:color w:val="auto"/>
          <w:spacing w:val="0"/>
          <w:sz w:val="32"/>
          <w:szCs w:val="32"/>
          <w:highlight w:val="none"/>
          <w:lang w:val="en-US" w:eastAsia="zh-CN"/>
        </w:rPr>
        <w:t>度</w:t>
      </w:r>
      <w:r>
        <w:rPr>
          <w:rFonts w:hint="default" w:ascii="Times New Roman" w:hAnsi="Times New Roman" w:eastAsia="仿宋_GB2312" w:cs="Times New Roman"/>
          <w:color w:val="auto"/>
          <w:spacing w:val="0"/>
          <w:sz w:val="32"/>
          <w:szCs w:val="32"/>
          <w:highlight w:val="none"/>
          <w:lang w:eastAsia="zh-CN"/>
        </w:rPr>
        <w:t>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10,856.03万元，</w:t>
      </w:r>
      <w:r>
        <w:rPr>
          <w:rFonts w:hint="default" w:ascii="Times New Roman" w:hAnsi="Times New Roman" w:eastAsia="仿宋_GB2312" w:cs="Times New Roman"/>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10,304.31万元，</w:t>
      </w:r>
      <w:r>
        <w:rPr>
          <w:rFonts w:hint="default" w:ascii="Times New Roman" w:hAnsi="Times New Roman" w:eastAsia="仿宋_GB2312" w:cs="Times New Roman"/>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401.72万元，年末结转和结余150.00万元。</w:t>
      </w:r>
    </w:p>
    <w:p>
      <w:pPr>
        <w:ind w:firstLine="640" w:firstLineChars="200"/>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收入支出总体与上年相比</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增加2,682.20万元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增长32.81%</w:t>
      </w:r>
      <w:r>
        <w:rPr>
          <w:rFonts w:hint="default" w:ascii="Times New Roman" w:hAnsi="Times New Roman" w:eastAsia="仿宋_GB2312" w:cs="Times New Roman"/>
          <w:color w:val="auto"/>
          <w:spacing w:val="0"/>
          <w:sz w:val="32"/>
          <w:szCs w:val="32"/>
          <w:highlight w:val="none"/>
          <w:lang w:eastAsia="zh-CN"/>
        </w:rPr>
        <w:t>，主要原因是：本年承担的</w:t>
      </w:r>
      <w:r>
        <w:rPr>
          <w:rFonts w:hint="default" w:ascii="Times New Roman" w:hAnsi="Times New Roman" w:eastAsia="仿宋_GB2312" w:cs="Times New Roman"/>
          <w:color w:val="auto"/>
          <w:sz w:val="32"/>
          <w:szCs w:val="32"/>
        </w:rPr>
        <w:t>地勘基金项目、自筹项目、经营项目增加</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本年收入</w:t>
      </w:r>
      <w:r>
        <w:rPr>
          <w:rFonts w:hint="default" w:ascii="Times New Roman" w:hAnsi="Times New Roman" w:eastAsia="仿宋_GB2312" w:cs="Times New Roman"/>
          <w:color w:val="auto"/>
          <w:sz w:val="32"/>
          <w:szCs w:val="32"/>
          <w:highlight w:val="none"/>
          <w:lang w:eastAsia="zh-CN"/>
        </w:rPr>
        <w:t>9,450.03</w:t>
      </w:r>
      <w:r>
        <w:rPr>
          <w:rFonts w:hint="default" w:ascii="Times New Roman" w:hAnsi="Times New Roman" w:eastAsia="仿宋_GB2312" w:cs="Times New Roman"/>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zh-CN"/>
        </w:rPr>
        <w:t>3,649.58</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38.62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zh-CN"/>
        </w:rPr>
        <w:t>5,532.01</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58.54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附属单位上缴收入</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0.00</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268.44</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2.84</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0"/>
          <w:szCs w:val="30"/>
          <w:highlight w:val="none"/>
          <w:lang w:val="zh-CN" w:eastAsia="zh-CN"/>
        </w:rPr>
      </w:pPr>
      <w:r>
        <w:rPr>
          <w:rFonts w:hint="default" w:ascii="Times New Roman" w:hAnsi="Times New Roman" w:eastAsia="仿宋_GB2312" w:cs="Times New Roman"/>
          <w:color w:val="auto"/>
          <w:sz w:val="32"/>
          <w:szCs w:val="32"/>
          <w:highlight w:val="none"/>
          <w:lang w:val="zh-CN" w:eastAsia="zh-CN"/>
        </w:rPr>
        <w:t>本年支出10,304.31万元，其中：基本支出3,867.54万元，占37.53%；项目支出1,306.48万元，占12.68%；上缴上级支出0.00万元，占0.00%；经营支出5,130.29万元，占49.79%；对附属单位补助支出0.00万元，占0.00%。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2023年度财政拨款收入</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万元。财政拨款支出</w:t>
      </w:r>
      <w:r>
        <w:rPr>
          <w:rFonts w:hint="default" w:ascii="Times New Roman" w:hAnsi="Times New Roman" w:eastAsia="仿宋_GB2312" w:cs="Times New Roman"/>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default" w:ascii="Times New Roman" w:hAnsi="Times New Roman" w:eastAsia="仿宋_GB2312" w:cs="Times New Roman"/>
          <w:color w:val="auto"/>
          <w:spacing w:val="0"/>
          <w:sz w:val="32"/>
          <w:szCs w:val="32"/>
          <w:highlight w:val="none"/>
          <w:lang w:eastAsia="zh-CN"/>
        </w:rPr>
        <w:t>万元，</w:t>
      </w:r>
      <w:r>
        <w:rPr>
          <w:rFonts w:hint="default" w:ascii="Times New Roman" w:hAnsi="Times New Roman" w:eastAsia="仿宋_GB2312" w:cs="Times New Roman"/>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财政拨款收入支出总体与上年相比</w:t>
      </w:r>
      <w:r>
        <w:rPr>
          <w:rFonts w:hint="default" w:ascii="Times New Roman" w:hAnsi="Times New Roman" w:eastAsia="仿宋_GB2312" w:cs="Times New Roman"/>
          <w:color w:val="auto"/>
          <w:spacing w:val="0"/>
          <w:sz w:val="32"/>
          <w:szCs w:val="32"/>
          <w:highlight w:val="none"/>
          <w:lang w:val="en-US" w:eastAsia="zh-CN"/>
        </w:rPr>
        <w:t>,</w:t>
      </w:r>
      <w:r>
        <w:rPr>
          <w:rFonts w:hint="default" w:ascii="Times New Roman" w:hAnsi="Times New Roman" w:eastAsia="仿宋_GB2312" w:cs="Times New Roman"/>
          <w:color w:val="auto"/>
          <w:spacing w:val="0"/>
          <w:sz w:val="32"/>
          <w:szCs w:val="32"/>
          <w:highlight w:val="none"/>
          <w:lang w:val="zh-CN" w:eastAsia="zh-CN"/>
        </w:rPr>
        <w:t>增加297.37万元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增长8.87%，</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sz w:val="32"/>
          <w:szCs w:val="32"/>
          <w:lang w:val="en-US" w:eastAsia="zh-CN"/>
        </w:rPr>
        <w:t>为</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default" w:ascii="Times New Roman" w:hAnsi="Times New Roman" w:eastAsia="仿宋_GB2312" w:cs="Times New Roman"/>
          <w:bCs/>
          <w:color w:val="auto"/>
          <w:sz w:val="32"/>
          <w:szCs w:val="32"/>
          <w:highlight w:val="none"/>
        </w:rPr>
        <w:t>丧葬费及抚恤金</w:t>
      </w:r>
      <w:r>
        <w:rPr>
          <w:rFonts w:hint="default" w:ascii="Times New Roman" w:hAnsi="Times New Roman" w:eastAsia="仿宋_GB2312" w:cs="Times New Roman"/>
          <w:bCs/>
          <w:color w:val="auto"/>
          <w:sz w:val="32"/>
          <w:szCs w:val="32"/>
          <w:highlight w:val="none"/>
          <w:lang w:val="en-US" w:eastAsia="zh-CN"/>
        </w:rPr>
        <w:t>、提高基础绩效奖、</w:t>
      </w:r>
      <w:r>
        <w:rPr>
          <w:rFonts w:hint="default" w:ascii="Times New Roman" w:hAnsi="Times New Roman" w:eastAsia="仿宋_GB2312" w:cs="Times New Roman"/>
          <w:bCs/>
          <w:color w:val="auto"/>
          <w:sz w:val="32"/>
          <w:szCs w:val="32"/>
          <w:highlight w:val="none"/>
        </w:rPr>
        <w:t>访惠聚驻村工作经费</w:t>
      </w:r>
      <w:r>
        <w:rPr>
          <w:rFonts w:hint="default" w:ascii="Times New Roman" w:hAnsi="Times New Roman" w:eastAsia="仿宋_GB2312"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rPr>
        <w:t>民族团结一家亲结对认亲交通费</w:t>
      </w:r>
      <w:r>
        <w:rPr>
          <w:rFonts w:hint="default" w:ascii="Times New Roman" w:hAnsi="Times New Roman" w:eastAsia="仿宋_GB2312" w:cs="Times New Roman"/>
          <w:bCs/>
          <w:color w:val="auto"/>
          <w:sz w:val="32"/>
          <w:szCs w:val="32"/>
          <w:highlight w:val="none"/>
          <w:lang w:val="en-US" w:eastAsia="zh-CN"/>
        </w:rPr>
        <w:t>、2022-2023提高艰苦边远地区津贴、南疆工作补贴等经费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3,197.29</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万元，预决算差异率14.15%，主要原因是：</w:t>
      </w:r>
      <w:r>
        <w:rPr>
          <w:rFonts w:hint="default" w:ascii="Times New Roman" w:hAnsi="Times New Roman" w:eastAsia="仿宋_GB2312" w:cs="Times New Roman"/>
          <w:sz w:val="32"/>
          <w:szCs w:val="32"/>
          <w:lang w:val="en-US" w:eastAsia="zh-CN"/>
        </w:rPr>
        <w:t>为</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default" w:ascii="Times New Roman" w:hAnsi="Times New Roman" w:eastAsia="仿宋_GB2312" w:cs="Times New Roman"/>
          <w:bCs/>
          <w:color w:val="auto"/>
          <w:sz w:val="32"/>
          <w:szCs w:val="32"/>
          <w:highlight w:val="none"/>
        </w:rPr>
        <w:t>丧葬费及抚恤金</w:t>
      </w:r>
      <w:r>
        <w:rPr>
          <w:rFonts w:hint="default" w:ascii="Times New Roman" w:hAnsi="Times New Roman" w:eastAsia="仿宋_GB2312" w:cs="Times New Roman"/>
          <w:bCs/>
          <w:color w:val="auto"/>
          <w:sz w:val="32"/>
          <w:szCs w:val="32"/>
          <w:highlight w:val="none"/>
          <w:lang w:val="en-US" w:eastAsia="zh-CN"/>
        </w:rPr>
        <w:t>、提高基础绩效奖、</w:t>
      </w:r>
      <w:r>
        <w:rPr>
          <w:rFonts w:hint="default" w:ascii="Times New Roman" w:hAnsi="Times New Roman" w:eastAsia="仿宋_GB2312" w:cs="Times New Roman"/>
          <w:bCs/>
          <w:color w:val="auto"/>
          <w:sz w:val="32"/>
          <w:szCs w:val="32"/>
          <w:highlight w:val="none"/>
        </w:rPr>
        <w:t>访惠聚驻村工作经费</w:t>
      </w:r>
      <w:r>
        <w:rPr>
          <w:rFonts w:hint="default" w:ascii="Times New Roman" w:hAnsi="Times New Roman" w:eastAsia="仿宋_GB2312"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rPr>
        <w:t>民族团结一家亲结对认亲交通费</w:t>
      </w:r>
      <w:r>
        <w:rPr>
          <w:rFonts w:hint="default" w:ascii="Times New Roman" w:hAnsi="Times New Roman" w:eastAsia="仿宋_GB2312" w:cs="Times New Roman"/>
          <w:bCs/>
          <w:color w:val="auto"/>
          <w:sz w:val="32"/>
          <w:szCs w:val="32"/>
          <w:highlight w:val="none"/>
          <w:lang w:val="en-US" w:eastAsia="zh-CN"/>
        </w:rPr>
        <w:t>、2022-2023提高艰苦边远地区津贴、南疆工作补贴等经费。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auto"/>
          <w:spacing w:val="0"/>
          <w:sz w:val="32"/>
          <w:szCs w:val="32"/>
          <w:highlight w:val="none"/>
          <w:lang w:val="en-US" w:eastAsia="zh-CN"/>
        </w:rPr>
      </w:pPr>
      <w:r>
        <w:rPr>
          <w:rFonts w:hint="default" w:ascii="Times New Roman" w:hAnsi="Times New Roman" w:eastAsia="仿宋_GB2312" w:cs="Times New Roman"/>
          <w:color w:val="auto"/>
          <w:spacing w:val="0"/>
          <w:sz w:val="32"/>
          <w:szCs w:val="32"/>
          <w:highlight w:val="none"/>
          <w:lang w:eastAsia="zh-CN"/>
        </w:rPr>
        <w:t>2023年度一般公共预算财政拨款支出3,649.58万元，占本年支出合计的</w:t>
      </w:r>
      <w:r>
        <w:rPr>
          <w:rFonts w:hint="default" w:ascii="Times New Roman" w:hAnsi="Times New Roman" w:eastAsia="仿宋_GB2312" w:cs="Times New Roman"/>
          <w:color w:val="auto"/>
          <w:spacing w:val="0"/>
          <w:sz w:val="32"/>
          <w:szCs w:val="32"/>
          <w:highlight w:val="none"/>
          <w:lang w:val="zh-CN" w:eastAsia="zh-CN"/>
        </w:rPr>
        <w:t>35.42%</w:t>
      </w:r>
      <w:r>
        <w:rPr>
          <w:rFonts w:hint="default" w:ascii="Times New Roman" w:hAnsi="Times New Roman" w:eastAsia="仿宋_GB2312" w:cs="Times New Roman"/>
          <w:color w:val="auto"/>
          <w:spacing w:val="0"/>
          <w:sz w:val="32"/>
          <w:szCs w:val="32"/>
          <w:highlight w:val="none"/>
          <w:lang w:eastAsia="zh-CN"/>
        </w:rPr>
        <w:t>。与上年相比，</w:t>
      </w:r>
      <w:r>
        <w:rPr>
          <w:rFonts w:hint="default" w:ascii="Times New Roman" w:hAnsi="Times New Roman" w:eastAsia="仿宋_GB2312" w:cs="Times New Roman"/>
          <w:color w:val="auto"/>
          <w:spacing w:val="0"/>
          <w:sz w:val="32"/>
          <w:szCs w:val="32"/>
          <w:highlight w:val="none"/>
          <w:lang w:val="zh-CN" w:eastAsia="zh-CN"/>
        </w:rPr>
        <w:t>增加297.37万元</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lang w:val="zh-CN" w:eastAsia="zh-CN"/>
        </w:rPr>
        <w:t>增长8.87%，</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sz w:val="32"/>
          <w:szCs w:val="32"/>
          <w:lang w:val="en-US" w:eastAsia="zh-CN"/>
        </w:rPr>
        <w:t>为</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default" w:ascii="Times New Roman" w:hAnsi="Times New Roman" w:eastAsia="仿宋_GB2312" w:cs="Times New Roman"/>
          <w:bCs/>
          <w:color w:val="auto"/>
          <w:sz w:val="32"/>
          <w:szCs w:val="32"/>
          <w:highlight w:val="none"/>
        </w:rPr>
        <w:t>丧葬费及抚恤金</w:t>
      </w:r>
      <w:r>
        <w:rPr>
          <w:rFonts w:hint="default" w:ascii="Times New Roman" w:hAnsi="Times New Roman" w:eastAsia="仿宋_GB2312" w:cs="Times New Roman"/>
          <w:bCs/>
          <w:color w:val="auto"/>
          <w:sz w:val="32"/>
          <w:szCs w:val="32"/>
          <w:highlight w:val="none"/>
          <w:lang w:val="en-US" w:eastAsia="zh-CN"/>
        </w:rPr>
        <w:t>、提高基础绩效奖、</w:t>
      </w:r>
      <w:r>
        <w:rPr>
          <w:rFonts w:hint="default" w:ascii="Times New Roman" w:hAnsi="Times New Roman" w:eastAsia="仿宋_GB2312" w:cs="Times New Roman"/>
          <w:bCs/>
          <w:color w:val="auto"/>
          <w:sz w:val="32"/>
          <w:szCs w:val="32"/>
          <w:highlight w:val="none"/>
        </w:rPr>
        <w:t>访惠聚驻村工作经费</w:t>
      </w:r>
      <w:r>
        <w:rPr>
          <w:rFonts w:hint="default" w:ascii="Times New Roman" w:hAnsi="Times New Roman" w:eastAsia="仿宋_GB2312"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rPr>
        <w:t>民族团结一家亲结对认亲交通费</w:t>
      </w:r>
      <w:r>
        <w:rPr>
          <w:rFonts w:hint="default" w:ascii="Times New Roman" w:hAnsi="Times New Roman" w:eastAsia="仿宋_GB2312" w:cs="Times New Roman"/>
          <w:bCs/>
          <w:color w:val="auto"/>
          <w:sz w:val="32"/>
          <w:szCs w:val="32"/>
          <w:highlight w:val="none"/>
          <w:lang w:val="en-US" w:eastAsia="zh-CN"/>
        </w:rPr>
        <w:t>、2022-2023提高艰苦边远地区津贴、南疆工作补贴等经费。</w:t>
      </w:r>
      <w:r>
        <w:rPr>
          <w:rFonts w:hint="default" w:ascii="Times New Roman" w:hAnsi="Times New Roman" w:eastAsia="仿宋_GB2312" w:cs="Times New Roman"/>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3,197.29</w:t>
      </w:r>
      <w:r>
        <w:rPr>
          <w:rFonts w:hint="default" w:ascii="Times New Roman" w:hAnsi="Times New Roman" w:eastAsia="仿宋_GB2312" w:cs="Times New Roman"/>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3,649.58</w:t>
      </w:r>
      <w:r>
        <w:rPr>
          <w:rFonts w:hint="default" w:ascii="Times New Roman" w:hAnsi="Times New Roman" w:eastAsia="仿宋_GB2312" w:cs="Times New Roman"/>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14.15%</w:t>
      </w:r>
      <w:r>
        <w:rPr>
          <w:rFonts w:hint="default" w:ascii="Times New Roman" w:hAnsi="Times New Roman" w:eastAsia="仿宋_GB2312" w:cs="Times New Roman"/>
          <w:color w:val="auto"/>
          <w:spacing w:val="0"/>
          <w:sz w:val="32"/>
          <w:szCs w:val="32"/>
          <w:highlight w:val="none"/>
          <w:lang w:eastAsia="zh-CN"/>
        </w:rPr>
        <w:t>，主要原因是：</w:t>
      </w:r>
      <w:r>
        <w:rPr>
          <w:rFonts w:hint="default" w:ascii="Times New Roman" w:hAnsi="Times New Roman" w:eastAsia="仿宋_GB2312" w:cs="Times New Roman"/>
          <w:sz w:val="32"/>
          <w:szCs w:val="32"/>
          <w:lang w:val="en-US" w:eastAsia="zh-CN"/>
        </w:rPr>
        <w:t>为</w:t>
      </w:r>
      <w:r>
        <w:rPr>
          <w:rFonts w:hint="default" w:ascii="Times New Roman" w:hAnsi="Times New Roman" w:eastAsia="仿宋_GB2312" w:cs="Times New Roman"/>
          <w:bCs/>
          <w:color w:val="auto"/>
          <w:sz w:val="32"/>
          <w:szCs w:val="32"/>
          <w:highlight w:val="none"/>
          <w:lang w:val="en-US" w:eastAsia="zh-CN"/>
        </w:rPr>
        <w:t>2023年年中追加地勘基金项目费用、</w:t>
      </w:r>
      <w:r>
        <w:rPr>
          <w:rFonts w:hint="default" w:ascii="Times New Roman" w:hAnsi="Times New Roman" w:eastAsia="仿宋_GB2312" w:cs="Times New Roman"/>
          <w:bCs/>
          <w:color w:val="auto"/>
          <w:sz w:val="32"/>
          <w:szCs w:val="32"/>
          <w:highlight w:val="none"/>
        </w:rPr>
        <w:t>丧葬费及抚恤金</w:t>
      </w:r>
      <w:r>
        <w:rPr>
          <w:rFonts w:hint="default" w:ascii="Times New Roman" w:hAnsi="Times New Roman" w:eastAsia="仿宋_GB2312" w:cs="Times New Roman"/>
          <w:bCs/>
          <w:color w:val="auto"/>
          <w:sz w:val="32"/>
          <w:szCs w:val="32"/>
          <w:highlight w:val="none"/>
          <w:lang w:val="en-US" w:eastAsia="zh-CN"/>
        </w:rPr>
        <w:t>、提高基础绩效奖、</w:t>
      </w:r>
      <w:r>
        <w:rPr>
          <w:rFonts w:hint="default" w:ascii="Times New Roman" w:hAnsi="Times New Roman" w:eastAsia="仿宋_GB2312" w:cs="Times New Roman"/>
          <w:bCs/>
          <w:color w:val="auto"/>
          <w:sz w:val="32"/>
          <w:szCs w:val="32"/>
          <w:highlight w:val="none"/>
        </w:rPr>
        <w:t>访惠聚驻村工作经费</w:t>
      </w:r>
      <w:r>
        <w:rPr>
          <w:rFonts w:hint="default" w:ascii="Times New Roman" w:hAnsi="Times New Roman" w:eastAsia="仿宋_GB2312" w:cs="Times New Roman"/>
          <w:bCs/>
          <w:color w:val="auto"/>
          <w:sz w:val="32"/>
          <w:szCs w:val="32"/>
          <w:highlight w:val="none"/>
          <w:lang w:val="en-US" w:eastAsia="zh-CN"/>
        </w:rPr>
        <w:t>、</w:t>
      </w:r>
      <w:r>
        <w:rPr>
          <w:rFonts w:hint="default" w:ascii="Times New Roman" w:hAnsi="Times New Roman" w:eastAsia="仿宋_GB2312" w:cs="Times New Roman"/>
          <w:bCs/>
          <w:color w:val="auto"/>
          <w:sz w:val="32"/>
          <w:szCs w:val="32"/>
          <w:highlight w:val="none"/>
        </w:rPr>
        <w:t>民族团结一家亲结对认亲交通费</w:t>
      </w:r>
      <w:r>
        <w:rPr>
          <w:rFonts w:hint="default" w:ascii="Times New Roman" w:hAnsi="Times New Roman" w:eastAsia="仿宋_GB2312" w:cs="Times New Roman"/>
          <w:bCs/>
          <w:color w:val="auto"/>
          <w:sz w:val="32"/>
          <w:szCs w:val="32"/>
          <w:highlight w:val="none"/>
          <w:lang w:val="en-US" w:eastAsia="zh-CN"/>
        </w:rPr>
        <w:t>、2022-2023提高艰苦边远地区津贴、南疆工作补贴等经费。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社会保障和就业支出（类）1,087.30万元，占29.79%；</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卫生健康支出（类）382.00万元，占10.47%；</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自然资源海洋气象等支出（类）1,880.27万元，占51.52%；</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Times New Roman" w:hAnsi="Times New Roman" w:eastAsia="仿宋_GB2312" w:cs="Times New Roman"/>
          <w:color w:val="auto"/>
          <w:spacing w:val="0"/>
          <w:kern w:val="2"/>
          <w:sz w:val="32"/>
          <w:szCs w:val="32"/>
          <w:highlight w:val="none"/>
          <w:lang w:val="zh-CN" w:eastAsia="zh-CN" w:bidi="ar-SA"/>
        </w:rPr>
      </w:pPr>
      <w:r>
        <w:rPr>
          <w:rFonts w:hint="default"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w:t>
      </w:r>
      <w:r>
        <w:rPr>
          <w:rFonts w:hint="default" w:ascii="Times New Roman" w:hAnsi="Times New Roman" w:eastAsia="仿宋_GB2312" w:cs="Times New Roman"/>
          <w:color w:val="auto"/>
          <w:spacing w:val="0"/>
          <w:kern w:val="2"/>
          <w:sz w:val="32"/>
          <w:szCs w:val="32"/>
          <w:highlight w:val="none"/>
          <w:lang w:val="zh-CN" w:eastAsia="zh-CN" w:bidi="ar-SA"/>
        </w:rPr>
        <w:t>住房保障支出（类）300.00万元，占8.22%；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1.自然资源海洋气象等支出（类）自然资源事务（款）地质勘查与矿产资源管理（项）:支出决算数为470.00万元，比上年决算增加470.00万元，增长100%，主要原因是：</w:t>
      </w:r>
      <w:r>
        <w:rPr>
          <w:rFonts w:hint="default" w:ascii="Times New Roman" w:hAnsi="Times New Roman" w:eastAsia="仿宋_GB2312" w:cs="Times New Roman"/>
          <w:sz w:val="32"/>
          <w:szCs w:val="32"/>
          <w:lang w:eastAsia="zh-CN"/>
        </w:rPr>
        <w:t>今年新增</w:t>
      </w:r>
      <w:r>
        <w:rPr>
          <w:rFonts w:hint="default" w:ascii="Times New Roman" w:hAnsi="Times New Roman" w:eastAsia="仿宋_GB2312" w:cs="Times New Roman"/>
          <w:bCs/>
          <w:color w:val="auto"/>
          <w:sz w:val="32"/>
          <w:szCs w:val="32"/>
          <w:highlight w:val="none"/>
          <w:lang w:eastAsia="zh-CN"/>
        </w:rPr>
        <w:t>自治区地质勘查项目</w:t>
      </w:r>
      <w:r>
        <w:rPr>
          <w:rFonts w:hint="default" w:ascii="Times New Roman" w:hAnsi="Times New Roman" w:eastAsia="仿宋_GB2312" w:cs="Times New Roman"/>
          <w:bCs/>
          <w:color w:val="auto"/>
          <w:sz w:val="32"/>
          <w:szCs w:val="32"/>
          <w:highlight w:val="none"/>
          <w:lang w:val="en-US" w:eastAsia="zh-CN"/>
        </w:rPr>
        <w:t>470万元。</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2.卫生健康支出（类）行政事业单位医疗（款）事业单位医疗（项）:支出决算数为206.00万元，比上年决算减少12.22万元，下降5.60%，主要原因是：</w:t>
      </w:r>
      <w:r>
        <w:rPr>
          <w:rFonts w:hint="default" w:ascii="Times New Roman" w:hAnsi="Times New Roman" w:eastAsia="仿宋_GB2312" w:cs="Times New Roman"/>
          <w:sz w:val="32"/>
          <w:szCs w:val="32"/>
        </w:rPr>
        <w:t>人员减少造成的相应支出数减少。</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3.卫生健康支出（类）行政事业单位医疗（款）公务员医疗补助（项）:支出决算数为176.00万元，比上年决算增加6.27万元，增长3.70%，主要原因是：</w:t>
      </w:r>
      <w:r>
        <w:rPr>
          <w:rFonts w:hint="default" w:ascii="Times New Roman" w:hAnsi="Times New Roman" w:eastAsia="仿宋_GB2312" w:cs="Times New Roman"/>
          <w:sz w:val="32"/>
          <w:szCs w:val="32"/>
          <w:lang w:eastAsia="zh-CN"/>
        </w:rPr>
        <w:t>在职人员工资增长导致公务员医疗补助缴费基数增长</w:t>
      </w:r>
      <w:r>
        <w:rPr>
          <w:rFonts w:hint="default" w:ascii="Times New Roman" w:hAnsi="Times New Roman" w:eastAsia="仿宋_GB2312" w:cs="Times New Roman"/>
          <w:sz w:val="32"/>
          <w:szCs w:val="32"/>
        </w:rPr>
        <w:t>。</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4.住房保障支出（类）住房改革支出（款）住房公积金（项）:支出决算数为300.00万元，比上年决算减少3.52万元，下降1.16%，主要原因是：</w:t>
      </w:r>
      <w:r>
        <w:rPr>
          <w:rFonts w:hint="default" w:ascii="Times New Roman" w:hAnsi="Times New Roman" w:eastAsia="仿宋_GB2312" w:cs="Times New Roman"/>
          <w:sz w:val="32"/>
          <w:szCs w:val="32"/>
        </w:rPr>
        <w:t>人员减少造成的相应支出数减少。</w:t>
      </w:r>
    </w:p>
    <w:p>
      <w:pPr>
        <w:ind w:firstLine="640" w:firstLineChars="200"/>
        <w:outlineLvl w:val="1"/>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5.自然资源海洋气象等支出（类）自然资源事务（款）事业运行（项）:支出决算数为1,410.27万元，比上年决算增加342.63万元，增长32.09%，主要原因是：</w:t>
      </w:r>
      <w:r>
        <w:rPr>
          <w:rFonts w:hint="default" w:ascii="Times New Roman" w:hAnsi="Times New Roman" w:eastAsia="仿宋_GB2312" w:cs="Times New Roman"/>
          <w:sz w:val="32"/>
          <w:szCs w:val="32"/>
          <w:lang w:eastAsia="zh-CN"/>
        </w:rPr>
        <w:t>自筹项目和市场项目增加</w:t>
      </w:r>
      <w:r>
        <w:rPr>
          <w:rFonts w:hint="default" w:ascii="Times New Roman" w:hAnsi="Times New Roman" w:eastAsia="仿宋_GB2312" w:cs="Times New Roman"/>
          <w:sz w:val="32"/>
          <w:szCs w:val="32"/>
        </w:rPr>
        <w:t>造成的相应支出</w:t>
      </w:r>
      <w:r>
        <w:rPr>
          <w:rFonts w:hint="default" w:ascii="Times New Roman" w:hAnsi="Times New Roman" w:eastAsia="仿宋_GB2312" w:cs="Times New Roman"/>
          <w:sz w:val="32"/>
          <w:szCs w:val="32"/>
          <w:lang w:eastAsia="zh-CN"/>
        </w:rPr>
        <w:t>增加</w:t>
      </w:r>
      <w:r>
        <w:rPr>
          <w:rFonts w:hint="default" w:ascii="Times New Roman" w:hAnsi="Times New Roman" w:eastAsia="仿宋_GB2312" w:cs="Times New Roman"/>
          <w:sz w:val="32"/>
          <w:szCs w:val="32"/>
        </w:rPr>
        <w:t>。</w:t>
      </w:r>
    </w:p>
    <w:p>
      <w:pPr>
        <w:numPr>
          <w:ilvl w:val="0"/>
          <w:numId w:val="0"/>
        </w:numPr>
        <w:ind w:firstLine="640" w:firstLineChars="200"/>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6.社会保障和就业支出（类）行政事业单位养老支出（款）事业单位离退休（项）:支出决算数为492.30万元，比上年决算减少457.31万元，下降48.16%，主要原因是：</w:t>
      </w:r>
      <w:r>
        <w:rPr>
          <w:rFonts w:hint="default" w:ascii="Times New Roman" w:hAnsi="Times New Roman" w:eastAsia="仿宋_GB2312" w:cs="Times New Roman"/>
          <w:bCs/>
          <w:color w:val="auto"/>
          <w:sz w:val="32"/>
          <w:szCs w:val="32"/>
          <w:highlight w:val="none"/>
          <w:lang w:eastAsia="zh-CN"/>
        </w:rPr>
        <w:t>退回</w:t>
      </w:r>
      <w:r>
        <w:rPr>
          <w:rFonts w:hint="default" w:ascii="Times New Roman" w:hAnsi="Times New Roman" w:eastAsia="仿宋_GB2312" w:cs="Times New Roman"/>
          <w:bCs/>
          <w:color w:val="auto"/>
          <w:sz w:val="32"/>
          <w:szCs w:val="32"/>
          <w:highlight w:val="none"/>
          <w:lang w:val="en-US" w:eastAsia="zh-CN"/>
        </w:rPr>
        <w:t>自治区本级机关事业单位离退休人员医疗费，文件依据</w:t>
      </w:r>
      <w:r>
        <w:rPr>
          <w:rFonts w:hint="default" w:ascii="Times New Roman" w:hAnsi="Times New Roman" w:eastAsia="仿宋_GB2312" w:cs="Times New Roman"/>
          <w:bCs/>
          <w:color w:val="auto"/>
          <w:sz w:val="32"/>
          <w:szCs w:val="32"/>
          <w:highlight w:val="none"/>
          <w:lang w:eastAsia="zh-CN"/>
        </w:rPr>
        <w:t>《关于收回</w:t>
      </w:r>
      <w:r>
        <w:rPr>
          <w:rFonts w:hint="default" w:ascii="Times New Roman" w:hAnsi="Times New Roman" w:eastAsia="仿宋_GB2312" w:cs="Times New Roman"/>
          <w:bCs/>
          <w:color w:val="auto"/>
          <w:sz w:val="32"/>
          <w:szCs w:val="32"/>
          <w:highlight w:val="none"/>
          <w:lang w:val="en-US" w:eastAsia="zh-CN"/>
        </w:rPr>
        <w:t>2023年自治区本级机关事业单位离退休人员基本医疗保险单位缴费部分资金的通知</w:t>
      </w:r>
      <w:r>
        <w:rPr>
          <w:rFonts w:hint="default" w:ascii="Times New Roman" w:hAnsi="Times New Roman" w:eastAsia="仿宋_GB2312" w:cs="Times New Roman"/>
          <w:bCs/>
          <w:color w:val="auto"/>
          <w:sz w:val="32"/>
          <w:szCs w:val="32"/>
          <w:highlight w:val="none"/>
          <w:lang w:eastAsia="zh-CN"/>
        </w:rPr>
        <w:t>》新财社</w:t>
      </w:r>
      <w:r>
        <w:rPr>
          <w:rFonts w:hint="default" w:ascii="Times New Roman" w:hAnsi="Times New Roman" w:eastAsia="仿宋_GB2312" w:cs="Times New Roman"/>
          <w:bCs/>
          <w:color w:val="auto"/>
          <w:sz w:val="32"/>
          <w:szCs w:val="32"/>
          <w:highlight w:val="none"/>
        </w:rPr>
        <w:t>〔202</w:t>
      </w:r>
      <w:r>
        <w:rPr>
          <w:rFonts w:hint="default" w:ascii="Times New Roman" w:hAnsi="Times New Roman" w:eastAsia="仿宋_GB2312" w:cs="Times New Roman"/>
          <w:bCs/>
          <w:color w:val="auto"/>
          <w:sz w:val="32"/>
          <w:szCs w:val="32"/>
          <w:highlight w:val="none"/>
          <w:lang w:val="en-US" w:eastAsia="zh-CN"/>
        </w:rPr>
        <w:t>3</w:t>
      </w:r>
      <w:r>
        <w:rPr>
          <w:rFonts w:hint="default" w:ascii="Times New Roman" w:hAnsi="Times New Roman" w:eastAsia="仿宋_GB2312" w:cs="Times New Roman"/>
          <w:bCs/>
          <w:color w:val="auto"/>
          <w:sz w:val="32"/>
          <w:szCs w:val="32"/>
          <w:highlight w:val="none"/>
        </w:rPr>
        <w:t>〕</w:t>
      </w:r>
      <w:r>
        <w:rPr>
          <w:rFonts w:hint="default" w:ascii="Times New Roman" w:hAnsi="Times New Roman" w:eastAsia="仿宋_GB2312" w:cs="Times New Roman"/>
          <w:bCs/>
          <w:color w:val="auto"/>
          <w:sz w:val="32"/>
          <w:szCs w:val="32"/>
          <w:highlight w:val="none"/>
          <w:lang w:val="en-US" w:eastAsia="zh-CN"/>
        </w:rPr>
        <w:t>168号</w:t>
      </w:r>
      <w:r>
        <w:rPr>
          <w:rFonts w:hint="default" w:ascii="Times New Roman" w:hAnsi="Times New Roman" w:eastAsia="仿宋_GB2312" w:cs="Times New Roman"/>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7.社会保障和就业支出（类）行政事业单位养老支出（款）机关事业单位职业年金缴费支出（项）:支出决算数为200.00万元，比上年决算增加6.03万元，增长3.11%，主要原因是：</w:t>
      </w:r>
      <w:r>
        <w:rPr>
          <w:rFonts w:hint="default" w:ascii="Times New Roman" w:hAnsi="Times New Roman" w:eastAsia="仿宋_GB2312" w:cs="Times New Roman"/>
          <w:sz w:val="32"/>
          <w:szCs w:val="32"/>
          <w:lang w:eastAsia="zh-CN"/>
        </w:rPr>
        <w:t>在职人员工资增长导致职业年金缴费基数增长</w:t>
      </w:r>
      <w:r>
        <w:rPr>
          <w:rFonts w:hint="default" w:ascii="Times New Roman" w:hAnsi="Times New Roman" w:eastAsia="仿宋_GB2312" w:cs="Times New Roman"/>
          <w:sz w:val="32"/>
          <w:szCs w:val="32"/>
        </w:rPr>
        <w:t>。</w:t>
      </w:r>
    </w:p>
    <w:p>
      <w:pPr>
        <w:ind w:firstLine="640" w:firstLineChars="200"/>
        <w:outlineLvl w:val="1"/>
        <w:rPr>
          <w:rFonts w:hint="default" w:ascii="Times New Roman" w:hAnsi="Times New Roman" w:eastAsia="黑体" w:cs="Times New Roman"/>
          <w:bCs/>
          <w:kern w:val="0"/>
          <w:sz w:val="32"/>
          <w:szCs w:val="32"/>
        </w:rPr>
      </w:pPr>
      <w:r>
        <w:rPr>
          <w:rFonts w:hint="default"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8.社会保障和就业支出（类）行政事业单位养老支出（款）机关事业单位基本养老保险缴费支出（项）:支出决算数为395.00万元，比上年决算减少9.69万元，下降2.39%，主要原因是：</w:t>
      </w:r>
      <w:r>
        <w:rPr>
          <w:rFonts w:hint="default" w:ascii="Times New Roman" w:hAnsi="Times New Roman" w:eastAsia="仿宋_GB2312" w:cs="Times New Roman"/>
          <w:sz w:val="32"/>
          <w:szCs w:val="32"/>
        </w:rPr>
        <w:t>人员减少造成的相应支出数减少。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zh-CN" w:eastAsia="zh-CN" w:bidi="ar-SA"/>
        </w:rPr>
      </w:pPr>
      <w:r>
        <w:rPr>
          <w:rFonts w:hint="default" w:ascii="Times New Roman" w:hAnsi="Times New Roman" w:eastAsia="仿宋_GB2312" w:cs="Times New Roman"/>
          <w:color w:val="auto"/>
          <w:kern w:val="2"/>
          <w:sz w:val="32"/>
          <w:szCs w:val="32"/>
          <w:highlight w:val="none"/>
          <w:lang w:val="en-US" w:eastAsia="zh-CN" w:bidi="ar-SA"/>
        </w:rPr>
        <w:t>9.灾害防治及应急管理支出（类）自然灾害防治（款）地质灾害防治（项）:支出决算数为0.00万元，比上年决算减少44.82万元，下降100%，主要原因是：今年无地质灾害防治项目</w:t>
      </w:r>
      <w:r>
        <w:rPr>
          <w:rFonts w:hint="default"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2023年度</w:t>
      </w:r>
      <w:r>
        <w:rPr>
          <w:rFonts w:hint="default" w:ascii="Times New Roman" w:hAnsi="Times New Roman" w:eastAsia="仿宋_GB2312" w:cs="Times New Roman"/>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3,179.58</w:t>
      </w:r>
      <w:r>
        <w:rPr>
          <w:rFonts w:hint="default" w:ascii="Times New Roman" w:hAnsi="Times New Roman" w:eastAsia="仿宋_GB2312" w:cs="Times New Roman"/>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3,162.84</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sz w:val="32"/>
          <w:szCs w:val="32"/>
          <w:highlight w:val="none"/>
        </w:rPr>
        <w:t>基本工资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津贴补贴</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绩效工资</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机关事业单位基本养老保险缴费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职业年金缴费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职工基本医疗保险缴费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公务员医疗补助缴费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其他社会保障缴费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住房公积金</w:t>
      </w:r>
      <w:r>
        <w:rPr>
          <w:rFonts w:hint="default" w:ascii="Times New Roman" w:hAnsi="Times New Roman" w:eastAsia="仿宋_GB2312" w:cs="Times New Roman"/>
          <w:sz w:val="32"/>
          <w:szCs w:val="32"/>
          <w:highlight w:val="none"/>
          <w:lang w:eastAsia="zh-CN"/>
        </w:rPr>
        <w:t>、离休费、退休费、抚恤金、生活补助、医疗费补助、其他对个人和家庭的补助。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16.74</w:t>
      </w:r>
      <w:r>
        <w:rPr>
          <w:rFonts w:hint="default" w:ascii="Times New Roman" w:hAnsi="Times New Roman" w:eastAsia="仿宋_GB2312" w:cs="Times New Roman"/>
          <w:color w:val="auto"/>
          <w:sz w:val="32"/>
          <w:szCs w:val="32"/>
          <w:highlight w:val="none"/>
        </w:rPr>
        <w:t>万元，包括：</w:t>
      </w:r>
      <w:r>
        <w:rPr>
          <w:rFonts w:hint="default" w:ascii="Times New Roman" w:hAnsi="Times New Roman" w:eastAsia="仿宋_GB2312" w:cs="Times New Roman"/>
          <w:sz w:val="32"/>
          <w:szCs w:val="32"/>
          <w:highlight w:val="none"/>
        </w:rPr>
        <w:t>差旅费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专用材料费</w:t>
      </w:r>
      <w:bookmarkStart w:id="48" w:name="_GoBack"/>
      <w:bookmarkEnd w:id="48"/>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委托业务费</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其他商品和服务支出</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zh-CN" w:eastAsia="zh-CN"/>
        </w:rPr>
        <w:t>“三公”经费支出0.00万元，</w:t>
      </w:r>
      <w:r>
        <w:rPr>
          <w:rFonts w:hint="default" w:ascii="Times New Roman" w:hAnsi="Times New Roman" w:eastAsia="仿宋_GB2312" w:cs="Times New Roman"/>
          <w:color w:val="auto"/>
          <w:sz w:val="32"/>
          <w:szCs w:val="32"/>
          <w:highlight w:val="none"/>
          <w:lang w:val="en-US" w:eastAsia="zh-CN"/>
        </w:rPr>
        <w:t>比上年</w:t>
      </w:r>
      <w:r>
        <w:rPr>
          <w:rFonts w:hint="default" w:ascii="Times New Roman" w:hAnsi="Times New Roman" w:eastAsia="仿宋_GB2312" w:cs="Times New Roman"/>
          <w:color w:val="auto"/>
          <w:sz w:val="32"/>
          <w:szCs w:val="32"/>
          <w:highlight w:val="none"/>
          <w:lang w:val="zh-CN" w:eastAsia="zh-CN"/>
        </w:rPr>
        <w:t>增加0.00万元，增长0.00%，主要原因是：</w:t>
      </w:r>
      <w:r>
        <w:rPr>
          <w:rFonts w:hint="default" w:ascii="Times New Roman" w:hAnsi="Times New Roman" w:eastAsia="仿宋_GB2312" w:cs="Times New Roman"/>
          <w:sz w:val="32"/>
          <w:szCs w:val="32"/>
        </w:rPr>
        <w:t>我单位无财政拨款“三公”经费支出</w:t>
      </w:r>
      <w:r>
        <w:rPr>
          <w:rFonts w:hint="default" w:ascii="Times New Roman" w:hAnsi="Times New Roman" w:eastAsia="仿宋_GB2312" w:cs="Times New Roman"/>
          <w:color w:val="auto"/>
          <w:sz w:val="32"/>
          <w:szCs w:val="32"/>
          <w:highlight w:val="none"/>
          <w:lang w:val="zh-CN" w:eastAsia="zh-CN"/>
        </w:rPr>
        <w:t>。其中：因公出国（境）费支出0.00万元，占0.00%，比上年增加0.00万元，增长0.00%，主要原因是：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；公务用车购置及运行维护费支出0.00万元，占0.00%，比上年增加0.00万元，增长0.00%，主要原因是：</w:t>
      </w:r>
      <w:r>
        <w:rPr>
          <w:rFonts w:hint="default" w:ascii="Times New Roman" w:hAnsi="Times New Roman" w:eastAsia="仿宋_GB2312" w:cs="Times New Roman"/>
          <w:sz w:val="32"/>
          <w:szCs w:val="32"/>
        </w:rPr>
        <w:t>我单位无公务用车购置及运行维护费</w:t>
      </w:r>
      <w:r>
        <w:rPr>
          <w:rFonts w:hint="default" w:ascii="Times New Roman" w:hAnsi="Times New Roman" w:eastAsia="仿宋_GB2312" w:cs="Times New Roman"/>
          <w:color w:val="auto"/>
          <w:sz w:val="32"/>
          <w:szCs w:val="32"/>
          <w:highlight w:val="none"/>
          <w:lang w:val="zh-CN" w:eastAsia="zh-CN"/>
        </w:rPr>
        <w:t>；公务接待费支出0.00万元，占0.00%，比上年增加0.00万元，增长0.00%，主要原因是：</w:t>
      </w:r>
      <w:r>
        <w:rPr>
          <w:rFonts w:hint="default" w:ascii="Times New Roman" w:hAnsi="Times New Roman" w:eastAsia="仿宋_GB2312" w:cs="Times New Roman"/>
          <w:sz w:val="32"/>
          <w:szCs w:val="32"/>
        </w:rPr>
        <w:t>我单位无公务接待费</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因公出国（境）费支出0.00万元，开支内容包括</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default" w:ascii="Times New Roman" w:hAnsi="Times New Roman" w:eastAsia="仿宋_GB2312" w:cs="Times New Roman"/>
          <w:sz w:val="32"/>
          <w:szCs w:val="32"/>
        </w:rPr>
        <w:t>我单位无公务用车运行维护费</w:t>
      </w:r>
      <w:r>
        <w:rPr>
          <w:rFonts w:hint="default" w:ascii="Times New Roman" w:hAnsi="Times New Roman" w:eastAsia="仿宋_GB2312" w:cs="Times New Roman"/>
          <w:color w:val="auto"/>
          <w:sz w:val="32"/>
          <w:szCs w:val="32"/>
          <w:highlight w:val="none"/>
          <w:lang w:val="zh-CN" w:eastAsia="zh-CN"/>
        </w:rPr>
        <w:t>。公务用车购置数0辆，公务用车保有量0辆。国有资产占用情况</w:t>
      </w:r>
      <w:r>
        <w:rPr>
          <w:rFonts w:hint="default" w:ascii="Times New Roman" w:hAnsi="Times New Roman" w:eastAsia="仿宋_GB2312" w:cs="Times New Roman"/>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2辆，</w:t>
      </w:r>
      <w:r>
        <w:rPr>
          <w:rFonts w:hint="default" w:ascii="Times New Roman" w:hAnsi="Times New Roman" w:eastAsia="仿宋_GB2312" w:cs="Times New Roman"/>
          <w:color w:val="auto"/>
          <w:sz w:val="32"/>
          <w:szCs w:val="32"/>
          <w:highlight w:val="none"/>
          <w:lang w:val="en-US" w:eastAsia="zh-CN"/>
        </w:rPr>
        <w:t>与</w:t>
      </w:r>
      <w:r>
        <w:rPr>
          <w:rFonts w:hint="default" w:ascii="Times New Roman" w:hAnsi="Times New Roman" w:eastAsia="仿宋_GB2312" w:cs="Times New Roman"/>
          <w:color w:val="auto"/>
          <w:sz w:val="32"/>
          <w:szCs w:val="32"/>
          <w:highlight w:val="none"/>
          <w:lang w:val="zh-CN" w:eastAsia="zh-CN"/>
        </w:rPr>
        <w:t>公务用车</w:t>
      </w:r>
      <w:r>
        <w:rPr>
          <w:rFonts w:hint="default" w:ascii="Times New Roman" w:hAnsi="Times New Roman" w:eastAsia="仿宋_GB2312" w:cs="Times New Roman"/>
          <w:color w:val="auto"/>
          <w:sz w:val="32"/>
          <w:szCs w:val="32"/>
          <w:highlight w:val="none"/>
          <w:lang w:val="en-US" w:eastAsia="zh-CN"/>
        </w:rPr>
        <w:t>保有量差异</w:t>
      </w:r>
      <w:r>
        <w:rPr>
          <w:rFonts w:hint="default" w:ascii="Times New Roman" w:hAnsi="Times New Roman" w:eastAsia="仿宋_GB2312" w:cs="Times New Roman"/>
          <w:color w:val="auto"/>
          <w:sz w:val="32"/>
          <w:szCs w:val="32"/>
          <w:highlight w:val="none"/>
          <w:lang w:val="zh-CN" w:eastAsia="zh-CN"/>
        </w:rPr>
        <w:t>原因是：</w:t>
      </w:r>
      <w:r>
        <w:rPr>
          <w:rFonts w:hint="default" w:ascii="Times New Roman" w:hAnsi="Times New Roman" w:eastAsia="仿宋_GB2312" w:cs="Times New Roman"/>
          <w:sz w:val="32"/>
          <w:szCs w:val="32"/>
          <w:highlight w:val="none"/>
          <w:lang w:val="zh-CN" w:eastAsia="zh-CN"/>
        </w:rPr>
        <w:t>固定资产中的</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zh-CN"/>
        </w:rPr>
        <w:t>辆车均已无法使用并且已申请报废</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zh-CN" w:eastAsia="zh-CN"/>
        </w:rPr>
        <w:t>公务接待费0.00万元，开支内容包括</w:t>
      </w:r>
      <w:r>
        <w:rPr>
          <w:rFonts w:hint="default" w:ascii="Times New Roman" w:hAnsi="Times New Roman" w:eastAsia="仿宋_GB2312" w:cs="Times New Roman"/>
          <w:sz w:val="32"/>
          <w:szCs w:val="32"/>
        </w:rPr>
        <w:t>我单位无公务接待费</w:t>
      </w:r>
      <w:r>
        <w:rPr>
          <w:rFonts w:hint="default" w:ascii="Times New Roman" w:hAnsi="Times New Roman" w:eastAsia="仿宋_GB2312" w:cs="Times New Roman"/>
          <w:color w:val="auto"/>
          <w:sz w:val="32"/>
          <w:szCs w:val="32"/>
          <w:highlight w:val="none"/>
          <w:lang w:val="zh-CN" w:eastAsia="zh-CN"/>
        </w:rPr>
        <w:t>。单位全年安排的国内公务接待0批次，0人次。</w:t>
      </w:r>
    </w:p>
    <w:p>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与</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预算相比</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zh-CN" w:eastAsia="zh-CN"/>
        </w:rPr>
        <w:t>财政拨款“三公”经费支出</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我单位无财政拨款“三公”经费支出</w:t>
      </w:r>
      <w:r>
        <w:rPr>
          <w:rFonts w:hint="default" w:ascii="Times New Roman" w:hAnsi="Times New Roman" w:eastAsia="仿宋_GB2312" w:cs="Times New Roman"/>
          <w:color w:val="auto"/>
          <w:sz w:val="32"/>
          <w:szCs w:val="32"/>
          <w:highlight w:val="none"/>
          <w:lang w:val="zh-CN" w:eastAsia="zh-CN"/>
        </w:rPr>
        <w:t>。其中：因公出国（境）费</w:t>
      </w:r>
      <w:r>
        <w:rPr>
          <w:rFonts w:hint="default"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sz w:val="32"/>
          <w:szCs w:val="32"/>
        </w:rPr>
        <w:t>我单位无因公出国（境）费</w:t>
      </w:r>
      <w:r>
        <w:rPr>
          <w:rFonts w:hint="default" w:ascii="Times New Roman" w:hAnsi="Times New Roman" w:eastAsia="仿宋_GB2312" w:cs="Times New Roman"/>
          <w:color w:val="auto"/>
          <w:sz w:val="32"/>
          <w:szCs w:val="32"/>
          <w:highlight w:val="none"/>
          <w:lang w:val="zh-CN" w:eastAsia="zh-CN"/>
        </w:rPr>
        <w:t>；公务用车购置费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我单位无公务用车购置费</w:t>
      </w:r>
      <w:r>
        <w:rPr>
          <w:rFonts w:hint="default" w:ascii="Times New Roman" w:hAnsi="Times New Roman" w:eastAsia="仿宋_GB2312" w:cs="Times New Roman"/>
          <w:color w:val="auto"/>
          <w:sz w:val="32"/>
          <w:szCs w:val="32"/>
          <w:highlight w:val="none"/>
          <w:lang w:val="zh-CN" w:eastAsia="zh-CN"/>
        </w:rPr>
        <w:t>；公务用车运行费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我单位无公务用车运行维护费</w:t>
      </w:r>
      <w:r>
        <w:rPr>
          <w:rFonts w:hint="default" w:ascii="Times New Roman" w:hAnsi="Times New Roman" w:eastAsia="仿宋_GB2312" w:cs="Times New Roman"/>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en-US" w:eastAsia="zh-CN"/>
        </w:rPr>
        <w:t>全年</w:t>
      </w:r>
      <w:r>
        <w:rPr>
          <w:rFonts w:hint="default" w:ascii="Times New Roman" w:hAnsi="Times New Roman" w:eastAsia="仿宋_GB2312" w:cs="Times New Roman"/>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rPr>
        <w:t>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本年度无政府性基金预算财政拨款收入、支出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本年度无国有资本经营预算财政拨款收入、支出</w:t>
      </w:r>
      <w:r>
        <w:rPr>
          <w:rFonts w:hint="default" w:ascii="Times New Roman" w:hAnsi="Times New Roman" w:eastAsia="仿宋_GB2312" w:cs="Times New Roman"/>
          <w:color w:val="auto"/>
          <w:sz w:val="32"/>
          <w:szCs w:val="32"/>
          <w:highlight w:val="none"/>
          <w:lang w:val="en-US" w:eastAsia="zh-CN"/>
        </w:rPr>
        <w:t>及结转和结余</w:t>
      </w:r>
      <w:r>
        <w:rPr>
          <w:rFonts w:hint="default" w:ascii="Times New Roman" w:hAnsi="Times New Roman" w:eastAsia="仿宋_GB2312" w:cs="Times New Roman"/>
          <w:color w:val="auto"/>
          <w:sz w:val="32"/>
          <w:szCs w:val="32"/>
          <w:highlight w:val="none"/>
          <w:lang w:eastAsia="zh-CN"/>
        </w:rPr>
        <w:t>，国有资本经营</w:t>
      </w:r>
      <w:r>
        <w:rPr>
          <w:rFonts w:hint="default" w:ascii="Times New Roman" w:hAnsi="Times New Roman" w:eastAsia="仿宋_GB2312" w:cs="Times New Roman"/>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default" w:ascii="Times New Roman" w:hAnsi="Times New Roman" w:eastAsia="仿宋_GB2312" w:cs="Times New Roman"/>
          <w:color w:val="auto"/>
          <w:sz w:val="32"/>
          <w:szCs w:val="32"/>
          <w:highlight w:val="none"/>
          <w:lang w:val="zh-CN" w:eastAsia="zh-CN"/>
        </w:rPr>
      </w:pPr>
      <w:bookmarkStart w:id="24" w:name="_Toc26704"/>
      <w:bookmarkStart w:id="25" w:name="_Toc227"/>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en-US" w:eastAsia="zh-CN"/>
        </w:rPr>
        <w:t>新疆维吾尔自治区地质矿产勘查开发局第一水文工程地质大队</w:t>
      </w:r>
      <w:r>
        <w:rPr>
          <w:rFonts w:hint="eastAsia" w:ascii="Times New Roman" w:hAnsi="Times New Roman" w:eastAsia="仿宋_GB2312" w:cs="Times New Roman"/>
          <w:color w:val="auto"/>
          <w:kern w:val="2"/>
          <w:sz w:val="32"/>
          <w:szCs w:val="32"/>
          <w:highlight w:val="none"/>
          <w:lang w:val="en-US" w:eastAsia="zh-CN" w:bidi="ar-SA"/>
        </w:rPr>
        <w:t>（事业单位）</w:t>
      </w:r>
      <w:r>
        <w:rPr>
          <w:rFonts w:hint="default" w:ascii="Times New Roman" w:hAnsi="Times New Roman" w:eastAsia="仿宋_GB2312" w:cs="Times New Roman"/>
          <w:color w:val="auto"/>
          <w:sz w:val="32"/>
          <w:szCs w:val="32"/>
          <w:highlight w:val="none"/>
          <w:lang w:val="zh-CN" w:eastAsia="zh-CN"/>
        </w:rPr>
        <w:t>公用经费支出16.74万元，比上年减少2.06万元，下降10.95%，主要原因是：</w:t>
      </w:r>
      <w:r>
        <w:rPr>
          <w:rFonts w:hint="default" w:ascii="Times New Roman" w:hAnsi="Times New Roman" w:eastAsia="仿宋_GB2312" w:cs="Times New Roman"/>
          <w:sz w:val="32"/>
          <w:szCs w:val="32"/>
          <w:highlight w:val="none"/>
        </w:rPr>
        <w:t>结亲</w:t>
      </w:r>
      <w:r>
        <w:rPr>
          <w:rFonts w:hint="default" w:ascii="Times New Roman" w:hAnsi="Times New Roman" w:eastAsia="仿宋_GB2312" w:cs="Times New Roman"/>
          <w:sz w:val="32"/>
          <w:szCs w:val="32"/>
        </w:rPr>
        <w:t>次数减少，结亲交通费</w:t>
      </w:r>
      <w:r>
        <w:rPr>
          <w:rFonts w:hint="default" w:ascii="Times New Roman" w:hAnsi="Times New Roman" w:eastAsia="仿宋_GB2312" w:cs="Times New Roman"/>
          <w:sz w:val="32"/>
          <w:szCs w:val="32"/>
          <w:lang w:eastAsia="zh-CN"/>
        </w:rPr>
        <w:t>减少</w:t>
      </w:r>
      <w:r>
        <w:rPr>
          <w:rFonts w:hint="default"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rPr>
      </w:pPr>
      <w:r>
        <w:rPr>
          <w:rFonts w:hint="default" w:ascii="Times New Roman" w:hAnsi="Times New Roman" w:eastAsia="仿宋_GB2312" w:cs="Times New Roman"/>
          <w:color w:val="auto"/>
          <w:sz w:val="32"/>
          <w:szCs w:val="32"/>
          <w:highlight w:val="none"/>
          <w:lang w:val="zh-CN" w:eastAsia="zh-CN"/>
        </w:rPr>
        <w:t>2023年度</w:t>
      </w:r>
      <w:r>
        <w:rPr>
          <w:rFonts w:hint="default" w:ascii="Times New Roman" w:hAnsi="Times New Roman" w:eastAsia="仿宋_GB2312" w:cs="Times New Roman"/>
          <w:color w:val="auto"/>
          <w:sz w:val="32"/>
          <w:szCs w:val="32"/>
          <w:highlight w:val="none"/>
          <w:lang w:val="zh-CN"/>
        </w:rPr>
        <w:t>政府采购支出总额</w:t>
      </w:r>
      <w:r>
        <w:rPr>
          <w:rFonts w:hint="default" w:ascii="Times New Roman" w:hAnsi="Times New Roman" w:eastAsia="仿宋_GB2312" w:cs="Times New Roman"/>
          <w:color w:val="auto"/>
          <w:sz w:val="32"/>
          <w:szCs w:val="32"/>
          <w:highlight w:val="none"/>
          <w:lang w:val="zh-CN" w:eastAsia="zh-CN"/>
        </w:rPr>
        <w:t>17.22万元</w:t>
      </w:r>
      <w:r>
        <w:rPr>
          <w:rFonts w:hint="default" w:ascii="Times New Roman" w:hAnsi="Times New Roman" w:eastAsia="仿宋_GB2312" w:cs="Times New Roman"/>
          <w:color w:val="auto"/>
          <w:sz w:val="32"/>
          <w:szCs w:val="32"/>
          <w:highlight w:val="none"/>
          <w:lang w:val="zh-CN"/>
        </w:rPr>
        <w:t>，</w:t>
      </w:r>
      <w:r>
        <w:rPr>
          <w:rFonts w:hint="default" w:ascii="Times New Roman" w:hAnsi="Times New Roman" w:eastAsia="仿宋_GB2312" w:cs="Times New Roman"/>
          <w:color w:val="auto"/>
          <w:sz w:val="32"/>
          <w:szCs w:val="32"/>
          <w:highlight w:val="none"/>
          <w:lang w:val="zh-CN" w:eastAsia="zh-CN"/>
        </w:rPr>
        <w:t>其中：政府采购货物支出17.21万元、政府采购工程支出0.00万元、政府采购服务支出0.00万元。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zh-CN" w:eastAsia="zh-CN"/>
        </w:rPr>
        <w:t>授予中小企业合同金额17.22万元，占政府采购支出总额的100.00%，其中：授予小微企业合同金额17.22万元，占政府采购支出总额的100.00%</w:t>
      </w:r>
      <w:r>
        <w:rPr>
          <w:rFonts w:hint="default"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zh-CN" w:eastAsia="zh-CN"/>
        </w:rPr>
      </w:pPr>
      <w:r>
        <w:rPr>
          <w:rFonts w:hint="default" w:ascii="Times New Roman" w:hAnsi="Times New Roman" w:eastAsia="仿宋_GB2312" w:cs="Times New Roman"/>
          <w:color w:val="auto"/>
          <w:sz w:val="32"/>
          <w:szCs w:val="32"/>
          <w:highlight w:val="none"/>
          <w:lang w:val="en-US" w:eastAsia="zh-CN"/>
        </w:rPr>
        <w:t>截至2023</w:t>
      </w:r>
      <w:r>
        <w:rPr>
          <w:rFonts w:hint="default" w:ascii="Times New Roman" w:hAnsi="Times New Roman" w:eastAsia="仿宋_GB2312" w:cs="Times New Roman"/>
          <w:color w:val="auto"/>
          <w:sz w:val="32"/>
          <w:szCs w:val="32"/>
          <w:highlight w:val="none"/>
          <w:lang w:val="zh-CN" w:eastAsia="zh-CN"/>
        </w:rPr>
        <w:t>年</w:t>
      </w:r>
      <w:r>
        <w:rPr>
          <w:rFonts w:hint="default" w:ascii="Times New Roman" w:hAnsi="Times New Roman" w:eastAsia="仿宋_GB2312" w:cs="Times New Roman"/>
          <w:color w:val="auto"/>
          <w:sz w:val="32"/>
          <w:szCs w:val="32"/>
          <w:highlight w:val="none"/>
          <w:lang w:val="en-US" w:eastAsia="zh-CN"/>
        </w:rPr>
        <w:t>12月31日</w:t>
      </w:r>
      <w:r>
        <w:rPr>
          <w:rFonts w:hint="default" w:ascii="Times New Roman" w:hAnsi="Times New Roman" w:eastAsia="仿宋_GB2312" w:cs="Times New Roman"/>
          <w:color w:val="auto"/>
          <w:sz w:val="32"/>
          <w:szCs w:val="32"/>
          <w:highlight w:val="none"/>
          <w:lang w:val="zh-CN" w:eastAsia="zh-CN"/>
        </w:rPr>
        <w:t>，</w:t>
      </w:r>
      <w:r>
        <w:rPr>
          <w:rFonts w:hint="default" w:ascii="Times New Roman" w:hAnsi="Times New Roman" w:eastAsia="仿宋_GB2312" w:cs="Times New Roman"/>
          <w:color w:val="auto"/>
          <w:sz w:val="32"/>
          <w:szCs w:val="32"/>
          <w:highlight w:val="none"/>
          <w:lang w:val="en-US" w:eastAsia="zh-CN"/>
        </w:rPr>
        <w:t>固定资产原值</w:t>
      </w:r>
      <w:r>
        <w:rPr>
          <w:rFonts w:hint="default" w:ascii="Times New Roman" w:hAnsi="Times New Roman" w:eastAsia="仿宋_GB2312" w:cs="Times New Roman"/>
          <w:color w:val="auto"/>
          <w:sz w:val="32"/>
          <w:szCs w:val="32"/>
          <w:highlight w:val="none"/>
          <w:lang w:val="zh-CN" w:eastAsia="zh-CN"/>
        </w:rPr>
        <w:t>15,892.09</w:t>
      </w:r>
      <w:r>
        <w:rPr>
          <w:rFonts w:hint="default" w:ascii="Times New Roman" w:hAnsi="Times New Roman" w:eastAsia="仿宋_GB2312" w:cs="Times New Roman"/>
          <w:color w:val="auto"/>
          <w:sz w:val="32"/>
          <w:szCs w:val="32"/>
          <w:highlight w:val="none"/>
          <w:lang w:val="en-US" w:eastAsia="zh-CN"/>
        </w:rPr>
        <w:t>万元，房</w:t>
      </w:r>
      <w:r>
        <w:rPr>
          <w:rFonts w:hint="default" w:ascii="Times New Roman" w:hAnsi="Times New Roman" w:eastAsia="仿宋_GB2312" w:cs="Times New Roman"/>
          <w:color w:val="auto"/>
          <w:sz w:val="32"/>
          <w:szCs w:val="32"/>
          <w:highlight w:val="none"/>
          <w:lang w:val="zh-CN" w:eastAsia="zh-CN"/>
        </w:rPr>
        <w:t>屋34501.13平方米，价值12,894.91万元。车辆2辆，价值44.94万元，其中：副部（省）级及以上领导用车0辆、主要</w:t>
      </w:r>
      <w:r>
        <w:rPr>
          <w:rFonts w:hint="default" w:ascii="Times New Roman" w:hAnsi="Times New Roman" w:eastAsia="仿宋_GB2312" w:cs="Times New Roman"/>
          <w:color w:val="auto"/>
          <w:sz w:val="32"/>
          <w:szCs w:val="32"/>
          <w:highlight w:val="none"/>
          <w:lang w:val="en-US" w:eastAsia="zh-CN"/>
        </w:rPr>
        <w:t>负责人</w:t>
      </w:r>
      <w:r>
        <w:rPr>
          <w:rFonts w:hint="default"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default" w:ascii="Times New Roman" w:hAnsi="Times New Roman" w:eastAsia="仿宋_GB2312" w:cs="Times New Roman"/>
          <w:color w:val="auto"/>
          <w:sz w:val="32"/>
          <w:szCs w:val="32"/>
          <w:highlight w:val="none"/>
          <w:lang w:val="en-US" w:eastAsia="zh-CN"/>
        </w:rPr>
        <w:t>服务</w:t>
      </w:r>
      <w:r>
        <w:rPr>
          <w:rFonts w:hint="default" w:ascii="Times New Roman" w:hAnsi="Times New Roman" w:eastAsia="仿宋_GB2312" w:cs="Times New Roman"/>
          <w:color w:val="auto"/>
          <w:sz w:val="32"/>
          <w:szCs w:val="32"/>
          <w:highlight w:val="none"/>
          <w:lang w:val="zh-CN" w:eastAsia="zh-CN"/>
        </w:rPr>
        <w:t>用车0辆、其他用车2辆，其他用车主要是：</w:t>
      </w:r>
      <w:r>
        <w:rPr>
          <w:rFonts w:hint="default" w:ascii="Times New Roman" w:hAnsi="Times New Roman" w:eastAsia="仿宋_GB2312" w:cs="Times New Roman"/>
          <w:sz w:val="32"/>
          <w:szCs w:val="32"/>
        </w:rPr>
        <w:t>项目管理需要</w:t>
      </w:r>
      <w:r>
        <w:rPr>
          <w:rFonts w:hint="default" w:ascii="Times New Roman" w:hAnsi="Times New Roman" w:eastAsia="仿宋_GB2312" w:cs="Times New Roman"/>
          <w:sz w:val="32"/>
          <w:szCs w:val="32"/>
          <w:lang w:eastAsia="zh-CN"/>
        </w:rPr>
        <w:t>用车</w:t>
      </w:r>
      <w:r>
        <w:rPr>
          <w:rFonts w:hint="default" w:ascii="Times New Roman" w:hAnsi="Times New Roman" w:eastAsia="仿宋_GB2312" w:cs="Times New Roman"/>
          <w:color w:val="auto"/>
          <w:sz w:val="32"/>
          <w:szCs w:val="32"/>
          <w:highlight w:val="none"/>
          <w:lang w:val="zh-CN" w:eastAsia="zh-CN"/>
        </w:rPr>
        <w:t>；单价100万元（含）以上设备（不含车辆）2</w:t>
      </w:r>
      <w:r>
        <w:rPr>
          <w:rFonts w:hint="default" w:ascii="Times New Roman" w:hAnsi="Times New Roman" w:eastAsia="仿宋_GB2312" w:cs="Times New Roman"/>
          <w:color w:val="auto"/>
          <w:sz w:val="32"/>
          <w:szCs w:val="32"/>
          <w:highlight w:val="none"/>
          <w:lang w:val="en-US" w:eastAsia="zh-CN"/>
        </w:rPr>
        <w:t>台（</w:t>
      </w:r>
      <w:r>
        <w:rPr>
          <w:rFonts w:hint="default"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根据预算绩效管理要求，我单位2023年</w:t>
      </w:r>
      <w:r>
        <w:rPr>
          <w:rFonts w:hint="eastAsia" w:eastAsia="仿宋_GB2312" w:cs="Times New Roman"/>
          <w:color w:val="auto"/>
          <w:sz w:val="32"/>
          <w:szCs w:val="32"/>
          <w:highlight w:val="none"/>
          <w:lang w:val="en-US" w:eastAsia="zh-CN"/>
        </w:rPr>
        <w:t>整体绩效自评表0</w:t>
      </w:r>
      <w:r>
        <w:rPr>
          <w:rFonts w:hint="default" w:ascii="Times New Roman" w:hAnsi="Times New Roman" w:eastAsia="仿宋_GB2312" w:cs="Times New Roman"/>
          <w:color w:val="auto"/>
          <w:sz w:val="32"/>
          <w:szCs w:val="32"/>
          <w:highlight w:val="none"/>
          <w:lang w:val="en-US" w:eastAsia="zh-CN"/>
        </w:rPr>
        <w:t>个，全年预算总额0万元，实际执行0万元</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我单位</w:t>
      </w:r>
      <w:r>
        <w:rPr>
          <w:rFonts w:hint="eastAsia" w:eastAsia="仿宋_GB2312" w:cs="Times New Roman"/>
          <w:color w:val="auto"/>
          <w:sz w:val="32"/>
          <w:szCs w:val="32"/>
          <w:highlight w:val="none"/>
          <w:lang w:val="en-US" w:eastAsia="zh-CN"/>
        </w:rPr>
        <w:t>整体支出绩效自评表由主管部门编报并公开</w:t>
      </w:r>
      <w:r>
        <w:rPr>
          <w:rFonts w:hint="default" w:ascii="Times New Roman" w:hAnsi="Times New Roman" w:eastAsia="仿宋_GB2312" w:cs="Times New Roman"/>
          <w:color w:val="auto"/>
          <w:sz w:val="32"/>
          <w:szCs w:val="32"/>
          <w:highlight w:val="none"/>
          <w:lang w:val="en-US" w:eastAsia="zh-CN"/>
        </w:rPr>
        <w:t>。预算绩效评价项目13个，全年预算数3426.95万元，全年执行数3423.20万元,其中</w:t>
      </w:r>
      <w:r>
        <w:rPr>
          <w:rFonts w:hint="default" w:eastAsia="仿宋_GB2312" w:cs="Times New Roman"/>
          <w:color w:val="auto"/>
          <w:sz w:val="32"/>
          <w:szCs w:val="32"/>
          <w:highlight w:val="none"/>
          <w:lang w:val="en" w:eastAsia="zh-CN"/>
        </w:rPr>
        <w:t>SM</w:t>
      </w:r>
      <w:r>
        <w:rPr>
          <w:rFonts w:hint="default" w:ascii="Times New Roman" w:hAnsi="Times New Roman" w:eastAsia="仿宋_GB2312" w:cs="Times New Roman"/>
          <w:color w:val="auto"/>
          <w:sz w:val="32"/>
          <w:szCs w:val="32"/>
          <w:highlight w:val="none"/>
          <w:lang w:val="en-US" w:eastAsia="zh-CN"/>
        </w:rPr>
        <w:t>项目1个，全年预算数23万元，全年执行数19.25万元。预算绩效管理取得的成效：一、提升预算管理科学性，精细化编制项目经费预算，项目申报前组织业务专家进行研讨，充分论证项目的科学性和可行性，提升预算编制的合理性；二、加强了绩效目标管理，对业务部门进行项目绩效目标申报、绩效目标实施与检查、绩效目标自评等全过程的业务培训，包括指标值的选取与设置、过程的监控和事后的绩效目标评价等内容，提高预算单位绩效目标管理意识和能力；发现的问题及原因：“地勘单位事业收入或经营收入成本费用税金支出”项目预算执行率、整体完成目标值之间偏差较大，主要原因是数量指标中预期指标值设定低，因为年初市场项目不确定性，但是今年实际承揽项目情况较好，且今年本单位按照与原队属企业签订的战略合作协议，逐个签订技术服务协议，项目个数激增，绩效指标值预计不准确，超额完成影响绩效考核结果。下一步改进措施：经与财政厅沟通，在今后工作中，设置绩效目标要更科学、合理和精细，明年设置目标时要避免目标值过高或者过低的情况，从实际出发，明确项目实施进度，加强监督和管理，保障项目顺利完成。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我单位</w:t>
      </w:r>
      <w:r>
        <w:rPr>
          <w:rFonts w:hint="default" w:eastAsia="仿宋_GB2312" w:cs="Times New Roman"/>
          <w:color w:val="auto"/>
          <w:kern w:val="0"/>
          <w:sz w:val="32"/>
          <w:szCs w:val="32"/>
          <w:highlight w:val="none"/>
          <w:lang w:val="en" w:eastAsia="zh-CN"/>
        </w:rPr>
        <w:t>SM</w:t>
      </w:r>
      <w:r>
        <w:rPr>
          <w:rFonts w:hint="default"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color w:val="auto"/>
          <w:sz w:val="32"/>
          <w:szCs w:val="32"/>
          <w:highlight w:val="none"/>
          <w:lang w:val="en-US" w:eastAsia="zh-CN"/>
        </w:rPr>
        <w:t>1个，全年预算数23万元，全年执行数19.25万元。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OTA1ODZkMWVhMGM2Njg2MTZjMjBjYTE2MjY1ZDgifQ=="/>
    <w:docVar w:name="KSO_WPS_MARK_KEY" w:val="41ee2a61-2d54-4f93-83be-afdb9a40d732"/>
  </w:docVars>
  <w:rsids>
    <w:rsidRoot w:val="00000000"/>
    <w:rsid w:val="00213C59"/>
    <w:rsid w:val="003210CE"/>
    <w:rsid w:val="00B70D59"/>
    <w:rsid w:val="00F52A8D"/>
    <w:rsid w:val="019404F8"/>
    <w:rsid w:val="01BA493F"/>
    <w:rsid w:val="026F207F"/>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55FE4"/>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805BE8"/>
    <w:rsid w:val="0E640559"/>
    <w:rsid w:val="0F1113DA"/>
    <w:rsid w:val="0F78534A"/>
    <w:rsid w:val="0F89358A"/>
    <w:rsid w:val="0F8C6D51"/>
    <w:rsid w:val="0FB9783C"/>
    <w:rsid w:val="105B0B5E"/>
    <w:rsid w:val="112E58D0"/>
    <w:rsid w:val="11731CAC"/>
    <w:rsid w:val="119500A0"/>
    <w:rsid w:val="11C0733B"/>
    <w:rsid w:val="11D50D17"/>
    <w:rsid w:val="120E0809"/>
    <w:rsid w:val="127F665A"/>
    <w:rsid w:val="12F7068C"/>
    <w:rsid w:val="14207DC0"/>
    <w:rsid w:val="14B932DA"/>
    <w:rsid w:val="14E0455F"/>
    <w:rsid w:val="150A66AF"/>
    <w:rsid w:val="154C1139"/>
    <w:rsid w:val="158C5B77"/>
    <w:rsid w:val="160D1149"/>
    <w:rsid w:val="163563C0"/>
    <w:rsid w:val="164315EF"/>
    <w:rsid w:val="16557DFE"/>
    <w:rsid w:val="167268FB"/>
    <w:rsid w:val="16D50C50"/>
    <w:rsid w:val="16E120E1"/>
    <w:rsid w:val="172E10D2"/>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36E1D"/>
    <w:rsid w:val="1C290ED5"/>
    <w:rsid w:val="1C317E4F"/>
    <w:rsid w:val="1C472464"/>
    <w:rsid w:val="1D22799A"/>
    <w:rsid w:val="1D5C1A72"/>
    <w:rsid w:val="1DAF458D"/>
    <w:rsid w:val="1DFFCD3E"/>
    <w:rsid w:val="1E086ACE"/>
    <w:rsid w:val="1E62130A"/>
    <w:rsid w:val="1E97358B"/>
    <w:rsid w:val="1EAA4A5F"/>
    <w:rsid w:val="1EE869A7"/>
    <w:rsid w:val="1FA15E62"/>
    <w:rsid w:val="1FED69B6"/>
    <w:rsid w:val="2064678E"/>
    <w:rsid w:val="20DC1AB9"/>
    <w:rsid w:val="20DD6197"/>
    <w:rsid w:val="212631E0"/>
    <w:rsid w:val="21A53757"/>
    <w:rsid w:val="221236C6"/>
    <w:rsid w:val="22893E80"/>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17682E"/>
    <w:rsid w:val="2C6F314E"/>
    <w:rsid w:val="2CC206BE"/>
    <w:rsid w:val="2D1136DF"/>
    <w:rsid w:val="2D20606D"/>
    <w:rsid w:val="2DB87198"/>
    <w:rsid w:val="2DB93C54"/>
    <w:rsid w:val="2DC52C3D"/>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DF5D79"/>
    <w:rsid w:val="35E00D72"/>
    <w:rsid w:val="363F4603"/>
    <w:rsid w:val="36965B9D"/>
    <w:rsid w:val="36C549FD"/>
    <w:rsid w:val="37A755DD"/>
    <w:rsid w:val="37F94FA0"/>
    <w:rsid w:val="380D3381"/>
    <w:rsid w:val="38115B1F"/>
    <w:rsid w:val="385E3AC3"/>
    <w:rsid w:val="387D6B9E"/>
    <w:rsid w:val="38B75FF0"/>
    <w:rsid w:val="38D45016"/>
    <w:rsid w:val="38D90432"/>
    <w:rsid w:val="3914510A"/>
    <w:rsid w:val="3926770B"/>
    <w:rsid w:val="398D3668"/>
    <w:rsid w:val="399B1AB5"/>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564266"/>
    <w:rsid w:val="3E731662"/>
    <w:rsid w:val="3E8168DD"/>
    <w:rsid w:val="3EA7725F"/>
    <w:rsid w:val="3EB03713"/>
    <w:rsid w:val="3EBF1A11"/>
    <w:rsid w:val="3EC52607"/>
    <w:rsid w:val="3EEC6CEF"/>
    <w:rsid w:val="3F183429"/>
    <w:rsid w:val="3F1F66EE"/>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4B1505"/>
    <w:rsid w:val="434E6957"/>
    <w:rsid w:val="43BA0E31"/>
    <w:rsid w:val="43C15147"/>
    <w:rsid w:val="43E14DD2"/>
    <w:rsid w:val="43F800E9"/>
    <w:rsid w:val="443A7E4B"/>
    <w:rsid w:val="44FE57CA"/>
    <w:rsid w:val="452F5B3A"/>
    <w:rsid w:val="454E7FD2"/>
    <w:rsid w:val="46061BDC"/>
    <w:rsid w:val="461404F8"/>
    <w:rsid w:val="462A415E"/>
    <w:rsid w:val="46413018"/>
    <w:rsid w:val="464B7E04"/>
    <w:rsid w:val="468041AA"/>
    <w:rsid w:val="468123C6"/>
    <w:rsid w:val="46901EEE"/>
    <w:rsid w:val="469C74D2"/>
    <w:rsid w:val="47445515"/>
    <w:rsid w:val="474B4782"/>
    <w:rsid w:val="47D90D14"/>
    <w:rsid w:val="48387FB0"/>
    <w:rsid w:val="483A6114"/>
    <w:rsid w:val="488727DB"/>
    <w:rsid w:val="48B82268"/>
    <w:rsid w:val="48C354B3"/>
    <w:rsid w:val="4906467A"/>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53650C"/>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5FC603C"/>
    <w:rsid w:val="5604127D"/>
    <w:rsid w:val="56166703"/>
    <w:rsid w:val="56510474"/>
    <w:rsid w:val="56861525"/>
    <w:rsid w:val="56A93273"/>
    <w:rsid w:val="56BD550C"/>
    <w:rsid w:val="56E07045"/>
    <w:rsid w:val="56FF28AF"/>
    <w:rsid w:val="57540E7D"/>
    <w:rsid w:val="577B4878"/>
    <w:rsid w:val="5781788F"/>
    <w:rsid w:val="57926973"/>
    <w:rsid w:val="58175352"/>
    <w:rsid w:val="581F2200"/>
    <w:rsid w:val="583059FA"/>
    <w:rsid w:val="584A0929"/>
    <w:rsid w:val="58CD2491"/>
    <w:rsid w:val="591B41B2"/>
    <w:rsid w:val="59254A26"/>
    <w:rsid w:val="59326325"/>
    <w:rsid w:val="595C505B"/>
    <w:rsid w:val="595E55C3"/>
    <w:rsid w:val="596E626B"/>
    <w:rsid w:val="596E7E20"/>
    <w:rsid w:val="5A60780B"/>
    <w:rsid w:val="5AB34579"/>
    <w:rsid w:val="5AFC6609"/>
    <w:rsid w:val="5B113480"/>
    <w:rsid w:val="5BD456CE"/>
    <w:rsid w:val="5C0D1F49"/>
    <w:rsid w:val="5CBB0CE2"/>
    <w:rsid w:val="5CC17177"/>
    <w:rsid w:val="5CF306BC"/>
    <w:rsid w:val="5D3F3D64"/>
    <w:rsid w:val="5D833043"/>
    <w:rsid w:val="5D9C74C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A97078"/>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557623"/>
    <w:rsid w:val="6B68175F"/>
    <w:rsid w:val="6BFD799F"/>
    <w:rsid w:val="6C4A2E5A"/>
    <w:rsid w:val="6C8138D0"/>
    <w:rsid w:val="6C90141E"/>
    <w:rsid w:val="6CEF0725"/>
    <w:rsid w:val="6D4B2604"/>
    <w:rsid w:val="6D8030E4"/>
    <w:rsid w:val="6E0E35C4"/>
    <w:rsid w:val="6E0F7A08"/>
    <w:rsid w:val="6E3947F5"/>
    <w:rsid w:val="6E9C74ED"/>
    <w:rsid w:val="6EF72976"/>
    <w:rsid w:val="6F795A80"/>
    <w:rsid w:val="6F7C1D2E"/>
    <w:rsid w:val="6F8E0407"/>
    <w:rsid w:val="6FD955BA"/>
    <w:rsid w:val="6FDD069F"/>
    <w:rsid w:val="702B4D16"/>
    <w:rsid w:val="70AA6621"/>
    <w:rsid w:val="70F076A3"/>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EF794C"/>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642EE0"/>
    <w:rsid w:val="7A794513"/>
    <w:rsid w:val="7AE952D2"/>
    <w:rsid w:val="7BD2780E"/>
    <w:rsid w:val="7C976D69"/>
    <w:rsid w:val="7CD752DA"/>
    <w:rsid w:val="7CDE40AB"/>
    <w:rsid w:val="7CF057E2"/>
    <w:rsid w:val="7D1548B5"/>
    <w:rsid w:val="7D7303AE"/>
    <w:rsid w:val="7DF84014"/>
    <w:rsid w:val="7E207949"/>
    <w:rsid w:val="7E5C0A47"/>
    <w:rsid w:val="7E670C75"/>
    <w:rsid w:val="7EE24272"/>
    <w:rsid w:val="7EEA6053"/>
    <w:rsid w:val="7F487C04"/>
    <w:rsid w:val="7FB45F21"/>
    <w:rsid w:val="7FE57088"/>
    <w:rsid w:val="7FF37FA3"/>
    <w:rsid w:val="7FF77C9D"/>
    <w:rsid w:val="BAD7FB51"/>
    <w:rsid w:val="FF7ACF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line="500" w:lineRule="exact"/>
      <w:ind w:firstLine="562" w:firstLineChars="200"/>
      <w:outlineLvl w:val="2"/>
    </w:pPr>
    <w:rPr>
      <w:rFonts w:ascii="仿宋_GB2312" w:hAnsi="Times New Roman" w:eastAsia="仿宋_GB2312" w:cs="Times New Roman"/>
      <w:b/>
      <w:bCs/>
      <w:color w:val="000000"/>
      <w:sz w:val="28"/>
      <w:szCs w:val="32"/>
    </w:rPr>
  </w:style>
  <w:style w:type="character" w:default="1" w:styleId="10">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B7E8B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6162</Words>
  <Characters>6963</Characters>
  <Lines>0</Lines>
  <Paragraphs>0</Paragraphs>
  <TotalTime>0</TotalTime>
  <ScaleCrop>false</ScaleCrop>
  <LinksUpToDate>false</LinksUpToDate>
  <CharactersWithSpaces>6976</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马薇</cp:lastModifiedBy>
  <dcterms:modified xsi:type="dcterms:W3CDTF">2024-08-30T04:32:03Z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D624B15633CD43C8BF9435464A96BF70</vt:lpwstr>
  </property>
</Properties>
</file>