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874" w:rsidRDefault="00BF5874">
      <w:pPr>
        <w:spacing w:line="540" w:lineRule="exact"/>
        <w:jc w:val="center"/>
        <w:rPr>
          <w:rFonts w:eastAsia="华文中宋"/>
          <w:b/>
          <w:kern w:val="0"/>
          <w:sz w:val="52"/>
          <w:szCs w:val="52"/>
        </w:rPr>
      </w:pPr>
    </w:p>
    <w:p w:rsidR="00BF5874" w:rsidRDefault="00BF5874">
      <w:pPr>
        <w:spacing w:line="540" w:lineRule="exact"/>
        <w:rPr>
          <w:rFonts w:eastAsia="华文中宋"/>
          <w:b/>
          <w:kern w:val="0"/>
          <w:sz w:val="52"/>
          <w:szCs w:val="52"/>
        </w:rPr>
      </w:pPr>
    </w:p>
    <w:p w:rsidR="00BF5874" w:rsidRDefault="00BF5874">
      <w:pPr>
        <w:spacing w:line="540" w:lineRule="exact"/>
        <w:jc w:val="center"/>
        <w:rPr>
          <w:rFonts w:eastAsia="华文中宋"/>
          <w:b/>
          <w:kern w:val="0"/>
          <w:sz w:val="52"/>
          <w:szCs w:val="52"/>
        </w:rPr>
      </w:pPr>
    </w:p>
    <w:p w:rsidR="00BF5874" w:rsidRDefault="00BF5874">
      <w:pPr>
        <w:spacing w:line="540" w:lineRule="exact"/>
        <w:jc w:val="center"/>
        <w:rPr>
          <w:rFonts w:eastAsia="华文中宋"/>
          <w:b/>
          <w:kern w:val="0"/>
          <w:sz w:val="52"/>
          <w:szCs w:val="52"/>
        </w:rPr>
      </w:pPr>
    </w:p>
    <w:p w:rsidR="00BF5874" w:rsidRDefault="008768E1">
      <w:pPr>
        <w:spacing w:line="540" w:lineRule="exact"/>
        <w:jc w:val="center"/>
        <w:rPr>
          <w:rFonts w:eastAsia="方正小标宋_GBK"/>
          <w:kern w:val="0"/>
          <w:sz w:val="48"/>
          <w:szCs w:val="48"/>
        </w:rPr>
      </w:pPr>
      <w:r>
        <w:rPr>
          <w:rFonts w:eastAsia="方正小标宋_GBK" w:hint="eastAsia"/>
          <w:kern w:val="0"/>
          <w:sz w:val="48"/>
          <w:szCs w:val="48"/>
        </w:rPr>
        <w:t>医院政府采购</w:t>
      </w:r>
      <w:r>
        <w:rPr>
          <w:rFonts w:eastAsia="方正小标宋_GBK"/>
          <w:kern w:val="0"/>
          <w:sz w:val="48"/>
          <w:szCs w:val="48"/>
        </w:rPr>
        <w:t>资金项目支出绩效评价</w:t>
      </w:r>
    </w:p>
    <w:p w:rsidR="00BF5874" w:rsidRDefault="008768E1">
      <w:pPr>
        <w:spacing w:line="540" w:lineRule="exact"/>
        <w:jc w:val="center"/>
        <w:rPr>
          <w:rFonts w:eastAsia="方正小标宋_GBK"/>
          <w:kern w:val="0"/>
          <w:sz w:val="48"/>
          <w:szCs w:val="48"/>
        </w:rPr>
      </w:pPr>
      <w:r>
        <w:rPr>
          <w:rFonts w:eastAsia="方正小标宋_GBK"/>
          <w:kern w:val="0"/>
          <w:sz w:val="48"/>
          <w:szCs w:val="48"/>
        </w:rPr>
        <w:t>报告</w:t>
      </w:r>
    </w:p>
    <w:p w:rsidR="00BF5874" w:rsidRDefault="00BF5874">
      <w:pPr>
        <w:spacing w:line="540" w:lineRule="exact"/>
        <w:jc w:val="center"/>
        <w:rPr>
          <w:rFonts w:eastAsia="华文中宋"/>
          <w:b/>
          <w:kern w:val="0"/>
          <w:sz w:val="52"/>
          <w:szCs w:val="52"/>
        </w:rPr>
      </w:pPr>
    </w:p>
    <w:p w:rsidR="00BF5874" w:rsidRDefault="008768E1">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2023</w:t>
      </w:r>
      <w:r>
        <w:rPr>
          <w:rFonts w:eastAsia="仿宋_GB2312"/>
          <w:kern w:val="0"/>
          <w:sz w:val="36"/>
          <w:szCs w:val="36"/>
        </w:rPr>
        <w:t>年度）</w:t>
      </w:r>
    </w:p>
    <w:p w:rsidR="00BF5874" w:rsidRDefault="00BF5874">
      <w:pPr>
        <w:spacing w:line="540" w:lineRule="exact"/>
        <w:jc w:val="center"/>
        <w:rPr>
          <w:rFonts w:eastAsia="仿宋_GB2312"/>
          <w:kern w:val="0"/>
          <w:sz w:val="30"/>
          <w:szCs w:val="30"/>
        </w:rPr>
      </w:pPr>
    </w:p>
    <w:p w:rsidR="00BF5874" w:rsidRDefault="00BF5874">
      <w:pPr>
        <w:spacing w:line="540" w:lineRule="exact"/>
        <w:jc w:val="center"/>
        <w:rPr>
          <w:rFonts w:eastAsia="仿宋_GB2312"/>
          <w:kern w:val="0"/>
          <w:sz w:val="30"/>
          <w:szCs w:val="30"/>
        </w:rPr>
      </w:pPr>
    </w:p>
    <w:p w:rsidR="00BF5874" w:rsidRDefault="00BF5874">
      <w:pPr>
        <w:spacing w:line="540" w:lineRule="exact"/>
        <w:jc w:val="center"/>
        <w:rPr>
          <w:rFonts w:eastAsia="仿宋_GB2312"/>
          <w:kern w:val="0"/>
          <w:sz w:val="30"/>
          <w:szCs w:val="30"/>
        </w:rPr>
      </w:pPr>
    </w:p>
    <w:p w:rsidR="00BF5874" w:rsidRDefault="00BF5874">
      <w:pPr>
        <w:spacing w:line="540" w:lineRule="exact"/>
        <w:jc w:val="center"/>
        <w:rPr>
          <w:rFonts w:eastAsia="仿宋_GB2312"/>
          <w:kern w:val="0"/>
          <w:sz w:val="30"/>
          <w:szCs w:val="30"/>
        </w:rPr>
      </w:pPr>
    </w:p>
    <w:p w:rsidR="00BF5874" w:rsidRDefault="00BF5874">
      <w:pPr>
        <w:spacing w:line="540" w:lineRule="exact"/>
        <w:rPr>
          <w:rFonts w:eastAsia="仿宋_GB2312"/>
          <w:kern w:val="0"/>
          <w:sz w:val="30"/>
          <w:szCs w:val="30"/>
        </w:rPr>
      </w:pPr>
    </w:p>
    <w:p w:rsidR="00BF5874" w:rsidRDefault="00BF5874">
      <w:pPr>
        <w:spacing w:line="540" w:lineRule="exact"/>
        <w:rPr>
          <w:rFonts w:eastAsia="仿宋_GB2312"/>
          <w:kern w:val="0"/>
          <w:sz w:val="30"/>
          <w:szCs w:val="30"/>
        </w:rPr>
      </w:pPr>
    </w:p>
    <w:p w:rsidR="00BF5874" w:rsidRDefault="00BF5874">
      <w:pPr>
        <w:spacing w:line="540" w:lineRule="exact"/>
        <w:rPr>
          <w:rFonts w:eastAsia="仿宋_GB2312"/>
          <w:kern w:val="0"/>
          <w:sz w:val="30"/>
          <w:szCs w:val="30"/>
        </w:rPr>
      </w:pPr>
    </w:p>
    <w:p w:rsidR="00BF5874" w:rsidRDefault="008768E1">
      <w:pPr>
        <w:spacing w:line="700" w:lineRule="exact"/>
        <w:ind w:firstLineChars="200" w:firstLine="720"/>
        <w:rPr>
          <w:rFonts w:eastAsia="仿宋_GB2312"/>
          <w:kern w:val="0"/>
          <w:sz w:val="36"/>
          <w:szCs w:val="36"/>
        </w:rPr>
      </w:pPr>
      <w:r>
        <w:rPr>
          <w:rFonts w:eastAsia="仿宋_GB2312"/>
          <w:kern w:val="0"/>
          <w:sz w:val="36"/>
          <w:szCs w:val="36"/>
        </w:rPr>
        <w:t>项目名称：</w:t>
      </w:r>
      <w:r>
        <w:rPr>
          <w:rFonts w:eastAsia="仿宋_GB2312" w:hint="eastAsia"/>
          <w:kern w:val="0"/>
          <w:sz w:val="36"/>
          <w:szCs w:val="36"/>
        </w:rPr>
        <w:t>医院政府采购项目</w:t>
      </w:r>
    </w:p>
    <w:p w:rsidR="00BF5874" w:rsidRDefault="008768E1">
      <w:pPr>
        <w:spacing w:line="700" w:lineRule="exact"/>
        <w:ind w:firstLineChars="200" w:firstLine="720"/>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新疆维吾尔自治区中医医院</w:t>
      </w:r>
    </w:p>
    <w:p w:rsidR="00BF5874" w:rsidRDefault="008768E1">
      <w:pPr>
        <w:spacing w:line="700" w:lineRule="exact"/>
        <w:ind w:firstLineChars="200" w:firstLine="720"/>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自治区卫生健康委员会</w:t>
      </w:r>
    </w:p>
    <w:p w:rsidR="00BF5874" w:rsidRDefault="008768E1">
      <w:pPr>
        <w:spacing w:line="700" w:lineRule="exact"/>
        <w:ind w:firstLineChars="200" w:firstLine="720"/>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韩荣</w:t>
      </w:r>
    </w:p>
    <w:p w:rsidR="00BF5874" w:rsidRDefault="008768E1">
      <w:pPr>
        <w:spacing w:line="700" w:lineRule="exact"/>
        <w:ind w:firstLineChars="200" w:firstLine="720"/>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3</w:t>
      </w:r>
      <w:r>
        <w:rPr>
          <w:rFonts w:eastAsia="仿宋_GB2312"/>
          <w:kern w:val="0"/>
          <w:sz w:val="36"/>
          <w:szCs w:val="36"/>
        </w:rPr>
        <w:t>月</w:t>
      </w:r>
      <w:r>
        <w:rPr>
          <w:rFonts w:eastAsia="仿宋_GB2312" w:hint="eastAsia"/>
          <w:kern w:val="0"/>
          <w:sz w:val="36"/>
          <w:szCs w:val="36"/>
        </w:rPr>
        <w:t>4</w:t>
      </w:r>
      <w:r>
        <w:rPr>
          <w:rFonts w:eastAsia="仿宋_GB2312"/>
          <w:kern w:val="0"/>
          <w:sz w:val="36"/>
          <w:szCs w:val="36"/>
        </w:rPr>
        <w:t>日</w:t>
      </w:r>
    </w:p>
    <w:p w:rsidR="00BF5874" w:rsidRDefault="00BF5874">
      <w:pPr>
        <w:spacing w:line="540" w:lineRule="exact"/>
        <w:jc w:val="center"/>
        <w:rPr>
          <w:rFonts w:eastAsia="仿宋_GB2312"/>
          <w:kern w:val="0"/>
          <w:sz w:val="30"/>
          <w:szCs w:val="30"/>
        </w:rPr>
      </w:pPr>
    </w:p>
    <w:p w:rsidR="00BF5874" w:rsidRDefault="00BF5874">
      <w:pPr>
        <w:spacing w:line="540" w:lineRule="exact"/>
        <w:rPr>
          <w:rStyle w:val="ab"/>
          <w:rFonts w:eastAsia="黑体"/>
          <w:b w:val="0"/>
          <w:spacing w:val="-4"/>
          <w:sz w:val="32"/>
          <w:szCs w:val="32"/>
        </w:rPr>
      </w:pPr>
    </w:p>
    <w:p w:rsidR="00BF5874" w:rsidRDefault="00BF5874">
      <w:pPr>
        <w:spacing w:line="540" w:lineRule="exact"/>
        <w:ind w:firstLine="640"/>
        <w:rPr>
          <w:rStyle w:val="ab"/>
          <w:rFonts w:eastAsia="黑体"/>
          <w:b w:val="0"/>
          <w:spacing w:val="-4"/>
          <w:sz w:val="32"/>
          <w:szCs w:val="32"/>
        </w:rPr>
      </w:pPr>
    </w:p>
    <w:p w:rsidR="00BF5874" w:rsidRDefault="00BF5874">
      <w:pPr>
        <w:spacing w:line="540" w:lineRule="exact"/>
        <w:rPr>
          <w:rStyle w:val="ab"/>
          <w:rFonts w:eastAsia="黑体"/>
          <w:b w:val="0"/>
          <w:spacing w:val="-4"/>
          <w:sz w:val="32"/>
          <w:szCs w:val="32"/>
        </w:rPr>
      </w:pPr>
    </w:p>
    <w:p w:rsidR="00BF5874" w:rsidRDefault="00BF5874">
      <w:pPr>
        <w:spacing w:line="560" w:lineRule="exact"/>
        <w:ind w:firstLineChars="200" w:firstLine="640"/>
        <w:rPr>
          <w:rFonts w:eastAsia="黑体"/>
          <w:bCs/>
          <w:sz w:val="32"/>
          <w:szCs w:val="32"/>
        </w:rPr>
        <w:sectPr w:rsidR="00BF5874">
          <w:footerReference w:type="default" r:id="rId8"/>
          <w:pgSz w:w="11906" w:h="16838"/>
          <w:pgMar w:top="1440" w:right="1558" w:bottom="1440" w:left="1800" w:header="851" w:footer="992" w:gutter="0"/>
          <w:cols w:space="425"/>
          <w:docGrid w:type="lines" w:linePitch="312"/>
        </w:sectPr>
      </w:pPr>
    </w:p>
    <w:p w:rsidR="00BF5874" w:rsidRDefault="008768E1">
      <w:pPr>
        <w:spacing w:line="560" w:lineRule="exact"/>
        <w:ind w:firstLineChars="200" w:firstLine="640"/>
        <w:rPr>
          <w:rFonts w:eastAsia="黑体"/>
          <w:bCs/>
          <w:sz w:val="32"/>
          <w:szCs w:val="32"/>
        </w:rPr>
      </w:pPr>
      <w:r>
        <w:rPr>
          <w:rFonts w:eastAsia="黑体"/>
          <w:bCs/>
          <w:sz w:val="32"/>
          <w:szCs w:val="32"/>
        </w:rPr>
        <w:lastRenderedPageBreak/>
        <w:t>一、基本情况</w:t>
      </w:r>
    </w:p>
    <w:p w:rsidR="00BF5874" w:rsidRDefault="008768E1" w:rsidP="00BF5874">
      <w:pPr>
        <w:spacing w:line="560" w:lineRule="exact"/>
        <w:ind w:firstLineChars="200" w:firstLine="641"/>
        <w:rPr>
          <w:rFonts w:eastAsia="楷体_GB2312"/>
          <w:b/>
          <w:bCs/>
          <w:sz w:val="32"/>
          <w:szCs w:val="32"/>
        </w:rPr>
      </w:pPr>
      <w:r>
        <w:rPr>
          <w:rFonts w:eastAsia="楷体_GB2312"/>
          <w:b/>
          <w:bCs/>
          <w:sz w:val="32"/>
          <w:szCs w:val="32"/>
        </w:rPr>
        <w:t>（一）项目概况</w:t>
      </w:r>
    </w:p>
    <w:p w:rsidR="00BF5874" w:rsidRDefault="008768E1" w:rsidP="00BF5874">
      <w:pPr>
        <w:spacing w:line="560" w:lineRule="exact"/>
        <w:ind w:firstLineChars="200" w:firstLine="641"/>
        <w:rPr>
          <w:rFonts w:eastAsia="仿宋_GB2312"/>
          <w:b/>
          <w:bCs/>
          <w:sz w:val="32"/>
          <w:szCs w:val="32"/>
        </w:rPr>
      </w:pPr>
      <w:r>
        <w:rPr>
          <w:rFonts w:eastAsia="仿宋_GB2312"/>
          <w:b/>
          <w:bCs/>
          <w:sz w:val="32"/>
          <w:szCs w:val="32"/>
        </w:rPr>
        <w:t>1</w:t>
      </w:r>
      <w:r>
        <w:rPr>
          <w:rFonts w:eastAsia="仿宋_GB2312"/>
          <w:b/>
          <w:bCs/>
          <w:sz w:val="32"/>
          <w:szCs w:val="32"/>
        </w:rPr>
        <w:t>、项目背景</w:t>
      </w:r>
    </w:p>
    <w:p w:rsidR="00BF5874" w:rsidRDefault="008768E1">
      <w:pPr>
        <w:spacing w:line="560" w:lineRule="exact"/>
        <w:ind w:firstLineChars="200" w:firstLine="640"/>
        <w:rPr>
          <w:rFonts w:eastAsia="仿宋_GB2312"/>
          <w:sz w:val="32"/>
          <w:szCs w:val="32"/>
        </w:rPr>
      </w:pPr>
      <w:r>
        <w:rPr>
          <w:rFonts w:eastAsia="仿宋_GB2312"/>
          <w:sz w:val="32"/>
          <w:szCs w:val="32"/>
        </w:rPr>
        <w:t>2009</w:t>
      </w:r>
      <w:r>
        <w:rPr>
          <w:rFonts w:eastAsia="仿宋_GB2312" w:hint="eastAsia"/>
          <w:sz w:val="32"/>
          <w:szCs w:val="32"/>
        </w:rPr>
        <w:t>年深化</w:t>
      </w:r>
      <w:proofErr w:type="gramStart"/>
      <w:r>
        <w:rPr>
          <w:rFonts w:eastAsia="仿宋_GB2312" w:hint="eastAsia"/>
          <w:sz w:val="32"/>
          <w:szCs w:val="32"/>
        </w:rPr>
        <w:t>医</w:t>
      </w:r>
      <w:proofErr w:type="gramEnd"/>
      <w:r>
        <w:rPr>
          <w:rFonts w:eastAsia="仿宋_GB2312" w:hint="eastAsia"/>
          <w:sz w:val="32"/>
          <w:szCs w:val="32"/>
        </w:rPr>
        <w:t>改以来，我国在医疗卫生事业发展的导向发生根本性的变化，政府出台很多政策加强对公立医院的绩效管理，引导和规范公立医院的行为，对公立医院的运行、发展和服务提供提出了新要求。政府采购是我国医疗体制改革的重要组成部分，也是</w:t>
      </w:r>
      <w:proofErr w:type="gramStart"/>
      <w:r>
        <w:rPr>
          <w:rFonts w:eastAsia="仿宋_GB2312" w:hint="eastAsia"/>
          <w:sz w:val="32"/>
          <w:szCs w:val="32"/>
        </w:rPr>
        <w:t>医</w:t>
      </w:r>
      <w:proofErr w:type="gramEnd"/>
      <w:r>
        <w:rPr>
          <w:rFonts w:eastAsia="仿宋_GB2312" w:hint="eastAsia"/>
          <w:sz w:val="32"/>
          <w:szCs w:val="32"/>
        </w:rPr>
        <w:t>改的重要内容之一，然而现阶段公立医院政府采购普遍存在采购时间长、效率低、成本高等问题。财政部为加强政府采购管理，促进公立医院规范运行，提高效率，对政府采购情况进行绩效考核，确保</w:t>
      </w:r>
      <w:proofErr w:type="gramStart"/>
      <w:r>
        <w:rPr>
          <w:rFonts w:eastAsia="仿宋_GB2312" w:hint="eastAsia"/>
          <w:sz w:val="32"/>
          <w:szCs w:val="32"/>
        </w:rPr>
        <w:t>医</w:t>
      </w:r>
      <w:proofErr w:type="gramEnd"/>
      <w:r>
        <w:rPr>
          <w:rFonts w:eastAsia="仿宋_GB2312" w:hint="eastAsia"/>
          <w:sz w:val="32"/>
          <w:szCs w:val="32"/>
        </w:rPr>
        <w:t>改工作有序推进。</w:t>
      </w:r>
    </w:p>
    <w:p w:rsidR="00BF5874" w:rsidRDefault="008768E1" w:rsidP="00BF5874">
      <w:pPr>
        <w:pStyle w:val="a0"/>
        <w:numPr>
          <w:ilvl w:val="0"/>
          <w:numId w:val="1"/>
        </w:numPr>
        <w:spacing w:before="0" w:after="0" w:line="560" w:lineRule="exact"/>
        <w:ind w:firstLineChars="200" w:firstLine="641"/>
        <w:jc w:val="both"/>
        <w:rPr>
          <w:rFonts w:ascii="Times New Roman" w:eastAsia="仿宋_GB2312" w:hAnsi="Times New Roman"/>
          <w:kern w:val="2"/>
        </w:rPr>
      </w:pPr>
      <w:r>
        <w:rPr>
          <w:rFonts w:ascii="Times New Roman" w:eastAsia="仿宋_GB2312" w:hAnsi="Times New Roman"/>
          <w:kern w:val="2"/>
        </w:rPr>
        <w:t>项目主要内容：</w:t>
      </w:r>
    </w:p>
    <w:p w:rsidR="00BF5874" w:rsidRDefault="008768E1">
      <w:pPr>
        <w:spacing w:line="560" w:lineRule="exact"/>
        <w:ind w:firstLineChars="200" w:firstLine="640"/>
        <w:rPr>
          <w:rFonts w:eastAsia="仿宋_GB2312"/>
          <w:sz w:val="32"/>
          <w:szCs w:val="32"/>
        </w:rPr>
      </w:pPr>
      <w:r>
        <w:rPr>
          <w:rFonts w:eastAsia="仿宋_GB2312" w:hint="eastAsia"/>
          <w:sz w:val="32"/>
          <w:szCs w:val="32"/>
        </w:rPr>
        <w:t>项目主要内容：</w:t>
      </w:r>
      <w:r>
        <w:rPr>
          <w:rFonts w:eastAsia="仿宋_GB2312" w:hint="eastAsia"/>
          <w:sz w:val="32"/>
          <w:szCs w:val="32"/>
        </w:rPr>
        <w:t>2023</w:t>
      </w:r>
      <w:r>
        <w:rPr>
          <w:rFonts w:eastAsia="仿宋_GB2312" w:hint="eastAsia"/>
          <w:sz w:val="32"/>
          <w:szCs w:val="32"/>
        </w:rPr>
        <w:t>年度政府采购项目</w:t>
      </w:r>
      <w:r>
        <w:rPr>
          <w:rFonts w:eastAsia="仿宋_GB2312" w:hint="eastAsia"/>
          <w:sz w:val="32"/>
          <w:szCs w:val="32"/>
        </w:rPr>
        <w:t>主要包含</w:t>
      </w:r>
      <w:r>
        <w:rPr>
          <w:rFonts w:eastAsia="仿宋_GB2312" w:hint="eastAsia"/>
          <w:sz w:val="32"/>
          <w:szCs w:val="32"/>
        </w:rPr>
        <w:t>医院正常医疗设备、网络设备、办公设备的购置；卫生材料、药品、物资材料、食堂材料的采购；基础建设工程；设备、</w:t>
      </w:r>
      <w:proofErr w:type="gramStart"/>
      <w:r>
        <w:rPr>
          <w:rFonts w:eastAsia="仿宋_GB2312" w:hint="eastAsia"/>
          <w:sz w:val="32"/>
          <w:szCs w:val="32"/>
        </w:rPr>
        <w:t>工程维保及</w:t>
      </w:r>
      <w:proofErr w:type="gramEnd"/>
      <w:r>
        <w:rPr>
          <w:rFonts w:eastAsia="仿宋_GB2312" w:hint="eastAsia"/>
          <w:sz w:val="32"/>
          <w:szCs w:val="32"/>
        </w:rPr>
        <w:t>维修等</w:t>
      </w:r>
      <w:r>
        <w:rPr>
          <w:rFonts w:eastAsia="仿宋_GB2312" w:hint="eastAsia"/>
          <w:sz w:val="32"/>
          <w:szCs w:val="32"/>
        </w:rPr>
        <w:t>。</w:t>
      </w:r>
    </w:p>
    <w:p w:rsidR="00BF5874" w:rsidRDefault="008768E1">
      <w:pPr>
        <w:spacing w:line="560" w:lineRule="exact"/>
        <w:ind w:firstLineChars="200" w:firstLine="640"/>
        <w:rPr>
          <w:rFonts w:eastAsia="仿宋_GB2312"/>
          <w:sz w:val="32"/>
          <w:szCs w:val="32"/>
        </w:rPr>
      </w:pPr>
      <w:r>
        <w:rPr>
          <w:rFonts w:eastAsia="仿宋_GB2312" w:hint="eastAsia"/>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rsidR="00BF5874" w:rsidRDefault="008768E1" w:rsidP="00BF5874">
      <w:pPr>
        <w:spacing w:line="560" w:lineRule="exact"/>
        <w:ind w:firstLineChars="200" w:firstLine="641"/>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BF5874" w:rsidRDefault="008768E1">
      <w:pPr>
        <w:spacing w:line="56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w:t>
      </w:r>
      <w:r>
        <w:rPr>
          <w:rFonts w:eastAsia="仿宋_GB2312" w:hint="eastAsia"/>
          <w:sz w:val="32"/>
          <w:szCs w:val="32"/>
        </w:rPr>
        <w:t>投入情况</w:t>
      </w:r>
    </w:p>
    <w:p w:rsidR="00BF5874" w:rsidRDefault="008768E1">
      <w:pPr>
        <w:spacing w:line="560" w:lineRule="exact"/>
        <w:ind w:firstLineChars="200" w:firstLine="640"/>
        <w:rPr>
          <w:rFonts w:eastAsia="仿宋_GB2312"/>
          <w:sz w:val="32"/>
          <w:szCs w:val="32"/>
        </w:rPr>
      </w:pPr>
      <w:r>
        <w:rPr>
          <w:rFonts w:eastAsia="仿宋_GB2312" w:hint="eastAsia"/>
          <w:sz w:val="32"/>
          <w:szCs w:val="32"/>
        </w:rPr>
        <w:t>项目年度总预算</w:t>
      </w:r>
      <w:r>
        <w:rPr>
          <w:rFonts w:eastAsia="仿宋_GB2312" w:hint="eastAsia"/>
          <w:sz w:val="32"/>
          <w:szCs w:val="32"/>
        </w:rPr>
        <w:t>260220.45</w:t>
      </w:r>
      <w:r>
        <w:rPr>
          <w:rFonts w:eastAsia="仿宋_GB2312" w:hint="eastAsia"/>
          <w:sz w:val="32"/>
          <w:szCs w:val="32"/>
        </w:rPr>
        <w:t>万元，其中：财政拨款资金</w:t>
      </w:r>
      <w:r>
        <w:rPr>
          <w:rFonts w:eastAsia="仿宋_GB2312" w:hint="eastAsia"/>
          <w:sz w:val="32"/>
          <w:szCs w:val="32"/>
        </w:rPr>
        <w:t>0</w:t>
      </w:r>
      <w:r>
        <w:rPr>
          <w:rFonts w:eastAsia="仿宋_GB2312" w:hint="eastAsia"/>
          <w:sz w:val="32"/>
          <w:szCs w:val="32"/>
        </w:rPr>
        <w:lastRenderedPageBreak/>
        <w:t>万元，其他资金</w:t>
      </w:r>
      <w:r>
        <w:rPr>
          <w:rFonts w:eastAsia="仿宋_GB2312" w:hint="eastAsia"/>
          <w:sz w:val="32"/>
          <w:szCs w:val="32"/>
        </w:rPr>
        <w:t>260220.45</w:t>
      </w:r>
      <w:r>
        <w:rPr>
          <w:rFonts w:eastAsia="仿宋_GB2312" w:hint="eastAsia"/>
          <w:sz w:val="32"/>
          <w:szCs w:val="32"/>
        </w:rPr>
        <w:t>万元。项目资金到位</w:t>
      </w:r>
      <w:r>
        <w:rPr>
          <w:rFonts w:eastAsia="仿宋_GB2312" w:hint="eastAsia"/>
          <w:sz w:val="32"/>
          <w:szCs w:val="32"/>
        </w:rPr>
        <w:t>260220.45</w:t>
      </w:r>
      <w:r>
        <w:rPr>
          <w:rFonts w:eastAsia="仿宋_GB2312" w:hint="eastAsia"/>
          <w:sz w:val="32"/>
          <w:szCs w:val="32"/>
        </w:rPr>
        <w:t>万元，资金到位率</w:t>
      </w:r>
      <w:r>
        <w:rPr>
          <w:rFonts w:eastAsia="仿宋_GB2312" w:hint="eastAsia"/>
          <w:sz w:val="32"/>
          <w:szCs w:val="32"/>
        </w:rPr>
        <w:t>100</w:t>
      </w:r>
      <w:r>
        <w:rPr>
          <w:rFonts w:eastAsia="仿宋_GB2312" w:hint="eastAsia"/>
          <w:sz w:val="32"/>
          <w:szCs w:val="32"/>
        </w:rPr>
        <w:t>%</w:t>
      </w:r>
      <w:r>
        <w:rPr>
          <w:rFonts w:eastAsia="仿宋_GB2312" w:hint="eastAsia"/>
          <w:sz w:val="32"/>
          <w:szCs w:val="32"/>
        </w:rPr>
        <w:t>。资金来源于单位自有资金。</w:t>
      </w:r>
    </w:p>
    <w:p w:rsidR="00BF5874" w:rsidRDefault="008768E1">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bookmarkStart w:id="0" w:name="page10"/>
      <w:bookmarkEnd w:id="0"/>
    </w:p>
    <w:p w:rsidR="00BF5874" w:rsidRDefault="008768E1">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截至</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12</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31</w:t>
      </w:r>
      <w:r>
        <w:rPr>
          <w:rFonts w:ascii="Times New Roman" w:eastAsia="仿宋_GB2312" w:hAnsi="Times New Roman" w:hint="eastAsia"/>
          <w:b w:val="0"/>
          <w:bCs w:val="0"/>
          <w:kern w:val="2"/>
        </w:rPr>
        <w:t>日，该项目全年预算数</w:t>
      </w:r>
      <w:r>
        <w:rPr>
          <w:rFonts w:ascii="Times New Roman" w:eastAsia="仿宋_GB2312" w:hAnsi="Times New Roman" w:hint="eastAsia"/>
          <w:b w:val="0"/>
          <w:bCs w:val="0"/>
          <w:kern w:val="2"/>
        </w:rPr>
        <w:t>260220.45</w:t>
      </w:r>
      <w:r>
        <w:rPr>
          <w:rFonts w:ascii="Times New Roman" w:eastAsia="仿宋_GB2312" w:hAnsi="Times New Roman" w:hint="eastAsia"/>
          <w:b w:val="0"/>
          <w:bCs w:val="0"/>
          <w:kern w:val="2"/>
        </w:rPr>
        <w:t>万元，全年执行数</w:t>
      </w:r>
      <w:r>
        <w:rPr>
          <w:rFonts w:ascii="Times New Roman" w:eastAsia="仿宋_GB2312" w:hAnsi="Times New Roman" w:hint="eastAsia"/>
          <w:b w:val="0"/>
          <w:bCs w:val="0"/>
          <w:kern w:val="2"/>
        </w:rPr>
        <w:t>205490.15</w:t>
      </w:r>
      <w:r>
        <w:rPr>
          <w:rFonts w:ascii="Times New Roman" w:eastAsia="仿宋_GB2312" w:hAnsi="Times New Roman" w:hint="eastAsia"/>
          <w:b w:val="0"/>
          <w:bCs w:val="0"/>
          <w:kern w:val="2"/>
        </w:rPr>
        <w:t>万元，预算执行率</w:t>
      </w:r>
      <w:r>
        <w:rPr>
          <w:rFonts w:ascii="Times New Roman" w:eastAsia="仿宋_GB2312" w:hAnsi="Times New Roman" w:hint="eastAsia"/>
          <w:b w:val="0"/>
          <w:bCs w:val="0"/>
          <w:kern w:val="2"/>
        </w:rPr>
        <w:t>78.</w:t>
      </w:r>
      <w:r>
        <w:rPr>
          <w:rFonts w:ascii="Times New Roman" w:eastAsia="仿宋_GB2312" w:hAnsi="Times New Roman" w:hint="eastAsia"/>
          <w:b w:val="0"/>
          <w:bCs w:val="0"/>
          <w:kern w:val="2"/>
        </w:rPr>
        <w:t>97</w:t>
      </w: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。主要</w:t>
      </w:r>
      <w:r>
        <w:rPr>
          <w:rFonts w:ascii="Times New Roman" w:eastAsia="仿宋_GB2312" w:hAnsi="Times New Roman"/>
          <w:b w:val="0"/>
          <w:bCs w:val="0"/>
          <w:kern w:val="2"/>
        </w:rPr>
        <w:t>用于支付项目实施进程中的各项费用。</w:t>
      </w:r>
      <w:r>
        <w:rPr>
          <w:rFonts w:ascii="Times New Roman" w:eastAsia="仿宋_GB2312" w:hAnsi="Times New Roman" w:hint="eastAsia"/>
          <w:b w:val="0"/>
          <w:bCs w:val="0"/>
          <w:kern w:val="2"/>
        </w:rPr>
        <w:t>按照单位财务制度等相关规定，资金支出符合医院政府采购项目资金费用范围，做到了专款专用。在项目资金拨付和使用过程中，为确保项目资金的安全性，提高项目资金使用效率，严格遵循医院政府采购项目资金的拨付程序，认真审核项目实施各阶段的相关材料和手续，根据项目实施进展情况拨付资金。</w:t>
      </w:r>
    </w:p>
    <w:p w:rsidR="00BF5874" w:rsidRDefault="008768E1" w:rsidP="00BF5874">
      <w:pPr>
        <w:spacing w:line="560" w:lineRule="exact"/>
        <w:ind w:firstLineChars="200" w:firstLine="641"/>
        <w:rPr>
          <w:rFonts w:eastAsia="楷体_GB2312"/>
          <w:b/>
          <w:bCs/>
          <w:sz w:val="32"/>
          <w:szCs w:val="32"/>
        </w:rPr>
      </w:pPr>
      <w:r>
        <w:rPr>
          <w:rFonts w:eastAsia="楷体_GB2312"/>
          <w:b/>
          <w:bCs/>
          <w:sz w:val="32"/>
          <w:szCs w:val="32"/>
        </w:rPr>
        <w:t>（二）项目绩效目标</w:t>
      </w:r>
    </w:p>
    <w:p w:rsidR="00BF5874" w:rsidRDefault="008768E1">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BF5874" w:rsidRDefault="008768E1">
      <w:pPr>
        <w:spacing w:line="56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年度政府采购项目以合理配置设备资源，科学统筹和规划经费使用为目标。通过医疗设备、网络设备、办公设备等设备的新增和更新换代，更大程度</w:t>
      </w:r>
      <w:r>
        <w:rPr>
          <w:rFonts w:eastAsia="仿宋_GB2312" w:hint="eastAsia"/>
          <w:sz w:val="32"/>
          <w:szCs w:val="32"/>
        </w:rPr>
        <w:t>地</w:t>
      </w:r>
      <w:r>
        <w:rPr>
          <w:rFonts w:eastAsia="仿宋_GB2312" w:hint="eastAsia"/>
          <w:sz w:val="32"/>
          <w:szCs w:val="32"/>
        </w:rPr>
        <w:t>满足患者的医疗服务需求，使诊疗速度更快，服务效率更高，患者就医更加方便、舒适。不断改善医院工作环境，提高管理水平，发挥医院医疗服务功能，让老百姓得到实惠和满意，产生较好的社会效益和经济效益。</w:t>
      </w:r>
    </w:p>
    <w:p w:rsidR="00BF5874" w:rsidRDefault="008768E1">
      <w:pPr>
        <w:spacing w:line="560" w:lineRule="exact"/>
        <w:ind w:firstLineChars="200" w:firstLine="640"/>
      </w:pPr>
      <w:r>
        <w:rPr>
          <w:rFonts w:eastAsia="仿宋_GB2312"/>
          <w:sz w:val="32"/>
          <w:szCs w:val="32"/>
        </w:rPr>
        <w:t>2</w:t>
      </w:r>
      <w:r>
        <w:rPr>
          <w:rFonts w:eastAsia="仿宋_GB2312"/>
          <w:sz w:val="32"/>
          <w:szCs w:val="32"/>
        </w:rPr>
        <w:t>、阶段性目标</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截至</w:t>
      </w:r>
      <w:r>
        <w:rPr>
          <w:rFonts w:eastAsia="仿宋_GB2312" w:hint="eastAsia"/>
          <w:sz w:val="32"/>
          <w:szCs w:val="32"/>
        </w:rPr>
        <w:t>2023</w:t>
      </w:r>
      <w:r>
        <w:rPr>
          <w:rFonts w:eastAsia="仿宋_GB2312" w:hint="eastAsia"/>
          <w:sz w:val="32"/>
          <w:szCs w:val="32"/>
        </w:rPr>
        <w:t>年底，医院以增强中医特色优势、提高服务效率，提升患者满意度为目标，加强了精细化管理，保持门急诊量、出院病人数、手术量等核心指标稳中有增，确保了医</w:t>
      </w:r>
      <w:r>
        <w:rPr>
          <w:rFonts w:eastAsia="仿宋_GB2312" w:hint="eastAsia"/>
          <w:sz w:val="32"/>
          <w:szCs w:val="32"/>
        </w:rPr>
        <w:lastRenderedPageBreak/>
        <w:t>院良性运转，发挥了医院社会责任价值。</w:t>
      </w:r>
    </w:p>
    <w:p w:rsidR="00BF5874" w:rsidRDefault="008768E1">
      <w:pPr>
        <w:spacing w:line="560" w:lineRule="exact"/>
        <w:ind w:firstLineChars="200" w:firstLine="640"/>
        <w:rPr>
          <w:rFonts w:eastAsia="黑体"/>
          <w:sz w:val="32"/>
          <w:szCs w:val="32"/>
        </w:rPr>
      </w:pPr>
      <w:r>
        <w:rPr>
          <w:rFonts w:eastAsia="黑体"/>
          <w:sz w:val="32"/>
          <w:szCs w:val="32"/>
        </w:rPr>
        <w:t>二、绩效评价工作开展情况</w:t>
      </w:r>
    </w:p>
    <w:p w:rsidR="00BF5874" w:rsidRDefault="008768E1" w:rsidP="00BF5874">
      <w:pPr>
        <w:spacing w:line="560" w:lineRule="exact"/>
        <w:ind w:firstLineChars="200" w:firstLine="641"/>
        <w:rPr>
          <w:rFonts w:eastAsia="楷体_GB2312"/>
          <w:b/>
          <w:bCs/>
          <w:sz w:val="32"/>
          <w:szCs w:val="32"/>
        </w:rPr>
      </w:pPr>
      <w:r>
        <w:rPr>
          <w:rFonts w:eastAsia="楷体_GB2312"/>
          <w:b/>
          <w:bCs/>
          <w:sz w:val="32"/>
          <w:szCs w:val="32"/>
        </w:rPr>
        <w:t>（一）绩效评价目的、对象和范围</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BF5874" w:rsidRDefault="008768E1">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w:t>
      </w:r>
      <w:r>
        <w:rPr>
          <w:rFonts w:eastAsia="仿宋_GB2312"/>
          <w:sz w:val="32"/>
          <w:szCs w:val="32"/>
        </w:rPr>
        <w:t>政资金安排科学性、促进财政支持社会经济目标实现的重要保证。</w:t>
      </w:r>
    </w:p>
    <w:p w:rsidR="00BF5874" w:rsidRDefault="008768E1">
      <w:pPr>
        <w:numPr>
          <w:ilvl w:val="0"/>
          <w:numId w:val="2"/>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BF5874" w:rsidRDefault="008768E1">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w:t>
      </w:r>
      <w:r>
        <w:rPr>
          <w:rFonts w:eastAsia="仿宋_GB2312" w:hint="eastAsia"/>
          <w:sz w:val="32"/>
          <w:szCs w:val="32"/>
        </w:rPr>
        <w:t>理为</w:t>
      </w:r>
      <w:r>
        <w:rPr>
          <w:rFonts w:eastAsia="仿宋_GB2312"/>
          <w:sz w:val="32"/>
          <w:szCs w:val="32"/>
        </w:rPr>
        <w:t>财政支出运行提供及时、有效的信息。</w:t>
      </w:r>
    </w:p>
    <w:p w:rsidR="00BF5874" w:rsidRDefault="008768E1">
      <w:pPr>
        <w:pStyle w:val="-"/>
        <w:spacing w:line="560" w:lineRule="exact"/>
        <w:ind w:firstLineChars="200" w:firstLine="640"/>
        <w:rPr>
          <w:rFonts w:eastAsia="仿宋_GB2312"/>
          <w:kern w:val="2"/>
          <w:sz w:val="32"/>
          <w:szCs w:val="32"/>
        </w:rPr>
      </w:pPr>
      <w:r>
        <w:rPr>
          <w:rFonts w:eastAsia="仿宋_GB2312"/>
          <w:sz w:val="32"/>
          <w:szCs w:val="32"/>
        </w:rPr>
        <w:t>综合来看，通过开展有效的财政支出绩效评价管理，</w:t>
      </w:r>
      <w:r>
        <w:rPr>
          <w:rFonts w:eastAsia="仿宋_GB2312" w:hint="eastAsia"/>
          <w:kern w:val="2"/>
          <w:sz w:val="32"/>
          <w:szCs w:val="32"/>
        </w:rPr>
        <w:t>全面了解该项目预算编制合理性、资金使用合</w:t>
      </w:r>
      <w:proofErr w:type="gramStart"/>
      <w:r>
        <w:rPr>
          <w:rFonts w:eastAsia="仿宋_GB2312" w:hint="eastAsia"/>
          <w:kern w:val="2"/>
          <w:sz w:val="32"/>
          <w:szCs w:val="32"/>
        </w:rPr>
        <w:t>规</w:t>
      </w:r>
      <w:proofErr w:type="gramEnd"/>
      <w:r>
        <w:rPr>
          <w:rFonts w:eastAsia="仿宋_GB2312" w:hint="eastAsia"/>
          <w:kern w:val="2"/>
          <w:sz w:val="32"/>
          <w:szCs w:val="32"/>
        </w:rPr>
        <w:t>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rPr>
        <w:t>改进预算管理、控制节约成本，</w:t>
      </w:r>
      <w:r>
        <w:rPr>
          <w:rFonts w:eastAsia="仿宋_GB2312" w:hint="eastAsia"/>
          <w:kern w:val="2"/>
          <w:sz w:val="32"/>
          <w:szCs w:val="32"/>
        </w:rPr>
        <w:t>优化资源配置、</w:t>
      </w:r>
      <w:r>
        <w:rPr>
          <w:rFonts w:eastAsia="仿宋_GB2312"/>
          <w:kern w:val="2"/>
          <w:sz w:val="32"/>
          <w:szCs w:val="32"/>
        </w:rPr>
        <w:t>提高预算资金使用效益的目的。</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BF5874" w:rsidRDefault="008768E1">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医院政府采购项目所包含的全部项目建设内容。</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BF5874" w:rsidRDefault="008768E1">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本次评价从项目决策（包括项目立项、绩效目标、资金投入）、项目过程（包括资金管理、组织实施）、项</w:t>
      </w:r>
      <w:r>
        <w:rPr>
          <w:rFonts w:ascii="仿宋_GB2312" w:eastAsia="仿宋_GB2312" w:hAnsi="仿宋_GB2312" w:cs="仿宋_GB2312" w:hint="eastAsia"/>
          <w:sz w:val="32"/>
          <w:szCs w:val="32"/>
        </w:rPr>
        <w:t>目产出（包括项目产出数量、产出质量、产出时效和产出成本）、项目效益（实施效益、满意度）四个维度对医院政府采购项目进行评价，评价核心为项目资金的支出完成情况和效果。</w:t>
      </w:r>
    </w:p>
    <w:p w:rsidR="00BF5874" w:rsidRDefault="008768E1" w:rsidP="00BF5874">
      <w:pPr>
        <w:spacing w:line="560" w:lineRule="exact"/>
        <w:ind w:firstLineChars="200" w:firstLine="641"/>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、绩效评价原则</w:t>
      </w:r>
    </w:p>
    <w:p w:rsidR="00BF5874" w:rsidRDefault="008768E1">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BF5874" w:rsidRDefault="008768E1">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w:t>
      </w:r>
      <w:r>
        <w:rPr>
          <w:rFonts w:ascii="Times New Roman" w:eastAsia="仿宋_GB2312" w:hAnsi="Times New Roman" w:hint="eastAsia"/>
          <w:b w:val="0"/>
          <w:bCs w:val="0"/>
        </w:rPr>
        <w:t>地</w:t>
      </w:r>
      <w:r>
        <w:rPr>
          <w:rFonts w:ascii="Times New Roman" w:eastAsia="仿宋_GB2312" w:hAnsi="Times New Roman"/>
          <w:b w:val="0"/>
          <w:bCs w:val="0"/>
        </w:rPr>
        <w:t>反映。</w:t>
      </w:r>
    </w:p>
    <w:p w:rsidR="00BF5874" w:rsidRDefault="008768E1">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BF5874" w:rsidRDefault="008768E1">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BF5874" w:rsidRDefault="008768E1">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rsidR="00BF5874" w:rsidRDefault="008768E1">
      <w:pPr>
        <w:spacing w:line="560" w:lineRule="exact"/>
        <w:ind w:firstLineChars="200" w:firstLine="708"/>
        <w:rPr>
          <w:spacing w:val="17"/>
          <w:sz w:val="32"/>
          <w:szCs w:val="32"/>
        </w:rPr>
      </w:pPr>
      <w:r>
        <w:rPr>
          <w:rFonts w:eastAsia="仿宋_GB2312"/>
          <w:spacing w:val="17"/>
          <w:sz w:val="32"/>
          <w:szCs w:val="32"/>
        </w:rPr>
        <w:t>绩效评价框架是开展绩效评价的核心。绩效评价框</w:t>
      </w:r>
      <w:r>
        <w:rPr>
          <w:rFonts w:eastAsia="仿宋_GB2312"/>
          <w:spacing w:val="17"/>
          <w:sz w:val="32"/>
          <w:szCs w:val="32"/>
        </w:rPr>
        <w:lastRenderedPageBreak/>
        <w:t>架包括评价准则、关键评价问题、评价指标、数据来源、数据收集方法等。指标体系建立过程如下：</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）确定评价指标</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）确定权重</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w:t>
      </w:r>
      <w:r>
        <w:rPr>
          <w:rFonts w:eastAsia="仿宋_GB2312"/>
          <w:spacing w:val="17"/>
          <w:sz w:val="32"/>
          <w:szCs w:val="32"/>
        </w:rPr>
        <w:t>20</w:t>
      </w:r>
      <w:r>
        <w:rPr>
          <w:rFonts w:eastAsia="仿宋_GB2312"/>
          <w:spacing w:val="17"/>
          <w:sz w:val="32"/>
          <w:szCs w:val="32"/>
        </w:rPr>
        <w:t>分，项目过程权重为</w:t>
      </w:r>
      <w:r>
        <w:rPr>
          <w:rFonts w:eastAsia="仿宋_GB2312"/>
          <w:spacing w:val="17"/>
          <w:sz w:val="32"/>
          <w:szCs w:val="32"/>
        </w:rPr>
        <w:t>20</w:t>
      </w:r>
      <w:r>
        <w:rPr>
          <w:rFonts w:eastAsia="仿宋_GB2312"/>
          <w:spacing w:val="17"/>
          <w:sz w:val="32"/>
          <w:szCs w:val="32"/>
        </w:rPr>
        <w:t>分，项目产出权重为</w:t>
      </w:r>
      <w:r>
        <w:rPr>
          <w:rFonts w:eastAsia="仿宋_GB2312"/>
          <w:spacing w:val="17"/>
          <w:sz w:val="32"/>
          <w:szCs w:val="32"/>
        </w:rPr>
        <w:t>40</w:t>
      </w:r>
      <w:r>
        <w:rPr>
          <w:rFonts w:eastAsia="仿宋_GB2312"/>
          <w:spacing w:val="17"/>
          <w:sz w:val="32"/>
          <w:szCs w:val="32"/>
        </w:rPr>
        <w:t>分，项目效益权重为</w:t>
      </w:r>
      <w:r>
        <w:rPr>
          <w:rFonts w:eastAsia="仿宋_GB2312"/>
          <w:spacing w:val="17"/>
          <w:sz w:val="32"/>
          <w:szCs w:val="32"/>
        </w:rPr>
        <w:t>20</w:t>
      </w:r>
      <w:r>
        <w:rPr>
          <w:rFonts w:eastAsia="仿宋_GB2312"/>
          <w:spacing w:val="17"/>
          <w:sz w:val="32"/>
          <w:szCs w:val="32"/>
        </w:rPr>
        <w:t>分。</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3</w:t>
      </w:r>
      <w:r>
        <w:rPr>
          <w:rFonts w:eastAsia="仿宋_GB2312"/>
          <w:spacing w:val="17"/>
          <w:sz w:val="32"/>
          <w:szCs w:val="32"/>
        </w:rPr>
        <w:t>）确定指标标准值</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rsidR="00BF5874" w:rsidRDefault="008768E1">
      <w:pPr>
        <w:pStyle w:val="a0"/>
        <w:spacing w:before="0" w:after="0" w:line="560" w:lineRule="exact"/>
        <w:ind w:firstLineChars="200" w:firstLine="708"/>
        <w:jc w:val="both"/>
        <w:rPr>
          <w:rFonts w:ascii="Times New Roman" w:eastAsia="仿宋_GB2312" w:hAnsi="Times New Roman"/>
          <w:b w:val="0"/>
          <w:bCs w:val="0"/>
          <w:spacing w:val="17"/>
          <w:kern w:val="2"/>
        </w:rPr>
      </w:pPr>
      <w:r>
        <w:rPr>
          <w:rFonts w:ascii="Times New Roman" w:eastAsia="仿宋_GB2312" w:hAnsi="Times New Roman"/>
          <w:b w:val="0"/>
          <w:bCs w:val="0"/>
          <w:spacing w:val="17"/>
          <w:kern w:val="2"/>
        </w:rPr>
        <w:t>绩效评价总分</w:t>
      </w:r>
      <w:r>
        <w:rPr>
          <w:rFonts w:ascii="Times New Roman" w:eastAsia="仿宋_GB2312" w:hAnsi="Times New Roman"/>
          <w:b w:val="0"/>
          <w:bCs w:val="0"/>
          <w:spacing w:val="17"/>
          <w:kern w:val="2"/>
        </w:rPr>
        <w:t>值</w:t>
      </w:r>
      <w:r>
        <w:rPr>
          <w:rFonts w:ascii="Times New Roman" w:eastAsia="仿宋_GB2312" w:hAnsi="Times New Roman"/>
          <w:b w:val="0"/>
          <w:bCs w:val="0"/>
          <w:spacing w:val="17"/>
          <w:kern w:val="2"/>
        </w:rPr>
        <w:t>100</w:t>
      </w:r>
      <w:r>
        <w:rPr>
          <w:rFonts w:ascii="Times New Roman" w:eastAsia="仿宋_GB2312" w:hAnsi="Times New Roman"/>
          <w:b w:val="0"/>
          <w:bCs w:val="0"/>
          <w:spacing w:val="17"/>
          <w:kern w:val="2"/>
        </w:rPr>
        <w:t>分，根据综合评分结果，评价计分</w:t>
      </w:r>
      <w:r>
        <w:rPr>
          <w:rFonts w:ascii="Times New Roman" w:eastAsia="仿宋_GB2312" w:hAnsi="Times New Roman"/>
          <w:b w:val="0"/>
          <w:bCs w:val="0"/>
          <w:spacing w:val="17"/>
          <w:kern w:val="2"/>
        </w:rPr>
        <w:t>90</w:t>
      </w:r>
      <w:r>
        <w:rPr>
          <w:rFonts w:ascii="Times New Roman" w:eastAsia="仿宋_GB2312" w:hAnsi="Times New Roman"/>
          <w:b w:val="0"/>
          <w:bCs w:val="0"/>
          <w:spacing w:val="17"/>
          <w:kern w:val="2"/>
        </w:rPr>
        <w:t>分</w:t>
      </w:r>
      <w:r>
        <w:rPr>
          <w:rFonts w:ascii="Times New Roman" w:eastAsia="仿宋_GB2312" w:hAnsi="Times New Roman" w:hint="eastAsia"/>
          <w:b w:val="0"/>
          <w:bCs w:val="0"/>
          <w:spacing w:val="17"/>
          <w:kern w:val="2"/>
        </w:rPr>
        <w:t>—</w:t>
      </w:r>
      <w:r>
        <w:rPr>
          <w:rFonts w:ascii="Times New Roman" w:eastAsia="仿宋_GB2312" w:hAnsi="Times New Roman"/>
          <w:b w:val="0"/>
          <w:bCs w:val="0"/>
          <w:spacing w:val="17"/>
          <w:kern w:val="2"/>
        </w:rPr>
        <w:t>100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90</w:t>
      </w:r>
      <w:r>
        <w:rPr>
          <w:rFonts w:ascii="Times New Roman" w:eastAsia="仿宋_GB2312" w:hAnsi="Times New Roman"/>
          <w:b w:val="0"/>
          <w:bCs w:val="0"/>
          <w:spacing w:val="17"/>
          <w:kern w:val="2"/>
        </w:rPr>
        <w:t>分）对应的评分结果级别为优，</w:t>
      </w:r>
      <w:r>
        <w:rPr>
          <w:rFonts w:ascii="Times New Roman" w:eastAsia="仿宋_GB2312" w:hAnsi="Times New Roman"/>
          <w:b w:val="0"/>
          <w:bCs w:val="0"/>
          <w:spacing w:val="17"/>
          <w:kern w:val="2"/>
        </w:rPr>
        <w:t>80</w:t>
      </w:r>
      <w:r>
        <w:rPr>
          <w:rFonts w:ascii="Times New Roman" w:eastAsia="仿宋_GB2312" w:hAnsi="Times New Roman" w:hint="eastAsia"/>
          <w:b w:val="0"/>
          <w:bCs w:val="0"/>
          <w:spacing w:val="17"/>
          <w:kern w:val="2"/>
        </w:rPr>
        <w:t>—</w:t>
      </w:r>
      <w:r>
        <w:rPr>
          <w:rFonts w:ascii="Times New Roman" w:eastAsia="仿宋_GB2312" w:hAnsi="Times New Roman"/>
          <w:b w:val="0"/>
          <w:bCs w:val="0"/>
          <w:spacing w:val="17"/>
          <w:kern w:val="2"/>
        </w:rPr>
        <w:t>90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80</w:t>
      </w:r>
      <w:r>
        <w:rPr>
          <w:rFonts w:ascii="Times New Roman" w:eastAsia="仿宋_GB2312" w:hAnsi="Times New Roman"/>
          <w:b w:val="0"/>
          <w:bCs w:val="0"/>
          <w:spacing w:val="17"/>
          <w:kern w:val="2"/>
        </w:rPr>
        <w:t>分）对应的评分结果级别为良，</w:t>
      </w:r>
      <w:r>
        <w:rPr>
          <w:rFonts w:ascii="Times New Roman" w:eastAsia="仿宋_GB2312" w:hAnsi="Times New Roman"/>
          <w:b w:val="0"/>
          <w:bCs w:val="0"/>
          <w:spacing w:val="17"/>
          <w:kern w:val="2"/>
        </w:rPr>
        <w:t>60</w:t>
      </w:r>
      <w:r>
        <w:rPr>
          <w:rFonts w:ascii="Times New Roman" w:eastAsia="仿宋_GB2312" w:hAnsi="Times New Roman" w:hint="eastAsia"/>
          <w:b w:val="0"/>
          <w:bCs w:val="0"/>
          <w:spacing w:val="17"/>
          <w:kern w:val="2"/>
        </w:rPr>
        <w:t>—</w:t>
      </w:r>
      <w:r>
        <w:rPr>
          <w:rFonts w:ascii="Times New Roman" w:eastAsia="仿宋_GB2312" w:hAnsi="Times New Roman"/>
          <w:b w:val="0"/>
          <w:bCs w:val="0"/>
          <w:spacing w:val="17"/>
          <w:kern w:val="2"/>
        </w:rPr>
        <w:t>80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60</w:t>
      </w:r>
      <w:r>
        <w:rPr>
          <w:rFonts w:ascii="Times New Roman" w:eastAsia="仿宋_GB2312" w:hAnsi="Times New Roman"/>
          <w:b w:val="0"/>
          <w:bCs w:val="0"/>
          <w:spacing w:val="17"/>
          <w:kern w:val="2"/>
        </w:rPr>
        <w:t>分）对应的评分结果级别为中，</w:t>
      </w:r>
      <w:r>
        <w:rPr>
          <w:rFonts w:ascii="Times New Roman" w:eastAsia="仿宋_GB2312" w:hAnsi="Times New Roman"/>
          <w:b w:val="0"/>
          <w:bCs w:val="0"/>
          <w:spacing w:val="17"/>
          <w:kern w:val="2"/>
        </w:rPr>
        <w:t>60</w:t>
      </w:r>
      <w:r>
        <w:rPr>
          <w:rFonts w:ascii="Times New Roman" w:eastAsia="仿宋_GB2312" w:hAnsi="Times New Roman"/>
          <w:b w:val="0"/>
          <w:bCs w:val="0"/>
          <w:spacing w:val="17"/>
          <w:kern w:val="2"/>
        </w:rPr>
        <w:t>分以下对应的评分结果级别为差。</w:t>
      </w:r>
    </w:p>
    <w:p w:rsidR="00BF5874" w:rsidRDefault="008768E1">
      <w:pPr>
        <w:pStyle w:val="a0"/>
        <w:widowControl w:val="0"/>
        <w:spacing w:before="0" w:after="0" w:line="560" w:lineRule="exact"/>
        <w:ind w:firstLineChars="200" w:firstLine="708"/>
        <w:jc w:val="both"/>
        <w:outlineLvl w:val="9"/>
        <w:rPr>
          <w:rFonts w:ascii="Times New Roman" w:eastAsia="仿宋_GB2312" w:hAnsi="Times New Roman"/>
          <w:b w:val="0"/>
          <w:bCs w:val="0"/>
          <w:spacing w:val="17"/>
        </w:rPr>
      </w:pPr>
      <w:r>
        <w:rPr>
          <w:rFonts w:ascii="Times New Roman" w:eastAsia="仿宋_GB2312" w:hAnsi="Times New Roman"/>
          <w:b w:val="0"/>
          <w:bCs w:val="0"/>
          <w:spacing w:val="17"/>
        </w:rPr>
        <w:t>具体评价指标体系详情见附件</w:t>
      </w:r>
      <w:r>
        <w:rPr>
          <w:rFonts w:ascii="Times New Roman" w:eastAsia="仿宋_GB2312" w:hAnsi="Times New Roman"/>
          <w:b w:val="0"/>
          <w:bCs w:val="0"/>
          <w:spacing w:val="17"/>
        </w:rPr>
        <w:t>1</w:t>
      </w:r>
      <w:r>
        <w:rPr>
          <w:rFonts w:ascii="Times New Roman" w:eastAsia="仿宋_GB2312" w:hAnsi="Times New Roman" w:hint="eastAsia"/>
          <w:b w:val="0"/>
          <w:bCs w:val="0"/>
          <w:spacing w:val="17"/>
        </w:rPr>
        <w:t>。</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绩效评价从项目决策、项目过程、项目产出、项目</w:t>
      </w:r>
      <w:r>
        <w:rPr>
          <w:rFonts w:eastAsia="仿宋_GB2312"/>
          <w:spacing w:val="17"/>
          <w:sz w:val="32"/>
          <w:szCs w:val="32"/>
        </w:rPr>
        <w:lastRenderedPageBreak/>
        <w:t>效益四个维度进行评价。评价对象为项目目标实施情况，</w:t>
      </w:r>
      <w:r>
        <w:rPr>
          <w:rFonts w:eastAsia="仿宋_GB2312"/>
          <w:spacing w:val="17"/>
          <w:sz w:val="32"/>
          <w:szCs w:val="32"/>
        </w:rPr>
        <w:t xml:space="preserve">  </w:t>
      </w:r>
      <w:r>
        <w:rPr>
          <w:rFonts w:eastAsia="仿宋_GB2312"/>
          <w:spacing w:val="17"/>
          <w:sz w:val="32"/>
          <w:szCs w:val="32"/>
        </w:rPr>
        <w:t>评价核心为资金的支出完成情况和项目的产出效益。</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w:t>
      </w:r>
      <w:r>
        <w:rPr>
          <w:rFonts w:eastAsia="仿宋_GB2312"/>
          <w:spacing w:val="17"/>
          <w:sz w:val="32"/>
          <w:szCs w:val="32"/>
        </w:rPr>
        <w:t>此核定具体指标时采用了不同方法，具体评价方法如下：</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）比较法</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通过对绩效目标与实施效果、历史与当期情况，综合分析绩效目标实现程度。对</w:t>
      </w:r>
      <w:r>
        <w:rPr>
          <w:rFonts w:eastAsia="仿宋_GB2312"/>
          <w:sz w:val="32"/>
          <w:szCs w:val="32"/>
        </w:rPr>
        <w:t>项目</w:t>
      </w:r>
      <w:r>
        <w:rPr>
          <w:rFonts w:eastAsia="仿宋_GB2312"/>
          <w:spacing w:val="17"/>
          <w:sz w:val="32"/>
          <w:szCs w:val="32"/>
        </w:rPr>
        <w:t>最终验收情况与年度绩效目标对比、预算资金执行情况等相关因素进行比较。</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）因素分析法</w:t>
      </w:r>
    </w:p>
    <w:p w:rsidR="00BF5874" w:rsidRDefault="008768E1">
      <w:pPr>
        <w:spacing w:line="560" w:lineRule="exact"/>
        <w:ind w:firstLineChars="200" w:firstLine="708"/>
        <w:rPr>
          <w:rFonts w:eastAsia="仿宋_GB2312"/>
          <w:spacing w:val="17"/>
          <w:sz w:val="32"/>
          <w:szCs w:val="32"/>
        </w:rPr>
      </w:pPr>
      <w:r>
        <w:rPr>
          <w:rFonts w:eastAsia="仿宋_GB2312"/>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spacing w:val="17"/>
          <w:sz w:val="32"/>
          <w:szCs w:val="32"/>
        </w:rPr>
        <w:t>的开展情况、项目产出数量、成本控制、资金拨付文件及自评报告等相关资料的收集和审核，综合分析各因素对绩效目标实现的影响。</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rsidR="00BF5874" w:rsidRDefault="008768E1">
      <w:pPr>
        <w:spacing w:line="560" w:lineRule="exact"/>
        <w:ind w:firstLineChars="200" w:firstLine="640"/>
        <w:rPr>
          <w:rFonts w:eastAsia="仿宋_GB2312"/>
          <w:sz w:val="32"/>
          <w:szCs w:val="32"/>
        </w:rPr>
      </w:pPr>
      <w:r>
        <w:rPr>
          <w:rFonts w:eastAsia="仿宋_GB2312" w:hint="eastAsia"/>
          <w:sz w:val="32"/>
          <w:szCs w:val="32"/>
        </w:rPr>
        <w:t>绩效评价标准通常包括计划标准、行业标准、历史标准等，用于对绩效指标完成情况进行比较、分析、评价。本次评价主要采用了历史标准。</w:t>
      </w:r>
    </w:p>
    <w:p w:rsidR="00BF5874" w:rsidRDefault="008768E1">
      <w:pPr>
        <w:spacing w:line="560" w:lineRule="exact"/>
        <w:ind w:firstLineChars="200" w:firstLine="640"/>
        <w:rPr>
          <w:rFonts w:eastAsia="仿宋_GB2312"/>
          <w:sz w:val="32"/>
          <w:szCs w:val="32"/>
        </w:rPr>
      </w:pPr>
      <w:bookmarkStart w:id="1" w:name="_Toc430"/>
      <w:bookmarkStart w:id="2" w:name="_Toc16028"/>
      <w:r>
        <w:rPr>
          <w:rFonts w:eastAsia="仿宋_GB2312" w:hint="eastAsia"/>
          <w:sz w:val="32"/>
          <w:szCs w:val="32"/>
        </w:rPr>
        <w:t>历史标准：指参照历史数据制定的评价标准，为体现绩效改进的原则，在可实现的条件下应当确定相对较高的评价标准。</w:t>
      </w:r>
      <w:bookmarkEnd w:id="1"/>
      <w:bookmarkEnd w:id="2"/>
    </w:p>
    <w:p w:rsidR="00BF5874" w:rsidRDefault="008768E1">
      <w:pPr>
        <w:pStyle w:val="a0"/>
        <w:numPr>
          <w:ilvl w:val="0"/>
          <w:numId w:val="3"/>
        </w:numPr>
        <w:spacing w:before="0" w:after="0" w:line="560" w:lineRule="exact"/>
        <w:ind w:firstLineChars="200" w:firstLine="711"/>
        <w:jc w:val="both"/>
        <w:rPr>
          <w:rFonts w:ascii="楷体" w:eastAsia="楷体" w:hAnsi="楷体" w:cs="楷体"/>
          <w:spacing w:val="17"/>
        </w:rPr>
      </w:pPr>
      <w:r>
        <w:rPr>
          <w:rFonts w:ascii="楷体" w:eastAsia="楷体" w:hAnsi="楷体" w:cs="楷体" w:hint="eastAsia"/>
          <w:spacing w:val="17"/>
        </w:rPr>
        <w:lastRenderedPageBreak/>
        <w:t>绩效评价工作过程</w:t>
      </w:r>
    </w:p>
    <w:p w:rsidR="00BF5874" w:rsidRDefault="008768E1">
      <w:pPr>
        <w:numPr>
          <w:ilvl w:val="0"/>
          <w:numId w:val="4"/>
        </w:numPr>
        <w:spacing w:line="560" w:lineRule="exact"/>
        <w:ind w:firstLineChars="200" w:firstLine="640"/>
        <w:rPr>
          <w:rFonts w:eastAsia="仿宋_GB2312"/>
          <w:bCs/>
          <w:sz w:val="32"/>
          <w:szCs w:val="32"/>
        </w:rPr>
      </w:pP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BF5874" w:rsidRDefault="008768E1">
      <w:pPr>
        <w:numPr>
          <w:ilvl w:val="0"/>
          <w:numId w:val="4"/>
        </w:numPr>
        <w:spacing w:line="560" w:lineRule="exact"/>
        <w:ind w:firstLineChars="200" w:firstLine="640"/>
        <w:rPr>
          <w:rFonts w:eastAsia="仿宋_GB2312"/>
          <w:bCs/>
          <w:sz w:val="32"/>
          <w:szCs w:val="32"/>
        </w:rPr>
      </w:pPr>
      <w:r>
        <w:rPr>
          <w:rFonts w:eastAsia="仿宋_GB2312" w:hint="eastAsia"/>
          <w:bCs/>
          <w:sz w:val="32"/>
          <w:szCs w:val="32"/>
        </w:rPr>
        <w:t>组织实施。制定绩效评价工作方案，具体包括项目概况、评价思路、方法手段、组织实</w:t>
      </w:r>
      <w:r>
        <w:rPr>
          <w:rFonts w:eastAsia="仿宋_GB2312" w:hint="eastAsia"/>
          <w:bCs/>
          <w:sz w:val="32"/>
          <w:szCs w:val="32"/>
        </w:rPr>
        <w:t>施、进度安排等。收集项目立项依据、相关会议纪要、实施方案、财政资金分配方案、支付管理情况等相关评价资料并进行梳理。</w:t>
      </w:r>
    </w:p>
    <w:p w:rsidR="00BF5874" w:rsidRDefault="008768E1">
      <w:pPr>
        <w:numPr>
          <w:ilvl w:val="0"/>
          <w:numId w:val="4"/>
        </w:numPr>
        <w:spacing w:line="560" w:lineRule="exact"/>
        <w:ind w:firstLineChars="200" w:firstLine="640"/>
        <w:rPr>
          <w:sz w:val="32"/>
          <w:szCs w:val="32"/>
        </w:rPr>
      </w:pP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BF5874" w:rsidRDefault="008768E1">
      <w:pPr>
        <w:numPr>
          <w:ilvl w:val="0"/>
          <w:numId w:val="5"/>
        </w:numPr>
        <w:spacing w:line="560" w:lineRule="exact"/>
        <w:ind w:firstLineChars="200" w:firstLine="640"/>
        <w:rPr>
          <w:rFonts w:eastAsia="黑体"/>
          <w:sz w:val="32"/>
          <w:szCs w:val="32"/>
        </w:rPr>
      </w:pPr>
      <w:r>
        <w:rPr>
          <w:rFonts w:eastAsia="黑体"/>
          <w:sz w:val="32"/>
          <w:szCs w:val="32"/>
        </w:rPr>
        <w:t>综合评价情况及评价结论（附相关评分表）</w:t>
      </w:r>
    </w:p>
    <w:p w:rsidR="00BF5874" w:rsidRDefault="008768E1">
      <w:pPr>
        <w:pStyle w:val="a0"/>
        <w:widowControl w:val="0"/>
        <w:spacing w:before="0" w:after="0" w:line="560" w:lineRule="exact"/>
        <w:ind w:firstLineChars="200" w:firstLine="643"/>
        <w:jc w:val="both"/>
        <w:outlineLvl w:val="9"/>
        <w:rPr>
          <w:rFonts w:ascii="楷体" w:eastAsia="楷体" w:hAnsi="楷体" w:cs="楷体"/>
          <w:kern w:val="2"/>
        </w:rPr>
      </w:pPr>
      <w:r>
        <w:rPr>
          <w:rFonts w:ascii="楷体" w:eastAsia="楷体" w:hAnsi="楷体" w:cs="楷体" w:hint="eastAsia"/>
          <w:kern w:val="2"/>
        </w:rPr>
        <w:t>（一）评价情况</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项目总体组织规范，在项目实施过程中做到认真履职，监督到位。按照相关制度的要求，项目负责人对项目绩效监控执行情况进行跟踪监督，有效完成了本项目的工作目标，确保资金</w:t>
      </w:r>
      <w:r>
        <w:rPr>
          <w:rFonts w:ascii="Times New Roman" w:eastAsia="仿宋_GB2312" w:hAnsi="Times New Roman" w:hint="eastAsia"/>
          <w:b w:val="0"/>
          <w:bCs w:val="0"/>
          <w:kern w:val="2"/>
        </w:rPr>
        <w:t>使用安全和最大效益地发挥，保障项目如期按要求完成。规范了项目档案资料的整理。项目的实施达到项目预期效果。</w:t>
      </w:r>
    </w:p>
    <w:p w:rsidR="00BF5874" w:rsidRDefault="008768E1">
      <w:pPr>
        <w:pStyle w:val="a0"/>
        <w:widowControl w:val="0"/>
        <w:spacing w:before="0" w:after="0" w:line="560" w:lineRule="exact"/>
        <w:ind w:firstLineChars="200" w:firstLine="643"/>
        <w:jc w:val="both"/>
        <w:outlineLvl w:val="9"/>
        <w:rPr>
          <w:rFonts w:ascii="楷体" w:eastAsia="楷体" w:hAnsi="楷体" w:cs="楷体"/>
          <w:kern w:val="2"/>
        </w:rPr>
      </w:pPr>
      <w:r>
        <w:rPr>
          <w:rFonts w:ascii="楷体" w:eastAsia="楷体" w:hAnsi="楷体" w:cs="楷体" w:hint="eastAsia"/>
          <w:kern w:val="2"/>
        </w:rPr>
        <w:t>（二）评价结论</w:t>
      </w:r>
    </w:p>
    <w:p w:rsidR="00BF5874" w:rsidRDefault="008768E1">
      <w:pPr>
        <w:pStyle w:val="a0"/>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对医院政府采购项目进行客观评价，最终评分结果：总得分为</w:t>
      </w:r>
      <w:r>
        <w:rPr>
          <w:rFonts w:ascii="Times New Roman" w:eastAsia="仿宋_GB2312" w:hAnsi="Times New Roman" w:hint="eastAsia"/>
          <w:b w:val="0"/>
          <w:bCs w:val="0"/>
          <w:kern w:val="2"/>
        </w:rPr>
        <w:t>96.8</w:t>
      </w:r>
      <w:r>
        <w:rPr>
          <w:rFonts w:ascii="Times New Roman" w:eastAsia="仿宋_GB2312" w:hAnsi="Times New Roman" w:hint="eastAsia"/>
          <w:b w:val="0"/>
          <w:bCs w:val="0"/>
          <w:kern w:val="2"/>
        </w:rPr>
        <w:t>分，属于“优”。其中，项目决策类指标权重为</w:t>
      </w:r>
      <w:r>
        <w:rPr>
          <w:rFonts w:ascii="Times New Roman" w:eastAsia="仿宋_GB2312" w:hAnsi="Times New Roman" w:hint="eastAsia"/>
          <w:b w:val="0"/>
          <w:bCs w:val="0"/>
          <w:kern w:val="2"/>
        </w:rPr>
        <w:lastRenderedPageBreak/>
        <w:t>20</w:t>
      </w:r>
      <w:r>
        <w:rPr>
          <w:rFonts w:ascii="Times New Roman" w:eastAsia="仿宋_GB2312" w:hAnsi="Times New Roman" w:hint="eastAsia"/>
          <w:b w:val="0"/>
          <w:bCs w:val="0"/>
          <w:kern w:val="2"/>
        </w:rPr>
        <w:t>分，得分为</w:t>
      </w:r>
      <w:r>
        <w:rPr>
          <w:rFonts w:ascii="Times New Roman" w:eastAsia="仿宋_GB2312" w:hAnsi="Times New Roman" w:hint="eastAsia"/>
          <w:b w:val="0"/>
          <w:bCs w:val="0"/>
          <w:kern w:val="2"/>
        </w:rPr>
        <w:t>20</w:t>
      </w:r>
      <w:r>
        <w:rPr>
          <w:rFonts w:ascii="Times New Roman" w:eastAsia="仿宋_GB2312" w:hAnsi="Times New Roman" w:hint="eastAsia"/>
          <w:b w:val="0"/>
          <w:bCs w:val="0"/>
          <w:kern w:val="2"/>
        </w:rPr>
        <w:t>分，得分率为</w:t>
      </w:r>
      <w:r>
        <w:rPr>
          <w:rFonts w:ascii="Times New Roman" w:eastAsia="仿宋_GB2312" w:hAnsi="Times New Roman" w:hint="eastAsia"/>
          <w:b w:val="0"/>
          <w:bCs w:val="0"/>
          <w:kern w:val="2"/>
        </w:rPr>
        <w:t>100%</w:t>
      </w:r>
      <w:r>
        <w:rPr>
          <w:rFonts w:ascii="Times New Roman" w:eastAsia="仿宋_GB2312" w:hAnsi="Times New Roman" w:hint="eastAsia"/>
          <w:b w:val="0"/>
          <w:bCs w:val="0"/>
          <w:kern w:val="2"/>
        </w:rPr>
        <w:t>。项目过程类指标权重为</w:t>
      </w:r>
      <w:r>
        <w:rPr>
          <w:rFonts w:ascii="Times New Roman" w:eastAsia="仿宋_GB2312" w:hAnsi="Times New Roman" w:hint="eastAsia"/>
          <w:b w:val="0"/>
          <w:bCs w:val="0"/>
          <w:kern w:val="2"/>
        </w:rPr>
        <w:t>20</w:t>
      </w:r>
      <w:r>
        <w:rPr>
          <w:rFonts w:ascii="Times New Roman" w:eastAsia="仿宋_GB2312" w:hAnsi="Times New Roman" w:hint="eastAsia"/>
          <w:b w:val="0"/>
          <w:bCs w:val="0"/>
          <w:kern w:val="2"/>
        </w:rPr>
        <w:t>分，得分为</w:t>
      </w:r>
      <w:r>
        <w:rPr>
          <w:rFonts w:ascii="Times New Roman" w:eastAsia="仿宋_GB2312" w:hAnsi="Times New Roman" w:hint="eastAsia"/>
          <w:b w:val="0"/>
          <w:bCs w:val="0"/>
          <w:kern w:val="2"/>
        </w:rPr>
        <w:t>19</w:t>
      </w:r>
      <w:r>
        <w:rPr>
          <w:rFonts w:ascii="Times New Roman" w:eastAsia="仿宋_GB2312" w:hAnsi="Times New Roman" w:hint="eastAsia"/>
          <w:b w:val="0"/>
          <w:bCs w:val="0"/>
          <w:kern w:val="2"/>
        </w:rPr>
        <w:t>分，得分率为</w:t>
      </w:r>
      <w:r>
        <w:rPr>
          <w:rFonts w:ascii="Times New Roman" w:eastAsia="仿宋_GB2312" w:hAnsi="Times New Roman" w:hint="eastAsia"/>
          <w:b w:val="0"/>
          <w:bCs w:val="0"/>
          <w:kern w:val="2"/>
        </w:rPr>
        <w:t>95%</w:t>
      </w:r>
      <w:r>
        <w:rPr>
          <w:rFonts w:ascii="Times New Roman" w:eastAsia="仿宋_GB2312" w:hAnsi="Times New Roman" w:hint="eastAsia"/>
          <w:b w:val="0"/>
          <w:bCs w:val="0"/>
          <w:kern w:val="2"/>
        </w:rPr>
        <w:t>。项目产出类指标权重为</w:t>
      </w:r>
      <w:r>
        <w:rPr>
          <w:rFonts w:ascii="Times New Roman" w:eastAsia="仿宋_GB2312" w:hAnsi="Times New Roman" w:hint="eastAsia"/>
          <w:b w:val="0"/>
          <w:bCs w:val="0"/>
          <w:kern w:val="2"/>
        </w:rPr>
        <w:t>40</w:t>
      </w:r>
      <w:r>
        <w:rPr>
          <w:rFonts w:ascii="Times New Roman" w:eastAsia="仿宋_GB2312" w:hAnsi="Times New Roman" w:hint="eastAsia"/>
          <w:b w:val="0"/>
          <w:bCs w:val="0"/>
          <w:kern w:val="2"/>
        </w:rPr>
        <w:t>分，得分为</w:t>
      </w:r>
      <w:r>
        <w:rPr>
          <w:rFonts w:ascii="Times New Roman" w:eastAsia="仿宋_GB2312" w:hAnsi="Times New Roman" w:hint="eastAsia"/>
          <w:b w:val="0"/>
          <w:bCs w:val="0"/>
          <w:kern w:val="2"/>
        </w:rPr>
        <w:t>37.8</w:t>
      </w:r>
      <w:r>
        <w:rPr>
          <w:rFonts w:ascii="Times New Roman" w:eastAsia="仿宋_GB2312" w:hAnsi="Times New Roman" w:hint="eastAsia"/>
          <w:b w:val="0"/>
          <w:bCs w:val="0"/>
          <w:kern w:val="2"/>
        </w:rPr>
        <w:t>分，得分率为</w:t>
      </w:r>
      <w:r>
        <w:rPr>
          <w:rFonts w:ascii="Times New Roman" w:eastAsia="仿宋_GB2312" w:hAnsi="Times New Roman" w:hint="eastAsia"/>
          <w:b w:val="0"/>
          <w:bCs w:val="0"/>
          <w:kern w:val="2"/>
        </w:rPr>
        <w:t>94.5%</w:t>
      </w:r>
      <w:r>
        <w:rPr>
          <w:rFonts w:ascii="Times New Roman" w:eastAsia="仿宋_GB2312" w:hAnsi="Times New Roman" w:hint="eastAsia"/>
          <w:b w:val="0"/>
          <w:bCs w:val="0"/>
          <w:kern w:val="2"/>
        </w:rPr>
        <w:t>。项目效益类指标权重为</w:t>
      </w:r>
      <w:r>
        <w:rPr>
          <w:rFonts w:ascii="Times New Roman" w:eastAsia="仿宋_GB2312" w:hAnsi="Times New Roman" w:hint="eastAsia"/>
          <w:b w:val="0"/>
          <w:bCs w:val="0"/>
          <w:kern w:val="2"/>
        </w:rPr>
        <w:t>20</w:t>
      </w:r>
      <w:r>
        <w:rPr>
          <w:rFonts w:ascii="Times New Roman" w:eastAsia="仿宋_GB2312" w:hAnsi="Times New Roman" w:hint="eastAsia"/>
          <w:b w:val="0"/>
          <w:bCs w:val="0"/>
          <w:kern w:val="2"/>
        </w:rPr>
        <w:t>分，得分为</w:t>
      </w:r>
      <w:r>
        <w:rPr>
          <w:rFonts w:ascii="Times New Roman" w:eastAsia="仿宋_GB2312" w:hAnsi="Times New Roman" w:hint="eastAsia"/>
          <w:b w:val="0"/>
          <w:bCs w:val="0"/>
          <w:kern w:val="2"/>
        </w:rPr>
        <w:t>20</w:t>
      </w:r>
      <w:r>
        <w:rPr>
          <w:rFonts w:ascii="Times New Roman" w:eastAsia="仿宋_GB2312" w:hAnsi="Times New Roman" w:hint="eastAsia"/>
          <w:b w:val="0"/>
          <w:bCs w:val="0"/>
          <w:kern w:val="2"/>
        </w:rPr>
        <w:t>分，得分率为</w:t>
      </w:r>
      <w:r>
        <w:rPr>
          <w:rFonts w:ascii="Times New Roman" w:eastAsia="仿宋_GB2312" w:hAnsi="Times New Roman" w:hint="eastAsia"/>
          <w:b w:val="0"/>
          <w:bCs w:val="0"/>
          <w:kern w:val="2"/>
        </w:rPr>
        <w:t>100%</w:t>
      </w:r>
      <w:r>
        <w:rPr>
          <w:rFonts w:ascii="Times New Roman" w:eastAsia="仿宋_GB2312" w:hAnsi="Times New Roman" w:hint="eastAsia"/>
          <w:b w:val="0"/>
          <w:bCs w:val="0"/>
          <w:kern w:val="2"/>
        </w:rPr>
        <w:t>。</w:t>
      </w:r>
    </w:p>
    <w:p w:rsidR="00BF5874" w:rsidRDefault="008768E1">
      <w:pPr>
        <w:pStyle w:val="a0"/>
        <w:rPr>
          <w:rFonts w:hint="eastAsia"/>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89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741"/>
        <w:gridCol w:w="825"/>
        <w:gridCol w:w="1230"/>
        <w:gridCol w:w="1740"/>
        <w:gridCol w:w="885"/>
        <w:gridCol w:w="915"/>
        <w:gridCol w:w="915"/>
        <w:gridCol w:w="960"/>
        <w:gridCol w:w="735"/>
      </w:tblGrid>
      <w:tr w:rsidR="00BF5874">
        <w:trPr>
          <w:trHeight w:val="324"/>
          <w:tblHeader/>
        </w:trPr>
        <w:tc>
          <w:tcPr>
            <w:tcW w:w="741" w:type="dxa"/>
            <w:shd w:val="clear" w:color="auto" w:fill="BFBFBF"/>
            <w:vAlign w:val="center"/>
          </w:tcPr>
          <w:p w:rsidR="00BF5874" w:rsidRDefault="008768E1">
            <w:pPr>
              <w:widowControl/>
              <w:spacing w:line="0" w:lineRule="atLeast"/>
              <w:rPr>
                <w:b/>
                <w:bCs/>
                <w:kern w:val="0"/>
                <w:sz w:val="22"/>
                <w:szCs w:val="22"/>
              </w:rPr>
            </w:pPr>
            <w:r>
              <w:rPr>
                <w:b/>
                <w:bCs/>
                <w:kern w:val="0"/>
                <w:sz w:val="22"/>
                <w:szCs w:val="22"/>
              </w:rPr>
              <w:t>一级指标</w:t>
            </w:r>
          </w:p>
        </w:tc>
        <w:tc>
          <w:tcPr>
            <w:tcW w:w="825" w:type="dxa"/>
            <w:shd w:val="clear" w:color="auto" w:fill="BFBFBF"/>
            <w:vAlign w:val="center"/>
          </w:tcPr>
          <w:p w:rsidR="00BF5874" w:rsidRDefault="008768E1">
            <w:pPr>
              <w:widowControl/>
              <w:spacing w:line="0" w:lineRule="atLeast"/>
              <w:jc w:val="center"/>
              <w:rPr>
                <w:b/>
                <w:bCs/>
                <w:kern w:val="0"/>
                <w:sz w:val="22"/>
                <w:szCs w:val="22"/>
              </w:rPr>
            </w:pPr>
            <w:r>
              <w:rPr>
                <w:b/>
                <w:bCs/>
                <w:kern w:val="0"/>
                <w:sz w:val="22"/>
                <w:szCs w:val="22"/>
              </w:rPr>
              <w:t>分值</w:t>
            </w:r>
          </w:p>
        </w:tc>
        <w:tc>
          <w:tcPr>
            <w:tcW w:w="1230" w:type="dxa"/>
            <w:shd w:val="clear" w:color="auto" w:fill="BFBFBF"/>
            <w:vAlign w:val="center"/>
          </w:tcPr>
          <w:p w:rsidR="00BF5874" w:rsidRDefault="008768E1">
            <w:pPr>
              <w:widowControl/>
              <w:spacing w:line="0" w:lineRule="atLeast"/>
              <w:jc w:val="center"/>
              <w:rPr>
                <w:b/>
                <w:bCs/>
                <w:kern w:val="0"/>
                <w:sz w:val="22"/>
                <w:szCs w:val="22"/>
              </w:rPr>
            </w:pPr>
            <w:r>
              <w:rPr>
                <w:b/>
                <w:bCs/>
                <w:kern w:val="0"/>
                <w:sz w:val="22"/>
                <w:szCs w:val="22"/>
              </w:rPr>
              <w:t>二级指标</w:t>
            </w:r>
          </w:p>
        </w:tc>
        <w:tc>
          <w:tcPr>
            <w:tcW w:w="1740" w:type="dxa"/>
            <w:shd w:val="clear" w:color="auto" w:fill="BFBFBF"/>
            <w:vAlign w:val="center"/>
          </w:tcPr>
          <w:p w:rsidR="00BF5874" w:rsidRDefault="008768E1">
            <w:pPr>
              <w:widowControl/>
              <w:spacing w:line="0" w:lineRule="atLeast"/>
              <w:jc w:val="center"/>
              <w:rPr>
                <w:b/>
                <w:bCs/>
                <w:kern w:val="0"/>
                <w:sz w:val="22"/>
                <w:szCs w:val="22"/>
              </w:rPr>
            </w:pPr>
            <w:r>
              <w:rPr>
                <w:b/>
                <w:bCs/>
                <w:kern w:val="0"/>
                <w:sz w:val="22"/>
                <w:szCs w:val="22"/>
              </w:rPr>
              <w:t>三级指标</w:t>
            </w:r>
          </w:p>
        </w:tc>
        <w:tc>
          <w:tcPr>
            <w:tcW w:w="885" w:type="dxa"/>
            <w:shd w:val="clear" w:color="auto" w:fill="BFBFBF"/>
            <w:vAlign w:val="center"/>
          </w:tcPr>
          <w:p w:rsidR="00BF5874" w:rsidRDefault="008768E1">
            <w:pPr>
              <w:widowControl/>
              <w:spacing w:line="0" w:lineRule="atLeast"/>
              <w:jc w:val="center"/>
              <w:rPr>
                <w:b/>
                <w:bCs/>
                <w:kern w:val="0"/>
                <w:sz w:val="22"/>
                <w:szCs w:val="22"/>
              </w:rPr>
            </w:pPr>
            <w:r>
              <w:rPr>
                <w:b/>
                <w:bCs/>
                <w:kern w:val="0"/>
                <w:sz w:val="22"/>
                <w:szCs w:val="22"/>
              </w:rPr>
              <w:t>权重</w:t>
            </w:r>
          </w:p>
        </w:tc>
        <w:tc>
          <w:tcPr>
            <w:tcW w:w="915" w:type="dxa"/>
            <w:shd w:val="clear" w:color="auto" w:fill="BFBFBF"/>
            <w:vAlign w:val="center"/>
          </w:tcPr>
          <w:p w:rsidR="00BF5874" w:rsidRDefault="008768E1">
            <w:pPr>
              <w:widowControl/>
              <w:tabs>
                <w:tab w:val="left" w:pos="1333"/>
                <w:tab w:val="center" w:pos="3623"/>
              </w:tabs>
              <w:spacing w:line="0" w:lineRule="atLeast"/>
              <w:jc w:val="center"/>
              <w:rPr>
                <w:b/>
                <w:bCs/>
                <w:kern w:val="0"/>
                <w:sz w:val="22"/>
                <w:szCs w:val="22"/>
              </w:rPr>
            </w:pPr>
            <w:r>
              <w:rPr>
                <w:b/>
                <w:bCs/>
                <w:kern w:val="0"/>
                <w:sz w:val="22"/>
                <w:szCs w:val="22"/>
              </w:rPr>
              <w:t>目标值</w:t>
            </w:r>
          </w:p>
        </w:tc>
        <w:tc>
          <w:tcPr>
            <w:tcW w:w="915" w:type="dxa"/>
            <w:shd w:val="clear" w:color="auto" w:fill="BFBFBF"/>
            <w:vAlign w:val="center"/>
          </w:tcPr>
          <w:p w:rsidR="00BF5874" w:rsidRDefault="008768E1">
            <w:pPr>
              <w:widowControl/>
              <w:tabs>
                <w:tab w:val="left" w:pos="1333"/>
                <w:tab w:val="center" w:pos="3623"/>
              </w:tabs>
              <w:spacing w:line="0" w:lineRule="atLeast"/>
              <w:jc w:val="center"/>
              <w:rPr>
                <w:b/>
                <w:bCs/>
                <w:kern w:val="0"/>
                <w:sz w:val="22"/>
                <w:szCs w:val="22"/>
              </w:rPr>
            </w:pPr>
            <w:r>
              <w:rPr>
                <w:b/>
                <w:bCs/>
                <w:kern w:val="0"/>
                <w:sz w:val="22"/>
                <w:szCs w:val="22"/>
              </w:rPr>
              <w:t>业绩值</w:t>
            </w:r>
          </w:p>
        </w:tc>
        <w:tc>
          <w:tcPr>
            <w:tcW w:w="960" w:type="dxa"/>
            <w:shd w:val="clear" w:color="auto" w:fill="BFBFBF"/>
            <w:vAlign w:val="center"/>
          </w:tcPr>
          <w:p w:rsidR="00BF5874" w:rsidRDefault="008768E1">
            <w:pPr>
              <w:widowControl/>
              <w:tabs>
                <w:tab w:val="left" w:pos="1333"/>
                <w:tab w:val="center" w:pos="3623"/>
              </w:tabs>
              <w:spacing w:line="0" w:lineRule="atLeast"/>
              <w:jc w:val="center"/>
              <w:rPr>
                <w:b/>
                <w:bCs/>
                <w:kern w:val="0"/>
                <w:sz w:val="22"/>
                <w:szCs w:val="22"/>
              </w:rPr>
            </w:pPr>
            <w:r>
              <w:rPr>
                <w:b/>
                <w:bCs/>
                <w:kern w:val="0"/>
                <w:sz w:val="22"/>
                <w:szCs w:val="22"/>
              </w:rPr>
              <w:t>得分率</w:t>
            </w:r>
          </w:p>
        </w:tc>
        <w:tc>
          <w:tcPr>
            <w:tcW w:w="735" w:type="dxa"/>
            <w:shd w:val="clear" w:color="auto" w:fill="BFBFBF"/>
            <w:vAlign w:val="center"/>
          </w:tcPr>
          <w:p w:rsidR="00BF5874" w:rsidRDefault="008768E1">
            <w:pPr>
              <w:widowControl/>
              <w:tabs>
                <w:tab w:val="left" w:pos="1333"/>
                <w:tab w:val="center" w:pos="3623"/>
              </w:tabs>
              <w:spacing w:line="0" w:lineRule="atLeast"/>
              <w:jc w:val="center"/>
              <w:rPr>
                <w:b/>
                <w:bCs/>
                <w:kern w:val="0"/>
                <w:sz w:val="22"/>
                <w:szCs w:val="22"/>
              </w:rPr>
            </w:pPr>
            <w:r>
              <w:rPr>
                <w:b/>
                <w:bCs/>
                <w:kern w:val="0"/>
                <w:sz w:val="22"/>
                <w:szCs w:val="22"/>
              </w:rPr>
              <w:t>得分</w:t>
            </w:r>
          </w:p>
        </w:tc>
      </w:tr>
      <w:tr w:rsidR="00BF5874">
        <w:trPr>
          <w:trHeight w:val="567"/>
        </w:trPr>
        <w:tc>
          <w:tcPr>
            <w:tcW w:w="741"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决策　</w:t>
            </w:r>
          </w:p>
          <w:p w:rsidR="00BF5874" w:rsidRDefault="008768E1">
            <w:pPr>
              <w:widowControl/>
              <w:spacing w:line="0" w:lineRule="atLeast"/>
              <w:jc w:val="center"/>
              <w:rPr>
                <w:kern w:val="0"/>
                <w:sz w:val="22"/>
                <w:szCs w:val="22"/>
              </w:rPr>
            </w:pPr>
            <w:r>
              <w:rPr>
                <w:kern w:val="0"/>
                <w:sz w:val="22"/>
                <w:szCs w:val="22"/>
              </w:rPr>
              <w:t xml:space="preserve">　</w:t>
            </w:r>
          </w:p>
          <w:p w:rsidR="00BF5874" w:rsidRDefault="008768E1">
            <w:pPr>
              <w:spacing w:line="0" w:lineRule="atLeast"/>
              <w:jc w:val="center"/>
              <w:rPr>
                <w:kern w:val="0"/>
                <w:sz w:val="22"/>
                <w:szCs w:val="22"/>
              </w:rPr>
            </w:pPr>
            <w:r>
              <w:rPr>
                <w:kern w:val="0"/>
                <w:sz w:val="22"/>
                <w:szCs w:val="22"/>
              </w:rPr>
              <w:t xml:space="preserve">　</w:t>
            </w:r>
          </w:p>
          <w:p w:rsidR="00BF5874" w:rsidRDefault="008768E1">
            <w:pPr>
              <w:widowControl/>
              <w:spacing w:line="0" w:lineRule="atLeast"/>
              <w:jc w:val="center"/>
              <w:rPr>
                <w:kern w:val="0"/>
                <w:sz w:val="22"/>
                <w:szCs w:val="22"/>
              </w:rPr>
            </w:pPr>
            <w:r>
              <w:rPr>
                <w:kern w:val="0"/>
                <w:sz w:val="22"/>
                <w:szCs w:val="22"/>
              </w:rPr>
              <w:t xml:space="preserve">　</w:t>
            </w:r>
          </w:p>
        </w:tc>
        <w:tc>
          <w:tcPr>
            <w:tcW w:w="825"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20</w:t>
            </w:r>
            <w:r>
              <w:rPr>
                <w:kern w:val="0"/>
                <w:sz w:val="22"/>
                <w:szCs w:val="22"/>
              </w:rPr>
              <w:t>分</w:t>
            </w:r>
          </w:p>
        </w:tc>
        <w:tc>
          <w:tcPr>
            <w:tcW w:w="1230"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项目立项　</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立项依据</w:t>
            </w:r>
          </w:p>
          <w:p w:rsidR="00BF5874" w:rsidRDefault="008768E1">
            <w:pPr>
              <w:widowControl/>
              <w:spacing w:line="0" w:lineRule="atLeast"/>
              <w:jc w:val="center"/>
              <w:rPr>
                <w:kern w:val="0"/>
                <w:sz w:val="22"/>
                <w:szCs w:val="22"/>
              </w:rPr>
            </w:pPr>
            <w:r>
              <w:rPr>
                <w:kern w:val="0"/>
                <w:sz w:val="22"/>
                <w:szCs w:val="22"/>
              </w:rPr>
              <w:t>充分性</w:t>
            </w:r>
          </w:p>
        </w:tc>
        <w:tc>
          <w:tcPr>
            <w:tcW w:w="88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3</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充分</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充分</w:t>
            </w:r>
          </w:p>
        </w:tc>
        <w:tc>
          <w:tcPr>
            <w:tcW w:w="960"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3</w:t>
            </w:r>
          </w:p>
        </w:tc>
      </w:tr>
      <w:tr w:rsidR="00BF5874">
        <w:trPr>
          <w:trHeight w:val="567"/>
        </w:trPr>
        <w:tc>
          <w:tcPr>
            <w:tcW w:w="741" w:type="dxa"/>
            <w:vMerge/>
            <w:shd w:val="clear" w:color="auto" w:fill="FFFFFF"/>
            <w:vAlign w:val="center"/>
          </w:tcPr>
          <w:p w:rsidR="00BF5874" w:rsidRDefault="00BF5874">
            <w:pPr>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vMerge/>
            <w:shd w:val="clear" w:color="auto" w:fill="FFFFFF"/>
            <w:vAlign w:val="center"/>
          </w:tcPr>
          <w:p w:rsidR="00BF5874" w:rsidRDefault="00BF5874">
            <w:pPr>
              <w:widowControl/>
              <w:spacing w:line="0" w:lineRule="atLeast"/>
              <w:jc w:val="center"/>
              <w:rPr>
                <w:kern w:val="0"/>
                <w:sz w:val="22"/>
                <w:szCs w:val="22"/>
              </w:rPr>
            </w:pP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立项程序</w:t>
            </w:r>
          </w:p>
          <w:p w:rsidR="00BF5874" w:rsidRDefault="008768E1">
            <w:pPr>
              <w:widowControl/>
              <w:spacing w:line="0" w:lineRule="atLeast"/>
              <w:jc w:val="center"/>
              <w:rPr>
                <w:kern w:val="0"/>
                <w:sz w:val="22"/>
                <w:szCs w:val="22"/>
              </w:rPr>
            </w:pPr>
            <w:r>
              <w:rPr>
                <w:kern w:val="0"/>
                <w:sz w:val="22"/>
                <w:szCs w:val="22"/>
              </w:rPr>
              <w:t>规范性</w:t>
            </w:r>
          </w:p>
        </w:tc>
        <w:tc>
          <w:tcPr>
            <w:tcW w:w="88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3</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规范</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规范</w:t>
            </w:r>
          </w:p>
        </w:tc>
        <w:tc>
          <w:tcPr>
            <w:tcW w:w="960"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3</w:t>
            </w:r>
          </w:p>
        </w:tc>
      </w:tr>
      <w:tr w:rsidR="00BF5874">
        <w:trPr>
          <w:trHeight w:val="567"/>
        </w:trPr>
        <w:tc>
          <w:tcPr>
            <w:tcW w:w="741" w:type="dxa"/>
            <w:vMerge/>
            <w:shd w:val="clear" w:color="auto" w:fill="FFFFFF"/>
            <w:vAlign w:val="center"/>
          </w:tcPr>
          <w:p w:rsidR="00BF5874" w:rsidRDefault="00BF5874">
            <w:pPr>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绩效目标　</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绩效目标</w:t>
            </w:r>
          </w:p>
          <w:p w:rsidR="00BF5874" w:rsidRDefault="008768E1">
            <w:pPr>
              <w:widowControl/>
              <w:spacing w:line="0" w:lineRule="atLeast"/>
              <w:jc w:val="center"/>
              <w:rPr>
                <w:kern w:val="0"/>
                <w:sz w:val="22"/>
                <w:szCs w:val="22"/>
              </w:rPr>
            </w:pPr>
            <w:r>
              <w:rPr>
                <w:kern w:val="0"/>
                <w:sz w:val="22"/>
                <w:szCs w:val="22"/>
              </w:rPr>
              <w:t>合理性</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3</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合理</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合理</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3</w:t>
            </w:r>
          </w:p>
        </w:tc>
      </w:tr>
      <w:tr w:rsidR="00BF5874">
        <w:trPr>
          <w:trHeight w:val="567"/>
        </w:trPr>
        <w:tc>
          <w:tcPr>
            <w:tcW w:w="741" w:type="dxa"/>
            <w:vMerge/>
            <w:shd w:val="clear" w:color="auto" w:fill="FFFFFF"/>
            <w:vAlign w:val="center"/>
          </w:tcPr>
          <w:p w:rsidR="00BF5874" w:rsidRDefault="00BF5874">
            <w:pPr>
              <w:widowControl/>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vMerge/>
            <w:shd w:val="clear" w:color="auto" w:fill="FFFFFF"/>
            <w:vAlign w:val="center"/>
          </w:tcPr>
          <w:p w:rsidR="00BF5874" w:rsidRDefault="00BF5874">
            <w:pPr>
              <w:widowControl/>
              <w:spacing w:line="0" w:lineRule="atLeast"/>
              <w:jc w:val="center"/>
              <w:rPr>
                <w:kern w:val="0"/>
                <w:sz w:val="22"/>
                <w:szCs w:val="22"/>
              </w:rPr>
            </w:pP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绩效指标</w:t>
            </w:r>
          </w:p>
          <w:p w:rsidR="00BF5874" w:rsidRDefault="008768E1">
            <w:pPr>
              <w:widowControl/>
              <w:spacing w:line="0" w:lineRule="atLeast"/>
              <w:jc w:val="center"/>
              <w:rPr>
                <w:kern w:val="0"/>
                <w:sz w:val="22"/>
                <w:szCs w:val="22"/>
              </w:rPr>
            </w:pPr>
            <w:r>
              <w:rPr>
                <w:kern w:val="0"/>
                <w:sz w:val="22"/>
                <w:szCs w:val="22"/>
              </w:rPr>
              <w:t>明确性</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3</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明确</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明确</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3</w:t>
            </w:r>
          </w:p>
        </w:tc>
      </w:tr>
      <w:tr w:rsidR="00BF5874">
        <w:trPr>
          <w:trHeight w:val="567"/>
        </w:trPr>
        <w:tc>
          <w:tcPr>
            <w:tcW w:w="741" w:type="dxa"/>
            <w:vMerge/>
            <w:shd w:val="clear" w:color="auto" w:fill="FFFFFF"/>
            <w:vAlign w:val="center"/>
          </w:tcPr>
          <w:p w:rsidR="00BF5874" w:rsidRDefault="00BF5874">
            <w:pPr>
              <w:spacing w:line="0" w:lineRule="atLeast"/>
              <w:jc w:val="center"/>
              <w:rPr>
                <w:kern w:val="0"/>
                <w:sz w:val="22"/>
                <w:szCs w:val="22"/>
              </w:rPr>
            </w:pPr>
          </w:p>
        </w:tc>
        <w:tc>
          <w:tcPr>
            <w:tcW w:w="825" w:type="dxa"/>
            <w:vMerge/>
            <w:shd w:val="clear" w:color="auto" w:fill="FFFFFF"/>
            <w:vAlign w:val="center"/>
          </w:tcPr>
          <w:p w:rsidR="00BF5874" w:rsidRDefault="00BF5874">
            <w:pPr>
              <w:spacing w:line="0" w:lineRule="atLeast"/>
              <w:jc w:val="center"/>
              <w:rPr>
                <w:kern w:val="0"/>
                <w:sz w:val="22"/>
                <w:szCs w:val="22"/>
              </w:rPr>
            </w:pPr>
          </w:p>
        </w:tc>
        <w:tc>
          <w:tcPr>
            <w:tcW w:w="1230"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资金投入</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预算编制</w:t>
            </w:r>
          </w:p>
          <w:p w:rsidR="00BF5874" w:rsidRDefault="008768E1">
            <w:pPr>
              <w:widowControl/>
              <w:spacing w:line="0" w:lineRule="atLeast"/>
              <w:jc w:val="center"/>
              <w:rPr>
                <w:kern w:val="0"/>
                <w:sz w:val="22"/>
                <w:szCs w:val="22"/>
              </w:rPr>
            </w:pPr>
            <w:r>
              <w:rPr>
                <w:kern w:val="0"/>
                <w:sz w:val="22"/>
                <w:szCs w:val="22"/>
              </w:rPr>
              <w:t>科学性</w:t>
            </w:r>
          </w:p>
        </w:tc>
        <w:tc>
          <w:tcPr>
            <w:tcW w:w="88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4</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科学</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科学</w:t>
            </w:r>
          </w:p>
        </w:tc>
        <w:tc>
          <w:tcPr>
            <w:tcW w:w="960"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4</w:t>
            </w:r>
          </w:p>
        </w:tc>
      </w:tr>
      <w:tr w:rsidR="00BF5874">
        <w:trPr>
          <w:trHeight w:val="567"/>
        </w:trPr>
        <w:tc>
          <w:tcPr>
            <w:tcW w:w="741" w:type="dxa"/>
            <w:vMerge/>
            <w:shd w:val="clear" w:color="auto" w:fill="FFFFFF"/>
            <w:vAlign w:val="center"/>
          </w:tcPr>
          <w:p w:rsidR="00BF5874" w:rsidRDefault="00BF5874">
            <w:pPr>
              <w:widowControl/>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vMerge/>
            <w:shd w:val="clear" w:color="auto" w:fill="FFFFFF"/>
            <w:vAlign w:val="center"/>
          </w:tcPr>
          <w:p w:rsidR="00BF5874" w:rsidRDefault="00BF5874">
            <w:pPr>
              <w:widowControl/>
              <w:spacing w:line="0" w:lineRule="atLeast"/>
              <w:jc w:val="center"/>
              <w:rPr>
                <w:kern w:val="0"/>
                <w:sz w:val="22"/>
                <w:szCs w:val="22"/>
              </w:rPr>
            </w:pP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资金分配</w:t>
            </w:r>
          </w:p>
          <w:p w:rsidR="00BF5874" w:rsidRDefault="008768E1">
            <w:pPr>
              <w:widowControl/>
              <w:spacing w:line="0" w:lineRule="atLeast"/>
              <w:jc w:val="center"/>
              <w:rPr>
                <w:kern w:val="0"/>
                <w:sz w:val="22"/>
                <w:szCs w:val="22"/>
              </w:rPr>
            </w:pPr>
            <w:r>
              <w:rPr>
                <w:kern w:val="0"/>
                <w:sz w:val="22"/>
                <w:szCs w:val="22"/>
              </w:rPr>
              <w:t>合理性</w:t>
            </w:r>
          </w:p>
        </w:tc>
        <w:tc>
          <w:tcPr>
            <w:tcW w:w="88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4</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合理</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合理</w:t>
            </w:r>
          </w:p>
        </w:tc>
        <w:tc>
          <w:tcPr>
            <w:tcW w:w="960"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4</w:t>
            </w:r>
          </w:p>
        </w:tc>
      </w:tr>
      <w:tr w:rsidR="00BF5874">
        <w:trPr>
          <w:trHeight w:val="567"/>
        </w:trPr>
        <w:tc>
          <w:tcPr>
            <w:tcW w:w="741" w:type="dxa"/>
            <w:vMerge w:val="restart"/>
            <w:shd w:val="clear" w:color="auto" w:fill="FFFFFF"/>
            <w:vAlign w:val="center"/>
          </w:tcPr>
          <w:p w:rsidR="00BF5874" w:rsidRDefault="008768E1">
            <w:pPr>
              <w:spacing w:line="0" w:lineRule="atLeast"/>
              <w:jc w:val="center"/>
              <w:rPr>
                <w:kern w:val="0"/>
                <w:sz w:val="22"/>
                <w:szCs w:val="22"/>
              </w:rPr>
            </w:pPr>
            <w:r>
              <w:rPr>
                <w:kern w:val="0"/>
                <w:sz w:val="22"/>
                <w:szCs w:val="22"/>
              </w:rPr>
              <w:t>过程</w:t>
            </w:r>
          </w:p>
          <w:p w:rsidR="00BF5874" w:rsidRDefault="008768E1">
            <w:pPr>
              <w:spacing w:line="0" w:lineRule="atLeast"/>
              <w:jc w:val="center"/>
              <w:rPr>
                <w:kern w:val="0"/>
                <w:sz w:val="22"/>
                <w:szCs w:val="22"/>
              </w:rPr>
            </w:pPr>
            <w:r>
              <w:rPr>
                <w:kern w:val="0"/>
                <w:sz w:val="22"/>
                <w:szCs w:val="22"/>
              </w:rPr>
              <w:t xml:space="preserve">　</w:t>
            </w:r>
          </w:p>
        </w:tc>
        <w:tc>
          <w:tcPr>
            <w:tcW w:w="825"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20</w:t>
            </w:r>
            <w:r>
              <w:rPr>
                <w:kern w:val="0"/>
                <w:sz w:val="22"/>
                <w:szCs w:val="22"/>
              </w:rPr>
              <w:t>分</w:t>
            </w:r>
          </w:p>
        </w:tc>
        <w:tc>
          <w:tcPr>
            <w:tcW w:w="1230"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资金管理</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资金到位率</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4</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100%</w:t>
            </w:r>
          </w:p>
        </w:tc>
        <w:tc>
          <w:tcPr>
            <w:tcW w:w="91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4</w:t>
            </w:r>
          </w:p>
        </w:tc>
      </w:tr>
      <w:tr w:rsidR="00BF5874">
        <w:trPr>
          <w:trHeight w:val="567"/>
        </w:trPr>
        <w:tc>
          <w:tcPr>
            <w:tcW w:w="741" w:type="dxa"/>
            <w:vMerge/>
            <w:shd w:val="clear" w:color="auto" w:fill="FFFFFF"/>
            <w:vAlign w:val="center"/>
          </w:tcPr>
          <w:p w:rsidR="00BF5874" w:rsidRDefault="00BF5874">
            <w:pPr>
              <w:spacing w:line="0" w:lineRule="atLeast"/>
              <w:jc w:val="center"/>
              <w:rPr>
                <w:kern w:val="0"/>
                <w:sz w:val="22"/>
                <w:szCs w:val="22"/>
              </w:rPr>
            </w:pPr>
          </w:p>
        </w:tc>
        <w:tc>
          <w:tcPr>
            <w:tcW w:w="825" w:type="dxa"/>
            <w:vMerge/>
            <w:shd w:val="clear" w:color="auto" w:fill="FFFFFF"/>
            <w:vAlign w:val="center"/>
          </w:tcPr>
          <w:p w:rsidR="00BF5874" w:rsidRDefault="00BF5874">
            <w:pPr>
              <w:spacing w:line="0" w:lineRule="atLeast"/>
              <w:jc w:val="center"/>
              <w:rPr>
                <w:kern w:val="0"/>
                <w:sz w:val="22"/>
                <w:szCs w:val="22"/>
              </w:rPr>
            </w:pPr>
          </w:p>
        </w:tc>
        <w:tc>
          <w:tcPr>
            <w:tcW w:w="1230" w:type="dxa"/>
            <w:vMerge/>
            <w:shd w:val="clear" w:color="auto" w:fill="FFFFFF"/>
            <w:vAlign w:val="center"/>
          </w:tcPr>
          <w:p w:rsidR="00BF5874" w:rsidRDefault="00BF5874">
            <w:pPr>
              <w:spacing w:line="0" w:lineRule="atLeast"/>
              <w:jc w:val="center"/>
              <w:rPr>
                <w:kern w:val="0"/>
                <w:sz w:val="22"/>
                <w:szCs w:val="22"/>
              </w:rPr>
            </w:pP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预算执行率</w:t>
            </w:r>
          </w:p>
        </w:tc>
        <w:tc>
          <w:tcPr>
            <w:tcW w:w="88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4</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100%</w:t>
            </w:r>
          </w:p>
        </w:tc>
        <w:tc>
          <w:tcPr>
            <w:tcW w:w="915"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78.05</w:t>
            </w:r>
            <w:r>
              <w:rPr>
                <w:kern w:val="0"/>
                <w:sz w:val="22"/>
                <w:szCs w:val="22"/>
              </w:rPr>
              <w:t>%</w:t>
            </w:r>
          </w:p>
        </w:tc>
        <w:tc>
          <w:tcPr>
            <w:tcW w:w="960"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75%</w:t>
            </w:r>
          </w:p>
        </w:tc>
        <w:tc>
          <w:tcPr>
            <w:tcW w:w="735"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3</w:t>
            </w:r>
          </w:p>
        </w:tc>
      </w:tr>
      <w:tr w:rsidR="00BF5874">
        <w:trPr>
          <w:trHeight w:val="567"/>
        </w:trPr>
        <w:tc>
          <w:tcPr>
            <w:tcW w:w="741" w:type="dxa"/>
            <w:vMerge/>
            <w:shd w:val="clear" w:color="auto" w:fill="FFFFFF"/>
            <w:vAlign w:val="center"/>
          </w:tcPr>
          <w:p w:rsidR="00BF5874" w:rsidRDefault="00BF5874">
            <w:pPr>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资金管理</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资金使用</w:t>
            </w:r>
          </w:p>
          <w:p w:rsidR="00BF5874" w:rsidRDefault="008768E1">
            <w:pPr>
              <w:widowControl/>
              <w:spacing w:line="0" w:lineRule="atLeast"/>
              <w:jc w:val="center"/>
              <w:rPr>
                <w:kern w:val="0"/>
                <w:sz w:val="22"/>
                <w:szCs w:val="22"/>
              </w:rPr>
            </w:pPr>
            <w:r>
              <w:rPr>
                <w:kern w:val="0"/>
                <w:sz w:val="22"/>
                <w:szCs w:val="22"/>
              </w:rPr>
              <w:t>合</w:t>
            </w:r>
            <w:proofErr w:type="gramStart"/>
            <w:r>
              <w:rPr>
                <w:kern w:val="0"/>
                <w:sz w:val="22"/>
                <w:szCs w:val="22"/>
              </w:rPr>
              <w:t>规</w:t>
            </w:r>
            <w:proofErr w:type="gramEnd"/>
            <w:r>
              <w:rPr>
                <w:kern w:val="0"/>
                <w:sz w:val="22"/>
                <w:szCs w:val="22"/>
              </w:rPr>
              <w:t>性</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4</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合格</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合格</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4</w:t>
            </w:r>
          </w:p>
        </w:tc>
      </w:tr>
      <w:tr w:rsidR="00BF5874">
        <w:trPr>
          <w:trHeight w:val="567"/>
        </w:trPr>
        <w:tc>
          <w:tcPr>
            <w:tcW w:w="741" w:type="dxa"/>
            <w:vMerge/>
            <w:shd w:val="clear" w:color="auto" w:fill="FFFFFF"/>
            <w:vAlign w:val="center"/>
          </w:tcPr>
          <w:p w:rsidR="00BF5874" w:rsidRDefault="00BF5874">
            <w:pPr>
              <w:spacing w:line="0" w:lineRule="atLeast"/>
              <w:jc w:val="center"/>
              <w:rPr>
                <w:kern w:val="0"/>
                <w:sz w:val="22"/>
                <w:szCs w:val="22"/>
              </w:rPr>
            </w:pPr>
          </w:p>
        </w:tc>
        <w:tc>
          <w:tcPr>
            <w:tcW w:w="825" w:type="dxa"/>
            <w:vMerge/>
            <w:shd w:val="clear" w:color="auto" w:fill="FFFFFF"/>
            <w:vAlign w:val="center"/>
          </w:tcPr>
          <w:p w:rsidR="00BF5874" w:rsidRDefault="00BF5874">
            <w:pPr>
              <w:spacing w:line="0" w:lineRule="atLeast"/>
              <w:jc w:val="center"/>
              <w:rPr>
                <w:kern w:val="0"/>
                <w:sz w:val="22"/>
                <w:szCs w:val="22"/>
              </w:rPr>
            </w:pPr>
          </w:p>
        </w:tc>
        <w:tc>
          <w:tcPr>
            <w:tcW w:w="1230"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组织实施</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管理制度</w:t>
            </w:r>
          </w:p>
          <w:p w:rsidR="00BF5874" w:rsidRDefault="008768E1">
            <w:pPr>
              <w:widowControl/>
              <w:spacing w:line="0" w:lineRule="atLeast"/>
              <w:jc w:val="center"/>
              <w:rPr>
                <w:kern w:val="0"/>
                <w:sz w:val="22"/>
                <w:szCs w:val="22"/>
              </w:rPr>
            </w:pPr>
            <w:r>
              <w:rPr>
                <w:kern w:val="0"/>
                <w:sz w:val="22"/>
                <w:szCs w:val="22"/>
              </w:rPr>
              <w:t>健全性</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4</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健全</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健全</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4</w:t>
            </w:r>
          </w:p>
        </w:tc>
      </w:tr>
      <w:tr w:rsidR="00BF5874">
        <w:trPr>
          <w:trHeight w:val="567"/>
        </w:trPr>
        <w:tc>
          <w:tcPr>
            <w:tcW w:w="741" w:type="dxa"/>
            <w:vMerge/>
            <w:shd w:val="clear" w:color="auto" w:fill="FFFFFF"/>
            <w:vAlign w:val="center"/>
          </w:tcPr>
          <w:p w:rsidR="00BF5874" w:rsidRDefault="00BF5874">
            <w:pPr>
              <w:widowControl/>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vMerge/>
            <w:shd w:val="clear" w:color="auto" w:fill="FFFFFF"/>
            <w:vAlign w:val="center"/>
          </w:tcPr>
          <w:p w:rsidR="00BF5874" w:rsidRDefault="00BF5874">
            <w:pPr>
              <w:widowControl/>
              <w:spacing w:line="0" w:lineRule="atLeast"/>
              <w:jc w:val="center"/>
              <w:rPr>
                <w:kern w:val="0"/>
                <w:sz w:val="22"/>
                <w:szCs w:val="22"/>
              </w:rPr>
            </w:pP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制度执行</w:t>
            </w:r>
          </w:p>
          <w:p w:rsidR="00BF5874" w:rsidRDefault="008768E1">
            <w:pPr>
              <w:widowControl/>
              <w:spacing w:line="0" w:lineRule="atLeast"/>
              <w:jc w:val="center"/>
              <w:rPr>
                <w:kern w:val="0"/>
                <w:sz w:val="22"/>
                <w:szCs w:val="22"/>
              </w:rPr>
            </w:pPr>
            <w:r>
              <w:rPr>
                <w:kern w:val="0"/>
                <w:sz w:val="22"/>
                <w:szCs w:val="22"/>
              </w:rPr>
              <w:t>有效性</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4</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有效</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有效</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4</w:t>
            </w:r>
          </w:p>
        </w:tc>
      </w:tr>
      <w:tr w:rsidR="00BF5874">
        <w:trPr>
          <w:trHeight w:val="567"/>
        </w:trPr>
        <w:tc>
          <w:tcPr>
            <w:tcW w:w="741"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产出</w:t>
            </w:r>
          </w:p>
        </w:tc>
        <w:tc>
          <w:tcPr>
            <w:tcW w:w="825"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40</w:t>
            </w:r>
            <w:r>
              <w:rPr>
                <w:kern w:val="0"/>
                <w:sz w:val="22"/>
                <w:szCs w:val="22"/>
              </w:rPr>
              <w:t>分</w:t>
            </w:r>
          </w:p>
        </w:tc>
        <w:tc>
          <w:tcPr>
            <w:tcW w:w="123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产出数量</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实际完成率</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100%</w:t>
            </w:r>
          </w:p>
        </w:tc>
        <w:tc>
          <w:tcPr>
            <w:tcW w:w="91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78.05</w:t>
            </w:r>
            <w:r>
              <w:rPr>
                <w:kern w:val="0"/>
                <w:sz w:val="22"/>
                <w:szCs w:val="22"/>
              </w:rPr>
              <w:t>%</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78%</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7.8</w:t>
            </w:r>
          </w:p>
        </w:tc>
      </w:tr>
      <w:tr w:rsidR="00BF5874">
        <w:trPr>
          <w:trHeight w:val="567"/>
        </w:trPr>
        <w:tc>
          <w:tcPr>
            <w:tcW w:w="741" w:type="dxa"/>
            <w:vMerge/>
            <w:shd w:val="clear" w:color="auto" w:fill="FFFFFF"/>
            <w:vAlign w:val="center"/>
          </w:tcPr>
          <w:p w:rsidR="00BF5874" w:rsidRDefault="00BF5874">
            <w:pPr>
              <w:widowControl/>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产出质量</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质量达标率</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100%</w:t>
            </w:r>
          </w:p>
        </w:tc>
        <w:tc>
          <w:tcPr>
            <w:tcW w:w="91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w:t>
            </w:r>
          </w:p>
        </w:tc>
      </w:tr>
      <w:tr w:rsidR="00BF5874">
        <w:trPr>
          <w:trHeight w:val="567"/>
        </w:trPr>
        <w:tc>
          <w:tcPr>
            <w:tcW w:w="741" w:type="dxa"/>
            <w:vMerge/>
            <w:shd w:val="clear" w:color="auto" w:fill="FFFFFF"/>
            <w:vAlign w:val="center"/>
          </w:tcPr>
          <w:p w:rsidR="00BF5874" w:rsidRDefault="00BF5874">
            <w:pPr>
              <w:spacing w:line="0" w:lineRule="atLeast"/>
              <w:jc w:val="center"/>
              <w:rPr>
                <w:kern w:val="0"/>
                <w:sz w:val="22"/>
                <w:szCs w:val="22"/>
              </w:rPr>
            </w:pPr>
          </w:p>
        </w:tc>
        <w:tc>
          <w:tcPr>
            <w:tcW w:w="825" w:type="dxa"/>
            <w:vMerge/>
            <w:shd w:val="clear" w:color="auto" w:fill="FFFFFF"/>
            <w:vAlign w:val="center"/>
          </w:tcPr>
          <w:p w:rsidR="00BF5874" w:rsidRDefault="00BF5874">
            <w:pPr>
              <w:spacing w:line="0" w:lineRule="atLeast"/>
              <w:jc w:val="center"/>
              <w:rPr>
                <w:kern w:val="0"/>
                <w:sz w:val="22"/>
                <w:szCs w:val="22"/>
              </w:rPr>
            </w:pPr>
          </w:p>
        </w:tc>
        <w:tc>
          <w:tcPr>
            <w:tcW w:w="1230" w:type="dxa"/>
            <w:shd w:val="clear" w:color="auto" w:fill="FFFFFF"/>
            <w:vAlign w:val="center"/>
          </w:tcPr>
          <w:p w:rsidR="00BF5874" w:rsidRDefault="008768E1">
            <w:pPr>
              <w:spacing w:line="0" w:lineRule="atLeast"/>
              <w:jc w:val="center"/>
              <w:rPr>
                <w:kern w:val="0"/>
                <w:sz w:val="22"/>
                <w:szCs w:val="22"/>
              </w:rPr>
            </w:pPr>
            <w:r>
              <w:rPr>
                <w:kern w:val="0"/>
                <w:sz w:val="22"/>
                <w:szCs w:val="22"/>
              </w:rPr>
              <w:t>产出时效</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完成及时性</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及时</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及时</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w:t>
            </w:r>
          </w:p>
        </w:tc>
      </w:tr>
      <w:tr w:rsidR="00BF5874">
        <w:trPr>
          <w:trHeight w:val="567"/>
        </w:trPr>
        <w:tc>
          <w:tcPr>
            <w:tcW w:w="741" w:type="dxa"/>
            <w:vMerge/>
            <w:shd w:val="clear" w:color="auto" w:fill="FFFFFF"/>
            <w:vAlign w:val="center"/>
          </w:tcPr>
          <w:p w:rsidR="00BF5874" w:rsidRDefault="00BF5874">
            <w:pPr>
              <w:widowControl/>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产出成本</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成本节约率</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100%</w:t>
            </w:r>
          </w:p>
        </w:tc>
        <w:tc>
          <w:tcPr>
            <w:tcW w:w="91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w:t>
            </w:r>
          </w:p>
        </w:tc>
      </w:tr>
      <w:tr w:rsidR="00BF5874">
        <w:trPr>
          <w:trHeight w:val="567"/>
        </w:trPr>
        <w:tc>
          <w:tcPr>
            <w:tcW w:w="741"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效益　</w:t>
            </w:r>
          </w:p>
        </w:tc>
        <w:tc>
          <w:tcPr>
            <w:tcW w:w="825"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20</w:t>
            </w:r>
            <w:r>
              <w:rPr>
                <w:kern w:val="0"/>
                <w:sz w:val="22"/>
                <w:szCs w:val="22"/>
              </w:rPr>
              <w:t>分</w:t>
            </w:r>
          </w:p>
        </w:tc>
        <w:tc>
          <w:tcPr>
            <w:tcW w:w="1230" w:type="dxa"/>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项目效益　</w:t>
            </w: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实施效益</w:t>
            </w:r>
          </w:p>
          <w:p w:rsidR="00BF5874" w:rsidRDefault="008768E1">
            <w:pPr>
              <w:widowControl/>
              <w:spacing w:line="0" w:lineRule="atLeast"/>
              <w:jc w:val="center"/>
              <w:rPr>
                <w:kern w:val="0"/>
                <w:sz w:val="22"/>
                <w:szCs w:val="22"/>
              </w:rPr>
            </w:pPr>
            <w:r>
              <w:rPr>
                <w:kern w:val="0"/>
                <w:sz w:val="22"/>
                <w:szCs w:val="22"/>
              </w:rPr>
              <w:t>（社会效益、经济效益、可持续效益）</w:t>
            </w:r>
          </w:p>
        </w:tc>
        <w:tc>
          <w:tcPr>
            <w:tcW w:w="88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10</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有效</w:t>
            </w:r>
          </w:p>
        </w:tc>
        <w:tc>
          <w:tcPr>
            <w:tcW w:w="915"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有效</w:t>
            </w:r>
          </w:p>
        </w:tc>
        <w:tc>
          <w:tcPr>
            <w:tcW w:w="960"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100%</w:t>
            </w:r>
          </w:p>
        </w:tc>
        <w:tc>
          <w:tcPr>
            <w:tcW w:w="735" w:type="dxa"/>
            <w:shd w:val="clear" w:color="auto" w:fill="FFFFFF"/>
            <w:vAlign w:val="center"/>
          </w:tcPr>
          <w:p w:rsidR="00BF5874" w:rsidRDefault="008768E1">
            <w:pPr>
              <w:widowControl/>
              <w:spacing w:line="0" w:lineRule="atLeast"/>
              <w:jc w:val="center"/>
              <w:rPr>
                <w:kern w:val="0"/>
                <w:sz w:val="22"/>
                <w:szCs w:val="22"/>
              </w:rPr>
            </w:pPr>
            <w:r>
              <w:rPr>
                <w:rFonts w:hint="eastAsia"/>
                <w:kern w:val="0"/>
                <w:sz w:val="22"/>
                <w:szCs w:val="22"/>
              </w:rPr>
              <w:t>10</w:t>
            </w:r>
          </w:p>
        </w:tc>
      </w:tr>
      <w:tr w:rsidR="00BF5874">
        <w:trPr>
          <w:trHeight w:val="567"/>
        </w:trPr>
        <w:tc>
          <w:tcPr>
            <w:tcW w:w="741" w:type="dxa"/>
            <w:vMerge/>
            <w:shd w:val="clear" w:color="auto" w:fill="FFFFFF"/>
            <w:vAlign w:val="center"/>
          </w:tcPr>
          <w:p w:rsidR="00BF5874" w:rsidRDefault="00BF5874">
            <w:pPr>
              <w:widowControl/>
              <w:spacing w:line="0" w:lineRule="atLeast"/>
              <w:jc w:val="center"/>
              <w:rPr>
                <w:kern w:val="0"/>
                <w:sz w:val="22"/>
                <w:szCs w:val="22"/>
              </w:rPr>
            </w:pPr>
          </w:p>
        </w:tc>
        <w:tc>
          <w:tcPr>
            <w:tcW w:w="825" w:type="dxa"/>
            <w:vMerge/>
            <w:shd w:val="clear" w:color="auto" w:fill="FFFFFF"/>
            <w:vAlign w:val="center"/>
          </w:tcPr>
          <w:p w:rsidR="00BF5874" w:rsidRDefault="00BF5874">
            <w:pPr>
              <w:widowControl/>
              <w:spacing w:line="0" w:lineRule="atLeast"/>
              <w:jc w:val="center"/>
              <w:rPr>
                <w:kern w:val="0"/>
                <w:sz w:val="22"/>
                <w:szCs w:val="22"/>
              </w:rPr>
            </w:pPr>
          </w:p>
        </w:tc>
        <w:tc>
          <w:tcPr>
            <w:tcW w:w="1230" w:type="dxa"/>
            <w:vMerge/>
            <w:shd w:val="clear" w:color="auto" w:fill="FFFFFF"/>
            <w:vAlign w:val="center"/>
          </w:tcPr>
          <w:p w:rsidR="00BF5874" w:rsidRDefault="00BF5874">
            <w:pPr>
              <w:widowControl/>
              <w:spacing w:line="0" w:lineRule="atLeast"/>
              <w:jc w:val="center"/>
              <w:rPr>
                <w:kern w:val="0"/>
                <w:sz w:val="22"/>
                <w:szCs w:val="22"/>
              </w:rPr>
            </w:pPr>
          </w:p>
        </w:tc>
        <w:tc>
          <w:tcPr>
            <w:tcW w:w="1740" w:type="dxa"/>
            <w:shd w:val="clear" w:color="auto" w:fill="FFFFFF"/>
            <w:vAlign w:val="center"/>
          </w:tcPr>
          <w:p w:rsidR="00BF5874" w:rsidRDefault="008768E1">
            <w:pPr>
              <w:widowControl/>
              <w:spacing w:line="0" w:lineRule="atLeast"/>
              <w:jc w:val="center"/>
              <w:rPr>
                <w:kern w:val="0"/>
                <w:sz w:val="22"/>
                <w:szCs w:val="22"/>
              </w:rPr>
            </w:pPr>
            <w:r>
              <w:rPr>
                <w:kern w:val="0"/>
                <w:sz w:val="22"/>
                <w:szCs w:val="22"/>
              </w:rPr>
              <w:t>满意度</w:t>
            </w:r>
          </w:p>
        </w:tc>
        <w:tc>
          <w:tcPr>
            <w:tcW w:w="88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10</w:t>
            </w:r>
          </w:p>
        </w:tc>
        <w:tc>
          <w:tcPr>
            <w:tcW w:w="915" w:type="dxa"/>
            <w:shd w:val="clear" w:color="000000" w:fill="FFFFFF"/>
            <w:vAlign w:val="center"/>
          </w:tcPr>
          <w:p w:rsidR="00BF5874" w:rsidRDefault="008768E1">
            <w:pPr>
              <w:widowControl/>
              <w:spacing w:line="0" w:lineRule="atLeast"/>
              <w:jc w:val="center"/>
              <w:rPr>
                <w:kern w:val="0"/>
                <w:sz w:val="22"/>
                <w:szCs w:val="22"/>
              </w:rPr>
            </w:pPr>
            <w:r>
              <w:rPr>
                <w:kern w:val="0"/>
                <w:sz w:val="22"/>
                <w:szCs w:val="22"/>
              </w:rPr>
              <w:t>≥</w:t>
            </w:r>
            <w:r>
              <w:rPr>
                <w:rFonts w:hint="eastAsia"/>
                <w:kern w:val="0"/>
                <w:sz w:val="22"/>
                <w:szCs w:val="22"/>
              </w:rPr>
              <w:t>90</w:t>
            </w:r>
            <w:r>
              <w:rPr>
                <w:kern w:val="0"/>
                <w:sz w:val="22"/>
                <w:szCs w:val="22"/>
              </w:rPr>
              <w:t>%</w:t>
            </w:r>
          </w:p>
        </w:tc>
        <w:tc>
          <w:tcPr>
            <w:tcW w:w="91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90.03</w:t>
            </w:r>
            <w:r>
              <w:rPr>
                <w:kern w:val="0"/>
                <w:sz w:val="22"/>
                <w:szCs w:val="22"/>
              </w:rPr>
              <w:t>%</w:t>
            </w:r>
          </w:p>
        </w:tc>
        <w:tc>
          <w:tcPr>
            <w:tcW w:w="960"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100</w:t>
            </w:r>
            <w:r>
              <w:rPr>
                <w:rFonts w:hint="eastAsia"/>
                <w:kern w:val="0"/>
                <w:sz w:val="22"/>
                <w:szCs w:val="22"/>
              </w:rPr>
              <w:t>%</w:t>
            </w:r>
          </w:p>
        </w:tc>
        <w:tc>
          <w:tcPr>
            <w:tcW w:w="735" w:type="dxa"/>
            <w:shd w:val="clear" w:color="000000" w:fill="FFFFFF"/>
            <w:vAlign w:val="center"/>
          </w:tcPr>
          <w:p w:rsidR="00BF5874" w:rsidRDefault="008768E1">
            <w:pPr>
              <w:widowControl/>
              <w:spacing w:line="0" w:lineRule="atLeast"/>
              <w:jc w:val="center"/>
              <w:rPr>
                <w:kern w:val="0"/>
                <w:sz w:val="22"/>
                <w:szCs w:val="22"/>
              </w:rPr>
            </w:pPr>
            <w:r>
              <w:rPr>
                <w:rFonts w:hint="eastAsia"/>
                <w:kern w:val="0"/>
                <w:sz w:val="22"/>
                <w:szCs w:val="22"/>
              </w:rPr>
              <w:t>10</w:t>
            </w:r>
          </w:p>
        </w:tc>
      </w:tr>
      <w:tr w:rsidR="00BF5874">
        <w:trPr>
          <w:trHeight w:val="567"/>
        </w:trPr>
        <w:tc>
          <w:tcPr>
            <w:tcW w:w="741" w:type="dxa"/>
            <w:shd w:val="clear" w:color="auto" w:fill="FFFFFF"/>
            <w:vAlign w:val="center"/>
          </w:tcPr>
          <w:p w:rsidR="00BF5874" w:rsidRDefault="008768E1">
            <w:pPr>
              <w:widowControl/>
              <w:spacing w:line="0" w:lineRule="atLeast"/>
              <w:jc w:val="center"/>
              <w:rPr>
                <w:kern w:val="0"/>
                <w:sz w:val="22"/>
                <w:szCs w:val="22"/>
              </w:rPr>
            </w:pPr>
            <w:r>
              <w:rPr>
                <w:rFonts w:hint="eastAsia"/>
                <w:b/>
                <w:bCs/>
                <w:kern w:val="0"/>
                <w:sz w:val="22"/>
                <w:szCs w:val="22"/>
              </w:rPr>
              <w:t>合计</w:t>
            </w:r>
          </w:p>
        </w:tc>
        <w:tc>
          <w:tcPr>
            <w:tcW w:w="825" w:type="dxa"/>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100</w:t>
            </w:r>
          </w:p>
        </w:tc>
        <w:tc>
          <w:tcPr>
            <w:tcW w:w="1230" w:type="dxa"/>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w:t>
            </w:r>
          </w:p>
        </w:tc>
        <w:tc>
          <w:tcPr>
            <w:tcW w:w="1740" w:type="dxa"/>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w:t>
            </w:r>
          </w:p>
        </w:tc>
        <w:tc>
          <w:tcPr>
            <w:tcW w:w="885" w:type="dxa"/>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100</w:t>
            </w:r>
          </w:p>
        </w:tc>
        <w:tc>
          <w:tcPr>
            <w:tcW w:w="915" w:type="dxa"/>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w:t>
            </w:r>
          </w:p>
        </w:tc>
        <w:tc>
          <w:tcPr>
            <w:tcW w:w="915" w:type="dxa"/>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w:t>
            </w:r>
          </w:p>
        </w:tc>
        <w:tc>
          <w:tcPr>
            <w:tcW w:w="960" w:type="dxa"/>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w:t>
            </w:r>
          </w:p>
        </w:tc>
        <w:tc>
          <w:tcPr>
            <w:tcW w:w="735" w:type="dxa"/>
            <w:shd w:val="clear" w:color="000000" w:fill="FFFFFF"/>
            <w:vAlign w:val="center"/>
          </w:tcPr>
          <w:p w:rsidR="00BF5874" w:rsidRDefault="00BF5874">
            <w:pPr>
              <w:widowControl/>
              <w:spacing w:line="0" w:lineRule="atLeast"/>
              <w:jc w:val="center"/>
              <w:rPr>
                <w:b/>
                <w:bCs/>
                <w:kern w:val="0"/>
                <w:sz w:val="22"/>
                <w:szCs w:val="22"/>
              </w:rPr>
            </w:pPr>
            <w:r>
              <w:rPr>
                <w:rFonts w:hint="eastAsia"/>
                <w:b/>
                <w:bCs/>
                <w:kern w:val="0"/>
                <w:sz w:val="22"/>
                <w:szCs w:val="22"/>
              </w:rPr>
              <w:fldChar w:fldCharType="begin"/>
            </w:r>
            <w:r w:rsidR="008768E1">
              <w:rPr>
                <w:rFonts w:hint="eastAsia"/>
                <w:b/>
                <w:bCs/>
                <w:kern w:val="0"/>
                <w:sz w:val="22"/>
                <w:szCs w:val="22"/>
              </w:rPr>
              <w:instrText xml:space="preserve"> = sum(I2:I18) \* MERGEFORMAT </w:instrText>
            </w:r>
            <w:r>
              <w:rPr>
                <w:rFonts w:hint="eastAsia"/>
                <w:b/>
                <w:bCs/>
                <w:kern w:val="0"/>
                <w:sz w:val="22"/>
                <w:szCs w:val="22"/>
              </w:rPr>
              <w:fldChar w:fldCharType="separate"/>
            </w:r>
            <w:r w:rsidR="008768E1">
              <w:rPr>
                <w:rFonts w:hint="eastAsia"/>
                <w:b/>
                <w:bCs/>
                <w:kern w:val="0"/>
                <w:sz w:val="22"/>
                <w:szCs w:val="22"/>
              </w:rPr>
              <w:t>9</w:t>
            </w:r>
            <w:r w:rsidR="008768E1">
              <w:rPr>
                <w:rFonts w:hint="eastAsia"/>
                <w:b/>
                <w:bCs/>
                <w:kern w:val="0"/>
                <w:sz w:val="22"/>
                <w:szCs w:val="22"/>
              </w:rPr>
              <w:t>6</w:t>
            </w:r>
            <w:r w:rsidR="008768E1">
              <w:rPr>
                <w:rFonts w:hint="eastAsia"/>
                <w:b/>
                <w:bCs/>
                <w:kern w:val="0"/>
                <w:sz w:val="22"/>
                <w:szCs w:val="22"/>
              </w:rPr>
              <w:t>.8</w:t>
            </w:r>
            <w:r>
              <w:rPr>
                <w:rFonts w:hint="eastAsia"/>
                <w:b/>
                <w:bCs/>
                <w:kern w:val="0"/>
                <w:sz w:val="22"/>
                <w:szCs w:val="22"/>
              </w:rPr>
              <w:fldChar w:fldCharType="end"/>
            </w:r>
          </w:p>
        </w:tc>
      </w:tr>
    </w:tbl>
    <w:p w:rsidR="00BF5874" w:rsidRDefault="008768E1">
      <w:pPr>
        <w:spacing w:line="560" w:lineRule="exact"/>
        <w:ind w:firstLineChars="200" w:firstLine="640"/>
        <w:rPr>
          <w:rFonts w:eastAsia="黑体"/>
          <w:sz w:val="32"/>
          <w:szCs w:val="32"/>
        </w:rPr>
      </w:pPr>
      <w:r>
        <w:rPr>
          <w:rFonts w:eastAsia="黑体"/>
          <w:sz w:val="32"/>
          <w:szCs w:val="32"/>
        </w:rPr>
        <w:t>四、绩效评价指标分析</w:t>
      </w:r>
    </w:p>
    <w:p w:rsidR="00BF5874" w:rsidRDefault="008768E1" w:rsidP="00BF5874">
      <w:pPr>
        <w:pStyle w:val="a0"/>
        <w:spacing w:before="0" w:after="0" w:line="560" w:lineRule="exact"/>
        <w:ind w:firstLineChars="200" w:firstLine="641"/>
        <w:jc w:val="both"/>
        <w:rPr>
          <w:rFonts w:ascii="Times New Roman" w:eastAsia="楷体_GB2312" w:hAnsi="Times New Roman"/>
        </w:rPr>
      </w:pPr>
      <w:r>
        <w:rPr>
          <w:rFonts w:ascii="Times New Roman" w:eastAsia="楷体_GB2312" w:hAnsi="Times New Roman"/>
        </w:rPr>
        <w:t>（一）项目决策情况</w:t>
      </w:r>
    </w:p>
    <w:p w:rsidR="00BF5874" w:rsidRDefault="008768E1">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、立项依据充分性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医院政府采购项目立项依据《中华人民共和国预算法</w:t>
      </w:r>
      <w:r>
        <w:rPr>
          <w:rFonts w:eastAsia="仿宋_GB2312" w:hint="eastAsia"/>
          <w:sz w:val="32"/>
          <w:szCs w:val="32"/>
        </w:rPr>
        <w:t>》《</w:t>
      </w:r>
      <w:r>
        <w:rPr>
          <w:rFonts w:eastAsia="仿宋_GB2312" w:hint="eastAsia"/>
          <w:sz w:val="32"/>
          <w:szCs w:val="32"/>
        </w:rPr>
        <w:t>中华人民共和国预算法实施条例</w:t>
      </w:r>
      <w:r>
        <w:rPr>
          <w:rFonts w:eastAsia="仿宋_GB2312" w:hint="eastAsia"/>
          <w:sz w:val="32"/>
          <w:szCs w:val="32"/>
        </w:rPr>
        <w:t>》《</w:t>
      </w:r>
      <w:r>
        <w:rPr>
          <w:rFonts w:eastAsia="仿宋_GB2312" w:hint="eastAsia"/>
          <w:sz w:val="32"/>
          <w:szCs w:val="32"/>
        </w:rPr>
        <w:t>关于开展自治区本级</w:t>
      </w:r>
      <w:r>
        <w:rPr>
          <w:rFonts w:eastAsia="仿宋_GB2312" w:hint="eastAsia"/>
          <w:sz w:val="32"/>
          <w:szCs w:val="32"/>
        </w:rPr>
        <w:t>2024</w:t>
      </w:r>
      <w:r>
        <w:rPr>
          <w:rFonts w:eastAsia="仿宋_GB2312" w:hint="eastAsia"/>
          <w:sz w:val="32"/>
          <w:szCs w:val="32"/>
        </w:rPr>
        <w:t>年部门预算编制工作的通知》及关于印发《新疆维吾尔自治区</w:t>
      </w:r>
      <w:r>
        <w:rPr>
          <w:rFonts w:eastAsia="仿宋_GB2312" w:hint="eastAsia"/>
          <w:sz w:val="32"/>
          <w:szCs w:val="32"/>
        </w:rPr>
        <w:t>2021-2022</w:t>
      </w:r>
      <w:r>
        <w:rPr>
          <w:rFonts w:eastAsia="仿宋_GB2312" w:hint="eastAsia"/>
          <w:sz w:val="32"/>
          <w:szCs w:val="32"/>
        </w:rPr>
        <w:t>年度政府集中采购目录及标准》。立项符合行业发展规划和政策要求，与部门职责范围相符。本项目与部门内部其他相关项目不重复。部门发展规划及职能文件等归档完整。</w:t>
      </w:r>
    </w:p>
    <w:p w:rsidR="00BF5874" w:rsidRDefault="008768E1">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、立项程序规范性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项目申请、设立过程符合相关要求，严格按照审批流程准备符合要求的文件、材料；根据决算依据编制工作计划和经费预算，经过与部门项目分管领导沟通、筛选确定经费预算计划，确定最终预算方案。医院政府采购项目经医院财务部门审查，提交医院党委会审议通过后，</w:t>
      </w:r>
      <w:r>
        <w:rPr>
          <w:rFonts w:eastAsia="仿宋_GB2312" w:hint="eastAsia"/>
          <w:sz w:val="32"/>
          <w:szCs w:val="32"/>
        </w:rPr>
        <w:t>按照“二上</w:t>
      </w:r>
      <w:proofErr w:type="gramStart"/>
      <w:r>
        <w:rPr>
          <w:rFonts w:eastAsia="仿宋_GB2312" w:hint="eastAsia"/>
          <w:sz w:val="32"/>
          <w:szCs w:val="32"/>
        </w:rPr>
        <w:t>二</w:t>
      </w:r>
      <w:proofErr w:type="gramEnd"/>
      <w:r>
        <w:rPr>
          <w:rFonts w:eastAsia="仿宋_GB2312" w:hint="eastAsia"/>
          <w:sz w:val="32"/>
          <w:szCs w:val="32"/>
        </w:rPr>
        <w:t>下”的程序申请设立。</w:t>
      </w:r>
    </w:p>
    <w:p w:rsidR="00BF5874" w:rsidRDefault="008768E1">
      <w:pPr>
        <w:spacing w:line="56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、绩效目标合理性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医院政府采购项目设立项目绩效目标，与医院日常采购设备、材料、基建、服务具有相关性，项目的预期产出效益和效果符合正常业绩水平，并与预算项目投资额或资金量相</w:t>
      </w:r>
      <w:r>
        <w:rPr>
          <w:rFonts w:eastAsia="仿宋_GB2312" w:hint="eastAsia"/>
          <w:sz w:val="32"/>
          <w:szCs w:val="32"/>
        </w:rPr>
        <w:lastRenderedPageBreak/>
        <w:t>匹配。</w:t>
      </w:r>
    </w:p>
    <w:p w:rsidR="00BF5874" w:rsidRDefault="008768E1">
      <w:pPr>
        <w:spacing w:line="56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、绩效指标明确性</w:t>
      </w:r>
    </w:p>
    <w:p w:rsidR="00BF5874" w:rsidRDefault="008768E1">
      <w:pPr>
        <w:spacing w:line="560" w:lineRule="exact"/>
        <w:ind w:firstLineChars="200" w:firstLine="640"/>
        <w:rPr>
          <w:rFonts w:eastAsia="仿宋_GB2312"/>
          <w:sz w:val="32"/>
          <w:szCs w:val="32"/>
        </w:rPr>
      </w:pPr>
      <w:bookmarkStart w:id="3" w:name="_Hlk68699917"/>
      <w:r>
        <w:rPr>
          <w:rFonts w:eastAsia="仿宋_GB2312" w:hint="eastAsia"/>
          <w:sz w:val="32"/>
          <w:szCs w:val="32"/>
        </w:rPr>
        <w:t>医院政府采购项目将项目绩效目标细化分解为具体的绩效指标，一级指标共</w:t>
      </w:r>
      <w:r>
        <w:rPr>
          <w:rFonts w:eastAsia="仿宋_GB2312" w:hint="eastAsia"/>
          <w:sz w:val="32"/>
          <w:szCs w:val="32"/>
        </w:rPr>
        <w:t>4</w:t>
      </w:r>
      <w:r>
        <w:rPr>
          <w:rFonts w:eastAsia="仿宋_GB2312" w:hint="eastAsia"/>
          <w:sz w:val="32"/>
          <w:szCs w:val="32"/>
        </w:rPr>
        <w:t>条，二级指标共</w:t>
      </w:r>
      <w:r>
        <w:rPr>
          <w:rFonts w:eastAsia="仿宋_GB2312" w:hint="eastAsia"/>
          <w:sz w:val="32"/>
          <w:szCs w:val="32"/>
        </w:rPr>
        <w:t>8</w:t>
      </w:r>
      <w:r>
        <w:rPr>
          <w:rFonts w:eastAsia="仿宋_GB2312" w:hint="eastAsia"/>
          <w:sz w:val="32"/>
          <w:szCs w:val="32"/>
        </w:rPr>
        <w:t>条，三级指标共</w:t>
      </w:r>
      <w:r>
        <w:rPr>
          <w:rFonts w:eastAsia="仿宋_GB2312" w:hint="eastAsia"/>
          <w:sz w:val="32"/>
          <w:szCs w:val="32"/>
        </w:rPr>
        <w:t>9</w:t>
      </w:r>
      <w:r>
        <w:rPr>
          <w:rFonts w:eastAsia="仿宋_GB2312" w:hint="eastAsia"/>
          <w:sz w:val="32"/>
          <w:szCs w:val="32"/>
        </w:rPr>
        <w:t>条，其中量化指标条数共</w:t>
      </w:r>
      <w:r>
        <w:rPr>
          <w:rFonts w:eastAsia="仿宋_GB2312" w:hint="eastAsia"/>
          <w:sz w:val="32"/>
          <w:szCs w:val="32"/>
        </w:rPr>
        <w:t>7</w:t>
      </w:r>
      <w:r>
        <w:rPr>
          <w:rFonts w:eastAsia="仿宋_GB2312" w:hint="eastAsia"/>
          <w:sz w:val="32"/>
          <w:szCs w:val="32"/>
        </w:rPr>
        <w:t>条，所有绩效指标均通过清晰、可衡量的指标</w:t>
      </w:r>
      <w:proofErr w:type="gramStart"/>
      <w:r>
        <w:rPr>
          <w:rFonts w:eastAsia="仿宋_GB2312" w:hint="eastAsia"/>
          <w:sz w:val="32"/>
          <w:szCs w:val="32"/>
        </w:rPr>
        <w:t>值予以</w:t>
      </w:r>
      <w:proofErr w:type="gramEnd"/>
      <w:r>
        <w:rPr>
          <w:rFonts w:eastAsia="仿宋_GB2312" w:hint="eastAsia"/>
          <w:sz w:val="32"/>
          <w:szCs w:val="32"/>
        </w:rPr>
        <w:t>体现，并且做到了与项目目标任务数或计划数相对应。</w:t>
      </w:r>
      <w:bookmarkEnd w:id="3"/>
    </w:p>
    <w:p w:rsidR="00BF5874" w:rsidRDefault="008768E1">
      <w:pPr>
        <w:spacing w:line="56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、预算编制科学性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医院政府采购预算编制经科学的论证，与医</w:t>
      </w:r>
      <w:r>
        <w:rPr>
          <w:rFonts w:eastAsia="仿宋_GB2312" w:hint="eastAsia"/>
          <w:sz w:val="32"/>
          <w:szCs w:val="32"/>
        </w:rPr>
        <w:t>院政府采购内容相匹配，测算依据充分</w:t>
      </w:r>
      <w:proofErr w:type="gramStart"/>
      <w:r>
        <w:rPr>
          <w:rFonts w:eastAsia="仿宋_GB2312" w:hint="eastAsia"/>
          <w:sz w:val="32"/>
          <w:szCs w:val="32"/>
        </w:rPr>
        <w:t>且按照</w:t>
      </w:r>
      <w:proofErr w:type="gramEnd"/>
      <w:r>
        <w:rPr>
          <w:rFonts w:eastAsia="仿宋_GB2312" w:hint="eastAsia"/>
          <w:sz w:val="32"/>
          <w:szCs w:val="32"/>
        </w:rPr>
        <w:t>标准编制，预算确定的项目资金量与工作任务相匹配。</w:t>
      </w:r>
    </w:p>
    <w:p w:rsidR="00BF5874" w:rsidRDefault="008768E1">
      <w:pPr>
        <w:spacing w:line="560" w:lineRule="exact"/>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、资金分配合理性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资金分配额度与项目单位实际工作内容相适应</w:t>
      </w:r>
      <w:r>
        <w:rPr>
          <w:rFonts w:eastAsia="仿宋_GB2312" w:hint="eastAsia"/>
          <w:sz w:val="32"/>
          <w:szCs w:val="32"/>
        </w:rPr>
        <w:t>，</w:t>
      </w:r>
      <w:r>
        <w:rPr>
          <w:rFonts w:eastAsia="仿宋_GB2312" w:hint="eastAsia"/>
          <w:sz w:val="32"/>
          <w:szCs w:val="32"/>
        </w:rPr>
        <w:t>资金分配依据充分，额度合理。</w:t>
      </w:r>
    </w:p>
    <w:p w:rsidR="00BF5874" w:rsidRDefault="008768E1">
      <w:pPr>
        <w:pStyle w:val="a0"/>
        <w:numPr>
          <w:ilvl w:val="0"/>
          <w:numId w:val="6"/>
        </w:numPr>
        <w:spacing w:before="0" w:after="0" w:line="560" w:lineRule="exact"/>
        <w:ind w:firstLineChars="200" w:firstLine="643"/>
        <w:jc w:val="both"/>
        <w:rPr>
          <w:rFonts w:ascii="楷体" w:eastAsia="楷体" w:hAnsi="楷体" w:cs="楷体"/>
        </w:rPr>
      </w:pPr>
      <w:r>
        <w:rPr>
          <w:rFonts w:ascii="楷体" w:eastAsia="楷体" w:hAnsi="楷体" w:cs="楷体" w:hint="eastAsia"/>
        </w:rPr>
        <w:t>项目过程情况</w:t>
      </w:r>
    </w:p>
    <w:p w:rsidR="00BF5874" w:rsidRDefault="008768E1">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、资金到位率：</w:t>
      </w:r>
    </w:p>
    <w:p w:rsidR="00BF5874" w:rsidRDefault="008768E1">
      <w:pPr>
        <w:spacing w:line="560" w:lineRule="exact"/>
        <w:ind w:firstLineChars="200" w:firstLine="640"/>
        <w:rPr>
          <w:rFonts w:eastAsia="仿宋_GB2312"/>
          <w:sz w:val="32"/>
          <w:szCs w:val="32"/>
        </w:rPr>
      </w:pPr>
      <w:r>
        <w:rPr>
          <w:rFonts w:eastAsia="仿宋_GB2312" w:hint="eastAsia"/>
          <w:sz w:val="32"/>
          <w:szCs w:val="32"/>
        </w:rPr>
        <w:t>预算资金</w:t>
      </w:r>
      <w:r>
        <w:rPr>
          <w:rFonts w:eastAsia="仿宋_GB2312" w:hint="eastAsia"/>
          <w:sz w:val="32"/>
          <w:szCs w:val="32"/>
        </w:rPr>
        <w:t>260220.45</w:t>
      </w:r>
      <w:r>
        <w:rPr>
          <w:rFonts w:eastAsia="仿宋_GB2312" w:hint="eastAsia"/>
          <w:sz w:val="32"/>
          <w:szCs w:val="32"/>
        </w:rPr>
        <w:t>万元，实际到位资金</w:t>
      </w:r>
      <w:r>
        <w:rPr>
          <w:rFonts w:eastAsia="仿宋_GB2312" w:hint="eastAsia"/>
          <w:sz w:val="32"/>
          <w:szCs w:val="32"/>
        </w:rPr>
        <w:t>260220.45</w:t>
      </w:r>
      <w:r>
        <w:rPr>
          <w:rFonts w:eastAsia="仿宋_GB2312" w:hint="eastAsia"/>
          <w:sz w:val="32"/>
          <w:szCs w:val="32"/>
        </w:rPr>
        <w:t>万元，资金到位率</w:t>
      </w:r>
      <w:r>
        <w:rPr>
          <w:rFonts w:eastAsia="仿宋_GB2312" w:hint="eastAsia"/>
          <w:sz w:val="32"/>
          <w:szCs w:val="32"/>
        </w:rPr>
        <w:t>100.00%</w:t>
      </w:r>
      <w:r>
        <w:rPr>
          <w:rFonts w:eastAsia="仿宋_GB2312" w:hint="eastAsia"/>
          <w:sz w:val="32"/>
          <w:szCs w:val="32"/>
        </w:rPr>
        <w:t>。</w:t>
      </w:r>
    </w:p>
    <w:p w:rsidR="00BF5874" w:rsidRDefault="008768E1">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、预算执行率</w:t>
      </w:r>
    </w:p>
    <w:p w:rsidR="00BF5874" w:rsidRDefault="008768E1">
      <w:pPr>
        <w:spacing w:line="560" w:lineRule="exact"/>
        <w:ind w:firstLineChars="200" w:firstLine="640"/>
        <w:rPr>
          <w:rFonts w:eastAsia="仿宋_GB2312"/>
          <w:sz w:val="32"/>
          <w:szCs w:val="32"/>
        </w:rPr>
      </w:pPr>
      <w:r>
        <w:rPr>
          <w:rFonts w:eastAsia="仿宋_GB2312" w:hint="eastAsia"/>
          <w:sz w:val="32"/>
          <w:szCs w:val="32"/>
        </w:rPr>
        <w:t>年初预算数</w:t>
      </w:r>
      <w:r>
        <w:rPr>
          <w:rFonts w:eastAsia="仿宋_GB2312" w:hint="eastAsia"/>
          <w:sz w:val="32"/>
          <w:szCs w:val="32"/>
        </w:rPr>
        <w:t>260220.45</w:t>
      </w:r>
      <w:r>
        <w:rPr>
          <w:rFonts w:eastAsia="仿宋_GB2312" w:hint="eastAsia"/>
          <w:sz w:val="32"/>
          <w:szCs w:val="32"/>
        </w:rPr>
        <w:t>万元，全年预算数</w:t>
      </w:r>
      <w:r>
        <w:rPr>
          <w:rFonts w:eastAsia="仿宋_GB2312" w:hint="eastAsia"/>
          <w:sz w:val="32"/>
          <w:szCs w:val="32"/>
        </w:rPr>
        <w:t>260220.45</w:t>
      </w:r>
      <w:r>
        <w:rPr>
          <w:rFonts w:eastAsia="仿宋_GB2312" w:hint="eastAsia"/>
          <w:sz w:val="32"/>
          <w:szCs w:val="32"/>
        </w:rPr>
        <w:t>万元，全年执行数</w:t>
      </w:r>
      <w:r>
        <w:rPr>
          <w:rFonts w:eastAsia="仿宋_GB2312" w:hint="eastAsia"/>
          <w:sz w:val="32"/>
          <w:szCs w:val="32"/>
        </w:rPr>
        <w:t>2</w:t>
      </w:r>
      <w:r>
        <w:rPr>
          <w:rFonts w:eastAsia="仿宋_GB2312" w:hint="eastAsia"/>
          <w:sz w:val="32"/>
          <w:szCs w:val="32"/>
        </w:rPr>
        <w:t>05490.15</w:t>
      </w:r>
      <w:r>
        <w:rPr>
          <w:rFonts w:eastAsia="仿宋_GB2312" w:hint="eastAsia"/>
          <w:sz w:val="32"/>
          <w:szCs w:val="32"/>
        </w:rPr>
        <w:t>万元，预算执行率为</w:t>
      </w:r>
      <w:r>
        <w:rPr>
          <w:rFonts w:eastAsia="仿宋_GB2312" w:hint="eastAsia"/>
          <w:sz w:val="32"/>
          <w:szCs w:val="32"/>
        </w:rPr>
        <w:t>78.</w:t>
      </w:r>
      <w:r>
        <w:rPr>
          <w:rFonts w:eastAsia="仿宋_GB2312" w:hint="eastAsia"/>
          <w:sz w:val="32"/>
          <w:szCs w:val="32"/>
        </w:rPr>
        <w:t>97</w:t>
      </w:r>
      <w:r>
        <w:rPr>
          <w:rFonts w:eastAsia="仿宋_GB2312" w:hint="eastAsia"/>
          <w:sz w:val="32"/>
          <w:szCs w:val="32"/>
        </w:rPr>
        <w:t>%</w:t>
      </w:r>
      <w:r>
        <w:rPr>
          <w:rFonts w:eastAsia="仿宋_GB2312" w:hint="eastAsia"/>
          <w:sz w:val="32"/>
          <w:szCs w:val="32"/>
        </w:rPr>
        <w:t>。</w:t>
      </w:r>
    </w:p>
    <w:p w:rsidR="00BF5874" w:rsidRDefault="008768E1">
      <w:pPr>
        <w:spacing w:line="56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、资金使用合</w:t>
      </w:r>
      <w:proofErr w:type="gramStart"/>
      <w:r>
        <w:rPr>
          <w:rFonts w:eastAsia="仿宋_GB2312" w:hint="eastAsia"/>
          <w:sz w:val="32"/>
          <w:szCs w:val="32"/>
        </w:rPr>
        <w:t>规</w:t>
      </w:r>
      <w:proofErr w:type="gramEnd"/>
      <w:r>
        <w:rPr>
          <w:rFonts w:eastAsia="仿宋_GB2312" w:hint="eastAsia"/>
          <w:sz w:val="32"/>
          <w:szCs w:val="32"/>
        </w:rPr>
        <w:t>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项目严格按照预期绩效目标执行预算资金。制定了相关的制度和管理规定，对项目经费使用进行规范管理，财务制</w:t>
      </w:r>
      <w:r>
        <w:rPr>
          <w:rFonts w:eastAsia="仿宋_GB2312" w:hint="eastAsia"/>
          <w:sz w:val="32"/>
          <w:szCs w:val="32"/>
        </w:rPr>
        <w:lastRenderedPageBreak/>
        <w:t>度健全、执行严格。资金使用符合国家财经法规和财务管理制度以及有关专项资金管理办法的规定，符合项目预算批复或合同规定的用途，不存在截留、挤占、挪用、虚列支出等情况。</w:t>
      </w:r>
    </w:p>
    <w:p w:rsidR="00BF5874" w:rsidRDefault="008768E1">
      <w:pPr>
        <w:spacing w:line="56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、管理制度健全性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按照国家新政策、新规定、新制度的要求，医院</w:t>
      </w:r>
      <w:r>
        <w:rPr>
          <w:rFonts w:eastAsia="仿宋_GB2312" w:hint="eastAsia"/>
          <w:sz w:val="32"/>
          <w:szCs w:val="32"/>
        </w:rPr>
        <w:t>2021</w:t>
      </w:r>
      <w:r>
        <w:rPr>
          <w:rFonts w:eastAsia="仿宋_GB2312" w:hint="eastAsia"/>
          <w:sz w:val="32"/>
          <w:szCs w:val="32"/>
        </w:rPr>
        <w:t>年修订完成新疆维吾尔自治区中医医院财务管理制度文件汇编，制定《新疆医科大学附属中医医院关于成立财经领导小组成员的通知》及《新疆医科大学附属中医医院财务预算支出审批规定</w:t>
      </w:r>
      <w:r>
        <w:rPr>
          <w:rFonts w:eastAsia="仿宋_GB2312" w:hint="eastAsia"/>
          <w:sz w:val="32"/>
          <w:szCs w:val="32"/>
        </w:rPr>
        <w:t>（</w:t>
      </w:r>
      <w:r>
        <w:rPr>
          <w:rFonts w:eastAsia="仿宋_GB2312" w:hint="eastAsia"/>
          <w:sz w:val="32"/>
          <w:szCs w:val="32"/>
        </w:rPr>
        <w:t>试行</w:t>
      </w:r>
      <w:r>
        <w:rPr>
          <w:rFonts w:eastAsia="仿宋_GB2312" w:hint="eastAsia"/>
          <w:sz w:val="32"/>
          <w:szCs w:val="32"/>
        </w:rPr>
        <w:t>）</w:t>
      </w:r>
      <w:r>
        <w:rPr>
          <w:rFonts w:eastAsia="仿宋_GB2312" w:hint="eastAsia"/>
          <w:sz w:val="32"/>
          <w:szCs w:val="32"/>
        </w:rPr>
        <w:t>》，</w:t>
      </w:r>
      <w:r>
        <w:rPr>
          <w:rFonts w:eastAsia="仿宋_GB2312" w:hint="eastAsia"/>
          <w:sz w:val="32"/>
          <w:szCs w:val="32"/>
        </w:rPr>
        <w:t>严格控制无预算支出，牢固树立“过紧日子”理念，</w:t>
      </w:r>
      <w:r>
        <w:rPr>
          <w:rFonts w:eastAsia="仿宋_GB2312" w:hint="eastAsia"/>
          <w:sz w:val="32"/>
          <w:szCs w:val="32"/>
        </w:rPr>
        <w:t>2024</w:t>
      </w:r>
      <w:r>
        <w:rPr>
          <w:rFonts w:eastAsia="仿宋_GB2312" w:hint="eastAsia"/>
          <w:sz w:val="32"/>
          <w:szCs w:val="32"/>
        </w:rPr>
        <w:t>年年</w:t>
      </w:r>
      <w:proofErr w:type="gramStart"/>
      <w:r>
        <w:rPr>
          <w:rFonts w:eastAsia="仿宋_GB2312" w:hint="eastAsia"/>
          <w:sz w:val="32"/>
          <w:szCs w:val="32"/>
        </w:rPr>
        <w:t>初根据</w:t>
      </w:r>
      <w:proofErr w:type="gramEnd"/>
      <w:r>
        <w:rPr>
          <w:rFonts w:eastAsia="仿宋_GB2312" w:hint="eastAsia"/>
          <w:sz w:val="32"/>
          <w:szCs w:val="32"/>
        </w:rPr>
        <w:t>《新疆维吾尔自治区中医医院内部控制手册》对财务管理制度进行进一步修订，医院已具有相应的合</w:t>
      </w:r>
      <w:proofErr w:type="gramStart"/>
      <w:r>
        <w:rPr>
          <w:rFonts w:eastAsia="仿宋_GB2312" w:hint="eastAsia"/>
          <w:sz w:val="32"/>
          <w:szCs w:val="32"/>
        </w:rPr>
        <w:t>规</w:t>
      </w:r>
      <w:proofErr w:type="gramEnd"/>
      <w:r>
        <w:rPr>
          <w:rFonts w:eastAsia="仿宋_GB2312" w:hint="eastAsia"/>
          <w:sz w:val="32"/>
          <w:szCs w:val="32"/>
        </w:rPr>
        <w:t>、合法、完整的财务和业务管理规定。</w:t>
      </w:r>
    </w:p>
    <w:p w:rsidR="00BF5874" w:rsidRDefault="008768E1">
      <w:pPr>
        <w:spacing w:line="56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、制度执行有效性</w:t>
      </w:r>
    </w:p>
    <w:p w:rsidR="00BF5874" w:rsidRDefault="008768E1">
      <w:pPr>
        <w:spacing w:line="560" w:lineRule="exact"/>
        <w:ind w:firstLineChars="200" w:firstLine="640"/>
        <w:rPr>
          <w:rFonts w:eastAsia="仿宋_GB2312"/>
          <w:sz w:val="32"/>
          <w:szCs w:val="32"/>
        </w:rPr>
      </w:pPr>
      <w:r>
        <w:rPr>
          <w:rFonts w:eastAsia="仿宋_GB2312" w:hint="eastAsia"/>
          <w:sz w:val="32"/>
          <w:szCs w:val="32"/>
        </w:rPr>
        <w:t>制度执行遵守相关法律法规和相关管理规定，项目合同书、验收报告、技术鉴定等资料齐全并及时归档，项目实施的人员条件、场地设备、信息支撑等落实到位。</w:t>
      </w:r>
    </w:p>
    <w:p w:rsidR="00BF5874" w:rsidRDefault="008768E1" w:rsidP="00BF5874">
      <w:pPr>
        <w:pStyle w:val="aa"/>
        <w:numPr>
          <w:ilvl w:val="0"/>
          <w:numId w:val="6"/>
        </w:numPr>
        <w:spacing w:line="560" w:lineRule="exact"/>
        <w:ind w:firstLine="641"/>
        <w:rPr>
          <w:rFonts w:eastAsia="楷体_GB2312"/>
          <w:b/>
          <w:bCs/>
          <w:sz w:val="32"/>
          <w:szCs w:val="32"/>
        </w:rPr>
      </w:pPr>
      <w:r>
        <w:rPr>
          <w:rFonts w:eastAsia="楷体_GB2312"/>
          <w:b/>
          <w:bCs/>
          <w:sz w:val="32"/>
          <w:szCs w:val="32"/>
        </w:rPr>
        <w:t>项目产出</w:t>
      </w:r>
    </w:p>
    <w:p w:rsidR="00BF5874" w:rsidRDefault="008768E1" w:rsidP="00BF5874">
      <w:pPr>
        <w:snapToGrid w:val="0"/>
        <w:spacing w:line="560" w:lineRule="exact"/>
        <w:ind w:firstLineChars="200" w:firstLine="625"/>
        <w:rPr>
          <w:rStyle w:val="ab"/>
          <w:rFonts w:eastAsia="仿宋_GB2312"/>
          <w:bCs w:val="0"/>
          <w:spacing w:val="-4"/>
          <w:sz w:val="32"/>
          <w:szCs w:val="32"/>
        </w:rPr>
      </w:pPr>
      <w:r>
        <w:rPr>
          <w:rStyle w:val="ab"/>
          <w:rFonts w:eastAsia="仿宋_GB2312" w:hint="eastAsia"/>
          <w:bCs w:val="0"/>
          <w:spacing w:val="-4"/>
          <w:sz w:val="32"/>
          <w:szCs w:val="32"/>
        </w:rPr>
        <w:t>1</w:t>
      </w:r>
      <w:r>
        <w:rPr>
          <w:rStyle w:val="ab"/>
          <w:rFonts w:eastAsia="仿宋_GB2312" w:hint="eastAsia"/>
          <w:bCs w:val="0"/>
          <w:spacing w:val="-4"/>
          <w:sz w:val="32"/>
          <w:szCs w:val="32"/>
        </w:rPr>
        <w:t>、</w:t>
      </w:r>
      <w:r>
        <w:rPr>
          <w:rStyle w:val="ab"/>
          <w:rFonts w:eastAsia="仿宋_GB2312"/>
          <w:bCs w:val="0"/>
          <w:spacing w:val="-4"/>
          <w:sz w:val="32"/>
          <w:szCs w:val="32"/>
        </w:rPr>
        <w:t>数量指标方面：</w:t>
      </w:r>
    </w:p>
    <w:p w:rsidR="00BF5874" w:rsidRDefault="008768E1">
      <w:pPr>
        <w:snapToGrid w:val="0"/>
        <w:spacing w:line="560" w:lineRule="exact"/>
        <w:ind w:firstLineChars="200" w:firstLine="624"/>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医疗设备采购数量</w:t>
      </w:r>
      <w:r>
        <w:rPr>
          <w:rStyle w:val="ab"/>
          <w:rFonts w:eastAsia="仿宋_GB2312"/>
          <w:b w:val="0"/>
          <w:spacing w:val="-4"/>
          <w:sz w:val="32"/>
          <w:szCs w:val="32"/>
        </w:rPr>
        <w:t>，指标值</w:t>
      </w:r>
      <w:r>
        <w:rPr>
          <w:rStyle w:val="ab"/>
          <w:rFonts w:eastAsia="仿宋_GB2312" w:hint="eastAsia"/>
          <w:b w:val="0"/>
          <w:spacing w:val="-4"/>
          <w:sz w:val="32"/>
          <w:szCs w:val="32"/>
        </w:rPr>
        <w:t>：</w:t>
      </w:r>
      <w:r>
        <w:rPr>
          <w:rStyle w:val="ab"/>
          <w:rFonts w:eastAsia="仿宋_GB2312" w:hint="eastAsia"/>
          <w:b w:val="0"/>
          <w:spacing w:val="-4"/>
          <w:sz w:val="32"/>
          <w:szCs w:val="32"/>
        </w:rPr>
        <w:t>=200</w:t>
      </w:r>
      <w:r>
        <w:rPr>
          <w:rStyle w:val="ab"/>
          <w:rFonts w:eastAsia="仿宋_GB2312" w:hint="eastAsia"/>
          <w:b w:val="0"/>
          <w:spacing w:val="-4"/>
          <w:sz w:val="32"/>
          <w:szCs w:val="32"/>
        </w:rPr>
        <w:t>件</w:t>
      </w:r>
      <w:r>
        <w:rPr>
          <w:rStyle w:val="ab"/>
          <w:rFonts w:eastAsia="仿宋_GB2312"/>
          <w:b w:val="0"/>
          <w:spacing w:val="-4"/>
          <w:sz w:val="32"/>
          <w:szCs w:val="32"/>
        </w:rPr>
        <w:t>，实际完成值：</w:t>
      </w:r>
      <w:r>
        <w:rPr>
          <w:rStyle w:val="ab"/>
          <w:rFonts w:eastAsia="仿宋_GB2312" w:hint="eastAsia"/>
          <w:b w:val="0"/>
          <w:spacing w:val="-4"/>
          <w:sz w:val="32"/>
          <w:szCs w:val="32"/>
        </w:rPr>
        <w:t>750</w:t>
      </w:r>
      <w:r>
        <w:rPr>
          <w:rStyle w:val="ab"/>
          <w:rFonts w:eastAsia="仿宋_GB2312" w:hint="eastAsia"/>
          <w:b w:val="0"/>
          <w:spacing w:val="-4"/>
          <w:sz w:val="32"/>
          <w:szCs w:val="32"/>
        </w:rPr>
        <w:t>件</w:t>
      </w:r>
      <w:r>
        <w:rPr>
          <w:rStyle w:val="ab"/>
          <w:rFonts w:eastAsia="仿宋_GB2312"/>
          <w:b w:val="0"/>
          <w:spacing w:val="-4"/>
          <w:sz w:val="32"/>
          <w:szCs w:val="32"/>
        </w:rPr>
        <w:t>，指标完成率</w:t>
      </w:r>
      <w:r>
        <w:rPr>
          <w:rStyle w:val="ab"/>
          <w:rFonts w:eastAsia="仿宋_GB2312" w:hint="eastAsia"/>
          <w:b w:val="0"/>
          <w:spacing w:val="-4"/>
          <w:sz w:val="32"/>
          <w:szCs w:val="32"/>
        </w:rPr>
        <w:t>375</w:t>
      </w:r>
      <w:r>
        <w:rPr>
          <w:rStyle w:val="ab"/>
          <w:rFonts w:eastAsia="仿宋_GB2312"/>
          <w:b w:val="0"/>
          <w:spacing w:val="-4"/>
          <w:sz w:val="32"/>
          <w:szCs w:val="32"/>
        </w:rPr>
        <w:t>%</w:t>
      </w:r>
      <w:r>
        <w:rPr>
          <w:rStyle w:val="ab"/>
          <w:rFonts w:eastAsia="仿宋_GB2312" w:hint="eastAsia"/>
          <w:b w:val="0"/>
          <w:spacing w:val="-4"/>
          <w:sz w:val="32"/>
          <w:szCs w:val="32"/>
        </w:rPr>
        <w:t>。</w:t>
      </w:r>
      <w:r>
        <w:rPr>
          <w:rStyle w:val="ab"/>
          <w:rFonts w:eastAsia="仿宋_GB2312" w:hint="eastAsia"/>
          <w:b w:val="0"/>
          <w:spacing w:val="-4"/>
          <w:sz w:val="32"/>
          <w:szCs w:val="32"/>
        </w:rPr>
        <w:t>偏差原因：医院中医药传承创新楼于</w:t>
      </w:r>
      <w:r>
        <w:rPr>
          <w:rStyle w:val="ab"/>
          <w:rFonts w:eastAsia="仿宋_GB2312" w:hint="eastAsia"/>
          <w:b w:val="0"/>
          <w:spacing w:val="-4"/>
          <w:sz w:val="32"/>
          <w:szCs w:val="32"/>
        </w:rPr>
        <w:t>2023</w:t>
      </w:r>
      <w:r>
        <w:rPr>
          <w:rStyle w:val="ab"/>
          <w:rFonts w:eastAsia="仿宋_GB2312" w:hint="eastAsia"/>
          <w:b w:val="0"/>
          <w:spacing w:val="-4"/>
          <w:sz w:val="32"/>
          <w:szCs w:val="32"/>
        </w:rPr>
        <w:t>年正式启用，医疗设备采购数量增加。</w:t>
      </w:r>
    </w:p>
    <w:p w:rsidR="00BF5874" w:rsidRDefault="008768E1" w:rsidP="00BF5874">
      <w:pPr>
        <w:spacing w:line="560" w:lineRule="exact"/>
        <w:ind w:firstLineChars="200" w:firstLine="641"/>
        <w:rPr>
          <w:rFonts w:eastAsia="仿宋_GB2312"/>
          <w:b/>
          <w:bCs/>
          <w:sz w:val="32"/>
          <w:szCs w:val="32"/>
        </w:rPr>
      </w:pPr>
      <w:r>
        <w:rPr>
          <w:rFonts w:eastAsia="仿宋_GB2312" w:hint="eastAsia"/>
          <w:b/>
          <w:bCs/>
          <w:sz w:val="32"/>
          <w:szCs w:val="32"/>
        </w:rPr>
        <w:t>2</w:t>
      </w:r>
      <w:r>
        <w:rPr>
          <w:rFonts w:eastAsia="仿宋_GB2312" w:hint="eastAsia"/>
          <w:b/>
          <w:bCs/>
          <w:sz w:val="32"/>
          <w:szCs w:val="32"/>
        </w:rPr>
        <w:t>、</w:t>
      </w:r>
      <w:r>
        <w:rPr>
          <w:rFonts w:eastAsia="仿宋_GB2312" w:hint="eastAsia"/>
          <w:b/>
          <w:bCs/>
          <w:sz w:val="32"/>
          <w:szCs w:val="32"/>
        </w:rPr>
        <w:t>质量指标方面：</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：新增采购设备质量合格率，指标值</w:t>
      </w:r>
      <w:r>
        <w:rPr>
          <w:rFonts w:eastAsia="仿宋_GB2312" w:hint="eastAsia"/>
          <w:sz w:val="32"/>
          <w:szCs w:val="32"/>
        </w:rPr>
        <w:t>：</w:t>
      </w:r>
      <w:r>
        <w:rPr>
          <w:rFonts w:eastAsia="仿宋_GB2312" w:hint="eastAsia"/>
          <w:sz w:val="32"/>
          <w:szCs w:val="32"/>
        </w:rPr>
        <w:t>=95%</w:t>
      </w:r>
      <w:r>
        <w:rPr>
          <w:rFonts w:eastAsia="仿宋_GB2312" w:hint="eastAsia"/>
          <w:sz w:val="32"/>
          <w:szCs w:val="32"/>
        </w:rPr>
        <w:t>，实</w:t>
      </w:r>
      <w:r>
        <w:rPr>
          <w:rFonts w:eastAsia="仿宋_GB2312" w:hint="eastAsia"/>
          <w:sz w:val="32"/>
          <w:szCs w:val="32"/>
        </w:rPr>
        <w:lastRenderedPageBreak/>
        <w:t>际完成值：</w:t>
      </w:r>
      <w:r>
        <w:rPr>
          <w:rFonts w:eastAsia="仿宋_GB2312" w:hint="eastAsia"/>
          <w:sz w:val="32"/>
          <w:szCs w:val="32"/>
        </w:rPr>
        <w:t>100%</w:t>
      </w:r>
      <w:r>
        <w:rPr>
          <w:rFonts w:eastAsia="仿宋_GB2312" w:hint="eastAsia"/>
          <w:sz w:val="32"/>
          <w:szCs w:val="32"/>
        </w:rPr>
        <w:t>，指标完成率</w:t>
      </w:r>
      <w:r>
        <w:rPr>
          <w:rFonts w:eastAsia="仿宋_GB2312" w:hint="eastAsia"/>
          <w:sz w:val="32"/>
          <w:szCs w:val="32"/>
        </w:rPr>
        <w:t>100%</w:t>
      </w:r>
      <w:r>
        <w:rPr>
          <w:rFonts w:eastAsia="仿宋_GB2312" w:hint="eastAsia"/>
          <w:sz w:val="32"/>
          <w:szCs w:val="32"/>
        </w:rPr>
        <w:t>；</w:t>
      </w:r>
    </w:p>
    <w:p w:rsidR="00BF5874" w:rsidRDefault="008768E1" w:rsidP="00BF5874">
      <w:pPr>
        <w:spacing w:line="560" w:lineRule="exact"/>
        <w:ind w:firstLineChars="200" w:firstLine="641"/>
        <w:rPr>
          <w:rFonts w:eastAsia="仿宋_GB2312"/>
          <w:b/>
          <w:bCs/>
          <w:sz w:val="32"/>
          <w:szCs w:val="32"/>
        </w:rPr>
      </w:pPr>
      <w:r>
        <w:rPr>
          <w:rFonts w:eastAsia="仿宋_GB2312" w:hint="eastAsia"/>
          <w:b/>
          <w:bCs/>
          <w:sz w:val="32"/>
          <w:szCs w:val="32"/>
        </w:rPr>
        <w:t>3</w:t>
      </w:r>
      <w:r>
        <w:rPr>
          <w:rFonts w:eastAsia="仿宋_GB2312" w:hint="eastAsia"/>
          <w:b/>
          <w:bCs/>
          <w:sz w:val="32"/>
          <w:szCs w:val="32"/>
        </w:rPr>
        <w:t>、</w:t>
      </w:r>
      <w:r>
        <w:rPr>
          <w:rFonts w:eastAsia="仿宋_GB2312" w:hint="eastAsia"/>
          <w:b/>
          <w:bCs/>
          <w:sz w:val="32"/>
          <w:szCs w:val="32"/>
        </w:rPr>
        <w:t>时效指标方面：</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：资金到位及时率，指标值：</w:t>
      </w:r>
      <w:r>
        <w:rPr>
          <w:rFonts w:eastAsia="仿宋_GB2312" w:hint="eastAsia"/>
          <w:sz w:val="32"/>
          <w:szCs w:val="32"/>
        </w:rPr>
        <w:t>=100%</w:t>
      </w:r>
      <w:r>
        <w:rPr>
          <w:rFonts w:eastAsia="仿宋_GB2312" w:hint="eastAsia"/>
          <w:sz w:val="32"/>
          <w:szCs w:val="32"/>
        </w:rPr>
        <w:t>，实际完成值：</w:t>
      </w:r>
      <w:r>
        <w:rPr>
          <w:rFonts w:eastAsia="仿宋_GB2312" w:hint="eastAsia"/>
          <w:sz w:val="32"/>
          <w:szCs w:val="32"/>
        </w:rPr>
        <w:t>=100%</w:t>
      </w:r>
      <w:r>
        <w:rPr>
          <w:rFonts w:eastAsia="仿宋_GB2312" w:hint="eastAsia"/>
          <w:sz w:val="32"/>
          <w:szCs w:val="32"/>
        </w:rPr>
        <w:t>，指标完成率</w:t>
      </w:r>
      <w:r>
        <w:rPr>
          <w:rFonts w:eastAsia="仿宋_GB2312" w:hint="eastAsia"/>
          <w:sz w:val="32"/>
          <w:szCs w:val="32"/>
        </w:rPr>
        <w:t>100%</w:t>
      </w:r>
      <w:r>
        <w:rPr>
          <w:rFonts w:eastAsia="仿宋_GB2312" w:hint="eastAsia"/>
          <w:sz w:val="32"/>
          <w:szCs w:val="32"/>
        </w:rPr>
        <w:t>；</w:t>
      </w:r>
    </w:p>
    <w:p w:rsidR="00BF5874" w:rsidRDefault="008768E1" w:rsidP="00BF5874">
      <w:pPr>
        <w:spacing w:line="560" w:lineRule="exact"/>
        <w:ind w:firstLineChars="200" w:firstLine="641"/>
        <w:rPr>
          <w:rFonts w:eastAsia="仿宋_GB2312"/>
          <w:b/>
          <w:bCs/>
          <w:sz w:val="32"/>
          <w:szCs w:val="32"/>
        </w:rPr>
      </w:pPr>
      <w:r>
        <w:rPr>
          <w:rFonts w:eastAsia="仿宋_GB2312" w:hint="eastAsia"/>
          <w:b/>
          <w:bCs/>
          <w:sz w:val="32"/>
          <w:szCs w:val="32"/>
        </w:rPr>
        <w:t>4</w:t>
      </w:r>
      <w:r>
        <w:rPr>
          <w:rFonts w:eastAsia="仿宋_GB2312" w:hint="eastAsia"/>
          <w:b/>
          <w:bCs/>
          <w:sz w:val="32"/>
          <w:szCs w:val="32"/>
        </w:rPr>
        <w:t>、</w:t>
      </w:r>
      <w:r>
        <w:rPr>
          <w:rFonts w:eastAsia="仿宋_GB2312" w:hint="eastAsia"/>
          <w:b/>
          <w:bCs/>
          <w:sz w:val="32"/>
          <w:szCs w:val="32"/>
        </w:rPr>
        <w:t>成本指标方面：</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：预算成本控制率，指标值：</w:t>
      </w:r>
      <w:proofErr w:type="gramStart"/>
      <w:r>
        <w:rPr>
          <w:rFonts w:eastAsia="仿宋_GB2312" w:hint="eastAsia"/>
          <w:sz w:val="32"/>
          <w:szCs w:val="32"/>
        </w:rPr>
        <w:t>〈</w:t>
      </w:r>
      <w:proofErr w:type="gramEnd"/>
      <w:r>
        <w:rPr>
          <w:rFonts w:eastAsia="仿宋_GB2312" w:hint="eastAsia"/>
          <w:sz w:val="32"/>
          <w:szCs w:val="32"/>
        </w:rPr>
        <w:t>=100%</w:t>
      </w:r>
      <w:r>
        <w:rPr>
          <w:rFonts w:eastAsia="仿宋_GB2312" w:hint="eastAsia"/>
          <w:sz w:val="32"/>
          <w:szCs w:val="32"/>
        </w:rPr>
        <w:t>，实际完成值：</w:t>
      </w:r>
      <w:r>
        <w:rPr>
          <w:rFonts w:eastAsia="仿宋_GB2312" w:hint="eastAsia"/>
          <w:sz w:val="32"/>
          <w:szCs w:val="32"/>
        </w:rPr>
        <w:t>78.05%</w:t>
      </w:r>
      <w:r>
        <w:rPr>
          <w:rFonts w:eastAsia="仿宋_GB2312" w:hint="eastAsia"/>
          <w:sz w:val="32"/>
          <w:szCs w:val="32"/>
        </w:rPr>
        <w:t>，指标完成率</w:t>
      </w:r>
      <w:r>
        <w:rPr>
          <w:rFonts w:eastAsia="仿宋_GB2312" w:hint="eastAsia"/>
          <w:sz w:val="32"/>
          <w:szCs w:val="32"/>
        </w:rPr>
        <w:t>78.05</w:t>
      </w:r>
      <w:r>
        <w:rPr>
          <w:rFonts w:eastAsia="仿宋_GB2312" w:hint="eastAsia"/>
          <w:sz w:val="32"/>
          <w:szCs w:val="32"/>
        </w:rPr>
        <w:t>%</w:t>
      </w:r>
      <w:r>
        <w:rPr>
          <w:rFonts w:eastAsia="仿宋_GB2312" w:hint="eastAsia"/>
          <w:sz w:val="32"/>
          <w:szCs w:val="32"/>
        </w:rPr>
        <w:t>。</w:t>
      </w:r>
      <w:r>
        <w:rPr>
          <w:rStyle w:val="ab"/>
          <w:rFonts w:eastAsia="仿宋_GB2312" w:hint="eastAsia"/>
          <w:b w:val="0"/>
          <w:spacing w:val="-4"/>
          <w:sz w:val="32"/>
          <w:szCs w:val="32"/>
        </w:rPr>
        <w:t>偏差原因：政府采购项目中工程类预算实际执行未完全达到年初目标，</w:t>
      </w:r>
      <w:r>
        <w:rPr>
          <w:rFonts w:eastAsia="仿宋_GB2312" w:hint="eastAsia"/>
          <w:sz w:val="32"/>
          <w:szCs w:val="32"/>
        </w:rPr>
        <w:t>整改措施：</w:t>
      </w:r>
      <w:r>
        <w:rPr>
          <w:rFonts w:eastAsia="仿宋_GB2312" w:hint="eastAsia"/>
          <w:sz w:val="32"/>
          <w:szCs w:val="32"/>
        </w:rPr>
        <w:t>2024</w:t>
      </w:r>
      <w:r>
        <w:rPr>
          <w:rFonts w:eastAsia="仿宋_GB2312" w:hint="eastAsia"/>
          <w:sz w:val="32"/>
          <w:szCs w:val="32"/>
        </w:rPr>
        <w:t>年度政府采购项目</w:t>
      </w:r>
      <w:r>
        <w:rPr>
          <w:rFonts w:eastAsia="仿宋_GB2312" w:hint="eastAsia"/>
          <w:sz w:val="32"/>
          <w:szCs w:val="32"/>
        </w:rPr>
        <w:t>会更科学统筹和规划经费使用。</w:t>
      </w:r>
    </w:p>
    <w:p w:rsidR="00BF5874" w:rsidRDefault="008768E1" w:rsidP="00BF5874">
      <w:pPr>
        <w:pStyle w:val="aa"/>
        <w:numPr>
          <w:ilvl w:val="0"/>
          <w:numId w:val="6"/>
        </w:numPr>
        <w:spacing w:line="560" w:lineRule="exact"/>
        <w:ind w:firstLine="641"/>
        <w:rPr>
          <w:rFonts w:eastAsia="楷体_GB2312"/>
          <w:b/>
          <w:bCs/>
          <w:sz w:val="32"/>
          <w:szCs w:val="32"/>
        </w:rPr>
      </w:pPr>
      <w:r>
        <w:rPr>
          <w:rFonts w:eastAsia="楷体_GB2312"/>
          <w:b/>
          <w:bCs/>
          <w:sz w:val="32"/>
          <w:szCs w:val="32"/>
        </w:rPr>
        <w:t>效益情况</w:t>
      </w:r>
    </w:p>
    <w:p w:rsidR="00BF5874" w:rsidRDefault="008768E1">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w:t>
      </w:r>
      <w:r>
        <w:rPr>
          <w:rFonts w:eastAsia="仿宋_GB2312" w:hint="eastAsia"/>
          <w:sz w:val="32"/>
          <w:szCs w:val="32"/>
        </w:rPr>
        <w:t>经济效益指标方面：</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：手术患者医疗设备使用率，指标值：</w:t>
      </w:r>
      <w:r>
        <w:rPr>
          <w:rFonts w:eastAsia="仿宋_GB2312" w:hint="eastAsia"/>
          <w:sz w:val="32"/>
          <w:szCs w:val="32"/>
        </w:rPr>
        <w:t>100%</w:t>
      </w:r>
      <w:r>
        <w:rPr>
          <w:rFonts w:eastAsia="仿宋_GB2312" w:hint="eastAsia"/>
          <w:sz w:val="32"/>
          <w:szCs w:val="32"/>
        </w:rPr>
        <w:t>，实际完成值：</w:t>
      </w:r>
      <w:r>
        <w:rPr>
          <w:rFonts w:eastAsia="仿宋_GB2312" w:hint="eastAsia"/>
          <w:sz w:val="32"/>
          <w:szCs w:val="32"/>
        </w:rPr>
        <w:t>100%</w:t>
      </w:r>
      <w:r>
        <w:rPr>
          <w:rFonts w:eastAsia="仿宋_GB2312" w:hint="eastAsia"/>
          <w:sz w:val="32"/>
          <w:szCs w:val="32"/>
        </w:rPr>
        <w:t>，指标完成率</w:t>
      </w:r>
      <w:r>
        <w:rPr>
          <w:rFonts w:eastAsia="仿宋_GB2312" w:hint="eastAsia"/>
          <w:sz w:val="32"/>
          <w:szCs w:val="32"/>
        </w:rPr>
        <w:t>100%</w:t>
      </w:r>
      <w:r>
        <w:rPr>
          <w:rFonts w:eastAsia="仿宋_GB2312" w:hint="eastAsia"/>
          <w:sz w:val="32"/>
          <w:szCs w:val="32"/>
        </w:rPr>
        <w:t>；</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2</w:t>
      </w:r>
      <w:r>
        <w:rPr>
          <w:rFonts w:eastAsia="仿宋_GB2312" w:hint="eastAsia"/>
          <w:sz w:val="32"/>
          <w:szCs w:val="32"/>
        </w:rPr>
        <w:t>：住院患者医疗设备使用率，指标值</w:t>
      </w:r>
      <w:r>
        <w:rPr>
          <w:rFonts w:eastAsia="仿宋_GB2312" w:hint="eastAsia"/>
          <w:sz w:val="32"/>
          <w:szCs w:val="32"/>
        </w:rPr>
        <w:t>：</w:t>
      </w:r>
      <w:r>
        <w:rPr>
          <w:rFonts w:eastAsia="仿宋_GB2312" w:hint="eastAsia"/>
          <w:sz w:val="32"/>
          <w:szCs w:val="32"/>
        </w:rPr>
        <w:t>=95%</w:t>
      </w:r>
      <w:r>
        <w:rPr>
          <w:rFonts w:eastAsia="仿宋_GB2312" w:hint="eastAsia"/>
          <w:sz w:val="32"/>
          <w:szCs w:val="32"/>
        </w:rPr>
        <w:t>，实际完成值：</w:t>
      </w:r>
      <w:r>
        <w:rPr>
          <w:rFonts w:eastAsia="仿宋_GB2312" w:hint="eastAsia"/>
          <w:sz w:val="32"/>
          <w:szCs w:val="32"/>
        </w:rPr>
        <w:t>100%</w:t>
      </w:r>
      <w:r>
        <w:rPr>
          <w:rFonts w:eastAsia="仿宋_GB2312" w:hint="eastAsia"/>
          <w:sz w:val="32"/>
          <w:szCs w:val="32"/>
        </w:rPr>
        <w:t>，指标完成率</w:t>
      </w:r>
      <w:r>
        <w:rPr>
          <w:rFonts w:eastAsia="仿宋_GB2312" w:hint="eastAsia"/>
          <w:sz w:val="32"/>
          <w:szCs w:val="32"/>
        </w:rPr>
        <w:t>100%</w:t>
      </w:r>
      <w:r>
        <w:rPr>
          <w:rFonts w:eastAsia="仿宋_GB2312" w:hint="eastAsia"/>
          <w:sz w:val="32"/>
          <w:szCs w:val="32"/>
        </w:rPr>
        <w:t>；</w:t>
      </w:r>
    </w:p>
    <w:p w:rsidR="00BF5874" w:rsidRDefault="008768E1">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w:t>
      </w:r>
      <w:r>
        <w:rPr>
          <w:rFonts w:eastAsia="仿宋_GB2312" w:hint="eastAsia"/>
          <w:sz w:val="32"/>
          <w:szCs w:val="32"/>
        </w:rPr>
        <w:t>社会效益指标方面：</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：医疗服务水平提升，指标值：有效提升，实际完成值：有效提升，指标完成率</w:t>
      </w:r>
      <w:r>
        <w:rPr>
          <w:rFonts w:eastAsia="仿宋_GB2312" w:hint="eastAsia"/>
          <w:sz w:val="32"/>
          <w:szCs w:val="32"/>
        </w:rPr>
        <w:t>100%</w:t>
      </w:r>
      <w:r>
        <w:rPr>
          <w:rFonts w:eastAsia="仿宋_GB2312" w:hint="eastAsia"/>
          <w:sz w:val="32"/>
          <w:szCs w:val="32"/>
        </w:rPr>
        <w:t>；</w:t>
      </w:r>
    </w:p>
    <w:p w:rsidR="00BF5874" w:rsidRDefault="008768E1">
      <w:pPr>
        <w:spacing w:line="560" w:lineRule="exact"/>
        <w:rPr>
          <w:rFonts w:eastAsia="仿宋_GB2312"/>
          <w:sz w:val="32"/>
          <w:szCs w:val="32"/>
        </w:rPr>
      </w:pPr>
      <w:r>
        <w:rPr>
          <w:rFonts w:eastAsia="仿宋_GB2312" w:hint="eastAsia"/>
          <w:sz w:val="32"/>
          <w:szCs w:val="32"/>
        </w:rPr>
        <w:t xml:space="preserve">    3</w:t>
      </w:r>
      <w:r>
        <w:rPr>
          <w:rFonts w:eastAsia="仿宋_GB2312" w:hint="eastAsia"/>
          <w:sz w:val="32"/>
          <w:szCs w:val="32"/>
        </w:rPr>
        <w:t>、</w:t>
      </w:r>
      <w:r>
        <w:rPr>
          <w:rFonts w:eastAsia="仿宋_GB2312" w:hint="eastAsia"/>
          <w:sz w:val="32"/>
          <w:szCs w:val="32"/>
        </w:rPr>
        <w:t>生态效益指标方面：</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：完成政府指令性任务，指标值：及时完成，实际完成值：及时完成，指标完成率</w:t>
      </w:r>
      <w:r>
        <w:rPr>
          <w:rFonts w:eastAsia="仿宋_GB2312" w:hint="eastAsia"/>
          <w:sz w:val="32"/>
          <w:szCs w:val="32"/>
        </w:rPr>
        <w:t>100%</w:t>
      </w:r>
      <w:r>
        <w:rPr>
          <w:rFonts w:eastAsia="仿宋_GB2312" w:hint="eastAsia"/>
          <w:sz w:val="32"/>
          <w:szCs w:val="32"/>
        </w:rPr>
        <w:t>；</w:t>
      </w:r>
    </w:p>
    <w:p w:rsidR="00BF5874" w:rsidRDefault="008768E1" w:rsidP="00BF5874">
      <w:pPr>
        <w:spacing w:line="560" w:lineRule="exact"/>
        <w:ind w:firstLineChars="200" w:firstLine="641"/>
        <w:rPr>
          <w:rStyle w:val="fontstyle01"/>
          <w:rFonts w:ascii="Times New Roman" w:hAnsi="Times New Roman" w:cs="Times New Roman"/>
          <w:b/>
          <w:bCs/>
          <w:color w:val="auto"/>
        </w:rPr>
      </w:pPr>
      <w:r>
        <w:rPr>
          <w:rStyle w:val="fontstyle01"/>
          <w:rFonts w:ascii="Times New Roman" w:hAnsi="Times New Roman" w:cs="Times New Roman"/>
          <w:b/>
          <w:bCs/>
          <w:color w:val="auto"/>
        </w:rPr>
        <w:t>满意度指标方面：</w:t>
      </w:r>
    </w:p>
    <w:p w:rsidR="00BF5874" w:rsidRDefault="008768E1">
      <w:pPr>
        <w:spacing w:line="560" w:lineRule="exact"/>
        <w:ind w:firstLineChars="200" w:firstLine="64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：患者满意度，指标值</w:t>
      </w:r>
      <w:r>
        <w:rPr>
          <w:rFonts w:eastAsia="仿宋_GB2312" w:hint="eastAsia"/>
          <w:sz w:val="32"/>
          <w:szCs w:val="32"/>
        </w:rPr>
        <w:t>：</w:t>
      </w:r>
      <w:r>
        <w:rPr>
          <w:rFonts w:eastAsia="仿宋_GB2312" w:hint="eastAsia"/>
          <w:sz w:val="32"/>
          <w:szCs w:val="32"/>
        </w:rPr>
        <w:t>=90%</w:t>
      </w:r>
      <w:r>
        <w:rPr>
          <w:rFonts w:eastAsia="仿宋_GB2312" w:hint="eastAsia"/>
          <w:sz w:val="32"/>
          <w:szCs w:val="32"/>
        </w:rPr>
        <w:t>，实际完成值：</w:t>
      </w:r>
      <w:r>
        <w:rPr>
          <w:rFonts w:eastAsia="仿宋_GB2312" w:hint="eastAsia"/>
          <w:sz w:val="32"/>
          <w:szCs w:val="32"/>
        </w:rPr>
        <w:t>90.03%</w:t>
      </w:r>
      <w:r>
        <w:rPr>
          <w:rFonts w:eastAsia="仿宋_GB2312" w:hint="eastAsia"/>
          <w:sz w:val="32"/>
          <w:szCs w:val="32"/>
        </w:rPr>
        <w:t>，指标完成率</w:t>
      </w:r>
      <w:r>
        <w:rPr>
          <w:rFonts w:eastAsia="仿宋_GB2312" w:hint="eastAsia"/>
          <w:sz w:val="32"/>
          <w:szCs w:val="32"/>
        </w:rPr>
        <w:t>100%</w:t>
      </w:r>
      <w:r>
        <w:rPr>
          <w:rFonts w:eastAsia="仿宋_GB2312" w:hint="eastAsia"/>
          <w:sz w:val="32"/>
          <w:szCs w:val="32"/>
        </w:rPr>
        <w:t>。</w:t>
      </w:r>
    </w:p>
    <w:p w:rsidR="00BF5874" w:rsidRDefault="008768E1">
      <w:pPr>
        <w:spacing w:line="560" w:lineRule="exact"/>
        <w:ind w:firstLineChars="200" w:firstLine="640"/>
        <w:rPr>
          <w:rFonts w:eastAsia="黑体"/>
          <w:sz w:val="32"/>
          <w:szCs w:val="32"/>
        </w:rPr>
      </w:pPr>
      <w:r>
        <w:rPr>
          <w:rFonts w:eastAsia="黑体"/>
          <w:sz w:val="32"/>
          <w:szCs w:val="32"/>
        </w:rPr>
        <w:lastRenderedPageBreak/>
        <w:t>五、</w:t>
      </w:r>
      <w:r>
        <w:rPr>
          <w:rFonts w:eastAsia="黑体" w:hint="eastAsia"/>
          <w:sz w:val="32"/>
          <w:szCs w:val="32"/>
        </w:rPr>
        <w:t>预算执行进度与绩效指标总体完成率偏差</w:t>
      </w:r>
    </w:p>
    <w:p w:rsidR="00BF5874" w:rsidRDefault="008768E1">
      <w:pPr>
        <w:pStyle w:val="-"/>
        <w:spacing w:line="560" w:lineRule="exact"/>
        <w:ind w:firstLine="640"/>
        <w:rPr>
          <w:rFonts w:eastAsia="仿宋_GB2312"/>
          <w:kern w:val="2"/>
          <w:sz w:val="32"/>
          <w:szCs w:val="32"/>
        </w:rPr>
      </w:pPr>
      <w:r>
        <w:rPr>
          <w:rFonts w:eastAsia="仿宋_GB2312" w:hint="eastAsia"/>
          <w:kern w:val="2"/>
          <w:sz w:val="32"/>
          <w:szCs w:val="32"/>
        </w:rPr>
        <w:t>医院政府采购项目预算</w:t>
      </w:r>
      <w:r>
        <w:rPr>
          <w:rFonts w:eastAsia="仿宋_GB2312" w:hint="eastAsia"/>
          <w:kern w:val="2"/>
          <w:sz w:val="32"/>
          <w:szCs w:val="32"/>
        </w:rPr>
        <w:t>260220.45</w:t>
      </w:r>
      <w:r>
        <w:rPr>
          <w:rFonts w:eastAsia="仿宋_GB2312" w:hint="eastAsia"/>
          <w:kern w:val="2"/>
          <w:sz w:val="32"/>
          <w:szCs w:val="32"/>
        </w:rPr>
        <w:t>万元，到位</w:t>
      </w:r>
      <w:r>
        <w:rPr>
          <w:rFonts w:eastAsia="仿宋_GB2312" w:hint="eastAsia"/>
          <w:kern w:val="2"/>
          <w:sz w:val="32"/>
          <w:szCs w:val="32"/>
        </w:rPr>
        <w:t>260220.45</w:t>
      </w:r>
      <w:r>
        <w:rPr>
          <w:rFonts w:eastAsia="仿宋_GB2312" w:hint="eastAsia"/>
          <w:kern w:val="2"/>
          <w:sz w:val="32"/>
          <w:szCs w:val="32"/>
        </w:rPr>
        <w:t>万元，实际支出</w:t>
      </w:r>
      <w:r>
        <w:rPr>
          <w:rFonts w:eastAsia="仿宋_GB2312" w:hint="eastAsia"/>
          <w:kern w:val="2"/>
          <w:sz w:val="32"/>
          <w:szCs w:val="32"/>
        </w:rPr>
        <w:t>20</w:t>
      </w:r>
      <w:r>
        <w:rPr>
          <w:rFonts w:eastAsia="仿宋_GB2312" w:hint="eastAsia"/>
          <w:kern w:val="2"/>
          <w:sz w:val="32"/>
          <w:szCs w:val="32"/>
        </w:rPr>
        <w:t>5490.15</w:t>
      </w:r>
      <w:r>
        <w:rPr>
          <w:rFonts w:eastAsia="仿宋_GB2312" w:hint="eastAsia"/>
          <w:kern w:val="2"/>
          <w:sz w:val="32"/>
          <w:szCs w:val="32"/>
        </w:rPr>
        <w:t>万元，预算执行率为</w:t>
      </w:r>
      <w:r>
        <w:rPr>
          <w:rFonts w:eastAsia="仿宋_GB2312" w:hint="eastAsia"/>
          <w:kern w:val="2"/>
          <w:sz w:val="32"/>
          <w:szCs w:val="32"/>
        </w:rPr>
        <w:t>78.</w:t>
      </w:r>
      <w:r>
        <w:rPr>
          <w:rFonts w:eastAsia="仿宋_GB2312" w:hint="eastAsia"/>
          <w:kern w:val="2"/>
          <w:sz w:val="32"/>
          <w:szCs w:val="32"/>
        </w:rPr>
        <w:t>97</w:t>
      </w:r>
      <w:r>
        <w:rPr>
          <w:rFonts w:eastAsia="仿宋_GB2312" w:hint="eastAsia"/>
          <w:kern w:val="2"/>
          <w:sz w:val="32"/>
          <w:szCs w:val="32"/>
        </w:rPr>
        <w:t>%</w:t>
      </w:r>
      <w:r>
        <w:rPr>
          <w:rFonts w:eastAsia="仿宋_GB2312" w:hint="eastAsia"/>
          <w:kern w:val="2"/>
          <w:sz w:val="32"/>
          <w:szCs w:val="32"/>
        </w:rPr>
        <w:t>，项目绩效指标总体完成率为</w:t>
      </w:r>
      <w:r>
        <w:rPr>
          <w:rFonts w:eastAsia="仿宋_GB2312" w:hint="eastAsia"/>
          <w:kern w:val="2"/>
          <w:sz w:val="32"/>
          <w:szCs w:val="32"/>
        </w:rPr>
        <w:t>128.12</w:t>
      </w:r>
      <w:r>
        <w:rPr>
          <w:rFonts w:eastAsia="仿宋_GB2312" w:hint="eastAsia"/>
          <w:kern w:val="2"/>
          <w:sz w:val="32"/>
          <w:szCs w:val="32"/>
        </w:rPr>
        <w:t>%</w:t>
      </w:r>
      <w:r>
        <w:rPr>
          <w:rFonts w:eastAsia="仿宋_GB2312" w:hint="eastAsia"/>
          <w:kern w:val="2"/>
          <w:sz w:val="32"/>
          <w:szCs w:val="32"/>
        </w:rPr>
        <w:t>，总体偏差率为</w:t>
      </w:r>
      <w:r>
        <w:rPr>
          <w:rFonts w:eastAsia="仿宋_GB2312" w:hint="eastAsia"/>
          <w:kern w:val="2"/>
          <w:sz w:val="32"/>
          <w:szCs w:val="32"/>
        </w:rPr>
        <w:t>49.15</w:t>
      </w:r>
      <w:r>
        <w:rPr>
          <w:rFonts w:eastAsia="仿宋_GB2312" w:hint="eastAsia"/>
          <w:kern w:val="2"/>
          <w:sz w:val="32"/>
          <w:szCs w:val="32"/>
        </w:rPr>
        <w:t>%</w:t>
      </w:r>
      <w:r>
        <w:rPr>
          <w:rFonts w:eastAsia="仿宋_GB2312" w:hint="eastAsia"/>
          <w:kern w:val="2"/>
          <w:sz w:val="32"/>
          <w:szCs w:val="32"/>
        </w:rPr>
        <w:t>，偏差原因：政府采购项目中工程类预算实际执行未完全达到年初目标，整改措施：</w:t>
      </w:r>
      <w:r>
        <w:rPr>
          <w:rFonts w:eastAsia="仿宋_GB2312" w:hint="eastAsia"/>
          <w:kern w:val="2"/>
          <w:sz w:val="32"/>
          <w:szCs w:val="32"/>
        </w:rPr>
        <w:t>2024</w:t>
      </w:r>
      <w:r>
        <w:rPr>
          <w:rFonts w:eastAsia="仿宋_GB2312" w:hint="eastAsia"/>
          <w:kern w:val="2"/>
          <w:sz w:val="32"/>
          <w:szCs w:val="32"/>
        </w:rPr>
        <w:t>年度政府采购项目会更科学统筹和规划经费使用。</w:t>
      </w:r>
    </w:p>
    <w:p w:rsidR="00BF5874" w:rsidRDefault="008768E1">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rsidR="00BF5874" w:rsidRDefault="008768E1">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BF5874" w:rsidRDefault="008768E1">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rsidR="00BF5874" w:rsidRDefault="008768E1">
      <w:pPr>
        <w:pStyle w:val="a0"/>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w:t>
      </w:r>
      <w:r>
        <w:rPr>
          <w:rFonts w:ascii="Times New Roman" w:eastAsia="仿宋_GB2312" w:hAnsi="Times New Roman"/>
          <w:b w:val="0"/>
          <w:bCs w:val="0"/>
          <w:kern w:val="2"/>
        </w:rPr>
        <w:t>督制度上来，形成多环节全过程的监督管理格局，尽量早发现问题，早解决问题。</w:t>
      </w:r>
    </w:p>
    <w:p w:rsidR="00BF5874" w:rsidRDefault="008768E1" w:rsidP="00BF5874">
      <w:pPr>
        <w:keepNext/>
        <w:keepLines/>
        <w:numPr>
          <w:ilvl w:val="0"/>
          <w:numId w:val="7"/>
        </w:numPr>
        <w:spacing w:line="560" w:lineRule="exact"/>
        <w:ind w:firstLineChars="200" w:firstLine="641"/>
        <w:rPr>
          <w:rFonts w:eastAsia="楷体_GB2312"/>
          <w:b/>
          <w:bCs/>
          <w:sz w:val="32"/>
          <w:szCs w:val="32"/>
        </w:rPr>
      </w:pPr>
      <w:r>
        <w:rPr>
          <w:rFonts w:eastAsia="楷体_GB2312"/>
          <w:b/>
          <w:bCs/>
          <w:sz w:val="32"/>
          <w:szCs w:val="32"/>
        </w:rPr>
        <w:t>存在的问题及原因分析</w:t>
      </w:r>
    </w:p>
    <w:p w:rsidR="00BF5874" w:rsidRDefault="008768E1">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本项目</w:t>
      </w:r>
      <w:r>
        <w:rPr>
          <w:rFonts w:ascii="Times New Roman" w:eastAsia="仿宋_GB2312" w:hAnsi="Times New Roman"/>
          <w:b w:val="0"/>
          <w:bCs w:val="0"/>
          <w:kern w:val="2"/>
        </w:rPr>
        <w:t>202</w:t>
      </w:r>
      <w:r>
        <w:rPr>
          <w:rFonts w:ascii="Times New Roman" w:eastAsia="仿宋_GB2312" w:hAnsi="Times New Roman" w:hint="eastAsia"/>
          <w:b w:val="0"/>
          <w:bCs w:val="0"/>
          <w:kern w:val="2"/>
        </w:rPr>
        <w:t>3</w:t>
      </w:r>
      <w:r>
        <w:rPr>
          <w:rFonts w:ascii="Times New Roman" w:eastAsia="仿宋_GB2312" w:hAnsi="Times New Roman" w:hint="eastAsia"/>
          <w:b w:val="0"/>
          <w:bCs w:val="0"/>
          <w:kern w:val="2"/>
        </w:rPr>
        <w:t>年度无</w:t>
      </w:r>
      <w:r>
        <w:rPr>
          <w:rFonts w:ascii="Times New Roman" w:eastAsia="仿宋_GB2312" w:hAnsi="Times New Roman"/>
          <w:b w:val="0"/>
          <w:bCs w:val="0"/>
          <w:kern w:val="2"/>
        </w:rPr>
        <w:t>存在的问题</w:t>
      </w:r>
      <w:r>
        <w:rPr>
          <w:rFonts w:ascii="Times New Roman" w:eastAsia="仿宋_GB2312" w:hAnsi="Times New Roman" w:hint="eastAsia"/>
          <w:b w:val="0"/>
          <w:bCs w:val="0"/>
          <w:kern w:val="2"/>
        </w:rPr>
        <w:t>。</w:t>
      </w:r>
    </w:p>
    <w:p w:rsidR="00BF5874" w:rsidRDefault="008768E1">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有关建议</w:t>
      </w:r>
    </w:p>
    <w:p w:rsidR="00BF5874" w:rsidRDefault="008768E1">
      <w:pPr>
        <w:spacing w:line="560" w:lineRule="exact"/>
        <w:ind w:firstLineChars="200" w:firstLine="640"/>
      </w:pPr>
      <w:r>
        <w:rPr>
          <w:rFonts w:ascii="仿宋_GB2312" w:eastAsia="仿宋_GB2312" w:hAnsi="仿宋_GB2312" w:cs="仿宋_GB2312" w:hint="eastAsia"/>
          <w:sz w:val="32"/>
          <w:szCs w:val="28"/>
        </w:rPr>
        <w:lastRenderedPageBreak/>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rsidR="00BF5874" w:rsidRDefault="008768E1">
      <w:pPr>
        <w:spacing w:line="56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4" w:name="page8"/>
      <w:bookmarkEnd w:id="4"/>
      <w:r>
        <w:rPr>
          <w:rFonts w:eastAsia="黑体"/>
          <w:sz w:val="32"/>
          <w:szCs w:val="32"/>
        </w:rPr>
        <w:t>明的问题</w:t>
      </w:r>
    </w:p>
    <w:p w:rsidR="00BF5874" w:rsidRDefault="008768E1">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本项目无其他需说明的问题。</w:t>
      </w:r>
    </w:p>
    <w:p w:rsidR="00BF5874" w:rsidRDefault="00BF5874">
      <w:pPr>
        <w:pStyle w:val="2"/>
        <w:spacing w:after="0" w:line="560" w:lineRule="exact"/>
        <w:ind w:leftChars="0" w:left="0" w:firstLine="640"/>
        <w:rPr>
          <w:rFonts w:ascii="仿宋_GB2312" w:eastAsia="仿宋_GB2312" w:hAnsi="仿宋_GB2312" w:cs="仿宋_GB2312"/>
          <w:sz w:val="32"/>
          <w:szCs w:val="32"/>
        </w:rPr>
      </w:pPr>
    </w:p>
    <w:p w:rsidR="00BF5874" w:rsidRDefault="00BF5874">
      <w:pPr>
        <w:pStyle w:val="2"/>
        <w:spacing w:after="0" w:line="560" w:lineRule="exact"/>
        <w:ind w:leftChars="0" w:left="0" w:firstLine="640"/>
        <w:rPr>
          <w:rFonts w:ascii="仿宋_GB2312" w:eastAsia="仿宋_GB2312" w:hAnsi="仿宋_GB2312" w:cs="仿宋_GB2312"/>
          <w:sz w:val="32"/>
          <w:szCs w:val="32"/>
        </w:rPr>
      </w:pPr>
    </w:p>
    <w:p w:rsidR="00BF5874" w:rsidRDefault="00BF5874">
      <w:pPr>
        <w:pStyle w:val="2"/>
        <w:spacing w:after="0" w:line="560" w:lineRule="exact"/>
        <w:ind w:leftChars="0" w:left="0" w:firstLine="640"/>
        <w:rPr>
          <w:rFonts w:ascii="仿宋_GB2312" w:eastAsia="仿宋_GB2312" w:hAnsi="仿宋_GB2312" w:cs="仿宋_GB2312"/>
          <w:sz w:val="32"/>
          <w:szCs w:val="32"/>
        </w:rPr>
      </w:pPr>
    </w:p>
    <w:tbl>
      <w:tblPr>
        <w:tblW w:w="9492" w:type="dxa"/>
        <w:tblInd w:w="96" w:type="dxa"/>
        <w:tblLook w:val="04A0"/>
      </w:tblPr>
      <w:tblGrid>
        <w:gridCol w:w="587"/>
        <w:gridCol w:w="588"/>
        <w:gridCol w:w="588"/>
        <w:gridCol w:w="588"/>
        <w:gridCol w:w="1026"/>
        <w:gridCol w:w="756"/>
        <w:gridCol w:w="846"/>
        <w:gridCol w:w="674"/>
        <w:gridCol w:w="674"/>
        <w:gridCol w:w="588"/>
        <w:gridCol w:w="756"/>
        <w:gridCol w:w="588"/>
        <w:gridCol w:w="588"/>
        <w:gridCol w:w="645"/>
      </w:tblGrid>
      <w:tr w:rsidR="00BF5874">
        <w:trPr>
          <w:trHeight w:val="408"/>
        </w:trPr>
        <w:tc>
          <w:tcPr>
            <w:tcW w:w="9492" w:type="dxa"/>
            <w:gridSpan w:val="14"/>
            <w:tcBorders>
              <w:top w:val="nil"/>
              <w:left w:val="nil"/>
              <w:bottom w:val="nil"/>
              <w:right w:val="nil"/>
            </w:tcBorders>
            <w:shd w:val="clear" w:color="auto" w:fill="auto"/>
            <w:vAlign w:val="center"/>
          </w:tcPr>
          <w:p w:rsidR="00BF5874" w:rsidRDefault="008768E1">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rPr>
              <w:t>项目支出绩效自评表</w:t>
            </w:r>
          </w:p>
        </w:tc>
      </w:tr>
      <w:tr w:rsidR="00BF5874">
        <w:trPr>
          <w:trHeight w:val="380"/>
        </w:trPr>
        <w:tc>
          <w:tcPr>
            <w:tcW w:w="949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(2023</w:t>
            </w:r>
            <w:r>
              <w:rPr>
                <w:rFonts w:ascii="宋体" w:hAnsi="宋体" w:cs="宋体" w:hint="eastAsia"/>
                <w:color w:val="000000"/>
                <w:kern w:val="0"/>
                <w:sz w:val="22"/>
                <w:szCs w:val="22"/>
                <w:lang/>
              </w:rPr>
              <w:t>年度</w:t>
            </w:r>
            <w:r>
              <w:rPr>
                <w:rFonts w:ascii="宋体" w:hAnsi="宋体" w:cs="宋体" w:hint="eastAsia"/>
                <w:color w:val="000000"/>
                <w:kern w:val="0"/>
                <w:sz w:val="22"/>
                <w:szCs w:val="22"/>
                <w:lang/>
              </w:rPr>
              <w:t>）</w:t>
            </w:r>
          </w:p>
        </w:tc>
      </w:tr>
      <w:tr w:rsidR="00BF5874">
        <w:trPr>
          <w:trHeight w:val="380"/>
        </w:trPr>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项目名称</w:t>
            </w:r>
          </w:p>
        </w:tc>
        <w:tc>
          <w:tcPr>
            <w:tcW w:w="81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医院政府采购项目</w:t>
            </w:r>
          </w:p>
        </w:tc>
      </w:tr>
      <w:tr w:rsidR="00BF5874">
        <w:trPr>
          <w:trHeight w:val="380"/>
        </w:trPr>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主管部门</w:t>
            </w:r>
          </w:p>
        </w:tc>
        <w:tc>
          <w:tcPr>
            <w:tcW w:w="3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新疆维吾尔自治区中医医院</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实施单位</w:t>
            </w:r>
          </w:p>
        </w:tc>
        <w:tc>
          <w:tcPr>
            <w:tcW w:w="33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新疆维吾尔自治区中医医院</w:t>
            </w:r>
          </w:p>
        </w:tc>
      </w:tr>
      <w:tr w:rsidR="00BF5874">
        <w:trPr>
          <w:trHeight w:val="380"/>
        </w:trPr>
        <w:tc>
          <w:tcPr>
            <w:tcW w:w="135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项目资金</w:t>
            </w:r>
            <w:r>
              <w:rPr>
                <w:rFonts w:ascii="宋体" w:hAnsi="宋体" w:cs="宋体" w:hint="eastAsia"/>
                <w:b/>
                <w:bCs/>
                <w:color w:val="000000"/>
                <w:kern w:val="0"/>
                <w:sz w:val="18"/>
                <w:szCs w:val="18"/>
                <w:lang/>
              </w:rPr>
              <w:br/>
            </w:r>
            <w:r>
              <w:rPr>
                <w:rFonts w:ascii="宋体" w:hAnsi="宋体" w:cs="宋体" w:hint="eastAsia"/>
                <w:b/>
                <w:bCs/>
                <w:color w:val="000000"/>
                <w:kern w:val="0"/>
                <w:sz w:val="18"/>
                <w:szCs w:val="18"/>
                <w:lang/>
              </w:rPr>
              <w:t>（万元）</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年初预算数</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全年预算数</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全年执行数</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分值</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执行率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得分</w:t>
            </w:r>
          </w:p>
        </w:tc>
      </w:tr>
      <w:tr w:rsidR="00BF5874">
        <w:trPr>
          <w:trHeight w:val="700"/>
        </w:trPr>
        <w:tc>
          <w:tcPr>
            <w:tcW w:w="135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年度资金总额</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260220.45</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260220.45</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205490.15</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78.97%</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7.90</w:t>
            </w:r>
            <w:r>
              <w:rPr>
                <w:rFonts w:ascii="宋体" w:hAnsi="宋体" w:cs="宋体" w:hint="eastAsia"/>
                <w:color w:val="000000"/>
                <w:kern w:val="0"/>
                <w:sz w:val="18"/>
                <w:szCs w:val="18"/>
                <w:lang/>
              </w:rPr>
              <w:t>分</w:t>
            </w:r>
          </w:p>
        </w:tc>
      </w:tr>
      <w:tr w:rsidR="00BF5874">
        <w:trPr>
          <w:trHeight w:val="380"/>
        </w:trPr>
        <w:tc>
          <w:tcPr>
            <w:tcW w:w="135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其中：当年财政拨款</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r>
      <w:tr w:rsidR="00BF5874">
        <w:trPr>
          <w:trHeight w:val="660"/>
        </w:trPr>
        <w:tc>
          <w:tcPr>
            <w:tcW w:w="135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 xml:space="preserve">  </w:t>
            </w:r>
            <w:r>
              <w:rPr>
                <w:rFonts w:ascii="宋体" w:hAnsi="宋体" w:cs="宋体" w:hint="eastAsia"/>
                <w:b/>
                <w:bCs/>
                <w:color w:val="000000"/>
                <w:kern w:val="0"/>
                <w:sz w:val="18"/>
                <w:szCs w:val="18"/>
                <w:lang/>
              </w:rPr>
              <w:t>其他资金</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260220.45</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260220.45</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jc w:val="center"/>
              <w:rPr>
                <w:rFonts w:ascii="宋体" w:hAnsi="宋体" w:cs="宋体"/>
                <w:color w:val="000000"/>
                <w:sz w:val="18"/>
                <w:szCs w:val="18"/>
              </w:rPr>
            </w:pPr>
            <w:r>
              <w:rPr>
                <w:rFonts w:ascii="宋体" w:hAnsi="宋体" w:cs="宋体" w:hint="eastAsia"/>
                <w:color w:val="000000"/>
                <w:kern w:val="0"/>
                <w:sz w:val="18"/>
                <w:szCs w:val="18"/>
                <w:lang/>
              </w:rPr>
              <w:t>205490.15</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13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78.97%</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7.90分</w:t>
            </w:r>
          </w:p>
        </w:tc>
      </w:tr>
      <w:tr w:rsidR="00BF5874">
        <w:trPr>
          <w:trHeight w:val="380"/>
        </w:trPr>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年度总体目标</w:t>
            </w:r>
          </w:p>
        </w:tc>
        <w:tc>
          <w:tcPr>
            <w:tcW w:w="40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预期目标</w:t>
            </w:r>
          </w:p>
        </w:tc>
        <w:tc>
          <w:tcPr>
            <w:tcW w:w="474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实际完成情况</w:t>
            </w:r>
          </w:p>
        </w:tc>
      </w:tr>
      <w:tr w:rsidR="00BF5874">
        <w:trPr>
          <w:trHeight w:val="176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40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2023</w:t>
            </w:r>
            <w:r>
              <w:rPr>
                <w:rFonts w:ascii="宋体" w:hAnsi="宋体" w:cs="宋体" w:hint="eastAsia"/>
                <w:color w:val="000000"/>
                <w:kern w:val="0"/>
                <w:sz w:val="18"/>
                <w:szCs w:val="18"/>
                <w:lang/>
              </w:rPr>
              <w:t>年度政府采购项目以合理配置设备资源，科学统筹和规划经费使用为目标。通过医疗设备、网络设备、办公设备等设备的新增和更新换地，更大程度</w:t>
            </w:r>
            <w:r>
              <w:rPr>
                <w:rFonts w:ascii="宋体" w:hAnsi="宋体" w:cs="宋体" w:hint="eastAsia"/>
                <w:color w:val="000000"/>
                <w:kern w:val="0"/>
                <w:sz w:val="18"/>
                <w:szCs w:val="18"/>
                <w:lang/>
              </w:rPr>
              <w:t>地</w:t>
            </w:r>
            <w:r>
              <w:rPr>
                <w:rFonts w:ascii="宋体" w:hAnsi="宋体" w:cs="宋体" w:hint="eastAsia"/>
                <w:color w:val="000000"/>
                <w:kern w:val="0"/>
                <w:sz w:val="18"/>
                <w:szCs w:val="18"/>
                <w:lang/>
              </w:rPr>
              <w:t>满足患者的医疗服务需求，</w:t>
            </w:r>
            <w:r>
              <w:rPr>
                <w:rFonts w:ascii="宋体" w:hAnsi="宋体" w:cs="宋体" w:hint="eastAsia"/>
                <w:color w:val="000000"/>
                <w:kern w:val="0"/>
                <w:sz w:val="18"/>
                <w:szCs w:val="18"/>
                <w:lang/>
              </w:rPr>
              <w:t>使</w:t>
            </w:r>
            <w:bookmarkStart w:id="5" w:name="_GoBack"/>
            <w:bookmarkEnd w:id="5"/>
            <w:r>
              <w:rPr>
                <w:rFonts w:ascii="宋体" w:hAnsi="宋体" w:cs="宋体" w:hint="eastAsia"/>
                <w:color w:val="000000"/>
                <w:kern w:val="0"/>
                <w:sz w:val="18"/>
                <w:szCs w:val="18"/>
                <w:lang/>
              </w:rPr>
              <w:t>诊疗速度更快，服务效率更高，患者就医更加方便、舒适。不断改善医院工作环境，提高管理水平，发挥医院医疗服务功能，让老百姓得到实惠和满意，产生较好的社会效益和经济效益。</w:t>
            </w:r>
          </w:p>
        </w:tc>
        <w:tc>
          <w:tcPr>
            <w:tcW w:w="474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截至</w:t>
            </w:r>
            <w:r>
              <w:rPr>
                <w:rFonts w:ascii="宋体" w:hAnsi="宋体" w:cs="宋体" w:hint="eastAsia"/>
                <w:color w:val="000000"/>
                <w:kern w:val="0"/>
                <w:sz w:val="18"/>
                <w:szCs w:val="18"/>
                <w:lang/>
              </w:rPr>
              <w:t>2023</w:t>
            </w:r>
            <w:r>
              <w:rPr>
                <w:rFonts w:ascii="宋体" w:hAnsi="宋体" w:cs="宋体" w:hint="eastAsia"/>
                <w:color w:val="000000"/>
                <w:kern w:val="0"/>
                <w:sz w:val="18"/>
                <w:szCs w:val="18"/>
                <w:lang/>
              </w:rPr>
              <w:t>年年底，医院通过购置新增和更新换代医疗设备、网络设备、办公设备等设备，更大程度</w:t>
            </w:r>
            <w:r>
              <w:rPr>
                <w:rFonts w:ascii="宋体" w:hAnsi="宋体" w:cs="宋体" w:hint="eastAsia"/>
                <w:color w:val="000000"/>
                <w:kern w:val="0"/>
                <w:sz w:val="18"/>
                <w:szCs w:val="18"/>
                <w:lang/>
              </w:rPr>
              <w:t>地</w:t>
            </w:r>
            <w:r>
              <w:rPr>
                <w:rFonts w:ascii="宋体" w:hAnsi="宋体" w:cs="宋体" w:hint="eastAsia"/>
                <w:color w:val="000000"/>
                <w:kern w:val="0"/>
                <w:sz w:val="18"/>
                <w:szCs w:val="18"/>
                <w:lang/>
              </w:rPr>
              <w:t>满足患者的医疗服务需求，加快了诊疗速度，提高服务效率，改善了工作环境，使得患者就医更加方</w:t>
            </w:r>
            <w:r>
              <w:rPr>
                <w:rFonts w:ascii="宋体" w:hAnsi="宋体" w:cs="宋体" w:hint="eastAsia"/>
                <w:color w:val="000000"/>
                <w:kern w:val="0"/>
                <w:sz w:val="18"/>
                <w:szCs w:val="18"/>
                <w:lang/>
              </w:rPr>
              <w:t>便，发挥了医院医疗服务功能，让老百姓得到实惠和满意，产生较好的社会效益和经济效益。</w:t>
            </w:r>
          </w:p>
        </w:tc>
      </w:tr>
      <w:tr w:rsidR="00BF5874">
        <w:trPr>
          <w:trHeight w:val="20"/>
        </w:trPr>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312"/>
        </w:trPr>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一级指标</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二级指标</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三级指标</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权重</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目标值</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业绩值</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完成率</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指标得分</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指标值设定依</w:t>
            </w:r>
            <w:r>
              <w:rPr>
                <w:rFonts w:ascii="宋体" w:hAnsi="宋体" w:cs="宋体" w:hint="eastAsia"/>
                <w:b/>
                <w:bCs/>
                <w:color w:val="000000"/>
                <w:kern w:val="0"/>
                <w:sz w:val="18"/>
                <w:szCs w:val="18"/>
                <w:lang/>
              </w:rPr>
              <w:lastRenderedPageBreak/>
              <w:t>据</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lastRenderedPageBreak/>
              <w:t>上年完成情况</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proofErr w:type="gramStart"/>
            <w:r>
              <w:rPr>
                <w:rFonts w:ascii="宋体" w:hAnsi="宋体" w:cs="宋体" w:hint="eastAsia"/>
                <w:b/>
                <w:bCs/>
                <w:color w:val="000000"/>
                <w:kern w:val="0"/>
                <w:sz w:val="18"/>
                <w:szCs w:val="18"/>
                <w:lang/>
              </w:rPr>
              <w:t>赋分规则</w:t>
            </w:r>
            <w:proofErr w:type="gramEnd"/>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佐证资料</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偏差原因分析</w:t>
            </w:r>
            <w:r>
              <w:rPr>
                <w:rFonts w:ascii="宋体" w:hAnsi="宋体" w:cs="宋体" w:hint="eastAsia"/>
                <w:b/>
                <w:bCs/>
                <w:color w:val="000000"/>
                <w:kern w:val="0"/>
                <w:sz w:val="18"/>
                <w:szCs w:val="18"/>
                <w:lang/>
              </w:rPr>
              <w:lastRenderedPageBreak/>
              <w:t>及改进措施</w:t>
            </w:r>
          </w:p>
        </w:tc>
      </w:tr>
      <w:tr w:rsidR="00BF5874">
        <w:trPr>
          <w:trHeight w:val="312"/>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r>
      <w:tr w:rsidR="00BF5874">
        <w:trPr>
          <w:trHeight w:val="920"/>
        </w:trPr>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lastRenderedPageBreak/>
              <w:t>年度绩效指标完成情况</w:t>
            </w: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产出指标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数量指标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医疗设备采购数量</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&gt;=200</w:t>
            </w:r>
            <w:r>
              <w:rPr>
                <w:rFonts w:ascii="宋体" w:hAnsi="宋体" w:cs="宋体" w:hint="eastAsia"/>
                <w:color w:val="000000"/>
                <w:kern w:val="0"/>
                <w:sz w:val="18"/>
                <w:szCs w:val="18"/>
                <w:lang/>
              </w:rPr>
              <w:t>件</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=750</w:t>
            </w:r>
            <w:r>
              <w:rPr>
                <w:rFonts w:ascii="宋体" w:hAnsi="宋体" w:cs="宋体" w:hint="eastAsia"/>
                <w:color w:val="000000"/>
                <w:kern w:val="0"/>
                <w:sz w:val="18"/>
                <w:szCs w:val="18"/>
                <w:lang/>
              </w:rPr>
              <w:t>件</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375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303</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按照完成</w:t>
            </w:r>
            <w:proofErr w:type="gramStart"/>
            <w:r>
              <w:rPr>
                <w:rFonts w:ascii="宋体" w:hAnsi="宋体" w:cs="宋体" w:hint="eastAsia"/>
                <w:color w:val="000000"/>
                <w:kern w:val="0"/>
                <w:sz w:val="18"/>
                <w:szCs w:val="18"/>
                <w:lang/>
              </w:rPr>
              <w:t>比例赋分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医院中医药传承创新楼于</w:t>
            </w:r>
            <w:r>
              <w:rPr>
                <w:rFonts w:ascii="宋体" w:hAnsi="宋体" w:cs="宋体" w:hint="eastAsia"/>
                <w:color w:val="000000"/>
                <w:kern w:val="0"/>
                <w:sz w:val="18"/>
                <w:szCs w:val="18"/>
                <w:lang/>
              </w:rPr>
              <w:t>2023</w:t>
            </w:r>
            <w:r>
              <w:rPr>
                <w:rFonts w:ascii="宋体" w:hAnsi="宋体" w:cs="宋体" w:hint="eastAsia"/>
                <w:color w:val="000000"/>
                <w:kern w:val="0"/>
                <w:sz w:val="18"/>
                <w:szCs w:val="18"/>
                <w:lang/>
              </w:rPr>
              <w:t>年正式启用，医疗设备采购数量增加。</w:t>
            </w:r>
          </w:p>
        </w:tc>
      </w:tr>
      <w:tr w:rsidR="00BF5874">
        <w:trPr>
          <w:trHeight w:val="88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质量指标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新增采购设备质量合格率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&gt;=95%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按照完成</w:t>
            </w:r>
            <w:proofErr w:type="gramStart"/>
            <w:r>
              <w:rPr>
                <w:rFonts w:ascii="宋体" w:hAnsi="宋体" w:cs="宋体" w:hint="eastAsia"/>
                <w:color w:val="000000"/>
                <w:kern w:val="0"/>
                <w:sz w:val="18"/>
                <w:szCs w:val="18"/>
                <w:lang/>
              </w:rPr>
              <w:t>比例赋分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86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时效指标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资金到位及时率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按照完成</w:t>
            </w:r>
            <w:proofErr w:type="gramStart"/>
            <w:r>
              <w:rPr>
                <w:rFonts w:ascii="宋体" w:hAnsi="宋体" w:cs="宋体" w:hint="eastAsia"/>
                <w:color w:val="000000"/>
                <w:kern w:val="0"/>
                <w:sz w:val="18"/>
                <w:szCs w:val="18"/>
                <w:lang/>
              </w:rPr>
              <w:t>比例赋分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88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成本指标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经济成本指标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预算成本控制率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20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&lt;=100%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=78.05%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78.05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9.02</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11.10%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按照完成</w:t>
            </w:r>
            <w:proofErr w:type="gramStart"/>
            <w:r>
              <w:rPr>
                <w:rFonts w:ascii="宋体" w:hAnsi="宋体" w:cs="宋体" w:hint="eastAsia"/>
                <w:color w:val="000000"/>
                <w:kern w:val="0"/>
                <w:sz w:val="18"/>
                <w:szCs w:val="18"/>
                <w:lang/>
              </w:rPr>
              <w:t>比例赋分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政府采购项目中工程类预算实际执行未完全达到年初目标。</w:t>
            </w:r>
          </w:p>
        </w:tc>
      </w:tr>
      <w:tr w:rsidR="00BF5874">
        <w:trPr>
          <w:trHeight w:val="38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社会成本</w:t>
            </w:r>
            <w:r>
              <w:rPr>
                <w:rFonts w:ascii="宋体" w:hAnsi="宋体" w:cs="宋体" w:hint="eastAsia"/>
                <w:color w:val="000000"/>
                <w:kern w:val="0"/>
                <w:sz w:val="18"/>
                <w:szCs w:val="18"/>
                <w:lang/>
              </w:rPr>
              <w:lastRenderedPageBreak/>
              <w:t>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38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生态环境成本指标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92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效益指标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经济效益指标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手术患者医疗设备使用率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按照完成</w:t>
            </w:r>
            <w:proofErr w:type="gramStart"/>
            <w:r>
              <w:rPr>
                <w:rFonts w:ascii="宋体" w:hAnsi="宋体" w:cs="宋体" w:hint="eastAsia"/>
                <w:color w:val="000000"/>
                <w:kern w:val="0"/>
                <w:sz w:val="18"/>
                <w:szCs w:val="18"/>
                <w:lang/>
              </w:rPr>
              <w:t>比例赋分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86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经济效益指标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住院患者医疗设备使用率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&gt;=95%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按照完成</w:t>
            </w:r>
            <w:proofErr w:type="gramStart"/>
            <w:r>
              <w:rPr>
                <w:rFonts w:ascii="宋体" w:hAnsi="宋体" w:cs="宋体" w:hint="eastAsia"/>
                <w:color w:val="000000"/>
                <w:kern w:val="0"/>
                <w:sz w:val="18"/>
                <w:szCs w:val="18"/>
                <w:lang/>
              </w:rPr>
              <w:t>比例赋分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86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社会效益指标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医疗服务水平提升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有效提升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有效提升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有效提升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按评判</w:t>
            </w:r>
            <w:proofErr w:type="gramStart"/>
            <w:r>
              <w:rPr>
                <w:rFonts w:ascii="宋体" w:hAnsi="宋体" w:cs="宋体" w:hint="eastAsia"/>
                <w:color w:val="000000"/>
                <w:kern w:val="0"/>
                <w:sz w:val="18"/>
                <w:szCs w:val="18"/>
                <w:lang/>
              </w:rPr>
              <w:t>等级赋分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80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社会效益指标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完成政府指令性任务</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及时完成</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及时完成</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及时完成</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按评判</w:t>
            </w:r>
            <w:proofErr w:type="gramStart"/>
            <w:r>
              <w:rPr>
                <w:rFonts w:ascii="宋体" w:hAnsi="宋体" w:cs="宋体" w:hint="eastAsia"/>
                <w:color w:val="000000"/>
                <w:kern w:val="0"/>
                <w:sz w:val="18"/>
                <w:szCs w:val="18"/>
                <w:lang/>
              </w:rPr>
              <w:t>等级赋分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38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生态效益指标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520"/>
        </w:trPr>
        <w:tc>
          <w:tcPr>
            <w:tcW w:w="6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b/>
                <w:bCs/>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满意度指标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满意度指标</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患者满意度</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&gt;=90%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=90.03%</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历史标准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93.15%</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满意</w:t>
            </w:r>
            <w:proofErr w:type="gramStart"/>
            <w:r>
              <w:rPr>
                <w:rFonts w:ascii="宋体" w:hAnsi="宋体" w:cs="宋体" w:hint="eastAsia"/>
                <w:color w:val="000000"/>
                <w:kern w:val="0"/>
                <w:sz w:val="18"/>
                <w:szCs w:val="18"/>
                <w:lang/>
              </w:rPr>
              <w:t>度赋分</w:t>
            </w:r>
            <w:proofErr w:type="gramEnd"/>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工作资料</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r>
      <w:tr w:rsidR="00BF5874">
        <w:trPr>
          <w:trHeight w:val="380"/>
        </w:trPr>
        <w:tc>
          <w:tcPr>
            <w:tcW w:w="2712" w:type="dxa"/>
            <w:gridSpan w:val="4"/>
            <w:tcBorders>
              <w:top w:val="single" w:sz="4" w:space="0" w:color="000000"/>
              <w:left w:val="single" w:sz="4" w:space="0" w:color="000000"/>
              <w:bottom w:val="single" w:sz="4" w:space="0" w:color="000000"/>
              <w:right w:val="nil"/>
            </w:tcBorders>
            <w:shd w:val="clear" w:color="auto" w:fill="auto"/>
            <w:vAlign w:val="center"/>
          </w:tcPr>
          <w:p w:rsidR="00BF5874" w:rsidRDefault="008768E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rPr>
              <w:t>总分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678" w:type="dxa"/>
            <w:tcBorders>
              <w:top w:val="single" w:sz="4" w:space="0" w:color="000000"/>
              <w:left w:val="nil"/>
              <w:bottom w:val="single" w:sz="4" w:space="0" w:color="000000"/>
              <w:right w:val="single" w:sz="4" w:space="0" w:color="000000"/>
            </w:tcBorders>
            <w:shd w:val="clear" w:color="auto" w:fill="auto"/>
            <w:vAlign w:val="center"/>
          </w:tcPr>
          <w:p w:rsidR="00BF5874" w:rsidRDefault="00BF5874">
            <w:pPr>
              <w:rPr>
                <w:rFonts w:ascii="宋体" w:hAnsi="宋体" w:cs="宋体"/>
                <w:b/>
                <w:bCs/>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jc w:val="cente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8768E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71.92</w:t>
            </w:r>
            <w:r>
              <w:rPr>
                <w:rFonts w:ascii="宋体" w:hAnsi="宋体" w:cs="宋体" w:hint="eastAsia"/>
                <w:color w:val="000000"/>
                <w:kern w:val="0"/>
                <w:sz w:val="18"/>
                <w:szCs w:val="18"/>
                <w:lang/>
              </w:rPr>
              <w:t>分</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rPr>
                <w:rFonts w:ascii="宋体" w:hAnsi="宋体" w:cs="宋体"/>
                <w:color w:val="000000"/>
                <w:sz w:val="18"/>
                <w:szCs w:val="18"/>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874" w:rsidRDefault="00BF5874">
            <w:pPr>
              <w:rPr>
                <w:rFonts w:ascii="宋体" w:hAnsi="宋体" w:cs="宋体"/>
                <w:color w:val="000000"/>
                <w:sz w:val="18"/>
                <w:szCs w:val="18"/>
              </w:rPr>
            </w:pPr>
          </w:p>
        </w:tc>
      </w:tr>
    </w:tbl>
    <w:p w:rsidR="00BF5874" w:rsidRDefault="00BF5874">
      <w:pPr>
        <w:pStyle w:val="2"/>
        <w:spacing w:after="0" w:line="560" w:lineRule="exact"/>
        <w:ind w:leftChars="0" w:left="0" w:firstLine="640"/>
        <w:rPr>
          <w:rFonts w:ascii="仿宋_GB2312" w:eastAsia="仿宋_GB2312" w:hAnsi="仿宋_GB2312" w:cs="仿宋_GB2312"/>
          <w:sz w:val="32"/>
          <w:szCs w:val="32"/>
        </w:rPr>
      </w:pPr>
    </w:p>
    <w:p w:rsidR="00BF5874" w:rsidRDefault="00BF5874">
      <w:pPr>
        <w:pStyle w:val="2"/>
        <w:spacing w:after="0" w:line="560" w:lineRule="exact"/>
        <w:ind w:leftChars="0" w:left="0" w:firstLine="640"/>
        <w:rPr>
          <w:rFonts w:ascii="仿宋_GB2312" w:eastAsia="仿宋_GB2312" w:hAnsi="仿宋_GB2312" w:cs="仿宋_GB2312"/>
          <w:sz w:val="32"/>
          <w:szCs w:val="32"/>
        </w:rPr>
      </w:pPr>
    </w:p>
    <w:p w:rsidR="00BF5874" w:rsidRDefault="00BF5874">
      <w:pPr>
        <w:pStyle w:val="2"/>
        <w:spacing w:after="0" w:line="560" w:lineRule="exact"/>
        <w:ind w:leftChars="0" w:left="0" w:firstLineChars="0" w:firstLine="0"/>
        <w:rPr>
          <w:rFonts w:ascii="仿宋_GB2312" w:eastAsia="仿宋_GB2312" w:hAnsi="仿宋_GB2312" w:cs="仿宋_GB2312"/>
          <w:sz w:val="32"/>
          <w:szCs w:val="32"/>
        </w:rPr>
      </w:pPr>
    </w:p>
    <w:p w:rsidR="00BF5874" w:rsidRDefault="00BF5874">
      <w:pPr>
        <w:widowControl/>
        <w:ind w:firstLine="640"/>
        <w:jc w:val="center"/>
        <w:textAlignment w:val="center"/>
        <w:rPr>
          <w:rFonts w:eastAsia="方正小标宋简体"/>
          <w:b/>
          <w:kern w:val="0"/>
          <w:sz w:val="32"/>
          <w:szCs w:val="32"/>
        </w:rPr>
        <w:sectPr w:rsidR="00BF5874">
          <w:pgSz w:w="11906" w:h="16838"/>
          <w:pgMar w:top="1440" w:right="1558" w:bottom="1440" w:left="1800" w:header="851" w:footer="992" w:gutter="0"/>
          <w:cols w:space="425"/>
          <w:docGrid w:type="lines" w:linePitch="312"/>
        </w:sectPr>
      </w:pPr>
    </w:p>
    <w:p w:rsidR="00BF5874" w:rsidRDefault="00BF5874">
      <w:pPr>
        <w:pStyle w:val="a0"/>
        <w:jc w:val="both"/>
        <w:rPr>
          <w:rFonts w:ascii="Times New Roman" w:hAnsi="Times New Roman"/>
        </w:rPr>
        <w:sectPr w:rsidR="00BF5874">
          <w:pgSz w:w="11906" w:h="16838"/>
          <w:pgMar w:top="1440" w:right="1558" w:bottom="1440" w:left="1800" w:header="851" w:footer="992" w:gutter="0"/>
          <w:cols w:space="425"/>
          <w:docGrid w:type="lines" w:linePitch="312"/>
        </w:sectPr>
      </w:pPr>
    </w:p>
    <w:p w:rsidR="00BF5874" w:rsidRDefault="008768E1">
      <w:pPr>
        <w:spacing w:line="600" w:lineRule="exact"/>
        <w:rPr>
          <w:bCs/>
          <w:sz w:val="32"/>
          <w:szCs w:val="32"/>
        </w:rPr>
      </w:pPr>
      <w:r>
        <w:rPr>
          <w:bCs/>
          <w:sz w:val="32"/>
          <w:szCs w:val="32"/>
        </w:rPr>
        <w:lastRenderedPageBreak/>
        <w:t>附件</w:t>
      </w:r>
      <w:r>
        <w:rPr>
          <w:bCs/>
          <w:sz w:val="32"/>
          <w:szCs w:val="32"/>
        </w:rPr>
        <w:t>1</w:t>
      </w:r>
    </w:p>
    <w:p w:rsidR="00BF5874" w:rsidRDefault="008768E1">
      <w:pPr>
        <w:pStyle w:val="-"/>
        <w:ind w:firstLine="562"/>
        <w:jc w:val="center"/>
        <w:rPr>
          <w:sz w:val="28"/>
          <w:szCs w:val="40"/>
        </w:rPr>
      </w:pPr>
      <w:bookmarkStart w:id="6" w:name="_Toc30064_WPSOffice_Level1"/>
      <w:bookmarkStart w:id="7" w:name="_Toc26499_WPSOffice_Level2"/>
      <w:r>
        <w:rPr>
          <w:rFonts w:hint="eastAsia"/>
          <w:b/>
          <w:bCs/>
          <w:sz w:val="28"/>
          <w:szCs w:val="40"/>
        </w:rPr>
        <w:t>医院政府采购项目绩效评价指标体系综合评分表</w:t>
      </w:r>
      <w:bookmarkEnd w:id="6"/>
      <w:bookmarkEnd w:id="7"/>
    </w:p>
    <w:tbl>
      <w:tblPr>
        <w:tblW w:w="4996"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930"/>
        <w:gridCol w:w="856"/>
        <w:gridCol w:w="975"/>
        <w:gridCol w:w="2627"/>
        <w:gridCol w:w="6320"/>
        <w:gridCol w:w="1362"/>
        <w:gridCol w:w="1093"/>
      </w:tblGrid>
      <w:tr w:rsidR="00BF5874">
        <w:trPr>
          <w:trHeight w:val="692"/>
          <w:tblHeader/>
          <w:jc w:val="center"/>
        </w:trPr>
        <w:tc>
          <w:tcPr>
            <w:tcW w:w="328"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一级指标</w:t>
            </w:r>
          </w:p>
        </w:tc>
        <w:tc>
          <w:tcPr>
            <w:tcW w:w="302"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二级指标</w:t>
            </w:r>
          </w:p>
        </w:tc>
        <w:tc>
          <w:tcPr>
            <w:tcW w:w="344"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三级指标</w:t>
            </w:r>
          </w:p>
        </w:tc>
        <w:tc>
          <w:tcPr>
            <w:tcW w:w="927"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指标解释</w:t>
            </w:r>
          </w:p>
        </w:tc>
        <w:tc>
          <w:tcPr>
            <w:tcW w:w="2230"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指标说明</w:t>
            </w:r>
          </w:p>
        </w:tc>
        <w:tc>
          <w:tcPr>
            <w:tcW w:w="481"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权重</w:t>
            </w:r>
          </w:p>
        </w:tc>
        <w:tc>
          <w:tcPr>
            <w:tcW w:w="386"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得分</w:t>
            </w:r>
          </w:p>
        </w:tc>
      </w:tr>
      <w:tr w:rsidR="00BF5874">
        <w:trPr>
          <w:trHeight w:val="2919"/>
          <w:jc w:val="center"/>
        </w:trPr>
        <w:tc>
          <w:tcPr>
            <w:tcW w:w="328"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决策　</w:t>
            </w:r>
          </w:p>
          <w:p w:rsidR="00BF5874" w:rsidRDefault="008768E1">
            <w:pPr>
              <w:widowControl/>
              <w:spacing w:line="0" w:lineRule="atLeast"/>
              <w:jc w:val="center"/>
              <w:rPr>
                <w:kern w:val="0"/>
                <w:sz w:val="22"/>
                <w:szCs w:val="22"/>
              </w:rPr>
            </w:pPr>
            <w:r>
              <w:rPr>
                <w:kern w:val="0"/>
                <w:sz w:val="22"/>
                <w:szCs w:val="22"/>
              </w:rPr>
              <w:t xml:space="preserve">　</w:t>
            </w:r>
          </w:p>
          <w:p w:rsidR="00BF5874" w:rsidRDefault="008768E1">
            <w:pPr>
              <w:spacing w:line="0" w:lineRule="atLeast"/>
              <w:jc w:val="center"/>
              <w:rPr>
                <w:kern w:val="0"/>
                <w:sz w:val="22"/>
                <w:szCs w:val="22"/>
              </w:rPr>
            </w:pPr>
            <w:r>
              <w:rPr>
                <w:kern w:val="0"/>
                <w:sz w:val="22"/>
                <w:szCs w:val="22"/>
              </w:rPr>
              <w:t xml:space="preserve">　</w:t>
            </w:r>
          </w:p>
        </w:tc>
        <w:tc>
          <w:tcPr>
            <w:tcW w:w="302"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项目立项　</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立项依据</w:t>
            </w:r>
          </w:p>
          <w:p w:rsidR="00BF5874" w:rsidRDefault="008768E1">
            <w:pPr>
              <w:widowControl/>
              <w:spacing w:line="0" w:lineRule="atLeast"/>
              <w:jc w:val="center"/>
              <w:rPr>
                <w:kern w:val="0"/>
                <w:sz w:val="22"/>
                <w:szCs w:val="22"/>
              </w:rPr>
            </w:pPr>
            <w:r>
              <w:rPr>
                <w:kern w:val="0"/>
                <w:sz w:val="22"/>
                <w:szCs w:val="22"/>
              </w:rPr>
              <w:t>充分性</w:t>
            </w:r>
          </w:p>
        </w:tc>
        <w:tc>
          <w:tcPr>
            <w:tcW w:w="927" w:type="pct"/>
            <w:shd w:val="clear" w:color="auto" w:fill="FFFFFF"/>
            <w:vAlign w:val="center"/>
          </w:tcPr>
          <w:p w:rsidR="00BF5874" w:rsidRDefault="008768E1">
            <w:pPr>
              <w:widowControl/>
              <w:spacing w:line="0" w:lineRule="atLeast"/>
              <w:rPr>
                <w:kern w:val="0"/>
                <w:sz w:val="22"/>
                <w:szCs w:val="22"/>
              </w:rPr>
            </w:pPr>
            <w:r>
              <w:rPr>
                <w:kern w:val="0"/>
                <w:sz w:val="22"/>
                <w:szCs w:val="22"/>
              </w:rPr>
              <w:t>项目立项是否符合法律法规、相关政策、发展规划以及部门职责，用以反映和考核项目立项依据情况。</w:t>
            </w:r>
          </w:p>
        </w:tc>
        <w:tc>
          <w:tcPr>
            <w:tcW w:w="2230" w:type="pct"/>
            <w:shd w:val="clear" w:color="auto" w:fill="FFFFFF"/>
            <w:vAlign w:val="center"/>
          </w:tcPr>
          <w:p w:rsidR="00BF5874" w:rsidRDefault="008768E1">
            <w:pPr>
              <w:widowControl/>
              <w:spacing w:line="0" w:lineRule="atLeast"/>
              <w:jc w:val="left"/>
              <w:rPr>
                <w:kern w:val="0"/>
                <w:sz w:val="22"/>
                <w:szCs w:val="22"/>
              </w:rPr>
            </w:pPr>
            <w:r>
              <w:rPr>
                <w:kern w:val="0"/>
                <w:sz w:val="22"/>
                <w:szCs w:val="22"/>
              </w:rPr>
              <w:t>评价要点：</w:t>
            </w:r>
          </w:p>
          <w:p w:rsidR="00BF5874" w:rsidRDefault="008768E1">
            <w:pPr>
              <w:widowControl/>
              <w:spacing w:line="0" w:lineRule="atLeast"/>
              <w:jc w:val="left"/>
              <w:rPr>
                <w:kern w:val="0"/>
                <w:sz w:val="22"/>
                <w:szCs w:val="22"/>
              </w:rPr>
            </w:pPr>
            <w:r>
              <w:rPr>
                <w:kern w:val="0"/>
                <w:sz w:val="22"/>
                <w:szCs w:val="22"/>
              </w:rPr>
              <w:t>①</w:t>
            </w:r>
            <w:r>
              <w:rPr>
                <w:kern w:val="0"/>
                <w:sz w:val="22"/>
                <w:szCs w:val="22"/>
              </w:rPr>
              <w:t>项目立项是否符合国家法律法规、国民经济发展规划和相关政策；</w:t>
            </w:r>
          </w:p>
          <w:p w:rsidR="00BF5874" w:rsidRDefault="008768E1">
            <w:pPr>
              <w:widowControl/>
              <w:spacing w:line="0" w:lineRule="atLeast"/>
              <w:jc w:val="left"/>
              <w:rPr>
                <w:kern w:val="0"/>
                <w:sz w:val="22"/>
                <w:szCs w:val="22"/>
              </w:rPr>
            </w:pPr>
            <w:r>
              <w:rPr>
                <w:kern w:val="0"/>
                <w:sz w:val="22"/>
                <w:szCs w:val="22"/>
              </w:rPr>
              <w:t>②</w:t>
            </w:r>
            <w:r>
              <w:rPr>
                <w:kern w:val="0"/>
                <w:sz w:val="22"/>
                <w:szCs w:val="22"/>
              </w:rPr>
              <w:t>项目立项是否符合行业发展规划和政策要求；</w:t>
            </w:r>
          </w:p>
          <w:p w:rsidR="00BF5874" w:rsidRDefault="008768E1">
            <w:pPr>
              <w:widowControl/>
              <w:spacing w:line="0" w:lineRule="atLeast"/>
              <w:jc w:val="left"/>
              <w:rPr>
                <w:kern w:val="0"/>
                <w:sz w:val="22"/>
                <w:szCs w:val="22"/>
              </w:rPr>
            </w:pPr>
            <w:r>
              <w:rPr>
                <w:kern w:val="0"/>
                <w:sz w:val="22"/>
                <w:szCs w:val="22"/>
              </w:rPr>
              <w:t>③</w:t>
            </w:r>
            <w:r>
              <w:rPr>
                <w:kern w:val="0"/>
                <w:sz w:val="22"/>
                <w:szCs w:val="22"/>
              </w:rPr>
              <w:t>项目立项是否与部门职责范围相符，属于部门履职所需；</w:t>
            </w:r>
          </w:p>
          <w:p w:rsidR="00BF5874" w:rsidRDefault="008768E1">
            <w:pPr>
              <w:widowControl/>
              <w:spacing w:line="0" w:lineRule="atLeast"/>
              <w:jc w:val="left"/>
              <w:rPr>
                <w:kern w:val="0"/>
                <w:sz w:val="22"/>
                <w:szCs w:val="22"/>
              </w:rPr>
            </w:pPr>
            <w:r>
              <w:rPr>
                <w:kern w:val="0"/>
                <w:sz w:val="22"/>
                <w:szCs w:val="22"/>
              </w:rPr>
              <w:t>④</w:t>
            </w:r>
            <w:r>
              <w:rPr>
                <w:kern w:val="0"/>
                <w:sz w:val="22"/>
                <w:szCs w:val="22"/>
              </w:rPr>
              <w:t>项目是否属于公共财政支持范围，是否符合中央、地方事权支出责任划分原则；</w:t>
            </w:r>
          </w:p>
          <w:p w:rsidR="00BF5874" w:rsidRDefault="008768E1">
            <w:pPr>
              <w:widowControl/>
              <w:spacing w:line="0" w:lineRule="atLeast"/>
              <w:jc w:val="left"/>
              <w:rPr>
                <w:kern w:val="0"/>
                <w:sz w:val="22"/>
                <w:szCs w:val="22"/>
              </w:rPr>
            </w:pPr>
            <w:r>
              <w:rPr>
                <w:kern w:val="0"/>
                <w:sz w:val="22"/>
                <w:szCs w:val="22"/>
              </w:rPr>
              <w:t>⑤</w:t>
            </w:r>
            <w:r>
              <w:rPr>
                <w:kern w:val="0"/>
                <w:sz w:val="22"/>
                <w:szCs w:val="22"/>
              </w:rPr>
              <w:t>项目是否与相关部门同类项目或部门内部相关项目重复。</w:t>
            </w:r>
          </w:p>
        </w:tc>
        <w:tc>
          <w:tcPr>
            <w:tcW w:w="481"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3</w:t>
            </w:r>
          </w:p>
        </w:tc>
        <w:tc>
          <w:tcPr>
            <w:tcW w:w="386" w:type="pct"/>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3</w:t>
            </w:r>
          </w:p>
        </w:tc>
      </w:tr>
      <w:tr w:rsidR="00BF5874">
        <w:trPr>
          <w:trHeight w:val="1640"/>
          <w:jc w:val="center"/>
        </w:trPr>
        <w:tc>
          <w:tcPr>
            <w:tcW w:w="328" w:type="pct"/>
            <w:vMerge/>
            <w:shd w:val="clear" w:color="auto" w:fill="FFFFFF"/>
            <w:vAlign w:val="center"/>
          </w:tcPr>
          <w:p w:rsidR="00BF5874" w:rsidRDefault="00BF5874">
            <w:pPr>
              <w:spacing w:line="0" w:lineRule="atLeast"/>
              <w:jc w:val="center"/>
              <w:rPr>
                <w:kern w:val="0"/>
                <w:sz w:val="22"/>
                <w:szCs w:val="22"/>
              </w:rPr>
            </w:pPr>
          </w:p>
        </w:tc>
        <w:tc>
          <w:tcPr>
            <w:tcW w:w="302" w:type="pct"/>
            <w:vMerge/>
            <w:shd w:val="clear" w:color="auto" w:fill="FFFFFF"/>
            <w:vAlign w:val="center"/>
          </w:tcPr>
          <w:p w:rsidR="00BF5874" w:rsidRDefault="00BF5874">
            <w:pPr>
              <w:widowControl/>
              <w:spacing w:line="0" w:lineRule="atLeast"/>
              <w:jc w:val="center"/>
              <w:rPr>
                <w:kern w:val="0"/>
                <w:sz w:val="22"/>
                <w:szCs w:val="22"/>
              </w:rPr>
            </w:pP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立项程序</w:t>
            </w:r>
          </w:p>
          <w:p w:rsidR="00BF5874" w:rsidRDefault="008768E1">
            <w:pPr>
              <w:widowControl/>
              <w:spacing w:line="0" w:lineRule="atLeast"/>
              <w:jc w:val="center"/>
              <w:rPr>
                <w:kern w:val="0"/>
                <w:sz w:val="22"/>
                <w:szCs w:val="22"/>
              </w:rPr>
            </w:pPr>
            <w:r>
              <w:rPr>
                <w:kern w:val="0"/>
                <w:sz w:val="22"/>
                <w:szCs w:val="22"/>
              </w:rPr>
              <w:t>规范性</w:t>
            </w:r>
          </w:p>
        </w:tc>
        <w:tc>
          <w:tcPr>
            <w:tcW w:w="927" w:type="pct"/>
            <w:shd w:val="clear" w:color="auto" w:fill="FFFFFF"/>
            <w:vAlign w:val="center"/>
          </w:tcPr>
          <w:p w:rsidR="00BF5874" w:rsidRDefault="008768E1">
            <w:pPr>
              <w:widowControl/>
              <w:spacing w:line="0" w:lineRule="atLeast"/>
              <w:rPr>
                <w:kern w:val="0"/>
                <w:sz w:val="22"/>
                <w:szCs w:val="22"/>
              </w:rPr>
            </w:pPr>
            <w:r>
              <w:rPr>
                <w:kern w:val="0"/>
                <w:sz w:val="22"/>
                <w:szCs w:val="22"/>
              </w:rPr>
              <w:t>项目申请、设立过程是否符合相关要求，用以反映和考核项目立项的规范情况。</w:t>
            </w:r>
          </w:p>
        </w:tc>
        <w:tc>
          <w:tcPr>
            <w:tcW w:w="2230" w:type="pct"/>
            <w:shd w:val="clear" w:color="auto" w:fill="FFFFFF"/>
            <w:vAlign w:val="center"/>
          </w:tcPr>
          <w:p w:rsidR="00BF5874" w:rsidRDefault="008768E1">
            <w:pPr>
              <w:widowControl/>
              <w:spacing w:line="0" w:lineRule="atLeast"/>
              <w:jc w:val="left"/>
              <w:rPr>
                <w:kern w:val="0"/>
                <w:sz w:val="22"/>
                <w:szCs w:val="22"/>
              </w:rPr>
            </w:pPr>
            <w:r>
              <w:rPr>
                <w:kern w:val="0"/>
                <w:sz w:val="22"/>
                <w:szCs w:val="22"/>
              </w:rPr>
              <w:t>评价要点：</w:t>
            </w:r>
          </w:p>
          <w:p w:rsidR="00BF5874" w:rsidRDefault="008768E1">
            <w:pPr>
              <w:widowControl/>
              <w:spacing w:line="0" w:lineRule="atLeast"/>
              <w:jc w:val="left"/>
              <w:rPr>
                <w:kern w:val="0"/>
                <w:sz w:val="22"/>
                <w:szCs w:val="22"/>
              </w:rPr>
            </w:pPr>
            <w:r>
              <w:rPr>
                <w:kern w:val="0"/>
                <w:sz w:val="22"/>
                <w:szCs w:val="22"/>
              </w:rPr>
              <w:t>①</w:t>
            </w:r>
            <w:r>
              <w:rPr>
                <w:kern w:val="0"/>
                <w:sz w:val="22"/>
                <w:szCs w:val="22"/>
              </w:rPr>
              <w:t>项目是否按照规定的程序申请设立；</w:t>
            </w:r>
          </w:p>
          <w:p w:rsidR="00BF5874" w:rsidRDefault="008768E1">
            <w:pPr>
              <w:widowControl/>
              <w:spacing w:line="0" w:lineRule="atLeast"/>
              <w:jc w:val="left"/>
              <w:rPr>
                <w:kern w:val="0"/>
                <w:sz w:val="22"/>
                <w:szCs w:val="22"/>
              </w:rPr>
            </w:pPr>
            <w:r>
              <w:rPr>
                <w:kern w:val="0"/>
                <w:sz w:val="22"/>
                <w:szCs w:val="22"/>
              </w:rPr>
              <w:t>②</w:t>
            </w:r>
            <w:r>
              <w:rPr>
                <w:kern w:val="0"/>
                <w:sz w:val="22"/>
                <w:szCs w:val="22"/>
              </w:rPr>
              <w:t>审批文件、材料是否符合相关要求；</w:t>
            </w:r>
          </w:p>
          <w:p w:rsidR="00BF5874" w:rsidRDefault="008768E1">
            <w:pPr>
              <w:widowControl/>
              <w:spacing w:line="0" w:lineRule="atLeast"/>
              <w:jc w:val="left"/>
              <w:rPr>
                <w:kern w:val="0"/>
                <w:sz w:val="22"/>
                <w:szCs w:val="22"/>
              </w:rPr>
            </w:pPr>
            <w:r>
              <w:rPr>
                <w:kern w:val="0"/>
                <w:sz w:val="22"/>
                <w:szCs w:val="22"/>
              </w:rPr>
              <w:t>③</w:t>
            </w:r>
            <w:r>
              <w:rPr>
                <w:kern w:val="0"/>
                <w:sz w:val="22"/>
                <w:szCs w:val="22"/>
              </w:rPr>
              <w:t>事前是否已经过必要的可行性研究、专家论证、风险评估、绩效评估、集体决策。</w:t>
            </w:r>
          </w:p>
        </w:tc>
        <w:tc>
          <w:tcPr>
            <w:tcW w:w="481"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3</w:t>
            </w:r>
          </w:p>
        </w:tc>
        <w:tc>
          <w:tcPr>
            <w:tcW w:w="386" w:type="pct"/>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3</w:t>
            </w:r>
          </w:p>
        </w:tc>
      </w:tr>
      <w:tr w:rsidR="00BF5874">
        <w:trPr>
          <w:trHeight w:val="1919"/>
          <w:jc w:val="center"/>
        </w:trPr>
        <w:tc>
          <w:tcPr>
            <w:tcW w:w="328" w:type="pct"/>
            <w:vMerge/>
            <w:shd w:val="clear" w:color="auto" w:fill="FFFFFF"/>
            <w:vAlign w:val="center"/>
          </w:tcPr>
          <w:p w:rsidR="00BF5874" w:rsidRDefault="00BF5874">
            <w:pPr>
              <w:spacing w:line="0" w:lineRule="atLeast"/>
              <w:jc w:val="center"/>
              <w:rPr>
                <w:kern w:val="0"/>
                <w:sz w:val="22"/>
                <w:szCs w:val="22"/>
              </w:rPr>
            </w:pPr>
          </w:p>
        </w:tc>
        <w:tc>
          <w:tcPr>
            <w:tcW w:w="302"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绩效目标　</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绩效目标</w:t>
            </w:r>
          </w:p>
          <w:p w:rsidR="00BF5874" w:rsidRDefault="008768E1">
            <w:pPr>
              <w:widowControl/>
              <w:spacing w:line="0" w:lineRule="atLeast"/>
              <w:jc w:val="center"/>
              <w:rPr>
                <w:kern w:val="0"/>
                <w:sz w:val="22"/>
                <w:szCs w:val="22"/>
              </w:rPr>
            </w:pPr>
            <w:r>
              <w:rPr>
                <w:kern w:val="0"/>
                <w:sz w:val="22"/>
                <w:szCs w:val="22"/>
              </w:rPr>
              <w:t>合理性</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项目所设定的绩效目标是否依据充分，是否符合客观实际，用以反映和考核项目绩效目标与项目实施的相符情况。</w:t>
            </w:r>
          </w:p>
        </w:tc>
        <w:tc>
          <w:tcPr>
            <w:tcW w:w="2230" w:type="pct"/>
            <w:shd w:val="clear" w:color="000000" w:fill="FFFFFF"/>
            <w:vAlign w:val="center"/>
          </w:tcPr>
          <w:p w:rsidR="00BF5874" w:rsidRDefault="008768E1">
            <w:pPr>
              <w:widowControl/>
              <w:spacing w:line="0" w:lineRule="atLeast"/>
              <w:jc w:val="left"/>
              <w:rPr>
                <w:kern w:val="0"/>
                <w:sz w:val="22"/>
                <w:szCs w:val="22"/>
              </w:rPr>
            </w:pPr>
            <w:r>
              <w:rPr>
                <w:kern w:val="0"/>
                <w:sz w:val="22"/>
                <w:szCs w:val="22"/>
              </w:rPr>
              <w:t>评价要点：</w:t>
            </w:r>
          </w:p>
          <w:p w:rsidR="00BF5874" w:rsidRDefault="008768E1">
            <w:pPr>
              <w:widowControl/>
              <w:spacing w:line="0" w:lineRule="atLeast"/>
              <w:jc w:val="left"/>
              <w:rPr>
                <w:kern w:val="0"/>
                <w:sz w:val="22"/>
                <w:szCs w:val="22"/>
              </w:rPr>
            </w:pPr>
            <w:r>
              <w:rPr>
                <w:kern w:val="0"/>
                <w:sz w:val="22"/>
                <w:szCs w:val="22"/>
              </w:rPr>
              <w:t>（如未设定预算绩效目标，也可考核其他工作任务目标）</w:t>
            </w:r>
          </w:p>
          <w:p w:rsidR="00BF5874" w:rsidRDefault="008768E1">
            <w:pPr>
              <w:widowControl/>
              <w:spacing w:line="0" w:lineRule="atLeast"/>
              <w:jc w:val="left"/>
              <w:rPr>
                <w:kern w:val="0"/>
                <w:sz w:val="22"/>
                <w:szCs w:val="22"/>
              </w:rPr>
            </w:pPr>
            <w:r>
              <w:rPr>
                <w:kern w:val="0"/>
                <w:sz w:val="22"/>
                <w:szCs w:val="22"/>
              </w:rPr>
              <w:t>①</w:t>
            </w:r>
            <w:r>
              <w:rPr>
                <w:kern w:val="0"/>
                <w:sz w:val="22"/>
                <w:szCs w:val="22"/>
              </w:rPr>
              <w:t>项目是否有绩效目标；</w:t>
            </w:r>
          </w:p>
          <w:p w:rsidR="00BF5874" w:rsidRDefault="008768E1">
            <w:pPr>
              <w:widowControl/>
              <w:spacing w:line="0" w:lineRule="atLeast"/>
              <w:jc w:val="left"/>
              <w:rPr>
                <w:kern w:val="0"/>
                <w:sz w:val="22"/>
                <w:szCs w:val="22"/>
              </w:rPr>
            </w:pPr>
            <w:r>
              <w:rPr>
                <w:kern w:val="0"/>
                <w:sz w:val="22"/>
                <w:szCs w:val="22"/>
              </w:rPr>
              <w:t>②</w:t>
            </w:r>
            <w:r>
              <w:rPr>
                <w:kern w:val="0"/>
                <w:sz w:val="22"/>
                <w:szCs w:val="22"/>
              </w:rPr>
              <w:t>项目绩效目标与实际工作内容是否具有相关性；</w:t>
            </w:r>
          </w:p>
          <w:p w:rsidR="00BF5874" w:rsidRDefault="008768E1">
            <w:pPr>
              <w:widowControl/>
              <w:spacing w:line="0" w:lineRule="atLeast"/>
              <w:jc w:val="left"/>
              <w:rPr>
                <w:kern w:val="0"/>
                <w:sz w:val="22"/>
                <w:szCs w:val="22"/>
              </w:rPr>
            </w:pPr>
            <w:r>
              <w:rPr>
                <w:kern w:val="0"/>
                <w:sz w:val="22"/>
                <w:szCs w:val="22"/>
              </w:rPr>
              <w:t>③</w:t>
            </w:r>
            <w:r>
              <w:rPr>
                <w:kern w:val="0"/>
                <w:sz w:val="22"/>
                <w:szCs w:val="22"/>
              </w:rPr>
              <w:t>项目预期产出效益和效果是否符合正常的业绩水平；</w:t>
            </w:r>
          </w:p>
          <w:p w:rsidR="00BF5874" w:rsidRDefault="008768E1">
            <w:pPr>
              <w:widowControl/>
              <w:spacing w:line="0" w:lineRule="atLeast"/>
              <w:jc w:val="left"/>
              <w:rPr>
                <w:kern w:val="0"/>
                <w:sz w:val="22"/>
                <w:szCs w:val="22"/>
              </w:rPr>
            </w:pPr>
            <w:r>
              <w:rPr>
                <w:kern w:val="0"/>
                <w:sz w:val="22"/>
                <w:szCs w:val="22"/>
              </w:rPr>
              <w:t>④</w:t>
            </w:r>
            <w:r>
              <w:rPr>
                <w:kern w:val="0"/>
                <w:sz w:val="22"/>
                <w:szCs w:val="22"/>
              </w:rPr>
              <w:t>是否与预算确定的项目投资额或资金量相匹配。</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3</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3</w:t>
            </w:r>
          </w:p>
        </w:tc>
      </w:tr>
      <w:tr w:rsidR="00BF5874">
        <w:trPr>
          <w:trHeight w:val="1464"/>
          <w:jc w:val="center"/>
        </w:trPr>
        <w:tc>
          <w:tcPr>
            <w:tcW w:w="328"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lastRenderedPageBreak/>
              <w:t xml:space="preserve">决策　</w:t>
            </w:r>
          </w:p>
        </w:tc>
        <w:tc>
          <w:tcPr>
            <w:tcW w:w="302"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绩效目标</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绩效指标</w:t>
            </w:r>
          </w:p>
          <w:p w:rsidR="00BF5874" w:rsidRDefault="008768E1">
            <w:pPr>
              <w:widowControl/>
              <w:spacing w:line="0" w:lineRule="atLeast"/>
              <w:jc w:val="center"/>
              <w:rPr>
                <w:kern w:val="0"/>
                <w:sz w:val="22"/>
                <w:szCs w:val="22"/>
              </w:rPr>
            </w:pPr>
            <w:r>
              <w:rPr>
                <w:kern w:val="0"/>
                <w:sz w:val="22"/>
                <w:szCs w:val="22"/>
              </w:rPr>
              <w:t>明确性</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依据绩效目标设定的绩效指标是否清晰、细化、可衡量等，用以反映和考核项目绩效目标的</w:t>
            </w:r>
            <w:proofErr w:type="gramStart"/>
            <w:r>
              <w:rPr>
                <w:kern w:val="0"/>
                <w:sz w:val="22"/>
                <w:szCs w:val="22"/>
              </w:rPr>
              <w:t>明细化</w:t>
            </w:r>
            <w:proofErr w:type="gramEnd"/>
            <w:r>
              <w:rPr>
                <w:kern w:val="0"/>
                <w:sz w:val="22"/>
                <w:szCs w:val="22"/>
              </w:rPr>
              <w:t>情况。</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评价要点：</w:t>
            </w:r>
          </w:p>
          <w:p w:rsidR="00BF5874" w:rsidRDefault="008768E1">
            <w:pPr>
              <w:widowControl/>
              <w:spacing w:line="0" w:lineRule="atLeast"/>
              <w:rPr>
                <w:kern w:val="0"/>
                <w:sz w:val="22"/>
                <w:szCs w:val="22"/>
              </w:rPr>
            </w:pPr>
            <w:r>
              <w:rPr>
                <w:kern w:val="0"/>
                <w:sz w:val="22"/>
                <w:szCs w:val="22"/>
              </w:rPr>
              <w:t>①</w:t>
            </w:r>
            <w:r>
              <w:rPr>
                <w:kern w:val="0"/>
                <w:sz w:val="22"/>
                <w:szCs w:val="22"/>
              </w:rPr>
              <w:t>是否将项目绩效目标细化分解为具体的绩效指标；</w:t>
            </w:r>
          </w:p>
          <w:p w:rsidR="00BF5874" w:rsidRDefault="008768E1">
            <w:pPr>
              <w:widowControl/>
              <w:spacing w:line="0" w:lineRule="atLeast"/>
              <w:rPr>
                <w:kern w:val="0"/>
                <w:sz w:val="22"/>
                <w:szCs w:val="22"/>
              </w:rPr>
            </w:pPr>
            <w:r>
              <w:rPr>
                <w:kern w:val="0"/>
                <w:sz w:val="22"/>
                <w:szCs w:val="22"/>
              </w:rPr>
              <w:t>②</w:t>
            </w:r>
            <w:r>
              <w:rPr>
                <w:kern w:val="0"/>
                <w:sz w:val="22"/>
                <w:szCs w:val="22"/>
              </w:rPr>
              <w:t>是否通过清晰、可衡量的指标</w:t>
            </w:r>
            <w:proofErr w:type="gramStart"/>
            <w:r>
              <w:rPr>
                <w:kern w:val="0"/>
                <w:sz w:val="22"/>
                <w:szCs w:val="22"/>
              </w:rPr>
              <w:t>值予以</w:t>
            </w:r>
            <w:proofErr w:type="gramEnd"/>
            <w:r>
              <w:rPr>
                <w:kern w:val="0"/>
                <w:sz w:val="22"/>
                <w:szCs w:val="22"/>
              </w:rPr>
              <w:t>体现；</w:t>
            </w:r>
          </w:p>
          <w:p w:rsidR="00BF5874" w:rsidRDefault="008768E1">
            <w:pPr>
              <w:widowControl/>
              <w:spacing w:line="0" w:lineRule="atLeast"/>
              <w:rPr>
                <w:kern w:val="0"/>
                <w:sz w:val="22"/>
                <w:szCs w:val="22"/>
              </w:rPr>
            </w:pPr>
            <w:r>
              <w:rPr>
                <w:kern w:val="0"/>
                <w:sz w:val="22"/>
                <w:szCs w:val="22"/>
              </w:rPr>
              <w:t>③</w:t>
            </w:r>
            <w:r>
              <w:rPr>
                <w:kern w:val="0"/>
                <w:sz w:val="22"/>
                <w:szCs w:val="22"/>
              </w:rPr>
              <w:t>是否与项目目标任务数或计划数相对应。</w:t>
            </w:r>
          </w:p>
          <w:p w:rsidR="00BF5874" w:rsidRDefault="00BF5874">
            <w:pPr>
              <w:widowControl/>
              <w:spacing w:line="0" w:lineRule="atLeast"/>
              <w:rPr>
                <w:kern w:val="0"/>
                <w:sz w:val="22"/>
                <w:szCs w:val="22"/>
              </w:rPr>
            </w:pP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3</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3</w:t>
            </w:r>
          </w:p>
        </w:tc>
      </w:tr>
      <w:tr w:rsidR="00BF5874">
        <w:trPr>
          <w:trHeight w:val="1942"/>
          <w:jc w:val="center"/>
        </w:trPr>
        <w:tc>
          <w:tcPr>
            <w:tcW w:w="328" w:type="pct"/>
            <w:vMerge/>
            <w:shd w:val="clear" w:color="auto" w:fill="FFFFFF"/>
            <w:vAlign w:val="center"/>
          </w:tcPr>
          <w:p w:rsidR="00BF5874" w:rsidRDefault="00BF5874">
            <w:pPr>
              <w:spacing w:line="0" w:lineRule="atLeast"/>
              <w:jc w:val="center"/>
              <w:rPr>
                <w:kern w:val="0"/>
                <w:sz w:val="22"/>
                <w:szCs w:val="22"/>
              </w:rPr>
            </w:pPr>
          </w:p>
        </w:tc>
        <w:tc>
          <w:tcPr>
            <w:tcW w:w="302"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资金投入</w:t>
            </w:r>
          </w:p>
          <w:p w:rsidR="00BF5874" w:rsidRDefault="008768E1">
            <w:pPr>
              <w:spacing w:line="0" w:lineRule="atLeast"/>
              <w:jc w:val="center"/>
              <w:rPr>
                <w:kern w:val="0"/>
                <w:sz w:val="22"/>
                <w:szCs w:val="22"/>
              </w:rPr>
            </w:pPr>
            <w:r>
              <w:rPr>
                <w:kern w:val="0"/>
                <w:sz w:val="22"/>
                <w:szCs w:val="22"/>
              </w:rPr>
              <w:t xml:space="preserve">　</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预算编制</w:t>
            </w:r>
          </w:p>
          <w:p w:rsidR="00BF5874" w:rsidRDefault="008768E1">
            <w:pPr>
              <w:widowControl/>
              <w:spacing w:line="0" w:lineRule="atLeast"/>
              <w:jc w:val="center"/>
              <w:rPr>
                <w:kern w:val="0"/>
                <w:sz w:val="22"/>
                <w:szCs w:val="22"/>
              </w:rPr>
            </w:pPr>
            <w:r>
              <w:rPr>
                <w:kern w:val="0"/>
                <w:sz w:val="22"/>
                <w:szCs w:val="22"/>
              </w:rPr>
              <w:t>科学性</w:t>
            </w:r>
          </w:p>
        </w:tc>
        <w:tc>
          <w:tcPr>
            <w:tcW w:w="927" w:type="pct"/>
            <w:shd w:val="clear" w:color="auto" w:fill="FFFFFF"/>
            <w:vAlign w:val="center"/>
          </w:tcPr>
          <w:p w:rsidR="00BF5874" w:rsidRDefault="008768E1">
            <w:pPr>
              <w:widowControl/>
              <w:spacing w:line="0" w:lineRule="atLeast"/>
              <w:rPr>
                <w:kern w:val="0"/>
                <w:sz w:val="22"/>
                <w:szCs w:val="22"/>
              </w:rPr>
            </w:pPr>
            <w:r>
              <w:rPr>
                <w:kern w:val="0"/>
                <w:sz w:val="22"/>
                <w:szCs w:val="22"/>
              </w:rPr>
              <w:t>项目预算编制是否经过科学论证、有明确标准，资金额度与年度目标是否相适应，用以反映和考核项目预算编制的科学性、合理性情况。</w:t>
            </w:r>
          </w:p>
        </w:tc>
        <w:tc>
          <w:tcPr>
            <w:tcW w:w="2230" w:type="pct"/>
            <w:shd w:val="clear" w:color="auto" w:fill="FFFFFF"/>
            <w:vAlign w:val="center"/>
          </w:tcPr>
          <w:p w:rsidR="00BF5874" w:rsidRDefault="008768E1">
            <w:pPr>
              <w:widowControl/>
              <w:spacing w:line="0" w:lineRule="atLeast"/>
              <w:rPr>
                <w:kern w:val="0"/>
                <w:sz w:val="22"/>
                <w:szCs w:val="22"/>
              </w:rPr>
            </w:pPr>
            <w:r>
              <w:rPr>
                <w:kern w:val="0"/>
                <w:sz w:val="22"/>
                <w:szCs w:val="22"/>
              </w:rPr>
              <w:t>评价要点：</w:t>
            </w:r>
          </w:p>
          <w:p w:rsidR="00BF5874" w:rsidRDefault="008768E1">
            <w:pPr>
              <w:widowControl/>
              <w:spacing w:line="0" w:lineRule="atLeast"/>
              <w:rPr>
                <w:kern w:val="0"/>
                <w:sz w:val="22"/>
                <w:szCs w:val="22"/>
              </w:rPr>
            </w:pPr>
            <w:r>
              <w:rPr>
                <w:kern w:val="0"/>
                <w:sz w:val="22"/>
                <w:szCs w:val="22"/>
              </w:rPr>
              <w:t>①</w:t>
            </w:r>
            <w:r>
              <w:rPr>
                <w:kern w:val="0"/>
                <w:sz w:val="22"/>
                <w:szCs w:val="22"/>
              </w:rPr>
              <w:t>预算编制是否经过科学论证；</w:t>
            </w:r>
          </w:p>
          <w:p w:rsidR="00BF5874" w:rsidRDefault="008768E1">
            <w:pPr>
              <w:widowControl/>
              <w:spacing w:line="0" w:lineRule="atLeast"/>
              <w:rPr>
                <w:kern w:val="0"/>
                <w:sz w:val="22"/>
                <w:szCs w:val="22"/>
              </w:rPr>
            </w:pPr>
            <w:r>
              <w:rPr>
                <w:kern w:val="0"/>
                <w:sz w:val="22"/>
                <w:szCs w:val="22"/>
              </w:rPr>
              <w:t>②</w:t>
            </w:r>
            <w:r>
              <w:rPr>
                <w:kern w:val="0"/>
                <w:sz w:val="22"/>
                <w:szCs w:val="22"/>
              </w:rPr>
              <w:t>预算内容与项目内容是否匹配；</w:t>
            </w:r>
          </w:p>
          <w:p w:rsidR="00BF5874" w:rsidRDefault="008768E1">
            <w:pPr>
              <w:widowControl/>
              <w:spacing w:line="0" w:lineRule="atLeast"/>
              <w:rPr>
                <w:kern w:val="0"/>
                <w:sz w:val="22"/>
                <w:szCs w:val="22"/>
              </w:rPr>
            </w:pPr>
            <w:r>
              <w:rPr>
                <w:kern w:val="0"/>
                <w:sz w:val="22"/>
                <w:szCs w:val="22"/>
              </w:rPr>
              <w:t>③</w:t>
            </w:r>
            <w:r>
              <w:rPr>
                <w:kern w:val="0"/>
                <w:sz w:val="22"/>
                <w:szCs w:val="22"/>
              </w:rPr>
              <w:t>预算额度测算依据是否充分，是否按照标准编制；</w:t>
            </w:r>
          </w:p>
          <w:p w:rsidR="00BF5874" w:rsidRDefault="008768E1">
            <w:pPr>
              <w:widowControl/>
              <w:spacing w:line="0" w:lineRule="atLeast"/>
              <w:rPr>
                <w:kern w:val="0"/>
                <w:sz w:val="22"/>
                <w:szCs w:val="22"/>
              </w:rPr>
            </w:pPr>
            <w:r>
              <w:rPr>
                <w:kern w:val="0"/>
                <w:sz w:val="22"/>
                <w:szCs w:val="22"/>
              </w:rPr>
              <w:t>④</w:t>
            </w:r>
            <w:r>
              <w:rPr>
                <w:kern w:val="0"/>
                <w:sz w:val="22"/>
                <w:szCs w:val="22"/>
              </w:rPr>
              <w:t>预算确定的项目投资额或资金量是否与工作任务相匹配。</w:t>
            </w:r>
          </w:p>
        </w:tc>
        <w:tc>
          <w:tcPr>
            <w:tcW w:w="481"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4</w:t>
            </w:r>
          </w:p>
        </w:tc>
        <w:tc>
          <w:tcPr>
            <w:tcW w:w="386" w:type="pct"/>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4</w:t>
            </w:r>
          </w:p>
        </w:tc>
      </w:tr>
      <w:tr w:rsidR="00BF5874">
        <w:trPr>
          <w:trHeight w:val="1706"/>
          <w:jc w:val="center"/>
        </w:trPr>
        <w:tc>
          <w:tcPr>
            <w:tcW w:w="328" w:type="pct"/>
            <w:vMerge/>
            <w:shd w:val="clear" w:color="auto" w:fill="FFFFFF"/>
            <w:vAlign w:val="center"/>
          </w:tcPr>
          <w:p w:rsidR="00BF5874" w:rsidRDefault="00BF5874">
            <w:pPr>
              <w:widowControl/>
              <w:spacing w:line="0" w:lineRule="atLeast"/>
              <w:jc w:val="center"/>
              <w:rPr>
                <w:kern w:val="0"/>
                <w:sz w:val="22"/>
                <w:szCs w:val="22"/>
              </w:rPr>
            </w:pPr>
          </w:p>
        </w:tc>
        <w:tc>
          <w:tcPr>
            <w:tcW w:w="302" w:type="pct"/>
            <w:vMerge/>
            <w:shd w:val="clear" w:color="auto" w:fill="FFFFFF"/>
            <w:vAlign w:val="center"/>
          </w:tcPr>
          <w:p w:rsidR="00BF5874" w:rsidRDefault="00BF5874">
            <w:pPr>
              <w:widowControl/>
              <w:spacing w:line="0" w:lineRule="atLeast"/>
              <w:jc w:val="center"/>
              <w:rPr>
                <w:kern w:val="0"/>
                <w:sz w:val="22"/>
                <w:szCs w:val="22"/>
              </w:rPr>
            </w:pP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资金分配</w:t>
            </w:r>
          </w:p>
          <w:p w:rsidR="00BF5874" w:rsidRDefault="008768E1">
            <w:pPr>
              <w:widowControl/>
              <w:spacing w:line="0" w:lineRule="atLeast"/>
              <w:jc w:val="center"/>
              <w:rPr>
                <w:kern w:val="0"/>
                <w:sz w:val="22"/>
                <w:szCs w:val="22"/>
              </w:rPr>
            </w:pPr>
            <w:r>
              <w:rPr>
                <w:kern w:val="0"/>
                <w:sz w:val="22"/>
                <w:szCs w:val="22"/>
              </w:rPr>
              <w:t>合理性</w:t>
            </w:r>
          </w:p>
        </w:tc>
        <w:tc>
          <w:tcPr>
            <w:tcW w:w="927" w:type="pct"/>
            <w:shd w:val="clear" w:color="auto" w:fill="FFFFFF"/>
            <w:vAlign w:val="center"/>
          </w:tcPr>
          <w:p w:rsidR="00BF5874" w:rsidRDefault="008768E1">
            <w:pPr>
              <w:widowControl/>
              <w:spacing w:line="0" w:lineRule="atLeast"/>
              <w:rPr>
                <w:kern w:val="0"/>
                <w:sz w:val="22"/>
                <w:szCs w:val="22"/>
              </w:rPr>
            </w:pPr>
            <w:r>
              <w:rPr>
                <w:kern w:val="0"/>
                <w:sz w:val="22"/>
                <w:szCs w:val="22"/>
              </w:rPr>
              <w:t>项目预算资金分配是否有测算依据，与补助单位或地方实际是否相适应，用以反映和考核项目预算资金分配的科学性、合理性情况。</w:t>
            </w:r>
          </w:p>
        </w:tc>
        <w:tc>
          <w:tcPr>
            <w:tcW w:w="2230" w:type="pct"/>
            <w:shd w:val="clear" w:color="auto" w:fill="FFFFFF"/>
            <w:vAlign w:val="center"/>
          </w:tcPr>
          <w:p w:rsidR="00BF5874" w:rsidRDefault="008768E1">
            <w:pPr>
              <w:widowControl/>
              <w:spacing w:line="0" w:lineRule="atLeast"/>
              <w:rPr>
                <w:kern w:val="0"/>
                <w:sz w:val="22"/>
                <w:szCs w:val="22"/>
              </w:rPr>
            </w:pPr>
            <w:r>
              <w:rPr>
                <w:kern w:val="0"/>
                <w:sz w:val="22"/>
                <w:szCs w:val="22"/>
              </w:rPr>
              <w:t>评价要点：</w:t>
            </w:r>
          </w:p>
          <w:p w:rsidR="00BF5874" w:rsidRDefault="008768E1">
            <w:pPr>
              <w:widowControl/>
              <w:spacing w:line="0" w:lineRule="atLeast"/>
              <w:rPr>
                <w:kern w:val="0"/>
                <w:sz w:val="22"/>
                <w:szCs w:val="22"/>
              </w:rPr>
            </w:pPr>
            <w:r>
              <w:rPr>
                <w:kern w:val="0"/>
                <w:sz w:val="22"/>
                <w:szCs w:val="22"/>
              </w:rPr>
              <w:t>①</w:t>
            </w:r>
            <w:r>
              <w:rPr>
                <w:kern w:val="0"/>
                <w:sz w:val="22"/>
                <w:szCs w:val="22"/>
              </w:rPr>
              <w:t>预算资金分配依据是否充分；</w:t>
            </w:r>
          </w:p>
          <w:p w:rsidR="00BF5874" w:rsidRDefault="008768E1">
            <w:pPr>
              <w:widowControl/>
              <w:spacing w:line="0" w:lineRule="atLeast"/>
              <w:rPr>
                <w:kern w:val="0"/>
                <w:sz w:val="22"/>
                <w:szCs w:val="22"/>
              </w:rPr>
            </w:pPr>
            <w:r>
              <w:rPr>
                <w:kern w:val="0"/>
                <w:sz w:val="22"/>
                <w:szCs w:val="22"/>
              </w:rPr>
              <w:t>②</w:t>
            </w:r>
            <w:r>
              <w:rPr>
                <w:kern w:val="0"/>
                <w:sz w:val="22"/>
                <w:szCs w:val="22"/>
              </w:rPr>
              <w:t>资金分配额度是否合理，与项目单位或地方实际是否相适应。</w:t>
            </w:r>
          </w:p>
        </w:tc>
        <w:tc>
          <w:tcPr>
            <w:tcW w:w="481"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4</w:t>
            </w:r>
          </w:p>
        </w:tc>
        <w:tc>
          <w:tcPr>
            <w:tcW w:w="386" w:type="pct"/>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4</w:t>
            </w:r>
          </w:p>
        </w:tc>
      </w:tr>
      <w:tr w:rsidR="00BF5874">
        <w:trPr>
          <w:trHeight w:val="1415"/>
          <w:jc w:val="center"/>
        </w:trPr>
        <w:tc>
          <w:tcPr>
            <w:tcW w:w="328" w:type="pct"/>
            <w:vMerge w:val="restart"/>
            <w:shd w:val="clear" w:color="auto" w:fill="FFFFFF"/>
            <w:vAlign w:val="center"/>
          </w:tcPr>
          <w:p w:rsidR="00BF5874" w:rsidRDefault="008768E1">
            <w:pPr>
              <w:spacing w:line="0" w:lineRule="atLeast"/>
              <w:jc w:val="center"/>
              <w:rPr>
                <w:kern w:val="0"/>
                <w:sz w:val="22"/>
                <w:szCs w:val="22"/>
              </w:rPr>
            </w:pPr>
            <w:r>
              <w:rPr>
                <w:kern w:val="0"/>
                <w:sz w:val="22"/>
                <w:szCs w:val="22"/>
              </w:rPr>
              <w:t>过程</w:t>
            </w:r>
          </w:p>
        </w:tc>
        <w:tc>
          <w:tcPr>
            <w:tcW w:w="302"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资金管理</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资金到位率</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实际到位资金与预算资金的比率，用以反映和考核资金落实情况对项目实施的总体保障程度。</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资金到位率</w:t>
            </w:r>
            <w:r>
              <w:rPr>
                <w:kern w:val="0"/>
                <w:sz w:val="22"/>
                <w:szCs w:val="22"/>
              </w:rPr>
              <w:t>=</w:t>
            </w:r>
            <w:r>
              <w:rPr>
                <w:kern w:val="0"/>
                <w:sz w:val="22"/>
                <w:szCs w:val="22"/>
              </w:rPr>
              <w:t>（实际到位资金</w:t>
            </w:r>
            <w:r>
              <w:rPr>
                <w:kern w:val="0"/>
                <w:sz w:val="22"/>
                <w:szCs w:val="22"/>
              </w:rPr>
              <w:t>/</w:t>
            </w:r>
            <w:r>
              <w:rPr>
                <w:kern w:val="0"/>
                <w:sz w:val="22"/>
                <w:szCs w:val="22"/>
              </w:rPr>
              <w:t>预算资金）</w:t>
            </w:r>
            <w:r>
              <w:rPr>
                <w:kern w:val="0"/>
                <w:sz w:val="22"/>
                <w:szCs w:val="22"/>
              </w:rPr>
              <w:t>×100%</w:t>
            </w:r>
            <w:r>
              <w:rPr>
                <w:kern w:val="0"/>
                <w:sz w:val="22"/>
                <w:szCs w:val="22"/>
              </w:rPr>
              <w:t>。</w:t>
            </w:r>
          </w:p>
          <w:p w:rsidR="00BF5874" w:rsidRDefault="008768E1">
            <w:pPr>
              <w:widowControl/>
              <w:spacing w:line="0" w:lineRule="atLeast"/>
              <w:rPr>
                <w:kern w:val="0"/>
                <w:sz w:val="22"/>
                <w:szCs w:val="22"/>
              </w:rPr>
            </w:pPr>
            <w:r>
              <w:rPr>
                <w:kern w:val="0"/>
                <w:sz w:val="22"/>
                <w:szCs w:val="22"/>
              </w:rPr>
              <w:t>实际到位资金：一定时期（本年度或项目期）内落实到具体项目的资金。</w:t>
            </w:r>
          </w:p>
          <w:p w:rsidR="00BF5874" w:rsidRDefault="008768E1">
            <w:pPr>
              <w:widowControl/>
              <w:spacing w:line="0" w:lineRule="atLeast"/>
              <w:rPr>
                <w:kern w:val="0"/>
                <w:sz w:val="22"/>
                <w:szCs w:val="22"/>
              </w:rPr>
            </w:pPr>
            <w:r>
              <w:rPr>
                <w:kern w:val="0"/>
                <w:sz w:val="22"/>
                <w:szCs w:val="22"/>
              </w:rPr>
              <w:t>预算资金：一定时期（本年度或项目期）</w:t>
            </w:r>
            <w:proofErr w:type="gramStart"/>
            <w:r>
              <w:rPr>
                <w:kern w:val="0"/>
                <w:sz w:val="22"/>
                <w:szCs w:val="22"/>
              </w:rPr>
              <w:t>内预算</w:t>
            </w:r>
            <w:proofErr w:type="gramEnd"/>
            <w:r>
              <w:rPr>
                <w:kern w:val="0"/>
                <w:sz w:val="22"/>
                <w:szCs w:val="22"/>
              </w:rPr>
              <w:t>安排到具体项目的资金。</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4</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4</w:t>
            </w:r>
          </w:p>
        </w:tc>
      </w:tr>
      <w:tr w:rsidR="00BF5874">
        <w:trPr>
          <w:trHeight w:val="1320"/>
          <w:jc w:val="center"/>
        </w:trPr>
        <w:tc>
          <w:tcPr>
            <w:tcW w:w="328" w:type="pct"/>
            <w:vMerge/>
            <w:shd w:val="clear" w:color="auto" w:fill="FFFFFF"/>
            <w:vAlign w:val="center"/>
          </w:tcPr>
          <w:p w:rsidR="00BF5874" w:rsidRDefault="00BF5874">
            <w:pPr>
              <w:spacing w:line="0" w:lineRule="atLeast"/>
              <w:jc w:val="center"/>
              <w:rPr>
                <w:kern w:val="0"/>
                <w:sz w:val="22"/>
                <w:szCs w:val="22"/>
              </w:rPr>
            </w:pPr>
          </w:p>
        </w:tc>
        <w:tc>
          <w:tcPr>
            <w:tcW w:w="302" w:type="pct"/>
            <w:vMerge/>
            <w:shd w:val="clear" w:color="auto" w:fill="FFFFFF"/>
            <w:vAlign w:val="center"/>
          </w:tcPr>
          <w:p w:rsidR="00BF5874" w:rsidRDefault="00BF5874">
            <w:pPr>
              <w:spacing w:line="0" w:lineRule="atLeast"/>
              <w:jc w:val="center"/>
              <w:rPr>
                <w:kern w:val="0"/>
                <w:sz w:val="22"/>
                <w:szCs w:val="22"/>
              </w:rPr>
            </w:pP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预算执行率</w:t>
            </w:r>
          </w:p>
        </w:tc>
        <w:tc>
          <w:tcPr>
            <w:tcW w:w="927" w:type="pct"/>
            <w:shd w:val="clear" w:color="auto" w:fill="FFFFFF"/>
            <w:vAlign w:val="center"/>
          </w:tcPr>
          <w:p w:rsidR="00BF5874" w:rsidRDefault="008768E1">
            <w:pPr>
              <w:widowControl/>
              <w:spacing w:line="0" w:lineRule="atLeast"/>
              <w:rPr>
                <w:kern w:val="0"/>
                <w:sz w:val="22"/>
                <w:szCs w:val="22"/>
              </w:rPr>
            </w:pPr>
            <w:r>
              <w:rPr>
                <w:kern w:val="0"/>
                <w:sz w:val="22"/>
                <w:szCs w:val="22"/>
              </w:rPr>
              <w:t>项目预算资金是否按照计划执行，用以反映或考核项目预算执行情况。</w:t>
            </w:r>
          </w:p>
        </w:tc>
        <w:tc>
          <w:tcPr>
            <w:tcW w:w="2230" w:type="pct"/>
            <w:shd w:val="clear" w:color="auto" w:fill="FFFFFF"/>
            <w:vAlign w:val="center"/>
          </w:tcPr>
          <w:p w:rsidR="00BF5874" w:rsidRDefault="008768E1">
            <w:pPr>
              <w:widowControl/>
              <w:spacing w:line="0" w:lineRule="atLeast"/>
              <w:rPr>
                <w:kern w:val="0"/>
                <w:sz w:val="22"/>
                <w:szCs w:val="22"/>
              </w:rPr>
            </w:pPr>
            <w:r>
              <w:rPr>
                <w:kern w:val="0"/>
                <w:sz w:val="22"/>
                <w:szCs w:val="22"/>
              </w:rPr>
              <w:t>预算执行率</w:t>
            </w:r>
            <w:r>
              <w:rPr>
                <w:kern w:val="0"/>
                <w:sz w:val="22"/>
                <w:szCs w:val="22"/>
              </w:rPr>
              <w:t>=</w:t>
            </w:r>
            <w:r>
              <w:rPr>
                <w:kern w:val="0"/>
                <w:sz w:val="22"/>
                <w:szCs w:val="22"/>
              </w:rPr>
              <w:t>（实际支出资金</w:t>
            </w:r>
            <w:r>
              <w:rPr>
                <w:kern w:val="0"/>
                <w:sz w:val="22"/>
                <w:szCs w:val="22"/>
              </w:rPr>
              <w:t>/</w:t>
            </w:r>
            <w:r>
              <w:rPr>
                <w:kern w:val="0"/>
                <w:sz w:val="22"/>
                <w:szCs w:val="22"/>
              </w:rPr>
              <w:t>实际到位资金）</w:t>
            </w:r>
            <w:r>
              <w:rPr>
                <w:kern w:val="0"/>
                <w:sz w:val="22"/>
                <w:szCs w:val="22"/>
              </w:rPr>
              <w:t>×100%</w:t>
            </w:r>
            <w:r>
              <w:rPr>
                <w:kern w:val="0"/>
                <w:sz w:val="22"/>
                <w:szCs w:val="22"/>
              </w:rPr>
              <w:t>。</w:t>
            </w:r>
          </w:p>
          <w:p w:rsidR="00BF5874" w:rsidRDefault="008768E1">
            <w:pPr>
              <w:widowControl/>
              <w:spacing w:line="0" w:lineRule="atLeast"/>
              <w:rPr>
                <w:kern w:val="0"/>
                <w:sz w:val="22"/>
                <w:szCs w:val="22"/>
              </w:rPr>
            </w:pPr>
            <w:r>
              <w:rPr>
                <w:kern w:val="0"/>
                <w:sz w:val="22"/>
                <w:szCs w:val="22"/>
              </w:rPr>
              <w:t>实际支出资金：一定时期（本年度或项目期）内项目实际拨付的资金。</w:t>
            </w:r>
          </w:p>
        </w:tc>
        <w:tc>
          <w:tcPr>
            <w:tcW w:w="481"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4</w:t>
            </w:r>
          </w:p>
        </w:tc>
        <w:tc>
          <w:tcPr>
            <w:tcW w:w="386" w:type="pct"/>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3</w:t>
            </w:r>
          </w:p>
        </w:tc>
      </w:tr>
      <w:tr w:rsidR="00BF5874">
        <w:trPr>
          <w:trHeight w:val="2076"/>
          <w:jc w:val="center"/>
        </w:trPr>
        <w:tc>
          <w:tcPr>
            <w:tcW w:w="328"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　</w:t>
            </w:r>
          </w:p>
          <w:p w:rsidR="00BF5874" w:rsidRDefault="008768E1">
            <w:pPr>
              <w:spacing w:line="0" w:lineRule="atLeast"/>
              <w:jc w:val="center"/>
              <w:rPr>
                <w:kern w:val="0"/>
                <w:sz w:val="22"/>
                <w:szCs w:val="22"/>
              </w:rPr>
            </w:pPr>
            <w:r>
              <w:rPr>
                <w:kern w:val="0"/>
                <w:sz w:val="22"/>
                <w:szCs w:val="22"/>
              </w:rPr>
              <w:t xml:space="preserve">过程　</w:t>
            </w:r>
          </w:p>
        </w:tc>
        <w:tc>
          <w:tcPr>
            <w:tcW w:w="302"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资金管理</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资金使用</w:t>
            </w:r>
          </w:p>
          <w:p w:rsidR="00BF5874" w:rsidRDefault="008768E1">
            <w:pPr>
              <w:widowControl/>
              <w:spacing w:line="0" w:lineRule="atLeast"/>
              <w:jc w:val="center"/>
              <w:rPr>
                <w:kern w:val="0"/>
                <w:sz w:val="22"/>
                <w:szCs w:val="22"/>
              </w:rPr>
            </w:pPr>
            <w:r>
              <w:rPr>
                <w:kern w:val="0"/>
                <w:sz w:val="22"/>
                <w:szCs w:val="22"/>
              </w:rPr>
              <w:t>合</w:t>
            </w:r>
            <w:proofErr w:type="gramStart"/>
            <w:r>
              <w:rPr>
                <w:kern w:val="0"/>
                <w:sz w:val="22"/>
                <w:szCs w:val="22"/>
              </w:rPr>
              <w:t>规</w:t>
            </w:r>
            <w:proofErr w:type="gramEnd"/>
            <w:r>
              <w:rPr>
                <w:kern w:val="0"/>
                <w:sz w:val="22"/>
                <w:szCs w:val="22"/>
              </w:rPr>
              <w:t>性</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项目资金使用是否符合相关的财务管理制度规定，用以反映和考核项目资金的规范运行情况。</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评价要点：</w:t>
            </w:r>
          </w:p>
          <w:p w:rsidR="00BF5874" w:rsidRDefault="008768E1">
            <w:pPr>
              <w:widowControl/>
              <w:spacing w:line="0" w:lineRule="atLeast"/>
              <w:rPr>
                <w:kern w:val="0"/>
                <w:sz w:val="22"/>
                <w:szCs w:val="22"/>
              </w:rPr>
            </w:pPr>
            <w:r>
              <w:rPr>
                <w:kern w:val="0"/>
                <w:sz w:val="22"/>
                <w:szCs w:val="22"/>
              </w:rPr>
              <w:t>①</w:t>
            </w:r>
            <w:r>
              <w:rPr>
                <w:kern w:val="0"/>
                <w:sz w:val="22"/>
                <w:szCs w:val="22"/>
              </w:rPr>
              <w:t>是否符合国家财经法规和财务管理制度以及有关专项资金管理办法的规定；</w:t>
            </w:r>
          </w:p>
          <w:p w:rsidR="00BF5874" w:rsidRDefault="008768E1">
            <w:pPr>
              <w:widowControl/>
              <w:spacing w:line="0" w:lineRule="atLeast"/>
              <w:rPr>
                <w:kern w:val="0"/>
                <w:sz w:val="22"/>
                <w:szCs w:val="22"/>
              </w:rPr>
            </w:pPr>
            <w:r>
              <w:rPr>
                <w:kern w:val="0"/>
                <w:sz w:val="22"/>
                <w:szCs w:val="22"/>
              </w:rPr>
              <w:t>②</w:t>
            </w:r>
            <w:r>
              <w:rPr>
                <w:kern w:val="0"/>
                <w:sz w:val="22"/>
                <w:szCs w:val="22"/>
              </w:rPr>
              <w:t>资金的拨付是否有完整的审批程序和手续；</w:t>
            </w:r>
          </w:p>
          <w:p w:rsidR="00BF5874" w:rsidRDefault="008768E1">
            <w:pPr>
              <w:widowControl/>
              <w:spacing w:line="0" w:lineRule="atLeast"/>
              <w:rPr>
                <w:kern w:val="0"/>
                <w:sz w:val="22"/>
                <w:szCs w:val="22"/>
              </w:rPr>
            </w:pPr>
            <w:r>
              <w:rPr>
                <w:kern w:val="0"/>
                <w:sz w:val="22"/>
                <w:szCs w:val="22"/>
              </w:rPr>
              <w:t>③</w:t>
            </w:r>
            <w:r>
              <w:rPr>
                <w:kern w:val="0"/>
                <w:sz w:val="22"/>
                <w:szCs w:val="22"/>
              </w:rPr>
              <w:t>是否符合项目预算批复或合同规定的用途；</w:t>
            </w:r>
          </w:p>
          <w:p w:rsidR="00BF5874" w:rsidRDefault="008768E1">
            <w:pPr>
              <w:widowControl/>
              <w:spacing w:line="0" w:lineRule="atLeast"/>
              <w:rPr>
                <w:kern w:val="0"/>
                <w:sz w:val="22"/>
                <w:szCs w:val="22"/>
              </w:rPr>
            </w:pPr>
            <w:r>
              <w:rPr>
                <w:kern w:val="0"/>
                <w:sz w:val="22"/>
                <w:szCs w:val="22"/>
              </w:rPr>
              <w:t>④</w:t>
            </w:r>
            <w:r>
              <w:rPr>
                <w:kern w:val="0"/>
                <w:sz w:val="22"/>
                <w:szCs w:val="22"/>
              </w:rPr>
              <w:t>是否存在截留、挤占、挪用、虚列支出等情况。</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4</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4</w:t>
            </w:r>
          </w:p>
        </w:tc>
      </w:tr>
      <w:tr w:rsidR="00BF5874">
        <w:trPr>
          <w:trHeight w:val="1797"/>
          <w:jc w:val="center"/>
        </w:trPr>
        <w:tc>
          <w:tcPr>
            <w:tcW w:w="328" w:type="pct"/>
            <w:vMerge/>
            <w:shd w:val="clear" w:color="auto" w:fill="FFFFFF"/>
            <w:vAlign w:val="center"/>
          </w:tcPr>
          <w:p w:rsidR="00BF5874" w:rsidRDefault="00BF5874">
            <w:pPr>
              <w:spacing w:line="0" w:lineRule="atLeast"/>
              <w:jc w:val="center"/>
              <w:rPr>
                <w:kern w:val="0"/>
                <w:sz w:val="22"/>
                <w:szCs w:val="22"/>
              </w:rPr>
            </w:pPr>
          </w:p>
        </w:tc>
        <w:tc>
          <w:tcPr>
            <w:tcW w:w="302"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组织实施</w:t>
            </w:r>
          </w:p>
          <w:p w:rsidR="00BF5874" w:rsidRDefault="008768E1">
            <w:pPr>
              <w:spacing w:line="0" w:lineRule="atLeast"/>
              <w:jc w:val="center"/>
              <w:rPr>
                <w:kern w:val="0"/>
                <w:sz w:val="22"/>
                <w:szCs w:val="22"/>
              </w:rPr>
            </w:pPr>
            <w:r>
              <w:rPr>
                <w:kern w:val="0"/>
                <w:sz w:val="22"/>
                <w:szCs w:val="22"/>
              </w:rPr>
              <w:t xml:space="preserve">　</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管理制度</w:t>
            </w:r>
          </w:p>
          <w:p w:rsidR="00BF5874" w:rsidRDefault="008768E1">
            <w:pPr>
              <w:widowControl/>
              <w:spacing w:line="0" w:lineRule="atLeast"/>
              <w:jc w:val="center"/>
              <w:rPr>
                <w:kern w:val="0"/>
                <w:sz w:val="22"/>
                <w:szCs w:val="22"/>
              </w:rPr>
            </w:pPr>
            <w:r>
              <w:rPr>
                <w:kern w:val="0"/>
                <w:sz w:val="22"/>
                <w:szCs w:val="22"/>
              </w:rPr>
              <w:t>健全性</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项目实施单位的财务和业务管理制度是否健全，用以反映和考核财务和业务管理制度对项目顺利实施的保障情况。</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评价要点：</w:t>
            </w:r>
          </w:p>
          <w:p w:rsidR="00BF5874" w:rsidRDefault="008768E1">
            <w:pPr>
              <w:widowControl/>
              <w:spacing w:line="0" w:lineRule="atLeast"/>
              <w:rPr>
                <w:kern w:val="0"/>
                <w:sz w:val="22"/>
                <w:szCs w:val="22"/>
              </w:rPr>
            </w:pPr>
            <w:r>
              <w:rPr>
                <w:kern w:val="0"/>
                <w:sz w:val="22"/>
                <w:szCs w:val="22"/>
              </w:rPr>
              <w:t>①</w:t>
            </w:r>
            <w:r>
              <w:rPr>
                <w:kern w:val="0"/>
                <w:sz w:val="22"/>
                <w:szCs w:val="22"/>
              </w:rPr>
              <w:t>是否已制定或具有相应的财务和业务管理制度；</w:t>
            </w:r>
          </w:p>
          <w:p w:rsidR="00BF5874" w:rsidRDefault="008768E1">
            <w:pPr>
              <w:widowControl/>
              <w:spacing w:line="0" w:lineRule="atLeast"/>
              <w:rPr>
                <w:kern w:val="0"/>
                <w:sz w:val="22"/>
                <w:szCs w:val="22"/>
              </w:rPr>
            </w:pPr>
            <w:r>
              <w:rPr>
                <w:kern w:val="0"/>
                <w:sz w:val="22"/>
                <w:szCs w:val="22"/>
              </w:rPr>
              <w:t>②</w:t>
            </w:r>
            <w:r>
              <w:rPr>
                <w:kern w:val="0"/>
                <w:sz w:val="22"/>
                <w:szCs w:val="22"/>
              </w:rPr>
              <w:t>财务和业务管理制度是否合法、合</w:t>
            </w:r>
            <w:proofErr w:type="gramStart"/>
            <w:r>
              <w:rPr>
                <w:kern w:val="0"/>
                <w:sz w:val="22"/>
                <w:szCs w:val="22"/>
              </w:rPr>
              <w:t>规</w:t>
            </w:r>
            <w:proofErr w:type="gramEnd"/>
            <w:r>
              <w:rPr>
                <w:kern w:val="0"/>
                <w:sz w:val="22"/>
                <w:szCs w:val="22"/>
              </w:rPr>
              <w:t>、完整。</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4</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4</w:t>
            </w:r>
          </w:p>
        </w:tc>
      </w:tr>
      <w:tr w:rsidR="00BF5874">
        <w:trPr>
          <w:trHeight w:val="1769"/>
          <w:jc w:val="center"/>
        </w:trPr>
        <w:tc>
          <w:tcPr>
            <w:tcW w:w="328" w:type="pct"/>
            <w:vMerge/>
            <w:shd w:val="clear" w:color="auto" w:fill="FFFFFF"/>
            <w:vAlign w:val="center"/>
          </w:tcPr>
          <w:p w:rsidR="00BF5874" w:rsidRDefault="00BF5874">
            <w:pPr>
              <w:widowControl/>
              <w:spacing w:line="0" w:lineRule="atLeast"/>
              <w:jc w:val="center"/>
              <w:rPr>
                <w:kern w:val="0"/>
                <w:sz w:val="22"/>
                <w:szCs w:val="22"/>
              </w:rPr>
            </w:pPr>
          </w:p>
        </w:tc>
        <w:tc>
          <w:tcPr>
            <w:tcW w:w="302" w:type="pct"/>
            <w:vMerge/>
            <w:shd w:val="clear" w:color="auto" w:fill="FFFFFF"/>
            <w:vAlign w:val="center"/>
          </w:tcPr>
          <w:p w:rsidR="00BF5874" w:rsidRDefault="00BF5874">
            <w:pPr>
              <w:widowControl/>
              <w:spacing w:line="0" w:lineRule="atLeast"/>
              <w:jc w:val="center"/>
              <w:rPr>
                <w:kern w:val="0"/>
                <w:sz w:val="22"/>
                <w:szCs w:val="22"/>
              </w:rPr>
            </w:pP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制度执行</w:t>
            </w:r>
          </w:p>
          <w:p w:rsidR="00BF5874" w:rsidRDefault="008768E1">
            <w:pPr>
              <w:widowControl/>
              <w:spacing w:line="0" w:lineRule="atLeast"/>
              <w:jc w:val="center"/>
              <w:rPr>
                <w:kern w:val="0"/>
                <w:sz w:val="22"/>
                <w:szCs w:val="22"/>
              </w:rPr>
            </w:pPr>
            <w:r>
              <w:rPr>
                <w:kern w:val="0"/>
                <w:sz w:val="22"/>
                <w:szCs w:val="22"/>
              </w:rPr>
              <w:t>有效性</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项目实施是否符合相关管理规定，用以反映和考核相关管理制度的有效执行情况。</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评价要点：</w:t>
            </w:r>
          </w:p>
          <w:p w:rsidR="00BF5874" w:rsidRDefault="008768E1">
            <w:pPr>
              <w:widowControl/>
              <w:spacing w:line="0" w:lineRule="atLeast"/>
              <w:rPr>
                <w:kern w:val="0"/>
                <w:sz w:val="22"/>
                <w:szCs w:val="22"/>
              </w:rPr>
            </w:pPr>
            <w:r>
              <w:rPr>
                <w:kern w:val="0"/>
                <w:sz w:val="22"/>
                <w:szCs w:val="22"/>
              </w:rPr>
              <w:t>①</w:t>
            </w:r>
            <w:r>
              <w:rPr>
                <w:kern w:val="0"/>
                <w:sz w:val="22"/>
                <w:szCs w:val="22"/>
              </w:rPr>
              <w:t>是否遵守相关法律法规和相关管理规定；</w:t>
            </w:r>
          </w:p>
          <w:p w:rsidR="00BF5874" w:rsidRDefault="008768E1">
            <w:pPr>
              <w:widowControl/>
              <w:spacing w:line="0" w:lineRule="atLeast"/>
              <w:rPr>
                <w:kern w:val="0"/>
                <w:sz w:val="22"/>
                <w:szCs w:val="22"/>
              </w:rPr>
            </w:pPr>
            <w:r>
              <w:rPr>
                <w:kern w:val="0"/>
                <w:sz w:val="22"/>
                <w:szCs w:val="22"/>
              </w:rPr>
              <w:t>②</w:t>
            </w:r>
            <w:r>
              <w:rPr>
                <w:kern w:val="0"/>
                <w:sz w:val="22"/>
                <w:szCs w:val="22"/>
              </w:rPr>
              <w:t>项目调整及支出调整手续是否完备；</w:t>
            </w:r>
          </w:p>
          <w:p w:rsidR="00BF5874" w:rsidRDefault="008768E1">
            <w:pPr>
              <w:widowControl/>
              <w:spacing w:line="0" w:lineRule="atLeast"/>
              <w:rPr>
                <w:kern w:val="0"/>
                <w:sz w:val="22"/>
                <w:szCs w:val="22"/>
              </w:rPr>
            </w:pPr>
            <w:r>
              <w:rPr>
                <w:kern w:val="0"/>
                <w:sz w:val="22"/>
                <w:szCs w:val="22"/>
              </w:rPr>
              <w:t>③</w:t>
            </w:r>
            <w:r>
              <w:rPr>
                <w:kern w:val="0"/>
                <w:sz w:val="22"/>
                <w:szCs w:val="22"/>
              </w:rPr>
              <w:t>项目合同书、验收报告、技术鉴定等资料是否齐全并及时归档；</w:t>
            </w:r>
          </w:p>
          <w:p w:rsidR="00BF5874" w:rsidRDefault="008768E1">
            <w:pPr>
              <w:widowControl/>
              <w:spacing w:line="0" w:lineRule="atLeast"/>
              <w:rPr>
                <w:kern w:val="0"/>
                <w:sz w:val="22"/>
                <w:szCs w:val="22"/>
              </w:rPr>
            </w:pPr>
            <w:r>
              <w:rPr>
                <w:kern w:val="0"/>
                <w:sz w:val="22"/>
                <w:szCs w:val="22"/>
              </w:rPr>
              <w:t>④</w:t>
            </w:r>
            <w:r>
              <w:rPr>
                <w:kern w:val="0"/>
                <w:sz w:val="22"/>
                <w:szCs w:val="22"/>
              </w:rPr>
              <w:t>项目实施的人员条件、场地设备、信息支撑等是否落实到位。</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4</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4</w:t>
            </w:r>
          </w:p>
        </w:tc>
      </w:tr>
      <w:tr w:rsidR="00BF5874">
        <w:trPr>
          <w:trHeight w:val="1917"/>
          <w:jc w:val="center"/>
        </w:trPr>
        <w:tc>
          <w:tcPr>
            <w:tcW w:w="328"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lastRenderedPageBreak/>
              <w:t>产出</w:t>
            </w:r>
          </w:p>
        </w:tc>
        <w:tc>
          <w:tcPr>
            <w:tcW w:w="302"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产出数量</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实际完成率</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项目实施的实际产出数与计划产出数的比率，用以反映和考核项目产出数量目标的实现程度。</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实际完成率</w:t>
            </w:r>
            <w:r>
              <w:rPr>
                <w:kern w:val="0"/>
                <w:sz w:val="22"/>
                <w:szCs w:val="22"/>
              </w:rPr>
              <w:t>=</w:t>
            </w:r>
            <w:r>
              <w:rPr>
                <w:kern w:val="0"/>
                <w:sz w:val="22"/>
                <w:szCs w:val="22"/>
              </w:rPr>
              <w:t>（实际产出数</w:t>
            </w:r>
            <w:r>
              <w:rPr>
                <w:kern w:val="0"/>
                <w:sz w:val="22"/>
                <w:szCs w:val="22"/>
              </w:rPr>
              <w:t>/</w:t>
            </w:r>
            <w:r>
              <w:rPr>
                <w:kern w:val="0"/>
                <w:sz w:val="22"/>
                <w:szCs w:val="22"/>
              </w:rPr>
              <w:t>计划产出数）</w:t>
            </w:r>
            <w:r>
              <w:rPr>
                <w:kern w:val="0"/>
                <w:sz w:val="22"/>
                <w:szCs w:val="22"/>
              </w:rPr>
              <w:t>×100%</w:t>
            </w:r>
            <w:r>
              <w:rPr>
                <w:kern w:val="0"/>
                <w:sz w:val="22"/>
                <w:szCs w:val="22"/>
              </w:rPr>
              <w:t>。</w:t>
            </w:r>
          </w:p>
          <w:p w:rsidR="00BF5874" w:rsidRDefault="008768E1">
            <w:pPr>
              <w:widowControl/>
              <w:spacing w:line="0" w:lineRule="atLeast"/>
              <w:rPr>
                <w:kern w:val="0"/>
                <w:sz w:val="22"/>
                <w:szCs w:val="22"/>
              </w:rPr>
            </w:pPr>
            <w:r>
              <w:rPr>
                <w:kern w:val="0"/>
                <w:sz w:val="22"/>
                <w:szCs w:val="22"/>
              </w:rPr>
              <w:t>实际产出数：一定时期（本年度或项目期）内项目实际产出的产品或提供的服务数量。</w:t>
            </w:r>
          </w:p>
          <w:p w:rsidR="00BF5874" w:rsidRDefault="008768E1">
            <w:pPr>
              <w:widowControl/>
              <w:spacing w:line="0" w:lineRule="atLeast"/>
              <w:rPr>
                <w:kern w:val="0"/>
                <w:sz w:val="22"/>
                <w:szCs w:val="22"/>
              </w:rPr>
            </w:pPr>
            <w:r>
              <w:rPr>
                <w:kern w:val="0"/>
                <w:sz w:val="22"/>
                <w:szCs w:val="22"/>
              </w:rPr>
              <w:t>计划产出数：项目绩效目标确定的在一定时期（本年度或项目期）内计划产出的产品或提供的服务数量。</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10</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7.8</w:t>
            </w:r>
          </w:p>
        </w:tc>
      </w:tr>
      <w:tr w:rsidR="00BF5874">
        <w:trPr>
          <w:trHeight w:val="1718"/>
          <w:jc w:val="center"/>
        </w:trPr>
        <w:tc>
          <w:tcPr>
            <w:tcW w:w="328"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产出</w:t>
            </w:r>
          </w:p>
        </w:tc>
        <w:tc>
          <w:tcPr>
            <w:tcW w:w="302"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产出质量</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质量达标率</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项目完成的质量达标产出数与实际产出数的比率，用以反映和考核项目产出质量目标的实现程度。</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质量达标率</w:t>
            </w:r>
            <w:r>
              <w:rPr>
                <w:kern w:val="0"/>
                <w:sz w:val="22"/>
                <w:szCs w:val="22"/>
              </w:rPr>
              <w:t>=</w:t>
            </w:r>
            <w:r>
              <w:rPr>
                <w:kern w:val="0"/>
                <w:sz w:val="22"/>
                <w:szCs w:val="22"/>
              </w:rPr>
              <w:t>（质量达标产出数</w:t>
            </w:r>
            <w:r>
              <w:rPr>
                <w:kern w:val="0"/>
                <w:sz w:val="22"/>
                <w:szCs w:val="22"/>
              </w:rPr>
              <w:t>/</w:t>
            </w:r>
            <w:r>
              <w:rPr>
                <w:kern w:val="0"/>
                <w:sz w:val="22"/>
                <w:szCs w:val="22"/>
              </w:rPr>
              <w:t>实际产出数）</w:t>
            </w:r>
            <w:r>
              <w:rPr>
                <w:kern w:val="0"/>
                <w:sz w:val="22"/>
                <w:szCs w:val="22"/>
              </w:rPr>
              <w:t>×100%</w:t>
            </w:r>
            <w:r>
              <w:rPr>
                <w:kern w:val="0"/>
                <w:sz w:val="22"/>
                <w:szCs w:val="22"/>
              </w:rPr>
              <w:t>。</w:t>
            </w:r>
          </w:p>
          <w:p w:rsidR="00BF5874" w:rsidRDefault="008768E1">
            <w:pPr>
              <w:widowControl/>
              <w:spacing w:line="0" w:lineRule="atLeast"/>
              <w:rPr>
                <w:kern w:val="0"/>
                <w:sz w:val="22"/>
                <w:szCs w:val="22"/>
              </w:rPr>
            </w:pPr>
            <w:r>
              <w:rPr>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10</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w:t>
            </w:r>
          </w:p>
        </w:tc>
      </w:tr>
      <w:tr w:rsidR="00BF5874">
        <w:trPr>
          <w:trHeight w:val="1506"/>
          <w:jc w:val="center"/>
        </w:trPr>
        <w:tc>
          <w:tcPr>
            <w:tcW w:w="328" w:type="pct"/>
            <w:vMerge/>
            <w:shd w:val="clear" w:color="auto" w:fill="FFFFFF"/>
            <w:vAlign w:val="center"/>
          </w:tcPr>
          <w:p w:rsidR="00BF5874" w:rsidRDefault="00BF5874">
            <w:pPr>
              <w:spacing w:line="0" w:lineRule="atLeast"/>
              <w:jc w:val="center"/>
              <w:rPr>
                <w:kern w:val="0"/>
                <w:sz w:val="22"/>
                <w:szCs w:val="22"/>
              </w:rPr>
            </w:pPr>
          </w:p>
        </w:tc>
        <w:tc>
          <w:tcPr>
            <w:tcW w:w="302" w:type="pct"/>
            <w:shd w:val="clear" w:color="auto" w:fill="FFFFFF"/>
            <w:vAlign w:val="center"/>
          </w:tcPr>
          <w:p w:rsidR="00BF5874" w:rsidRDefault="008768E1">
            <w:pPr>
              <w:spacing w:line="0" w:lineRule="atLeast"/>
              <w:jc w:val="center"/>
              <w:rPr>
                <w:kern w:val="0"/>
                <w:sz w:val="22"/>
                <w:szCs w:val="22"/>
              </w:rPr>
            </w:pPr>
            <w:r>
              <w:rPr>
                <w:kern w:val="0"/>
                <w:sz w:val="22"/>
                <w:szCs w:val="22"/>
              </w:rPr>
              <w:t>产出时效</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完成及时性</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项目实际完成时间与计划完成时间的比较，用以反映和考核项目产出时效目标的实现程度。</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实际完成时间：项目实施单位完成该项目实际所耗用的时间。</w:t>
            </w:r>
          </w:p>
          <w:p w:rsidR="00BF5874" w:rsidRDefault="008768E1">
            <w:pPr>
              <w:widowControl/>
              <w:spacing w:line="0" w:lineRule="atLeast"/>
              <w:rPr>
                <w:kern w:val="0"/>
                <w:sz w:val="22"/>
                <w:szCs w:val="22"/>
              </w:rPr>
            </w:pPr>
            <w:r>
              <w:rPr>
                <w:kern w:val="0"/>
                <w:sz w:val="22"/>
                <w:szCs w:val="22"/>
              </w:rPr>
              <w:t>计划完成时间：按照项目实施计划或相关规定完成该项目所需的时间。</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10</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w:t>
            </w:r>
          </w:p>
        </w:tc>
      </w:tr>
      <w:tr w:rsidR="00BF5874">
        <w:trPr>
          <w:trHeight w:val="2076"/>
          <w:jc w:val="center"/>
        </w:trPr>
        <w:tc>
          <w:tcPr>
            <w:tcW w:w="328" w:type="pct"/>
            <w:vMerge/>
            <w:shd w:val="clear" w:color="auto" w:fill="FFFFFF"/>
            <w:vAlign w:val="center"/>
          </w:tcPr>
          <w:p w:rsidR="00BF5874" w:rsidRDefault="00BF5874">
            <w:pPr>
              <w:widowControl/>
              <w:spacing w:line="0" w:lineRule="atLeast"/>
              <w:jc w:val="center"/>
              <w:rPr>
                <w:kern w:val="0"/>
                <w:sz w:val="22"/>
                <w:szCs w:val="22"/>
              </w:rPr>
            </w:pPr>
          </w:p>
        </w:tc>
        <w:tc>
          <w:tcPr>
            <w:tcW w:w="302"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产出成本</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成本节约率</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完成项目计划工作目标的实际节约成本与计划成本的比率，用以反映和考核项目的成本节约程度。</w:t>
            </w:r>
          </w:p>
        </w:tc>
        <w:tc>
          <w:tcPr>
            <w:tcW w:w="2230" w:type="pct"/>
            <w:shd w:val="clear" w:color="000000" w:fill="FFFFFF"/>
            <w:vAlign w:val="center"/>
          </w:tcPr>
          <w:p w:rsidR="00BF5874" w:rsidRDefault="00BF5874">
            <w:pPr>
              <w:widowControl/>
              <w:spacing w:line="0" w:lineRule="atLeast"/>
              <w:rPr>
                <w:kern w:val="0"/>
                <w:sz w:val="22"/>
                <w:szCs w:val="22"/>
              </w:rPr>
            </w:pPr>
          </w:p>
          <w:p w:rsidR="00BF5874" w:rsidRDefault="008768E1">
            <w:pPr>
              <w:widowControl/>
              <w:spacing w:line="0" w:lineRule="atLeast"/>
              <w:rPr>
                <w:kern w:val="0"/>
                <w:sz w:val="22"/>
                <w:szCs w:val="22"/>
              </w:rPr>
            </w:pPr>
            <w:r>
              <w:rPr>
                <w:kern w:val="0"/>
                <w:sz w:val="22"/>
                <w:szCs w:val="22"/>
              </w:rPr>
              <w:t>成本节约率</w:t>
            </w:r>
            <w:r>
              <w:rPr>
                <w:kern w:val="0"/>
                <w:sz w:val="22"/>
                <w:szCs w:val="22"/>
              </w:rPr>
              <w:t>=[</w:t>
            </w:r>
            <w:r>
              <w:rPr>
                <w:kern w:val="0"/>
                <w:sz w:val="22"/>
                <w:szCs w:val="22"/>
              </w:rPr>
              <w:t>（计划成本</w:t>
            </w:r>
            <w:r>
              <w:rPr>
                <w:kern w:val="0"/>
                <w:sz w:val="22"/>
                <w:szCs w:val="22"/>
              </w:rPr>
              <w:t>-</w:t>
            </w:r>
            <w:r>
              <w:rPr>
                <w:kern w:val="0"/>
                <w:sz w:val="22"/>
                <w:szCs w:val="22"/>
              </w:rPr>
              <w:t>实际成本）</w:t>
            </w:r>
            <w:r>
              <w:rPr>
                <w:kern w:val="0"/>
                <w:sz w:val="22"/>
                <w:szCs w:val="22"/>
              </w:rPr>
              <w:t>/</w:t>
            </w:r>
            <w:r>
              <w:rPr>
                <w:kern w:val="0"/>
                <w:sz w:val="22"/>
                <w:szCs w:val="22"/>
              </w:rPr>
              <w:t>计划成本</w:t>
            </w:r>
            <w:r>
              <w:rPr>
                <w:kern w:val="0"/>
                <w:sz w:val="22"/>
                <w:szCs w:val="22"/>
              </w:rPr>
              <w:t>]×100%</w:t>
            </w:r>
            <w:r>
              <w:rPr>
                <w:kern w:val="0"/>
                <w:sz w:val="22"/>
                <w:szCs w:val="22"/>
              </w:rPr>
              <w:t>。</w:t>
            </w:r>
          </w:p>
          <w:p w:rsidR="00BF5874" w:rsidRDefault="008768E1">
            <w:pPr>
              <w:widowControl/>
              <w:spacing w:line="0" w:lineRule="atLeast"/>
              <w:rPr>
                <w:kern w:val="0"/>
                <w:sz w:val="22"/>
                <w:szCs w:val="22"/>
              </w:rPr>
            </w:pPr>
            <w:r>
              <w:rPr>
                <w:kern w:val="0"/>
                <w:sz w:val="22"/>
                <w:szCs w:val="22"/>
              </w:rPr>
              <w:t>实际成本：项目实施单位如期、保质、保量完成既定工作目标实际所耗费的支出。</w:t>
            </w:r>
          </w:p>
          <w:p w:rsidR="00BF5874" w:rsidRDefault="008768E1">
            <w:pPr>
              <w:widowControl/>
              <w:spacing w:line="0" w:lineRule="atLeast"/>
              <w:rPr>
                <w:kern w:val="0"/>
                <w:sz w:val="22"/>
                <w:szCs w:val="22"/>
              </w:rPr>
            </w:pPr>
            <w:r>
              <w:rPr>
                <w:kern w:val="0"/>
                <w:sz w:val="22"/>
                <w:szCs w:val="22"/>
              </w:rPr>
              <w:t>计划成本：项目实施单位为完成工作目标计划安排的支出，一般以项目预算为参考。</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10</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w:t>
            </w:r>
          </w:p>
        </w:tc>
      </w:tr>
      <w:tr w:rsidR="00BF5874">
        <w:trPr>
          <w:trHeight w:val="889"/>
          <w:jc w:val="center"/>
        </w:trPr>
        <w:tc>
          <w:tcPr>
            <w:tcW w:w="328"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lastRenderedPageBreak/>
              <w:t xml:space="preserve">效益　</w:t>
            </w:r>
          </w:p>
        </w:tc>
        <w:tc>
          <w:tcPr>
            <w:tcW w:w="302" w:type="pct"/>
            <w:vMerge w:val="restart"/>
            <w:shd w:val="clear" w:color="auto" w:fill="FFFFFF"/>
            <w:vAlign w:val="center"/>
          </w:tcPr>
          <w:p w:rsidR="00BF5874" w:rsidRDefault="008768E1">
            <w:pPr>
              <w:widowControl/>
              <w:spacing w:line="0" w:lineRule="atLeast"/>
              <w:jc w:val="center"/>
              <w:rPr>
                <w:kern w:val="0"/>
                <w:sz w:val="22"/>
                <w:szCs w:val="22"/>
              </w:rPr>
            </w:pPr>
            <w:r>
              <w:rPr>
                <w:kern w:val="0"/>
                <w:sz w:val="22"/>
                <w:szCs w:val="22"/>
              </w:rPr>
              <w:t xml:space="preserve">项目效益　</w:t>
            </w: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实施效益</w:t>
            </w:r>
          </w:p>
        </w:tc>
        <w:tc>
          <w:tcPr>
            <w:tcW w:w="927" w:type="pct"/>
            <w:shd w:val="clear" w:color="auto" w:fill="FFFFFF"/>
            <w:vAlign w:val="center"/>
          </w:tcPr>
          <w:p w:rsidR="00BF5874" w:rsidRDefault="008768E1">
            <w:pPr>
              <w:widowControl/>
              <w:spacing w:line="0" w:lineRule="atLeast"/>
              <w:jc w:val="left"/>
              <w:rPr>
                <w:kern w:val="0"/>
                <w:sz w:val="22"/>
                <w:szCs w:val="22"/>
              </w:rPr>
            </w:pPr>
            <w:r>
              <w:rPr>
                <w:kern w:val="0"/>
                <w:sz w:val="22"/>
                <w:szCs w:val="22"/>
              </w:rPr>
              <w:t>项目实施所产生的效益。</w:t>
            </w:r>
          </w:p>
        </w:tc>
        <w:tc>
          <w:tcPr>
            <w:tcW w:w="2230" w:type="pct"/>
            <w:shd w:val="clear" w:color="auto" w:fill="FFFFFF"/>
            <w:vAlign w:val="center"/>
          </w:tcPr>
          <w:p w:rsidR="00BF5874" w:rsidRDefault="008768E1">
            <w:pPr>
              <w:widowControl/>
              <w:spacing w:line="0" w:lineRule="atLeast"/>
              <w:rPr>
                <w:kern w:val="0"/>
                <w:sz w:val="22"/>
                <w:szCs w:val="22"/>
              </w:rPr>
            </w:pPr>
            <w:r>
              <w:rPr>
                <w:kern w:val="0"/>
                <w:sz w:val="22"/>
                <w:szCs w:val="22"/>
              </w:rPr>
              <w:t>项目实施所产生的社会效益、经济效益、生态效益、可持续影响等。可根据项目实际情况有选择地设置和细化。</w:t>
            </w:r>
          </w:p>
        </w:tc>
        <w:tc>
          <w:tcPr>
            <w:tcW w:w="481" w:type="pct"/>
            <w:shd w:val="clear" w:color="auto" w:fill="FFFFFF"/>
            <w:vAlign w:val="center"/>
          </w:tcPr>
          <w:p w:rsidR="00BF5874" w:rsidRDefault="008768E1">
            <w:pPr>
              <w:widowControl/>
              <w:spacing w:line="0" w:lineRule="atLeast"/>
              <w:jc w:val="center"/>
              <w:rPr>
                <w:b/>
                <w:bCs/>
                <w:kern w:val="0"/>
                <w:sz w:val="22"/>
                <w:szCs w:val="22"/>
              </w:rPr>
            </w:pPr>
            <w:r>
              <w:rPr>
                <w:b/>
                <w:bCs/>
                <w:kern w:val="0"/>
                <w:sz w:val="22"/>
                <w:szCs w:val="22"/>
              </w:rPr>
              <w:t>10</w:t>
            </w:r>
          </w:p>
        </w:tc>
        <w:tc>
          <w:tcPr>
            <w:tcW w:w="386" w:type="pct"/>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w:t>
            </w:r>
          </w:p>
        </w:tc>
      </w:tr>
      <w:tr w:rsidR="00BF5874">
        <w:trPr>
          <w:trHeight w:val="1137"/>
          <w:jc w:val="center"/>
        </w:trPr>
        <w:tc>
          <w:tcPr>
            <w:tcW w:w="328" w:type="pct"/>
            <w:vMerge/>
            <w:shd w:val="clear" w:color="auto" w:fill="FFFFFF"/>
            <w:vAlign w:val="center"/>
          </w:tcPr>
          <w:p w:rsidR="00BF5874" w:rsidRDefault="00BF5874">
            <w:pPr>
              <w:widowControl/>
              <w:spacing w:line="0" w:lineRule="atLeast"/>
              <w:jc w:val="center"/>
              <w:rPr>
                <w:kern w:val="0"/>
                <w:sz w:val="22"/>
                <w:szCs w:val="22"/>
              </w:rPr>
            </w:pPr>
          </w:p>
        </w:tc>
        <w:tc>
          <w:tcPr>
            <w:tcW w:w="302" w:type="pct"/>
            <w:vMerge/>
            <w:shd w:val="clear" w:color="auto" w:fill="FFFFFF"/>
            <w:vAlign w:val="center"/>
          </w:tcPr>
          <w:p w:rsidR="00BF5874" w:rsidRDefault="00BF5874">
            <w:pPr>
              <w:widowControl/>
              <w:spacing w:line="0" w:lineRule="atLeast"/>
              <w:jc w:val="center"/>
              <w:rPr>
                <w:kern w:val="0"/>
                <w:sz w:val="22"/>
                <w:szCs w:val="22"/>
              </w:rPr>
            </w:pPr>
          </w:p>
        </w:tc>
        <w:tc>
          <w:tcPr>
            <w:tcW w:w="344" w:type="pct"/>
            <w:shd w:val="clear" w:color="auto" w:fill="FFFFFF"/>
            <w:vAlign w:val="center"/>
          </w:tcPr>
          <w:p w:rsidR="00BF5874" w:rsidRDefault="008768E1">
            <w:pPr>
              <w:widowControl/>
              <w:spacing w:line="0" w:lineRule="atLeast"/>
              <w:jc w:val="center"/>
              <w:rPr>
                <w:kern w:val="0"/>
                <w:sz w:val="22"/>
                <w:szCs w:val="22"/>
              </w:rPr>
            </w:pPr>
            <w:r>
              <w:rPr>
                <w:kern w:val="0"/>
                <w:sz w:val="22"/>
                <w:szCs w:val="22"/>
              </w:rPr>
              <w:t>满意度</w:t>
            </w:r>
          </w:p>
        </w:tc>
        <w:tc>
          <w:tcPr>
            <w:tcW w:w="927" w:type="pct"/>
            <w:shd w:val="clear" w:color="000000" w:fill="FFFFFF"/>
            <w:vAlign w:val="center"/>
          </w:tcPr>
          <w:p w:rsidR="00BF5874" w:rsidRDefault="008768E1">
            <w:pPr>
              <w:widowControl/>
              <w:spacing w:line="0" w:lineRule="atLeast"/>
              <w:rPr>
                <w:kern w:val="0"/>
                <w:sz w:val="22"/>
                <w:szCs w:val="22"/>
              </w:rPr>
            </w:pPr>
            <w:r>
              <w:rPr>
                <w:kern w:val="0"/>
                <w:sz w:val="22"/>
                <w:szCs w:val="22"/>
              </w:rPr>
              <w:t>社会公众或服务对象对项目实施效果的满意程度。</w:t>
            </w:r>
          </w:p>
        </w:tc>
        <w:tc>
          <w:tcPr>
            <w:tcW w:w="2230" w:type="pct"/>
            <w:shd w:val="clear" w:color="000000" w:fill="FFFFFF"/>
            <w:vAlign w:val="center"/>
          </w:tcPr>
          <w:p w:rsidR="00BF5874" w:rsidRDefault="008768E1">
            <w:pPr>
              <w:widowControl/>
              <w:spacing w:line="0" w:lineRule="atLeast"/>
              <w:rPr>
                <w:kern w:val="0"/>
                <w:sz w:val="22"/>
                <w:szCs w:val="22"/>
              </w:rPr>
            </w:pPr>
            <w:r>
              <w:rPr>
                <w:kern w:val="0"/>
                <w:sz w:val="22"/>
                <w:szCs w:val="22"/>
              </w:rPr>
              <w:t>社会公众或服务对象是指因该项目实施而受到影响的部门（单位）、群体或个人。一般采取社会调查的方式。</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b/>
                <w:bCs/>
                <w:kern w:val="0"/>
                <w:sz w:val="22"/>
                <w:szCs w:val="22"/>
              </w:rPr>
              <w:t>10</w:t>
            </w:r>
          </w:p>
        </w:tc>
        <w:tc>
          <w:tcPr>
            <w:tcW w:w="386"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w:t>
            </w:r>
          </w:p>
        </w:tc>
      </w:tr>
      <w:tr w:rsidR="00BF5874">
        <w:trPr>
          <w:trHeight w:val="732"/>
          <w:jc w:val="center"/>
        </w:trPr>
        <w:tc>
          <w:tcPr>
            <w:tcW w:w="4132" w:type="pct"/>
            <w:gridSpan w:val="5"/>
            <w:shd w:val="clear" w:color="auto"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合计</w:t>
            </w:r>
          </w:p>
        </w:tc>
        <w:tc>
          <w:tcPr>
            <w:tcW w:w="481" w:type="pct"/>
            <w:shd w:val="clear" w:color="000000" w:fill="FFFFFF"/>
            <w:vAlign w:val="center"/>
          </w:tcPr>
          <w:p w:rsidR="00BF5874" w:rsidRDefault="008768E1">
            <w:pPr>
              <w:widowControl/>
              <w:spacing w:line="0" w:lineRule="atLeast"/>
              <w:jc w:val="center"/>
              <w:rPr>
                <w:b/>
                <w:bCs/>
                <w:kern w:val="0"/>
                <w:sz w:val="22"/>
                <w:szCs w:val="22"/>
              </w:rPr>
            </w:pPr>
            <w:r>
              <w:rPr>
                <w:rFonts w:hint="eastAsia"/>
                <w:b/>
                <w:bCs/>
                <w:kern w:val="0"/>
                <w:sz w:val="22"/>
                <w:szCs w:val="22"/>
              </w:rPr>
              <w:t>100</w:t>
            </w:r>
          </w:p>
        </w:tc>
        <w:tc>
          <w:tcPr>
            <w:tcW w:w="386" w:type="pct"/>
            <w:shd w:val="clear" w:color="000000" w:fill="FFFFFF"/>
            <w:vAlign w:val="center"/>
          </w:tcPr>
          <w:p w:rsidR="00BF5874" w:rsidRDefault="00BF5874">
            <w:pPr>
              <w:widowControl/>
              <w:spacing w:line="0" w:lineRule="atLeast"/>
              <w:jc w:val="center"/>
              <w:rPr>
                <w:b/>
                <w:bCs/>
                <w:kern w:val="0"/>
                <w:sz w:val="22"/>
                <w:szCs w:val="22"/>
              </w:rPr>
            </w:pPr>
            <w:r>
              <w:rPr>
                <w:rFonts w:hint="eastAsia"/>
                <w:b/>
                <w:bCs/>
                <w:kern w:val="0"/>
                <w:sz w:val="22"/>
                <w:szCs w:val="22"/>
              </w:rPr>
              <w:fldChar w:fldCharType="begin"/>
            </w:r>
            <w:r w:rsidR="008768E1">
              <w:rPr>
                <w:rFonts w:hint="eastAsia"/>
                <w:b/>
                <w:bCs/>
                <w:kern w:val="0"/>
                <w:sz w:val="22"/>
                <w:szCs w:val="22"/>
              </w:rPr>
              <w:instrText xml:space="preserve"> = sum(G2:G18) \* MERGEFORMAT </w:instrText>
            </w:r>
            <w:r>
              <w:rPr>
                <w:rFonts w:hint="eastAsia"/>
                <w:b/>
                <w:bCs/>
                <w:kern w:val="0"/>
                <w:sz w:val="22"/>
                <w:szCs w:val="22"/>
              </w:rPr>
              <w:fldChar w:fldCharType="separate"/>
            </w:r>
            <w:r w:rsidR="008768E1">
              <w:rPr>
                <w:rFonts w:hint="eastAsia"/>
                <w:b/>
                <w:bCs/>
                <w:kern w:val="0"/>
                <w:sz w:val="22"/>
                <w:szCs w:val="22"/>
              </w:rPr>
              <w:t>96.8</w:t>
            </w:r>
            <w:r>
              <w:rPr>
                <w:rFonts w:hint="eastAsia"/>
                <w:b/>
                <w:bCs/>
                <w:kern w:val="0"/>
                <w:sz w:val="22"/>
                <w:szCs w:val="22"/>
              </w:rPr>
              <w:fldChar w:fldCharType="end"/>
            </w:r>
          </w:p>
        </w:tc>
      </w:tr>
    </w:tbl>
    <w:p w:rsidR="00BF5874" w:rsidRDefault="00BF5874">
      <w:pPr>
        <w:pStyle w:val="a0"/>
        <w:rPr>
          <w:rFonts w:ascii="Times New Roman" w:hAnsi="Times New Roman"/>
        </w:rPr>
      </w:pPr>
    </w:p>
    <w:sectPr w:rsidR="00BF5874" w:rsidSect="00BF5874">
      <w:pgSz w:w="16838" w:h="11906" w:orient="landscape"/>
      <w:pgMar w:top="1800" w:right="1440" w:bottom="155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874" w:rsidRDefault="00BF5874" w:rsidP="00BF5874">
      <w:r>
        <w:separator/>
      </w:r>
    </w:p>
  </w:endnote>
  <w:endnote w:type="continuationSeparator" w:id="1">
    <w:p w:rsidR="00BF5874" w:rsidRDefault="00BF5874" w:rsidP="00BF58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charset w:val="86"/>
    <w:family w:val="script"/>
    <w:pitch w:val="default"/>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charset w:val="86"/>
    <w:family w:val="auto"/>
    <w:pitch w:val="default"/>
    <w:sig w:usb0="00000001" w:usb1="08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BF5874" w:rsidRDefault="00BF5874">
        <w:pPr>
          <w:pStyle w:val="a8"/>
          <w:jc w:val="center"/>
        </w:pPr>
        <w:r w:rsidRPr="00BF5874">
          <w:fldChar w:fldCharType="begin"/>
        </w:r>
        <w:r w:rsidR="008768E1">
          <w:instrText>PAGE   \* MERGEFORMAT</w:instrText>
        </w:r>
        <w:r w:rsidRPr="00BF5874">
          <w:fldChar w:fldCharType="separate"/>
        </w:r>
        <w:r w:rsidR="008768E1" w:rsidRPr="008768E1">
          <w:rPr>
            <w:noProof/>
            <w:lang w:val="zh-CN"/>
          </w:rPr>
          <w:t>22</w:t>
        </w:r>
        <w:r>
          <w:rPr>
            <w:lang w:val="zh-CN"/>
          </w:rPr>
          <w:fldChar w:fldCharType="end"/>
        </w:r>
      </w:p>
    </w:sdtContent>
  </w:sdt>
  <w:p w:rsidR="00BF5874" w:rsidRDefault="00BF587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874" w:rsidRDefault="00BF5874" w:rsidP="00BF5874">
      <w:r>
        <w:separator/>
      </w:r>
    </w:p>
  </w:footnote>
  <w:footnote w:type="continuationSeparator" w:id="1">
    <w:p w:rsidR="00BF5874" w:rsidRDefault="00BF5874" w:rsidP="00BF58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F60FE1"/>
    <w:multiLevelType w:val="singleLevel"/>
    <w:tmpl w:val="DEF60FE1"/>
    <w:lvl w:ilvl="0">
      <w:start w:val="1"/>
      <w:numFmt w:val="decimal"/>
      <w:suff w:val="nothing"/>
      <w:lvlText w:val="（%1）"/>
      <w:lvlJc w:val="left"/>
    </w:lvl>
  </w:abstractNum>
  <w:abstractNum w:abstractNumId="1">
    <w:nsid w:val="E83853AE"/>
    <w:multiLevelType w:val="singleLevel"/>
    <w:tmpl w:val="E83853AE"/>
    <w:lvl w:ilvl="0">
      <w:start w:val="2"/>
      <w:numFmt w:val="decimal"/>
      <w:suff w:val="nothing"/>
      <w:lvlText w:val="%1、"/>
      <w:lvlJc w:val="left"/>
    </w:lvl>
  </w:abstractNum>
  <w:abstractNum w:abstractNumId="2">
    <w:nsid w:val="FF9379A8"/>
    <w:multiLevelType w:val="singleLevel"/>
    <w:tmpl w:val="FF9379A8"/>
    <w:lvl w:ilvl="0">
      <w:start w:val="2"/>
      <w:numFmt w:val="chineseCounting"/>
      <w:suff w:val="nothing"/>
      <w:lvlText w:val="（%1）"/>
      <w:lvlJc w:val="left"/>
      <w:rPr>
        <w:rFonts w:hint="eastAsia"/>
      </w:rPr>
    </w:lvl>
  </w:abstractNum>
  <w:abstractNum w:abstractNumId="3">
    <w:nsid w:val="116B29BF"/>
    <w:multiLevelType w:val="singleLevel"/>
    <w:tmpl w:val="116B29BF"/>
    <w:lvl w:ilvl="0">
      <w:start w:val="3"/>
      <w:numFmt w:val="chineseCounting"/>
      <w:suff w:val="nothing"/>
      <w:lvlText w:val="%1、"/>
      <w:lvlJc w:val="left"/>
      <w:rPr>
        <w:rFonts w:hint="eastAsia"/>
      </w:rPr>
    </w:lvl>
  </w:abstractNum>
  <w:abstractNum w:abstractNumId="4">
    <w:nsid w:val="27813159"/>
    <w:multiLevelType w:val="singleLevel"/>
    <w:tmpl w:val="27813159"/>
    <w:lvl w:ilvl="0">
      <w:start w:val="3"/>
      <w:numFmt w:val="chineseCounting"/>
      <w:suff w:val="nothing"/>
      <w:lvlText w:val="（%1）"/>
      <w:lvlJc w:val="left"/>
      <w:rPr>
        <w:rFonts w:hint="eastAsia"/>
      </w:rPr>
    </w:lvl>
  </w:abstractNum>
  <w:abstractNum w:abstractNumId="5">
    <w:nsid w:val="38F0C646"/>
    <w:multiLevelType w:val="singleLevel"/>
    <w:tmpl w:val="38F0C646"/>
    <w:lvl w:ilvl="0">
      <w:start w:val="1"/>
      <w:numFmt w:val="decimal"/>
      <w:suff w:val="nothing"/>
      <w:lvlText w:val="%1、"/>
      <w:lvlJc w:val="left"/>
    </w:lvl>
  </w:abstractNum>
  <w:abstractNum w:abstractNumId="6">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ViY2JkMjU3NGYzZTEwMzZmMGFkZWViYmNkYWU3NDIifQ=="/>
  </w:docVars>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0519DA"/>
    <w:rsid w:val="000944D8"/>
    <w:rsid w:val="00095176"/>
    <w:rsid w:val="001916F9"/>
    <w:rsid w:val="001D08A2"/>
    <w:rsid w:val="00375589"/>
    <w:rsid w:val="004712B7"/>
    <w:rsid w:val="004B10EB"/>
    <w:rsid w:val="005C6AF2"/>
    <w:rsid w:val="005D5496"/>
    <w:rsid w:val="005F7BE9"/>
    <w:rsid w:val="006D6187"/>
    <w:rsid w:val="00714727"/>
    <w:rsid w:val="0078773B"/>
    <w:rsid w:val="008768E1"/>
    <w:rsid w:val="009E3DBF"/>
    <w:rsid w:val="00A473BE"/>
    <w:rsid w:val="00A539FB"/>
    <w:rsid w:val="00A95632"/>
    <w:rsid w:val="00AF2E72"/>
    <w:rsid w:val="00BF5874"/>
    <w:rsid w:val="00C372B9"/>
    <w:rsid w:val="00D51461"/>
    <w:rsid w:val="00D9490C"/>
    <w:rsid w:val="00DD4819"/>
    <w:rsid w:val="00E66763"/>
    <w:rsid w:val="00EC3736"/>
    <w:rsid w:val="00F23696"/>
    <w:rsid w:val="00F83694"/>
    <w:rsid w:val="00FC7F82"/>
    <w:rsid w:val="00FD3DF8"/>
    <w:rsid w:val="00FF460D"/>
    <w:rsid w:val="13B90F01"/>
    <w:rsid w:val="14AF2689"/>
    <w:rsid w:val="1C671E73"/>
    <w:rsid w:val="25BA6DFB"/>
    <w:rsid w:val="25BC030E"/>
    <w:rsid w:val="287B557A"/>
    <w:rsid w:val="28B95197"/>
    <w:rsid w:val="2A60107B"/>
    <w:rsid w:val="2DA86BE9"/>
    <w:rsid w:val="370B658B"/>
    <w:rsid w:val="381702A1"/>
    <w:rsid w:val="395F2B56"/>
    <w:rsid w:val="3BBC15BA"/>
    <w:rsid w:val="3BECE841"/>
    <w:rsid w:val="3C940DD1"/>
    <w:rsid w:val="3D546927"/>
    <w:rsid w:val="3DD658B4"/>
    <w:rsid w:val="3DD82F3F"/>
    <w:rsid w:val="3FF7797D"/>
    <w:rsid w:val="406E1939"/>
    <w:rsid w:val="4B2250B8"/>
    <w:rsid w:val="4B29112A"/>
    <w:rsid w:val="4C7E7519"/>
    <w:rsid w:val="5BFF6039"/>
    <w:rsid w:val="5D76A616"/>
    <w:rsid w:val="5D7F20B9"/>
    <w:rsid w:val="5DAC7D0E"/>
    <w:rsid w:val="5FFE8511"/>
    <w:rsid w:val="5FFEACE2"/>
    <w:rsid w:val="606F2B63"/>
    <w:rsid w:val="62606EDB"/>
    <w:rsid w:val="643EE26D"/>
    <w:rsid w:val="6C3221A4"/>
    <w:rsid w:val="6FAF6C78"/>
    <w:rsid w:val="7317C656"/>
    <w:rsid w:val="77FD8BE9"/>
    <w:rsid w:val="79A9BD3F"/>
    <w:rsid w:val="7BFFFDD0"/>
    <w:rsid w:val="7D7A5F86"/>
    <w:rsid w:val="7F182BC0"/>
    <w:rsid w:val="7F37BB4E"/>
    <w:rsid w:val="7FEF918E"/>
    <w:rsid w:val="7FF4FB6F"/>
    <w:rsid w:val="7FF7FF27"/>
    <w:rsid w:val="7FF945E3"/>
    <w:rsid w:val="7FFDF7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unhideWhenUsed="1" w:qFormat="1"/>
    <w:lsdException w:name="caption" w:semiHidden="1" w:unhideWhenUsed="1" w:qFormat="1"/>
    <w:lsdException w:name="annotation reference" w:uiPriority="99"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BF5874"/>
    <w:pPr>
      <w:widowControl w:val="0"/>
      <w:jc w:val="both"/>
    </w:pPr>
    <w:rPr>
      <w:kern w:val="2"/>
      <w:sz w:val="21"/>
      <w:szCs w:val="24"/>
    </w:rPr>
  </w:style>
  <w:style w:type="paragraph" w:styleId="3">
    <w:name w:val="heading 3"/>
    <w:basedOn w:val="a"/>
    <w:next w:val="a"/>
    <w:uiPriority w:val="9"/>
    <w:semiHidden/>
    <w:unhideWhenUsed/>
    <w:qFormat/>
    <w:rsid w:val="00BF5874"/>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rsid w:val="00BF5874"/>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Char"/>
    <w:uiPriority w:val="99"/>
    <w:qFormat/>
    <w:rsid w:val="00BF5874"/>
    <w:pPr>
      <w:jc w:val="left"/>
    </w:pPr>
  </w:style>
  <w:style w:type="paragraph" w:styleId="a5">
    <w:name w:val="Body Text"/>
    <w:basedOn w:val="a"/>
    <w:qFormat/>
    <w:rsid w:val="00BF5874"/>
    <w:pPr>
      <w:spacing w:after="120"/>
    </w:pPr>
  </w:style>
  <w:style w:type="paragraph" w:styleId="a6">
    <w:name w:val="Body Text Indent"/>
    <w:basedOn w:val="a"/>
    <w:qFormat/>
    <w:rsid w:val="00BF5874"/>
    <w:pPr>
      <w:spacing w:after="120"/>
      <w:ind w:leftChars="200" w:left="420"/>
    </w:pPr>
    <w:rPr>
      <w:rFonts w:ascii="Calibri" w:hAnsi="Calibri"/>
    </w:rPr>
  </w:style>
  <w:style w:type="paragraph" w:styleId="a7">
    <w:name w:val="Balloon Text"/>
    <w:basedOn w:val="a"/>
    <w:link w:val="Char0"/>
    <w:qFormat/>
    <w:rsid w:val="00BF5874"/>
    <w:rPr>
      <w:sz w:val="18"/>
      <w:szCs w:val="18"/>
    </w:rPr>
  </w:style>
  <w:style w:type="paragraph" w:styleId="a8">
    <w:name w:val="footer"/>
    <w:basedOn w:val="a"/>
    <w:uiPriority w:val="99"/>
    <w:unhideWhenUsed/>
    <w:qFormat/>
    <w:rsid w:val="00BF5874"/>
    <w:pPr>
      <w:tabs>
        <w:tab w:val="center" w:pos="4153"/>
        <w:tab w:val="right" w:pos="8306"/>
      </w:tabs>
      <w:snapToGrid w:val="0"/>
      <w:jc w:val="left"/>
    </w:pPr>
    <w:rPr>
      <w:rFonts w:ascii="Calibri" w:hAnsi="Calibri"/>
      <w:sz w:val="18"/>
      <w:szCs w:val="18"/>
    </w:rPr>
  </w:style>
  <w:style w:type="paragraph" w:styleId="a9">
    <w:name w:val="header"/>
    <w:basedOn w:val="a"/>
    <w:link w:val="Char1"/>
    <w:qFormat/>
    <w:rsid w:val="00BF5874"/>
    <w:pPr>
      <w:tabs>
        <w:tab w:val="center" w:pos="4153"/>
        <w:tab w:val="right" w:pos="8306"/>
      </w:tabs>
      <w:snapToGrid w:val="0"/>
      <w:jc w:val="center"/>
    </w:pPr>
    <w:rPr>
      <w:sz w:val="18"/>
      <w:szCs w:val="18"/>
    </w:rPr>
  </w:style>
  <w:style w:type="paragraph" w:styleId="aa">
    <w:name w:val="Body Text First Indent"/>
    <w:basedOn w:val="a5"/>
    <w:qFormat/>
    <w:rsid w:val="00BF5874"/>
    <w:pPr>
      <w:spacing w:after="0"/>
      <w:ind w:firstLineChars="200" w:firstLine="200"/>
    </w:pPr>
  </w:style>
  <w:style w:type="paragraph" w:styleId="2">
    <w:name w:val="Body Text First Indent 2"/>
    <w:basedOn w:val="a6"/>
    <w:qFormat/>
    <w:rsid w:val="00BF5874"/>
    <w:pPr>
      <w:ind w:firstLineChars="200" w:firstLine="420"/>
    </w:pPr>
  </w:style>
  <w:style w:type="character" w:styleId="ab">
    <w:name w:val="Strong"/>
    <w:basedOn w:val="a1"/>
    <w:qFormat/>
    <w:rsid w:val="00BF5874"/>
    <w:rPr>
      <w:b/>
      <w:bCs/>
    </w:rPr>
  </w:style>
  <w:style w:type="character" w:styleId="ac">
    <w:name w:val="annotation reference"/>
    <w:basedOn w:val="a1"/>
    <w:uiPriority w:val="99"/>
    <w:qFormat/>
    <w:rsid w:val="00BF5874"/>
    <w:rPr>
      <w:sz w:val="21"/>
      <w:szCs w:val="21"/>
    </w:rPr>
  </w:style>
  <w:style w:type="character" w:customStyle="1" w:styleId="fontstyle01">
    <w:name w:val="fontstyle01"/>
    <w:qFormat/>
    <w:rsid w:val="00BF5874"/>
    <w:rPr>
      <w:rFonts w:ascii="仿宋_GB2312" w:eastAsia="仿宋_GB2312" w:hAnsi="仿宋_GB2312" w:cs="仿宋_GB2312"/>
      <w:color w:val="000000"/>
      <w:sz w:val="32"/>
      <w:szCs w:val="32"/>
    </w:rPr>
  </w:style>
  <w:style w:type="paragraph" w:customStyle="1" w:styleId="-">
    <w:name w:val="闻政-正文段落文字"/>
    <w:basedOn w:val="a"/>
    <w:uiPriority w:val="3"/>
    <w:qFormat/>
    <w:rsid w:val="00BF5874"/>
    <w:pPr>
      <w:spacing w:line="500" w:lineRule="exact"/>
      <w:ind w:firstLine="200"/>
    </w:pPr>
    <w:rPr>
      <w:kern w:val="0"/>
      <w:szCs w:val="28"/>
    </w:rPr>
  </w:style>
  <w:style w:type="paragraph" w:customStyle="1" w:styleId="1">
    <w:name w:val="修订1"/>
    <w:hidden/>
    <w:uiPriority w:val="99"/>
    <w:unhideWhenUsed/>
    <w:qFormat/>
    <w:rsid w:val="00BF5874"/>
    <w:rPr>
      <w:kern w:val="2"/>
      <w:sz w:val="21"/>
      <w:szCs w:val="24"/>
    </w:rPr>
  </w:style>
  <w:style w:type="character" w:customStyle="1" w:styleId="Char1">
    <w:name w:val="页眉 Char"/>
    <w:basedOn w:val="a1"/>
    <w:link w:val="a9"/>
    <w:qFormat/>
    <w:rsid w:val="00BF5874"/>
    <w:rPr>
      <w:rFonts w:ascii="Times New Roman" w:eastAsia="宋体" w:hAnsi="Times New Roman" w:cs="Times New Roman"/>
      <w:kern w:val="2"/>
      <w:sz w:val="18"/>
      <w:szCs w:val="18"/>
    </w:rPr>
  </w:style>
  <w:style w:type="character" w:customStyle="1" w:styleId="Char">
    <w:name w:val="批注文字 Char"/>
    <w:basedOn w:val="a1"/>
    <w:link w:val="a4"/>
    <w:uiPriority w:val="99"/>
    <w:qFormat/>
    <w:rsid w:val="00BF5874"/>
    <w:rPr>
      <w:rFonts w:ascii="Times New Roman" w:eastAsia="宋体" w:hAnsi="Times New Roman" w:cs="Times New Roman"/>
      <w:kern w:val="2"/>
      <w:sz w:val="21"/>
      <w:szCs w:val="24"/>
    </w:rPr>
  </w:style>
  <w:style w:type="paragraph" w:styleId="ad">
    <w:name w:val="List Paragraph"/>
    <w:basedOn w:val="a"/>
    <w:uiPriority w:val="99"/>
    <w:unhideWhenUsed/>
    <w:qFormat/>
    <w:rsid w:val="00BF5874"/>
    <w:pPr>
      <w:ind w:firstLineChars="200" w:firstLine="420"/>
    </w:pPr>
  </w:style>
  <w:style w:type="character" w:customStyle="1" w:styleId="font31">
    <w:name w:val="font31"/>
    <w:basedOn w:val="a1"/>
    <w:qFormat/>
    <w:rsid w:val="00BF5874"/>
    <w:rPr>
      <w:rFonts w:ascii="宋体" w:eastAsia="宋体" w:hAnsi="宋体" w:cs="宋体" w:hint="eastAsia"/>
      <w:color w:val="000000"/>
      <w:sz w:val="18"/>
      <w:szCs w:val="18"/>
      <w:u w:val="none"/>
    </w:rPr>
  </w:style>
  <w:style w:type="character" w:customStyle="1" w:styleId="font71">
    <w:name w:val="font71"/>
    <w:basedOn w:val="a1"/>
    <w:qFormat/>
    <w:rsid w:val="00BF5874"/>
    <w:rPr>
      <w:rFonts w:ascii="宋体" w:eastAsia="宋体" w:hAnsi="宋体" w:cs="宋体" w:hint="eastAsia"/>
      <w:color w:val="000000"/>
      <w:sz w:val="16"/>
      <w:szCs w:val="16"/>
      <w:u w:val="none"/>
    </w:rPr>
  </w:style>
  <w:style w:type="character" w:customStyle="1" w:styleId="font81">
    <w:name w:val="font81"/>
    <w:basedOn w:val="a1"/>
    <w:qFormat/>
    <w:rsid w:val="00BF5874"/>
    <w:rPr>
      <w:rFonts w:ascii="宋体" w:eastAsia="宋体" w:hAnsi="宋体" w:cs="宋体" w:hint="eastAsia"/>
      <w:color w:val="FF0000"/>
      <w:sz w:val="16"/>
      <w:szCs w:val="16"/>
      <w:u w:val="none"/>
    </w:rPr>
  </w:style>
  <w:style w:type="character" w:customStyle="1" w:styleId="font61">
    <w:name w:val="font61"/>
    <w:basedOn w:val="a1"/>
    <w:qFormat/>
    <w:rsid w:val="00BF5874"/>
    <w:rPr>
      <w:rFonts w:ascii="宋体" w:eastAsia="宋体" w:hAnsi="宋体" w:cs="宋体" w:hint="eastAsia"/>
      <w:color w:val="FF0000"/>
      <w:sz w:val="18"/>
      <w:szCs w:val="18"/>
      <w:u w:val="none"/>
    </w:rPr>
  </w:style>
  <w:style w:type="character" w:customStyle="1" w:styleId="Char0">
    <w:name w:val="批注框文本 Char"/>
    <w:basedOn w:val="a1"/>
    <w:link w:val="a7"/>
    <w:qFormat/>
    <w:rsid w:val="00BF587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696FC-65CF-4FFC-97B4-E88B8D1B5017}">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23</Pages>
  <Words>9370</Words>
  <Characters>1599</Characters>
  <Application>Microsoft Office Word</Application>
  <DocSecurity>0</DocSecurity>
  <Lines>13</Lines>
  <Paragraphs>21</Paragraphs>
  <ScaleCrop>false</ScaleCrop>
  <Company>xjtcm.com</Company>
  <LinksUpToDate>false</LinksUpToDate>
  <CharactersWithSpaces>10948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zyy</cp:lastModifiedBy>
  <cp:revision>5</cp:revision>
  <cp:lastPrinted>2024-03-07T12:08:00Z</cp:lastPrinted>
  <dcterms:created xsi:type="dcterms:W3CDTF">2024-03-07T12:07:00Z</dcterms:created>
  <dcterms:modified xsi:type="dcterms:W3CDTF">2024-08-28T06:57:00Z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11DB858E708F4B82A61E7A890841FFE1_13</vt:lpwstr>
  </property>
</Properties>
</file>