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6B5" w:rsidRDefault="000006B5">
      <w:pPr>
        <w:rPr>
          <w:rFonts w:eastAsia="黑体"/>
          <w:sz w:val="32"/>
          <w:szCs w:val="32"/>
        </w:rPr>
      </w:pPr>
    </w:p>
    <w:p w:rsidR="000006B5" w:rsidRDefault="000006B5">
      <w:pPr>
        <w:jc w:val="center"/>
        <w:rPr>
          <w:rFonts w:eastAsia="方正小标宋_GBK"/>
          <w:sz w:val="44"/>
          <w:szCs w:val="44"/>
        </w:rPr>
      </w:pPr>
      <w:bookmarkStart w:id="0" w:name="OLE_LINK8"/>
    </w:p>
    <w:p w:rsidR="000006B5" w:rsidRDefault="00C809CA">
      <w:pPr>
        <w:jc w:val="center"/>
        <w:rPr>
          <w:rFonts w:eastAsia="方正小标宋_GBK"/>
          <w:sz w:val="44"/>
          <w:szCs w:val="44"/>
        </w:rPr>
      </w:pPr>
      <w:r>
        <w:rPr>
          <w:rFonts w:eastAsia="方正小标宋_GBK"/>
          <w:sz w:val="44"/>
          <w:szCs w:val="44"/>
        </w:rPr>
        <w:t>新疆医科大学第二附属医院</w:t>
      </w:r>
    </w:p>
    <w:p w:rsidR="000006B5" w:rsidRDefault="00C809CA">
      <w:pPr>
        <w:jc w:val="center"/>
        <w:rPr>
          <w:rFonts w:eastAsia="方正小标宋_GBK"/>
          <w:sz w:val="44"/>
          <w:szCs w:val="44"/>
        </w:rPr>
      </w:pPr>
      <w:r>
        <w:rPr>
          <w:rFonts w:eastAsia="方正小标宋_GBK"/>
          <w:sz w:val="44"/>
          <w:szCs w:val="44"/>
        </w:rPr>
        <w:t xml:space="preserve"> 2023</w:t>
      </w:r>
      <w:r>
        <w:rPr>
          <w:rFonts w:eastAsia="方正小标宋_GBK"/>
          <w:sz w:val="44"/>
          <w:szCs w:val="44"/>
        </w:rPr>
        <w:t>年度部门决算</w:t>
      </w:r>
    </w:p>
    <w:p w:rsidR="000006B5" w:rsidRDefault="00C809CA">
      <w:pPr>
        <w:jc w:val="center"/>
        <w:rPr>
          <w:rFonts w:eastAsia="方正小标宋_GBK"/>
          <w:sz w:val="44"/>
          <w:szCs w:val="44"/>
        </w:rPr>
      </w:pPr>
      <w:r>
        <w:rPr>
          <w:rFonts w:eastAsia="方正小标宋_GBK"/>
          <w:sz w:val="44"/>
          <w:szCs w:val="44"/>
        </w:rPr>
        <w:t>公开说明</w:t>
      </w:r>
    </w:p>
    <w:p w:rsidR="000006B5" w:rsidRDefault="00C809CA">
      <w:pPr>
        <w:rPr>
          <w:rFonts w:eastAsia="方正小标宋_GBK"/>
          <w:sz w:val="44"/>
          <w:szCs w:val="44"/>
        </w:rPr>
      </w:pPr>
      <w:r>
        <w:rPr>
          <w:rFonts w:eastAsia="方正小标宋_GBK"/>
          <w:sz w:val="44"/>
          <w:szCs w:val="44"/>
        </w:rPr>
        <w:br w:type="page"/>
      </w:r>
    </w:p>
    <w:p w:rsidR="000006B5" w:rsidRDefault="00C809CA">
      <w:pPr>
        <w:jc w:val="center"/>
        <w:rPr>
          <w:rFonts w:eastAsia="仿宋_GB2312"/>
          <w:bCs/>
          <w:kern w:val="0"/>
          <w:sz w:val="32"/>
          <w:szCs w:val="32"/>
        </w:rPr>
      </w:pPr>
      <w:r>
        <w:rPr>
          <w:rFonts w:eastAsia="仿宋_GB2312"/>
          <w:b/>
          <w:kern w:val="0"/>
          <w:sz w:val="36"/>
          <w:szCs w:val="36"/>
        </w:rPr>
        <w:lastRenderedPageBreak/>
        <w:t>目</w:t>
      </w:r>
      <w:r>
        <w:rPr>
          <w:rFonts w:eastAsia="仿宋_GB2312"/>
          <w:b/>
          <w:kern w:val="0"/>
          <w:sz w:val="36"/>
          <w:szCs w:val="36"/>
        </w:rPr>
        <w:t xml:space="preserve">  </w:t>
      </w:r>
      <w:r>
        <w:rPr>
          <w:rFonts w:eastAsia="仿宋_GB2312"/>
          <w:b/>
          <w:kern w:val="0"/>
          <w:sz w:val="36"/>
          <w:szCs w:val="36"/>
        </w:rPr>
        <w:t>录</w:t>
      </w:r>
    </w:p>
    <w:p w:rsidR="000006B5" w:rsidRDefault="000D7723">
      <w:pPr>
        <w:pStyle w:val="1"/>
        <w:tabs>
          <w:tab w:val="right" w:pos="8306"/>
        </w:tabs>
        <w:rPr>
          <w:rFonts w:eastAsia="仿宋"/>
          <w:b/>
          <w:bCs/>
          <w:sz w:val="32"/>
          <w:szCs w:val="32"/>
        </w:rPr>
      </w:pPr>
      <w:r>
        <w:rPr>
          <w:rFonts w:eastAsia="仿宋"/>
          <w:sz w:val="32"/>
          <w:szCs w:val="32"/>
        </w:rPr>
        <w:fldChar w:fldCharType="begin"/>
      </w:r>
      <w:r w:rsidR="00C809CA">
        <w:rPr>
          <w:rFonts w:eastAsia="仿宋"/>
          <w:sz w:val="32"/>
          <w:szCs w:val="32"/>
        </w:rPr>
        <w:instrText xml:space="preserve">TOC \o "1-3" \n  \h \u </w:instrText>
      </w:r>
      <w:r>
        <w:rPr>
          <w:rFonts w:eastAsia="仿宋"/>
          <w:sz w:val="32"/>
          <w:szCs w:val="32"/>
        </w:rPr>
        <w:fldChar w:fldCharType="separate"/>
      </w:r>
      <w:hyperlink w:anchor="_Toc32314" w:history="1">
        <w:r w:rsidR="00C809CA">
          <w:rPr>
            <w:rFonts w:eastAsia="仿宋"/>
            <w:b/>
            <w:bCs/>
            <w:sz w:val="32"/>
            <w:szCs w:val="32"/>
          </w:rPr>
          <w:t>第一部分</w:t>
        </w:r>
        <w:r w:rsidR="00C809CA">
          <w:rPr>
            <w:rFonts w:eastAsia="仿宋"/>
            <w:b/>
            <w:bCs/>
            <w:sz w:val="32"/>
            <w:szCs w:val="32"/>
          </w:rPr>
          <w:t xml:space="preserve"> </w:t>
        </w:r>
        <w:r w:rsidR="00C809CA">
          <w:rPr>
            <w:rFonts w:eastAsia="仿宋"/>
            <w:b/>
            <w:bCs/>
            <w:sz w:val="32"/>
            <w:szCs w:val="32"/>
          </w:rPr>
          <w:t>单位概况</w:t>
        </w:r>
      </w:hyperlink>
    </w:p>
    <w:p w:rsidR="000006B5" w:rsidRDefault="000D7723">
      <w:pPr>
        <w:pStyle w:val="2"/>
        <w:tabs>
          <w:tab w:val="right" w:pos="8306"/>
        </w:tabs>
        <w:ind w:leftChars="0" w:left="0"/>
        <w:rPr>
          <w:rFonts w:eastAsia="仿宋"/>
          <w:sz w:val="32"/>
          <w:szCs w:val="32"/>
        </w:rPr>
      </w:pPr>
      <w:hyperlink w:anchor="_Toc30567" w:history="1">
        <w:r w:rsidR="00C809CA">
          <w:rPr>
            <w:rFonts w:eastAsia="仿宋"/>
            <w:bCs/>
            <w:kern w:val="0"/>
            <w:sz w:val="32"/>
            <w:szCs w:val="32"/>
          </w:rPr>
          <w:t>一、主要职能</w:t>
        </w:r>
      </w:hyperlink>
    </w:p>
    <w:p w:rsidR="000006B5" w:rsidRDefault="000D7723">
      <w:pPr>
        <w:pStyle w:val="2"/>
        <w:tabs>
          <w:tab w:val="right" w:pos="8306"/>
        </w:tabs>
        <w:ind w:leftChars="0" w:left="0"/>
        <w:rPr>
          <w:rFonts w:eastAsia="仿宋"/>
          <w:sz w:val="32"/>
          <w:szCs w:val="32"/>
        </w:rPr>
      </w:pPr>
      <w:hyperlink w:anchor="_Toc2151" w:history="1">
        <w:r w:rsidR="00C809CA">
          <w:rPr>
            <w:rFonts w:eastAsia="仿宋"/>
            <w:bCs/>
            <w:kern w:val="0"/>
            <w:sz w:val="32"/>
            <w:szCs w:val="32"/>
          </w:rPr>
          <w:t>二、机构设置及人员情况</w:t>
        </w:r>
      </w:hyperlink>
    </w:p>
    <w:p w:rsidR="000006B5" w:rsidRDefault="000D7723">
      <w:pPr>
        <w:pStyle w:val="1"/>
        <w:tabs>
          <w:tab w:val="right" w:pos="8306"/>
        </w:tabs>
        <w:rPr>
          <w:rFonts w:eastAsia="仿宋"/>
          <w:b/>
          <w:bCs/>
          <w:sz w:val="32"/>
          <w:szCs w:val="32"/>
        </w:rPr>
      </w:pPr>
      <w:hyperlink w:anchor="_Toc29374" w:history="1">
        <w:r w:rsidR="00C809CA">
          <w:rPr>
            <w:rFonts w:eastAsia="仿宋"/>
            <w:b/>
            <w:bCs/>
            <w:sz w:val="32"/>
            <w:szCs w:val="32"/>
          </w:rPr>
          <w:t>第二部分</w:t>
        </w:r>
        <w:r w:rsidR="00C809CA">
          <w:rPr>
            <w:rFonts w:eastAsia="仿宋"/>
            <w:b/>
            <w:bCs/>
            <w:sz w:val="32"/>
            <w:szCs w:val="32"/>
          </w:rPr>
          <w:t xml:space="preserve"> </w:t>
        </w:r>
        <w:r w:rsidR="00C809CA">
          <w:rPr>
            <w:rFonts w:eastAsia="仿宋"/>
            <w:b/>
            <w:bCs/>
            <w:sz w:val="32"/>
            <w:szCs w:val="32"/>
          </w:rPr>
          <w:t>部门决算情况说明</w:t>
        </w:r>
      </w:hyperlink>
    </w:p>
    <w:p w:rsidR="000006B5" w:rsidRDefault="000D7723">
      <w:pPr>
        <w:pStyle w:val="2"/>
        <w:tabs>
          <w:tab w:val="right" w:pos="8306"/>
        </w:tabs>
        <w:ind w:leftChars="0" w:left="0"/>
        <w:rPr>
          <w:rFonts w:eastAsia="仿宋"/>
          <w:sz w:val="32"/>
          <w:szCs w:val="32"/>
        </w:rPr>
      </w:pPr>
      <w:hyperlink w:anchor="_Toc25314" w:history="1">
        <w:r w:rsidR="00C809CA">
          <w:rPr>
            <w:rFonts w:eastAsia="仿宋"/>
            <w:bCs/>
            <w:kern w:val="0"/>
            <w:sz w:val="32"/>
            <w:szCs w:val="32"/>
          </w:rPr>
          <w:t>一、收入支出决算总体情况说明</w:t>
        </w:r>
      </w:hyperlink>
    </w:p>
    <w:p w:rsidR="000006B5" w:rsidRDefault="000D7723">
      <w:pPr>
        <w:pStyle w:val="2"/>
        <w:tabs>
          <w:tab w:val="right" w:pos="8306"/>
        </w:tabs>
        <w:ind w:leftChars="0" w:left="0"/>
        <w:rPr>
          <w:rFonts w:eastAsia="仿宋"/>
          <w:sz w:val="32"/>
          <w:szCs w:val="32"/>
        </w:rPr>
      </w:pPr>
      <w:hyperlink w:anchor="_Toc12142" w:history="1">
        <w:r w:rsidR="00C809CA">
          <w:rPr>
            <w:rFonts w:eastAsia="仿宋"/>
            <w:bCs/>
            <w:kern w:val="0"/>
            <w:sz w:val="32"/>
            <w:szCs w:val="32"/>
          </w:rPr>
          <w:t>二、收入决算情况说明</w:t>
        </w:r>
      </w:hyperlink>
    </w:p>
    <w:p w:rsidR="000006B5" w:rsidRDefault="000D7723">
      <w:pPr>
        <w:pStyle w:val="2"/>
        <w:tabs>
          <w:tab w:val="right" w:pos="8306"/>
        </w:tabs>
        <w:ind w:leftChars="0" w:left="0"/>
        <w:rPr>
          <w:rFonts w:eastAsia="仿宋"/>
          <w:sz w:val="32"/>
          <w:szCs w:val="32"/>
        </w:rPr>
      </w:pPr>
      <w:hyperlink w:anchor="_Toc13201" w:history="1">
        <w:r w:rsidR="00C809CA">
          <w:rPr>
            <w:rFonts w:eastAsia="仿宋"/>
            <w:bCs/>
            <w:kern w:val="0"/>
            <w:sz w:val="32"/>
            <w:szCs w:val="32"/>
          </w:rPr>
          <w:t>三、支出决算情况说明</w:t>
        </w:r>
      </w:hyperlink>
    </w:p>
    <w:p w:rsidR="000006B5" w:rsidRDefault="000D7723">
      <w:pPr>
        <w:pStyle w:val="2"/>
        <w:tabs>
          <w:tab w:val="right" w:pos="8306"/>
        </w:tabs>
        <w:ind w:leftChars="0" w:left="0"/>
        <w:rPr>
          <w:rFonts w:eastAsia="仿宋"/>
          <w:sz w:val="32"/>
          <w:szCs w:val="32"/>
        </w:rPr>
      </w:pPr>
      <w:hyperlink w:anchor="_Toc26564" w:history="1">
        <w:r w:rsidR="00C809CA">
          <w:rPr>
            <w:rFonts w:eastAsia="仿宋"/>
            <w:bCs/>
            <w:kern w:val="0"/>
            <w:sz w:val="32"/>
            <w:szCs w:val="32"/>
          </w:rPr>
          <w:t>四、财政拨款收入支出决算总体情况说明</w:t>
        </w:r>
      </w:hyperlink>
    </w:p>
    <w:p w:rsidR="000006B5" w:rsidRDefault="000D7723">
      <w:pPr>
        <w:pStyle w:val="2"/>
        <w:tabs>
          <w:tab w:val="right" w:pos="8306"/>
        </w:tabs>
        <w:ind w:leftChars="0" w:left="0"/>
        <w:rPr>
          <w:rFonts w:eastAsia="仿宋"/>
          <w:sz w:val="32"/>
          <w:szCs w:val="32"/>
        </w:rPr>
      </w:pPr>
      <w:hyperlink w:anchor="_Toc20360" w:history="1">
        <w:r w:rsidR="00C809CA">
          <w:rPr>
            <w:rFonts w:eastAsia="仿宋"/>
            <w:bCs/>
            <w:kern w:val="0"/>
            <w:sz w:val="32"/>
            <w:szCs w:val="32"/>
          </w:rPr>
          <w:t>五、一般公共预算财政拨款支出决算情况说明</w:t>
        </w:r>
      </w:hyperlink>
    </w:p>
    <w:p w:rsidR="000006B5" w:rsidRDefault="000D7723">
      <w:pPr>
        <w:pStyle w:val="2"/>
        <w:tabs>
          <w:tab w:val="right" w:pos="8306"/>
        </w:tabs>
        <w:ind w:leftChars="0" w:left="0"/>
        <w:rPr>
          <w:rFonts w:eastAsia="仿宋"/>
          <w:sz w:val="32"/>
          <w:szCs w:val="32"/>
        </w:rPr>
      </w:pPr>
      <w:hyperlink w:anchor="_Toc30870" w:history="1">
        <w:r w:rsidR="00C809CA">
          <w:rPr>
            <w:rFonts w:eastAsia="仿宋"/>
            <w:bCs/>
            <w:kern w:val="0"/>
            <w:sz w:val="32"/>
            <w:szCs w:val="32"/>
          </w:rPr>
          <w:t>六、一般公共预算财政拨款基本支出决算情况说明</w:t>
        </w:r>
      </w:hyperlink>
    </w:p>
    <w:p w:rsidR="000006B5" w:rsidRDefault="000D7723">
      <w:pPr>
        <w:pStyle w:val="2"/>
        <w:tabs>
          <w:tab w:val="right" w:pos="8306"/>
        </w:tabs>
        <w:ind w:leftChars="0" w:left="0"/>
        <w:rPr>
          <w:rFonts w:eastAsia="仿宋"/>
          <w:sz w:val="32"/>
          <w:szCs w:val="32"/>
        </w:rPr>
      </w:pPr>
      <w:hyperlink w:anchor="_Toc21518" w:history="1">
        <w:r w:rsidR="00C809CA">
          <w:rPr>
            <w:rFonts w:eastAsia="仿宋"/>
            <w:bCs/>
            <w:kern w:val="0"/>
            <w:sz w:val="32"/>
            <w:szCs w:val="32"/>
          </w:rPr>
          <w:t>七、财政拨款</w:t>
        </w:r>
        <w:r w:rsidR="00C809CA">
          <w:rPr>
            <w:rFonts w:eastAsia="仿宋"/>
            <w:bCs/>
            <w:kern w:val="0"/>
            <w:sz w:val="32"/>
            <w:szCs w:val="32"/>
          </w:rPr>
          <w:t>“</w:t>
        </w:r>
        <w:r w:rsidR="00C809CA">
          <w:rPr>
            <w:rFonts w:eastAsia="仿宋"/>
            <w:bCs/>
            <w:kern w:val="0"/>
            <w:sz w:val="32"/>
            <w:szCs w:val="32"/>
          </w:rPr>
          <w:t>三公</w:t>
        </w:r>
        <w:r w:rsidR="00C809CA">
          <w:rPr>
            <w:rFonts w:eastAsia="仿宋"/>
            <w:bCs/>
            <w:kern w:val="0"/>
            <w:sz w:val="32"/>
            <w:szCs w:val="32"/>
          </w:rPr>
          <w:t>”</w:t>
        </w:r>
        <w:r w:rsidR="00C809CA">
          <w:rPr>
            <w:rFonts w:eastAsia="仿宋"/>
            <w:bCs/>
            <w:kern w:val="0"/>
            <w:sz w:val="32"/>
            <w:szCs w:val="32"/>
          </w:rPr>
          <w:t>经费支出决算情况说明</w:t>
        </w:r>
      </w:hyperlink>
    </w:p>
    <w:p w:rsidR="000006B5" w:rsidRDefault="000D7723">
      <w:pPr>
        <w:pStyle w:val="2"/>
        <w:tabs>
          <w:tab w:val="right" w:pos="8306"/>
        </w:tabs>
        <w:ind w:leftChars="0" w:left="0"/>
        <w:rPr>
          <w:rFonts w:eastAsia="仿宋"/>
          <w:sz w:val="32"/>
          <w:szCs w:val="32"/>
        </w:rPr>
      </w:pPr>
      <w:hyperlink w:anchor="_Toc5810" w:history="1">
        <w:r w:rsidR="00C809CA">
          <w:rPr>
            <w:rFonts w:eastAsia="仿宋"/>
            <w:bCs/>
            <w:kern w:val="0"/>
            <w:sz w:val="32"/>
            <w:szCs w:val="32"/>
          </w:rPr>
          <w:t>八、政府性基金预算财政拨款收入支出决算情况说明</w:t>
        </w:r>
      </w:hyperlink>
    </w:p>
    <w:p w:rsidR="000006B5" w:rsidRDefault="000D7723">
      <w:pPr>
        <w:rPr>
          <w:rFonts w:eastAsia="仿宋"/>
        </w:rPr>
      </w:pPr>
      <w:hyperlink w:anchor="_Toc5810" w:history="1">
        <w:r w:rsidR="00C809CA">
          <w:rPr>
            <w:rFonts w:eastAsia="仿宋"/>
            <w:bCs/>
            <w:kern w:val="0"/>
            <w:sz w:val="32"/>
            <w:szCs w:val="32"/>
          </w:rPr>
          <w:t>九、国有资本经营预算财政拨款收入支出决算情况说明</w:t>
        </w:r>
      </w:hyperlink>
    </w:p>
    <w:p w:rsidR="000006B5" w:rsidRDefault="000D7723">
      <w:pPr>
        <w:pStyle w:val="2"/>
        <w:tabs>
          <w:tab w:val="right" w:pos="8306"/>
        </w:tabs>
        <w:ind w:leftChars="0" w:left="0"/>
        <w:rPr>
          <w:rFonts w:eastAsia="仿宋"/>
          <w:sz w:val="32"/>
          <w:szCs w:val="32"/>
        </w:rPr>
      </w:pPr>
      <w:hyperlink w:anchor="_Toc1235" w:history="1">
        <w:r w:rsidR="00C809CA">
          <w:rPr>
            <w:rFonts w:eastAsia="仿宋"/>
            <w:sz w:val="32"/>
            <w:szCs w:val="32"/>
          </w:rPr>
          <w:t>十</w:t>
        </w:r>
        <w:r w:rsidR="00C809CA">
          <w:rPr>
            <w:rFonts w:eastAsia="仿宋"/>
            <w:bCs/>
            <w:kern w:val="0"/>
            <w:sz w:val="32"/>
            <w:szCs w:val="32"/>
          </w:rPr>
          <w:t>、其他重要事项的情况说明</w:t>
        </w:r>
      </w:hyperlink>
    </w:p>
    <w:p w:rsidR="000006B5" w:rsidRDefault="000D7723">
      <w:pPr>
        <w:pStyle w:val="3"/>
        <w:tabs>
          <w:tab w:val="right" w:pos="8306"/>
        </w:tabs>
        <w:ind w:leftChars="0" w:left="0"/>
        <w:rPr>
          <w:rFonts w:eastAsia="仿宋"/>
          <w:sz w:val="32"/>
          <w:szCs w:val="32"/>
        </w:rPr>
      </w:pPr>
      <w:hyperlink w:anchor="_Toc14519" w:history="1">
        <w:r w:rsidR="00C809CA">
          <w:rPr>
            <w:rFonts w:eastAsia="仿宋"/>
            <w:sz w:val="32"/>
            <w:szCs w:val="32"/>
          </w:rPr>
          <w:t>（一）机关运行经费支出情况</w:t>
        </w:r>
      </w:hyperlink>
    </w:p>
    <w:p w:rsidR="000006B5" w:rsidRDefault="000D7723">
      <w:pPr>
        <w:pStyle w:val="3"/>
        <w:tabs>
          <w:tab w:val="right" w:pos="8306"/>
        </w:tabs>
        <w:ind w:leftChars="0" w:left="0"/>
        <w:rPr>
          <w:rFonts w:eastAsia="仿宋"/>
          <w:sz w:val="32"/>
          <w:szCs w:val="32"/>
        </w:rPr>
      </w:pPr>
      <w:hyperlink w:anchor="_Toc227" w:history="1">
        <w:r w:rsidR="00C809CA">
          <w:rPr>
            <w:rFonts w:eastAsia="仿宋"/>
            <w:sz w:val="32"/>
            <w:szCs w:val="32"/>
          </w:rPr>
          <w:t>（二）政府采购情况</w:t>
        </w:r>
      </w:hyperlink>
    </w:p>
    <w:p w:rsidR="000006B5" w:rsidRDefault="000D7723">
      <w:pPr>
        <w:pStyle w:val="3"/>
        <w:tabs>
          <w:tab w:val="right" w:pos="8306"/>
        </w:tabs>
        <w:ind w:leftChars="0" w:left="0"/>
        <w:rPr>
          <w:rFonts w:eastAsia="仿宋"/>
          <w:sz w:val="32"/>
          <w:szCs w:val="32"/>
        </w:rPr>
      </w:pPr>
      <w:hyperlink w:anchor="_Toc8391" w:history="1">
        <w:r w:rsidR="00C809CA">
          <w:rPr>
            <w:rFonts w:eastAsia="仿宋"/>
            <w:sz w:val="32"/>
            <w:szCs w:val="32"/>
          </w:rPr>
          <w:t>（三）国有资产占用情况说明</w:t>
        </w:r>
      </w:hyperlink>
    </w:p>
    <w:p w:rsidR="000006B5" w:rsidRDefault="000D7723">
      <w:pPr>
        <w:pStyle w:val="2"/>
        <w:tabs>
          <w:tab w:val="right" w:pos="8306"/>
        </w:tabs>
        <w:ind w:leftChars="0" w:left="0"/>
        <w:rPr>
          <w:rFonts w:eastAsia="仿宋"/>
          <w:sz w:val="32"/>
          <w:szCs w:val="32"/>
        </w:rPr>
      </w:pPr>
      <w:hyperlink w:anchor="_Toc11283" w:history="1">
        <w:r w:rsidR="00C809CA">
          <w:rPr>
            <w:rFonts w:eastAsia="仿宋"/>
            <w:bCs/>
            <w:kern w:val="0"/>
            <w:sz w:val="32"/>
            <w:szCs w:val="32"/>
          </w:rPr>
          <w:t>十一、预算绩效的情况说明</w:t>
        </w:r>
      </w:hyperlink>
    </w:p>
    <w:p w:rsidR="000006B5" w:rsidRDefault="00C809CA">
      <w:pPr>
        <w:pStyle w:val="2"/>
        <w:tabs>
          <w:tab w:val="right" w:pos="8306"/>
        </w:tabs>
        <w:ind w:leftChars="0" w:left="0"/>
        <w:rPr>
          <w:rFonts w:eastAsia="仿宋"/>
          <w:sz w:val="32"/>
          <w:szCs w:val="32"/>
        </w:rPr>
      </w:pPr>
      <w:r>
        <w:rPr>
          <w:rFonts w:eastAsia="仿宋"/>
          <w:sz w:val="32"/>
          <w:szCs w:val="32"/>
        </w:rPr>
        <w:t>十二、其他需说明的事项</w:t>
      </w:r>
    </w:p>
    <w:p w:rsidR="000006B5" w:rsidRDefault="000D7723">
      <w:pPr>
        <w:pStyle w:val="1"/>
        <w:tabs>
          <w:tab w:val="right" w:pos="8306"/>
        </w:tabs>
        <w:rPr>
          <w:rFonts w:eastAsia="仿宋"/>
          <w:b/>
          <w:bCs/>
          <w:sz w:val="32"/>
          <w:szCs w:val="32"/>
        </w:rPr>
      </w:pPr>
      <w:hyperlink w:anchor="_Toc3250" w:history="1">
        <w:r w:rsidR="00C809CA">
          <w:rPr>
            <w:rFonts w:eastAsia="仿宋"/>
            <w:b/>
            <w:bCs/>
            <w:sz w:val="32"/>
            <w:szCs w:val="32"/>
          </w:rPr>
          <w:t>第三部分</w:t>
        </w:r>
        <w:r w:rsidR="00C809CA">
          <w:rPr>
            <w:rFonts w:eastAsia="仿宋"/>
            <w:b/>
            <w:bCs/>
            <w:sz w:val="32"/>
            <w:szCs w:val="32"/>
          </w:rPr>
          <w:t xml:space="preserve"> </w:t>
        </w:r>
        <w:r w:rsidR="00C809CA">
          <w:rPr>
            <w:rFonts w:eastAsia="仿宋"/>
            <w:b/>
            <w:bCs/>
            <w:sz w:val="32"/>
            <w:szCs w:val="32"/>
          </w:rPr>
          <w:t>专业名词解释</w:t>
        </w:r>
      </w:hyperlink>
    </w:p>
    <w:p w:rsidR="000006B5" w:rsidRDefault="000D7723">
      <w:pPr>
        <w:pStyle w:val="1"/>
        <w:tabs>
          <w:tab w:val="right" w:pos="8306"/>
        </w:tabs>
        <w:rPr>
          <w:rFonts w:eastAsia="仿宋"/>
          <w:b/>
          <w:bCs/>
          <w:sz w:val="32"/>
          <w:szCs w:val="32"/>
        </w:rPr>
      </w:pPr>
      <w:hyperlink w:anchor="_Toc22784" w:history="1">
        <w:r w:rsidR="00C809CA">
          <w:rPr>
            <w:rFonts w:eastAsia="仿宋"/>
            <w:b/>
            <w:bCs/>
            <w:sz w:val="32"/>
            <w:szCs w:val="32"/>
          </w:rPr>
          <w:t>第四部分</w:t>
        </w:r>
        <w:r w:rsidR="00C809CA">
          <w:rPr>
            <w:rFonts w:eastAsia="仿宋"/>
            <w:b/>
            <w:bCs/>
            <w:sz w:val="32"/>
            <w:szCs w:val="32"/>
          </w:rPr>
          <w:t xml:space="preserve"> </w:t>
        </w:r>
        <w:r w:rsidR="00C809CA">
          <w:rPr>
            <w:rFonts w:eastAsia="仿宋"/>
            <w:b/>
            <w:bCs/>
            <w:sz w:val="32"/>
            <w:szCs w:val="32"/>
          </w:rPr>
          <w:t>部门决算报表（见附表）</w:t>
        </w:r>
      </w:hyperlink>
    </w:p>
    <w:p w:rsidR="000006B5" w:rsidRDefault="000D7723">
      <w:pPr>
        <w:pStyle w:val="2"/>
        <w:tabs>
          <w:tab w:val="right" w:pos="8306"/>
        </w:tabs>
        <w:ind w:leftChars="0" w:left="0"/>
        <w:rPr>
          <w:rFonts w:eastAsia="仿宋"/>
          <w:sz w:val="32"/>
          <w:szCs w:val="32"/>
        </w:rPr>
      </w:pPr>
      <w:hyperlink w:anchor="_Toc2183" w:history="1">
        <w:r w:rsidR="00C809CA">
          <w:rPr>
            <w:rFonts w:eastAsia="仿宋"/>
            <w:bCs/>
            <w:kern w:val="0"/>
            <w:sz w:val="32"/>
            <w:szCs w:val="32"/>
          </w:rPr>
          <w:t>一、《收入支出决算总表》</w:t>
        </w:r>
      </w:hyperlink>
    </w:p>
    <w:p w:rsidR="000006B5" w:rsidRDefault="000D7723">
      <w:pPr>
        <w:pStyle w:val="2"/>
        <w:tabs>
          <w:tab w:val="right" w:pos="8306"/>
        </w:tabs>
        <w:ind w:leftChars="0" w:left="0"/>
        <w:rPr>
          <w:rFonts w:eastAsia="仿宋"/>
          <w:sz w:val="32"/>
          <w:szCs w:val="32"/>
        </w:rPr>
      </w:pPr>
      <w:hyperlink w:anchor="_Toc24532" w:history="1">
        <w:r w:rsidR="00C809CA">
          <w:rPr>
            <w:rFonts w:eastAsia="仿宋"/>
            <w:bCs/>
            <w:kern w:val="0"/>
            <w:sz w:val="32"/>
            <w:szCs w:val="32"/>
          </w:rPr>
          <w:t>二、《收入决算表》</w:t>
        </w:r>
      </w:hyperlink>
    </w:p>
    <w:p w:rsidR="000006B5" w:rsidRDefault="000D7723">
      <w:pPr>
        <w:pStyle w:val="2"/>
        <w:tabs>
          <w:tab w:val="right" w:pos="8306"/>
        </w:tabs>
        <w:ind w:leftChars="0" w:left="0"/>
        <w:rPr>
          <w:rFonts w:eastAsia="仿宋"/>
          <w:sz w:val="32"/>
          <w:szCs w:val="32"/>
        </w:rPr>
      </w:pPr>
      <w:hyperlink w:anchor="_Toc32434" w:history="1">
        <w:r w:rsidR="00C809CA">
          <w:rPr>
            <w:rFonts w:eastAsia="仿宋"/>
            <w:bCs/>
            <w:kern w:val="0"/>
            <w:sz w:val="32"/>
            <w:szCs w:val="32"/>
          </w:rPr>
          <w:t>三、《支出决算表》</w:t>
        </w:r>
      </w:hyperlink>
    </w:p>
    <w:p w:rsidR="000006B5" w:rsidRDefault="000D7723">
      <w:pPr>
        <w:pStyle w:val="2"/>
        <w:tabs>
          <w:tab w:val="right" w:pos="8306"/>
        </w:tabs>
        <w:ind w:leftChars="0" w:left="0"/>
        <w:rPr>
          <w:rFonts w:eastAsia="仿宋"/>
          <w:sz w:val="32"/>
          <w:szCs w:val="32"/>
        </w:rPr>
      </w:pPr>
      <w:hyperlink w:anchor="_Toc28786" w:history="1">
        <w:r w:rsidR="00C809CA">
          <w:rPr>
            <w:rFonts w:eastAsia="仿宋"/>
            <w:bCs/>
            <w:kern w:val="0"/>
            <w:sz w:val="32"/>
            <w:szCs w:val="32"/>
          </w:rPr>
          <w:t>四、《财政拨款收入支出决算总表》</w:t>
        </w:r>
      </w:hyperlink>
    </w:p>
    <w:p w:rsidR="000006B5" w:rsidRDefault="000D7723">
      <w:pPr>
        <w:pStyle w:val="2"/>
        <w:tabs>
          <w:tab w:val="right" w:pos="8306"/>
        </w:tabs>
        <w:ind w:leftChars="0" w:left="0"/>
        <w:rPr>
          <w:rFonts w:eastAsia="仿宋"/>
          <w:sz w:val="32"/>
          <w:szCs w:val="32"/>
        </w:rPr>
      </w:pPr>
      <w:hyperlink w:anchor="_Toc14869" w:history="1">
        <w:r w:rsidR="00C809CA">
          <w:rPr>
            <w:rFonts w:eastAsia="仿宋"/>
            <w:bCs/>
            <w:kern w:val="0"/>
            <w:sz w:val="32"/>
            <w:szCs w:val="32"/>
          </w:rPr>
          <w:t>五、《一般公共预算财政拨款支出决算表》</w:t>
        </w:r>
      </w:hyperlink>
    </w:p>
    <w:p w:rsidR="000006B5" w:rsidRDefault="000D7723">
      <w:pPr>
        <w:pStyle w:val="2"/>
        <w:tabs>
          <w:tab w:val="right" w:pos="8306"/>
        </w:tabs>
        <w:ind w:leftChars="0" w:left="0"/>
        <w:rPr>
          <w:rFonts w:eastAsia="仿宋"/>
          <w:sz w:val="32"/>
          <w:szCs w:val="32"/>
        </w:rPr>
      </w:pPr>
      <w:hyperlink w:anchor="_Toc8884" w:history="1">
        <w:r w:rsidR="00C809CA">
          <w:rPr>
            <w:rFonts w:eastAsia="仿宋"/>
            <w:bCs/>
            <w:kern w:val="0"/>
            <w:sz w:val="32"/>
            <w:szCs w:val="32"/>
          </w:rPr>
          <w:t>六、《一般公共预算财政拨款基本支出决算表》</w:t>
        </w:r>
      </w:hyperlink>
    </w:p>
    <w:p w:rsidR="000006B5" w:rsidRDefault="000D7723">
      <w:pPr>
        <w:pStyle w:val="2"/>
        <w:tabs>
          <w:tab w:val="right" w:pos="8306"/>
        </w:tabs>
        <w:ind w:leftChars="0" w:left="0"/>
        <w:rPr>
          <w:rFonts w:eastAsia="仿宋"/>
          <w:sz w:val="32"/>
          <w:szCs w:val="32"/>
        </w:rPr>
      </w:pPr>
      <w:hyperlink w:anchor="_Toc29106" w:history="1">
        <w:r w:rsidR="00C809CA">
          <w:rPr>
            <w:rFonts w:eastAsia="仿宋"/>
            <w:bCs/>
            <w:kern w:val="0"/>
            <w:sz w:val="32"/>
            <w:szCs w:val="32"/>
          </w:rPr>
          <w:t>七、《财政拨款</w:t>
        </w:r>
        <w:r w:rsidR="00C809CA">
          <w:rPr>
            <w:rFonts w:eastAsia="仿宋"/>
            <w:bCs/>
            <w:kern w:val="0"/>
            <w:sz w:val="32"/>
            <w:szCs w:val="32"/>
          </w:rPr>
          <w:t>“</w:t>
        </w:r>
        <w:r w:rsidR="00C809CA">
          <w:rPr>
            <w:rFonts w:eastAsia="仿宋"/>
            <w:bCs/>
            <w:kern w:val="0"/>
            <w:sz w:val="32"/>
            <w:szCs w:val="32"/>
          </w:rPr>
          <w:t>三公</w:t>
        </w:r>
        <w:r w:rsidR="00C809CA">
          <w:rPr>
            <w:rFonts w:eastAsia="仿宋"/>
            <w:bCs/>
            <w:kern w:val="0"/>
            <w:sz w:val="32"/>
            <w:szCs w:val="32"/>
          </w:rPr>
          <w:t>”</w:t>
        </w:r>
        <w:r w:rsidR="00C809CA">
          <w:rPr>
            <w:rFonts w:eastAsia="仿宋"/>
            <w:bCs/>
            <w:kern w:val="0"/>
            <w:sz w:val="32"/>
            <w:szCs w:val="32"/>
          </w:rPr>
          <w:t>经费支出决算表》</w:t>
        </w:r>
      </w:hyperlink>
    </w:p>
    <w:p w:rsidR="000006B5" w:rsidRDefault="000D7723">
      <w:pPr>
        <w:pStyle w:val="2"/>
        <w:tabs>
          <w:tab w:val="right" w:pos="8306"/>
        </w:tabs>
        <w:ind w:leftChars="0" w:left="0"/>
        <w:rPr>
          <w:rFonts w:eastAsia="仿宋"/>
          <w:bCs/>
          <w:kern w:val="0"/>
          <w:sz w:val="32"/>
          <w:szCs w:val="32"/>
        </w:rPr>
      </w:pPr>
      <w:hyperlink w:anchor="_Toc7643" w:history="1">
        <w:r w:rsidR="00C809CA">
          <w:rPr>
            <w:rFonts w:eastAsia="仿宋"/>
            <w:bCs/>
            <w:kern w:val="0"/>
            <w:sz w:val="32"/>
            <w:szCs w:val="32"/>
          </w:rPr>
          <w:t>八、《政府性基金预算财政拨款收入支出决算表》</w:t>
        </w:r>
      </w:hyperlink>
    </w:p>
    <w:p w:rsidR="000006B5" w:rsidRDefault="00C809CA">
      <w:pPr>
        <w:pStyle w:val="2"/>
        <w:tabs>
          <w:tab w:val="right" w:pos="8306"/>
        </w:tabs>
        <w:ind w:leftChars="0" w:left="0"/>
        <w:rPr>
          <w:rFonts w:eastAsia="仿宋"/>
          <w:bCs/>
          <w:kern w:val="0"/>
          <w:sz w:val="32"/>
          <w:szCs w:val="32"/>
        </w:rPr>
      </w:pPr>
      <w:r>
        <w:rPr>
          <w:rFonts w:eastAsia="仿宋"/>
          <w:bCs/>
          <w:kern w:val="0"/>
          <w:sz w:val="32"/>
          <w:szCs w:val="32"/>
        </w:rPr>
        <w:t>九、《国有资本经营预算财政拨款收入支出决算表》</w:t>
      </w:r>
    </w:p>
    <w:p w:rsidR="000006B5" w:rsidRDefault="000D7723">
      <w:pPr>
        <w:rPr>
          <w:rFonts w:eastAsia="仿宋"/>
        </w:rPr>
      </w:pPr>
      <w:r>
        <w:rPr>
          <w:rFonts w:eastAsia="仿宋"/>
          <w:sz w:val="32"/>
          <w:szCs w:val="32"/>
        </w:rPr>
        <w:fldChar w:fldCharType="end"/>
      </w:r>
    </w:p>
    <w:p w:rsidR="000006B5" w:rsidRDefault="00C809CA">
      <w:pPr>
        <w:rPr>
          <w:rFonts w:eastAsia="仿宋"/>
          <w:sz w:val="32"/>
          <w:szCs w:val="32"/>
        </w:rPr>
      </w:pPr>
      <w:r>
        <w:rPr>
          <w:rFonts w:eastAsia="仿宋"/>
          <w:sz w:val="32"/>
          <w:szCs w:val="32"/>
        </w:rPr>
        <w:br w:type="page"/>
      </w:r>
    </w:p>
    <w:p w:rsidR="000006B5" w:rsidRDefault="00C809CA">
      <w:pPr>
        <w:jc w:val="center"/>
        <w:outlineLvl w:val="0"/>
        <w:rPr>
          <w:rFonts w:eastAsia="黑体"/>
          <w:sz w:val="32"/>
          <w:szCs w:val="32"/>
        </w:rPr>
      </w:pPr>
      <w:bookmarkStart w:id="1" w:name="_Toc32314"/>
      <w:bookmarkStart w:id="2" w:name="_Toc24028"/>
      <w:r>
        <w:rPr>
          <w:rFonts w:eastAsia="黑体"/>
          <w:sz w:val="32"/>
          <w:szCs w:val="32"/>
        </w:rPr>
        <w:t>第一部分</w:t>
      </w:r>
      <w:r>
        <w:rPr>
          <w:rFonts w:eastAsia="黑体"/>
          <w:sz w:val="32"/>
          <w:szCs w:val="32"/>
        </w:rPr>
        <w:t xml:space="preserve"> </w:t>
      </w:r>
      <w:r>
        <w:rPr>
          <w:rFonts w:eastAsia="黑体"/>
          <w:sz w:val="32"/>
          <w:szCs w:val="32"/>
        </w:rPr>
        <w:t>单位概况</w:t>
      </w:r>
      <w:bookmarkEnd w:id="1"/>
      <w:bookmarkEnd w:id="2"/>
    </w:p>
    <w:p w:rsidR="000006B5" w:rsidRDefault="00C809CA">
      <w:pPr>
        <w:pStyle w:val="aa"/>
        <w:numPr>
          <w:ilvl w:val="0"/>
          <w:numId w:val="1"/>
        </w:numPr>
        <w:ind w:firstLineChars="0"/>
        <w:outlineLvl w:val="1"/>
        <w:rPr>
          <w:rFonts w:eastAsia="黑体"/>
          <w:bCs/>
          <w:kern w:val="0"/>
          <w:sz w:val="32"/>
          <w:szCs w:val="32"/>
        </w:rPr>
      </w:pPr>
      <w:bookmarkStart w:id="3" w:name="_Toc30567"/>
      <w:bookmarkStart w:id="4" w:name="_Toc30738"/>
      <w:r>
        <w:rPr>
          <w:rFonts w:eastAsia="黑体"/>
          <w:bCs/>
          <w:kern w:val="0"/>
          <w:sz w:val="32"/>
          <w:szCs w:val="32"/>
        </w:rPr>
        <w:t>主要职能</w:t>
      </w:r>
      <w:bookmarkEnd w:id="3"/>
      <w:bookmarkEnd w:id="4"/>
    </w:p>
    <w:p w:rsidR="000006B5" w:rsidRDefault="00C809CA">
      <w:pPr>
        <w:overflowPunct w:val="0"/>
        <w:autoSpaceDE w:val="0"/>
        <w:autoSpaceDN w:val="0"/>
        <w:adjustRightInd w:val="0"/>
        <w:snapToGrid w:val="0"/>
        <w:spacing w:line="560" w:lineRule="exact"/>
        <w:ind w:firstLineChars="200" w:firstLine="640"/>
        <w:textAlignment w:val="baseline"/>
        <w:rPr>
          <w:rFonts w:eastAsia="仿宋"/>
          <w:snapToGrid w:val="0"/>
          <w:color w:val="000000"/>
          <w:kern w:val="0"/>
          <w:sz w:val="32"/>
          <w:szCs w:val="40"/>
        </w:rPr>
      </w:pPr>
      <w:r>
        <w:rPr>
          <w:rFonts w:eastAsia="仿宋"/>
          <w:sz w:val="32"/>
          <w:szCs w:val="32"/>
        </w:rPr>
        <w:t>新疆医科大学第二附属医院建于</w:t>
      </w:r>
      <w:r>
        <w:rPr>
          <w:rFonts w:eastAsia="仿宋"/>
          <w:sz w:val="32"/>
          <w:szCs w:val="32"/>
        </w:rPr>
        <w:t>1954</w:t>
      </w:r>
      <w:r>
        <w:rPr>
          <w:rFonts w:eastAsia="仿宋"/>
          <w:sz w:val="32"/>
          <w:szCs w:val="32"/>
        </w:rPr>
        <w:t>年，</w:t>
      </w:r>
      <w:r>
        <w:rPr>
          <w:rFonts w:eastAsia="仿宋"/>
          <w:snapToGrid w:val="0"/>
          <w:color w:val="000000"/>
          <w:kern w:val="0"/>
          <w:sz w:val="32"/>
          <w:szCs w:val="40"/>
        </w:rPr>
        <w:t>是一所集医疗、教学、科研、康复、预防、保健于一体的省级综合型三级甲等医院，是全疆唯一以</w:t>
      </w:r>
      <w:r>
        <w:rPr>
          <w:rFonts w:eastAsia="仿宋"/>
          <w:snapToGrid w:val="0"/>
          <w:color w:val="000000"/>
          <w:kern w:val="0"/>
          <w:sz w:val="32"/>
          <w:szCs w:val="40"/>
        </w:rPr>
        <w:t>“</w:t>
      </w:r>
      <w:r>
        <w:rPr>
          <w:rFonts w:eastAsia="仿宋"/>
          <w:snapToGrid w:val="0"/>
          <w:color w:val="000000"/>
          <w:kern w:val="0"/>
          <w:sz w:val="32"/>
          <w:szCs w:val="40"/>
        </w:rPr>
        <w:t>神经脑科</w:t>
      </w:r>
      <w:r>
        <w:rPr>
          <w:rFonts w:eastAsia="仿宋"/>
          <w:snapToGrid w:val="0"/>
          <w:color w:val="000000"/>
          <w:kern w:val="0"/>
          <w:sz w:val="32"/>
          <w:szCs w:val="40"/>
        </w:rPr>
        <w:t>”</w:t>
      </w:r>
      <w:r>
        <w:rPr>
          <w:rFonts w:eastAsia="仿宋"/>
          <w:snapToGrid w:val="0"/>
          <w:color w:val="000000"/>
          <w:kern w:val="0"/>
          <w:sz w:val="32"/>
          <w:szCs w:val="40"/>
        </w:rPr>
        <w:t>为特色的专科集群发展主线，立足学科优势和专科特色，推进医教研融合协同发展，已形成新疆神经脑科中心品牌。</w:t>
      </w:r>
    </w:p>
    <w:p w:rsidR="000006B5" w:rsidRDefault="00C809CA">
      <w:pPr>
        <w:pStyle w:val="aa"/>
        <w:spacing w:line="560" w:lineRule="exact"/>
        <w:ind w:firstLine="640"/>
        <w:rPr>
          <w:rFonts w:eastAsia="仿宋"/>
          <w:sz w:val="32"/>
          <w:szCs w:val="32"/>
        </w:rPr>
      </w:pPr>
      <w:r>
        <w:rPr>
          <w:rFonts w:eastAsia="仿宋"/>
          <w:sz w:val="32"/>
          <w:szCs w:val="32"/>
        </w:rPr>
        <w:t>目前医院拥有</w:t>
      </w:r>
      <w:r>
        <w:rPr>
          <w:rFonts w:eastAsia="仿宋"/>
          <w:sz w:val="32"/>
          <w:szCs w:val="32"/>
        </w:rPr>
        <w:t>1</w:t>
      </w:r>
      <w:r>
        <w:rPr>
          <w:rFonts w:eastAsia="仿宋"/>
          <w:sz w:val="32"/>
          <w:szCs w:val="32"/>
        </w:rPr>
        <w:t>个</w:t>
      </w:r>
      <w:r>
        <w:rPr>
          <w:rFonts w:eastAsia="仿宋"/>
          <w:sz w:val="32"/>
          <w:szCs w:val="32"/>
        </w:rPr>
        <w:t>“</w:t>
      </w:r>
      <w:r>
        <w:rPr>
          <w:rFonts w:eastAsia="仿宋"/>
          <w:sz w:val="32"/>
          <w:szCs w:val="32"/>
        </w:rPr>
        <w:t>国家级博士后科研工作站</w:t>
      </w:r>
      <w:r>
        <w:rPr>
          <w:rFonts w:eastAsia="仿宋"/>
          <w:sz w:val="32"/>
          <w:szCs w:val="32"/>
        </w:rPr>
        <w:t>”</w:t>
      </w:r>
      <w:r>
        <w:rPr>
          <w:rFonts w:eastAsia="仿宋"/>
          <w:sz w:val="32"/>
          <w:szCs w:val="32"/>
        </w:rPr>
        <w:t>，</w:t>
      </w:r>
      <w:r>
        <w:rPr>
          <w:rFonts w:eastAsia="仿宋"/>
          <w:sz w:val="32"/>
          <w:szCs w:val="32"/>
        </w:rPr>
        <w:t>3</w:t>
      </w:r>
      <w:r>
        <w:rPr>
          <w:rFonts w:eastAsia="仿宋"/>
          <w:sz w:val="32"/>
          <w:szCs w:val="32"/>
        </w:rPr>
        <w:t>个国家级临床医学中心，分别为国家神经系统疾病临床医学研究中心</w:t>
      </w:r>
      <w:r>
        <w:rPr>
          <w:rFonts w:eastAsia="仿宋"/>
          <w:sz w:val="32"/>
          <w:szCs w:val="32"/>
        </w:rPr>
        <w:t>(</w:t>
      </w:r>
      <w:r>
        <w:rPr>
          <w:rFonts w:eastAsia="仿宋"/>
          <w:sz w:val="32"/>
          <w:szCs w:val="32"/>
        </w:rPr>
        <w:t>新疆分中心</w:t>
      </w:r>
      <w:r>
        <w:rPr>
          <w:rFonts w:eastAsia="仿宋"/>
          <w:sz w:val="32"/>
          <w:szCs w:val="32"/>
        </w:rPr>
        <w:t>)</w:t>
      </w:r>
      <w:r>
        <w:rPr>
          <w:rFonts w:eastAsia="仿宋"/>
          <w:sz w:val="32"/>
          <w:szCs w:val="32"/>
        </w:rPr>
        <w:t>、国家精神心理疾病临床医学研究中心（新疆分中心）、国家老年疾病临床医学研究中心（新疆分中心）。</w:t>
      </w:r>
      <w:r>
        <w:rPr>
          <w:rFonts w:eastAsia="仿宋"/>
          <w:sz w:val="32"/>
          <w:szCs w:val="32"/>
        </w:rPr>
        <w:t>3</w:t>
      </w:r>
      <w:r>
        <w:rPr>
          <w:rFonts w:eastAsia="仿宋"/>
          <w:sz w:val="32"/>
          <w:szCs w:val="32"/>
        </w:rPr>
        <w:t>个自治区级中心，包括临床医学研究中心为新疆神经系统疾病临床医学研究中心、新疆耳聋防治及听力重建中心和新疆关节及周围神经疾病诊疗中心。成立新疆医科大学神经脑科临床诊疗中心、心脏康复中心、康复中心、睡眠中心。医院现有国家临床重点专科</w:t>
      </w:r>
      <w:r>
        <w:rPr>
          <w:rFonts w:eastAsia="仿宋"/>
          <w:sz w:val="32"/>
          <w:szCs w:val="32"/>
        </w:rPr>
        <w:t>1</w:t>
      </w:r>
      <w:r>
        <w:rPr>
          <w:rFonts w:eastAsia="仿宋"/>
          <w:sz w:val="32"/>
          <w:szCs w:val="32"/>
        </w:rPr>
        <w:t>个，自治区级临床重点专科</w:t>
      </w:r>
      <w:r>
        <w:rPr>
          <w:rFonts w:eastAsia="仿宋"/>
          <w:sz w:val="32"/>
          <w:szCs w:val="32"/>
        </w:rPr>
        <w:t>13</w:t>
      </w:r>
      <w:r>
        <w:rPr>
          <w:rFonts w:eastAsia="仿宋"/>
          <w:sz w:val="32"/>
          <w:szCs w:val="32"/>
        </w:rPr>
        <w:t>个，自治区级重点实验室</w:t>
      </w:r>
      <w:r>
        <w:rPr>
          <w:rFonts w:eastAsia="仿宋"/>
          <w:sz w:val="32"/>
          <w:szCs w:val="32"/>
        </w:rPr>
        <w:t>1</w:t>
      </w:r>
      <w:r>
        <w:rPr>
          <w:rFonts w:eastAsia="仿宋"/>
          <w:sz w:val="32"/>
          <w:szCs w:val="32"/>
        </w:rPr>
        <w:t>个，国家级住院医师规范化培训基地</w:t>
      </w:r>
      <w:r>
        <w:rPr>
          <w:rFonts w:eastAsia="仿宋"/>
          <w:sz w:val="32"/>
          <w:szCs w:val="32"/>
        </w:rPr>
        <w:t>14</w:t>
      </w:r>
      <w:r>
        <w:rPr>
          <w:rFonts w:eastAsia="仿宋"/>
          <w:sz w:val="32"/>
          <w:szCs w:val="32"/>
        </w:rPr>
        <w:t>个，博士专业培养点</w:t>
      </w:r>
      <w:bookmarkStart w:id="5" w:name="OLE_LINK12"/>
      <w:r>
        <w:rPr>
          <w:rFonts w:eastAsia="仿宋"/>
          <w:sz w:val="32"/>
          <w:szCs w:val="32"/>
        </w:rPr>
        <w:t>14</w:t>
      </w:r>
      <w:bookmarkEnd w:id="5"/>
      <w:r>
        <w:rPr>
          <w:rFonts w:eastAsia="仿宋"/>
          <w:sz w:val="32"/>
          <w:szCs w:val="32"/>
        </w:rPr>
        <w:t>个，硕士专业培养点</w:t>
      </w:r>
      <w:r>
        <w:rPr>
          <w:rFonts w:eastAsia="仿宋"/>
          <w:sz w:val="32"/>
          <w:szCs w:val="32"/>
        </w:rPr>
        <w:t>25</w:t>
      </w:r>
      <w:r>
        <w:rPr>
          <w:rFonts w:eastAsia="仿宋"/>
          <w:sz w:val="32"/>
          <w:szCs w:val="32"/>
        </w:rPr>
        <w:t>个。医院荣获自治区科技进步一等奖</w:t>
      </w:r>
      <w:r>
        <w:rPr>
          <w:rFonts w:eastAsia="仿宋"/>
          <w:sz w:val="32"/>
          <w:szCs w:val="32"/>
        </w:rPr>
        <w:t>2</w:t>
      </w:r>
      <w:r>
        <w:rPr>
          <w:rFonts w:eastAsia="仿宋"/>
          <w:sz w:val="32"/>
          <w:szCs w:val="32"/>
        </w:rPr>
        <w:t>项，自治区科技进步二等奖</w:t>
      </w:r>
      <w:r>
        <w:rPr>
          <w:rFonts w:eastAsia="仿宋"/>
          <w:sz w:val="32"/>
          <w:szCs w:val="32"/>
        </w:rPr>
        <w:t>6</w:t>
      </w:r>
      <w:r>
        <w:rPr>
          <w:rFonts w:eastAsia="仿宋"/>
          <w:sz w:val="32"/>
          <w:szCs w:val="32"/>
        </w:rPr>
        <w:t>项，三等奖</w:t>
      </w:r>
      <w:r>
        <w:rPr>
          <w:rFonts w:eastAsia="仿宋"/>
          <w:sz w:val="32"/>
          <w:szCs w:val="32"/>
        </w:rPr>
        <w:t>5</w:t>
      </w:r>
      <w:r>
        <w:rPr>
          <w:rFonts w:eastAsia="仿宋"/>
          <w:sz w:val="32"/>
          <w:szCs w:val="32"/>
        </w:rPr>
        <w:t>项。</w:t>
      </w:r>
    </w:p>
    <w:p w:rsidR="000006B5" w:rsidRDefault="00C809CA">
      <w:pPr>
        <w:pStyle w:val="aa"/>
        <w:spacing w:line="560" w:lineRule="exact"/>
        <w:ind w:firstLine="640"/>
        <w:rPr>
          <w:rFonts w:eastAsia="仿宋"/>
          <w:sz w:val="32"/>
          <w:szCs w:val="32"/>
        </w:rPr>
      </w:pPr>
      <w:r>
        <w:rPr>
          <w:rFonts w:eastAsia="仿宋"/>
          <w:sz w:val="32"/>
          <w:szCs w:val="40"/>
        </w:rPr>
        <w:t>国务院特贴专家</w:t>
      </w:r>
      <w:r>
        <w:rPr>
          <w:rFonts w:eastAsia="仿宋"/>
          <w:sz w:val="32"/>
          <w:szCs w:val="32"/>
        </w:rPr>
        <w:t>3</w:t>
      </w:r>
      <w:r>
        <w:rPr>
          <w:rFonts w:eastAsia="仿宋"/>
          <w:sz w:val="32"/>
          <w:szCs w:val="40"/>
        </w:rPr>
        <w:t>人，全国名中医</w:t>
      </w:r>
      <w:r>
        <w:rPr>
          <w:rFonts w:eastAsia="仿宋"/>
          <w:sz w:val="32"/>
          <w:szCs w:val="32"/>
        </w:rPr>
        <w:t>1</w:t>
      </w:r>
      <w:r>
        <w:rPr>
          <w:rFonts w:eastAsia="仿宋"/>
          <w:sz w:val="32"/>
          <w:szCs w:val="40"/>
        </w:rPr>
        <w:t>人、白求恩式好医生</w:t>
      </w:r>
      <w:r>
        <w:rPr>
          <w:rFonts w:eastAsia="仿宋"/>
          <w:sz w:val="32"/>
          <w:szCs w:val="32"/>
        </w:rPr>
        <w:t>1</w:t>
      </w:r>
      <w:r>
        <w:rPr>
          <w:rFonts w:eastAsia="仿宋"/>
          <w:sz w:val="32"/>
          <w:szCs w:val="40"/>
        </w:rPr>
        <w:t>人，</w:t>
      </w:r>
      <w:r>
        <w:rPr>
          <w:rFonts w:eastAsia="仿宋"/>
          <w:sz w:val="32"/>
          <w:szCs w:val="32"/>
        </w:rPr>
        <w:t>全国五一劳动奖章</w:t>
      </w:r>
      <w:r>
        <w:rPr>
          <w:rFonts w:eastAsia="仿宋"/>
          <w:sz w:val="32"/>
          <w:szCs w:val="32"/>
        </w:rPr>
        <w:t>1</w:t>
      </w:r>
      <w:r>
        <w:rPr>
          <w:rFonts w:eastAsia="仿宋"/>
          <w:sz w:val="32"/>
          <w:szCs w:val="32"/>
        </w:rPr>
        <w:t>人，长江学者</w:t>
      </w:r>
      <w:r>
        <w:rPr>
          <w:rFonts w:eastAsia="仿宋"/>
          <w:sz w:val="32"/>
          <w:szCs w:val="32"/>
        </w:rPr>
        <w:t>1</w:t>
      </w:r>
      <w:r>
        <w:rPr>
          <w:rFonts w:eastAsia="仿宋"/>
          <w:sz w:val="32"/>
          <w:szCs w:val="32"/>
        </w:rPr>
        <w:t>人，</w:t>
      </w:r>
      <w:r>
        <w:rPr>
          <w:rFonts w:eastAsia="仿宋"/>
          <w:sz w:val="32"/>
          <w:szCs w:val="40"/>
        </w:rPr>
        <w:t>国家卫健委改善医疗服务突出贡献工作者</w:t>
      </w:r>
      <w:r>
        <w:rPr>
          <w:rFonts w:eastAsia="仿宋"/>
          <w:sz w:val="32"/>
          <w:szCs w:val="32"/>
        </w:rPr>
        <w:t>1</w:t>
      </w:r>
      <w:r>
        <w:rPr>
          <w:rFonts w:eastAsia="仿宋"/>
          <w:sz w:val="32"/>
          <w:szCs w:val="40"/>
        </w:rPr>
        <w:t>人、自治区突出贡献优秀专家</w:t>
      </w:r>
      <w:r>
        <w:rPr>
          <w:rFonts w:eastAsia="仿宋"/>
          <w:sz w:val="32"/>
          <w:szCs w:val="32"/>
        </w:rPr>
        <w:t>2</w:t>
      </w:r>
      <w:r>
        <w:rPr>
          <w:rFonts w:eastAsia="仿宋"/>
          <w:sz w:val="32"/>
          <w:szCs w:val="40"/>
        </w:rPr>
        <w:t>人，新疆百位优秀科技工作者</w:t>
      </w:r>
      <w:r>
        <w:rPr>
          <w:rFonts w:eastAsia="仿宋"/>
          <w:sz w:val="32"/>
          <w:szCs w:val="32"/>
        </w:rPr>
        <w:t>1</w:t>
      </w:r>
      <w:r>
        <w:rPr>
          <w:rFonts w:eastAsia="仿宋"/>
          <w:sz w:val="32"/>
          <w:szCs w:val="40"/>
        </w:rPr>
        <w:t>人、</w:t>
      </w:r>
      <w:r>
        <w:rPr>
          <w:rFonts w:eastAsia="仿宋"/>
          <w:sz w:val="32"/>
          <w:szCs w:val="32"/>
        </w:rPr>
        <w:t>天池英才特聘专家</w:t>
      </w:r>
      <w:r>
        <w:rPr>
          <w:rFonts w:eastAsia="仿宋"/>
          <w:sz w:val="32"/>
          <w:szCs w:val="32"/>
        </w:rPr>
        <w:t>9</w:t>
      </w:r>
      <w:r>
        <w:rPr>
          <w:rFonts w:eastAsia="仿宋"/>
          <w:sz w:val="32"/>
          <w:szCs w:val="32"/>
        </w:rPr>
        <w:t>人，自治区领军人才</w:t>
      </w:r>
      <w:r>
        <w:rPr>
          <w:rFonts w:eastAsia="仿宋"/>
          <w:sz w:val="32"/>
          <w:szCs w:val="32"/>
        </w:rPr>
        <w:t>2</w:t>
      </w:r>
      <w:r>
        <w:rPr>
          <w:rFonts w:eastAsia="仿宋"/>
          <w:sz w:val="32"/>
          <w:szCs w:val="32"/>
        </w:rPr>
        <w:t>人，青年拔尖人才</w:t>
      </w:r>
      <w:r>
        <w:rPr>
          <w:rFonts w:eastAsia="仿宋"/>
          <w:sz w:val="32"/>
          <w:szCs w:val="32"/>
        </w:rPr>
        <w:t>1</w:t>
      </w:r>
      <w:r>
        <w:rPr>
          <w:rFonts w:eastAsia="仿宋"/>
          <w:sz w:val="32"/>
          <w:szCs w:val="32"/>
        </w:rPr>
        <w:t>人，自治区卫生健康委员会高层次人才</w:t>
      </w:r>
      <w:r>
        <w:rPr>
          <w:rFonts w:eastAsia="仿宋"/>
          <w:sz w:val="32"/>
          <w:szCs w:val="32"/>
        </w:rPr>
        <w:t>9</w:t>
      </w:r>
      <w:r>
        <w:rPr>
          <w:rFonts w:eastAsia="仿宋"/>
          <w:sz w:val="32"/>
          <w:szCs w:val="32"/>
        </w:rPr>
        <w:t>人，新医名医</w:t>
      </w:r>
      <w:r>
        <w:rPr>
          <w:rFonts w:eastAsia="仿宋"/>
          <w:sz w:val="32"/>
          <w:szCs w:val="32"/>
        </w:rPr>
        <w:t>4</w:t>
      </w:r>
      <w:r>
        <w:rPr>
          <w:rFonts w:eastAsia="仿宋"/>
          <w:sz w:val="32"/>
          <w:szCs w:val="32"/>
        </w:rPr>
        <w:t>人，教学能手</w:t>
      </w:r>
      <w:r>
        <w:rPr>
          <w:rFonts w:eastAsia="仿宋"/>
          <w:sz w:val="32"/>
          <w:szCs w:val="32"/>
        </w:rPr>
        <w:t>3</w:t>
      </w:r>
      <w:r>
        <w:rPr>
          <w:rFonts w:eastAsia="仿宋"/>
          <w:sz w:val="32"/>
          <w:szCs w:val="32"/>
        </w:rPr>
        <w:t>人。</w:t>
      </w:r>
    </w:p>
    <w:p w:rsidR="000006B5" w:rsidRDefault="00C809CA">
      <w:pPr>
        <w:pStyle w:val="aa"/>
        <w:spacing w:line="560" w:lineRule="exact"/>
        <w:ind w:firstLine="640"/>
        <w:rPr>
          <w:rFonts w:eastAsia="仿宋"/>
          <w:sz w:val="32"/>
          <w:szCs w:val="32"/>
        </w:rPr>
      </w:pPr>
      <w:r>
        <w:rPr>
          <w:rFonts w:eastAsia="仿宋"/>
          <w:sz w:val="32"/>
          <w:szCs w:val="32"/>
        </w:rPr>
        <w:t>同时医院是国家神经系统疾病临床医学研究中心</w:t>
      </w:r>
      <w:r>
        <w:rPr>
          <w:rFonts w:eastAsia="仿宋"/>
          <w:sz w:val="32"/>
          <w:szCs w:val="32"/>
        </w:rPr>
        <w:t>-</w:t>
      </w:r>
      <w:r>
        <w:rPr>
          <w:rFonts w:eastAsia="仿宋"/>
          <w:sz w:val="32"/>
          <w:szCs w:val="32"/>
        </w:rPr>
        <w:t>神经系统疾病专科联盟、国家心脑血管疾病联盟、中国帕金森防治联盟、西部帕金森防治联盟、中国</w:t>
      </w:r>
      <w:r>
        <w:rPr>
          <w:rFonts w:eastAsia="仿宋"/>
          <w:sz w:val="32"/>
          <w:szCs w:val="32"/>
        </w:rPr>
        <w:t>e</w:t>
      </w:r>
      <w:r>
        <w:rPr>
          <w:rFonts w:eastAsia="仿宋"/>
          <w:sz w:val="32"/>
          <w:szCs w:val="32"/>
        </w:rPr>
        <w:t>帕联盟</w:t>
      </w:r>
      <w:r>
        <w:rPr>
          <w:rFonts w:eastAsia="仿宋"/>
          <w:sz w:val="32"/>
          <w:szCs w:val="32"/>
        </w:rPr>
        <w:t>-</w:t>
      </w:r>
      <w:r>
        <w:rPr>
          <w:rFonts w:eastAsia="仿宋"/>
          <w:sz w:val="32"/>
          <w:szCs w:val="32"/>
        </w:rPr>
        <w:t>帕金森病慢病管理平台成员单位、帕金森病专科全国标准化中心和国家老年疾病临床医学研究中心老年综合评估与管理指导单位。与疆内百余家医院签订医联体合作协议，建立紧密型新疆神经脑科临床诊疗中心卒中中心、帕金森病专病等联盟。</w:t>
      </w:r>
    </w:p>
    <w:p w:rsidR="000006B5" w:rsidRDefault="00C809CA">
      <w:pPr>
        <w:ind w:firstLineChars="200" w:firstLine="640"/>
        <w:outlineLvl w:val="1"/>
        <w:rPr>
          <w:rFonts w:eastAsia="黑体"/>
          <w:bCs/>
          <w:kern w:val="0"/>
          <w:sz w:val="32"/>
          <w:szCs w:val="32"/>
        </w:rPr>
      </w:pPr>
      <w:bookmarkStart w:id="6" w:name="_Toc31238"/>
      <w:bookmarkStart w:id="7" w:name="_Toc2151"/>
      <w:r>
        <w:rPr>
          <w:rFonts w:eastAsia="黑体"/>
          <w:bCs/>
          <w:kern w:val="0"/>
          <w:sz w:val="32"/>
          <w:szCs w:val="32"/>
        </w:rPr>
        <w:t>二、机构设置及</w:t>
      </w:r>
      <w:bookmarkEnd w:id="6"/>
      <w:r>
        <w:rPr>
          <w:rFonts w:eastAsia="黑体"/>
          <w:bCs/>
          <w:kern w:val="0"/>
          <w:sz w:val="32"/>
          <w:szCs w:val="32"/>
        </w:rPr>
        <w:t>人员情况</w:t>
      </w:r>
      <w:bookmarkEnd w:id="7"/>
    </w:p>
    <w:p w:rsidR="000006B5" w:rsidRDefault="00C809CA">
      <w:pPr>
        <w:pStyle w:val="aa"/>
        <w:spacing w:line="560" w:lineRule="exact"/>
        <w:ind w:firstLine="640"/>
        <w:rPr>
          <w:rFonts w:eastAsia="仿宋"/>
          <w:sz w:val="32"/>
          <w:szCs w:val="32"/>
        </w:rPr>
      </w:pPr>
      <w:r>
        <w:rPr>
          <w:rFonts w:eastAsia="仿宋"/>
          <w:sz w:val="32"/>
          <w:szCs w:val="32"/>
        </w:rPr>
        <w:t>新疆医科大学第二附属医院</w:t>
      </w:r>
      <w:bookmarkStart w:id="8" w:name="OLE_LINK13"/>
      <w:r>
        <w:rPr>
          <w:rFonts w:eastAsia="仿宋"/>
          <w:sz w:val="32"/>
          <w:szCs w:val="32"/>
        </w:rPr>
        <w:t>2023</w:t>
      </w:r>
      <w:bookmarkEnd w:id="8"/>
      <w:r>
        <w:rPr>
          <w:rFonts w:eastAsia="仿宋"/>
          <w:sz w:val="32"/>
          <w:szCs w:val="32"/>
        </w:rPr>
        <w:t>年度，实有人数</w:t>
      </w:r>
      <w:r>
        <w:rPr>
          <w:rFonts w:eastAsia="仿宋"/>
          <w:sz w:val="32"/>
          <w:szCs w:val="32"/>
          <w:lang w:val="zh-CN"/>
        </w:rPr>
        <w:t>923</w:t>
      </w:r>
      <w:r>
        <w:rPr>
          <w:rFonts w:eastAsia="仿宋"/>
          <w:sz w:val="32"/>
          <w:szCs w:val="32"/>
        </w:rPr>
        <w:t>人，其中：在职人员</w:t>
      </w:r>
      <w:r>
        <w:rPr>
          <w:rFonts w:eastAsia="仿宋"/>
          <w:sz w:val="32"/>
          <w:szCs w:val="32"/>
          <w:lang w:val="zh-CN"/>
        </w:rPr>
        <w:t>408</w:t>
      </w:r>
      <w:r>
        <w:rPr>
          <w:rFonts w:eastAsia="仿宋"/>
          <w:sz w:val="32"/>
          <w:szCs w:val="32"/>
        </w:rPr>
        <w:t>人，离休人员</w:t>
      </w:r>
      <w:r>
        <w:rPr>
          <w:rFonts w:eastAsia="仿宋"/>
          <w:sz w:val="32"/>
          <w:szCs w:val="32"/>
          <w:lang w:val="zh-CN"/>
        </w:rPr>
        <w:t>2</w:t>
      </w:r>
      <w:r>
        <w:rPr>
          <w:rFonts w:eastAsia="仿宋"/>
          <w:sz w:val="32"/>
          <w:szCs w:val="32"/>
        </w:rPr>
        <w:t>人，退休人员</w:t>
      </w:r>
      <w:r>
        <w:rPr>
          <w:rFonts w:eastAsia="仿宋"/>
          <w:sz w:val="32"/>
          <w:szCs w:val="32"/>
          <w:lang w:val="zh-CN"/>
        </w:rPr>
        <w:t>513</w:t>
      </w:r>
      <w:r>
        <w:rPr>
          <w:rFonts w:eastAsia="仿宋"/>
          <w:sz w:val="32"/>
          <w:szCs w:val="32"/>
        </w:rPr>
        <w:t>人。</w:t>
      </w:r>
    </w:p>
    <w:p w:rsidR="000006B5" w:rsidRDefault="00C809CA">
      <w:pPr>
        <w:pStyle w:val="aa"/>
        <w:spacing w:line="560" w:lineRule="exact"/>
        <w:ind w:firstLine="640"/>
        <w:rPr>
          <w:rFonts w:eastAsia="仿宋"/>
          <w:sz w:val="32"/>
          <w:szCs w:val="32"/>
          <w:lang w:val="zh-CN"/>
        </w:rPr>
        <w:sectPr w:rsidR="000006B5">
          <w:footerReference w:type="default" r:id="rId8"/>
          <w:pgSz w:w="11906" w:h="16838"/>
          <w:pgMar w:top="1440" w:right="1800" w:bottom="1440" w:left="1800" w:header="851" w:footer="992" w:gutter="0"/>
          <w:cols w:space="720"/>
          <w:docGrid w:type="lines" w:linePitch="312"/>
        </w:sectPr>
      </w:pPr>
      <w:r>
        <w:rPr>
          <w:rFonts w:eastAsia="仿宋"/>
          <w:sz w:val="32"/>
          <w:szCs w:val="32"/>
        </w:rPr>
        <w:t>新疆医科大学第二附属医院</w:t>
      </w:r>
      <w:r>
        <w:rPr>
          <w:rFonts w:eastAsia="仿宋"/>
          <w:sz w:val="32"/>
          <w:szCs w:val="32"/>
          <w:lang w:val="zh-CN"/>
        </w:rPr>
        <w:t>无下属预算单位，</w:t>
      </w:r>
      <w:bookmarkStart w:id="9" w:name="_Toc3092"/>
      <w:bookmarkStart w:id="10" w:name="_Toc29374"/>
      <w:r>
        <w:rPr>
          <w:rFonts w:eastAsia="仿宋"/>
          <w:sz w:val="32"/>
          <w:szCs w:val="32"/>
          <w:lang w:val="zh-CN"/>
        </w:rPr>
        <w:t>下设</w:t>
      </w:r>
      <w:r>
        <w:rPr>
          <w:rFonts w:eastAsia="仿宋"/>
          <w:sz w:val="32"/>
          <w:szCs w:val="32"/>
          <w:lang w:val="zh-CN"/>
        </w:rPr>
        <w:t>118</w:t>
      </w:r>
      <w:r>
        <w:rPr>
          <w:rFonts w:eastAsia="仿宋"/>
          <w:sz w:val="32"/>
          <w:szCs w:val="32"/>
          <w:lang w:val="zh-CN"/>
        </w:rPr>
        <w:t>个科室，分别是：党委（医院）办公室、纪检监察室、组织人事科、审计科、财务管理科、医务部、护理部、干部保健科、公共卫生科、医疗保险办公室、信息与设备管理科、保卫科、后勤管理科、离退休管理办公室、感染管理科、门诊部、心血管内一科、心血管内二科、心血管内三科、</w:t>
      </w:r>
      <w:r>
        <w:rPr>
          <w:rFonts w:eastAsia="仿宋"/>
          <w:sz w:val="32"/>
          <w:szCs w:val="32"/>
          <w:lang w:val="zh-CN"/>
        </w:rPr>
        <w:t>CCU</w:t>
      </w:r>
      <w:r>
        <w:rPr>
          <w:rFonts w:eastAsia="仿宋"/>
          <w:sz w:val="32"/>
          <w:szCs w:val="32"/>
          <w:lang w:val="zh-CN"/>
        </w:rPr>
        <w:t>、肾病科、血液科、呼吸与危重症医学科、</w:t>
      </w:r>
      <w:r>
        <w:rPr>
          <w:rFonts w:eastAsia="仿宋"/>
          <w:sz w:val="32"/>
          <w:szCs w:val="32"/>
          <w:lang w:val="zh-CN"/>
        </w:rPr>
        <w:t>RICU</w:t>
      </w:r>
      <w:r>
        <w:rPr>
          <w:rFonts w:eastAsia="仿宋"/>
          <w:sz w:val="32"/>
          <w:szCs w:val="32"/>
          <w:lang w:val="zh-CN"/>
        </w:rPr>
        <w:t>、消化科、内分泌科、干部一科、干部二科、中医科、风湿免疫科、普外一科、普外二科、泌尿外科、肛肠外科、骨一科、骨二科、骨三科、疼痛科、心胸外科、肿瘤内科、甲状腺乳腺外科、临床心理科、妇科、产科、生殖医学科、小儿科、新生儿科、耳鼻喉科、眼科、口腔科、皮肤性病科、感染疾病科、急诊内科、急诊外科、康复医学一科、康复医学二科、重症医学一科（</w:t>
      </w:r>
      <w:r>
        <w:rPr>
          <w:rFonts w:eastAsia="仿宋"/>
          <w:sz w:val="32"/>
          <w:szCs w:val="32"/>
          <w:lang w:val="zh-CN"/>
        </w:rPr>
        <w:t>ICU</w:t>
      </w:r>
      <w:r>
        <w:rPr>
          <w:rFonts w:eastAsia="仿宋"/>
          <w:sz w:val="32"/>
          <w:szCs w:val="32"/>
          <w:lang w:val="zh-CN"/>
        </w:rPr>
        <w:t>）、重症医学二科（</w:t>
      </w:r>
      <w:r>
        <w:rPr>
          <w:rFonts w:eastAsia="仿宋"/>
          <w:sz w:val="32"/>
          <w:szCs w:val="32"/>
          <w:lang w:val="zh-CN"/>
        </w:rPr>
        <w:t>ICU</w:t>
      </w:r>
      <w:r>
        <w:rPr>
          <w:rFonts w:eastAsia="仿宋"/>
          <w:sz w:val="32"/>
          <w:szCs w:val="32"/>
          <w:lang w:val="zh-CN"/>
        </w:rPr>
        <w:t>）、手术麻醉科、预防保健科、全科医学科、临床营养科、医学整形科、神经内一科、神经内二科、神经内三科、神经内四科、神经内科</w:t>
      </w:r>
      <w:r>
        <w:rPr>
          <w:rFonts w:eastAsia="仿宋"/>
          <w:sz w:val="32"/>
          <w:szCs w:val="32"/>
          <w:lang w:val="zh-CN"/>
        </w:rPr>
        <w:t>ICU</w:t>
      </w:r>
      <w:r>
        <w:rPr>
          <w:rFonts w:eastAsia="仿宋"/>
          <w:sz w:val="32"/>
          <w:szCs w:val="32"/>
          <w:lang w:val="zh-CN"/>
        </w:rPr>
        <w:t>、神经外一科、神经外二科、神经外三科、神经外四科、神经外科</w:t>
      </w:r>
      <w:r>
        <w:rPr>
          <w:rFonts w:eastAsia="仿宋"/>
          <w:sz w:val="32"/>
          <w:szCs w:val="32"/>
          <w:lang w:val="zh-CN"/>
        </w:rPr>
        <w:t>ICU</w:t>
      </w:r>
      <w:r>
        <w:rPr>
          <w:rFonts w:eastAsia="仿宋"/>
          <w:sz w:val="32"/>
          <w:szCs w:val="32"/>
          <w:lang w:val="zh-CN"/>
        </w:rPr>
        <w:t>、伽马刀治疗中心、神经调控中心、检验科、医学影像中心、核医学科、病理科、内镜诊治中心、超声诊断中心、经颅多普勒和血管彩超室、神经电生理中心、功能检查科、输血科、介入诊疗中心、体检与健康管理科、药学部、消毒供应室、南湖南社区卫生服务中心、南湖北社区卫生服务中心、新疆耳聋防治及听力重建中心、新疆关节及周围神经疾病诊疗中心、新疆医科大学心脏康复中心、新疆医科大学康复中心、新疆医科大学睡眠中心、新疆医科大学医养结合中心、新疆医科大学神经脑科临床诊疗中心、新疆医科大学神经科学创新与转化研究实验室、综合办公室、教学科研管理办公室、学生工作办公室、内科学教研室、外科学教研室、妇产科学教研室、儿科学教研室、五官科学教研室、中医学教研室、药学教研室、实验诊断学教研室、护理学教研室、医学影像学教研室、传染病学教研室、急诊医学教研室、皮肤性病学教研室、康复医学教研室、全科医学教研室和循证医学教研室。</w:t>
      </w:r>
    </w:p>
    <w:p w:rsidR="000006B5" w:rsidRDefault="00C809CA">
      <w:pPr>
        <w:jc w:val="center"/>
        <w:rPr>
          <w:rFonts w:eastAsia="黑体"/>
          <w:sz w:val="32"/>
          <w:szCs w:val="32"/>
        </w:rPr>
      </w:pPr>
      <w:r>
        <w:rPr>
          <w:rFonts w:eastAsia="黑体"/>
          <w:sz w:val="32"/>
          <w:szCs w:val="32"/>
        </w:rPr>
        <w:t>第二部分</w:t>
      </w:r>
      <w:r>
        <w:rPr>
          <w:rFonts w:eastAsia="黑体"/>
          <w:sz w:val="32"/>
          <w:szCs w:val="32"/>
        </w:rPr>
        <w:t xml:space="preserve"> </w:t>
      </w:r>
      <w:r>
        <w:rPr>
          <w:rFonts w:eastAsia="黑体"/>
          <w:sz w:val="32"/>
          <w:szCs w:val="32"/>
        </w:rPr>
        <w:t>部门决算情况说明</w:t>
      </w:r>
      <w:bookmarkEnd w:id="9"/>
      <w:bookmarkEnd w:id="10"/>
    </w:p>
    <w:p w:rsidR="000006B5" w:rsidRDefault="00C809CA">
      <w:pPr>
        <w:ind w:firstLineChars="200" w:firstLine="640"/>
        <w:outlineLvl w:val="1"/>
        <w:rPr>
          <w:rFonts w:eastAsia="黑体"/>
          <w:bCs/>
          <w:kern w:val="0"/>
          <w:sz w:val="32"/>
          <w:szCs w:val="32"/>
        </w:rPr>
      </w:pPr>
      <w:bookmarkStart w:id="11" w:name="_Toc12566"/>
      <w:bookmarkStart w:id="12" w:name="_Toc25314"/>
      <w:r>
        <w:rPr>
          <w:rFonts w:eastAsia="黑体"/>
          <w:bCs/>
          <w:kern w:val="0"/>
          <w:sz w:val="32"/>
          <w:szCs w:val="32"/>
        </w:rPr>
        <w:t>一、</w:t>
      </w:r>
      <w:bookmarkStart w:id="13" w:name="OLE_LINK9"/>
      <w:r>
        <w:rPr>
          <w:rFonts w:eastAsia="黑体"/>
          <w:bCs/>
          <w:kern w:val="0"/>
          <w:sz w:val="32"/>
          <w:szCs w:val="32"/>
        </w:rPr>
        <w:t>收入支出决算总体情况说明</w:t>
      </w:r>
      <w:bookmarkEnd w:id="11"/>
      <w:bookmarkEnd w:id="12"/>
    </w:p>
    <w:bookmarkEnd w:id="13"/>
    <w:p w:rsidR="000006B5" w:rsidRDefault="00C809CA">
      <w:pPr>
        <w:ind w:firstLineChars="200" w:firstLine="640"/>
        <w:jc w:val="left"/>
        <w:rPr>
          <w:rFonts w:eastAsia="仿宋"/>
          <w:sz w:val="32"/>
          <w:szCs w:val="32"/>
        </w:rPr>
      </w:pPr>
      <w:r>
        <w:rPr>
          <w:rFonts w:eastAsia="仿宋"/>
          <w:sz w:val="32"/>
          <w:szCs w:val="32"/>
        </w:rPr>
        <w:t>2023</w:t>
      </w:r>
      <w:r>
        <w:rPr>
          <w:rFonts w:eastAsia="仿宋"/>
          <w:sz w:val="32"/>
          <w:szCs w:val="32"/>
        </w:rPr>
        <w:t>年度收入总计</w:t>
      </w:r>
      <w:r>
        <w:rPr>
          <w:rFonts w:eastAsia="仿宋"/>
          <w:sz w:val="32"/>
          <w:szCs w:val="32"/>
        </w:rPr>
        <w:t>89,027.95</w:t>
      </w:r>
      <w:r>
        <w:rPr>
          <w:rFonts w:eastAsia="仿宋"/>
          <w:sz w:val="32"/>
          <w:szCs w:val="32"/>
        </w:rPr>
        <w:t>万元，其中：本年收入合计</w:t>
      </w:r>
      <w:r>
        <w:rPr>
          <w:rFonts w:eastAsia="仿宋"/>
          <w:sz w:val="32"/>
          <w:szCs w:val="32"/>
        </w:rPr>
        <w:t>88,095.85</w:t>
      </w:r>
      <w:r>
        <w:rPr>
          <w:rFonts w:eastAsia="仿宋"/>
          <w:sz w:val="32"/>
          <w:szCs w:val="32"/>
        </w:rPr>
        <w:t>万元，使用非财政拨款结余</w:t>
      </w:r>
      <w:r>
        <w:rPr>
          <w:rFonts w:eastAsia="仿宋"/>
          <w:sz w:val="32"/>
          <w:szCs w:val="32"/>
        </w:rPr>
        <w:t>0.00</w:t>
      </w:r>
      <w:r>
        <w:rPr>
          <w:rFonts w:eastAsia="仿宋"/>
          <w:sz w:val="32"/>
          <w:szCs w:val="32"/>
        </w:rPr>
        <w:t>万元，年初结转和结余</w:t>
      </w:r>
      <w:r>
        <w:rPr>
          <w:rFonts w:eastAsia="仿宋"/>
          <w:sz w:val="32"/>
          <w:szCs w:val="32"/>
        </w:rPr>
        <w:t>932.10</w:t>
      </w:r>
      <w:r>
        <w:rPr>
          <w:rFonts w:eastAsia="仿宋"/>
          <w:sz w:val="32"/>
          <w:szCs w:val="32"/>
        </w:rPr>
        <w:t>万元。</w:t>
      </w:r>
    </w:p>
    <w:p w:rsidR="000006B5" w:rsidRDefault="00C809CA">
      <w:pPr>
        <w:ind w:firstLineChars="200" w:firstLine="640"/>
        <w:jc w:val="left"/>
        <w:rPr>
          <w:rFonts w:eastAsia="仿宋"/>
          <w:sz w:val="32"/>
          <w:szCs w:val="32"/>
        </w:rPr>
      </w:pPr>
      <w:r>
        <w:rPr>
          <w:rFonts w:eastAsia="仿宋"/>
          <w:sz w:val="32"/>
          <w:szCs w:val="32"/>
        </w:rPr>
        <w:t>2023</w:t>
      </w:r>
      <w:r>
        <w:rPr>
          <w:rFonts w:eastAsia="仿宋"/>
          <w:sz w:val="32"/>
          <w:szCs w:val="32"/>
        </w:rPr>
        <w:t>年度支出总计</w:t>
      </w:r>
      <w:r>
        <w:rPr>
          <w:rFonts w:eastAsia="仿宋"/>
          <w:sz w:val="32"/>
          <w:szCs w:val="32"/>
        </w:rPr>
        <w:t>89,027.95</w:t>
      </w:r>
      <w:r>
        <w:rPr>
          <w:rFonts w:eastAsia="仿宋"/>
          <w:sz w:val="32"/>
          <w:szCs w:val="32"/>
        </w:rPr>
        <w:t>万元，其中：本年支出合计</w:t>
      </w:r>
      <w:r>
        <w:rPr>
          <w:rFonts w:eastAsia="仿宋"/>
          <w:sz w:val="32"/>
          <w:szCs w:val="32"/>
        </w:rPr>
        <w:t>86,020.69</w:t>
      </w:r>
      <w:r>
        <w:rPr>
          <w:rFonts w:eastAsia="仿宋"/>
          <w:sz w:val="32"/>
          <w:szCs w:val="32"/>
        </w:rPr>
        <w:t>万元，</w:t>
      </w:r>
      <w:bookmarkStart w:id="14" w:name="OLE_LINK6"/>
      <w:r>
        <w:rPr>
          <w:rFonts w:eastAsia="仿宋"/>
          <w:sz w:val="32"/>
          <w:szCs w:val="32"/>
        </w:rPr>
        <w:t>结余分配</w:t>
      </w:r>
      <w:r>
        <w:rPr>
          <w:rFonts w:eastAsia="仿宋"/>
          <w:sz w:val="32"/>
          <w:szCs w:val="32"/>
        </w:rPr>
        <w:t>2,130.78</w:t>
      </w:r>
      <w:r>
        <w:rPr>
          <w:rFonts w:eastAsia="仿宋"/>
          <w:sz w:val="32"/>
          <w:szCs w:val="32"/>
        </w:rPr>
        <w:t>万元，年末结转和结余</w:t>
      </w:r>
      <w:r>
        <w:rPr>
          <w:rFonts w:eastAsia="仿宋"/>
          <w:sz w:val="32"/>
          <w:szCs w:val="32"/>
        </w:rPr>
        <w:t>876.48</w:t>
      </w:r>
      <w:r>
        <w:rPr>
          <w:rFonts w:eastAsia="仿宋"/>
          <w:sz w:val="32"/>
          <w:szCs w:val="32"/>
        </w:rPr>
        <w:t>万元。</w:t>
      </w:r>
      <w:bookmarkEnd w:id="14"/>
    </w:p>
    <w:p w:rsidR="000006B5" w:rsidRDefault="00C809CA">
      <w:pPr>
        <w:ind w:firstLineChars="200" w:firstLine="640"/>
        <w:jc w:val="left"/>
        <w:rPr>
          <w:rFonts w:eastAsia="仿宋"/>
          <w:sz w:val="32"/>
          <w:szCs w:val="32"/>
          <w:highlight w:val="yellow"/>
        </w:rPr>
      </w:pPr>
      <w:bookmarkStart w:id="15" w:name="OLE_LINK10"/>
      <w:r>
        <w:rPr>
          <w:rFonts w:eastAsia="仿宋"/>
          <w:sz w:val="32"/>
          <w:szCs w:val="32"/>
        </w:rPr>
        <w:t>收入支出总体与上年相比，</w:t>
      </w:r>
      <w:r>
        <w:rPr>
          <w:rFonts w:eastAsia="仿宋"/>
          <w:sz w:val="32"/>
          <w:szCs w:val="32"/>
          <w:lang w:val="zh-CN"/>
        </w:rPr>
        <w:t>增加</w:t>
      </w:r>
      <w:r>
        <w:rPr>
          <w:rFonts w:eastAsia="仿宋"/>
          <w:sz w:val="32"/>
          <w:szCs w:val="32"/>
          <w:lang w:val="zh-CN"/>
        </w:rPr>
        <w:t>22,127.67</w:t>
      </w:r>
      <w:r>
        <w:rPr>
          <w:rFonts w:eastAsia="仿宋"/>
          <w:sz w:val="32"/>
          <w:szCs w:val="32"/>
          <w:lang w:val="zh-CN"/>
        </w:rPr>
        <w:t>万元</w:t>
      </w:r>
      <w:r>
        <w:rPr>
          <w:rFonts w:eastAsia="仿宋"/>
          <w:sz w:val="32"/>
          <w:szCs w:val="32"/>
        </w:rPr>
        <w:t>，</w:t>
      </w:r>
      <w:r>
        <w:rPr>
          <w:rFonts w:eastAsia="仿宋"/>
          <w:sz w:val="32"/>
          <w:szCs w:val="32"/>
          <w:lang w:val="zh-CN"/>
        </w:rPr>
        <w:t>增长</w:t>
      </w:r>
      <w:r>
        <w:rPr>
          <w:rFonts w:eastAsia="仿宋"/>
          <w:sz w:val="32"/>
          <w:szCs w:val="32"/>
          <w:lang w:val="zh-CN"/>
        </w:rPr>
        <w:t>33.08%</w:t>
      </w:r>
      <w:r>
        <w:rPr>
          <w:rFonts w:eastAsia="仿宋"/>
          <w:sz w:val="32"/>
          <w:szCs w:val="32"/>
        </w:rPr>
        <w:t>，</w:t>
      </w:r>
      <w:bookmarkEnd w:id="15"/>
      <w:r>
        <w:rPr>
          <w:rFonts w:eastAsia="仿宋"/>
          <w:sz w:val="32"/>
          <w:szCs w:val="32"/>
        </w:rPr>
        <w:t>主要原因是：一是</w:t>
      </w:r>
      <w:r>
        <w:rPr>
          <w:rFonts w:eastAsia="仿宋"/>
          <w:sz w:val="32"/>
          <w:szCs w:val="32"/>
        </w:rPr>
        <w:t>2023</w:t>
      </w:r>
      <w:r>
        <w:rPr>
          <w:rFonts w:eastAsia="仿宋"/>
          <w:sz w:val="32"/>
          <w:szCs w:val="32"/>
        </w:rPr>
        <w:t>年医院以学科发展为抓手，落实</w:t>
      </w:r>
      <w:r>
        <w:rPr>
          <w:rFonts w:eastAsia="仿宋"/>
          <w:sz w:val="32"/>
          <w:szCs w:val="32"/>
        </w:rPr>
        <w:t>“</w:t>
      </w:r>
      <w:r>
        <w:rPr>
          <w:rFonts w:eastAsia="仿宋"/>
          <w:sz w:val="32"/>
          <w:szCs w:val="32"/>
        </w:rPr>
        <w:t>全院一张床</w:t>
      </w:r>
      <w:r>
        <w:rPr>
          <w:rFonts w:eastAsia="仿宋"/>
          <w:sz w:val="32"/>
          <w:szCs w:val="32"/>
        </w:rPr>
        <w:t>”</w:t>
      </w:r>
      <w:r>
        <w:rPr>
          <w:rFonts w:eastAsia="仿宋"/>
          <w:sz w:val="32"/>
          <w:szCs w:val="32"/>
        </w:rPr>
        <w:t>，不断加强精细化管理水平，就诊患者增加，医疗收入大幅增长，支出也相应增加。二是</w:t>
      </w:r>
      <w:r>
        <w:rPr>
          <w:rFonts w:eastAsia="仿宋"/>
          <w:sz w:val="32"/>
          <w:szCs w:val="32"/>
        </w:rPr>
        <w:t>2023</w:t>
      </w:r>
      <w:r>
        <w:rPr>
          <w:rFonts w:eastAsia="仿宋"/>
          <w:sz w:val="32"/>
          <w:szCs w:val="32"/>
        </w:rPr>
        <w:t>年财政拨款收入较</w:t>
      </w:r>
      <w:r>
        <w:rPr>
          <w:rFonts w:eastAsia="仿宋"/>
          <w:sz w:val="32"/>
          <w:szCs w:val="32"/>
        </w:rPr>
        <w:t>2022</w:t>
      </w:r>
      <w:r>
        <w:rPr>
          <w:rFonts w:eastAsia="仿宋"/>
          <w:sz w:val="32"/>
          <w:szCs w:val="32"/>
        </w:rPr>
        <w:t>年同期增加，主要为拨付了相关疫情专项资金。</w:t>
      </w:r>
    </w:p>
    <w:p w:rsidR="000006B5" w:rsidRDefault="00C809CA">
      <w:pPr>
        <w:ind w:firstLineChars="200" w:firstLine="640"/>
        <w:jc w:val="left"/>
        <w:outlineLvl w:val="1"/>
        <w:rPr>
          <w:rFonts w:eastAsia="黑体"/>
          <w:bCs/>
          <w:kern w:val="0"/>
          <w:sz w:val="32"/>
          <w:szCs w:val="32"/>
        </w:rPr>
      </w:pPr>
      <w:bookmarkStart w:id="16" w:name="_Toc1979"/>
      <w:bookmarkStart w:id="17" w:name="_Toc12142"/>
      <w:r>
        <w:rPr>
          <w:rFonts w:eastAsia="黑体"/>
          <w:bCs/>
          <w:kern w:val="0"/>
          <w:sz w:val="32"/>
          <w:szCs w:val="32"/>
        </w:rPr>
        <w:t>二、收入决算情况说明</w:t>
      </w:r>
      <w:bookmarkEnd w:id="16"/>
      <w:bookmarkEnd w:id="17"/>
    </w:p>
    <w:p w:rsidR="000006B5" w:rsidRDefault="00C809CA">
      <w:pPr>
        <w:ind w:firstLineChars="200" w:firstLine="640"/>
        <w:jc w:val="left"/>
        <w:rPr>
          <w:rFonts w:eastAsia="仿宋"/>
          <w:sz w:val="32"/>
          <w:szCs w:val="32"/>
        </w:rPr>
      </w:pPr>
      <w:r>
        <w:rPr>
          <w:rFonts w:eastAsia="仿宋"/>
          <w:sz w:val="32"/>
          <w:szCs w:val="32"/>
        </w:rPr>
        <w:t>本年收入</w:t>
      </w:r>
      <w:r>
        <w:rPr>
          <w:rFonts w:eastAsia="仿宋"/>
          <w:sz w:val="32"/>
          <w:szCs w:val="32"/>
        </w:rPr>
        <w:t>88,095.85</w:t>
      </w:r>
      <w:r>
        <w:rPr>
          <w:rFonts w:eastAsia="仿宋"/>
          <w:sz w:val="32"/>
          <w:szCs w:val="32"/>
        </w:rPr>
        <w:t>万元，其中：财政拨款收入</w:t>
      </w:r>
      <w:r>
        <w:rPr>
          <w:rFonts w:eastAsia="仿宋"/>
          <w:sz w:val="32"/>
          <w:szCs w:val="32"/>
          <w:lang w:val="zh-CN"/>
        </w:rPr>
        <w:t>9,532.56</w:t>
      </w:r>
      <w:r>
        <w:rPr>
          <w:rFonts w:eastAsia="仿宋"/>
          <w:sz w:val="32"/>
          <w:szCs w:val="32"/>
        </w:rPr>
        <w:t>万元，占</w:t>
      </w:r>
      <w:r>
        <w:rPr>
          <w:rFonts w:eastAsia="仿宋"/>
          <w:sz w:val="32"/>
          <w:szCs w:val="32"/>
          <w:lang w:val="zh-CN"/>
        </w:rPr>
        <w:t>10.82</w:t>
      </w:r>
      <w:r>
        <w:rPr>
          <w:rFonts w:eastAsia="仿宋"/>
          <w:sz w:val="32"/>
          <w:szCs w:val="32"/>
        </w:rPr>
        <w:t>%</w:t>
      </w:r>
      <w:r>
        <w:rPr>
          <w:rFonts w:eastAsia="仿宋"/>
          <w:sz w:val="32"/>
          <w:szCs w:val="32"/>
        </w:rPr>
        <w:t>；上级补助收入</w:t>
      </w:r>
      <w:r>
        <w:rPr>
          <w:rFonts w:eastAsia="仿宋"/>
          <w:sz w:val="32"/>
          <w:szCs w:val="32"/>
          <w:lang w:val="zh-CN"/>
        </w:rPr>
        <w:t>0.00</w:t>
      </w:r>
      <w:r>
        <w:rPr>
          <w:rFonts w:eastAsia="仿宋"/>
          <w:sz w:val="32"/>
          <w:szCs w:val="32"/>
        </w:rPr>
        <w:t>万元，占</w:t>
      </w:r>
      <w:r>
        <w:rPr>
          <w:rFonts w:eastAsia="仿宋"/>
          <w:sz w:val="32"/>
          <w:szCs w:val="32"/>
          <w:lang w:val="zh-CN"/>
        </w:rPr>
        <w:t>0.00</w:t>
      </w:r>
      <w:r>
        <w:rPr>
          <w:rFonts w:eastAsia="仿宋"/>
          <w:sz w:val="32"/>
          <w:szCs w:val="32"/>
        </w:rPr>
        <w:t>%</w:t>
      </w:r>
      <w:r>
        <w:rPr>
          <w:rFonts w:eastAsia="仿宋"/>
          <w:sz w:val="32"/>
          <w:szCs w:val="32"/>
        </w:rPr>
        <w:t>；事业收入</w:t>
      </w:r>
      <w:r>
        <w:rPr>
          <w:rFonts w:eastAsia="仿宋"/>
          <w:sz w:val="32"/>
          <w:szCs w:val="32"/>
          <w:lang w:val="zh-CN"/>
        </w:rPr>
        <w:t>76,791.67</w:t>
      </w:r>
      <w:r>
        <w:rPr>
          <w:rFonts w:eastAsia="仿宋"/>
          <w:sz w:val="32"/>
          <w:szCs w:val="32"/>
        </w:rPr>
        <w:t>万元，占</w:t>
      </w:r>
      <w:r>
        <w:rPr>
          <w:rFonts w:eastAsia="仿宋"/>
          <w:sz w:val="32"/>
          <w:szCs w:val="32"/>
          <w:lang w:val="zh-CN"/>
        </w:rPr>
        <w:t>87.17</w:t>
      </w:r>
      <w:r>
        <w:rPr>
          <w:rFonts w:eastAsia="仿宋"/>
          <w:sz w:val="32"/>
          <w:szCs w:val="32"/>
        </w:rPr>
        <w:t>%</w:t>
      </w:r>
      <w:r>
        <w:rPr>
          <w:rFonts w:eastAsia="仿宋"/>
          <w:sz w:val="32"/>
          <w:szCs w:val="32"/>
        </w:rPr>
        <w:t>；经营收入</w:t>
      </w:r>
      <w:r>
        <w:rPr>
          <w:rFonts w:eastAsia="仿宋"/>
          <w:sz w:val="32"/>
          <w:szCs w:val="32"/>
          <w:lang w:val="zh-CN"/>
        </w:rPr>
        <w:t>0.00</w:t>
      </w:r>
      <w:r>
        <w:rPr>
          <w:rFonts w:eastAsia="仿宋"/>
          <w:sz w:val="32"/>
          <w:szCs w:val="32"/>
        </w:rPr>
        <w:t>万元，占</w:t>
      </w:r>
      <w:r>
        <w:rPr>
          <w:rFonts w:eastAsia="仿宋"/>
          <w:sz w:val="32"/>
          <w:szCs w:val="32"/>
          <w:lang w:val="zh-CN"/>
        </w:rPr>
        <w:t>0.00</w:t>
      </w:r>
      <w:r>
        <w:rPr>
          <w:rFonts w:eastAsia="仿宋"/>
          <w:sz w:val="32"/>
          <w:szCs w:val="32"/>
        </w:rPr>
        <w:t>%</w:t>
      </w:r>
      <w:r>
        <w:rPr>
          <w:rFonts w:eastAsia="仿宋"/>
          <w:sz w:val="32"/>
          <w:szCs w:val="32"/>
        </w:rPr>
        <w:t>；附属单位上缴收入</w:t>
      </w:r>
      <w:r>
        <w:rPr>
          <w:rFonts w:eastAsia="仿宋"/>
          <w:sz w:val="32"/>
          <w:szCs w:val="32"/>
          <w:lang w:val="zh-CN"/>
        </w:rPr>
        <w:t>0.00</w:t>
      </w:r>
      <w:r>
        <w:rPr>
          <w:rFonts w:eastAsia="仿宋"/>
          <w:sz w:val="32"/>
          <w:szCs w:val="32"/>
        </w:rPr>
        <w:t>万元，占</w:t>
      </w:r>
      <w:r>
        <w:rPr>
          <w:rFonts w:eastAsia="仿宋"/>
          <w:sz w:val="32"/>
          <w:szCs w:val="32"/>
          <w:lang w:val="zh-CN"/>
        </w:rPr>
        <w:t>0.00</w:t>
      </w:r>
      <w:r>
        <w:rPr>
          <w:rFonts w:eastAsia="仿宋"/>
          <w:sz w:val="32"/>
          <w:szCs w:val="32"/>
        </w:rPr>
        <w:t>%</w:t>
      </w:r>
      <w:r>
        <w:rPr>
          <w:rFonts w:eastAsia="仿宋"/>
          <w:sz w:val="32"/>
          <w:szCs w:val="32"/>
        </w:rPr>
        <w:t>；其他收入</w:t>
      </w:r>
      <w:r>
        <w:rPr>
          <w:rFonts w:eastAsia="仿宋"/>
          <w:sz w:val="32"/>
          <w:szCs w:val="32"/>
          <w:lang w:val="zh-CN"/>
        </w:rPr>
        <w:t>1,771.62</w:t>
      </w:r>
      <w:r>
        <w:rPr>
          <w:rFonts w:eastAsia="仿宋"/>
          <w:sz w:val="32"/>
          <w:szCs w:val="32"/>
        </w:rPr>
        <w:t>万元，占</w:t>
      </w:r>
      <w:r>
        <w:rPr>
          <w:rFonts w:eastAsia="仿宋"/>
          <w:sz w:val="32"/>
          <w:szCs w:val="32"/>
          <w:lang w:val="zh-CN"/>
        </w:rPr>
        <w:t>2.01</w:t>
      </w:r>
      <w:r>
        <w:rPr>
          <w:rFonts w:eastAsia="仿宋"/>
          <w:sz w:val="32"/>
          <w:szCs w:val="32"/>
        </w:rPr>
        <w:t>%</w:t>
      </w:r>
      <w:r>
        <w:rPr>
          <w:rFonts w:eastAsia="仿宋"/>
          <w:sz w:val="32"/>
          <w:szCs w:val="32"/>
        </w:rPr>
        <w:t>。</w:t>
      </w:r>
    </w:p>
    <w:p w:rsidR="000006B5" w:rsidRDefault="00C809CA">
      <w:pPr>
        <w:ind w:firstLineChars="200" w:firstLine="640"/>
        <w:jc w:val="left"/>
        <w:outlineLvl w:val="1"/>
        <w:rPr>
          <w:rFonts w:eastAsia="黑体"/>
          <w:bCs/>
          <w:kern w:val="0"/>
          <w:sz w:val="32"/>
          <w:szCs w:val="32"/>
        </w:rPr>
      </w:pPr>
      <w:bookmarkStart w:id="18" w:name="_Toc13201"/>
      <w:bookmarkStart w:id="19" w:name="_Toc27961"/>
      <w:r>
        <w:rPr>
          <w:rFonts w:eastAsia="黑体"/>
          <w:bCs/>
          <w:kern w:val="0"/>
          <w:sz w:val="32"/>
          <w:szCs w:val="32"/>
        </w:rPr>
        <w:t>三、支出决算情况说明</w:t>
      </w:r>
      <w:bookmarkEnd w:id="18"/>
      <w:bookmarkEnd w:id="19"/>
    </w:p>
    <w:p w:rsidR="000006B5" w:rsidRDefault="00C809CA">
      <w:pPr>
        <w:ind w:firstLineChars="200" w:firstLine="640"/>
        <w:jc w:val="left"/>
        <w:rPr>
          <w:rFonts w:eastAsia="仿宋"/>
          <w:sz w:val="30"/>
          <w:szCs w:val="30"/>
          <w:lang w:val="zh-CN"/>
        </w:rPr>
      </w:pPr>
      <w:r>
        <w:rPr>
          <w:rFonts w:eastAsia="仿宋"/>
          <w:sz w:val="32"/>
          <w:szCs w:val="32"/>
          <w:lang w:val="zh-CN"/>
        </w:rPr>
        <w:t>本年支出</w:t>
      </w:r>
      <w:bookmarkStart w:id="20" w:name="OLE_LINK14"/>
      <w:r>
        <w:rPr>
          <w:rFonts w:eastAsia="仿宋"/>
          <w:sz w:val="32"/>
          <w:szCs w:val="32"/>
          <w:lang w:val="zh-CN"/>
        </w:rPr>
        <w:t>86,020.69</w:t>
      </w:r>
      <w:bookmarkEnd w:id="20"/>
      <w:r>
        <w:rPr>
          <w:rFonts w:eastAsia="仿宋"/>
          <w:sz w:val="32"/>
          <w:szCs w:val="32"/>
          <w:lang w:val="zh-CN"/>
        </w:rPr>
        <w:t>万元，其中：基本支出</w:t>
      </w:r>
      <w:r>
        <w:rPr>
          <w:rFonts w:eastAsia="仿宋"/>
          <w:sz w:val="32"/>
          <w:szCs w:val="32"/>
          <w:lang w:val="zh-CN"/>
        </w:rPr>
        <w:t>8,606.97</w:t>
      </w:r>
      <w:r>
        <w:rPr>
          <w:rFonts w:eastAsia="仿宋"/>
          <w:sz w:val="32"/>
          <w:szCs w:val="32"/>
          <w:lang w:val="zh-CN"/>
        </w:rPr>
        <w:t>万元，占</w:t>
      </w:r>
      <w:r>
        <w:rPr>
          <w:rFonts w:eastAsia="仿宋"/>
          <w:sz w:val="32"/>
          <w:szCs w:val="32"/>
          <w:lang w:val="zh-CN"/>
        </w:rPr>
        <w:t>10.01%</w:t>
      </w:r>
      <w:r>
        <w:rPr>
          <w:rFonts w:eastAsia="仿宋"/>
          <w:sz w:val="32"/>
          <w:szCs w:val="32"/>
          <w:lang w:val="zh-CN"/>
        </w:rPr>
        <w:t>；项目支出</w:t>
      </w:r>
      <w:r>
        <w:rPr>
          <w:rFonts w:eastAsia="仿宋"/>
          <w:sz w:val="32"/>
          <w:szCs w:val="32"/>
          <w:lang w:val="zh-CN"/>
        </w:rPr>
        <w:t>77,413.72</w:t>
      </w:r>
      <w:r>
        <w:rPr>
          <w:rFonts w:eastAsia="仿宋"/>
          <w:sz w:val="32"/>
          <w:szCs w:val="32"/>
          <w:lang w:val="zh-CN"/>
        </w:rPr>
        <w:t>万元，占</w:t>
      </w:r>
      <w:r>
        <w:rPr>
          <w:rFonts w:eastAsia="仿宋"/>
          <w:sz w:val="32"/>
          <w:szCs w:val="32"/>
          <w:lang w:val="zh-CN"/>
        </w:rPr>
        <w:t>89.99%</w:t>
      </w:r>
      <w:r>
        <w:rPr>
          <w:rFonts w:eastAsia="仿宋"/>
          <w:sz w:val="32"/>
          <w:szCs w:val="32"/>
          <w:lang w:val="zh-CN"/>
        </w:rPr>
        <w:t>；上缴上级支出</w:t>
      </w:r>
      <w:r>
        <w:rPr>
          <w:rFonts w:eastAsia="仿宋"/>
          <w:sz w:val="32"/>
          <w:szCs w:val="32"/>
          <w:lang w:val="zh-CN"/>
        </w:rPr>
        <w:t>0.00</w:t>
      </w:r>
      <w:r>
        <w:rPr>
          <w:rFonts w:eastAsia="仿宋"/>
          <w:sz w:val="32"/>
          <w:szCs w:val="32"/>
          <w:lang w:val="zh-CN"/>
        </w:rPr>
        <w:t>万元，占</w:t>
      </w:r>
      <w:r>
        <w:rPr>
          <w:rFonts w:eastAsia="仿宋"/>
          <w:sz w:val="32"/>
          <w:szCs w:val="32"/>
          <w:lang w:val="zh-CN"/>
        </w:rPr>
        <w:t>0.00%</w:t>
      </w:r>
      <w:r>
        <w:rPr>
          <w:rFonts w:eastAsia="仿宋"/>
          <w:sz w:val="32"/>
          <w:szCs w:val="32"/>
          <w:lang w:val="zh-CN"/>
        </w:rPr>
        <w:t>；经营支出</w:t>
      </w:r>
      <w:r>
        <w:rPr>
          <w:rFonts w:eastAsia="仿宋"/>
          <w:sz w:val="32"/>
          <w:szCs w:val="32"/>
          <w:lang w:val="zh-CN"/>
        </w:rPr>
        <w:t>0.00</w:t>
      </w:r>
      <w:r>
        <w:rPr>
          <w:rFonts w:eastAsia="仿宋"/>
          <w:sz w:val="32"/>
          <w:szCs w:val="32"/>
          <w:lang w:val="zh-CN"/>
        </w:rPr>
        <w:t>万元，占</w:t>
      </w:r>
      <w:r>
        <w:rPr>
          <w:rFonts w:eastAsia="仿宋"/>
          <w:sz w:val="32"/>
          <w:szCs w:val="32"/>
          <w:lang w:val="zh-CN"/>
        </w:rPr>
        <w:t>0.00%</w:t>
      </w:r>
      <w:r>
        <w:rPr>
          <w:rFonts w:eastAsia="仿宋"/>
          <w:sz w:val="32"/>
          <w:szCs w:val="32"/>
          <w:lang w:val="zh-CN"/>
        </w:rPr>
        <w:t>；对附属单位补助支出</w:t>
      </w:r>
      <w:r>
        <w:rPr>
          <w:rFonts w:eastAsia="仿宋"/>
          <w:sz w:val="32"/>
          <w:szCs w:val="32"/>
          <w:lang w:val="zh-CN"/>
        </w:rPr>
        <w:t>0.00</w:t>
      </w:r>
      <w:r>
        <w:rPr>
          <w:rFonts w:eastAsia="仿宋"/>
          <w:sz w:val="32"/>
          <w:szCs w:val="32"/>
          <w:lang w:val="zh-CN"/>
        </w:rPr>
        <w:t>万元，占</w:t>
      </w:r>
      <w:r>
        <w:rPr>
          <w:rFonts w:eastAsia="仿宋"/>
          <w:sz w:val="32"/>
          <w:szCs w:val="32"/>
          <w:lang w:val="zh-CN"/>
        </w:rPr>
        <w:t>0.00%</w:t>
      </w:r>
      <w:r>
        <w:rPr>
          <w:rFonts w:eastAsia="仿宋"/>
          <w:sz w:val="32"/>
          <w:szCs w:val="32"/>
          <w:lang w:val="zh-CN"/>
        </w:rPr>
        <w:t>。</w:t>
      </w:r>
    </w:p>
    <w:p w:rsidR="000006B5" w:rsidRDefault="00C809CA">
      <w:pPr>
        <w:ind w:firstLineChars="200" w:firstLine="640"/>
        <w:jc w:val="left"/>
        <w:outlineLvl w:val="1"/>
        <w:rPr>
          <w:rFonts w:eastAsia="黑体"/>
          <w:bCs/>
          <w:kern w:val="0"/>
          <w:sz w:val="32"/>
          <w:szCs w:val="32"/>
        </w:rPr>
      </w:pPr>
      <w:bookmarkStart w:id="21" w:name="_Toc4393"/>
      <w:bookmarkStart w:id="22" w:name="_Toc26564"/>
      <w:r>
        <w:rPr>
          <w:rFonts w:eastAsia="黑体"/>
          <w:bCs/>
          <w:kern w:val="0"/>
          <w:sz w:val="32"/>
          <w:szCs w:val="32"/>
        </w:rPr>
        <w:t>四、财政拨款收入支出决算总体情况说明</w:t>
      </w:r>
      <w:bookmarkEnd w:id="21"/>
      <w:bookmarkEnd w:id="22"/>
    </w:p>
    <w:p w:rsidR="000006B5" w:rsidRDefault="00C809CA">
      <w:pPr>
        <w:ind w:firstLineChars="200" w:firstLine="640"/>
        <w:jc w:val="left"/>
        <w:rPr>
          <w:rFonts w:eastAsia="仿宋"/>
          <w:sz w:val="32"/>
          <w:szCs w:val="32"/>
        </w:rPr>
      </w:pPr>
      <w:r>
        <w:rPr>
          <w:rFonts w:eastAsia="仿宋_GB2312"/>
          <w:sz w:val="32"/>
          <w:szCs w:val="32"/>
        </w:rPr>
        <w:t>2</w:t>
      </w:r>
      <w:r>
        <w:rPr>
          <w:rFonts w:eastAsia="仿宋"/>
          <w:sz w:val="32"/>
          <w:szCs w:val="32"/>
        </w:rPr>
        <w:t>023</w:t>
      </w:r>
      <w:r>
        <w:rPr>
          <w:rFonts w:eastAsia="仿宋"/>
          <w:sz w:val="32"/>
          <w:szCs w:val="32"/>
        </w:rPr>
        <w:t>年度财政拨款收入总计</w:t>
      </w:r>
      <w:r>
        <w:rPr>
          <w:rFonts w:eastAsia="仿宋"/>
          <w:sz w:val="32"/>
          <w:szCs w:val="32"/>
          <w:lang w:val="zh-CN"/>
        </w:rPr>
        <w:t>9,532.56</w:t>
      </w:r>
      <w:r>
        <w:rPr>
          <w:rFonts w:eastAsia="仿宋"/>
          <w:sz w:val="32"/>
          <w:szCs w:val="32"/>
        </w:rPr>
        <w:t>万元，其中：年初财政拨款结转和结余</w:t>
      </w:r>
      <w:r>
        <w:rPr>
          <w:rFonts w:eastAsia="仿宋"/>
          <w:sz w:val="32"/>
          <w:szCs w:val="32"/>
          <w:lang w:val="zh-CN"/>
        </w:rPr>
        <w:t>0.00</w:t>
      </w:r>
      <w:r>
        <w:rPr>
          <w:rFonts w:eastAsia="仿宋"/>
          <w:sz w:val="32"/>
          <w:szCs w:val="32"/>
        </w:rPr>
        <w:t>万元，本年财政拨款收入</w:t>
      </w:r>
      <w:r>
        <w:rPr>
          <w:rFonts w:eastAsia="仿宋"/>
          <w:sz w:val="32"/>
          <w:szCs w:val="32"/>
          <w:lang w:val="zh-CN"/>
        </w:rPr>
        <w:t>9,532.56</w:t>
      </w:r>
      <w:r>
        <w:rPr>
          <w:rFonts w:eastAsia="仿宋"/>
          <w:sz w:val="32"/>
          <w:szCs w:val="32"/>
        </w:rPr>
        <w:t>万元。财政拨款支出总计</w:t>
      </w:r>
      <w:r>
        <w:rPr>
          <w:rFonts w:eastAsia="仿宋"/>
          <w:sz w:val="32"/>
          <w:szCs w:val="32"/>
          <w:lang w:val="zh-CN"/>
        </w:rPr>
        <w:t>9,532.56</w:t>
      </w:r>
      <w:r>
        <w:rPr>
          <w:rFonts w:eastAsia="仿宋"/>
          <w:sz w:val="32"/>
          <w:szCs w:val="32"/>
        </w:rPr>
        <w:t>万元，其中：年末财政拨款结转和结余</w:t>
      </w:r>
      <w:r>
        <w:rPr>
          <w:rFonts w:eastAsia="仿宋"/>
          <w:sz w:val="32"/>
          <w:szCs w:val="32"/>
          <w:lang w:val="zh-CN"/>
        </w:rPr>
        <w:t>0.00</w:t>
      </w:r>
      <w:r>
        <w:rPr>
          <w:rFonts w:eastAsia="仿宋"/>
          <w:sz w:val="32"/>
          <w:szCs w:val="32"/>
        </w:rPr>
        <w:t>万元，本年财政拨款支出</w:t>
      </w:r>
      <w:r>
        <w:rPr>
          <w:rFonts w:eastAsia="仿宋"/>
          <w:sz w:val="32"/>
          <w:szCs w:val="32"/>
          <w:lang w:val="zh-CN"/>
        </w:rPr>
        <w:t>9,532.56</w:t>
      </w:r>
      <w:r>
        <w:rPr>
          <w:rFonts w:eastAsia="仿宋"/>
          <w:sz w:val="32"/>
          <w:szCs w:val="32"/>
        </w:rPr>
        <w:t>万元。</w:t>
      </w:r>
    </w:p>
    <w:p w:rsidR="000006B5" w:rsidRDefault="00C809CA">
      <w:pPr>
        <w:ind w:firstLineChars="200" w:firstLine="640"/>
        <w:rPr>
          <w:rFonts w:eastAsia="仿宋"/>
          <w:sz w:val="32"/>
          <w:szCs w:val="32"/>
        </w:rPr>
      </w:pPr>
      <w:r>
        <w:rPr>
          <w:rFonts w:eastAsia="仿宋"/>
          <w:sz w:val="32"/>
          <w:szCs w:val="32"/>
        </w:rPr>
        <w:t>财政拨款收入支出总体与上年相比</w:t>
      </w:r>
      <w:r>
        <w:rPr>
          <w:rFonts w:eastAsia="仿宋"/>
          <w:sz w:val="32"/>
          <w:szCs w:val="32"/>
        </w:rPr>
        <w:t>,</w:t>
      </w:r>
      <w:r>
        <w:rPr>
          <w:rFonts w:eastAsia="仿宋"/>
          <w:sz w:val="32"/>
          <w:szCs w:val="32"/>
          <w:lang w:val="zh-CN"/>
        </w:rPr>
        <w:t>增加</w:t>
      </w:r>
      <w:r>
        <w:rPr>
          <w:rFonts w:eastAsia="仿宋"/>
          <w:sz w:val="32"/>
          <w:szCs w:val="32"/>
          <w:lang w:val="zh-CN"/>
        </w:rPr>
        <w:t>3,604.31</w:t>
      </w:r>
      <w:r>
        <w:rPr>
          <w:rFonts w:eastAsia="仿宋"/>
          <w:sz w:val="32"/>
          <w:szCs w:val="32"/>
          <w:lang w:val="zh-CN"/>
        </w:rPr>
        <w:t>万元</w:t>
      </w:r>
      <w:r>
        <w:rPr>
          <w:rFonts w:eastAsia="仿宋"/>
          <w:sz w:val="32"/>
          <w:szCs w:val="32"/>
        </w:rPr>
        <w:t>，</w:t>
      </w:r>
      <w:r>
        <w:rPr>
          <w:rFonts w:eastAsia="仿宋"/>
          <w:sz w:val="32"/>
          <w:szCs w:val="32"/>
          <w:lang w:val="zh-CN"/>
        </w:rPr>
        <w:t>增长</w:t>
      </w:r>
      <w:r>
        <w:rPr>
          <w:rFonts w:eastAsia="仿宋"/>
          <w:sz w:val="32"/>
          <w:szCs w:val="32"/>
          <w:lang w:val="zh-CN"/>
        </w:rPr>
        <w:t>60.80%</w:t>
      </w:r>
      <w:r>
        <w:rPr>
          <w:rFonts w:eastAsia="仿宋"/>
          <w:sz w:val="32"/>
          <w:szCs w:val="32"/>
          <w:lang w:val="zh-CN"/>
        </w:rPr>
        <w:t>，</w:t>
      </w:r>
      <w:r>
        <w:rPr>
          <w:rFonts w:eastAsia="仿宋" w:hint="eastAsia"/>
          <w:sz w:val="32"/>
          <w:szCs w:val="32"/>
        </w:rPr>
        <w:t>主要原因是：</w:t>
      </w:r>
      <w:r w:rsidRPr="00567EBE">
        <w:rPr>
          <w:rFonts w:eastAsia="仿宋" w:hint="eastAsia"/>
          <w:sz w:val="32"/>
          <w:szCs w:val="32"/>
        </w:rPr>
        <w:t>2023</w:t>
      </w:r>
      <w:r w:rsidRPr="00567EBE">
        <w:rPr>
          <w:rFonts w:eastAsia="仿宋" w:hint="eastAsia"/>
          <w:sz w:val="32"/>
          <w:szCs w:val="32"/>
        </w:rPr>
        <w:t>年度拨付了疫情防控专项资金。与年初预算相比，年初预算数</w:t>
      </w:r>
      <w:r w:rsidRPr="00567EBE">
        <w:rPr>
          <w:rFonts w:eastAsia="仿宋" w:hint="eastAsia"/>
          <w:sz w:val="32"/>
          <w:szCs w:val="32"/>
        </w:rPr>
        <w:t>5,747.20</w:t>
      </w:r>
      <w:r w:rsidRPr="00567EBE">
        <w:rPr>
          <w:rFonts w:eastAsia="仿宋" w:hint="eastAsia"/>
          <w:sz w:val="32"/>
          <w:szCs w:val="32"/>
        </w:rPr>
        <w:t>万元</w:t>
      </w:r>
      <w:r w:rsidRPr="00567EBE">
        <w:rPr>
          <w:rFonts w:eastAsia="仿宋" w:hint="eastAsia"/>
          <w:sz w:val="32"/>
          <w:szCs w:val="32"/>
        </w:rPr>
        <w:t>,</w:t>
      </w:r>
      <w:r w:rsidRPr="00567EBE">
        <w:rPr>
          <w:rFonts w:eastAsia="仿宋" w:hint="eastAsia"/>
          <w:sz w:val="32"/>
          <w:szCs w:val="32"/>
        </w:rPr>
        <w:t>决算数</w:t>
      </w:r>
      <w:r>
        <w:rPr>
          <w:rFonts w:eastAsia="仿宋" w:hint="eastAsia"/>
          <w:sz w:val="32"/>
          <w:szCs w:val="32"/>
        </w:rPr>
        <w:t>9,532.56</w:t>
      </w:r>
      <w:r>
        <w:rPr>
          <w:rFonts w:eastAsia="仿宋" w:hint="eastAsia"/>
          <w:sz w:val="32"/>
          <w:szCs w:val="32"/>
        </w:rPr>
        <w:t>万元</w:t>
      </w:r>
      <w:r>
        <w:rPr>
          <w:rFonts w:eastAsia="仿宋" w:hint="eastAsia"/>
          <w:sz w:val="32"/>
          <w:szCs w:val="32"/>
        </w:rPr>
        <w:t>,</w:t>
      </w:r>
      <w:r>
        <w:rPr>
          <w:rFonts w:eastAsia="仿宋" w:hint="eastAsia"/>
          <w:sz w:val="32"/>
          <w:szCs w:val="32"/>
        </w:rPr>
        <w:t>预决算差异率</w:t>
      </w:r>
      <w:r>
        <w:rPr>
          <w:rFonts w:eastAsia="仿宋" w:hint="eastAsia"/>
          <w:sz w:val="32"/>
          <w:szCs w:val="32"/>
        </w:rPr>
        <w:t>65.86%</w:t>
      </w:r>
      <w:r>
        <w:rPr>
          <w:rFonts w:eastAsia="仿宋" w:hint="eastAsia"/>
          <w:sz w:val="32"/>
          <w:szCs w:val="32"/>
        </w:rPr>
        <w:t>，</w:t>
      </w:r>
      <w:r>
        <w:rPr>
          <w:rFonts w:eastAsia="仿宋"/>
          <w:sz w:val="32"/>
          <w:szCs w:val="32"/>
        </w:rPr>
        <w:t>主要原因是：</w:t>
      </w:r>
      <w:r w:rsidRPr="00B97F40">
        <w:rPr>
          <w:rFonts w:eastAsia="仿宋"/>
          <w:sz w:val="32"/>
          <w:szCs w:val="32"/>
        </w:rPr>
        <w:t>2023</w:t>
      </w:r>
      <w:r w:rsidRPr="00B97F40">
        <w:rPr>
          <w:rFonts w:eastAsia="仿宋"/>
          <w:sz w:val="32"/>
          <w:szCs w:val="32"/>
        </w:rPr>
        <w:t>年</w:t>
      </w:r>
      <w:r w:rsidRPr="00B97F40">
        <w:rPr>
          <w:rFonts w:eastAsia="仿宋" w:hint="eastAsia"/>
          <w:sz w:val="32"/>
          <w:szCs w:val="32"/>
        </w:rPr>
        <w:t>年中执行中追加了</w:t>
      </w:r>
      <w:r w:rsidRPr="00B97F40">
        <w:rPr>
          <w:rFonts w:eastAsia="仿宋" w:hint="eastAsia"/>
          <w:sz w:val="32"/>
          <w:szCs w:val="32"/>
        </w:rPr>
        <w:t>2023</w:t>
      </w:r>
      <w:r w:rsidRPr="00B97F40">
        <w:rPr>
          <w:rFonts w:eastAsia="仿宋" w:hint="eastAsia"/>
          <w:sz w:val="32"/>
          <w:szCs w:val="32"/>
        </w:rPr>
        <w:t>年中央医疗服务与保障能力提升（医疗卫生机构能力）补助资金（第二批）、医务人员临时性工作补助资金（第二批）等项目拨款。</w:t>
      </w:r>
    </w:p>
    <w:p w:rsidR="00914086" w:rsidRDefault="00C809CA" w:rsidP="00914086">
      <w:pPr>
        <w:ind w:firstLineChars="200" w:firstLine="640"/>
        <w:jc w:val="left"/>
        <w:outlineLvl w:val="1"/>
        <w:rPr>
          <w:rFonts w:eastAsia="黑体"/>
          <w:bCs/>
          <w:kern w:val="0"/>
          <w:sz w:val="32"/>
          <w:szCs w:val="32"/>
        </w:rPr>
      </w:pPr>
      <w:bookmarkStart w:id="23" w:name="_Toc13833"/>
      <w:bookmarkStart w:id="24" w:name="_Toc20360"/>
      <w:r>
        <w:rPr>
          <w:rFonts w:eastAsia="黑体"/>
          <w:bCs/>
          <w:kern w:val="0"/>
          <w:sz w:val="32"/>
          <w:szCs w:val="32"/>
        </w:rPr>
        <w:t>五、一般公共预算财政拨款支出决算情况说明</w:t>
      </w:r>
      <w:bookmarkEnd w:id="23"/>
      <w:bookmarkEnd w:id="24"/>
    </w:p>
    <w:p w:rsidR="000006B5" w:rsidRPr="00914086" w:rsidRDefault="00C809CA" w:rsidP="00914086">
      <w:pPr>
        <w:ind w:firstLineChars="200" w:firstLine="640"/>
        <w:jc w:val="left"/>
        <w:outlineLvl w:val="1"/>
        <w:rPr>
          <w:rFonts w:eastAsia="黑体"/>
          <w:bCs/>
          <w:kern w:val="0"/>
          <w:sz w:val="32"/>
          <w:szCs w:val="32"/>
        </w:rPr>
      </w:pPr>
      <w:r>
        <w:rPr>
          <w:rFonts w:eastAsia="黑体"/>
          <w:sz w:val="32"/>
          <w:szCs w:val="32"/>
        </w:rPr>
        <w:t>（一）一般公共预算财政拨款支出决算总体情况</w:t>
      </w:r>
    </w:p>
    <w:p w:rsidR="000006B5" w:rsidRPr="0061326D" w:rsidRDefault="00C809CA">
      <w:pPr>
        <w:ind w:firstLineChars="200" w:firstLine="640"/>
        <w:rPr>
          <w:rFonts w:eastAsia="仿宋"/>
          <w:sz w:val="32"/>
          <w:szCs w:val="32"/>
        </w:rPr>
      </w:pPr>
      <w:r>
        <w:rPr>
          <w:rFonts w:eastAsia="仿宋"/>
          <w:sz w:val="32"/>
          <w:szCs w:val="32"/>
        </w:rPr>
        <w:t>2023</w:t>
      </w:r>
      <w:r>
        <w:rPr>
          <w:rFonts w:eastAsia="仿宋"/>
          <w:sz w:val="32"/>
          <w:szCs w:val="32"/>
        </w:rPr>
        <w:t>年度一般公共预算财政拨款支出</w:t>
      </w:r>
      <w:r>
        <w:rPr>
          <w:rFonts w:eastAsia="仿宋"/>
          <w:sz w:val="32"/>
          <w:szCs w:val="32"/>
        </w:rPr>
        <w:t>9,532.56</w:t>
      </w:r>
      <w:r>
        <w:rPr>
          <w:rFonts w:eastAsia="仿宋"/>
          <w:sz w:val="32"/>
          <w:szCs w:val="32"/>
        </w:rPr>
        <w:t>万元，占本年支出合计的</w:t>
      </w:r>
      <w:r>
        <w:rPr>
          <w:rFonts w:eastAsia="仿宋"/>
          <w:sz w:val="32"/>
          <w:szCs w:val="32"/>
          <w:lang w:val="zh-CN"/>
        </w:rPr>
        <w:t>11.08%</w:t>
      </w:r>
      <w:r>
        <w:rPr>
          <w:rFonts w:eastAsia="仿宋"/>
          <w:sz w:val="32"/>
          <w:szCs w:val="32"/>
        </w:rPr>
        <w:t>。与上年相比，</w:t>
      </w:r>
      <w:r>
        <w:rPr>
          <w:rFonts w:eastAsia="仿宋"/>
          <w:sz w:val="32"/>
          <w:szCs w:val="32"/>
          <w:lang w:val="zh-CN"/>
        </w:rPr>
        <w:t>增加</w:t>
      </w:r>
      <w:r>
        <w:rPr>
          <w:rFonts w:eastAsia="仿宋"/>
          <w:sz w:val="32"/>
          <w:szCs w:val="32"/>
          <w:lang w:val="zh-CN"/>
        </w:rPr>
        <w:t>3,604.31</w:t>
      </w:r>
      <w:r>
        <w:rPr>
          <w:rFonts w:eastAsia="仿宋"/>
          <w:sz w:val="32"/>
          <w:szCs w:val="32"/>
          <w:lang w:val="zh-CN"/>
        </w:rPr>
        <w:t>万元</w:t>
      </w:r>
      <w:r>
        <w:rPr>
          <w:rFonts w:eastAsia="仿宋"/>
          <w:sz w:val="32"/>
          <w:szCs w:val="32"/>
        </w:rPr>
        <w:t>，</w:t>
      </w:r>
      <w:r>
        <w:rPr>
          <w:rFonts w:eastAsia="仿宋"/>
          <w:sz w:val="32"/>
          <w:szCs w:val="32"/>
          <w:lang w:val="zh-CN"/>
        </w:rPr>
        <w:t>增长</w:t>
      </w:r>
      <w:r>
        <w:rPr>
          <w:rFonts w:eastAsia="仿宋"/>
          <w:sz w:val="32"/>
          <w:szCs w:val="32"/>
          <w:lang w:val="zh-CN"/>
        </w:rPr>
        <w:t>60.80%</w:t>
      </w:r>
      <w:r>
        <w:rPr>
          <w:rFonts w:eastAsia="仿宋"/>
          <w:sz w:val="32"/>
          <w:szCs w:val="32"/>
          <w:lang w:val="zh-CN"/>
        </w:rPr>
        <w:t>，</w:t>
      </w:r>
      <w:r>
        <w:rPr>
          <w:rFonts w:eastAsia="仿宋"/>
          <w:sz w:val="32"/>
          <w:szCs w:val="32"/>
        </w:rPr>
        <w:t>主要原因是：</w:t>
      </w:r>
      <w:r w:rsidRPr="00DB6F12">
        <w:rPr>
          <w:rFonts w:eastAsia="仿宋"/>
          <w:color w:val="000000"/>
          <w:kern w:val="0"/>
          <w:sz w:val="32"/>
          <w:szCs w:val="32"/>
        </w:rPr>
        <w:t>2023</w:t>
      </w:r>
      <w:r w:rsidRPr="00DB6F12">
        <w:rPr>
          <w:rFonts w:eastAsia="仿宋"/>
          <w:color w:val="000000"/>
          <w:kern w:val="0"/>
          <w:sz w:val="32"/>
          <w:szCs w:val="32"/>
        </w:rPr>
        <w:t>年度拨付疫情防控专项资金</w:t>
      </w:r>
      <w:r w:rsidRPr="00DB6F12">
        <w:rPr>
          <w:rFonts w:eastAsia="仿宋"/>
          <w:sz w:val="32"/>
          <w:szCs w:val="32"/>
        </w:rPr>
        <w:t>。与年初预算相比，年初预算数</w:t>
      </w:r>
      <w:r w:rsidRPr="00DB6F12">
        <w:rPr>
          <w:rFonts w:eastAsia="仿宋"/>
          <w:sz w:val="32"/>
          <w:szCs w:val="32"/>
          <w:lang w:val="zh-CN"/>
        </w:rPr>
        <w:t>5,747.20</w:t>
      </w:r>
      <w:r w:rsidRPr="00DB6F12">
        <w:rPr>
          <w:rFonts w:eastAsia="仿宋"/>
          <w:sz w:val="32"/>
          <w:szCs w:val="32"/>
        </w:rPr>
        <w:t>万元，决算数</w:t>
      </w:r>
      <w:r>
        <w:rPr>
          <w:rFonts w:eastAsia="仿宋"/>
          <w:sz w:val="32"/>
          <w:szCs w:val="32"/>
          <w:lang w:val="zh-CN"/>
        </w:rPr>
        <w:t>9,532.56</w:t>
      </w:r>
      <w:r>
        <w:rPr>
          <w:rFonts w:eastAsia="仿宋"/>
          <w:sz w:val="32"/>
          <w:szCs w:val="32"/>
        </w:rPr>
        <w:t>万元，预决算差异率</w:t>
      </w:r>
      <w:r>
        <w:rPr>
          <w:rFonts w:eastAsia="仿宋"/>
          <w:sz w:val="32"/>
          <w:szCs w:val="32"/>
          <w:lang w:val="zh-CN"/>
        </w:rPr>
        <w:t>65.86%</w:t>
      </w:r>
      <w:r>
        <w:rPr>
          <w:rFonts w:eastAsia="仿宋"/>
          <w:sz w:val="32"/>
          <w:szCs w:val="32"/>
        </w:rPr>
        <w:t>，主要原因是：</w:t>
      </w:r>
      <w:r w:rsidRPr="0061326D">
        <w:rPr>
          <w:rFonts w:eastAsia="仿宋"/>
          <w:sz w:val="32"/>
          <w:szCs w:val="32"/>
        </w:rPr>
        <w:t>2023</w:t>
      </w:r>
      <w:r w:rsidRPr="0061326D">
        <w:rPr>
          <w:rFonts w:eastAsia="仿宋"/>
          <w:sz w:val="32"/>
          <w:szCs w:val="32"/>
        </w:rPr>
        <w:t>年</w:t>
      </w:r>
      <w:r w:rsidRPr="0061326D">
        <w:rPr>
          <w:rFonts w:eastAsia="仿宋" w:hint="eastAsia"/>
          <w:sz w:val="32"/>
          <w:szCs w:val="32"/>
        </w:rPr>
        <w:t>年中执行中追加了</w:t>
      </w:r>
      <w:r w:rsidRPr="0061326D">
        <w:rPr>
          <w:rFonts w:eastAsia="仿宋" w:hint="eastAsia"/>
          <w:sz w:val="32"/>
          <w:szCs w:val="32"/>
        </w:rPr>
        <w:t>2023</w:t>
      </w:r>
      <w:r w:rsidRPr="0061326D">
        <w:rPr>
          <w:rFonts w:eastAsia="仿宋" w:hint="eastAsia"/>
          <w:sz w:val="32"/>
          <w:szCs w:val="32"/>
        </w:rPr>
        <w:t>年中央医疗服务与保障能力提升（医疗卫生机构能力）补助资金（第二批）、医务人员临时性工作补助资金（第二批）等项目拨款。</w:t>
      </w:r>
    </w:p>
    <w:p w:rsidR="000006B5" w:rsidRDefault="00C809CA">
      <w:pPr>
        <w:numPr>
          <w:ilvl w:val="0"/>
          <w:numId w:val="2"/>
        </w:numPr>
        <w:ind w:firstLineChars="200" w:firstLine="640"/>
        <w:jc w:val="left"/>
        <w:outlineLvl w:val="2"/>
        <w:rPr>
          <w:rFonts w:eastAsia="黑体"/>
          <w:sz w:val="32"/>
          <w:szCs w:val="32"/>
        </w:rPr>
      </w:pPr>
      <w:r>
        <w:rPr>
          <w:rFonts w:eastAsia="黑体"/>
          <w:sz w:val="32"/>
          <w:szCs w:val="32"/>
        </w:rPr>
        <w:t>一般公共预算财政拨款支出决算结构情况</w:t>
      </w:r>
    </w:p>
    <w:p w:rsidR="000006B5" w:rsidRDefault="00C809CA">
      <w:pPr>
        <w:pStyle w:val="a7"/>
        <w:widowControl/>
        <w:spacing w:before="0" w:beforeAutospacing="0" w:after="0" w:afterAutospacing="0"/>
        <w:ind w:firstLineChars="200" w:firstLine="640"/>
        <w:rPr>
          <w:rFonts w:eastAsia="仿宋"/>
          <w:kern w:val="2"/>
          <w:sz w:val="32"/>
          <w:szCs w:val="32"/>
        </w:rPr>
      </w:pPr>
      <w:r>
        <w:rPr>
          <w:rFonts w:eastAsia="仿宋"/>
          <w:kern w:val="2"/>
          <w:sz w:val="32"/>
          <w:szCs w:val="32"/>
        </w:rPr>
        <w:t>1.</w:t>
      </w:r>
      <w:r>
        <w:rPr>
          <w:rFonts w:eastAsia="仿宋"/>
          <w:kern w:val="2"/>
          <w:sz w:val="32"/>
          <w:szCs w:val="32"/>
          <w:lang w:val="zh-CN"/>
        </w:rPr>
        <w:t>科学技术支出（类）</w:t>
      </w:r>
      <w:r>
        <w:rPr>
          <w:rFonts w:eastAsia="仿宋"/>
          <w:kern w:val="2"/>
          <w:sz w:val="32"/>
          <w:szCs w:val="32"/>
          <w:lang w:val="zh-CN"/>
        </w:rPr>
        <w:t>80.00</w:t>
      </w:r>
      <w:r>
        <w:rPr>
          <w:rFonts w:eastAsia="仿宋"/>
          <w:kern w:val="2"/>
          <w:sz w:val="32"/>
          <w:szCs w:val="32"/>
          <w:lang w:val="zh-CN"/>
        </w:rPr>
        <w:t>万元，占</w:t>
      </w:r>
      <w:r>
        <w:rPr>
          <w:rFonts w:eastAsia="仿宋"/>
          <w:kern w:val="2"/>
          <w:sz w:val="32"/>
          <w:szCs w:val="32"/>
          <w:lang w:val="zh-CN"/>
        </w:rPr>
        <w:t>0.84</w:t>
      </w:r>
      <w:r>
        <w:rPr>
          <w:rFonts w:eastAsia="仿宋"/>
          <w:kern w:val="2"/>
          <w:sz w:val="32"/>
          <w:szCs w:val="32"/>
        </w:rPr>
        <w:t>%</w:t>
      </w:r>
      <w:r>
        <w:rPr>
          <w:rFonts w:eastAsia="仿宋"/>
          <w:kern w:val="2"/>
          <w:sz w:val="32"/>
          <w:szCs w:val="32"/>
        </w:rPr>
        <w:t>；</w:t>
      </w:r>
    </w:p>
    <w:p w:rsidR="000006B5" w:rsidRDefault="00C809CA">
      <w:pPr>
        <w:pStyle w:val="a7"/>
        <w:widowControl/>
        <w:spacing w:before="0" w:beforeAutospacing="0" w:after="0" w:afterAutospacing="0"/>
        <w:ind w:firstLineChars="200" w:firstLine="640"/>
        <w:rPr>
          <w:rFonts w:eastAsia="仿宋"/>
          <w:kern w:val="2"/>
          <w:sz w:val="32"/>
          <w:szCs w:val="32"/>
          <w:lang w:val="zh-CN"/>
        </w:rPr>
      </w:pPr>
      <w:r>
        <w:rPr>
          <w:rFonts w:eastAsia="仿宋"/>
          <w:kern w:val="2"/>
          <w:sz w:val="32"/>
          <w:szCs w:val="32"/>
        </w:rPr>
        <w:t>2</w:t>
      </w:r>
      <w:r>
        <w:rPr>
          <w:rFonts w:eastAsia="仿宋"/>
          <w:kern w:val="2"/>
          <w:sz w:val="32"/>
          <w:szCs w:val="32"/>
          <w:lang w:val="zh-CN"/>
        </w:rPr>
        <w:t>.</w:t>
      </w:r>
      <w:r>
        <w:rPr>
          <w:rFonts w:eastAsia="仿宋"/>
          <w:kern w:val="2"/>
          <w:sz w:val="32"/>
          <w:szCs w:val="32"/>
          <w:lang w:val="zh-CN"/>
        </w:rPr>
        <w:t>社会保障和就业支出（类）</w:t>
      </w:r>
      <w:r>
        <w:rPr>
          <w:rFonts w:eastAsia="仿宋"/>
          <w:kern w:val="2"/>
          <w:sz w:val="32"/>
          <w:szCs w:val="32"/>
          <w:lang w:val="zh-CN"/>
        </w:rPr>
        <w:t>904.00</w:t>
      </w:r>
      <w:r>
        <w:rPr>
          <w:rFonts w:eastAsia="仿宋"/>
          <w:kern w:val="2"/>
          <w:sz w:val="32"/>
          <w:szCs w:val="32"/>
          <w:lang w:val="zh-CN"/>
        </w:rPr>
        <w:t>万元，占</w:t>
      </w:r>
      <w:r>
        <w:rPr>
          <w:rFonts w:eastAsia="仿宋"/>
          <w:kern w:val="2"/>
          <w:sz w:val="32"/>
          <w:szCs w:val="32"/>
          <w:lang w:val="zh-CN"/>
        </w:rPr>
        <w:t>9.48%</w:t>
      </w:r>
      <w:r>
        <w:rPr>
          <w:rFonts w:eastAsia="仿宋"/>
          <w:kern w:val="2"/>
          <w:sz w:val="32"/>
          <w:szCs w:val="32"/>
          <w:lang w:val="zh-CN"/>
        </w:rPr>
        <w:t>；</w:t>
      </w:r>
    </w:p>
    <w:p w:rsidR="000006B5" w:rsidRDefault="00C809CA">
      <w:pPr>
        <w:pStyle w:val="a7"/>
        <w:widowControl/>
        <w:spacing w:before="0" w:beforeAutospacing="0" w:after="0" w:afterAutospacing="0"/>
        <w:ind w:firstLineChars="200" w:firstLine="640"/>
        <w:rPr>
          <w:rFonts w:eastAsia="仿宋"/>
          <w:kern w:val="2"/>
          <w:sz w:val="32"/>
          <w:szCs w:val="32"/>
          <w:lang w:val="zh-CN"/>
        </w:rPr>
      </w:pPr>
      <w:r>
        <w:rPr>
          <w:rFonts w:eastAsia="仿宋"/>
          <w:kern w:val="2"/>
          <w:sz w:val="32"/>
          <w:szCs w:val="32"/>
        </w:rPr>
        <w:t>3</w:t>
      </w:r>
      <w:r>
        <w:rPr>
          <w:rFonts w:eastAsia="仿宋"/>
          <w:kern w:val="2"/>
          <w:sz w:val="32"/>
          <w:szCs w:val="32"/>
          <w:lang w:val="zh-CN"/>
        </w:rPr>
        <w:t>.</w:t>
      </w:r>
      <w:r>
        <w:rPr>
          <w:rFonts w:eastAsia="仿宋"/>
          <w:kern w:val="2"/>
          <w:sz w:val="32"/>
          <w:szCs w:val="32"/>
          <w:lang w:val="zh-CN"/>
        </w:rPr>
        <w:t>卫生健康支出（类）</w:t>
      </w:r>
      <w:r>
        <w:rPr>
          <w:rFonts w:eastAsia="仿宋"/>
          <w:kern w:val="2"/>
          <w:sz w:val="32"/>
          <w:szCs w:val="32"/>
          <w:lang w:val="zh-CN"/>
        </w:rPr>
        <w:t>8,548.56</w:t>
      </w:r>
      <w:r>
        <w:rPr>
          <w:rFonts w:eastAsia="仿宋"/>
          <w:kern w:val="2"/>
          <w:sz w:val="32"/>
          <w:szCs w:val="32"/>
          <w:lang w:val="zh-CN"/>
        </w:rPr>
        <w:t>万元，占</w:t>
      </w:r>
      <w:r>
        <w:rPr>
          <w:rFonts w:eastAsia="仿宋"/>
          <w:kern w:val="2"/>
          <w:sz w:val="32"/>
          <w:szCs w:val="32"/>
          <w:lang w:val="zh-CN"/>
        </w:rPr>
        <w:t>89.68%</w:t>
      </w:r>
      <w:r>
        <w:rPr>
          <w:rFonts w:eastAsia="仿宋"/>
          <w:kern w:val="2"/>
          <w:sz w:val="32"/>
          <w:szCs w:val="32"/>
          <w:lang w:val="zh-CN"/>
        </w:rPr>
        <w:t>；</w:t>
      </w:r>
    </w:p>
    <w:p w:rsidR="000006B5" w:rsidRDefault="00C809CA">
      <w:pPr>
        <w:ind w:firstLineChars="200" w:firstLine="640"/>
        <w:jc w:val="left"/>
        <w:outlineLvl w:val="2"/>
        <w:rPr>
          <w:rFonts w:eastAsia="黑体"/>
          <w:sz w:val="32"/>
          <w:szCs w:val="32"/>
        </w:rPr>
      </w:pPr>
      <w:r>
        <w:rPr>
          <w:rFonts w:eastAsia="黑体"/>
          <w:sz w:val="32"/>
          <w:szCs w:val="32"/>
        </w:rPr>
        <w:t>（三）一般公共预算财政拨款支出决算具体情况</w:t>
      </w:r>
    </w:p>
    <w:p w:rsidR="000006B5" w:rsidRDefault="00C809CA">
      <w:pPr>
        <w:ind w:firstLineChars="200" w:firstLine="640"/>
        <w:rPr>
          <w:rFonts w:eastAsia="仿宋"/>
          <w:sz w:val="32"/>
          <w:szCs w:val="32"/>
        </w:rPr>
      </w:pPr>
      <w:r>
        <w:rPr>
          <w:rFonts w:eastAsia="仿宋"/>
          <w:sz w:val="32"/>
          <w:szCs w:val="32"/>
        </w:rPr>
        <w:t>1.</w:t>
      </w:r>
      <w:r>
        <w:rPr>
          <w:rFonts w:eastAsia="仿宋"/>
          <w:sz w:val="32"/>
          <w:szCs w:val="32"/>
        </w:rPr>
        <w:t>卫生健康支出（类）卫生健康管理事务（款）其他卫生健康管理事务支出（项）</w:t>
      </w:r>
      <w:r>
        <w:rPr>
          <w:rFonts w:eastAsia="仿宋"/>
          <w:sz w:val="32"/>
          <w:szCs w:val="32"/>
        </w:rPr>
        <w:t>:</w:t>
      </w:r>
      <w:r>
        <w:rPr>
          <w:rFonts w:eastAsia="仿宋"/>
          <w:sz w:val="32"/>
          <w:szCs w:val="32"/>
        </w:rPr>
        <w:t>支出决算数为</w:t>
      </w:r>
      <w:r>
        <w:rPr>
          <w:rFonts w:eastAsia="仿宋"/>
          <w:sz w:val="32"/>
          <w:szCs w:val="32"/>
        </w:rPr>
        <w:t>718.55</w:t>
      </w:r>
      <w:r>
        <w:rPr>
          <w:rFonts w:eastAsia="仿宋"/>
          <w:sz w:val="32"/>
          <w:szCs w:val="32"/>
        </w:rPr>
        <w:t>万元，比上年决算增加</w:t>
      </w:r>
      <w:r>
        <w:rPr>
          <w:rFonts w:eastAsia="仿宋"/>
          <w:sz w:val="32"/>
          <w:szCs w:val="32"/>
        </w:rPr>
        <w:t>718.55</w:t>
      </w:r>
      <w:r>
        <w:rPr>
          <w:rFonts w:eastAsia="仿宋"/>
          <w:sz w:val="32"/>
          <w:szCs w:val="32"/>
        </w:rPr>
        <w:t>万元，增长</w:t>
      </w:r>
      <w:r>
        <w:rPr>
          <w:rFonts w:eastAsia="仿宋"/>
          <w:sz w:val="32"/>
          <w:szCs w:val="32"/>
        </w:rPr>
        <w:t>100%</w:t>
      </w:r>
      <w:r>
        <w:rPr>
          <w:rFonts w:eastAsia="仿宋"/>
          <w:sz w:val="32"/>
          <w:szCs w:val="32"/>
        </w:rPr>
        <w:t>，主要原因是：</w:t>
      </w:r>
      <w:r>
        <w:rPr>
          <w:rFonts w:eastAsia="仿宋"/>
          <w:sz w:val="32"/>
          <w:szCs w:val="32"/>
        </w:rPr>
        <w:t>2023</w:t>
      </w:r>
      <w:r>
        <w:rPr>
          <w:rFonts w:eastAsia="仿宋"/>
          <w:sz w:val="32"/>
          <w:szCs w:val="32"/>
        </w:rPr>
        <w:t>年新增其他卫生健康管理事务拨款</w:t>
      </w:r>
      <w:r>
        <w:rPr>
          <w:rFonts w:eastAsia="仿宋"/>
          <w:sz w:val="32"/>
          <w:szCs w:val="32"/>
        </w:rPr>
        <w:t>718.55</w:t>
      </w:r>
      <w:r>
        <w:rPr>
          <w:rFonts w:eastAsia="仿宋"/>
          <w:sz w:val="32"/>
          <w:szCs w:val="32"/>
        </w:rPr>
        <w:t>万元，用于住院医师规范化培训和万民医师下乡的相关支出。</w:t>
      </w:r>
    </w:p>
    <w:p w:rsidR="000006B5" w:rsidRPr="005C7B82" w:rsidRDefault="00C809CA">
      <w:pPr>
        <w:ind w:firstLineChars="200" w:firstLine="640"/>
        <w:rPr>
          <w:rFonts w:eastAsia="仿宋"/>
          <w:sz w:val="32"/>
          <w:szCs w:val="32"/>
        </w:rPr>
      </w:pPr>
      <w:r>
        <w:rPr>
          <w:rFonts w:eastAsia="仿宋"/>
          <w:sz w:val="32"/>
          <w:szCs w:val="32"/>
        </w:rPr>
        <w:t>2.</w:t>
      </w:r>
      <w:r>
        <w:rPr>
          <w:rFonts w:eastAsia="仿宋"/>
          <w:sz w:val="32"/>
          <w:szCs w:val="32"/>
        </w:rPr>
        <w:t>卫生健康支出（类）行政事业单位医疗（款）事业单位医疗（项）</w:t>
      </w:r>
      <w:r>
        <w:rPr>
          <w:rFonts w:eastAsia="仿宋"/>
          <w:sz w:val="32"/>
          <w:szCs w:val="32"/>
        </w:rPr>
        <w:t>:</w:t>
      </w:r>
      <w:r>
        <w:rPr>
          <w:rFonts w:eastAsia="仿宋"/>
          <w:sz w:val="32"/>
          <w:szCs w:val="32"/>
        </w:rPr>
        <w:t>支出决算数为</w:t>
      </w:r>
      <w:r>
        <w:rPr>
          <w:rFonts w:eastAsia="仿宋"/>
          <w:sz w:val="32"/>
          <w:szCs w:val="32"/>
        </w:rPr>
        <w:t>300.00</w:t>
      </w:r>
      <w:r>
        <w:rPr>
          <w:rFonts w:eastAsia="仿宋"/>
          <w:sz w:val="32"/>
          <w:szCs w:val="32"/>
        </w:rPr>
        <w:t>万元，比上年决算增加</w:t>
      </w:r>
      <w:r>
        <w:rPr>
          <w:rFonts w:eastAsia="仿宋"/>
          <w:sz w:val="32"/>
          <w:szCs w:val="32"/>
        </w:rPr>
        <w:t>0.00</w:t>
      </w:r>
      <w:r>
        <w:rPr>
          <w:rFonts w:eastAsia="仿宋"/>
          <w:sz w:val="32"/>
          <w:szCs w:val="32"/>
        </w:rPr>
        <w:t>万元，增长</w:t>
      </w:r>
      <w:r>
        <w:rPr>
          <w:rFonts w:eastAsia="仿宋"/>
          <w:sz w:val="32"/>
          <w:szCs w:val="32"/>
        </w:rPr>
        <w:t>0.00%</w:t>
      </w:r>
      <w:r>
        <w:rPr>
          <w:rFonts w:eastAsia="仿宋"/>
          <w:sz w:val="32"/>
          <w:szCs w:val="32"/>
        </w:rPr>
        <w:t>，主要原因是：</w:t>
      </w:r>
      <w:r w:rsidRPr="005C7B82">
        <w:rPr>
          <w:rFonts w:eastAsia="仿宋" w:hint="eastAsia"/>
          <w:sz w:val="32"/>
          <w:szCs w:val="32"/>
        </w:rPr>
        <w:t>拨款与上年持平。</w:t>
      </w:r>
    </w:p>
    <w:p w:rsidR="000006B5" w:rsidRPr="005C7B82" w:rsidRDefault="00C809CA">
      <w:pPr>
        <w:ind w:firstLineChars="200" w:firstLine="640"/>
        <w:rPr>
          <w:rFonts w:eastAsia="仿宋"/>
          <w:sz w:val="32"/>
          <w:szCs w:val="32"/>
        </w:rPr>
      </w:pPr>
      <w:r w:rsidRPr="005C7B82">
        <w:rPr>
          <w:rFonts w:eastAsia="仿宋"/>
          <w:sz w:val="32"/>
          <w:szCs w:val="32"/>
        </w:rPr>
        <w:t>3.</w:t>
      </w:r>
      <w:r w:rsidRPr="005C7B82">
        <w:rPr>
          <w:rFonts w:eastAsia="仿宋"/>
          <w:sz w:val="32"/>
          <w:szCs w:val="32"/>
        </w:rPr>
        <w:t>卫生健康支出（类）公立医院（款）综合医院（项）</w:t>
      </w:r>
      <w:r w:rsidRPr="005C7B82">
        <w:rPr>
          <w:rFonts w:eastAsia="仿宋"/>
          <w:sz w:val="32"/>
          <w:szCs w:val="32"/>
        </w:rPr>
        <w:t>:</w:t>
      </w:r>
      <w:r w:rsidRPr="005C7B82">
        <w:rPr>
          <w:rFonts w:eastAsia="仿宋"/>
          <w:sz w:val="32"/>
          <w:szCs w:val="32"/>
        </w:rPr>
        <w:t>支出决算数为</w:t>
      </w:r>
      <w:r w:rsidRPr="005C7B82">
        <w:rPr>
          <w:rFonts w:eastAsia="仿宋"/>
          <w:sz w:val="32"/>
          <w:szCs w:val="32"/>
        </w:rPr>
        <w:t>3,971.94</w:t>
      </w:r>
      <w:r w:rsidRPr="005C7B82">
        <w:rPr>
          <w:rFonts w:eastAsia="仿宋"/>
          <w:sz w:val="32"/>
          <w:szCs w:val="32"/>
        </w:rPr>
        <w:t>万元，比上年决算增加</w:t>
      </w:r>
      <w:r w:rsidRPr="005C7B82">
        <w:rPr>
          <w:rFonts w:eastAsia="仿宋"/>
          <w:sz w:val="32"/>
          <w:szCs w:val="32"/>
        </w:rPr>
        <w:t>11.07</w:t>
      </w:r>
      <w:r w:rsidRPr="005C7B82">
        <w:rPr>
          <w:rFonts w:eastAsia="仿宋"/>
          <w:sz w:val="32"/>
          <w:szCs w:val="32"/>
        </w:rPr>
        <w:t>万元，增长</w:t>
      </w:r>
      <w:r w:rsidRPr="005C7B82">
        <w:rPr>
          <w:rFonts w:eastAsia="仿宋"/>
          <w:sz w:val="32"/>
          <w:szCs w:val="32"/>
        </w:rPr>
        <w:t>0.28%</w:t>
      </w:r>
      <w:r w:rsidRPr="005C7B82">
        <w:rPr>
          <w:rFonts w:eastAsia="仿宋"/>
          <w:sz w:val="32"/>
          <w:szCs w:val="32"/>
        </w:rPr>
        <w:t>，主要原因是：</w:t>
      </w:r>
      <w:r w:rsidRPr="005C7B82">
        <w:rPr>
          <w:rFonts w:eastAsia="仿宋" w:hint="eastAsia"/>
          <w:sz w:val="32"/>
          <w:szCs w:val="32"/>
        </w:rPr>
        <w:t>2023</w:t>
      </w:r>
      <w:r w:rsidRPr="005C7B82">
        <w:rPr>
          <w:rFonts w:eastAsia="仿宋" w:hint="eastAsia"/>
          <w:sz w:val="32"/>
          <w:szCs w:val="32"/>
        </w:rPr>
        <w:t>年新增了</w:t>
      </w:r>
      <w:r w:rsidRPr="005C7B82">
        <w:rPr>
          <w:rFonts w:eastAsia="仿宋"/>
          <w:sz w:val="32"/>
          <w:szCs w:val="32"/>
        </w:rPr>
        <w:t>人才项目拨款</w:t>
      </w:r>
      <w:r w:rsidRPr="005C7B82">
        <w:rPr>
          <w:rFonts w:eastAsia="仿宋" w:hint="eastAsia"/>
          <w:sz w:val="32"/>
          <w:szCs w:val="32"/>
        </w:rPr>
        <w:t>。</w:t>
      </w:r>
    </w:p>
    <w:p w:rsidR="000006B5" w:rsidRDefault="00C809CA">
      <w:pPr>
        <w:ind w:firstLineChars="200" w:firstLine="640"/>
        <w:rPr>
          <w:rFonts w:eastAsia="仿宋"/>
          <w:sz w:val="32"/>
          <w:szCs w:val="32"/>
          <w:lang w:val="zh-CN"/>
        </w:rPr>
      </w:pPr>
      <w:bookmarkStart w:id="25" w:name="OLE_LINK15"/>
      <w:r w:rsidRPr="005C7B82">
        <w:rPr>
          <w:rFonts w:eastAsia="仿宋"/>
          <w:sz w:val="32"/>
          <w:szCs w:val="32"/>
        </w:rPr>
        <w:t>4.</w:t>
      </w:r>
      <w:bookmarkEnd w:id="25"/>
      <w:r w:rsidRPr="005C7B82">
        <w:rPr>
          <w:rFonts w:eastAsia="仿宋"/>
          <w:sz w:val="32"/>
          <w:szCs w:val="32"/>
        </w:rPr>
        <w:t>卫生健康支出（类）公共卫生（款）突发公共卫生</w:t>
      </w:r>
      <w:r>
        <w:rPr>
          <w:rFonts w:eastAsia="仿宋"/>
          <w:sz w:val="32"/>
          <w:szCs w:val="32"/>
        </w:rPr>
        <w:t>事件应急处理（项）</w:t>
      </w:r>
      <w:r>
        <w:rPr>
          <w:rFonts w:eastAsia="仿宋"/>
          <w:sz w:val="32"/>
          <w:szCs w:val="32"/>
        </w:rPr>
        <w:t>:</w:t>
      </w:r>
      <w:r>
        <w:rPr>
          <w:rFonts w:eastAsia="仿宋"/>
          <w:sz w:val="32"/>
          <w:szCs w:val="32"/>
        </w:rPr>
        <w:t>支出决算数为</w:t>
      </w:r>
      <w:r>
        <w:rPr>
          <w:rFonts w:eastAsia="仿宋"/>
          <w:sz w:val="32"/>
          <w:szCs w:val="32"/>
        </w:rPr>
        <w:t>3,343.17</w:t>
      </w:r>
      <w:r>
        <w:rPr>
          <w:rFonts w:eastAsia="仿宋"/>
          <w:sz w:val="32"/>
          <w:szCs w:val="32"/>
        </w:rPr>
        <w:t>万元，比上年决算增加</w:t>
      </w:r>
      <w:r>
        <w:rPr>
          <w:rFonts w:eastAsia="仿宋"/>
          <w:sz w:val="32"/>
          <w:szCs w:val="32"/>
        </w:rPr>
        <w:t>3,343.17</w:t>
      </w:r>
      <w:r>
        <w:rPr>
          <w:rFonts w:eastAsia="仿宋"/>
          <w:sz w:val="32"/>
          <w:szCs w:val="32"/>
        </w:rPr>
        <w:t>万元，增长</w:t>
      </w:r>
      <w:r>
        <w:rPr>
          <w:rFonts w:eastAsia="仿宋"/>
          <w:sz w:val="32"/>
          <w:szCs w:val="32"/>
        </w:rPr>
        <w:t>100%</w:t>
      </w:r>
      <w:r>
        <w:rPr>
          <w:rFonts w:eastAsia="仿宋"/>
          <w:sz w:val="32"/>
          <w:szCs w:val="32"/>
        </w:rPr>
        <w:t>，主要原因是：</w:t>
      </w:r>
      <w:r>
        <w:rPr>
          <w:rFonts w:eastAsia="仿宋"/>
          <w:sz w:val="32"/>
          <w:szCs w:val="32"/>
        </w:rPr>
        <w:t>2023</w:t>
      </w:r>
      <w:r>
        <w:rPr>
          <w:rFonts w:eastAsia="仿宋"/>
          <w:sz w:val="32"/>
          <w:szCs w:val="32"/>
        </w:rPr>
        <w:t>年拨付了疫情防控相关经费</w:t>
      </w:r>
      <w:r>
        <w:rPr>
          <w:rFonts w:eastAsia="仿宋"/>
          <w:sz w:val="32"/>
          <w:szCs w:val="32"/>
        </w:rPr>
        <w:t>3,343.17</w:t>
      </w:r>
      <w:r>
        <w:rPr>
          <w:rFonts w:eastAsia="仿宋"/>
          <w:sz w:val="32"/>
          <w:szCs w:val="32"/>
        </w:rPr>
        <w:t>万元</w:t>
      </w:r>
      <w:r>
        <w:rPr>
          <w:rFonts w:eastAsia="仿宋"/>
          <w:sz w:val="32"/>
          <w:szCs w:val="32"/>
          <w:lang w:val="zh-CN"/>
        </w:rPr>
        <w:t>。</w:t>
      </w:r>
    </w:p>
    <w:p w:rsidR="000006B5" w:rsidRPr="00F673B3" w:rsidRDefault="00C809CA">
      <w:pPr>
        <w:ind w:firstLineChars="200" w:firstLine="640"/>
        <w:outlineLvl w:val="1"/>
        <w:rPr>
          <w:rFonts w:eastAsia="仿宋"/>
          <w:sz w:val="32"/>
          <w:szCs w:val="32"/>
        </w:rPr>
      </w:pPr>
      <w:r>
        <w:rPr>
          <w:rFonts w:eastAsia="仿宋"/>
          <w:sz w:val="32"/>
          <w:szCs w:val="32"/>
        </w:rPr>
        <w:t>5.</w:t>
      </w:r>
      <w:r>
        <w:rPr>
          <w:rFonts w:eastAsia="仿宋"/>
          <w:sz w:val="32"/>
          <w:szCs w:val="32"/>
        </w:rPr>
        <w:t>卫生健康支出（类）公共卫生（款）其他公共卫生支出（项）</w:t>
      </w:r>
      <w:r>
        <w:rPr>
          <w:rFonts w:eastAsia="仿宋"/>
          <w:sz w:val="32"/>
          <w:szCs w:val="32"/>
        </w:rPr>
        <w:t>:</w:t>
      </w:r>
      <w:r>
        <w:rPr>
          <w:rFonts w:eastAsia="仿宋"/>
          <w:sz w:val="32"/>
          <w:szCs w:val="32"/>
        </w:rPr>
        <w:t>支出决算数为</w:t>
      </w:r>
      <w:r>
        <w:rPr>
          <w:rFonts w:eastAsia="仿宋"/>
          <w:sz w:val="32"/>
          <w:szCs w:val="32"/>
        </w:rPr>
        <w:t>58.60</w:t>
      </w:r>
      <w:r>
        <w:rPr>
          <w:rFonts w:eastAsia="仿宋"/>
          <w:sz w:val="32"/>
          <w:szCs w:val="32"/>
        </w:rPr>
        <w:t>万元，比上年决算减少</w:t>
      </w:r>
      <w:r>
        <w:rPr>
          <w:rFonts w:eastAsia="仿宋"/>
          <w:sz w:val="32"/>
          <w:szCs w:val="32"/>
        </w:rPr>
        <w:t>607.80</w:t>
      </w:r>
      <w:r>
        <w:rPr>
          <w:rFonts w:eastAsia="仿宋"/>
          <w:sz w:val="32"/>
          <w:szCs w:val="32"/>
        </w:rPr>
        <w:t>万元，下降</w:t>
      </w:r>
      <w:r>
        <w:rPr>
          <w:rFonts w:eastAsia="仿宋"/>
          <w:sz w:val="32"/>
          <w:szCs w:val="32"/>
        </w:rPr>
        <w:t>91.21%</w:t>
      </w:r>
      <w:r>
        <w:rPr>
          <w:rFonts w:eastAsia="仿宋"/>
          <w:sz w:val="32"/>
          <w:szCs w:val="32"/>
        </w:rPr>
        <w:t>，主要原因是：</w:t>
      </w:r>
      <w:r w:rsidRPr="00F673B3">
        <w:rPr>
          <w:rFonts w:eastAsia="仿宋"/>
          <w:sz w:val="32"/>
          <w:szCs w:val="32"/>
        </w:rPr>
        <w:t>2023</w:t>
      </w:r>
      <w:r w:rsidRPr="00F673B3">
        <w:rPr>
          <w:rFonts w:eastAsia="仿宋"/>
          <w:sz w:val="32"/>
          <w:szCs w:val="32"/>
        </w:rPr>
        <w:t>年</w:t>
      </w:r>
      <w:r w:rsidRPr="00F673B3">
        <w:rPr>
          <w:rFonts w:eastAsia="仿宋" w:hint="eastAsia"/>
          <w:sz w:val="32"/>
          <w:szCs w:val="32"/>
        </w:rPr>
        <w:t>拨付的</w:t>
      </w:r>
      <w:r w:rsidRPr="00F673B3">
        <w:rPr>
          <w:rFonts w:eastAsia="仿宋"/>
          <w:sz w:val="32"/>
          <w:szCs w:val="32"/>
        </w:rPr>
        <w:t>提前下达</w:t>
      </w:r>
      <w:r w:rsidRPr="00F673B3">
        <w:rPr>
          <w:rFonts w:eastAsia="仿宋"/>
          <w:sz w:val="32"/>
          <w:szCs w:val="32"/>
        </w:rPr>
        <w:t>2023</w:t>
      </w:r>
      <w:r w:rsidRPr="00F673B3">
        <w:rPr>
          <w:rFonts w:eastAsia="仿宋"/>
          <w:sz w:val="32"/>
          <w:szCs w:val="32"/>
        </w:rPr>
        <w:t>年自治区公共卫生服务（地方公卫）补助资金</w:t>
      </w:r>
      <w:r w:rsidRPr="00F673B3">
        <w:rPr>
          <w:rFonts w:eastAsia="仿宋" w:hint="eastAsia"/>
          <w:sz w:val="32"/>
          <w:szCs w:val="32"/>
        </w:rPr>
        <w:t>与上年拨款的支出分类不同。</w:t>
      </w:r>
    </w:p>
    <w:p w:rsidR="000006B5" w:rsidRDefault="00C809CA">
      <w:pPr>
        <w:ind w:firstLineChars="200" w:firstLine="640"/>
        <w:outlineLvl w:val="1"/>
        <w:rPr>
          <w:rFonts w:eastAsia="仿宋"/>
          <w:sz w:val="32"/>
          <w:szCs w:val="32"/>
          <w:lang w:val="zh-CN"/>
        </w:rPr>
      </w:pPr>
      <w:r>
        <w:rPr>
          <w:rFonts w:eastAsia="仿宋"/>
          <w:sz w:val="32"/>
          <w:szCs w:val="32"/>
        </w:rPr>
        <w:t>6.</w:t>
      </w:r>
      <w:r>
        <w:rPr>
          <w:rFonts w:eastAsia="仿宋"/>
          <w:sz w:val="32"/>
          <w:szCs w:val="32"/>
        </w:rPr>
        <w:t>卫生健康支出（类）中医药（款）中医（民族医）药专项（项）</w:t>
      </w:r>
      <w:r>
        <w:rPr>
          <w:rFonts w:eastAsia="仿宋"/>
          <w:sz w:val="32"/>
          <w:szCs w:val="32"/>
        </w:rPr>
        <w:t>:</w:t>
      </w:r>
      <w:r>
        <w:rPr>
          <w:rFonts w:eastAsia="仿宋"/>
          <w:sz w:val="32"/>
          <w:szCs w:val="32"/>
        </w:rPr>
        <w:t>支出决算数为</w:t>
      </w:r>
      <w:r>
        <w:rPr>
          <w:rFonts w:eastAsia="仿宋"/>
          <w:sz w:val="32"/>
          <w:szCs w:val="32"/>
        </w:rPr>
        <w:t>20.73</w:t>
      </w:r>
      <w:r>
        <w:rPr>
          <w:rFonts w:eastAsia="仿宋"/>
          <w:sz w:val="32"/>
          <w:szCs w:val="32"/>
        </w:rPr>
        <w:t>万元，比上年决算增加</w:t>
      </w:r>
      <w:r>
        <w:rPr>
          <w:rFonts w:eastAsia="仿宋"/>
          <w:sz w:val="32"/>
          <w:szCs w:val="32"/>
        </w:rPr>
        <w:t>20.73</w:t>
      </w:r>
      <w:r>
        <w:rPr>
          <w:rFonts w:eastAsia="仿宋"/>
          <w:sz w:val="32"/>
          <w:szCs w:val="32"/>
        </w:rPr>
        <w:t>万元，增长</w:t>
      </w:r>
      <w:r>
        <w:rPr>
          <w:rFonts w:eastAsia="仿宋"/>
          <w:sz w:val="32"/>
          <w:szCs w:val="32"/>
        </w:rPr>
        <w:t>100%</w:t>
      </w:r>
      <w:r>
        <w:rPr>
          <w:rFonts w:eastAsia="仿宋"/>
          <w:sz w:val="32"/>
          <w:szCs w:val="32"/>
        </w:rPr>
        <w:t>，主要原因是：</w:t>
      </w:r>
      <w:r>
        <w:rPr>
          <w:rFonts w:eastAsia="仿宋"/>
          <w:sz w:val="32"/>
          <w:szCs w:val="32"/>
        </w:rPr>
        <w:t>2023</w:t>
      </w:r>
      <w:r>
        <w:rPr>
          <w:rFonts w:eastAsia="仿宋"/>
          <w:sz w:val="32"/>
          <w:szCs w:val="32"/>
        </w:rPr>
        <w:t>年新增</w:t>
      </w:r>
      <w:r>
        <w:rPr>
          <w:rFonts w:eastAsia="仿宋"/>
          <w:sz w:val="32"/>
          <w:szCs w:val="32"/>
        </w:rPr>
        <w:t>2022</w:t>
      </w:r>
      <w:r>
        <w:rPr>
          <w:rFonts w:eastAsia="仿宋"/>
          <w:sz w:val="32"/>
          <w:szCs w:val="32"/>
        </w:rPr>
        <w:t>年及</w:t>
      </w:r>
      <w:r>
        <w:rPr>
          <w:rFonts w:eastAsia="仿宋"/>
          <w:sz w:val="32"/>
          <w:szCs w:val="32"/>
        </w:rPr>
        <w:t>2023</w:t>
      </w:r>
      <w:r>
        <w:rPr>
          <w:rFonts w:eastAsia="仿宋"/>
          <w:sz w:val="32"/>
          <w:szCs w:val="32"/>
        </w:rPr>
        <w:t>年中医药事业传承与发展项目，其中</w:t>
      </w:r>
      <w:r>
        <w:rPr>
          <w:rFonts w:eastAsia="仿宋"/>
          <w:sz w:val="32"/>
          <w:szCs w:val="32"/>
        </w:rPr>
        <w:t>2022</w:t>
      </w:r>
      <w:r>
        <w:rPr>
          <w:rFonts w:eastAsia="仿宋"/>
          <w:sz w:val="32"/>
          <w:szCs w:val="32"/>
        </w:rPr>
        <w:t>年支出</w:t>
      </w:r>
      <w:r>
        <w:rPr>
          <w:rFonts w:eastAsia="仿宋"/>
          <w:sz w:val="32"/>
          <w:szCs w:val="32"/>
        </w:rPr>
        <w:t>15</w:t>
      </w:r>
      <w:r>
        <w:rPr>
          <w:rFonts w:eastAsia="仿宋"/>
          <w:sz w:val="32"/>
          <w:szCs w:val="32"/>
        </w:rPr>
        <w:t>万元，</w:t>
      </w:r>
      <w:r>
        <w:rPr>
          <w:rFonts w:eastAsia="仿宋"/>
          <w:sz w:val="32"/>
          <w:szCs w:val="32"/>
        </w:rPr>
        <w:t>2023</w:t>
      </w:r>
      <w:r>
        <w:rPr>
          <w:rFonts w:eastAsia="仿宋"/>
          <w:sz w:val="32"/>
          <w:szCs w:val="32"/>
        </w:rPr>
        <w:t>年支出</w:t>
      </w:r>
      <w:r>
        <w:rPr>
          <w:rFonts w:eastAsia="仿宋"/>
          <w:sz w:val="32"/>
          <w:szCs w:val="32"/>
        </w:rPr>
        <w:t>5.73</w:t>
      </w:r>
      <w:r>
        <w:rPr>
          <w:rFonts w:eastAsia="仿宋"/>
          <w:sz w:val="32"/>
          <w:szCs w:val="32"/>
        </w:rPr>
        <w:t>万元</w:t>
      </w:r>
      <w:r>
        <w:rPr>
          <w:rFonts w:eastAsia="仿宋"/>
          <w:sz w:val="32"/>
          <w:szCs w:val="32"/>
          <w:lang w:val="zh-CN"/>
        </w:rPr>
        <w:t>。</w:t>
      </w:r>
      <w:bookmarkStart w:id="26" w:name="OLE_LINK2"/>
    </w:p>
    <w:bookmarkEnd w:id="26"/>
    <w:p w:rsidR="000006B5" w:rsidRDefault="00C809CA">
      <w:pPr>
        <w:ind w:firstLineChars="200" w:firstLine="640"/>
        <w:rPr>
          <w:rFonts w:eastAsia="仿宋"/>
          <w:kern w:val="0"/>
          <w:sz w:val="32"/>
          <w:szCs w:val="32"/>
        </w:rPr>
      </w:pPr>
      <w:r>
        <w:rPr>
          <w:rFonts w:eastAsia="仿宋"/>
          <w:sz w:val="32"/>
          <w:szCs w:val="32"/>
        </w:rPr>
        <w:t>7.</w:t>
      </w:r>
      <w:r>
        <w:rPr>
          <w:rFonts w:eastAsia="仿宋"/>
          <w:sz w:val="32"/>
          <w:szCs w:val="32"/>
        </w:rPr>
        <w:t>社会保障和就业支出（类）行政事业单位养老支出（款）事业单位离退休（项）</w:t>
      </w:r>
      <w:r>
        <w:rPr>
          <w:rFonts w:eastAsia="仿宋"/>
          <w:sz w:val="32"/>
          <w:szCs w:val="32"/>
        </w:rPr>
        <w:t>:</w:t>
      </w:r>
      <w:r>
        <w:rPr>
          <w:rFonts w:eastAsia="仿宋"/>
          <w:sz w:val="32"/>
          <w:szCs w:val="32"/>
        </w:rPr>
        <w:t>支出决算数为</w:t>
      </w:r>
      <w:r>
        <w:rPr>
          <w:rFonts w:eastAsia="仿宋"/>
          <w:sz w:val="32"/>
          <w:szCs w:val="32"/>
        </w:rPr>
        <w:t>4.00</w:t>
      </w:r>
      <w:r>
        <w:rPr>
          <w:rFonts w:eastAsia="仿宋"/>
          <w:sz w:val="32"/>
          <w:szCs w:val="32"/>
        </w:rPr>
        <w:t>万元，比上年决算减少</w:t>
      </w:r>
      <w:r>
        <w:rPr>
          <w:rFonts w:eastAsia="仿宋"/>
          <w:sz w:val="32"/>
          <w:szCs w:val="32"/>
        </w:rPr>
        <w:t>1.18</w:t>
      </w:r>
      <w:r>
        <w:rPr>
          <w:rFonts w:eastAsia="仿宋"/>
          <w:sz w:val="32"/>
          <w:szCs w:val="32"/>
        </w:rPr>
        <w:t>万元，下降</w:t>
      </w:r>
      <w:r>
        <w:rPr>
          <w:rFonts w:eastAsia="仿宋"/>
          <w:sz w:val="32"/>
          <w:szCs w:val="32"/>
        </w:rPr>
        <w:t>22.78%</w:t>
      </w:r>
      <w:r>
        <w:rPr>
          <w:rFonts w:eastAsia="仿宋"/>
          <w:sz w:val="32"/>
          <w:szCs w:val="32"/>
        </w:rPr>
        <w:t>，主要原因是：</w:t>
      </w:r>
      <w:r>
        <w:rPr>
          <w:rFonts w:eastAsia="仿宋"/>
          <w:kern w:val="0"/>
          <w:sz w:val="32"/>
          <w:szCs w:val="32"/>
        </w:rPr>
        <w:t>2022</w:t>
      </w:r>
      <w:r>
        <w:rPr>
          <w:rFonts w:eastAsia="仿宋"/>
          <w:kern w:val="0"/>
          <w:sz w:val="32"/>
          <w:szCs w:val="32"/>
        </w:rPr>
        <w:t>年调整了艰苦津贴，增补拨付离休人员艰苦津贴</w:t>
      </w:r>
      <w:r>
        <w:rPr>
          <w:rFonts w:eastAsia="仿宋"/>
          <w:kern w:val="0"/>
          <w:sz w:val="32"/>
          <w:szCs w:val="32"/>
        </w:rPr>
        <w:t>1.18</w:t>
      </w:r>
      <w:r>
        <w:rPr>
          <w:rFonts w:eastAsia="仿宋"/>
          <w:kern w:val="0"/>
          <w:sz w:val="32"/>
          <w:szCs w:val="32"/>
        </w:rPr>
        <w:t>万元。</w:t>
      </w:r>
    </w:p>
    <w:p w:rsidR="000006B5" w:rsidRPr="003B29C7" w:rsidRDefault="00C809CA">
      <w:pPr>
        <w:ind w:firstLineChars="200" w:firstLine="640"/>
        <w:rPr>
          <w:rFonts w:eastAsia="仿宋"/>
          <w:sz w:val="32"/>
          <w:szCs w:val="32"/>
        </w:rPr>
      </w:pPr>
      <w:r>
        <w:rPr>
          <w:rFonts w:eastAsia="仿宋"/>
          <w:sz w:val="32"/>
          <w:szCs w:val="32"/>
        </w:rPr>
        <w:t>8.</w:t>
      </w:r>
      <w:r>
        <w:rPr>
          <w:rFonts w:eastAsia="仿宋"/>
          <w:sz w:val="32"/>
          <w:szCs w:val="32"/>
        </w:rPr>
        <w:t>卫生健康支出（类）公共卫生（款）应急救治机构（项）</w:t>
      </w:r>
      <w:r>
        <w:rPr>
          <w:rFonts w:eastAsia="仿宋"/>
          <w:sz w:val="32"/>
          <w:szCs w:val="32"/>
        </w:rPr>
        <w:t>:</w:t>
      </w:r>
      <w:r>
        <w:rPr>
          <w:rFonts w:eastAsia="仿宋"/>
          <w:sz w:val="32"/>
          <w:szCs w:val="32"/>
        </w:rPr>
        <w:t>支出决算数为</w:t>
      </w:r>
      <w:r>
        <w:rPr>
          <w:rFonts w:eastAsia="仿宋"/>
          <w:sz w:val="32"/>
          <w:szCs w:val="32"/>
        </w:rPr>
        <w:t>126.77</w:t>
      </w:r>
      <w:r>
        <w:rPr>
          <w:rFonts w:eastAsia="仿宋"/>
          <w:sz w:val="32"/>
          <w:szCs w:val="32"/>
        </w:rPr>
        <w:t>万元，比上年决算增加</w:t>
      </w:r>
      <w:r>
        <w:rPr>
          <w:rFonts w:eastAsia="仿宋"/>
          <w:sz w:val="32"/>
          <w:szCs w:val="32"/>
        </w:rPr>
        <w:t>126.77</w:t>
      </w:r>
      <w:r>
        <w:rPr>
          <w:rFonts w:eastAsia="仿宋"/>
          <w:sz w:val="32"/>
          <w:szCs w:val="32"/>
        </w:rPr>
        <w:t>万元，增长</w:t>
      </w:r>
      <w:r>
        <w:rPr>
          <w:rFonts w:eastAsia="仿宋"/>
          <w:sz w:val="32"/>
          <w:szCs w:val="32"/>
        </w:rPr>
        <w:t>100%</w:t>
      </w:r>
      <w:r>
        <w:rPr>
          <w:rFonts w:eastAsia="仿宋"/>
          <w:sz w:val="32"/>
          <w:szCs w:val="32"/>
        </w:rPr>
        <w:t>，主要原因是：</w:t>
      </w:r>
      <w:r>
        <w:rPr>
          <w:rFonts w:eastAsia="仿宋"/>
          <w:sz w:val="32"/>
          <w:szCs w:val="32"/>
        </w:rPr>
        <w:t>2023</w:t>
      </w:r>
      <w:r>
        <w:rPr>
          <w:rFonts w:eastAsia="仿宋"/>
          <w:sz w:val="32"/>
          <w:szCs w:val="32"/>
        </w:rPr>
        <w:t>年</w:t>
      </w:r>
      <w:r w:rsidRPr="003B29C7">
        <w:rPr>
          <w:rFonts w:eastAsia="仿宋" w:hint="eastAsia"/>
          <w:sz w:val="32"/>
          <w:szCs w:val="32"/>
        </w:rPr>
        <w:t>新增</w:t>
      </w:r>
      <w:r w:rsidRPr="003B29C7">
        <w:rPr>
          <w:rFonts w:eastAsia="仿宋"/>
          <w:sz w:val="32"/>
          <w:szCs w:val="32"/>
        </w:rPr>
        <w:t>新型冠状病毒感染疫情应急救治能力提升项目中央基建投资</w:t>
      </w:r>
      <w:r w:rsidRPr="003B29C7">
        <w:rPr>
          <w:rFonts w:eastAsia="仿宋" w:hint="eastAsia"/>
          <w:sz w:val="32"/>
          <w:szCs w:val="32"/>
        </w:rPr>
        <w:t>项目，用于</w:t>
      </w:r>
      <w:r w:rsidRPr="003B29C7">
        <w:rPr>
          <w:rFonts w:eastAsia="仿宋"/>
          <w:sz w:val="32"/>
          <w:szCs w:val="32"/>
        </w:rPr>
        <w:t>新型冠状病毒感染疫情应急救治能力提升</w:t>
      </w:r>
      <w:r w:rsidRPr="003B29C7">
        <w:rPr>
          <w:rFonts w:eastAsia="仿宋" w:hint="eastAsia"/>
          <w:sz w:val="32"/>
          <w:szCs w:val="32"/>
        </w:rPr>
        <w:t>。</w:t>
      </w:r>
    </w:p>
    <w:p w:rsidR="000006B5" w:rsidRDefault="00C809CA">
      <w:pPr>
        <w:ind w:firstLineChars="200" w:firstLine="640"/>
        <w:rPr>
          <w:rFonts w:eastAsia="仿宋"/>
          <w:color w:val="000000" w:themeColor="text1"/>
          <w:sz w:val="32"/>
          <w:szCs w:val="32"/>
          <w:lang w:val="zh-CN"/>
        </w:rPr>
      </w:pPr>
      <w:r>
        <w:rPr>
          <w:rFonts w:eastAsia="仿宋"/>
          <w:sz w:val="32"/>
          <w:szCs w:val="32"/>
        </w:rPr>
        <w:t>9.</w:t>
      </w:r>
      <w:r>
        <w:rPr>
          <w:rFonts w:eastAsia="仿宋"/>
          <w:sz w:val="32"/>
          <w:szCs w:val="32"/>
        </w:rPr>
        <w:t>科学技术支出（类）科技重大项目（款）科技重大专项（项）</w:t>
      </w:r>
      <w:r>
        <w:rPr>
          <w:rFonts w:eastAsia="仿宋"/>
          <w:sz w:val="32"/>
          <w:szCs w:val="32"/>
        </w:rPr>
        <w:t>:</w:t>
      </w:r>
      <w:r>
        <w:rPr>
          <w:rFonts w:eastAsia="仿宋"/>
          <w:sz w:val="32"/>
          <w:szCs w:val="32"/>
        </w:rPr>
        <w:t>支出决算数为</w:t>
      </w:r>
      <w:r>
        <w:rPr>
          <w:rFonts w:eastAsia="仿宋"/>
          <w:sz w:val="32"/>
          <w:szCs w:val="32"/>
        </w:rPr>
        <w:t>80.00</w:t>
      </w:r>
      <w:r>
        <w:rPr>
          <w:rFonts w:eastAsia="仿宋"/>
          <w:sz w:val="32"/>
          <w:szCs w:val="32"/>
        </w:rPr>
        <w:t>万元，比上年决算增加</w:t>
      </w:r>
      <w:r>
        <w:rPr>
          <w:rFonts w:eastAsia="仿宋"/>
          <w:sz w:val="32"/>
          <w:szCs w:val="32"/>
        </w:rPr>
        <w:t>80.00</w:t>
      </w:r>
      <w:r>
        <w:rPr>
          <w:rFonts w:eastAsia="仿宋"/>
          <w:sz w:val="32"/>
          <w:szCs w:val="32"/>
        </w:rPr>
        <w:t>万元，增长</w:t>
      </w:r>
      <w:r>
        <w:rPr>
          <w:rFonts w:eastAsia="仿宋"/>
          <w:sz w:val="32"/>
          <w:szCs w:val="32"/>
        </w:rPr>
        <w:t>100%</w:t>
      </w:r>
      <w:r>
        <w:rPr>
          <w:rFonts w:eastAsia="仿宋"/>
          <w:sz w:val="32"/>
          <w:szCs w:val="32"/>
        </w:rPr>
        <w:t>，主要原因是：</w:t>
      </w:r>
      <w:r>
        <w:rPr>
          <w:rFonts w:eastAsia="仿宋"/>
          <w:color w:val="000000" w:themeColor="text1"/>
          <w:sz w:val="32"/>
          <w:szCs w:val="32"/>
        </w:rPr>
        <w:t>2023</w:t>
      </w:r>
      <w:r>
        <w:rPr>
          <w:rFonts w:eastAsia="仿宋"/>
          <w:color w:val="000000" w:themeColor="text1"/>
          <w:sz w:val="32"/>
          <w:szCs w:val="32"/>
        </w:rPr>
        <w:t>年新增科学技术拨款</w:t>
      </w:r>
      <w:r>
        <w:rPr>
          <w:rFonts w:eastAsia="仿宋"/>
          <w:color w:val="000000" w:themeColor="text1"/>
          <w:sz w:val="32"/>
          <w:szCs w:val="32"/>
        </w:rPr>
        <w:t>80</w:t>
      </w:r>
      <w:r>
        <w:rPr>
          <w:rFonts w:eastAsia="仿宋"/>
          <w:color w:val="000000" w:themeColor="text1"/>
          <w:sz w:val="32"/>
          <w:szCs w:val="32"/>
        </w:rPr>
        <w:t>万元，用于医院重点实验室及临床研究中心的建设</w:t>
      </w:r>
      <w:r>
        <w:rPr>
          <w:rFonts w:eastAsia="仿宋"/>
          <w:color w:val="000000" w:themeColor="text1"/>
          <w:sz w:val="32"/>
          <w:szCs w:val="32"/>
          <w:lang w:val="zh-CN"/>
        </w:rPr>
        <w:t>。</w:t>
      </w:r>
    </w:p>
    <w:p w:rsidR="000006B5" w:rsidRPr="0000226F" w:rsidRDefault="00C809CA">
      <w:pPr>
        <w:ind w:firstLineChars="200" w:firstLine="640"/>
        <w:rPr>
          <w:rFonts w:eastAsia="仿宋"/>
          <w:sz w:val="32"/>
          <w:szCs w:val="32"/>
        </w:rPr>
      </w:pPr>
      <w:r>
        <w:rPr>
          <w:rFonts w:eastAsia="仿宋"/>
          <w:sz w:val="32"/>
          <w:szCs w:val="32"/>
        </w:rPr>
        <w:t>10.</w:t>
      </w:r>
      <w:r>
        <w:rPr>
          <w:rFonts w:eastAsia="仿宋"/>
          <w:sz w:val="32"/>
          <w:szCs w:val="32"/>
        </w:rPr>
        <w:t>社会保障和就业支出（类）行政事业单位养老支出（款）机关事业单位职业年金缴费支出（项）</w:t>
      </w:r>
      <w:r>
        <w:rPr>
          <w:rFonts w:eastAsia="仿宋"/>
          <w:sz w:val="32"/>
          <w:szCs w:val="32"/>
        </w:rPr>
        <w:t>:</w:t>
      </w:r>
      <w:r>
        <w:rPr>
          <w:rFonts w:eastAsia="仿宋"/>
          <w:sz w:val="32"/>
          <w:szCs w:val="32"/>
        </w:rPr>
        <w:t>支出决算数为</w:t>
      </w:r>
      <w:r>
        <w:rPr>
          <w:rFonts w:eastAsia="仿宋"/>
          <w:sz w:val="32"/>
          <w:szCs w:val="32"/>
        </w:rPr>
        <w:t>300.00</w:t>
      </w:r>
      <w:r>
        <w:rPr>
          <w:rFonts w:eastAsia="仿宋"/>
          <w:sz w:val="32"/>
          <w:szCs w:val="32"/>
        </w:rPr>
        <w:t>万元，比上年决算增加</w:t>
      </w:r>
      <w:r>
        <w:rPr>
          <w:rFonts w:eastAsia="仿宋"/>
          <w:sz w:val="32"/>
          <w:szCs w:val="32"/>
        </w:rPr>
        <w:t>0.00</w:t>
      </w:r>
      <w:r>
        <w:rPr>
          <w:rFonts w:eastAsia="仿宋"/>
          <w:sz w:val="32"/>
          <w:szCs w:val="32"/>
        </w:rPr>
        <w:t>万元，增长</w:t>
      </w:r>
      <w:r>
        <w:rPr>
          <w:rFonts w:eastAsia="仿宋"/>
          <w:sz w:val="32"/>
          <w:szCs w:val="32"/>
        </w:rPr>
        <w:t>0.00%</w:t>
      </w:r>
      <w:r>
        <w:rPr>
          <w:rFonts w:eastAsia="仿宋"/>
          <w:sz w:val="32"/>
          <w:szCs w:val="32"/>
        </w:rPr>
        <w:t>，主要原因是：</w:t>
      </w:r>
      <w:r w:rsidRPr="0000226F">
        <w:rPr>
          <w:rFonts w:eastAsia="仿宋" w:hint="eastAsia"/>
          <w:sz w:val="32"/>
          <w:szCs w:val="32"/>
        </w:rPr>
        <w:t>拨款与上年持平。</w:t>
      </w:r>
    </w:p>
    <w:p w:rsidR="001028F5" w:rsidRPr="00C809CA" w:rsidRDefault="00C809CA">
      <w:pPr>
        <w:ind w:firstLineChars="200" w:firstLine="640"/>
        <w:rPr>
          <w:rFonts w:eastAsia="仿宋"/>
          <w:sz w:val="32"/>
          <w:szCs w:val="32"/>
        </w:rPr>
      </w:pPr>
      <w:r>
        <w:rPr>
          <w:rFonts w:eastAsia="仿宋"/>
          <w:sz w:val="32"/>
          <w:szCs w:val="32"/>
        </w:rPr>
        <w:t>11.</w:t>
      </w:r>
      <w:r>
        <w:rPr>
          <w:rFonts w:eastAsia="仿宋"/>
          <w:sz w:val="32"/>
          <w:szCs w:val="32"/>
        </w:rPr>
        <w:t>卫生健康支出（类）公共卫生（款）重大公共卫生服务（项）</w:t>
      </w:r>
      <w:r>
        <w:rPr>
          <w:rFonts w:eastAsia="仿宋"/>
          <w:sz w:val="32"/>
          <w:szCs w:val="32"/>
        </w:rPr>
        <w:t>:</w:t>
      </w:r>
      <w:r>
        <w:rPr>
          <w:rFonts w:eastAsia="仿宋"/>
          <w:sz w:val="32"/>
          <w:szCs w:val="32"/>
        </w:rPr>
        <w:t>支出决算数为</w:t>
      </w:r>
      <w:r>
        <w:rPr>
          <w:rFonts w:eastAsia="仿宋"/>
          <w:sz w:val="32"/>
          <w:szCs w:val="32"/>
        </w:rPr>
        <w:t>8.80</w:t>
      </w:r>
      <w:r>
        <w:rPr>
          <w:rFonts w:eastAsia="仿宋"/>
          <w:sz w:val="32"/>
          <w:szCs w:val="32"/>
        </w:rPr>
        <w:t>万元，比上年决算增加</w:t>
      </w:r>
      <w:r>
        <w:rPr>
          <w:rFonts w:eastAsia="仿宋"/>
          <w:sz w:val="32"/>
          <w:szCs w:val="32"/>
        </w:rPr>
        <w:t>8.80</w:t>
      </w:r>
      <w:r>
        <w:rPr>
          <w:rFonts w:eastAsia="仿宋"/>
          <w:sz w:val="32"/>
          <w:szCs w:val="32"/>
        </w:rPr>
        <w:t>万元，增长</w:t>
      </w:r>
      <w:r>
        <w:rPr>
          <w:rFonts w:eastAsia="仿宋"/>
          <w:sz w:val="32"/>
          <w:szCs w:val="32"/>
        </w:rPr>
        <w:t>100%</w:t>
      </w:r>
      <w:r>
        <w:rPr>
          <w:rFonts w:eastAsia="仿宋"/>
          <w:sz w:val="32"/>
          <w:szCs w:val="32"/>
        </w:rPr>
        <w:t>，主要原因是：</w:t>
      </w:r>
      <w:r w:rsidRPr="0000226F">
        <w:rPr>
          <w:rFonts w:eastAsia="仿宋"/>
          <w:sz w:val="32"/>
          <w:szCs w:val="32"/>
        </w:rPr>
        <w:t>2023</w:t>
      </w:r>
      <w:r w:rsidRPr="0000226F">
        <w:rPr>
          <w:rFonts w:eastAsia="仿宋"/>
          <w:sz w:val="32"/>
          <w:szCs w:val="32"/>
        </w:rPr>
        <w:t>年拨付</w:t>
      </w:r>
      <w:r w:rsidR="001028F5" w:rsidRPr="0000226F">
        <w:rPr>
          <w:rFonts w:eastAsia="仿宋"/>
          <w:sz w:val="32"/>
          <w:szCs w:val="32"/>
        </w:rPr>
        <w:t>了</w:t>
      </w:r>
      <w:r w:rsidR="001028F5" w:rsidRPr="0000226F">
        <w:rPr>
          <w:rFonts w:eastAsia="仿宋"/>
          <w:sz w:val="32"/>
          <w:szCs w:val="32"/>
        </w:rPr>
        <w:t>2022</w:t>
      </w:r>
      <w:r w:rsidR="001028F5" w:rsidRPr="0000226F">
        <w:rPr>
          <w:rFonts w:eastAsia="仿宋"/>
          <w:sz w:val="32"/>
          <w:szCs w:val="32"/>
        </w:rPr>
        <w:t>年和</w:t>
      </w:r>
      <w:r w:rsidR="001028F5" w:rsidRPr="0000226F">
        <w:rPr>
          <w:rFonts w:eastAsia="仿宋"/>
          <w:sz w:val="32"/>
          <w:szCs w:val="32"/>
        </w:rPr>
        <w:t>2023</w:t>
      </w:r>
      <w:r w:rsidR="001028F5" w:rsidRPr="0000226F">
        <w:rPr>
          <w:rFonts w:eastAsia="仿宋"/>
          <w:sz w:val="32"/>
          <w:szCs w:val="32"/>
        </w:rPr>
        <w:t>年的重大疾病监测项目的补助资金，分别是重点传染病及健康危害因素监测项目和食品安全保障项目。</w:t>
      </w:r>
    </w:p>
    <w:p w:rsidR="000006B5" w:rsidRPr="00E16680" w:rsidRDefault="00C809CA">
      <w:pPr>
        <w:ind w:firstLineChars="200" w:firstLine="640"/>
        <w:rPr>
          <w:rFonts w:eastAsia="仿宋"/>
          <w:sz w:val="32"/>
          <w:szCs w:val="32"/>
        </w:rPr>
      </w:pPr>
      <w:r>
        <w:rPr>
          <w:rFonts w:eastAsia="仿宋"/>
          <w:sz w:val="32"/>
          <w:szCs w:val="32"/>
        </w:rPr>
        <w:t>12.</w:t>
      </w:r>
      <w:r>
        <w:rPr>
          <w:rFonts w:eastAsia="仿宋"/>
          <w:sz w:val="32"/>
          <w:szCs w:val="32"/>
        </w:rPr>
        <w:t>社会保障和就业支出（类）行政事业单位养老支出（款）机关事业单位基本养老保险缴费支出（项）</w:t>
      </w:r>
      <w:r>
        <w:rPr>
          <w:rFonts w:eastAsia="仿宋"/>
          <w:sz w:val="32"/>
          <w:szCs w:val="32"/>
        </w:rPr>
        <w:t>:</w:t>
      </w:r>
      <w:r>
        <w:rPr>
          <w:rFonts w:eastAsia="仿宋"/>
          <w:sz w:val="32"/>
          <w:szCs w:val="32"/>
        </w:rPr>
        <w:t>支出决算数为</w:t>
      </w:r>
      <w:r>
        <w:rPr>
          <w:rFonts w:eastAsia="仿宋"/>
          <w:sz w:val="32"/>
          <w:szCs w:val="32"/>
        </w:rPr>
        <w:t>600.00</w:t>
      </w:r>
      <w:r>
        <w:rPr>
          <w:rFonts w:eastAsia="仿宋"/>
          <w:sz w:val="32"/>
          <w:szCs w:val="32"/>
        </w:rPr>
        <w:t>万元，比上年决算增加</w:t>
      </w:r>
      <w:r>
        <w:rPr>
          <w:rFonts w:eastAsia="仿宋"/>
          <w:sz w:val="32"/>
          <w:szCs w:val="32"/>
        </w:rPr>
        <w:t>0.00</w:t>
      </w:r>
      <w:r>
        <w:rPr>
          <w:rFonts w:eastAsia="仿宋"/>
          <w:sz w:val="32"/>
          <w:szCs w:val="32"/>
        </w:rPr>
        <w:t>万元，增长</w:t>
      </w:r>
      <w:r>
        <w:rPr>
          <w:rFonts w:eastAsia="仿宋"/>
          <w:sz w:val="32"/>
          <w:szCs w:val="32"/>
        </w:rPr>
        <w:t>0.00%</w:t>
      </w:r>
      <w:r>
        <w:rPr>
          <w:rFonts w:eastAsia="仿宋"/>
          <w:sz w:val="32"/>
          <w:szCs w:val="32"/>
        </w:rPr>
        <w:t>，主要原因是：</w:t>
      </w:r>
      <w:r w:rsidRPr="00E16680">
        <w:rPr>
          <w:rFonts w:eastAsia="仿宋" w:hint="eastAsia"/>
          <w:sz w:val="32"/>
          <w:szCs w:val="32"/>
        </w:rPr>
        <w:t>拨款与上年持平。</w:t>
      </w:r>
    </w:p>
    <w:p w:rsidR="000006B5" w:rsidRPr="00E16680" w:rsidRDefault="00C809CA">
      <w:pPr>
        <w:ind w:firstLineChars="200" w:firstLine="640"/>
        <w:outlineLvl w:val="1"/>
        <w:rPr>
          <w:rFonts w:eastAsia="仿宋"/>
          <w:sz w:val="32"/>
          <w:szCs w:val="32"/>
        </w:rPr>
      </w:pPr>
      <w:r w:rsidRPr="00E16680">
        <w:rPr>
          <w:rFonts w:eastAsia="仿宋"/>
          <w:sz w:val="32"/>
          <w:szCs w:val="32"/>
        </w:rPr>
        <w:t>13.</w:t>
      </w:r>
      <w:r w:rsidRPr="00E16680">
        <w:rPr>
          <w:rFonts w:eastAsia="仿宋"/>
          <w:sz w:val="32"/>
          <w:szCs w:val="32"/>
        </w:rPr>
        <w:t>卫生健康支出（类）公立医院（款）其他公立医院支出（项）</w:t>
      </w:r>
      <w:r w:rsidRPr="00E16680">
        <w:rPr>
          <w:rFonts w:eastAsia="仿宋"/>
          <w:sz w:val="32"/>
          <w:szCs w:val="32"/>
        </w:rPr>
        <w:t>:</w:t>
      </w:r>
      <w:r w:rsidRPr="00E16680">
        <w:rPr>
          <w:rFonts w:eastAsia="仿宋"/>
          <w:sz w:val="32"/>
          <w:szCs w:val="32"/>
        </w:rPr>
        <w:t>支出决算数为</w:t>
      </w:r>
      <w:r w:rsidRPr="00E16680">
        <w:rPr>
          <w:rFonts w:eastAsia="仿宋"/>
          <w:sz w:val="32"/>
          <w:szCs w:val="32"/>
        </w:rPr>
        <w:t>0.00</w:t>
      </w:r>
      <w:r w:rsidRPr="00E16680">
        <w:rPr>
          <w:rFonts w:eastAsia="仿宋"/>
          <w:sz w:val="32"/>
          <w:szCs w:val="32"/>
        </w:rPr>
        <w:t>万元，比上年决算减少</w:t>
      </w:r>
      <w:r w:rsidRPr="00E16680">
        <w:rPr>
          <w:rFonts w:eastAsia="仿宋"/>
          <w:sz w:val="32"/>
          <w:szCs w:val="32"/>
        </w:rPr>
        <w:t>95.80</w:t>
      </w:r>
      <w:r w:rsidRPr="00E16680">
        <w:rPr>
          <w:rFonts w:eastAsia="仿宋"/>
          <w:sz w:val="32"/>
          <w:szCs w:val="32"/>
        </w:rPr>
        <w:t>万元，下降</w:t>
      </w:r>
      <w:r w:rsidRPr="00E16680">
        <w:rPr>
          <w:rFonts w:eastAsia="仿宋"/>
          <w:sz w:val="32"/>
          <w:szCs w:val="32"/>
        </w:rPr>
        <w:t>100%</w:t>
      </w:r>
      <w:r w:rsidRPr="00E16680">
        <w:rPr>
          <w:rFonts w:eastAsia="仿宋"/>
          <w:sz w:val="32"/>
          <w:szCs w:val="32"/>
        </w:rPr>
        <w:t>，主要原因是：</w:t>
      </w:r>
      <w:r w:rsidRPr="00E16680">
        <w:rPr>
          <w:rFonts w:eastAsia="仿宋" w:hint="eastAsia"/>
          <w:sz w:val="32"/>
          <w:szCs w:val="32"/>
        </w:rPr>
        <w:t>2023</w:t>
      </w:r>
      <w:r w:rsidRPr="00E16680">
        <w:rPr>
          <w:rFonts w:eastAsia="仿宋" w:hint="eastAsia"/>
          <w:sz w:val="32"/>
          <w:szCs w:val="32"/>
        </w:rPr>
        <w:t>年无此项目拨款。</w:t>
      </w:r>
    </w:p>
    <w:p w:rsidR="000006B5" w:rsidRDefault="00C809CA">
      <w:pPr>
        <w:ind w:firstLineChars="200" w:firstLine="640"/>
        <w:jc w:val="left"/>
        <w:outlineLvl w:val="1"/>
        <w:rPr>
          <w:rFonts w:eastAsia="黑体"/>
          <w:bCs/>
          <w:kern w:val="0"/>
          <w:sz w:val="32"/>
          <w:szCs w:val="32"/>
        </w:rPr>
      </w:pPr>
      <w:r>
        <w:rPr>
          <w:rFonts w:eastAsia="黑体"/>
          <w:bCs/>
          <w:kern w:val="0"/>
          <w:sz w:val="32"/>
          <w:szCs w:val="32"/>
        </w:rPr>
        <w:t>六、一般公共预算财政拨款基本支出决算情况说明</w:t>
      </w:r>
    </w:p>
    <w:p w:rsidR="000006B5" w:rsidRDefault="00C809CA">
      <w:pPr>
        <w:ind w:firstLineChars="200" w:firstLine="640"/>
        <w:jc w:val="left"/>
        <w:rPr>
          <w:rFonts w:eastAsia="仿宋"/>
          <w:sz w:val="32"/>
          <w:szCs w:val="32"/>
        </w:rPr>
      </w:pPr>
      <w:r>
        <w:rPr>
          <w:rFonts w:eastAsia="仿宋"/>
          <w:sz w:val="32"/>
          <w:szCs w:val="32"/>
        </w:rPr>
        <w:t>2023</w:t>
      </w:r>
      <w:r>
        <w:rPr>
          <w:rFonts w:eastAsia="仿宋"/>
          <w:sz w:val="32"/>
          <w:szCs w:val="32"/>
        </w:rPr>
        <w:t>年度一般公共预算财政拨款基本支出</w:t>
      </w:r>
      <w:r>
        <w:rPr>
          <w:rFonts w:eastAsia="仿宋"/>
          <w:sz w:val="32"/>
          <w:szCs w:val="32"/>
        </w:rPr>
        <w:t>4,317.32</w:t>
      </w:r>
      <w:r>
        <w:rPr>
          <w:rFonts w:eastAsia="仿宋"/>
          <w:sz w:val="32"/>
          <w:szCs w:val="32"/>
        </w:rPr>
        <w:t>万元，其中：人员经费</w:t>
      </w:r>
      <w:r>
        <w:rPr>
          <w:rFonts w:eastAsia="仿宋"/>
          <w:sz w:val="32"/>
          <w:szCs w:val="32"/>
        </w:rPr>
        <w:t>4,317.32</w:t>
      </w:r>
      <w:r>
        <w:rPr>
          <w:rFonts w:eastAsia="仿宋"/>
          <w:sz w:val="32"/>
          <w:szCs w:val="32"/>
        </w:rPr>
        <w:t>万元，包括：基本工资、机关事业单位基本养老保险缴费、职业年金缴费、职工基本医疗保险缴费、离休费、生活补助。</w:t>
      </w:r>
    </w:p>
    <w:p w:rsidR="000006B5" w:rsidRPr="00564730" w:rsidRDefault="00C809CA">
      <w:pPr>
        <w:spacing w:before="28" w:line="319" w:lineRule="auto"/>
        <w:ind w:left="36" w:right="117" w:firstLine="607"/>
        <w:rPr>
          <w:rFonts w:ascii="仿宋" w:eastAsia="仿宋" w:hAnsi="仿宋" w:cs="仿宋"/>
          <w:sz w:val="31"/>
          <w:szCs w:val="31"/>
        </w:rPr>
      </w:pPr>
      <w:r>
        <w:rPr>
          <w:rFonts w:eastAsia="仿宋"/>
          <w:sz w:val="32"/>
          <w:szCs w:val="32"/>
        </w:rPr>
        <w:t>公用经费</w:t>
      </w:r>
      <w:r>
        <w:rPr>
          <w:rFonts w:eastAsia="仿宋"/>
          <w:sz w:val="32"/>
          <w:szCs w:val="32"/>
        </w:rPr>
        <w:t>0.00</w:t>
      </w:r>
      <w:r>
        <w:rPr>
          <w:rFonts w:eastAsia="仿宋"/>
          <w:sz w:val="32"/>
          <w:szCs w:val="32"/>
        </w:rPr>
        <w:t>万元，包括：</w:t>
      </w:r>
      <w:r w:rsidRPr="00564730">
        <w:rPr>
          <w:rFonts w:ascii="仿宋" w:eastAsia="仿宋" w:hAnsi="仿宋" w:cs="仿宋"/>
          <w:spacing w:val="-8"/>
          <w:sz w:val="31"/>
          <w:szCs w:val="31"/>
        </w:rPr>
        <w:t>未使用一般公共预算</w:t>
      </w:r>
      <w:r w:rsidRPr="00564730">
        <w:rPr>
          <w:rFonts w:ascii="仿宋" w:eastAsia="仿宋" w:hAnsi="仿宋" w:cs="仿宋" w:hint="eastAsia"/>
          <w:spacing w:val="-8"/>
          <w:sz w:val="31"/>
          <w:szCs w:val="31"/>
        </w:rPr>
        <w:t>财政拨款基本支出</w:t>
      </w:r>
      <w:r w:rsidRPr="00564730">
        <w:rPr>
          <w:rFonts w:ascii="仿宋" w:eastAsia="仿宋" w:hAnsi="仿宋" w:cs="仿宋"/>
          <w:spacing w:val="-9"/>
          <w:sz w:val="31"/>
          <w:szCs w:val="31"/>
        </w:rPr>
        <w:t>安排公用</w:t>
      </w:r>
      <w:r w:rsidRPr="00564730">
        <w:rPr>
          <w:rFonts w:ascii="仿宋" w:eastAsia="仿宋" w:hAnsi="仿宋" w:cs="仿宋"/>
          <w:spacing w:val="-4"/>
          <w:sz w:val="31"/>
          <w:szCs w:val="31"/>
        </w:rPr>
        <w:t>经费支出。</w:t>
      </w:r>
    </w:p>
    <w:p w:rsidR="000006B5" w:rsidRDefault="00C809CA">
      <w:pPr>
        <w:ind w:firstLineChars="200" w:firstLine="640"/>
        <w:jc w:val="left"/>
        <w:outlineLvl w:val="1"/>
        <w:rPr>
          <w:rFonts w:eastAsia="黑体"/>
          <w:bCs/>
          <w:kern w:val="0"/>
          <w:sz w:val="32"/>
          <w:szCs w:val="32"/>
        </w:rPr>
      </w:pPr>
      <w:r>
        <w:rPr>
          <w:rFonts w:eastAsia="黑体"/>
          <w:bCs/>
          <w:kern w:val="0"/>
          <w:sz w:val="32"/>
          <w:szCs w:val="32"/>
        </w:rPr>
        <w:t>七、财政拨款</w:t>
      </w:r>
      <w:r>
        <w:rPr>
          <w:rFonts w:eastAsia="黑体"/>
          <w:bCs/>
          <w:kern w:val="0"/>
          <w:sz w:val="32"/>
          <w:szCs w:val="32"/>
        </w:rPr>
        <w:t>“</w:t>
      </w:r>
      <w:r>
        <w:rPr>
          <w:rFonts w:eastAsia="黑体"/>
          <w:bCs/>
          <w:kern w:val="0"/>
          <w:sz w:val="32"/>
          <w:szCs w:val="32"/>
        </w:rPr>
        <w:t>三公</w:t>
      </w:r>
      <w:r>
        <w:rPr>
          <w:rFonts w:eastAsia="黑体"/>
          <w:bCs/>
          <w:kern w:val="0"/>
          <w:sz w:val="32"/>
          <w:szCs w:val="32"/>
        </w:rPr>
        <w:t>”</w:t>
      </w:r>
      <w:r>
        <w:rPr>
          <w:rFonts w:eastAsia="黑体"/>
          <w:bCs/>
          <w:kern w:val="0"/>
          <w:sz w:val="32"/>
          <w:szCs w:val="32"/>
        </w:rPr>
        <w:t>经费支出决算情况说明</w:t>
      </w:r>
    </w:p>
    <w:p w:rsidR="000006B5" w:rsidRDefault="00C809CA">
      <w:pPr>
        <w:ind w:firstLineChars="200" w:firstLine="640"/>
        <w:jc w:val="left"/>
        <w:rPr>
          <w:rFonts w:eastAsia="仿宋"/>
          <w:sz w:val="32"/>
          <w:szCs w:val="32"/>
          <w:lang w:val="zh-CN"/>
        </w:rPr>
      </w:pPr>
      <w:r>
        <w:rPr>
          <w:rFonts w:eastAsia="仿宋"/>
          <w:sz w:val="32"/>
          <w:szCs w:val="32"/>
          <w:lang w:val="zh-CN"/>
        </w:rPr>
        <w:t>2023</w:t>
      </w:r>
      <w:r>
        <w:rPr>
          <w:rFonts w:eastAsia="仿宋"/>
          <w:sz w:val="32"/>
          <w:szCs w:val="32"/>
          <w:lang w:val="zh-CN"/>
        </w:rPr>
        <w:t>年度</w:t>
      </w:r>
      <w:r>
        <w:rPr>
          <w:rFonts w:eastAsia="仿宋"/>
          <w:sz w:val="32"/>
          <w:szCs w:val="32"/>
        </w:rPr>
        <w:t>财政拨款</w:t>
      </w:r>
      <w:r>
        <w:rPr>
          <w:rFonts w:eastAsia="仿宋"/>
          <w:sz w:val="32"/>
          <w:szCs w:val="32"/>
          <w:lang w:val="zh-CN"/>
        </w:rPr>
        <w:t>“</w:t>
      </w:r>
      <w:r>
        <w:rPr>
          <w:rFonts w:eastAsia="仿宋"/>
          <w:sz w:val="32"/>
          <w:szCs w:val="32"/>
          <w:lang w:val="zh-CN"/>
        </w:rPr>
        <w:t>三公</w:t>
      </w:r>
      <w:r>
        <w:rPr>
          <w:rFonts w:eastAsia="仿宋"/>
          <w:sz w:val="32"/>
          <w:szCs w:val="32"/>
          <w:lang w:val="zh-CN"/>
        </w:rPr>
        <w:t>”</w:t>
      </w:r>
      <w:r>
        <w:rPr>
          <w:rFonts w:eastAsia="仿宋"/>
          <w:sz w:val="32"/>
          <w:szCs w:val="32"/>
          <w:lang w:val="zh-CN"/>
        </w:rPr>
        <w:t>经费支出</w:t>
      </w:r>
      <w:r>
        <w:rPr>
          <w:rFonts w:eastAsia="仿宋"/>
          <w:sz w:val="32"/>
          <w:szCs w:val="32"/>
          <w:lang w:val="zh-CN"/>
        </w:rPr>
        <w:t>0.00</w:t>
      </w:r>
      <w:r>
        <w:rPr>
          <w:rFonts w:eastAsia="仿宋"/>
          <w:sz w:val="32"/>
          <w:szCs w:val="32"/>
          <w:lang w:val="zh-CN"/>
        </w:rPr>
        <w:t>万元，</w:t>
      </w:r>
      <w:r>
        <w:rPr>
          <w:rFonts w:eastAsia="仿宋"/>
          <w:sz w:val="32"/>
          <w:szCs w:val="32"/>
        </w:rPr>
        <w:t>比上年</w:t>
      </w:r>
      <w:r>
        <w:rPr>
          <w:rFonts w:eastAsia="仿宋"/>
          <w:sz w:val="32"/>
          <w:szCs w:val="32"/>
          <w:lang w:val="zh-CN"/>
        </w:rPr>
        <w:t>增加</w:t>
      </w:r>
      <w:r>
        <w:rPr>
          <w:rFonts w:eastAsia="仿宋"/>
          <w:sz w:val="32"/>
          <w:szCs w:val="32"/>
          <w:lang w:val="zh-CN"/>
        </w:rPr>
        <w:t>0.00</w:t>
      </w:r>
      <w:r>
        <w:rPr>
          <w:rFonts w:eastAsia="仿宋"/>
          <w:sz w:val="32"/>
          <w:szCs w:val="32"/>
          <w:lang w:val="zh-CN"/>
        </w:rPr>
        <w:t>万元，增长</w:t>
      </w:r>
      <w:r>
        <w:rPr>
          <w:rFonts w:eastAsia="仿宋"/>
          <w:sz w:val="32"/>
          <w:szCs w:val="32"/>
          <w:lang w:val="zh-CN"/>
        </w:rPr>
        <w:t>0.00%</w:t>
      </w:r>
      <w:r>
        <w:rPr>
          <w:rFonts w:eastAsia="仿宋"/>
          <w:sz w:val="32"/>
          <w:szCs w:val="32"/>
          <w:lang w:val="zh-CN"/>
        </w:rPr>
        <w:t>，主要原因是：</w:t>
      </w:r>
      <w:r>
        <w:rPr>
          <w:rFonts w:eastAsia="仿宋"/>
          <w:sz w:val="32"/>
          <w:szCs w:val="32"/>
        </w:rPr>
        <w:t>我单位无财政拨款</w:t>
      </w:r>
      <w:r>
        <w:rPr>
          <w:rFonts w:eastAsia="仿宋"/>
          <w:sz w:val="32"/>
          <w:szCs w:val="32"/>
        </w:rPr>
        <w:t>“</w:t>
      </w:r>
      <w:r>
        <w:rPr>
          <w:rFonts w:eastAsia="仿宋"/>
          <w:sz w:val="32"/>
          <w:szCs w:val="32"/>
        </w:rPr>
        <w:t>三公</w:t>
      </w:r>
      <w:r>
        <w:rPr>
          <w:rFonts w:eastAsia="仿宋"/>
          <w:sz w:val="32"/>
          <w:szCs w:val="32"/>
        </w:rPr>
        <w:t>”</w:t>
      </w:r>
      <w:r>
        <w:rPr>
          <w:rFonts w:eastAsia="仿宋"/>
          <w:sz w:val="32"/>
          <w:szCs w:val="32"/>
        </w:rPr>
        <w:t>经费支出。</w:t>
      </w:r>
      <w:r>
        <w:rPr>
          <w:rFonts w:eastAsia="仿宋"/>
          <w:sz w:val="32"/>
          <w:szCs w:val="32"/>
          <w:lang w:val="zh-CN"/>
        </w:rPr>
        <w:t>其中：因公出国（境）费支出</w:t>
      </w:r>
      <w:r>
        <w:rPr>
          <w:rFonts w:eastAsia="仿宋"/>
          <w:sz w:val="32"/>
          <w:szCs w:val="32"/>
          <w:lang w:val="zh-CN"/>
        </w:rPr>
        <w:t>0.00</w:t>
      </w:r>
      <w:r>
        <w:rPr>
          <w:rFonts w:eastAsia="仿宋"/>
          <w:sz w:val="32"/>
          <w:szCs w:val="32"/>
          <w:lang w:val="zh-CN"/>
        </w:rPr>
        <w:t>万元，占</w:t>
      </w:r>
      <w:r>
        <w:rPr>
          <w:rFonts w:eastAsia="仿宋"/>
          <w:sz w:val="32"/>
          <w:szCs w:val="32"/>
          <w:lang w:val="zh-CN"/>
        </w:rPr>
        <w:t>0.00%</w:t>
      </w:r>
      <w:r>
        <w:rPr>
          <w:rFonts w:eastAsia="仿宋"/>
          <w:sz w:val="32"/>
          <w:szCs w:val="32"/>
          <w:lang w:val="zh-CN"/>
        </w:rPr>
        <w:t>，比上年增加</w:t>
      </w:r>
      <w:r>
        <w:rPr>
          <w:rFonts w:eastAsia="仿宋"/>
          <w:sz w:val="32"/>
          <w:szCs w:val="32"/>
          <w:lang w:val="zh-CN"/>
        </w:rPr>
        <w:t>0.00</w:t>
      </w:r>
      <w:r>
        <w:rPr>
          <w:rFonts w:eastAsia="仿宋"/>
          <w:sz w:val="32"/>
          <w:szCs w:val="32"/>
          <w:lang w:val="zh-CN"/>
        </w:rPr>
        <w:t>万元，增长</w:t>
      </w:r>
      <w:r>
        <w:rPr>
          <w:rFonts w:eastAsia="仿宋"/>
          <w:sz w:val="32"/>
          <w:szCs w:val="32"/>
          <w:lang w:val="zh-CN"/>
        </w:rPr>
        <w:t>0.00%</w:t>
      </w:r>
      <w:r>
        <w:rPr>
          <w:rFonts w:eastAsia="仿宋"/>
          <w:sz w:val="32"/>
          <w:szCs w:val="32"/>
          <w:lang w:val="zh-CN"/>
        </w:rPr>
        <w:t>，主要原因是：</w:t>
      </w:r>
      <w:r>
        <w:rPr>
          <w:rFonts w:eastAsia="仿宋"/>
          <w:sz w:val="32"/>
          <w:szCs w:val="32"/>
        </w:rPr>
        <w:t>我单位无因公出国（境）费；</w:t>
      </w:r>
      <w:r>
        <w:rPr>
          <w:rFonts w:eastAsia="仿宋"/>
          <w:sz w:val="32"/>
          <w:szCs w:val="32"/>
          <w:lang w:val="zh-CN"/>
        </w:rPr>
        <w:t>公务用车购置及运行维护费支出</w:t>
      </w:r>
      <w:r>
        <w:rPr>
          <w:rFonts w:eastAsia="仿宋"/>
          <w:sz w:val="32"/>
          <w:szCs w:val="32"/>
          <w:lang w:val="zh-CN"/>
        </w:rPr>
        <w:t>0.00</w:t>
      </w:r>
      <w:r>
        <w:rPr>
          <w:rFonts w:eastAsia="仿宋"/>
          <w:sz w:val="32"/>
          <w:szCs w:val="32"/>
          <w:lang w:val="zh-CN"/>
        </w:rPr>
        <w:t>万元，占</w:t>
      </w:r>
      <w:r>
        <w:rPr>
          <w:rFonts w:eastAsia="仿宋"/>
          <w:sz w:val="32"/>
          <w:szCs w:val="32"/>
          <w:lang w:val="zh-CN"/>
        </w:rPr>
        <w:t>0.00%</w:t>
      </w:r>
      <w:r>
        <w:rPr>
          <w:rFonts w:eastAsia="仿宋"/>
          <w:sz w:val="32"/>
          <w:szCs w:val="32"/>
          <w:lang w:val="zh-CN"/>
        </w:rPr>
        <w:t>，比上年增加</w:t>
      </w:r>
      <w:r>
        <w:rPr>
          <w:rFonts w:eastAsia="仿宋"/>
          <w:sz w:val="32"/>
          <w:szCs w:val="32"/>
          <w:lang w:val="zh-CN"/>
        </w:rPr>
        <w:t>0.00</w:t>
      </w:r>
      <w:r>
        <w:rPr>
          <w:rFonts w:eastAsia="仿宋"/>
          <w:sz w:val="32"/>
          <w:szCs w:val="32"/>
          <w:lang w:val="zh-CN"/>
        </w:rPr>
        <w:t>万元，增长</w:t>
      </w:r>
      <w:r>
        <w:rPr>
          <w:rFonts w:eastAsia="仿宋"/>
          <w:sz w:val="32"/>
          <w:szCs w:val="32"/>
          <w:lang w:val="zh-CN"/>
        </w:rPr>
        <w:t>0.00%</w:t>
      </w:r>
      <w:r>
        <w:rPr>
          <w:rFonts w:eastAsia="仿宋"/>
          <w:sz w:val="32"/>
          <w:szCs w:val="32"/>
          <w:lang w:val="zh-CN"/>
        </w:rPr>
        <w:t>，主要原因是：</w:t>
      </w:r>
      <w:r>
        <w:rPr>
          <w:rFonts w:eastAsia="仿宋"/>
          <w:sz w:val="32"/>
          <w:szCs w:val="32"/>
        </w:rPr>
        <w:t>我单位无公务用车购置及运行维护费；</w:t>
      </w:r>
      <w:r>
        <w:rPr>
          <w:rFonts w:eastAsia="仿宋"/>
          <w:sz w:val="32"/>
          <w:szCs w:val="32"/>
          <w:lang w:val="zh-CN"/>
        </w:rPr>
        <w:t>公务接待费支出</w:t>
      </w:r>
      <w:r>
        <w:rPr>
          <w:rFonts w:eastAsia="仿宋"/>
          <w:sz w:val="32"/>
          <w:szCs w:val="32"/>
          <w:lang w:val="zh-CN"/>
        </w:rPr>
        <w:t>0.00</w:t>
      </w:r>
      <w:r>
        <w:rPr>
          <w:rFonts w:eastAsia="仿宋"/>
          <w:sz w:val="32"/>
          <w:szCs w:val="32"/>
          <w:lang w:val="zh-CN"/>
        </w:rPr>
        <w:t>万元，占</w:t>
      </w:r>
      <w:r>
        <w:rPr>
          <w:rFonts w:eastAsia="仿宋"/>
          <w:sz w:val="32"/>
          <w:szCs w:val="32"/>
          <w:lang w:val="zh-CN"/>
        </w:rPr>
        <w:t>0.00%</w:t>
      </w:r>
      <w:r>
        <w:rPr>
          <w:rFonts w:eastAsia="仿宋"/>
          <w:sz w:val="32"/>
          <w:szCs w:val="32"/>
          <w:lang w:val="zh-CN"/>
        </w:rPr>
        <w:t>，比上年增加</w:t>
      </w:r>
      <w:r>
        <w:rPr>
          <w:rFonts w:eastAsia="仿宋"/>
          <w:sz w:val="32"/>
          <w:szCs w:val="32"/>
          <w:lang w:val="zh-CN"/>
        </w:rPr>
        <w:t>0.00</w:t>
      </w:r>
      <w:r>
        <w:rPr>
          <w:rFonts w:eastAsia="仿宋"/>
          <w:sz w:val="32"/>
          <w:szCs w:val="32"/>
          <w:lang w:val="zh-CN"/>
        </w:rPr>
        <w:t>万元，增长</w:t>
      </w:r>
      <w:r>
        <w:rPr>
          <w:rFonts w:eastAsia="仿宋"/>
          <w:sz w:val="32"/>
          <w:szCs w:val="32"/>
          <w:lang w:val="zh-CN"/>
        </w:rPr>
        <w:t>0.00%</w:t>
      </w:r>
      <w:r>
        <w:rPr>
          <w:rFonts w:eastAsia="仿宋"/>
          <w:sz w:val="32"/>
          <w:szCs w:val="32"/>
          <w:lang w:val="zh-CN"/>
        </w:rPr>
        <w:t>，主要原因是：我单位无公务接待费</w:t>
      </w:r>
      <w:r>
        <w:rPr>
          <w:rFonts w:eastAsia="仿宋"/>
          <w:sz w:val="32"/>
          <w:szCs w:val="32"/>
        </w:rPr>
        <w:t>。</w:t>
      </w:r>
    </w:p>
    <w:p w:rsidR="000006B5" w:rsidRDefault="00C809CA">
      <w:pPr>
        <w:ind w:firstLineChars="200" w:firstLine="640"/>
        <w:jc w:val="left"/>
        <w:rPr>
          <w:rFonts w:eastAsia="仿宋"/>
          <w:sz w:val="32"/>
          <w:szCs w:val="32"/>
          <w:lang w:val="zh-CN"/>
        </w:rPr>
      </w:pPr>
      <w:r>
        <w:rPr>
          <w:rFonts w:eastAsia="仿宋"/>
          <w:sz w:val="32"/>
          <w:szCs w:val="32"/>
          <w:lang w:val="zh-CN"/>
        </w:rPr>
        <w:t>具体情况如下：</w:t>
      </w:r>
    </w:p>
    <w:p w:rsidR="000006B5" w:rsidRDefault="00C809CA">
      <w:pPr>
        <w:ind w:firstLineChars="200" w:firstLine="640"/>
        <w:jc w:val="left"/>
        <w:rPr>
          <w:rFonts w:eastAsia="仿宋"/>
          <w:sz w:val="32"/>
          <w:szCs w:val="32"/>
          <w:lang w:val="zh-CN"/>
        </w:rPr>
      </w:pPr>
      <w:r>
        <w:rPr>
          <w:rFonts w:eastAsia="仿宋"/>
          <w:sz w:val="32"/>
          <w:szCs w:val="32"/>
          <w:lang w:val="zh-CN"/>
        </w:rPr>
        <w:t>因公出国（境）费支出</w:t>
      </w:r>
      <w:r>
        <w:rPr>
          <w:rFonts w:eastAsia="仿宋"/>
          <w:sz w:val="32"/>
          <w:szCs w:val="32"/>
          <w:lang w:val="zh-CN"/>
        </w:rPr>
        <w:t>0.00</w:t>
      </w:r>
      <w:r>
        <w:rPr>
          <w:rFonts w:eastAsia="仿宋"/>
          <w:sz w:val="32"/>
          <w:szCs w:val="32"/>
          <w:lang w:val="zh-CN"/>
        </w:rPr>
        <w:t>万元，</w:t>
      </w:r>
      <w:r>
        <w:rPr>
          <w:rFonts w:eastAsia="仿宋" w:hint="eastAsia"/>
          <w:sz w:val="32"/>
          <w:szCs w:val="32"/>
        </w:rPr>
        <w:t>开支内容包括我</w:t>
      </w:r>
      <w:r>
        <w:rPr>
          <w:rFonts w:eastAsia="仿宋"/>
          <w:sz w:val="32"/>
          <w:szCs w:val="32"/>
          <w:lang w:val="zh-CN"/>
        </w:rPr>
        <w:t>单位</w:t>
      </w:r>
      <w:r>
        <w:rPr>
          <w:rFonts w:eastAsia="仿宋" w:hint="eastAsia"/>
          <w:sz w:val="32"/>
          <w:szCs w:val="32"/>
        </w:rPr>
        <w:t>本年度无</w:t>
      </w:r>
      <w:r>
        <w:rPr>
          <w:rFonts w:eastAsia="仿宋_GB2312"/>
          <w:sz w:val="32"/>
          <w:szCs w:val="32"/>
          <w:lang w:val="zh-CN"/>
        </w:rPr>
        <w:t>因公出国（境）费收支安排。</w:t>
      </w:r>
      <w:r>
        <w:rPr>
          <w:rFonts w:eastAsia="仿宋"/>
          <w:sz w:val="32"/>
          <w:szCs w:val="32"/>
          <w:lang w:val="zh-CN"/>
        </w:rPr>
        <w:t>全年安排的因公出国（境）团组</w:t>
      </w:r>
      <w:r>
        <w:rPr>
          <w:rFonts w:eastAsia="仿宋"/>
          <w:sz w:val="32"/>
          <w:szCs w:val="32"/>
          <w:lang w:val="zh-CN"/>
        </w:rPr>
        <w:t>0</w:t>
      </w:r>
      <w:r>
        <w:rPr>
          <w:rFonts w:eastAsia="仿宋"/>
          <w:sz w:val="32"/>
          <w:szCs w:val="32"/>
          <w:lang w:val="zh-CN"/>
        </w:rPr>
        <w:t>个，因公出国（境）</w:t>
      </w:r>
      <w:r>
        <w:rPr>
          <w:rFonts w:eastAsia="仿宋"/>
          <w:sz w:val="32"/>
          <w:szCs w:val="32"/>
          <w:lang w:val="zh-CN"/>
        </w:rPr>
        <w:t>0</w:t>
      </w:r>
      <w:r>
        <w:rPr>
          <w:rFonts w:eastAsia="仿宋"/>
          <w:sz w:val="32"/>
          <w:szCs w:val="32"/>
          <w:lang w:val="zh-CN"/>
        </w:rPr>
        <w:t>人次。</w:t>
      </w:r>
    </w:p>
    <w:p w:rsidR="000006B5" w:rsidRDefault="00C809CA">
      <w:pPr>
        <w:ind w:firstLineChars="200" w:firstLine="640"/>
        <w:jc w:val="left"/>
        <w:rPr>
          <w:rFonts w:eastAsia="仿宋_GB2312"/>
          <w:sz w:val="32"/>
          <w:szCs w:val="32"/>
        </w:rPr>
      </w:pPr>
      <w:r>
        <w:rPr>
          <w:rFonts w:eastAsia="仿宋"/>
          <w:sz w:val="32"/>
          <w:szCs w:val="32"/>
          <w:lang w:val="zh-CN"/>
        </w:rPr>
        <w:t>公务用车购置及运行维护费</w:t>
      </w:r>
      <w:r>
        <w:rPr>
          <w:rFonts w:eastAsia="仿宋"/>
          <w:sz w:val="32"/>
          <w:szCs w:val="32"/>
          <w:lang w:val="zh-CN"/>
        </w:rPr>
        <w:t>0.00</w:t>
      </w:r>
      <w:r>
        <w:rPr>
          <w:rFonts w:eastAsia="仿宋"/>
          <w:sz w:val="32"/>
          <w:szCs w:val="32"/>
          <w:lang w:val="zh-CN"/>
        </w:rPr>
        <w:t>万元，其中：公务用车购置费</w:t>
      </w:r>
      <w:r>
        <w:rPr>
          <w:rFonts w:eastAsia="仿宋"/>
          <w:sz w:val="32"/>
          <w:szCs w:val="32"/>
          <w:lang w:val="zh-CN"/>
        </w:rPr>
        <w:t>0.00</w:t>
      </w:r>
      <w:r>
        <w:rPr>
          <w:rFonts w:eastAsia="仿宋"/>
          <w:sz w:val="32"/>
          <w:szCs w:val="32"/>
          <w:lang w:val="zh-CN"/>
        </w:rPr>
        <w:t>万元，公务用车运行维护费</w:t>
      </w:r>
      <w:r>
        <w:rPr>
          <w:rFonts w:eastAsia="仿宋"/>
          <w:sz w:val="32"/>
          <w:szCs w:val="32"/>
          <w:lang w:val="zh-CN"/>
        </w:rPr>
        <w:t>0.00</w:t>
      </w:r>
      <w:r>
        <w:rPr>
          <w:rFonts w:eastAsia="仿宋"/>
          <w:sz w:val="32"/>
          <w:szCs w:val="32"/>
          <w:lang w:val="zh-CN"/>
        </w:rPr>
        <w:t>万元</w:t>
      </w:r>
      <w:r>
        <w:rPr>
          <w:rFonts w:eastAsia="仿宋" w:hint="eastAsia"/>
          <w:sz w:val="32"/>
          <w:szCs w:val="32"/>
          <w:lang w:val="zh-CN"/>
        </w:rPr>
        <w:t>，</w:t>
      </w:r>
      <w:r>
        <w:rPr>
          <w:rFonts w:ascii="仿宋_GB2312" w:eastAsia="仿宋_GB2312" w:hint="eastAsia"/>
          <w:sz w:val="32"/>
          <w:szCs w:val="32"/>
          <w:lang w:val="zh-CN"/>
        </w:rPr>
        <w:t>公务用车运行维护费</w:t>
      </w:r>
      <w:r>
        <w:rPr>
          <w:rFonts w:eastAsia="仿宋_GB2312"/>
          <w:sz w:val="32"/>
          <w:szCs w:val="32"/>
          <w:lang w:val="zh-CN"/>
        </w:rPr>
        <w:t>开支内容包括我单位本年度无公务用车运行维护费收支安排。</w:t>
      </w:r>
      <w:r>
        <w:rPr>
          <w:rFonts w:eastAsia="仿宋"/>
          <w:sz w:val="32"/>
          <w:szCs w:val="32"/>
          <w:lang w:val="zh-CN"/>
        </w:rPr>
        <w:t>公务用车购置数</w:t>
      </w:r>
      <w:r>
        <w:rPr>
          <w:rFonts w:eastAsia="仿宋"/>
          <w:sz w:val="32"/>
          <w:szCs w:val="32"/>
          <w:lang w:val="zh-CN"/>
        </w:rPr>
        <w:t>0</w:t>
      </w:r>
      <w:r>
        <w:rPr>
          <w:rFonts w:eastAsia="仿宋"/>
          <w:sz w:val="32"/>
          <w:szCs w:val="32"/>
          <w:lang w:val="zh-CN"/>
        </w:rPr>
        <w:t>辆，公务用车保有量</w:t>
      </w:r>
      <w:r>
        <w:rPr>
          <w:rFonts w:eastAsia="仿宋"/>
          <w:sz w:val="32"/>
          <w:szCs w:val="32"/>
          <w:lang w:val="zh-CN"/>
        </w:rPr>
        <w:t>0</w:t>
      </w:r>
      <w:r>
        <w:rPr>
          <w:rFonts w:eastAsia="仿宋"/>
          <w:sz w:val="32"/>
          <w:szCs w:val="32"/>
          <w:lang w:val="zh-CN"/>
        </w:rPr>
        <w:t>辆。</w:t>
      </w:r>
      <w:r>
        <w:rPr>
          <w:rFonts w:eastAsia="仿宋_GB2312"/>
          <w:sz w:val="32"/>
          <w:szCs w:val="32"/>
          <w:lang w:val="zh-CN"/>
        </w:rPr>
        <w:t>国有资产占用情况</w:t>
      </w:r>
      <w:r>
        <w:rPr>
          <w:rFonts w:eastAsia="仿宋_GB2312"/>
          <w:sz w:val="32"/>
          <w:szCs w:val="32"/>
        </w:rPr>
        <w:t>中固定资产车辆</w:t>
      </w:r>
      <w:r>
        <w:rPr>
          <w:rFonts w:eastAsia="仿宋_GB2312" w:hint="eastAsia"/>
          <w:sz w:val="32"/>
          <w:szCs w:val="32"/>
        </w:rPr>
        <w:t>25</w:t>
      </w:r>
      <w:r>
        <w:rPr>
          <w:rFonts w:eastAsia="仿宋_GB2312"/>
          <w:sz w:val="32"/>
          <w:szCs w:val="32"/>
          <w:lang w:val="zh-CN"/>
        </w:rPr>
        <w:t>辆，</w:t>
      </w:r>
      <w:r>
        <w:rPr>
          <w:rFonts w:eastAsia="仿宋_GB2312"/>
          <w:sz w:val="32"/>
          <w:szCs w:val="32"/>
        </w:rPr>
        <w:t>与</w:t>
      </w:r>
      <w:r>
        <w:rPr>
          <w:rFonts w:eastAsia="仿宋_GB2312"/>
          <w:sz w:val="32"/>
          <w:szCs w:val="32"/>
          <w:lang w:val="zh-CN"/>
        </w:rPr>
        <w:t>公务用车</w:t>
      </w:r>
      <w:r>
        <w:rPr>
          <w:rFonts w:eastAsia="仿宋_GB2312"/>
          <w:sz w:val="32"/>
          <w:szCs w:val="32"/>
        </w:rPr>
        <w:t>保有量差异</w:t>
      </w:r>
      <w:r>
        <w:rPr>
          <w:rFonts w:eastAsia="仿宋_GB2312"/>
          <w:sz w:val="32"/>
          <w:szCs w:val="32"/>
          <w:lang w:val="zh-CN"/>
        </w:rPr>
        <w:t>原因是：</w:t>
      </w:r>
      <w:r>
        <w:rPr>
          <w:rFonts w:eastAsia="仿宋_GB2312"/>
          <w:sz w:val="32"/>
          <w:szCs w:val="32"/>
        </w:rPr>
        <w:t>我单位</w:t>
      </w:r>
      <w:r>
        <w:rPr>
          <w:rFonts w:eastAsia="仿宋_GB2312" w:hint="eastAsia"/>
          <w:sz w:val="32"/>
          <w:szCs w:val="32"/>
        </w:rPr>
        <w:t>属于</w:t>
      </w:r>
      <w:r>
        <w:rPr>
          <w:rFonts w:eastAsia="仿宋_GB2312"/>
          <w:sz w:val="32"/>
          <w:szCs w:val="32"/>
        </w:rPr>
        <w:t>差额拨款事业单位，一般公共预算财政安排的基本支出</w:t>
      </w:r>
      <w:r>
        <w:rPr>
          <w:rFonts w:eastAsia="仿宋_GB2312" w:hint="eastAsia"/>
          <w:sz w:val="32"/>
          <w:szCs w:val="32"/>
        </w:rPr>
        <w:t>开支内容</w:t>
      </w:r>
      <w:r>
        <w:rPr>
          <w:rFonts w:eastAsia="仿宋_GB2312"/>
          <w:sz w:val="32"/>
          <w:szCs w:val="32"/>
        </w:rPr>
        <w:t>仅</w:t>
      </w:r>
      <w:r>
        <w:rPr>
          <w:rFonts w:eastAsia="仿宋_GB2312" w:hint="eastAsia"/>
          <w:sz w:val="32"/>
          <w:szCs w:val="32"/>
        </w:rPr>
        <w:t>为</w:t>
      </w:r>
      <w:r>
        <w:rPr>
          <w:rFonts w:eastAsia="仿宋_GB2312"/>
          <w:sz w:val="32"/>
          <w:szCs w:val="32"/>
        </w:rPr>
        <w:t>人员经费，公务用车购置及运行维护</w:t>
      </w:r>
      <w:r>
        <w:rPr>
          <w:rFonts w:eastAsia="仿宋_GB2312" w:hint="eastAsia"/>
          <w:sz w:val="32"/>
          <w:szCs w:val="32"/>
        </w:rPr>
        <w:t>由医院自筹资金保障</w:t>
      </w:r>
      <w:r>
        <w:rPr>
          <w:rFonts w:eastAsia="仿宋_GB2312"/>
          <w:sz w:val="32"/>
          <w:szCs w:val="32"/>
          <w:lang w:val="zh-CN"/>
        </w:rPr>
        <w:t>。</w:t>
      </w:r>
    </w:p>
    <w:p w:rsidR="000006B5" w:rsidRDefault="00C809CA">
      <w:pPr>
        <w:ind w:firstLineChars="200" w:firstLine="640"/>
        <w:jc w:val="left"/>
        <w:rPr>
          <w:rFonts w:eastAsia="仿宋"/>
          <w:sz w:val="32"/>
          <w:szCs w:val="32"/>
          <w:lang w:val="zh-CN"/>
        </w:rPr>
      </w:pPr>
      <w:r>
        <w:rPr>
          <w:rFonts w:eastAsia="仿宋"/>
          <w:sz w:val="32"/>
          <w:szCs w:val="32"/>
          <w:lang w:val="zh-CN"/>
        </w:rPr>
        <w:t>公务接待费</w:t>
      </w:r>
      <w:r>
        <w:rPr>
          <w:rFonts w:eastAsia="仿宋"/>
          <w:sz w:val="32"/>
          <w:szCs w:val="32"/>
          <w:lang w:val="zh-CN"/>
        </w:rPr>
        <w:t>0.00</w:t>
      </w:r>
      <w:r>
        <w:rPr>
          <w:rFonts w:eastAsia="仿宋"/>
          <w:sz w:val="32"/>
          <w:szCs w:val="32"/>
          <w:lang w:val="zh-CN"/>
        </w:rPr>
        <w:t>万元，</w:t>
      </w:r>
      <w:r>
        <w:rPr>
          <w:rFonts w:eastAsia="仿宋_GB2312"/>
          <w:sz w:val="32"/>
          <w:szCs w:val="32"/>
          <w:lang w:val="zh-CN"/>
        </w:rPr>
        <w:t>开支内容包括我单位本年度无公务接待费收支安排。</w:t>
      </w:r>
      <w:r>
        <w:rPr>
          <w:rFonts w:eastAsia="仿宋"/>
          <w:sz w:val="32"/>
          <w:szCs w:val="32"/>
          <w:lang w:val="zh-CN"/>
        </w:rPr>
        <w:t>单位全年安排的国内公务接待</w:t>
      </w:r>
      <w:r>
        <w:rPr>
          <w:rFonts w:eastAsia="仿宋"/>
          <w:sz w:val="32"/>
          <w:szCs w:val="32"/>
          <w:lang w:val="zh-CN"/>
        </w:rPr>
        <w:t>0</w:t>
      </w:r>
      <w:r>
        <w:rPr>
          <w:rFonts w:eastAsia="仿宋"/>
          <w:sz w:val="32"/>
          <w:szCs w:val="32"/>
          <w:lang w:val="zh-CN"/>
        </w:rPr>
        <w:t>批次，</w:t>
      </w:r>
      <w:r>
        <w:rPr>
          <w:rFonts w:eastAsia="仿宋"/>
          <w:sz w:val="32"/>
          <w:szCs w:val="32"/>
          <w:lang w:val="zh-CN"/>
        </w:rPr>
        <w:t>0</w:t>
      </w:r>
      <w:r>
        <w:rPr>
          <w:rFonts w:eastAsia="仿宋"/>
          <w:sz w:val="32"/>
          <w:szCs w:val="32"/>
          <w:lang w:val="zh-CN"/>
        </w:rPr>
        <w:t>人次。</w:t>
      </w:r>
    </w:p>
    <w:p w:rsidR="000006B5" w:rsidRDefault="00C809CA">
      <w:pPr>
        <w:ind w:firstLineChars="200" w:firstLine="640"/>
        <w:jc w:val="left"/>
        <w:rPr>
          <w:rFonts w:eastAsia="仿宋"/>
          <w:sz w:val="32"/>
          <w:szCs w:val="32"/>
          <w:lang w:val="zh-CN"/>
        </w:rPr>
      </w:pPr>
      <w:r>
        <w:rPr>
          <w:rFonts w:eastAsia="仿宋"/>
          <w:sz w:val="32"/>
          <w:szCs w:val="32"/>
          <w:lang w:val="zh-CN"/>
        </w:rPr>
        <w:t>与</w:t>
      </w:r>
      <w:r>
        <w:rPr>
          <w:rFonts w:eastAsia="仿宋"/>
          <w:sz w:val="32"/>
          <w:szCs w:val="32"/>
        </w:rPr>
        <w:t>全年</w:t>
      </w:r>
      <w:r>
        <w:rPr>
          <w:rFonts w:eastAsia="仿宋"/>
          <w:sz w:val="32"/>
          <w:szCs w:val="32"/>
          <w:lang w:val="zh-CN"/>
        </w:rPr>
        <w:t>预算相比</w:t>
      </w:r>
      <w:r>
        <w:rPr>
          <w:rFonts w:eastAsia="仿宋"/>
          <w:sz w:val="32"/>
          <w:szCs w:val="32"/>
        </w:rPr>
        <w:t>,</w:t>
      </w:r>
      <w:r>
        <w:rPr>
          <w:rFonts w:eastAsia="仿宋"/>
          <w:sz w:val="32"/>
          <w:szCs w:val="32"/>
          <w:lang w:val="zh-CN"/>
        </w:rPr>
        <w:t>财政拨款</w:t>
      </w:r>
      <w:r>
        <w:rPr>
          <w:rFonts w:eastAsia="仿宋"/>
          <w:sz w:val="32"/>
          <w:szCs w:val="32"/>
          <w:lang w:val="zh-CN"/>
        </w:rPr>
        <w:t>“</w:t>
      </w:r>
      <w:r>
        <w:rPr>
          <w:rFonts w:eastAsia="仿宋"/>
          <w:sz w:val="32"/>
          <w:szCs w:val="32"/>
          <w:lang w:val="zh-CN"/>
        </w:rPr>
        <w:t>三公</w:t>
      </w:r>
      <w:r>
        <w:rPr>
          <w:rFonts w:eastAsia="仿宋"/>
          <w:sz w:val="32"/>
          <w:szCs w:val="32"/>
          <w:lang w:val="zh-CN"/>
        </w:rPr>
        <w:t>”</w:t>
      </w:r>
      <w:r>
        <w:rPr>
          <w:rFonts w:eastAsia="仿宋"/>
          <w:sz w:val="32"/>
          <w:szCs w:val="32"/>
          <w:lang w:val="zh-CN"/>
        </w:rPr>
        <w:t>经费支出</w:t>
      </w:r>
      <w:r>
        <w:rPr>
          <w:rFonts w:eastAsia="仿宋"/>
          <w:sz w:val="32"/>
          <w:szCs w:val="32"/>
        </w:rPr>
        <w:t>全年</w:t>
      </w:r>
      <w:r>
        <w:rPr>
          <w:rFonts w:eastAsia="仿宋"/>
          <w:sz w:val="32"/>
          <w:szCs w:val="32"/>
          <w:lang w:val="zh-CN"/>
        </w:rPr>
        <w:t>预算数</w:t>
      </w:r>
      <w:r>
        <w:rPr>
          <w:rFonts w:eastAsia="仿宋"/>
          <w:sz w:val="32"/>
          <w:szCs w:val="32"/>
          <w:lang w:val="zh-CN"/>
        </w:rPr>
        <w:t>0.00</w:t>
      </w:r>
      <w:r>
        <w:rPr>
          <w:rFonts w:eastAsia="仿宋"/>
          <w:sz w:val="32"/>
          <w:szCs w:val="32"/>
          <w:lang w:val="zh-CN"/>
        </w:rPr>
        <w:t>万元，决算数</w:t>
      </w:r>
      <w:r>
        <w:rPr>
          <w:rFonts w:eastAsia="仿宋"/>
          <w:sz w:val="32"/>
          <w:szCs w:val="32"/>
          <w:lang w:val="zh-CN"/>
        </w:rPr>
        <w:t>0.00</w:t>
      </w:r>
      <w:r>
        <w:rPr>
          <w:rFonts w:eastAsia="仿宋"/>
          <w:sz w:val="32"/>
          <w:szCs w:val="32"/>
          <w:lang w:val="zh-CN"/>
        </w:rPr>
        <w:t>万元，预决算差异率</w:t>
      </w:r>
      <w:r>
        <w:rPr>
          <w:rFonts w:eastAsia="仿宋"/>
          <w:sz w:val="32"/>
          <w:szCs w:val="32"/>
          <w:lang w:val="zh-CN"/>
        </w:rPr>
        <w:t>0.00%</w:t>
      </w:r>
      <w:r>
        <w:rPr>
          <w:rFonts w:eastAsia="仿宋"/>
          <w:sz w:val="32"/>
          <w:szCs w:val="32"/>
          <w:lang w:val="zh-CN"/>
        </w:rPr>
        <w:t>，主要原因是：</w:t>
      </w:r>
      <w:r>
        <w:rPr>
          <w:rFonts w:eastAsia="仿宋"/>
          <w:sz w:val="32"/>
          <w:szCs w:val="32"/>
        </w:rPr>
        <w:t>我单位无</w:t>
      </w:r>
      <w:r>
        <w:rPr>
          <w:rFonts w:eastAsia="仿宋"/>
          <w:sz w:val="32"/>
          <w:szCs w:val="32"/>
          <w:lang w:val="zh-CN"/>
        </w:rPr>
        <w:t>财政拨款</w:t>
      </w:r>
      <w:r>
        <w:rPr>
          <w:rFonts w:eastAsia="仿宋"/>
          <w:sz w:val="32"/>
          <w:szCs w:val="32"/>
        </w:rPr>
        <w:t>“</w:t>
      </w:r>
      <w:r>
        <w:rPr>
          <w:rFonts w:eastAsia="仿宋"/>
          <w:sz w:val="32"/>
          <w:szCs w:val="32"/>
        </w:rPr>
        <w:t>三公</w:t>
      </w:r>
      <w:r>
        <w:rPr>
          <w:rFonts w:eastAsia="仿宋"/>
          <w:sz w:val="32"/>
          <w:szCs w:val="32"/>
        </w:rPr>
        <w:t>”</w:t>
      </w:r>
      <w:r>
        <w:rPr>
          <w:rFonts w:eastAsia="仿宋"/>
          <w:sz w:val="32"/>
          <w:szCs w:val="32"/>
        </w:rPr>
        <w:t>经费支出。</w:t>
      </w:r>
      <w:r>
        <w:rPr>
          <w:rFonts w:eastAsia="仿宋"/>
          <w:sz w:val="32"/>
          <w:szCs w:val="32"/>
          <w:lang w:val="zh-CN"/>
        </w:rPr>
        <w:t>其中：因公出国（境）费</w:t>
      </w:r>
      <w:r>
        <w:rPr>
          <w:rFonts w:eastAsia="仿宋"/>
          <w:sz w:val="32"/>
          <w:szCs w:val="32"/>
        </w:rPr>
        <w:t>全年预算数</w:t>
      </w:r>
      <w:r>
        <w:rPr>
          <w:rFonts w:eastAsia="仿宋"/>
          <w:sz w:val="32"/>
          <w:szCs w:val="32"/>
          <w:lang w:val="zh-CN"/>
        </w:rPr>
        <w:t>0.00</w:t>
      </w:r>
      <w:r>
        <w:rPr>
          <w:rFonts w:eastAsia="仿宋"/>
          <w:sz w:val="32"/>
          <w:szCs w:val="32"/>
          <w:lang w:val="zh-CN"/>
        </w:rPr>
        <w:t>万元，决算数</w:t>
      </w:r>
      <w:r>
        <w:rPr>
          <w:rFonts w:eastAsia="仿宋"/>
          <w:sz w:val="32"/>
          <w:szCs w:val="32"/>
          <w:lang w:val="zh-CN"/>
        </w:rPr>
        <w:t>0.00</w:t>
      </w:r>
      <w:r>
        <w:rPr>
          <w:rFonts w:eastAsia="仿宋"/>
          <w:sz w:val="32"/>
          <w:szCs w:val="32"/>
          <w:lang w:val="zh-CN"/>
        </w:rPr>
        <w:t>万元，预决算差异率</w:t>
      </w:r>
      <w:r>
        <w:rPr>
          <w:rFonts w:eastAsia="仿宋"/>
          <w:sz w:val="32"/>
          <w:szCs w:val="32"/>
          <w:lang w:val="zh-CN"/>
        </w:rPr>
        <w:t>0.00%</w:t>
      </w:r>
      <w:r>
        <w:rPr>
          <w:rFonts w:eastAsia="仿宋"/>
          <w:sz w:val="32"/>
          <w:szCs w:val="32"/>
          <w:lang w:val="zh-CN"/>
        </w:rPr>
        <w:t>，主要原因是：</w:t>
      </w:r>
      <w:r>
        <w:rPr>
          <w:rFonts w:eastAsia="仿宋"/>
          <w:sz w:val="32"/>
          <w:szCs w:val="32"/>
        </w:rPr>
        <w:t>我单位无因公出国（境）费；</w:t>
      </w:r>
      <w:r>
        <w:rPr>
          <w:rFonts w:eastAsia="仿宋"/>
          <w:sz w:val="32"/>
          <w:szCs w:val="32"/>
          <w:lang w:val="zh-CN"/>
        </w:rPr>
        <w:t>公务用车购置费</w:t>
      </w:r>
      <w:r>
        <w:rPr>
          <w:rFonts w:eastAsia="仿宋"/>
          <w:sz w:val="32"/>
          <w:szCs w:val="32"/>
        </w:rPr>
        <w:t>全年</w:t>
      </w:r>
      <w:r>
        <w:rPr>
          <w:rFonts w:eastAsia="仿宋"/>
          <w:sz w:val="32"/>
          <w:szCs w:val="32"/>
          <w:lang w:val="zh-CN"/>
        </w:rPr>
        <w:t>预算数</w:t>
      </w:r>
      <w:r>
        <w:rPr>
          <w:rFonts w:eastAsia="仿宋"/>
          <w:sz w:val="32"/>
          <w:szCs w:val="32"/>
          <w:lang w:val="zh-CN"/>
        </w:rPr>
        <w:t>0.00</w:t>
      </w:r>
      <w:r>
        <w:rPr>
          <w:rFonts w:eastAsia="仿宋"/>
          <w:sz w:val="32"/>
          <w:szCs w:val="32"/>
          <w:lang w:val="zh-CN"/>
        </w:rPr>
        <w:t>万元，决算数</w:t>
      </w:r>
      <w:r>
        <w:rPr>
          <w:rFonts w:eastAsia="仿宋"/>
          <w:sz w:val="32"/>
          <w:szCs w:val="32"/>
          <w:lang w:val="zh-CN"/>
        </w:rPr>
        <w:t>0.00</w:t>
      </w:r>
      <w:r>
        <w:rPr>
          <w:rFonts w:eastAsia="仿宋"/>
          <w:sz w:val="32"/>
          <w:szCs w:val="32"/>
          <w:lang w:val="zh-CN"/>
        </w:rPr>
        <w:t>万元，预决算差异率</w:t>
      </w:r>
      <w:r>
        <w:rPr>
          <w:rFonts w:eastAsia="仿宋"/>
          <w:sz w:val="32"/>
          <w:szCs w:val="32"/>
          <w:lang w:val="zh-CN"/>
        </w:rPr>
        <w:t>0.00%</w:t>
      </w:r>
      <w:r>
        <w:rPr>
          <w:rFonts w:eastAsia="仿宋"/>
          <w:sz w:val="32"/>
          <w:szCs w:val="32"/>
          <w:lang w:val="zh-CN"/>
        </w:rPr>
        <w:t>，主要原因是：</w:t>
      </w:r>
      <w:r>
        <w:rPr>
          <w:rFonts w:eastAsia="仿宋"/>
          <w:sz w:val="32"/>
          <w:szCs w:val="32"/>
        </w:rPr>
        <w:t>我单位无公务用车购置费；</w:t>
      </w:r>
      <w:r>
        <w:rPr>
          <w:rFonts w:eastAsia="仿宋"/>
          <w:sz w:val="32"/>
          <w:szCs w:val="32"/>
          <w:lang w:val="zh-CN"/>
        </w:rPr>
        <w:t>公务用车运行费</w:t>
      </w:r>
      <w:r>
        <w:rPr>
          <w:rFonts w:eastAsia="仿宋"/>
          <w:sz w:val="32"/>
          <w:szCs w:val="32"/>
        </w:rPr>
        <w:t>全年</w:t>
      </w:r>
      <w:r>
        <w:rPr>
          <w:rFonts w:eastAsia="仿宋"/>
          <w:sz w:val="32"/>
          <w:szCs w:val="32"/>
          <w:lang w:val="zh-CN"/>
        </w:rPr>
        <w:t>预算数</w:t>
      </w:r>
      <w:r>
        <w:rPr>
          <w:rFonts w:eastAsia="仿宋"/>
          <w:sz w:val="32"/>
          <w:szCs w:val="32"/>
          <w:lang w:val="zh-CN"/>
        </w:rPr>
        <w:t>0.00</w:t>
      </w:r>
      <w:r>
        <w:rPr>
          <w:rFonts w:eastAsia="仿宋"/>
          <w:sz w:val="32"/>
          <w:szCs w:val="32"/>
          <w:lang w:val="zh-CN"/>
        </w:rPr>
        <w:t>万元，决算数</w:t>
      </w:r>
      <w:r>
        <w:rPr>
          <w:rFonts w:eastAsia="仿宋"/>
          <w:sz w:val="32"/>
          <w:szCs w:val="32"/>
          <w:lang w:val="zh-CN"/>
        </w:rPr>
        <w:t>0.00</w:t>
      </w:r>
      <w:r>
        <w:rPr>
          <w:rFonts w:eastAsia="仿宋"/>
          <w:sz w:val="32"/>
          <w:szCs w:val="32"/>
          <w:lang w:val="zh-CN"/>
        </w:rPr>
        <w:t>万元，预决算差异率</w:t>
      </w:r>
      <w:r>
        <w:rPr>
          <w:rFonts w:eastAsia="仿宋"/>
          <w:sz w:val="32"/>
          <w:szCs w:val="32"/>
          <w:lang w:val="zh-CN"/>
        </w:rPr>
        <w:t>0.00%</w:t>
      </w:r>
      <w:r>
        <w:rPr>
          <w:rFonts w:eastAsia="仿宋"/>
          <w:sz w:val="32"/>
          <w:szCs w:val="32"/>
          <w:lang w:val="zh-CN"/>
        </w:rPr>
        <w:t>，主要原因是：</w:t>
      </w:r>
      <w:r>
        <w:rPr>
          <w:rFonts w:eastAsia="仿宋"/>
          <w:sz w:val="32"/>
          <w:szCs w:val="32"/>
        </w:rPr>
        <w:t>我单位无公务用车运行维护费；</w:t>
      </w:r>
      <w:r>
        <w:rPr>
          <w:rFonts w:eastAsia="仿宋"/>
          <w:sz w:val="32"/>
          <w:szCs w:val="32"/>
          <w:lang w:val="zh-CN"/>
        </w:rPr>
        <w:t>公务接待费</w:t>
      </w:r>
      <w:r>
        <w:rPr>
          <w:rFonts w:eastAsia="仿宋"/>
          <w:sz w:val="32"/>
          <w:szCs w:val="32"/>
        </w:rPr>
        <w:t>全年</w:t>
      </w:r>
      <w:r>
        <w:rPr>
          <w:rFonts w:eastAsia="仿宋"/>
          <w:sz w:val="32"/>
          <w:szCs w:val="32"/>
          <w:lang w:val="zh-CN"/>
        </w:rPr>
        <w:t>预算数</w:t>
      </w:r>
      <w:r>
        <w:rPr>
          <w:rFonts w:eastAsia="仿宋"/>
          <w:sz w:val="32"/>
          <w:szCs w:val="32"/>
          <w:lang w:val="zh-CN"/>
        </w:rPr>
        <w:t>0.00</w:t>
      </w:r>
      <w:r>
        <w:rPr>
          <w:rFonts w:eastAsia="仿宋"/>
          <w:sz w:val="32"/>
          <w:szCs w:val="32"/>
          <w:lang w:val="zh-CN"/>
        </w:rPr>
        <w:t>万元，决算数</w:t>
      </w:r>
      <w:r>
        <w:rPr>
          <w:rFonts w:eastAsia="仿宋"/>
          <w:sz w:val="32"/>
          <w:szCs w:val="32"/>
          <w:lang w:val="zh-CN"/>
        </w:rPr>
        <w:t>0.00</w:t>
      </w:r>
      <w:r>
        <w:rPr>
          <w:rFonts w:eastAsia="仿宋"/>
          <w:sz w:val="32"/>
          <w:szCs w:val="32"/>
          <w:lang w:val="zh-CN"/>
        </w:rPr>
        <w:t>万元，预决算差异率</w:t>
      </w:r>
      <w:r>
        <w:rPr>
          <w:rFonts w:eastAsia="仿宋"/>
          <w:sz w:val="32"/>
          <w:szCs w:val="32"/>
          <w:lang w:val="zh-CN"/>
        </w:rPr>
        <w:t>0.00%</w:t>
      </w:r>
      <w:r>
        <w:rPr>
          <w:rFonts w:eastAsia="仿宋"/>
          <w:sz w:val="32"/>
          <w:szCs w:val="32"/>
          <w:lang w:val="zh-CN"/>
        </w:rPr>
        <w:t>，主要原因是：</w:t>
      </w:r>
      <w:r>
        <w:rPr>
          <w:rFonts w:eastAsia="仿宋"/>
          <w:sz w:val="32"/>
          <w:szCs w:val="32"/>
        </w:rPr>
        <w:t>我单位无公务接待费。</w:t>
      </w:r>
    </w:p>
    <w:p w:rsidR="000006B5" w:rsidRDefault="00C809CA">
      <w:pPr>
        <w:ind w:firstLineChars="200" w:firstLine="640"/>
        <w:jc w:val="left"/>
        <w:outlineLvl w:val="1"/>
        <w:rPr>
          <w:rFonts w:eastAsia="黑体"/>
          <w:bCs/>
          <w:kern w:val="0"/>
          <w:sz w:val="32"/>
          <w:szCs w:val="32"/>
        </w:rPr>
      </w:pPr>
      <w:bookmarkStart w:id="27" w:name="_Toc5810"/>
      <w:bookmarkStart w:id="28" w:name="_Toc7927"/>
      <w:r>
        <w:rPr>
          <w:rFonts w:eastAsia="黑体"/>
          <w:bCs/>
          <w:kern w:val="0"/>
          <w:sz w:val="32"/>
          <w:szCs w:val="32"/>
        </w:rPr>
        <w:t>八、政府性基金预算财政拨款收入支出决算情况说明</w:t>
      </w:r>
      <w:bookmarkEnd w:id="27"/>
      <w:bookmarkEnd w:id="28"/>
    </w:p>
    <w:p w:rsidR="000006B5" w:rsidRDefault="00C809CA">
      <w:pPr>
        <w:ind w:firstLineChars="200" w:firstLine="640"/>
        <w:jc w:val="left"/>
        <w:rPr>
          <w:rFonts w:eastAsia="仿宋"/>
          <w:sz w:val="32"/>
          <w:szCs w:val="32"/>
        </w:rPr>
      </w:pPr>
      <w:r>
        <w:rPr>
          <w:rFonts w:eastAsia="仿宋"/>
          <w:sz w:val="32"/>
          <w:szCs w:val="32"/>
        </w:rPr>
        <w:t>我单位本年度无政府性基金预算财政拨款收入、支出及结转和结余，政府性基金预算财政拨款收入支出决算表为空表。</w:t>
      </w:r>
    </w:p>
    <w:p w:rsidR="000006B5" w:rsidRDefault="00C809CA">
      <w:pPr>
        <w:ind w:firstLineChars="200" w:firstLine="640"/>
        <w:jc w:val="left"/>
        <w:outlineLvl w:val="1"/>
        <w:rPr>
          <w:rFonts w:eastAsia="黑体"/>
          <w:bCs/>
          <w:kern w:val="0"/>
          <w:sz w:val="32"/>
          <w:szCs w:val="32"/>
        </w:rPr>
      </w:pPr>
      <w:r>
        <w:rPr>
          <w:rFonts w:eastAsia="黑体"/>
          <w:bCs/>
          <w:kern w:val="0"/>
          <w:sz w:val="32"/>
          <w:szCs w:val="32"/>
        </w:rPr>
        <w:t>九、国有资本经营预算财政拨款收入支出决算情况说明</w:t>
      </w:r>
    </w:p>
    <w:p w:rsidR="000006B5" w:rsidRDefault="00C809CA">
      <w:pPr>
        <w:ind w:firstLineChars="200" w:firstLine="640"/>
        <w:jc w:val="left"/>
        <w:rPr>
          <w:rFonts w:eastAsia="仿宋"/>
          <w:sz w:val="32"/>
          <w:szCs w:val="32"/>
        </w:rPr>
      </w:pPr>
      <w:r>
        <w:rPr>
          <w:rFonts w:eastAsia="仿宋"/>
          <w:sz w:val="32"/>
          <w:szCs w:val="32"/>
        </w:rPr>
        <w:t>我单位本年度无国有资本经营预算财政拨款收入、支出及结转和结余，国有资本经营预算财政拨款收入支出决算表为空表。</w:t>
      </w:r>
    </w:p>
    <w:p w:rsidR="000006B5" w:rsidRDefault="00C809CA">
      <w:pPr>
        <w:ind w:firstLineChars="200" w:firstLine="640"/>
        <w:jc w:val="left"/>
        <w:outlineLvl w:val="1"/>
        <w:rPr>
          <w:rFonts w:eastAsia="黑体"/>
          <w:bCs/>
          <w:kern w:val="0"/>
          <w:sz w:val="32"/>
          <w:szCs w:val="32"/>
        </w:rPr>
      </w:pPr>
      <w:bookmarkStart w:id="29" w:name="_Toc7314"/>
      <w:bookmarkStart w:id="30" w:name="_Toc1235"/>
      <w:r>
        <w:rPr>
          <w:rFonts w:eastAsia="黑体"/>
          <w:bCs/>
          <w:kern w:val="0"/>
          <w:sz w:val="32"/>
          <w:szCs w:val="32"/>
        </w:rPr>
        <w:t>十、其他重要事项的情况说明</w:t>
      </w:r>
      <w:bookmarkEnd w:id="29"/>
      <w:bookmarkEnd w:id="30"/>
    </w:p>
    <w:p w:rsidR="000006B5" w:rsidRDefault="00C809CA">
      <w:pPr>
        <w:ind w:firstLineChars="200" w:firstLine="640"/>
        <w:jc w:val="left"/>
        <w:outlineLvl w:val="2"/>
        <w:rPr>
          <w:rFonts w:eastAsia="黑体"/>
          <w:sz w:val="32"/>
          <w:szCs w:val="32"/>
        </w:rPr>
      </w:pPr>
      <w:bookmarkStart w:id="31" w:name="_Toc13105"/>
      <w:bookmarkStart w:id="32" w:name="_Toc14519"/>
      <w:r>
        <w:rPr>
          <w:rFonts w:eastAsia="黑体"/>
          <w:sz w:val="32"/>
          <w:szCs w:val="32"/>
        </w:rPr>
        <w:t>（一）机关运行经费支出情况</w:t>
      </w:r>
      <w:bookmarkEnd w:id="31"/>
      <w:bookmarkEnd w:id="32"/>
    </w:p>
    <w:p w:rsidR="000006B5" w:rsidRDefault="00C809CA">
      <w:pPr>
        <w:ind w:firstLineChars="200" w:firstLine="640"/>
        <w:rPr>
          <w:rFonts w:eastAsia="仿宋"/>
          <w:sz w:val="32"/>
          <w:szCs w:val="32"/>
        </w:rPr>
      </w:pPr>
      <w:bookmarkStart w:id="33" w:name="OLE_LINK16"/>
      <w:bookmarkStart w:id="34" w:name="_Toc227"/>
      <w:bookmarkStart w:id="35" w:name="_Toc26704"/>
      <w:r>
        <w:rPr>
          <w:rFonts w:eastAsia="仿宋"/>
          <w:sz w:val="32"/>
          <w:szCs w:val="32"/>
          <w:lang w:val="zh-CN"/>
        </w:rPr>
        <w:t>2023</w:t>
      </w:r>
      <w:bookmarkEnd w:id="33"/>
      <w:r>
        <w:rPr>
          <w:rFonts w:eastAsia="仿宋"/>
          <w:sz w:val="32"/>
          <w:szCs w:val="32"/>
          <w:lang w:val="zh-CN"/>
        </w:rPr>
        <w:t>年度</w:t>
      </w:r>
      <w:r>
        <w:rPr>
          <w:rFonts w:eastAsia="仿宋"/>
          <w:sz w:val="32"/>
          <w:szCs w:val="32"/>
        </w:rPr>
        <w:t>新疆医科大学第二附属医院</w:t>
      </w:r>
      <w:r>
        <w:rPr>
          <w:rFonts w:eastAsia="仿宋"/>
          <w:sz w:val="32"/>
          <w:szCs w:val="32"/>
          <w:lang w:val="zh-CN"/>
        </w:rPr>
        <w:t>（事业单位）公用经费支出</w:t>
      </w:r>
      <w:r>
        <w:rPr>
          <w:rFonts w:eastAsia="仿宋"/>
          <w:sz w:val="32"/>
          <w:szCs w:val="32"/>
          <w:lang w:val="zh-CN"/>
        </w:rPr>
        <w:t>0.00</w:t>
      </w:r>
      <w:r>
        <w:rPr>
          <w:rFonts w:eastAsia="仿宋"/>
          <w:sz w:val="32"/>
          <w:szCs w:val="32"/>
          <w:lang w:val="zh-CN"/>
        </w:rPr>
        <w:t>万元，比上年增加</w:t>
      </w:r>
      <w:r>
        <w:rPr>
          <w:rFonts w:eastAsia="仿宋"/>
          <w:sz w:val="32"/>
          <w:szCs w:val="32"/>
          <w:lang w:val="zh-CN"/>
        </w:rPr>
        <w:t>0.00</w:t>
      </w:r>
      <w:r>
        <w:rPr>
          <w:rFonts w:eastAsia="仿宋"/>
          <w:sz w:val="32"/>
          <w:szCs w:val="32"/>
          <w:lang w:val="zh-CN"/>
        </w:rPr>
        <w:t>万元，增长</w:t>
      </w:r>
      <w:r>
        <w:rPr>
          <w:rFonts w:eastAsia="仿宋"/>
          <w:sz w:val="32"/>
          <w:szCs w:val="32"/>
          <w:lang w:val="zh-CN"/>
        </w:rPr>
        <w:t>0.00%</w:t>
      </w:r>
      <w:r>
        <w:rPr>
          <w:rFonts w:eastAsia="仿宋"/>
          <w:sz w:val="32"/>
          <w:szCs w:val="32"/>
          <w:lang w:val="zh-CN"/>
        </w:rPr>
        <w:t>，主要原因是：</w:t>
      </w:r>
      <w:r w:rsidRPr="00BA1A06">
        <w:rPr>
          <w:rFonts w:eastAsia="仿宋" w:hint="eastAsia"/>
          <w:sz w:val="32"/>
          <w:szCs w:val="32"/>
        </w:rPr>
        <w:t>我单位为差额拨款单位，无公用经费拨款</w:t>
      </w:r>
      <w:r>
        <w:rPr>
          <w:rFonts w:eastAsia="仿宋"/>
          <w:sz w:val="32"/>
          <w:szCs w:val="32"/>
        </w:rPr>
        <w:t>。</w:t>
      </w:r>
    </w:p>
    <w:p w:rsidR="000006B5" w:rsidRDefault="00C809CA">
      <w:pPr>
        <w:ind w:firstLineChars="200" w:firstLine="640"/>
        <w:rPr>
          <w:rFonts w:eastAsia="黑体"/>
          <w:sz w:val="32"/>
          <w:szCs w:val="30"/>
          <w:lang w:val="zh-CN"/>
        </w:rPr>
      </w:pPr>
      <w:r>
        <w:rPr>
          <w:rFonts w:eastAsia="黑体"/>
          <w:sz w:val="32"/>
          <w:szCs w:val="30"/>
          <w:lang w:val="zh-CN"/>
        </w:rPr>
        <w:t>（二）政府采购情况</w:t>
      </w:r>
      <w:bookmarkEnd w:id="34"/>
      <w:bookmarkEnd w:id="35"/>
    </w:p>
    <w:p w:rsidR="000006B5" w:rsidRDefault="00C809CA">
      <w:pPr>
        <w:ind w:firstLineChars="200" w:firstLine="640"/>
        <w:jc w:val="left"/>
        <w:rPr>
          <w:rFonts w:eastAsia="仿宋"/>
          <w:sz w:val="32"/>
          <w:szCs w:val="32"/>
          <w:lang w:val="zh-CN"/>
        </w:rPr>
      </w:pPr>
      <w:r>
        <w:rPr>
          <w:rFonts w:eastAsia="仿宋"/>
          <w:sz w:val="32"/>
          <w:szCs w:val="32"/>
          <w:lang w:val="zh-CN"/>
        </w:rPr>
        <w:t>2023</w:t>
      </w:r>
      <w:r>
        <w:rPr>
          <w:rFonts w:eastAsia="仿宋"/>
          <w:sz w:val="32"/>
          <w:szCs w:val="32"/>
          <w:lang w:val="zh-CN"/>
        </w:rPr>
        <w:t>年度政府采购支出总额</w:t>
      </w:r>
      <w:r>
        <w:rPr>
          <w:rFonts w:eastAsia="仿宋"/>
          <w:sz w:val="32"/>
          <w:szCs w:val="32"/>
          <w:lang w:val="zh-CN"/>
        </w:rPr>
        <w:t>5,745.04</w:t>
      </w:r>
      <w:r>
        <w:rPr>
          <w:rFonts w:eastAsia="仿宋"/>
          <w:sz w:val="32"/>
          <w:szCs w:val="32"/>
          <w:lang w:val="zh-CN"/>
        </w:rPr>
        <w:t>万元，其中：政府采购货物支出</w:t>
      </w:r>
      <w:r>
        <w:rPr>
          <w:rFonts w:eastAsia="仿宋"/>
          <w:sz w:val="32"/>
          <w:szCs w:val="32"/>
          <w:lang w:val="zh-CN"/>
        </w:rPr>
        <w:t>4,917.59</w:t>
      </w:r>
      <w:r>
        <w:rPr>
          <w:rFonts w:eastAsia="仿宋"/>
          <w:sz w:val="32"/>
          <w:szCs w:val="32"/>
          <w:lang w:val="zh-CN"/>
        </w:rPr>
        <w:t>万元、政府采购工程支出</w:t>
      </w:r>
      <w:r>
        <w:rPr>
          <w:rFonts w:eastAsia="仿宋"/>
          <w:sz w:val="32"/>
          <w:szCs w:val="32"/>
          <w:lang w:val="zh-CN"/>
        </w:rPr>
        <w:t>152.42</w:t>
      </w:r>
      <w:r>
        <w:rPr>
          <w:rFonts w:eastAsia="仿宋"/>
          <w:sz w:val="32"/>
          <w:szCs w:val="32"/>
          <w:lang w:val="zh-CN"/>
        </w:rPr>
        <w:t>万元、政府采购服务支出</w:t>
      </w:r>
      <w:r>
        <w:rPr>
          <w:rFonts w:eastAsia="仿宋"/>
          <w:sz w:val="32"/>
          <w:szCs w:val="32"/>
          <w:lang w:val="zh-CN"/>
        </w:rPr>
        <w:t>675.02</w:t>
      </w:r>
      <w:r>
        <w:rPr>
          <w:rFonts w:eastAsia="仿宋"/>
          <w:sz w:val="32"/>
          <w:szCs w:val="32"/>
          <w:lang w:val="zh-CN"/>
        </w:rPr>
        <w:t>万元。</w:t>
      </w:r>
    </w:p>
    <w:p w:rsidR="000006B5" w:rsidRDefault="00C809CA">
      <w:pPr>
        <w:ind w:firstLineChars="200" w:firstLine="640"/>
        <w:jc w:val="left"/>
        <w:rPr>
          <w:rFonts w:eastAsia="仿宋"/>
          <w:sz w:val="32"/>
          <w:szCs w:val="32"/>
        </w:rPr>
      </w:pPr>
      <w:r>
        <w:rPr>
          <w:rFonts w:eastAsia="仿宋"/>
          <w:sz w:val="32"/>
          <w:szCs w:val="32"/>
          <w:lang w:val="zh-CN"/>
        </w:rPr>
        <w:t>授予中小企业合同金额</w:t>
      </w:r>
      <w:r>
        <w:rPr>
          <w:rFonts w:eastAsia="仿宋"/>
          <w:sz w:val="32"/>
          <w:szCs w:val="32"/>
          <w:lang w:val="zh-CN"/>
        </w:rPr>
        <w:t>5,509.54</w:t>
      </w:r>
      <w:r>
        <w:rPr>
          <w:rFonts w:eastAsia="仿宋"/>
          <w:sz w:val="32"/>
          <w:szCs w:val="32"/>
          <w:lang w:val="zh-CN"/>
        </w:rPr>
        <w:t>万元，占政府采购支出总额的</w:t>
      </w:r>
      <w:r>
        <w:rPr>
          <w:rFonts w:eastAsia="仿宋"/>
          <w:sz w:val="32"/>
          <w:szCs w:val="32"/>
          <w:lang w:val="zh-CN"/>
        </w:rPr>
        <w:t>95.90%</w:t>
      </w:r>
      <w:r>
        <w:rPr>
          <w:rFonts w:eastAsia="仿宋"/>
          <w:sz w:val="32"/>
          <w:szCs w:val="32"/>
          <w:lang w:val="zh-CN"/>
        </w:rPr>
        <w:t>，其中：授予小微企业合同金额</w:t>
      </w:r>
      <w:r>
        <w:rPr>
          <w:rFonts w:eastAsia="仿宋"/>
          <w:sz w:val="32"/>
          <w:szCs w:val="32"/>
          <w:lang w:val="zh-CN"/>
        </w:rPr>
        <w:t>4,655.25</w:t>
      </w:r>
      <w:r>
        <w:rPr>
          <w:rFonts w:eastAsia="仿宋"/>
          <w:sz w:val="32"/>
          <w:szCs w:val="32"/>
          <w:lang w:val="zh-CN"/>
        </w:rPr>
        <w:t>万元，占政府采购支出总额的</w:t>
      </w:r>
      <w:r>
        <w:rPr>
          <w:rFonts w:eastAsia="仿宋"/>
          <w:sz w:val="32"/>
          <w:szCs w:val="32"/>
          <w:lang w:val="zh-CN"/>
        </w:rPr>
        <w:t>81.03%</w:t>
      </w:r>
      <w:r>
        <w:rPr>
          <w:rFonts w:eastAsia="仿宋"/>
          <w:sz w:val="32"/>
          <w:szCs w:val="32"/>
        </w:rPr>
        <w:t>。</w:t>
      </w:r>
    </w:p>
    <w:p w:rsidR="000006B5" w:rsidRDefault="00C809CA">
      <w:pPr>
        <w:ind w:firstLineChars="200" w:firstLine="640"/>
        <w:jc w:val="left"/>
        <w:rPr>
          <w:rFonts w:eastAsia="黑体"/>
          <w:sz w:val="32"/>
          <w:szCs w:val="30"/>
          <w:lang w:val="zh-CN"/>
        </w:rPr>
      </w:pPr>
      <w:bookmarkStart w:id="36" w:name="_Toc4591"/>
      <w:bookmarkStart w:id="37" w:name="_Toc8391"/>
      <w:r>
        <w:rPr>
          <w:rFonts w:eastAsia="黑体"/>
          <w:sz w:val="32"/>
          <w:szCs w:val="30"/>
          <w:lang w:val="zh-CN"/>
        </w:rPr>
        <w:t>（三）国有资产占用情况说明</w:t>
      </w:r>
      <w:bookmarkEnd w:id="36"/>
      <w:bookmarkEnd w:id="37"/>
    </w:p>
    <w:p w:rsidR="000006B5" w:rsidRDefault="00C809CA">
      <w:pPr>
        <w:ind w:firstLineChars="200" w:firstLine="640"/>
        <w:jc w:val="left"/>
        <w:rPr>
          <w:rFonts w:eastAsia="仿宋"/>
          <w:sz w:val="32"/>
          <w:szCs w:val="32"/>
          <w:lang w:val="zh-CN"/>
        </w:rPr>
      </w:pPr>
      <w:r>
        <w:rPr>
          <w:rFonts w:eastAsia="仿宋"/>
          <w:sz w:val="32"/>
          <w:szCs w:val="32"/>
        </w:rPr>
        <w:t>截至</w:t>
      </w:r>
      <w:r>
        <w:rPr>
          <w:rFonts w:eastAsia="仿宋"/>
          <w:sz w:val="32"/>
          <w:szCs w:val="32"/>
        </w:rPr>
        <w:t>2023</w:t>
      </w:r>
      <w:r>
        <w:rPr>
          <w:rFonts w:eastAsia="仿宋"/>
          <w:sz w:val="32"/>
          <w:szCs w:val="32"/>
          <w:lang w:val="zh-CN"/>
        </w:rPr>
        <w:t>年</w:t>
      </w:r>
      <w:r>
        <w:rPr>
          <w:rFonts w:eastAsia="仿宋"/>
          <w:sz w:val="32"/>
          <w:szCs w:val="32"/>
        </w:rPr>
        <w:t>12</w:t>
      </w:r>
      <w:r>
        <w:rPr>
          <w:rFonts w:eastAsia="仿宋"/>
          <w:sz w:val="32"/>
          <w:szCs w:val="32"/>
        </w:rPr>
        <w:t>月</w:t>
      </w:r>
      <w:r>
        <w:rPr>
          <w:rFonts w:eastAsia="仿宋"/>
          <w:sz w:val="32"/>
          <w:szCs w:val="32"/>
        </w:rPr>
        <w:t>31</w:t>
      </w:r>
      <w:r>
        <w:rPr>
          <w:rFonts w:eastAsia="仿宋"/>
          <w:sz w:val="32"/>
          <w:szCs w:val="32"/>
        </w:rPr>
        <w:t>日</w:t>
      </w:r>
      <w:r>
        <w:rPr>
          <w:rFonts w:eastAsia="仿宋"/>
          <w:sz w:val="32"/>
          <w:szCs w:val="32"/>
          <w:lang w:val="zh-CN"/>
        </w:rPr>
        <w:t>，</w:t>
      </w:r>
      <w:r>
        <w:rPr>
          <w:rFonts w:eastAsia="仿宋"/>
          <w:sz w:val="32"/>
          <w:szCs w:val="32"/>
        </w:rPr>
        <w:t>固定资产原值</w:t>
      </w:r>
      <w:r>
        <w:rPr>
          <w:rFonts w:eastAsia="仿宋"/>
          <w:sz w:val="32"/>
          <w:szCs w:val="32"/>
          <w:lang w:val="zh-CN"/>
        </w:rPr>
        <w:t>121,049.83</w:t>
      </w:r>
      <w:r>
        <w:rPr>
          <w:rFonts w:eastAsia="仿宋"/>
          <w:sz w:val="32"/>
          <w:szCs w:val="32"/>
        </w:rPr>
        <w:t>万元，房</w:t>
      </w:r>
      <w:r>
        <w:rPr>
          <w:rFonts w:eastAsia="仿宋"/>
          <w:sz w:val="32"/>
          <w:szCs w:val="32"/>
          <w:lang w:val="zh-CN"/>
        </w:rPr>
        <w:t>屋</w:t>
      </w:r>
      <w:r>
        <w:rPr>
          <w:rFonts w:eastAsia="仿宋"/>
          <w:sz w:val="32"/>
          <w:szCs w:val="32"/>
          <w:lang w:val="zh-CN"/>
        </w:rPr>
        <w:t>188</w:t>
      </w:r>
      <w:r w:rsidR="009B4A5A">
        <w:rPr>
          <w:rFonts w:eastAsia="仿宋"/>
          <w:sz w:val="32"/>
          <w:szCs w:val="32"/>
          <w:lang w:val="zh-CN"/>
        </w:rPr>
        <w:t>,</w:t>
      </w:r>
      <w:r>
        <w:rPr>
          <w:rFonts w:eastAsia="仿宋"/>
          <w:sz w:val="32"/>
          <w:szCs w:val="32"/>
          <w:lang w:val="zh-CN"/>
        </w:rPr>
        <w:t>600.32</w:t>
      </w:r>
      <w:r>
        <w:rPr>
          <w:rFonts w:eastAsia="仿宋"/>
          <w:sz w:val="32"/>
          <w:szCs w:val="32"/>
          <w:lang w:val="zh-CN"/>
        </w:rPr>
        <w:t>平方米，价值</w:t>
      </w:r>
      <w:r>
        <w:rPr>
          <w:rFonts w:eastAsia="仿宋"/>
          <w:sz w:val="32"/>
          <w:szCs w:val="32"/>
          <w:lang w:val="zh-CN"/>
        </w:rPr>
        <w:t>77,849.95</w:t>
      </w:r>
      <w:r>
        <w:rPr>
          <w:rFonts w:eastAsia="仿宋"/>
          <w:sz w:val="32"/>
          <w:szCs w:val="32"/>
          <w:lang w:val="zh-CN"/>
        </w:rPr>
        <w:t>万元。车辆</w:t>
      </w:r>
      <w:r>
        <w:rPr>
          <w:rFonts w:eastAsia="仿宋"/>
          <w:sz w:val="32"/>
          <w:szCs w:val="32"/>
          <w:lang w:val="zh-CN"/>
        </w:rPr>
        <w:t>25</w:t>
      </w:r>
      <w:r>
        <w:rPr>
          <w:rFonts w:eastAsia="仿宋"/>
          <w:sz w:val="32"/>
          <w:szCs w:val="32"/>
          <w:lang w:val="zh-CN"/>
        </w:rPr>
        <w:t>辆，价值</w:t>
      </w:r>
      <w:r>
        <w:rPr>
          <w:rFonts w:eastAsia="仿宋"/>
          <w:sz w:val="32"/>
          <w:szCs w:val="32"/>
          <w:lang w:val="zh-CN"/>
        </w:rPr>
        <w:t>847.97</w:t>
      </w:r>
      <w:r>
        <w:rPr>
          <w:rFonts w:eastAsia="仿宋"/>
          <w:sz w:val="32"/>
          <w:szCs w:val="32"/>
          <w:lang w:val="zh-CN"/>
        </w:rPr>
        <w:t>万元，其中：副部（省）级及以上领导用车</w:t>
      </w:r>
      <w:r>
        <w:rPr>
          <w:rFonts w:eastAsia="仿宋"/>
          <w:sz w:val="32"/>
          <w:szCs w:val="32"/>
          <w:lang w:val="zh-CN"/>
        </w:rPr>
        <w:t>0</w:t>
      </w:r>
      <w:r>
        <w:rPr>
          <w:rFonts w:eastAsia="仿宋"/>
          <w:sz w:val="32"/>
          <w:szCs w:val="32"/>
          <w:lang w:val="zh-CN"/>
        </w:rPr>
        <w:t>辆、主要</w:t>
      </w:r>
      <w:r>
        <w:rPr>
          <w:rFonts w:eastAsia="仿宋"/>
          <w:sz w:val="32"/>
          <w:szCs w:val="32"/>
        </w:rPr>
        <w:t>负责人</w:t>
      </w:r>
      <w:r>
        <w:rPr>
          <w:rFonts w:eastAsia="仿宋"/>
          <w:sz w:val="32"/>
          <w:szCs w:val="32"/>
          <w:lang w:val="zh-CN"/>
        </w:rPr>
        <w:t>用车</w:t>
      </w:r>
      <w:r>
        <w:rPr>
          <w:rFonts w:eastAsia="仿宋"/>
          <w:sz w:val="32"/>
          <w:szCs w:val="32"/>
          <w:lang w:val="zh-CN"/>
        </w:rPr>
        <w:t>0</w:t>
      </w:r>
      <w:r>
        <w:rPr>
          <w:rFonts w:eastAsia="仿宋"/>
          <w:sz w:val="32"/>
          <w:szCs w:val="32"/>
          <w:lang w:val="zh-CN"/>
        </w:rPr>
        <w:t>辆、机要通信用车</w:t>
      </w:r>
      <w:r>
        <w:rPr>
          <w:rFonts w:eastAsia="仿宋"/>
          <w:sz w:val="32"/>
          <w:szCs w:val="32"/>
          <w:lang w:val="zh-CN"/>
        </w:rPr>
        <w:t>0</w:t>
      </w:r>
      <w:r>
        <w:rPr>
          <w:rFonts w:eastAsia="仿宋"/>
          <w:sz w:val="32"/>
          <w:szCs w:val="32"/>
          <w:lang w:val="zh-CN"/>
        </w:rPr>
        <w:t>辆、应急保障用车</w:t>
      </w:r>
      <w:r>
        <w:rPr>
          <w:rFonts w:eastAsia="仿宋"/>
          <w:sz w:val="32"/>
          <w:szCs w:val="32"/>
          <w:lang w:val="zh-CN"/>
        </w:rPr>
        <w:t>0</w:t>
      </w:r>
      <w:r>
        <w:rPr>
          <w:rFonts w:eastAsia="仿宋"/>
          <w:sz w:val="32"/>
          <w:szCs w:val="32"/>
          <w:lang w:val="zh-CN"/>
        </w:rPr>
        <w:t>辆、执法执勤用车</w:t>
      </w:r>
      <w:r>
        <w:rPr>
          <w:rFonts w:eastAsia="仿宋"/>
          <w:sz w:val="32"/>
          <w:szCs w:val="32"/>
          <w:lang w:val="zh-CN"/>
        </w:rPr>
        <w:t>0</w:t>
      </w:r>
      <w:r>
        <w:rPr>
          <w:rFonts w:eastAsia="仿宋"/>
          <w:sz w:val="32"/>
          <w:szCs w:val="32"/>
          <w:lang w:val="zh-CN"/>
        </w:rPr>
        <w:t>辆、特种专业技术用车</w:t>
      </w:r>
      <w:r>
        <w:rPr>
          <w:rFonts w:eastAsia="仿宋"/>
          <w:sz w:val="32"/>
          <w:szCs w:val="32"/>
          <w:lang w:val="zh-CN"/>
        </w:rPr>
        <w:t>1</w:t>
      </w:r>
      <w:r>
        <w:rPr>
          <w:rFonts w:eastAsia="仿宋"/>
          <w:sz w:val="32"/>
          <w:szCs w:val="32"/>
        </w:rPr>
        <w:t>2</w:t>
      </w:r>
      <w:r>
        <w:rPr>
          <w:rFonts w:eastAsia="仿宋"/>
          <w:sz w:val="32"/>
          <w:szCs w:val="32"/>
          <w:lang w:val="zh-CN"/>
        </w:rPr>
        <w:t>辆、离退休干部</w:t>
      </w:r>
      <w:r>
        <w:rPr>
          <w:rFonts w:eastAsia="仿宋"/>
          <w:sz w:val="32"/>
          <w:szCs w:val="32"/>
        </w:rPr>
        <w:t>服务</w:t>
      </w:r>
      <w:r>
        <w:rPr>
          <w:rFonts w:eastAsia="仿宋"/>
          <w:sz w:val="32"/>
          <w:szCs w:val="32"/>
          <w:lang w:val="zh-CN"/>
        </w:rPr>
        <w:t>用车</w:t>
      </w:r>
      <w:r>
        <w:rPr>
          <w:rFonts w:eastAsia="仿宋"/>
          <w:sz w:val="32"/>
          <w:szCs w:val="32"/>
          <w:lang w:val="zh-CN"/>
        </w:rPr>
        <w:t>0</w:t>
      </w:r>
      <w:r>
        <w:rPr>
          <w:rFonts w:eastAsia="仿宋"/>
          <w:sz w:val="32"/>
          <w:szCs w:val="32"/>
          <w:lang w:val="zh-CN"/>
        </w:rPr>
        <w:t>辆、其他用车</w:t>
      </w:r>
      <w:r>
        <w:rPr>
          <w:rFonts w:eastAsia="仿宋"/>
          <w:sz w:val="32"/>
          <w:szCs w:val="32"/>
          <w:lang w:val="zh-CN"/>
        </w:rPr>
        <w:t>1</w:t>
      </w:r>
      <w:r>
        <w:rPr>
          <w:rFonts w:eastAsia="仿宋"/>
          <w:sz w:val="32"/>
          <w:szCs w:val="32"/>
        </w:rPr>
        <w:t>3</w:t>
      </w:r>
      <w:r>
        <w:rPr>
          <w:rFonts w:eastAsia="仿宋"/>
          <w:sz w:val="32"/>
          <w:szCs w:val="32"/>
          <w:lang w:val="zh-CN"/>
        </w:rPr>
        <w:t>辆，其他用车主要是：</w:t>
      </w:r>
      <w:r>
        <w:rPr>
          <w:rFonts w:eastAsia="仿宋"/>
          <w:sz w:val="32"/>
          <w:szCs w:val="32"/>
        </w:rPr>
        <w:t>轿车、客车、越野车；</w:t>
      </w:r>
      <w:r>
        <w:rPr>
          <w:rFonts w:eastAsia="仿宋"/>
          <w:sz w:val="32"/>
          <w:szCs w:val="32"/>
          <w:lang w:val="zh-CN"/>
        </w:rPr>
        <w:t>单价</w:t>
      </w:r>
      <w:r>
        <w:rPr>
          <w:rFonts w:eastAsia="仿宋"/>
          <w:sz w:val="32"/>
          <w:szCs w:val="32"/>
          <w:lang w:val="zh-CN"/>
        </w:rPr>
        <w:t>100</w:t>
      </w:r>
      <w:r>
        <w:rPr>
          <w:rFonts w:eastAsia="仿宋"/>
          <w:sz w:val="32"/>
          <w:szCs w:val="32"/>
          <w:lang w:val="zh-CN"/>
        </w:rPr>
        <w:t>万元（含）以上设备（不含车辆）</w:t>
      </w:r>
      <w:r>
        <w:rPr>
          <w:rFonts w:eastAsia="仿宋"/>
          <w:sz w:val="32"/>
          <w:szCs w:val="32"/>
          <w:lang w:val="zh-CN"/>
        </w:rPr>
        <w:t>65</w:t>
      </w:r>
      <w:r>
        <w:rPr>
          <w:rFonts w:eastAsia="仿宋"/>
          <w:sz w:val="32"/>
          <w:szCs w:val="32"/>
        </w:rPr>
        <w:t>台（</w:t>
      </w:r>
      <w:r>
        <w:rPr>
          <w:rFonts w:eastAsia="仿宋"/>
          <w:sz w:val="32"/>
          <w:szCs w:val="32"/>
          <w:lang w:val="zh-CN"/>
        </w:rPr>
        <w:t>套）。</w:t>
      </w:r>
    </w:p>
    <w:p w:rsidR="000006B5" w:rsidRDefault="00C809CA">
      <w:pPr>
        <w:ind w:firstLineChars="200" w:firstLine="640"/>
        <w:jc w:val="left"/>
        <w:outlineLvl w:val="1"/>
        <w:rPr>
          <w:rFonts w:eastAsia="黑体"/>
          <w:bCs/>
          <w:kern w:val="0"/>
          <w:sz w:val="32"/>
          <w:szCs w:val="32"/>
        </w:rPr>
      </w:pPr>
      <w:bookmarkStart w:id="38" w:name="_Toc11283"/>
      <w:bookmarkStart w:id="39" w:name="_Toc435"/>
      <w:r>
        <w:rPr>
          <w:rFonts w:eastAsia="黑体"/>
          <w:bCs/>
          <w:kern w:val="0"/>
          <w:sz w:val="32"/>
          <w:szCs w:val="32"/>
        </w:rPr>
        <w:t>十一、预算绩效的情况说明</w:t>
      </w:r>
      <w:bookmarkEnd w:id="38"/>
      <w:bookmarkEnd w:id="39"/>
    </w:p>
    <w:p w:rsidR="000006B5" w:rsidRDefault="00C809CA">
      <w:pPr>
        <w:ind w:firstLineChars="200" w:firstLine="640"/>
        <w:jc w:val="left"/>
        <w:rPr>
          <w:rFonts w:eastAsia="仿宋"/>
          <w:sz w:val="32"/>
          <w:szCs w:val="32"/>
        </w:rPr>
      </w:pPr>
      <w:bookmarkStart w:id="40" w:name="OLE_LINK5"/>
      <w:r>
        <w:rPr>
          <w:rFonts w:eastAsia="仿宋"/>
          <w:sz w:val="32"/>
          <w:szCs w:val="32"/>
        </w:rPr>
        <w:t>根据预算绩效管理要求，</w:t>
      </w:r>
      <w:bookmarkStart w:id="41" w:name="OLE_LINK7"/>
      <w:r>
        <w:rPr>
          <w:rFonts w:eastAsia="仿宋"/>
          <w:sz w:val="32"/>
          <w:szCs w:val="32"/>
        </w:rPr>
        <w:t>我单位</w:t>
      </w:r>
      <w:r>
        <w:rPr>
          <w:rFonts w:eastAsia="仿宋"/>
          <w:sz w:val="32"/>
          <w:szCs w:val="32"/>
        </w:rPr>
        <w:t>2023</w:t>
      </w:r>
      <w:r>
        <w:rPr>
          <w:rFonts w:eastAsia="仿宋"/>
          <w:sz w:val="32"/>
          <w:szCs w:val="32"/>
        </w:rPr>
        <w:t>年度</w:t>
      </w:r>
      <w:r>
        <w:rPr>
          <w:rFonts w:ascii="仿宋_GB2312" w:eastAsia="仿宋_GB2312" w:hAnsi="仿宋_GB2312" w:cs="仿宋_GB2312" w:hint="eastAsia"/>
          <w:kern w:val="0"/>
          <w:sz w:val="32"/>
          <w:szCs w:val="32"/>
        </w:rPr>
        <w:t>预算绩效管理整体支出绩效自评表</w:t>
      </w:r>
      <w:r>
        <w:rPr>
          <w:rFonts w:eastAsia="仿宋_GB2312"/>
          <w:sz w:val="32"/>
          <w:szCs w:val="32"/>
        </w:rPr>
        <w:t>0</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eastAsia="仿宋_GB2312"/>
          <w:sz w:val="32"/>
          <w:szCs w:val="32"/>
        </w:rPr>
        <w:t>0</w:t>
      </w:r>
      <w:r>
        <w:rPr>
          <w:rFonts w:ascii="仿宋_GB2312" w:eastAsia="仿宋_GB2312" w:hint="eastAsia"/>
          <w:sz w:val="32"/>
          <w:szCs w:val="32"/>
        </w:rPr>
        <w:t>万元，实际执行总额</w:t>
      </w:r>
      <w:r>
        <w:rPr>
          <w:rFonts w:eastAsia="仿宋_GB2312"/>
          <w:sz w:val="32"/>
          <w:szCs w:val="32"/>
        </w:rPr>
        <w:t>0</w:t>
      </w:r>
      <w:r>
        <w:rPr>
          <w:rFonts w:ascii="仿宋_GB2312" w:eastAsia="仿宋_GB2312" w:hint="eastAsia"/>
          <w:sz w:val="32"/>
          <w:szCs w:val="32"/>
        </w:rPr>
        <w:t>万元</w:t>
      </w:r>
      <w:bookmarkEnd w:id="41"/>
      <w:r>
        <w:rPr>
          <w:rFonts w:ascii="仿宋_GB2312" w:eastAsia="仿宋_GB2312" w:hint="eastAsia"/>
          <w:sz w:val="32"/>
          <w:szCs w:val="32"/>
        </w:rPr>
        <w:t>，我单位整体支出绩效自评表由主管部门编报并公开。</w:t>
      </w:r>
      <w:r>
        <w:rPr>
          <w:rFonts w:eastAsia="仿宋"/>
          <w:sz w:val="32"/>
          <w:szCs w:val="32"/>
        </w:rPr>
        <w:t>预算绩效评价项目</w:t>
      </w:r>
      <w:r>
        <w:rPr>
          <w:rFonts w:eastAsia="仿宋"/>
          <w:sz w:val="32"/>
          <w:szCs w:val="32"/>
        </w:rPr>
        <w:t>3</w:t>
      </w:r>
      <w:r>
        <w:rPr>
          <w:rFonts w:eastAsia="仿宋"/>
          <w:sz w:val="32"/>
          <w:szCs w:val="32"/>
        </w:rPr>
        <w:t>个，全年预算数</w:t>
      </w:r>
      <w:r>
        <w:rPr>
          <w:rFonts w:eastAsia="仿宋"/>
          <w:sz w:val="32"/>
          <w:szCs w:val="32"/>
        </w:rPr>
        <w:t>69</w:t>
      </w:r>
      <w:r w:rsidR="00B51BA1">
        <w:rPr>
          <w:rFonts w:eastAsia="仿宋"/>
          <w:sz w:val="32"/>
          <w:szCs w:val="32"/>
          <w:lang w:val="zh-CN"/>
        </w:rPr>
        <w:t>,</w:t>
      </w:r>
      <w:r>
        <w:rPr>
          <w:rFonts w:eastAsia="仿宋"/>
          <w:sz w:val="32"/>
          <w:szCs w:val="32"/>
        </w:rPr>
        <w:t>243.03</w:t>
      </w:r>
      <w:r>
        <w:rPr>
          <w:rFonts w:eastAsia="仿宋"/>
          <w:sz w:val="32"/>
          <w:szCs w:val="32"/>
        </w:rPr>
        <w:t>万元，全年执行数</w:t>
      </w:r>
      <w:r>
        <w:rPr>
          <w:rFonts w:eastAsia="仿宋"/>
          <w:sz w:val="32"/>
          <w:szCs w:val="32"/>
        </w:rPr>
        <w:t>68</w:t>
      </w:r>
      <w:r w:rsidR="00B51BA1">
        <w:rPr>
          <w:rFonts w:eastAsia="仿宋"/>
          <w:sz w:val="32"/>
          <w:szCs w:val="32"/>
          <w:lang w:val="zh-CN"/>
        </w:rPr>
        <w:t>,</w:t>
      </w:r>
      <w:r>
        <w:rPr>
          <w:rFonts w:eastAsia="仿宋"/>
          <w:sz w:val="32"/>
          <w:szCs w:val="32"/>
        </w:rPr>
        <w:t>534.59</w:t>
      </w:r>
      <w:r>
        <w:rPr>
          <w:rFonts w:eastAsia="仿宋"/>
          <w:sz w:val="32"/>
          <w:szCs w:val="32"/>
        </w:rPr>
        <w:t>万元。</w:t>
      </w:r>
      <w:bookmarkEnd w:id="40"/>
      <w:r>
        <w:rPr>
          <w:rFonts w:eastAsia="仿宋"/>
          <w:sz w:val="32"/>
          <w:szCs w:val="32"/>
        </w:rPr>
        <w:t>预算绩效管理取得的成效：一是实行项目库管理和预算管理信息化，使得预算编制、执行、控制各环节更加严谨畅通，有效提升了预算资金安排与监控的精准性</w:t>
      </w:r>
      <w:r>
        <w:rPr>
          <w:rFonts w:eastAsia="仿宋" w:hint="eastAsia"/>
          <w:sz w:val="32"/>
          <w:szCs w:val="32"/>
        </w:rPr>
        <w:t>；</w:t>
      </w:r>
      <w:r>
        <w:rPr>
          <w:rFonts w:eastAsia="仿宋"/>
          <w:sz w:val="32"/>
          <w:szCs w:val="32"/>
        </w:rPr>
        <w:t>二是严格坚持先做事、后验收、再拨付的原则，杜绝了资金被挤占和挪用现象的发生，发挥财务、纪检和审计监督职能，实行关口前移，从事后监督管理转向事前审核，事中监督和事后检查稽核相结合的监督制度上来，形成多环节全过程的监督管理格局，尽量早发现问题，早解决问题。发现的问题及原因：</w:t>
      </w:r>
      <w:bookmarkStart w:id="42" w:name="OLE_LINK11"/>
      <w:r>
        <w:rPr>
          <w:rFonts w:eastAsia="仿宋" w:hint="eastAsia"/>
          <w:sz w:val="32"/>
          <w:szCs w:val="32"/>
        </w:rPr>
        <w:t>一是</w:t>
      </w:r>
      <w:r>
        <w:rPr>
          <w:rFonts w:eastAsia="仿宋"/>
          <w:sz w:val="32"/>
          <w:szCs w:val="32"/>
        </w:rPr>
        <w:t>自治区</w:t>
      </w:r>
      <w:r>
        <w:rPr>
          <w:rFonts w:eastAsia="仿宋"/>
          <w:sz w:val="32"/>
          <w:szCs w:val="32"/>
        </w:rPr>
        <w:t>2023</w:t>
      </w:r>
      <w:r>
        <w:rPr>
          <w:rFonts w:eastAsia="仿宋"/>
          <w:sz w:val="32"/>
          <w:szCs w:val="32"/>
        </w:rPr>
        <w:t>年第一批疫情防控补助资金（自治区本级医疗机构重症床位设备配置经费）项目自评得分</w:t>
      </w:r>
      <w:r>
        <w:rPr>
          <w:rFonts w:eastAsia="仿宋"/>
          <w:sz w:val="32"/>
          <w:szCs w:val="32"/>
        </w:rPr>
        <w:t>100</w:t>
      </w:r>
      <w:r>
        <w:rPr>
          <w:rFonts w:eastAsia="仿宋"/>
          <w:sz w:val="32"/>
          <w:szCs w:val="32"/>
        </w:rPr>
        <w:t>分，经绩效评价中心审核后，扣</w:t>
      </w:r>
      <w:r>
        <w:rPr>
          <w:rFonts w:eastAsia="仿宋"/>
          <w:sz w:val="32"/>
          <w:szCs w:val="32"/>
        </w:rPr>
        <w:t>11.63</w:t>
      </w:r>
      <w:r>
        <w:rPr>
          <w:rFonts w:eastAsia="仿宋"/>
          <w:sz w:val="32"/>
          <w:szCs w:val="32"/>
        </w:rPr>
        <w:t>分，实际得分</w:t>
      </w:r>
      <w:r>
        <w:rPr>
          <w:rFonts w:eastAsia="仿宋"/>
          <w:sz w:val="32"/>
          <w:szCs w:val="32"/>
        </w:rPr>
        <w:t>88.37</w:t>
      </w:r>
      <w:r>
        <w:rPr>
          <w:rFonts w:eastAsia="仿宋"/>
          <w:sz w:val="32"/>
          <w:szCs w:val="32"/>
        </w:rPr>
        <w:t>分</w:t>
      </w:r>
      <w:bookmarkEnd w:id="42"/>
      <w:r>
        <w:rPr>
          <w:rFonts w:eastAsia="仿宋" w:hint="eastAsia"/>
          <w:sz w:val="32"/>
          <w:szCs w:val="32"/>
        </w:rPr>
        <w:t>，</w:t>
      </w:r>
      <w:r>
        <w:rPr>
          <w:rFonts w:eastAsia="仿宋"/>
          <w:sz w:val="32"/>
          <w:szCs w:val="32"/>
        </w:rPr>
        <w:t>主要原因为对数量指标和成本效益指标考核的标准内涵理解的不够深入</w:t>
      </w:r>
      <w:r>
        <w:rPr>
          <w:rFonts w:eastAsia="仿宋" w:hint="eastAsia"/>
          <w:sz w:val="32"/>
          <w:szCs w:val="32"/>
        </w:rPr>
        <w:t>；二是</w:t>
      </w:r>
      <w:r>
        <w:rPr>
          <w:rFonts w:eastAsia="仿宋"/>
          <w:sz w:val="32"/>
          <w:szCs w:val="32"/>
        </w:rPr>
        <w:t>政府采购项目绩效总体达到优秀，</w:t>
      </w:r>
      <w:r>
        <w:rPr>
          <w:rFonts w:eastAsia="仿宋"/>
          <w:sz w:val="32"/>
          <w:szCs w:val="32"/>
        </w:rPr>
        <w:t>94.95</w:t>
      </w:r>
      <w:r>
        <w:rPr>
          <w:rFonts w:eastAsia="仿宋"/>
          <w:sz w:val="32"/>
          <w:szCs w:val="32"/>
        </w:rPr>
        <w:t>分</w:t>
      </w:r>
      <w:r>
        <w:rPr>
          <w:rFonts w:eastAsia="仿宋" w:hint="eastAsia"/>
          <w:sz w:val="32"/>
          <w:szCs w:val="32"/>
        </w:rPr>
        <w:t>，</w:t>
      </w:r>
      <w:r>
        <w:rPr>
          <w:rFonts w:eastAsia="仿宋"/>
          <w:sz w:val="32"/>
          <w:szCs w:val="32"/>
        </w:rPr>
        <w:t>其中：预算执行率为</w:t>
      </w:r>
      <w:r>
        <w:rPr>
          <w:rFonts w:eastAsia="仿宋"/>
          <w:sz w:val="32"/>
          <w:szCs w:val="32"/>
        </w:rPr>
        <w:t>79.81%</w:t>
      </w:r>
      <w:r>
        <w:rPr>
          <w:rFonts w:eastAsia="仿宋"/>
          <w:sz w:val="32"/>
          <w:szCs w:val="32"/>
        </w:rPr>
        <w:t>，没有达到良好。主要原因为政府采购项目指标具有双重性质，要满足采购需求同时要满足支出需求，在编制预算过程中按照两者较大数据申报预算，导致该项目预算执行率不高。下一步改进措施：一是进一步加强对绩效管理工作的组织领导，提高对预算绩效管理工作重要性的认识，总结经验查找问题，研究制定医院院内的绩效评价管理</w:t>
      </w:r>
      <w:r>
        <w:rPr>
          <w:rFonts w:eastAsia="仿宋"/>
          <w:sz w:val="32"/>
          <w:szCs w:val="28"/>
        </w:rPr>
        <w:t>办法</w:t>
      </w:r>
      <w:r>
        <w:rPr>
          <w:rFonts w:eastAsia="仿宋"/>
          <w:sz w:val="32"/>
          <w:szCs w:val="32"/>
        </w:rPr>
        <w:t>；二是</w:t>
      </w:r>
      <w:r>
        <w:rPr>
          <w:rFonts w:eastAsia="仿宋"/>
          <w:sz w:val="32"/>
          <w:szCs w:val="28"/>
        </w:rPr>
        <w:t>加大对全面实施预算绩效管理和绩效管理工作的学习力度，让</w:t>
      </w:r>
      <w:r>
        <w:rPr>
          <w:rFonts w:eastAsia="仿宋"/>
          <w:sz w:val="32"/>
          <w:szCs w:val="28"/>
        </w:rPr>
        <w:t>“</w:t>
      </w:r>
      <w:r>
        <w:rPr>
          <w:rFonts w:eastAsia="仿宋"/>
          <w:sz w:val="32"/>
          <w:szCs w:val="28"/>
        </w:rPr>
        <w:t>花钱必问效，无效必问责</w:t>
      </w:r>
      <w:r>
        <w:rPr>
          <w:rFonts w:eastAsia="仿宋"/>
          <w:sz w:val="32"/>
          <w:szCs w:val="28"/>
        </w:rPr>
        <w:t>”</w:t>
      </w:r>
      <w:r>
        <w:rPr>
          <w:rFonts w:eastAsia="仿宋"/>
          <w:sz w:val="32"/>
          <w:szCs w:val="28"/>
        </w:rPr>
        <w:t>的理念深入工作每个环节</w:t>
      </w:r>
      <w:r>
        <w:rPr>
          <w:rFonts w:eastAsia="仿宋"/>
          <w:sz w:val="32"/>
          <w:szCs w:val="32"/>
        </w:rPr>
        <w:t>。具体项目自评情况附绩效自评表及自评报告。</w:t>
      </w:r>
    </w:p>
    <w:p w:rsidR="000006B5" w:rsidRDefault="00C809CA">
      <w:pPr>
        <w:ind w:firstLineChars="200" w:firstLine="640"/>
        <w:jc w:val="left"/>
        <w:rPr>
          <w:rFonts w:eastAsia="黑体"/>
          <w:bCs/>
          <w:kern w:val="0"/>
          <w:sz w:val="32"/>
          <w:szCs w:val="32"/>
        </w:rPr>
      </w:pPr>
      <w:r>
        <w:rPr>
          <w:rFonts w:eastAsia="黑体"/>
          <w:bCs/>
          <w:kern w:val="0"/>
          <w:sz w:val="32"/>
          <w:szCs w:val="32"/>
        </w:rPr>
        <w:t>十二、其他需说明的事项</w:t>
      </w:r>
    </w:p>
    <w:p w:rsidR="000006B5" w:rsidRDefault="00C809CA">
      <w:pPr>
        <w:ind w:firstLineChars="200" w:firstLine="640"/>
        <w:jc w:val="left"/>
        <w:rPr>
          <w:rFonts w:eastAsia="仿宋"/>
          <w:kern w:val="0"/>
          <w:sz w:val="32"/>
          <w:szCs w:val="32"/>
        </w:rPr>
      </w:pPr>
      <w:r>
        <w:rPr>
          <w:rFonts w:eastAsia="仿宋"/>
          <w:kern w:val="0"/>
          <w:sz w:val="32"/>
          <w:szCs w:val="32"/>
        </w:rPr>
        <w:t>本单位无其他需说明事项。</w:t>
      </w:r>
    </w:p>
    <w:p w:rsidR="000006B5" w:rsidRDefault="00C809CA">
      <w:pPr>
        <w:jc w:val="center"/>
        <w:outlineLvl w:val="0"/>
        <w:rPr>
          <w:rFonts w:eastAsia="黑体"/>
          <w:sz w:val="32"/>
          <w:szCs w:val="32"/>
        </w:rPr>
      </w:pPr>
      <w:bookmarkStart w:id="43" w:name="_Toc3250"/>
      <w:bookmarkStart w:id="44" w:name="_Toc24143"/>
      <w:r>
        <w:rPr>
          <w:rFonts w:eastAsia="黑体"/>
          <w:sz w:val="32"/>
          <w:szCs w:val="32"/>
        </w:rPr>
        <w:br w:type="page"/>
      </w:r>
      <w:r>
        <w:rPr>
          <w:rFonts w:eastAsia="黑体"/>
          <w:sz w:val="32"/>
          <w:szCs w:val="32"/>
        </w:rPr>
        <w:t>第三部分</w:t>
      </w:r>
      <w:r>
        <w:rPr>
          <w:rFonts w:eastAsia="黑体"/>
          <w:sz w:val="32"/>
          <w:szCs w:val="32"/>
        </w:rPr>
        <w:t xml:space="preserve"> </w:t>
      </w:r>
      <w:r>
        <w:rPr>
          <w:rFonts w:eastAsia="黑体"/>
          <w:sz w:val="32"/>
          <w:szCs w:val="32"/>
        </w:rPr>
        <w:t>专业名词解释</w:t>
      </w:r>
      <w:bookmarkEnd w:id="43"/>
      <w:bookmarkEnd w:id="44"/>
    </w:p>
    <w:p w:rsidR="000006B5" w:rsidRDefault="00C809CA">
      <w:pPr>
        <w:autoSpaceDE w:val="0"/>
        <w:autoSpaceDN w:val="0"/>
        <w:ind w:firstLineChars="200" w:firstLine="643"/>
        <w:jc w:val="left"/>
        <w:rPr>
          <w:rFonts w:eastAsia="仿宋"/>
          <w:sz w:val="32"/>
          <w:szCs w:val="32"/>
        </w:rPr>
      </w:pPr>
      <w:r>
        <w:rPr>
          <w:rFonts w:eastAsia="仿宋"/>
          <w:b/>
          <w:bCs/>
          <w:sz w:val="32"/>
          <w:szCs w:val="32"/>
        </w:rPr>
        <w:t>一、财政拨款收入：</w:t>
      </w:r>
      <w:r>
        <w:rPr>
          <w:rFonts w:eastAsia="仿宋"/>
          <w:sz w:val="32"/>
          <w:szCs w:val="32"/>
        </w:rPr>
        <w:t>指同级财政当年拨付的资金。</w:t>
      </w:r>
    </w:p>
    <w:p w:rsidR="000006B5" w:rsidRDefault="00C809CA">
      <w:pPr>
        <w:autoSpaceDE w:val="0"/>
        <w:autoSpaceDN w:val="0"/>
        <w:ind w:firstLineChars="200" w:firstLine="643"/>
        <w:jc w:val="left"/>
        <w:rPr>
          <w:rFonts w:eastAsia="仿宋"/>
          <w:sz w:val="32"/>
          <w:szCs w:val="32"/>
        </w:rPr>
      </w:pPr>
      <w:r>
        <w:rPr>
          <w:rFonts w:eastAsia="仿宋"/>
          <w:b/>
          <w:bCs/>
          <w:sz w:val="32"/>
          <w:szCs w:val="32"/>
        </w:rPr>
        <w:t>二、上级补助收入：</w:t>
      </w:r>
      <w:r>
        <w:rPr>
          <w:rFonts w:eastAsia="仿宋"/>
          <w:sz w:val="32"/>
          <w:szCs w:val="32"/>
        </w:rPr>
        <w:t>指事业单位从主管部门和上级单位取得的非财政补助收入。</w:t>
      </w:r>
    </w:p>
    <w:p w:rsidR="000006B5" w:rsidRDefault="00C809CA">
      <w:pPr>
        <w:autoSpaceDE w:val="0"/>
        <w:autoSpaceDN w:val="0"/>
        <w:ind w:firstLineChars="200" w:firstLine="643"/>
        <w:jc w:val="left"/>
        <w:rPr>
          <w:rFonts w:eastAsia="仿宋"/>
          <w:sz w:val="32"/>
          <w:szCs w:val="32"/>
        </w:rPr>
      </w:pPr>
      <w:r>
        <w:rPr>
          <w:rFonts w:eastAsia="仿宋"/>
          <w:b/>
          <w:bCs/>
          <w:sz w:val="32"/>
          <w:szCs w:val="32"/>
        </w:rPr>
        <w:t>三、事业收入：</w:t>
      </w:r>
      <w:r>
        <w:rPr>
          <w:rFonts w:eastAsia="仿宋"/>
          <w:sz w:val="32"/>
          <w:szCs w:val="32"/>
        </w:rPr>
        <w:t>指事业单位开展专业业务活动及其辅助活动所取得的收入。</w:t>
      </w:r>
    </w:p>
    <w:p w:rsidR="000006B5" w:rsidRDefault="00C809CA">
      <w:pPr>
        <w:autoSpaceDE w:val="0"/>
        <w:autoSpaceDN w:val="0"/>
        <w:ind w:firstLineChars="200" w:firstLine="643"/>
        <w:jc w:val="left"/>
        <w:rPr>
          <w:rFonts w:eastAsia="仿宋"/>
          <w:sz w:val="32"/>
          <w:szCs w:val="32"/>
        </w:rPr>
      </w:pPr>
      <w:r>
        <w:rPr>
          <w:rFonts w:eastAsia="仿宋"/>
          <w:b/>
          <w:bCs/>
          <w:sz w:val="32"/>
          <w:szCs w:val="32"/>
        </w:rPr>
        <w:t>四、经营收入：</w:t>
      </w:r>
      <w:r>
        <w:rPr>
          <w:rFonts w:eastAsia="仿宋"/>
          <w:sz w:val="32"/>
          <w:szCs w:val="32"/>
        </w:rPr>
        <w:t>指事业单位在专业业务活动及其辅助活动之外开展非独立核算经营活动取得的收入。</w:t>
      </w:r>
    </w:p>
    <w:p w:rsidR="000006B5" w:rsidRDefault="00C809CA">
      <w:pPr>
        <w:autoSpaceDE w:val="0"/>
        <w:autoSpaceDN w:val="0"/>
        <w:ind w:firstLineChars="200" w:firstLine="643"/>
        <w:jc w:val="left"/>
        <w:rPr>
          <w:rFonts w:eastAsia="仿宋"/>
          <w:sz w:val="32"/>
          <w:szCs w:val="32"/>
        </w:rPr>
      </w:pPr>
      <w:r>
        <w:rPr>
          <w:rFonts w:eastAsia="仿宋"/>
          <w:b/>
          <w:bCs/>
          <w:sz w:val="32"/>
          <w:szCs w:val="32"/>
        </w:rPr>
        <w:t>五、附属单位上缴收入：</w:t>
      </w:r>
      <w:r>
        <w:rPr>
          <w:rFonts w:eastAsia="仿宋"/>
          <w:sz w:val="32"/>
          <w:szCs w:val="32"/>
        </w:rPr>
        <w:t>指事业单位附属的独立核算单位按有关规定上缴的收入。</w:t>
      </w:r>
    </w:p>
    <w:p w:rsidR="000006B5" w:rsidRDefault="00C809CA">
      <w:pPr>
        <w:autoSpaceDE w:val="0"/>
        <w:autoSpaceDN w:val="0"/>
        <w:ind w:firstLineChars="200" w:firstLine="643"/>
        <w:jc w:val="left"/>
        <w:rPr>
          <w:rFonts w:eastAsia="仿宋"/>
          <w:sz w:val="32"/>
          <w:szCs w:val="32"/>
        </w:rPr>
      </w:pPr>
      <w:r>
        <w:rPr>
          <w:rFonts w:eastAsia="仿宋"/>
          <w:b/>
          <w:bCs/>
          <w:sz w:val="32"/>
          <w:szCs w:val="32"/>
        </w:rPr>
        <w:t>六、其他收入：</w:t>
      </w:r>
      <w:r>
        <w:rPr>
          <w:rFonts w:eastAsia="仿宋"/>
          <w:sz w:val="32"/>
          <w:szCs w:val="32"/>
        </w:rPr>
        <w:t>指除上述</w:t>
      </w:r>
      <w:r>
        <w:rPr>
          <w:rFonts w:eastAsia="仿宋"/>
          <w:sz w:val="32"/>
          <w:szCs w:val="32"/>
        </w:rPr>
        <w:t>“</w:t>
      </w:r>
      <w:r>
        <w:rPr>
          <w:rFonts w:eastAsia="仿宋"/>
          <w:sz w:val="32"/>
          <w:szCs w:val="32"/>
        </w:rPr>
        <w:t>财政拨款收入</w:t>
      </w:r>
      <w:r>
        <w:rPr>
          <w:rFonts w:eastAsia="仿宋"/>
          <w:sz w:val="32"/>
          <w:szCs w:val="32"/>
        </w:rPr>
        <w:t>”</w:t>
      </w:r>
      <w:r>
        <w:rPr>
          <w:rFonts w:eastAsia="仿宋"/>
          <w:sz w:val="32"/>
          <w:szCs w:val="32"/>
        </w:rPr>
        <w:t>、</w:t>
      </w:r>
      <w:r>
        <w:rPr>
          <w:rFonts w:eastAsia="仿宋"/>
          <w:sz w:val="32"/>
          <w:szCs w:val="32"/>
        </w:rPr>
        <w:t>“</w:t>
      </w:r>
      <w:r>
        <w:rPr>
          <w:rFonts w:eastAsia="仿宋"/>
          <w:sz w:val="32"/>
          <w:szCs w:val="32"/>
        </w:rPr>
        <w:t>事业收入</w:t>
      </w:r>
      <w:r>
        <w:rPr>
          <w:rFonts w:eastAsia="仿宋"/>
          <w:sz w:val="32"/>
          <w:szCs w:val="32"/>
        </w:rPr>
        <w:t>”</w:t>
      </w:r>
      <w:r>
        <w:rPr>
          <w:rFonts w:eastAsia="仿宋"/>
          <w:sz w:val="32"/>
          <w:szCs w:val="32"/>
        </w:rPr>
        <w:t>、</w:t>
      </w:r>
      <w:r>
        <w:rPr>
          <w:rFonts w:eastAsia="仿宋"/>
          <w:sz w:val="32"/>
          <w:szCs w:val="32"/>
        </w:rPr>
        <w:t>“</w:t>
      </w:r>
      <w:r>
        <w:rPr>
          <w:rFonts w:eastAsia="仿宋"/>
          <w:sz w:val="32"/>
          <w:szCs w:val="32"/>
        </w:rPr>
        <w:t>经营收入</w:t>
      </w:r>
      <w:r>
        <w:rPr>
          <w:rFonts w:eastAsia="仿宋"/>
          <w:sz w:val="32"/>
          <w:szCs w:val="32"/>
        </w:rPr>
        <w:t>”</w:t>
      </w:r>
      <w:r>
        <w:rPr>
          <w:rFonts w:eastAsia="仿宋"/>
          <w:sz w:val="32"/>
          <w:szCs w:val="32"/>
        </w:rPr>
        <w:t>、</w:t>
      </w:r>
      <w:r>
        <w:rPr>
          <w:rFonts w:eastAsia="仿宋"/>
          <w:sz w:val="32"/>
          <w:szCs w:val="32"/>
        </w:rPr>
        <w:t>“</w:t>
      </w:r>
      <w:r>
        <w:rPr>
          <w:rFonts w:eastAsia="仿宋"/>
          <w:sz w:val="32"/>
          <w:szCs w:val="32"/>
        </w:rPr>
        <w:t>附属单位上缴收入</w:t>
      </w:r>
      <w:r>
        <w:rPr>
          <w:rFonts w:eastAsia="仿宋"/>
          <w:sz w:val="32"/>
          <w:szCs w:val="32"/>
        </w:rPr>
        <w:t>”</w:t>
      </w:r>
      <w:r>
        <w:rPr>
          <w:rFonts w:eastAsia="仿宋"/>
          <w:sz w:val="32"/>
          <w:szCs w:val="32"/>
        </w:rPr>
        <w:t>等之外取得的收入。</w:t>
      </w:r>
    </w:p>
    <w:p w:rsidR="000006B5" w:rsidRDefault="00C809CA">
      <w:pPr>
        <w:autoSpaceDE w:val="0"/>
        <w:autoSpaceDN w:val="0"/>
        <w:ind w:firstLineChars="200" w:firstLine="643"/>
        <w:jc w:val="left"/>
        <w:rPr>
          <w:rFonts w:eastAsia="仿宋"/>
          <w:sz w:val="32"/>
          <w:szCs w:val="32"/>
        </w:rPr>
      </w:pPr>
      <w:r>
        <w:rPr>
          <w:rFonts w:eastAsia="仿宋"/>
          <w:b/>
          <w:bCs/>
          <w:sz w:val="32"/>
          <w:szCs w:val="32"/>
        </w:rPr>
        <w:t>七、年初结转和结余：</w:t>
      </w:r>
      <w:r>
        <w:rPr>
          <w:rFonts w:eastAsia="仿宋"/>
          <w:sz w:val="32"/>
          <w:szCs w:val="32"/>
        </w:rPr>
        <w:t>指以前年度支出预算因客观条件变化未执行完毕、结转到本年度按有关规定继续使用的资金，既包括财政拨款结转和结余，也包括事业收入、经营收入、其他收入的结转和结余。</w:t>
      </w:r>
    </w:p>
    <w:p w:rsidR="000006B5" w:rsidRDefault="00C809CA">
      <w:pPr>
        <w:autoSpaceDE w:val="0"/>
        <w:autoSpaceDN w:val="0"/>
        <w:ind w:firstLineChars="200" w:firstLine="643"/>
        <w:jc w:val="left"/>
        <w:rPr>
          <w:rFonts w:eastAsia="仿宋"/>
          <w:sz w:val="32"/>
          <w:szCs w:val="32"/>
        </w:rPr>
      </w:pPr>
      <w:r>
        <w:rPr>
          <w:rFonts w:eastAsia="仿宋"/>
          <w:b/>
          <w:bCs/>
          <w:sz w:val="32"/>
          <w:szCs w:val="32"/>
        </w:rPr>
        <w:t>八、年末结转和结余：</w:t>
      </w:r>
      <w:r>
        <w:rPr>
          <w:rFonts w:eastAsia="仿宋"/>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006B5" w:rsidRDefault="00C809CA">
      <w:pPr>
        <w:autoSpaceDE w:val="0"/>
        <w:autoSpaceDN w:val="0"/>
        <w:ind w:firstLineChars="200" w:firstLine="643"/>
        <w:jc w:val="left"/>
        <w:rPr>
          <w:rFonts w:eastAsia="仿宋"/>
          <w:sz w:val="32"/>
          <w:szCs w:val="32"/>
        </w:rPr>
      </w:pPr>
      <w:r>
        <w:rPr>
          <w:rFonts w:eastAsia="仿宋"/>
          <w:b/>
          <w:bCs/>
          <w:sz w:val="32"/>
          <w:szCs w:val="32"/>
        </w:rPr>
        <w:t>九、基本支出：</w:t>
      </w:r>
      <w:r>
        <w:rPr>
          <w:rFonts w:eastAsia="仿宋"/>
          <w:sz w:val="32"/>
          <w:szCs w:val="32"/>
        </w:rPr>
        <w:t>指为保障机构正常运转、完成日常工作任务而发生的人员支出和公用支出。</w:t>
      </w:r>
    </w:p>
    <w:p w:rsidR="000006B5" w:rsidRDefault="00C809CA">
      <w:pPr>
        <w:autoSpaceDE w:val="0"/>
        <w:autoSpaceDN w:val="0"/>
        <w:ind w:firstLineChars="200" w:firstLine="643"/>
        <w:jc w:val="left"/>
        <w:rPr>
          <w:rFonts w:eastAsia="仿宋"/>
          <w:sz w:val="32"/>
          <w:szCs w:val="32"/>
        </w:rPr>
      </w:pPr>
      <w:r>
        <w:rPr>
          <w:rFonts w:eastAsia="仿宋"/>
          <w:b/>
          <w:bCs/>
          <w:sz w:val="32"/>
          <w:szCs w:val="32"/>
        </w:rPr>
        <w:t>十、项目支出：</w:t>
      </w:r>
      <w:r>
        <w:rPr>
          <w:rFonts w:eastAsia="仿宋"/>
          <w:sz w:val="32"/>
          <w:szCs w:val="32"/>
        </w:rPr>
        <w:t>指在基本支出之外为完成特定行政任务和事业发展目标所发生的支出。</w:t>
      </w:r>
    </w:p>
    <w:p w:rsidR="000006B5" w:rsidRDefault="00C809CA">
      <w:pPr>
        <w:autoSpaceDE w:val="0"/>
        <w:autoSpaceDN w:val="0"/>
        <w:ind w:firstLineChars="200" w:firstLine="643"/>
        <w:rPr>
          <w:rFonts w:eastAsia="仿宋"/>
          <w:sz w:val="32"/>
          <w:szCs w:val="32"/>
        </w:rPr>
      </w:pPr>
      <w:r>
        <w:rPr>
          <w:rFonts w:eastAsia="仿宋"/>
          <w:b/>
          <w:bCs/>
          <w:sz w:val="32"/>
          <w:szCs w:val="32"/>
        </w:rPr>
        <w:t>十一、经营支出：</w:t>
      </w:r>
      <w:r>
        <w:rPr>
          <w:rFonts w:eastAsia="仿宋"/>
          <w:sz w:val="32"/>
          <w:szCs w:val="32"/>
        </w:rPr>
        <w:t>指事业单位在专业业务活动及其辅助活动之外开展非独立核算经营活动发生的支出。</w:t>
      </w:r>
    </w:p>
    <w:p w:rsidR="000006B5" w:rsidRDefault="00C809CA">
      <w:pPr>
        <w:autoSpaceDE w:val="0"/>
        <w:autoSpaceDN w:val="0"/>
        <w:ind w:firstLineChars="200" w:firstLine="643"/>
        <w:rPr>
          <w:rFonts w:eastAsia="仿宋"/>
          <w:sz w:val="32"/>
          <w:szCs w:val="32"/>
        </w:rPr>
      </w:pPr>
      <w:r>
        <w:rPr>
          <w:rFonts w:eastAsia="仿宋"/>
          <w:b/>
          <w:bCs/>
          <w:sz w:val="32"/>
          <w:szCs w:val="32"/>
        </w:rPr>
        <w:t>十二、对附属单位补助支出：</w:t>
      </w:r>
      <w:r>
        <w:rPr>
          <w:rFonts w:eastAsia="仿宋"/>
          <w:sz w:val="32"/>
          <w:szCs w:val="32"/>
        </w:rPr>
        <w:t>指事业单位发生的用非财政预算资金对附属单位的补助支出。</w:t>
      </w:r>
    </w:p>
    <w:p w:rsidR="000006B5" w:rsidRDefault="00C809CA">
      <w:pPr>
        <w:autoSpaceDE w:val="0"/>
        <w:autoSpaceDN w:val="0"/>
        <w:ind w:firstLineChars="200" w:firstLine="643"/>
        <w:rPr>
          <w:rFonts w:eastAsia="仿宋"/>
          <w:sz w:val="32"/>
          <w:szCs w:val="32"/>
        </w:rPr>
      </w:pPr>
      <w:r>
        <w:rPr>
          <w:rFonts w:eastAsia="仿宋"/>
          <w:b/>
          <w:bCs/>
          <w:sz w:val="32"/>
          <w:szCs w:val="32"/>
        </w:rPr>
        <w:t>十三、</w:t>
      </w:r>
      <w:r>
        <w:rPr>
          <w:rFonts w:eastAsia="仿宋"/>
          <w:b/>
          <w:bCs/>
          <w:sz w:val="32"/>
          <w:szCs w:val="32"/>
        </w:rPr>
        <w:t>“</w:t>
      </w:r>
      <w:r>
        <w:rPr>
          <w:rFonts w:eastAsia="仿宋"/>
          <w:b/>
          <w:bCs/>
          <w:sz w:val="32"/>
          <w:szCs w:val="32"/>
        </w:rPr>
        <w:t>三公</w:t>
      </w:r>
      <w:r>
        <w:rPr>
          <w:rFonts w:eastAsia="仿宋"/>
          <w:b/>
          <w:bCs/>
          <w:sz w:val="32"/>
          <w:szCs w:val="32"/>
        </w:rPr>
        <w:t>”</w:t>
      </w:r>
      <w:r>
        <w:rPr>
          <w:rFonts w:eastAsia="仿宋"/>
          <w:b/>
          <w:bCs/>
          <w:sz w:val="32"/>
          <w:szCs w:val="32"/>
        </w:rPr>
        <w:t>经费：</w:t>
      </w:r>
      <w:r>
        <w:rPr>
          <w:rFonts w:eastAsia="仿宋"/>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0006B5" w:rsidRDefault="00C809CA">
      <w:pPr>
        <w:ind w:firstLineChars="200" w:firstLine="643"/>
        <w:rPr>
          <w:rFonts w:eastAsia="仿宋"/>
          <w:sz w:val="32"/>
          <w:szCs w:val="32"/>
        </w:rPr>
      </w:pPr>
      <w:r>
        <w:rPr>
          <w:rFonts w:eastAsia="仿宋"/>
          <w:b/>
          <w:bCs/>
          <w:sz w:val="32"/>
          <w:szCs w:val="32"/>
        </w:rPr>
        <w:t>十四、机关运行经费：</w:t>
      </w:r>
      <w:r>
        <w:rPr>
          <w:rFonts w:eastAsia="仿宋"/>
          <w:sz w:val="32"/>
          <w:szCs w:val="32"/>
        </w:rPr>
        <w:t>行政单位和参照公务员法管理的事业单位财政拨款基本支出中的公用经费支出。</w:t>
      </w:r>
    </w:p>
    <w:p w:rsidR="000006B5" w:rsidRDefault="00C809CA">
      <w:pPr>
        <w:ind w:firstLineChars="200" w:firstLine="640"/>
        <w:jc w:val="center"/>
        <w:outlineLvl w:val="0"/>
        <w:rPr>
          <w:rFonts w:eastAsia="黑体"/>
          <w:sz w:val="32"/>
          <w:szCs w:val="32"/>
        </w:rPr>
      </w:pPr>
      <w:r>
        <w:rPr>
          <w:rFonts w:eastAsia="仿宋"/>
          <w:sz w:val="32"/>
          <w:szCs w:val="32"/>
        </w:rPr>
        <w:br w:type="page"/>
      </w:r>
      <w:r>
        <w:rPr>
          <w:rFonts w:eastAsia="黑体"/>
          <w:sz w:val="32"/>
          <w:szCs w:val="32"/>
        </w:rPr>
        <w:t>第四部分</w:t>
      </w:r>
      <w:r>
        <w:rPr>
          <w:rFonts w:eastAsia="黑体"/>
          <w:sz w:val="32"/>
          <w:szCs w:val="32"/>
        </w:rPr>
        <w:t xml:space="preserve"> </w:t>
      </w:r>
      <w:r>
        <w:rPr>
          <w:rFonts w:eastAsia="黑体"/>
          <w:sz w:val="32"/>
          <w:szCs w:val="32"/>
        </w:rPr>
        <w:t>部门决算报表（见附表）</w:t>
      </w:r>
    </w:p>
    <w:p w:rsidR="000006B5" w:rsidRDefault="00C809CA">
      <w:pPr>
        <w:ind w:firstLineChars="200" w:firstLine="640"/>
        <w:outlineLvl w:val="1"/>
        <w:rPr>
          <w:rFonts w:eastAsia="仿宋"/>
          <w:bCs/>
          <w:kern w:val="0"/>
          <w:sz w:val="32"/>
          <w:szCs w:val="32"/>
        </w:rPr>
      </w:pPr>
      <w:bookmarkStart w:id="45" w:name="_Toc6062"/>
      <w:bookmarkStart w:id="46" w:name="_Toc2183"/>
      <w:r>
        <w:rPr>
          <w:rFonts w:eastAsia="仿宋"/>
          <w:bCs/>
          <w:kern w:val="0"/>
          <w:sz w:val="32"/>
          <w:szCs w:val="32"/>
        </w:rPr>
        <w:t>一、《收入支出决算总表》</w:t>
      </w:r>
      <w:bookmarkEnd w:id="45"/>
      <w:bookmarkEnd w:id="46"/>
    </w:p>
    <w:p w:rsidR="000006B5" w:rsidRDefault="00C809CA">
      <w:pPr>
        <w:ind w:firstLineChars="200" w:firstLine="640"/>
        <w:outlineLvl w:val="1"/>
        <w:rPr>
          <w:rFonts w:eastAsia="仿宋"/>
          <w:bCs/>
          <w:kern w:val="0"/>
          <w:sz w:val="32"/>
          <w:szCs w:val="32"/>
        </w:rPr>
      </w:pPr>
      <w:bookmarkStart w:id="47" w:name="_Toc30364"/>
      <w:bookmarkStart w:id="48" w:name="_Toc24532"/>
      <w:r>
        <w:rPr>
          <w:rFonts w:eastAsia="仿宋"/>
          <w:bCs/>
          <w:kern w:val="0"/>
          <w:sz w:val="32"/>
          <w:szCs w:val="32"/>
        </w:rPr>
        <w:t>二、《收入决算表》</w:t>
      </w:r>
      <w:bookmarkEnd w:id="47"/>
      <w:bookmarkEnd w:id="48"/>
    </w:p>
    <w:p w:rsidR="000006B5" w:rsidRDefault="00C809CA">
      <w:pPr>
        <w:ind w:firstLineChars="200" w:firstLine="640"/>
        <w:outlineLvl w:val="1"/>
        <w:rPr>
          <w:rFonts w:eastAsia="仿宋"/>
          <w:bCs/>
          <w:kern w:val="0"/>
          <w:sz w:val="32"/>
          <w:szCs w:val="32"/>
        </w:rPr>
      </w:pPr>
      <w:bookmarkStart w:id="49" w:name="_Toc21304"/>
      <w:bookmarkStart w:id="50" w:name="_Toc32434"/>
      <w:r>
        <w:rPr>
          <w:rFonts w:eastAsia="仿宋"/>
          <w:bCs/>
          <w:kern w:val="0"/>
          <w:sz w:val="32"/>
          <w:szCs w:val="32"/>
        </w:rPr>
        <w:t>三、《支出决算表》</w:t>
      </w:r>
      <w:bookmarkEnd w:id="49"/>
      <w:bookmarkEnd w:id="50"/>
    </w:p>
    <w:p w:rsidR="000006B5" w:rsidRDefault="00C809CA">
      <w:pPr>
        <w:ind w:firstLineChars="200" w:firstLine="640"/>
        <w:outlineLvl w:val="1"/>
        <w:rPr>
          <w:rFonts w:eastAsia="仿宋"/>
          <w:bCs/>
          <w:kern w:val="0"/>
          <w:sz w:val="32"/>
          <w:szCs w:val="32"/>
        </w:rPr>
      </w:pPr>
      <w:bookmarkStart w:id="51" w:name="_Toc14238"/>
      <w:bookmarkStart w:id="52" w:name="_Toc28786"/>
      <w:r>
        <w:rPr>
          <w:rFonts w:eastAsia="仿宋"/>
          <w:bCs/>
          <w:kern w:val="0"/>
          <w:sz w:val="32"/>
          <w:szCs w:val="32"/>
        </w:rPr>
        <w:t>四、《财政拨款收入支出决算总表》</w:t>
      </w:r>
      <w:bookmarkEnd w:id="51"/>
      <w:bookmarkEnd w:id="52"/>
    </w:p>
    <w:p w:rsidR="000006B5" w:rsidRDefault="00C809CA">
      <w:pPr>
        <w:ind w:firstLineChars="200" w:firstLine="640"/>
        <w:outlineLvl w:val="1"/>
        <w:rPr>
          <w:rFonts w:eastAsia="仿宋"/>
          <w:bCs/>
          <w:kern w:val="0"/>
          <w:sz w:val="32"/>
          <w:szCs w:val="32"/>
        </w:rPr>
      </w:pPr>
      <w:bookmarkStart w:id="53" w:name="_Toc14869"/>
      <w:bookmarkStart w:id="54" w:name="_Toc10347"/>
      <w:r>
        <w:rPr>
          <w:rFonts w:eastAsia="仿宋"/>
          <w:bCs/>
          <w:kern w:val="0"/>
          <w:sz w:val="32"/>
          <w:szCs w:val="32"/>
        </w:rPr>
        <w:t>五、《一般公共预算财政拨款支出决算表》</w:t>
      </w:r>
      <w:bookmarkEnd w:id="53"/>
      <w:bookmarkEnd w:id="54"/>
    </w:p>
    <w:p w:rsidR="000006B5" w:rsidRDefault="00C809CA">
      <w:pPr>
        <w:ind w:firstLineChars="200" w:firstLine="640"/>
        <w:outlineLvl w:val="1"/>
        <w:rPr>
          <w:rFonts w:eastAsia="仿宋"/>
          <w:bCs/>
          <w:kern w:val="0"/>
          <w:sz w:val="32"/>
          <w:szCs w:val="32"/>
        </w:rPr>
      </w:pPr>
      <w:bookmarkStart w:id="55" w:name="_Toc8884"/>
      <w:bookmarkStart w:id="56" w:name="_Toc5626"/>
      <w:r>
        <w:rPr>
          <w:rFonts w:eastAsia="仿宋"/>
          <w:bCs/>
          <w:kern w:val="0"/>
          <w:sz w:val="32"/>
          <w:szCs w:val="32"/>
        </w:rPr>
        <w:t>六、《一般公共预算财政拨款基本支出决算表》</w:t>
      </w:r>
      <w:bookmarkEnd w:id="55"/>
      <w:bookmarkEnd w:id="56"/>
    </w:p>
    <w:p w:rsidR="000006B5" w:rsidRDefault="00C809CA">
      <w:pPr>
        <w:ind w:firstLineChars="200" w:firstLine="640"/>
        <w:outlineLvl w:val="1"/>
        <w:rPr>
          <w:rFonts w:eastAsia="仿宋"/>
          <w:bCs/>
          <w:kern w:val="0"/>
          <w:sz w:val="32"/>
          <w:szCs w:val="32"/>
        </w:rPr>
      </w:pPr>
      <w:r>
        <w:rPr>
          <w:rFonts w:eastAsia="仿宋"/>
          <w:bCs/>
          <w:kern w:val="0"/>
          <w:sz w:val="32"/>
          <w:szCs w:val="32"/>
        </w:rPr>
        <w:t>七、</w:t>
      </w:r>
      <w:bookmarkStart w:id="57" w:name="_Toc32663"/>
      <w:bookmarkStart w:id="58" w:name="_Toc29106"/>
      <w:r>
        <w:rPr>
          <w:rFonts w:eastAsia="仿宋"/>
          <w:bCs/>
          <w:kern w:val="0"/>
          <w:sz w:val="32"/>
          <w:szCs w:val="32"/>
        </w:rPr>
        <w:t>《财政拨款</w:t>
      </w:r>
      <w:r>
        <w:rPr>
          <w:rFonts w:eastAsia="仿宋"/>
          <w:bCs/>
          <w:kern w:val="0"/>
          <w:sz w:val="32"/>
          <w:szCs w:val="32"/>
        </w:rPr>
        <w:t>“</w:t>
      </w:r>
      <w:r>
        <w:rPr>
          <w:rFonts w:eastAsia="仿宋"/>
          <w:bCs/>
          <w:kern w:val="0"/>
          <w:sz w:val="32"/>
          <w:szCs w:val="32"/>
        </w:rPr>
        <w:t>三公</w:t>
      </w:r>
      <w:r>
        <w:rPr>
          <w:rFonts w:eastAsia="仿宋"/>
          <w:bCs/>
          <w:kern w:val="0"/>
          <w:sz w:val="32"/>
          <w:szCs w:val="32"/>
        </w:rPr>
        <w:t>”</w:t>
      </w:r>
      <w:r>
        <w:rPr>
          <w:rFonts w:eastAsia="仿宋"/>
          <w:bCs/>
          <w:kern w:val="0"/>
          <w:sz w:val="32"/>
          <w:szCs w:val="32"/>
        </w:rPr>
        <w:t>经费支出决算表》</w:t>
      </w:r>
      <w:bookmarkEnd w:id="57"/>
      <w:bookmarkEnd w:id="58"/>
    </w:p>
    <w:p w:rsidR="000006B5" w:rsidRDefault="00C809CA">
      <w:pPr>
        <w:ind w:firstLineChars="200" w:firstLine="640"/>
        <w:outlineLvl w:val="1"/>
        <w:rPr>
          <w:rFonts w:eastAsia="仿宋"/>
          <w:bCs/>
          <w:kern w:val="0"/>
          <w:sz w:val="32"/>
          <w:szCs w:val="32"/>
        </w:rPr>
      </w:pPr>
      <w:bookmarkStart w:id="59" w:name="_Toc5453"/>
      <w:bookmarkStart w:id="60" w:name="_Toc7643"/>
      <w:r>
        <w:rPr>
          <w:rFonts w:eastAsia="仿宋"/>
          <w:bCs/>
          <w:kern w:val="0"/>
          <w:sz w:val="32"/>
          <w:szCs w:val="32"/>
        </w:rPr>
        <w:t>八、《政府性基金预算财政拨款收入支出决算表》</w:t>
      </w:r>
      <w:bookmarkEnd w:id="59"/>
      <w:bookmarkEnd w:id="60"/>
    </w:p>
    <w:p w:rsidR="000006B5" w:rsidRDefault="00C809CA">
      <w:pPr>
        <w:ind w:firstLineChars="200" w:firstLine="640"/>
        <w:outlineLvl w:val="1"/>
        <w:rPr>
          <w:rFonts w:eastAsia="仿宋"/>
          <w:bCs/>
          <w:kern w:val="0"/>
          <w:sz w:val="32"/>
          <w:szCs w:val="32"/>
        </w:rPr>
      </w:pPr>
      <w:r>
        <w:rPr>
          <w:rFonts w:eastAsia="仿宋"/>
          <w:bCs/>
          <w:kern w:val="0"/>
          <w:sz w:val="32"/>
          <w:szCs w:val="32"/>
        </w:rPr>
        <w:t>九、《国有资本经营预算财政拨款收入支出决算表》</w:t>
      </w:r>
    </w:p>
    <w:p w:rsidR="000006B5" w:rsidRDefault="000006B5">
      <w:pPr>
        <w:ind w:firstLineChars="200" w:firstLine="640"/>
        <w:rPr>
          <w:rFonts w:eastAsia="仿宋"/>
          <w:sz w:val="32"/>
          <w:szCs w:val="32"/>
        </w:rPr>
      </w:pPr>
    </w:p>
    <w:bookmarkEnd w:id="0"/>
    <w:p w:rsidR="000006B5" w:rsidRDefault="000006B5">
      <w:pPr>
        <w:ind w:firstLineChars="200" w:firstLine="640"/>
        <w:outlineLvl w:val="1"/>
        <w:rPr>
          <w:rFonts w:eastAsia="黑体"/>
          <w:bCs/>
          <w:kern w:val="0"/>
          <w:sz w:val="32"/>
          <w:szCs w:val="32"/>
        </w:rPr>
      </w:pPr>
    </w:p>
    <w:sectPr w:rsidR="000006B5" w:rsidSect="000006B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67F" w:rsidRDefault="007E067F" w:rsidP="000006B5">
      <w:r>
        <w:separator/>
      </w:r>
    </w:p>
  </w:endnote>
  <w:endnote w:type="continuationSeparator" w:id="1">
    <w:p w:rsidR="007E067F" w:rsidRDefault="007E067F" w:rsidP="000006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57596764-0C7A-4B54-A4C0-EFC91FCB5C9A}"/>
  </w:font>
  <w:font w:name="方正小标宋_GBK">
    <w:charset w:val="86"/>
    <w:family w:val="script"/>
    <w:pitch w:val="default"/>
    <w:sig w:usb0="A00002BF" w:usb1="38CF7CFA" w:usb2="00082016" w:usb3="00000000" w:csb0="00040001" w:csb1="00000000"/>
    <w:embedRegular r:id="rId2" w:subsetted="1" w:fontKey="{96024313-2227-4C4F-A2B3-BF68E4D0BFCE}"/>
  </w:font>
  <w:font w:name="仿宋_GB2312">
    <w:charset w:val="86"/>
    <w:family w:val="modern"/>
    <w:pitch w:val="default"/>
    <w:sig w:usb0="00000001" w:usb1="080E0000" w:usb2="00000000" w:usb3="00000000" w:csb0="00040000" w:csb1="00000000"/>
    <w:embedRegular r:id="rId3" w:subsetted="1" w:fontKey="{A6426499-F78D-4B95-8954-FBB25D4DDE28}"/>
    <w:embedBold r:id="rId4" w:subsetted="1" w:fontKey="{D3315129-16C9-4D62-B78A-9931EA0D64A8}"/>
  </w:font>
  <w:font w:name="仿宋">
    <w:panose1 w:val="02010609060101010101"/>
    <w:charset w:val="86"/>
    <w:family w:val="modern"/>
    <w:pitch w:val="fixed"/>
    <w:sig w:usb0="800002BF" w:usb1="38CF7CFA" w:usb2="00000016" w:usb3="00000000" w:csb0="00040001" w:csb1="00000000"/>
    <w:embedRegular r:id="rId5" w:subsetted="1" w:fontKey="{DD724EBA-90ED-44B8-AE71-E6D427061EEA}"/>
    <w:embedBold r:id="rId6" w:subsetted="1" w:fontKey="{34CCCBBD-E558-42E0-AE09-3D273AA0555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6B5" w:rsidRDefault="000D7723">
    <w:pPr>
      <w:pStyle w:val="a5"/>
    </w:pPr>
    <w:r>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filled="f" stroked="f">
          <v:textbox style="mso-fit-shape-to-text:t" inset="0,0,0,0">
            <w:txbxContent>
              <w:p w:rsidR="000006B5" w:rsidRDefault="000D7723">
                <w:pPr>
                  <w:pStyle w:val="a5"/>
                </w:pPr>
                <w:r>
                  <w:fldChar w:fldCharType="begin"/>
                </w:r>
                <w:r w:rsidR="00C809CA">
                  <w:instrText xml:space="preserve"> PAGE  \* MERGEFORMAT </w:instrText>
                </w:r>
                <w:r>
                  <w:fldChar w:fldCharType="separate"/>
                </w:r>
                <w:r w:rsidR="007E067F">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67F" w:rsidRDefault="007E067F" w:rsidP="000006B5">
      <w:r>
        <w:separator/>
      </w:r>
    </w:p>
  </w:footnote>
  <w:footnote w:type="continuationSeparator" w:id="1">
    <w:p w:rsidR="007E067F" w:rsidRDefault="007E067F" w:rsidP="000006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abstractNum w:abstractNumId="1">
    <w:nsid w:val="5B80796A"/>
    <w:multiLevelType w:val="multilevel"/>
    <w:tmpl w:val="5B80796A"/>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noPunctuationKerning/>
  <w:characterSpacingControl w:val="compressPunctuation"/>
  <w:savePreviewPicture/>
  <w:hdrShapeDefaults>
    <o:shapedefaults v:ext="edit" spidmax="6146"/>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IzMGJjNmNkMzQ3NTQzMmI2YjVkYzU5MDY4NTVhYjAifQ=="/>
    <w:docVar w:name="KSO_WPS_MARK_KEY" w:val="41ee2a61-2d54-4f93-83be-afdb9a40d732"/>
  </w:docVars>
  <w:rsids>
    <w:rsidRoot w:val="001E586E"/>
    <w:rsid w:val="000006B5"/>
    <w:rsid w:val="0000226F"/>
    <w:rsid w:val="00083EC6"/>
    <w:rsid w:val="00090E99"/>
    <w:rsid w:val="000B3C98"/>
    <w:rsid w:val="000D7723"/>
    <w:rsid w:val="001028F5"/>
    <w:rsid w:val="001409F2"/>
    <w:rsid w:val="00166679"/>
    <w:rsid w:val="001A7788"/>
    <w:rsid w:val="001E586E"/>
    <w:rsid w:val="001F0298"/>
    <w:rsid w:val="0020697B"/>
    <w:rsid w:val="00213C59"/>
    <w:rsid w:val="002B1051"/>
    <w:rsid w:val="002E01C1"/>
    <w:rsid w:val="003210CE"/>
    <w:rsid w:val="003B29C7"/>
    <w:rsid w:val="0045430E"/>
    <w:rsid w:val="00456262"/>
    <w:rsid w:val="004832B2"/>
    <w:rsid w:val="00564730"/>
    <w:rsid w:val="00567EBE"/>
    <w:rsid w:val="005A5003"/>
    <w:rsid w:val="005C7B82"/>
    <w:rsid w:val="0061326D"/>
    <w:rsid w:val="00655CDB"/>
    <w:rsid w:val="006840F9"/>
    <w:rsid w:val="007434F1"/>
    <w:rsid w:val="007800B9"/>
    <w:rsid w:val="00796D1B"/>
    <w:rsid w:val="007E067F"/>
    <w:rsid w:val="008A58D5"/>
    <w:rsid w:val="008D2804"/>
    <w:rsid w:val="00914086"/>
    <w:rsid w:val="009614C2"/>
    <w:rsid w:val="0099047B"/>
    <w:rsid w:val="009B4A5A"/>
    <w:rsid w:val="009D7284"/>
    <w:rsid w:val="009E3E92"/>
    <w:rsid w:val="00A62F57"/>
    <w:rsid w:val="00A7305E"/>
    <w:rsid w:val="00B51BA1"/>
    <w:rsid w:val="00B70D59"/>
    <w:rsid w:val="00B97F40"/>
    <w:rsid w:val="00BA1A06"/>
    <w:rsid w:val="00C16131"/>
    <w:rsid w:val="00C809CA"/>
    <w:rsid w:val="00CB7FB0"/>
    <w:rsid w:val="00D65C98"/>
    <w:rsid w:val="00DB6F12"/>
    <w:rsid w:val="00DE1A65"/>
    <w:rsid w:val="00DF3FA1"/>
    <w:rsid w:val="00E16680"/>
    <w:rsid w:val="00F229E1"/>
    <w:rsid w:val="00F52A8D"/>
    <w:rsid w:val="00F673B3"/>
    <w:rsid w:val="00FD0EC7"/>
    <w:rsid w:val="019404F8"/>
    <w:rsid w:val="01C26E13"/>
    <w:rsid w:val="02450DF0"/>
    <w:rsid w:val="02BD3108"/>
    <w:rsid w:val="02F73D26"/>
    <w:rsid w:val="034D4FEF"/>
    <w:rsid w:val="035D1785"/>
    <w:rsid w:val="039F47CE"/>
    <w:rsid w:val="03E05CE8"/>
    <w:rsid w:val="03F973EE"/>
    <w:rsid w:val="043E5B56"/>
    <w:rsid w:val="04C04386"/>
    <w:rsid w:val="04ED7265"/>
    <w:rsid w:val="04FA68C4"/>
    <w:rsid w:val="053F5AE6"/>
    <w:rsid w:val="057C0B0F"/>
    <w:rsid w:val="05EF4B48"/>
    <w:rsid w:val="05F76ECA"/>
    <w:rsid w:val="0661309E"/>
    <w:rsid w:val="06792773"/>
    <w:rsid w:val="07093795"/>
    <w:rsid w:val="072E5D00"/>
    <w:rsid w:val="07596711"/>
    <w:rsid w:val="07804730"/>
    <w:rsid w:val="079052BE"/>
    <w:rsid w:val="08145C21"/>
    <w:rsid w:val="0826778C"/>
    <w:rsid w:val="08422688"/>
    <w:rsid w:val="085854ED"/>
    <w:rsid w:val="0879188F"/>
    <w:rsid w:val="08A0354D"/>
    <w:rsid w:val="08CD4C49"/>
    <w:rsid w:val="09114954"/>
    <w:rsid w:val="095A5B83"/>
    <w:rsid w:val="096466E3"/>
    <w:rsid w:val="0968304D"/>
    <w:rsid w:val="09AF3D17"/>
    <w:rsid w:val="0A7809B7"/>
    <w:rsid w:val="0A7B4867"/>
    <w:rsid w:val="0A840954"/>
    <w:rsid w:val="0A9928ED"/>
    <w:rsid w:val="0B4A5CC0"/>
    <w:rsid w:val="0B61769D"/>
    <w:rsid w:val="0B8C3ECC"/>
    <w:rsid w:val="0B9C639D"/>
    <w:rsid w:val="0BB052B2"/>
    <w:rsid w:val="0BD33FFC"/>
    <w:rsid w:val="0BE97AC1"/>
    <w:rsid w:val="0C1C4780"/>
    <w:rsid w:val="0C3613A3"/>
    <w:rsid w:val="0C41127C"/>
    <w:rsid w:val="0C5E519C"/>
    <w:rsid w:val="0C7227A7"/>
    <w:rsid w:val="0CA52EE8"/>
    <w:rsid w:val="0CBD6988"/>
    <w:rsid w:val="0CD208AC"/>
    <w:rsid w:val="0D136775"/>
    <w:rsid w:val="0D197B03"/>
    <w:rsid w:val="0D4903E8"/>
    <w:rsid w:val="0D7A4A46"/>
    <w:rsid w:val="0D882753"/>
    <w:rsid w:val="0E640559"/>
    <w:rsid w:val="0E6B25E0"/>
    <w:rsid w:val="0ECD048C"/>
    <w:rsid w:val="0F1113DA"/>
    <w:rsid w:val="0F78534A"/>
    <w:rsid w:val="0F89358A"/>
    <w:rsid w:val="0F8C6D51"/>
    <w:rsid w:val="105B0B5E"/>
    <w:rsid w:val="112E58D0"/>
    <w:rsid w:val="11731CAC"/>
    <w:rsid w:val="11751F83"/>
    <w:rsid w:val="119500A0"/>
    <w:rsid w:val="11C0733B"/>
    <w:rsid w:val="11D50D17"/>
    <w:rsid w:val="11DA3827"/>
    <w:rsid w:val="11EF16CB"/>
    <w:rsid w:val="120E0809"/>
    <w:rsid w:val="127F665A"/>
    <w:rsid w:val="12F7068C"/>
    <w:rsid w:val="14207DC0"/>
    <w:rsid w:val="14B932DA"/>
    <w:rsid w:val="14C81A92"/>
    <w:rsid w:val="150A66AF"/>
    <w:rsid w:val="151856A7"/>
    <w:rsid w:val="154C1139"/>
    <w:rsid w:val="158C5B77"/>
    <w:rsid w:val="15DA7495"/>
    <w:rsid w:val="160D1149"/>
    <w:rsid w:val="163563C0"/>
    <w:rsid w:val="164315EF"/>
    <w:rsid w:val="16557DFE"/>
    <w:rsid w:val="167268FB"/>
    <w:rsid w:val="16D50C50"/>
    <w:rsid w:val="16E120E1"/>
    <w:rsid w:val="17385A05"/>
    <w:rsid w:val="173B3901"/>
    <w:rsid w:val="176747F9"/>
    <w:rsid w:val="17954A6E"/>
    <w:rsid w:val="17A6167A"/>
    <w:rsid w:val="180059E9"/>
    <w:rsid w:val="182C0A9D"/>
    <w:rsid w:val="184510FD"/>
    <w:rsid w:val="190648B0"/>
    <w:rsid w:val="19071D6C"/>
    <w:rsid w:val="19D26CD4"/>
    <w:rsid w:val="19E60D19"/>
    <w:rsid w:val="1A3E3450"/>
    <w:rsid w:val="1A931739"/>
    <w:rsid w:val="1AD807E5"/>
    <w:rsid w:val="1B040045"/>
    <w:rsid w:val="1B06104C"/>
    <w:rsid w:val="1B39345B"/>
    <w:rsid w:val="1BFB2A1F"/>
    <w:rsid w:val="1C015D4A"/>
    <w:rsid w:val="1C290ED5"/>
    <w:rsid w:val="1C317E4F"/>
    <w:rsid w:val="1C472464"/>
    <w:rsid w:val="1C9C2FEE"/>
    <w:rsid w:val="1D22799A"/>
    <w:rsid w:val="1D4806BC"/>
    <w:rsid w:val="1D5C1A72"/>
    <w:rsid w:val="1DAF458D"/>
    <w:rsid w:val="1E086ACE"/>
    <w:rsid w:val="1E35298D"/>
    <w:rsid w:val="1E62130A"/>
    <w:rsid w:val="1E97358B"/>
    <w:rsid w:val="1EAA4A5F"/>
    <w:rsid w:val="1EBC7A2C"/>
    <w:rsid w:val="1EE869A7"/>
    <w:rsid w:val="1FA15E62"/>
    <w:rsid w:val="1FED69B6"/>
    <w:rsid w:val="20481C7D"/>
    <w:rsid w:val="2064678E"/>
    <w:rsid w:val="20DC1AB9"/>
    <w:rsid w:val="20DD6197"/>
    <w:rsid w:val="212631E0"/>
    <w:rsid w:val="21A53757"/>
    <w:rsid w:val="21C10A3D"/>
    <w:rsid w:val="221236C6"/>
    <w:rsid w:val="229C09CA"/>
    <w:rsid w:val="22D7662C"/>
    <w:rsid w:val="23326B7F"/>
    <w:rsid w:val="23363A04"/>
    <w:rsid w:val="2380045B"/>
    <w:rsid w:val="23BC04D2"/>
    <w:rsid w:val="23EF1892"/>
    <w:rsid w:val="2483647E"/>
    <w:rsid w:val="24A32D55"/>
    <w:rsid w:val="25276E09"/>
    <w:rsid w:val="25292727"/>
    <w:rsid w:val="252E5CA9"/>
    <w:rsid w:val="256F7692"/>
    <w:rsid w:val="25A42208"/>
    <w:rsid w:val="25BA2154"/>
    <w:rsid w:val="25C8773F"/>
    <w:rsid w:val="264A7253"/>
    <w:rsid w:val="265C2D16"/>
    <w:rsid w:val="26F0170C"/>
    <w:rsid w:val="27201D62"/>
    <w:rsid w:val="27286E73"/>
    <w:rsid w:val="27CF2642"/>
    <w:rsid w:val="27E777F5"/>
    <w:rsid w:val="27EA1D4C"/>
    <w:rsid w:val="27EA2E41"/>
    <w:rsid w:val="282459E2"/>
    <w:rsid w:val="282564CC"/>
    <w:rsid w:val="283A7FE5"/>
    <w:rsid w:val="285F51FF"/>
    <w:rsid w:val="286B3A0F"/>
    <w:rsid w:val="28DF2665"/>
    <w:rsid w:val="28E83221"/>
    <w:rsid w:val="29072599"/>
    <w:rsid w:val="291029F3"/>
    <w:rsid w:val="29CB58F0"/>
    <w:rsid w:val="2A053397"/>
    <w:rsid w:val="2A145E96"/>
    <w:rsid w:val="2A4F168A"/>
    <w:rsid w:val="2AF5378F"/>
    <w:rsid w:val="2B8054C5"/>
    <w:rsid w:val="2BB94DBF"/>
    <w:rsid w:val="2C500090"/>
    <w:rsid w:val="2C6F314E"/>
    <w:rsid w:val="2CC206BE"/>
    <w:rsid w:val="2CC66F08"/>
    <w:rsid w:val="2D1136DF"/>
    <w:rsid w:val="2D20606D"/>
    <w:rsid w:val="2D376058"/>
    <w:rsid w:val="2DB87198"/>
    <w:rsid w:val="2DB93C54"/>
    <w:rsid w:val="2E0909DF"/>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98084D"/>
    <w:rsid w:val="34C13589"/>
    <w:rsid w:val="34D15EB9"/>
    <w:rsid w:val="353369E3"/>
    <w:rsid w:val="35E00D72"/>
    <w:rsid w:val="35E62788"/>
    <w:rsid w:val="368220F2"/>
    <w:rsid w:val="36965B9D"/>
    <w:rsid w:val="36C549FD"/>
    <w:rsid w:val="36DB09A1"/>
    <w:rsid w:val="37A755DD"/>
    <w:rsid w:val="37F94FA0"/>
    <w:rsid w:val="380D3381"/>
    <w:rsid w:val="38115B1F"/>
    <w:rsid w:val="385E3AC3"/>
    <w:rsid w:val="387D6B9E"/>
    <w:rsid w:val="38A16470"/>
    <w:rsid w:val="38B75FF0"/>
    <w:rsid w:val="38D45016"/>
    <w:rsid w:val="38D90432"/>
    <w:rsid w:val="3914510A"/>
    <w:rsid w:val="3926770B"/>
    <w:rsid w:val="39751F3A"/>
    <w:rsid w:val="398D3668"/>
    <w:rsid w:val="39DA0497"/>
    <w:rsid w:val="3A0E0140"/>
    <w:rsid w:val="3A893816"/>
    <w:rsid w:val="3A893B6D"/>
    <w:rsid w:val="3AD1763A"/>
    <w:rsid w:val="3B6716E3"/>
    <w:rsid w:val="3B6C6B2D"/>
    <w:rsid w:val="3B81506E"/>
    <w:rsid w:val="3C242659"/>
    <w:rsid w:val="3C96719C"/>
    <w:rsid w:val="3CA72BE8"/>
    <w:rsid w:val="3CF37F8C"/>
    <w:rsid w:val="3D137554"/>
    <w:rsid w:val="3D5275AC"/>
    <w:rsid w:val="3DCC2473"/>
    <w:rsid w:val="3DEB0883"/>
    <w:rsid w:val="3E2527BF"/>
    <w:rsid w:val="3E6447D3"/>
    <w:rsid w:val="3E731662"/>
    <w:rsid w:val="3E8168DD"/>
    <w:rsid w:val="3E9349CB"/>
    <w:rsid w:val="3E970704"/>
    <w:rsid w:val="3EA7725F"/>
    <w:rsid w:val="3EAB41B0"/>
    <w:rsid w:val="3EB03713"/>
    <w:rsid w:val="3EBF1A11"/>
    <w:rsid w:val="3EC50FAD"/>
    <w:rsid w:val="3EC52607"/>
    <w:rsid w:val="3EEC6CEF"/>
    <w:rsid w:val="3F183429"/>
    <w:rsid w:val="3FB77A1D"/>
    <w:rsid w:val="3FDC3674"/>
    <w:rsid w:val="3FED7F8A"/>
    <w:rsid w:val="40094AEF"/>
    <w:rsid w:val="405470BD"/>
    <w:rsid w:val="40604A01"/>
    <w:rsid w:val="40794A29"/>
    <w:rsid w:val="40834692"/>
    <w:rsid w:val="40A354A7"/>
    <w:rsid w:val="41431AD5"/>
    <w:rsid w:val="414B3C0F"/>
    <w:rsid w:val="417C1CE7"/>
    <w:rsid w:val="41900018"/>
    <w:rsid w:val="41944406"/>
    <w:rsid w:val="41CE128F"/>
    <w:rsid w:val="41DA6F12"/>
    <w:rsid w:val="42171FB1"/>
    <w:rsid w:val="4244403A"/>
    <w:rsid w:val="429A1953"/>
    <w:rsid w:val="42E80BE6"/>
    <w:rsid w:val="434E6957"/>
    <w:rsid w:val="43653ADA"/>
    <w:rsid w:val="43BA0E31"/>
    <w:rsid w:val="43C15147"/>
    <w:rsid w:val="43E14DD2"/>
    <w:rsid w:val="43F800E9"/>
    <w:rsid w:val="443A7E4B"/>
    <w:rsid w:val="452F5B3A"/>
    <w:rsid w:val="454E7FD2"/>
    <w:rsid w:val="46061BDC"/>
    <w:rsid w:val="460F14C8"/>
    <w:rsid w:val="461404F8"/>
    <w:rsid w:val="46413018"/>
    <w:rsid w:val="464B7E04"/>
    <w:rsid w:val="468041AA"/>
    <w:rsid w:val="468123C6"/>
    <w:rsid w:val="46901EEE"/>
    <w:rsid w:val="469C74D2"/>
    <w:rsid w:val="47445515"/>
    <w:rsid w:val="474B4782"/>
    <w:rsid w:val="47D90D14"/>
    <w:rsid w:val="48387FB0"/>
    <w:rsid w:val="483A6114"/>
    <w:rsid w:val="48733F90"/>
    <w:rsid w:val="488727DB"/>
    <w:rsid w:val="48B82268"/>
    <w:rsid w:val="48C354B3"/>
    <w:rsid w:val="493D58B5"/>
    <w:rsid w:val="494A7A04"/>
    <w:rsid w:val="4A0A26D2"/>
    <w:rsid w:val="4A2019A5"/>
    <w:rsid w:val="4A241A0B"/>
    <w:rsid w:val="4A3926C0"/>
    <w:rsid w:val="4A743045"/>
    <w:rsid w:val="4A7B2875"/>
    <w:rsid w:val="4A835FE1"/>
    <w:rsid w:val="4A934476"/>
    <w:rsid w:val="4AAA220A"/>
    <w:rsid w:val="4AE12E67"/>
    <w:rsid w:val="4B4C0111"/>
    <w:rsid w:val="4B8553A9"/>
    <w:rsid w:val="4BDB3730"/>
    <w:rsid w:val="4C200F7A"/>
    <w:rsid w:val="4C7042DD"/>
    <w:rsid w:val="4CEE3180"/>
    <w:rsid w:val="4D0F4AF6"/>
    <w:rsid w:val="4D2311BD"/>
    <w:rsid w:val="4D470CBB"/>
    <w:rsid w:val="4DF94F37"/>
    <w:rsid w:val="4E0A1DD5"/>
    <w:rsid w:val="4E3160E5"/>
    <w:rsid w:val="4E4D37AF"/>
    <w:rsid w:val="4E8C6496"/>
    <w:rsid w:val="4EFD18DE"/>
    <w:rsid w:val="4F0040A4"/>
    <w:rsid w:val="4F144236"/>
    <w:rsid w:val="4F2A2ECF"/>
    <w:rsid w:val="4F663C87"/>
    <w:rsid w:val="4F7E29A8"/>
    <w:rsid w:val="4F9E1FFC"/>
    <w:rsid w:val="50447CC2"/>
    <w:rsid w:val="50874A7C"/>
    <w:rsid w:val="50895EE7"/>
    <w:rsid w:val="50921B9D"/>
    <w:rsid w:val="50D16158"/>
    <w:rsid w:val="50DB5F45"/>
    <w:rsid w:val="51025EB1"/>
    <w:rsid w:val="51141503"/>
    <w:rsid w:val="518D0ED5"/>
    <w:rsid w:val="51A14785"/>
    <w:rsid w:val="525C687F"/>
    <w:rsid w:val="52F647F7"/>
    <w:rsid w:val="52F92565"/>
    <w:rsid w:val="53046807"/>
    <w:rsid w:val="53D03877"/>
    <w:rsid w:val="540B7330"/>
    <w:rsid w:val="542F73CA"/>
    <w:rsid w:val="5430786D"/>
    <w:rsid w:val="54C811C0"/>
    <w:rsid w:val="555929EA"/>
    <w:rsid w:val="556A442D"/>
    <w:rsid w:val="55DA564E"/>
    <w:rsid w:val="5604127D"/>
    <w:rsid w:val="56166703"/>
    <w:rsid w:val="56510474"/>
    <w:rsid w:val="56861525"/>
    <w:rsid w:val="56A93273"/>
    <w:rsid w:val="56BD550C"/>
    <w:rsid w:val="56E07045"/>
    <w:rsid w:val="56FF28AF"/>
    <w:rsid w:val="57540E7D"/>
    <w:rsid w:val="577B4878"/>
    <w:rsid w:val="57926973"/>
    <w:rsid w:val="580E496F"/>
    <w:rsid w:val="58175352"/>
    <w:rsid w:val="581F2200"/>
    <w:rsid w:val="583059FA"/>
    <w:rsid w:val="584A0929"/>
    <w:rsid w:val="585A4825"/>
    <w:rsid w:val="58CD2491"/>
    <w:rsid w:val="591B41B2"/>
    <w:rsid w:val="59254A26"/>
    <w:rsid w:val="59326325"/>
    <w:rsid w:val="595C505B"/>
    <w:rsid w:val="595E55C3"/>
    <w:rsid w:val="596E7E20"/>
    <w:rsid w:val="59EE2446"/>
    <w:rsid w:val="5A60780B"/>
    <w:rsid w:val="5AB34579"/>
    <w:rsid w:val="5AB521E6"/>
    <w:rsid w:val="5AFC6609"/>
    <w:rsid w:val="5B113480"/>
    <w:rsid w:val="5BD456CE"/>
    <w:rsid w:val="5C0D1F49"/>
    <w:rsid w:val="5C132F6C"/>
    <w:rsid w:val="5CBB0CE2"/>
    <w:rsid w:val="5CC17177"/>
    <w:rsid w:val="5CF306BC"/>
    <w:rsid w:val="5D3F3D64"/>
    <w:rsid w:val="5D833043"/>
    <w:rsid w:val="5DD92690"/>
    <w:rsid w:val="5DDB1CFD"/>
    <w:rsid w:val="5E3929A4"/>
    <w:rsid w:val="5E7E6D93"/>
    <w:rsid w:val="5ED44800"/>
    <w:rsid w:val="5F350BDE"/>
    <w:rsid w:val="5F61632C"/>
    <w:rsid w:val="5FA17648"/>
    <w:rsid w:val="5FE705CB"/>
    <w:rsid w:val="603D5080"/>
    <w:rsid w:val="60C70383"/>
    <w:rsid w:val="60D0261B"/>
    <w:rsid w:val="61120392"/>
    <w:rsid w:val="6123048F"/>
    <w:rsid w:val="612C2AD6"/>
    <w:rsid w:val="61795324"/>
    <w:rsid w:val="618E3791"/>
    <w:rsid w:val="61947DCA"/>
    <w:rsid w:val="619F599E"/>
    <w:rsid w:val="61A46A97"/>
    <w:rsid w:val="61D1382F"/>
    <w:rsid w:val="61F114A2"/>
    <w:rsid w:val="62512BB4"/>
    <w:rsid w:val="625D7D1A"/>
    <w:rsid w:val="62631515"/>
    <w:rsid w:val="627A18B0"/>
    <w:rsid w:val="62DD7D21"/>
    <w:rsid w:val="637A5D7B"/>
    <w:rsid w:val="637D586B"/>
    <w:rsid w:val="63A5560B"/>
    <w:rsid w:val="63E9091F"/>
    <w:rsid w:val="64185BA2"/>
    <w:rsid w:val="64322AF9"/>
    <w:rsid w:val="64D433D4"/>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63684D"/>
    <w:rsid w:val="67C304AB"/>
    <w:rsid w:val="67E37823"/>
    <w:rsid w:val="683F0658"/>
    <w:rsid w:val="689C6793"/>
    <w:rsid w:val="68DB0208"/>
    <w:rsid w:val="68FB170C"/>
    <w:rsid w:val="691B3D98"/>
    <w:rsid w:val="693748F0"/>
    <w:rsid w:val="69846A0E"/>
    <w:rsid w:val="69AD798C"/>
    <w:rsid w:val="69C51225"/>
    <w:rsid w:val="69D005C0"/>
    <w:rsid w:val="69D80B96"/>
    <w:rsid w:val="6B68175F"/>
    <w:rsid w:val="6BFD799F"/>
    <w:rsid w:val="6C4A2E5A"/>
    <w:rsid w:val="6C6C00BD"/>
    <w:rsid w:val="6C8138D0"/>
    <w:rsid w:val="6CEF0725"/>
    <w:rsid w:val="6D4B2604"/>
    <w:rsid w:val="6D8030E4"/>
    <w:rsid w:val="6E0E35C4"/>
    <w:rsid w:val="6E0F7A08"/>
    <w:rsid w:val="6E3947F5"/>
    <w:rsid w:val="6E9C74ED"/>
    <w:rsid w:val="6EF72976"/>
    <w:rsid w:val="6F795A80"/>
    <w:rsid w:val="6F7C1D2E"/>
    <w:rsid w:val="6F8E0407"/>
    <w:rsid w:val="6FDD069F"/>
    <w:rsid w:val="702B4D16"/>
    <w:rsid w:val="70384FF4"/>
    <w:rsid w:val="70AA6621"/>
    <w:rsid w:val="70B417B2"/>
    <w:rsid w:val="7111480F"/>
    <w:rsid w:val="71261F49"/>
    <w:rsid w:val="712E6956"/>
    <w:rsid w:val="71473612"/>
    <w:rsid w:val="71504F32"/>
    <w:rsid w:val="7152309F"/>
    <w:rsid w:val="718F7F65"/>
    <w:rsid w:val="727B234E"/>
    <w:rsid w:val="72D068C7"/>
    <w:rsid w:val="72E42ED8"/>
    <w:rsid w:val="732C6966"/>
    <w:rsid w:val="735F4CB9"/>
    <w:rsid w:val="73674C62"/>
    <w:rsid w:val="73845865"/>
    <w:rsid w:val="739B6D9E"/>
    <w:rsid w:val="73BC1D76"/>
    <w:rsid w:val="73FB6630"/>
    <w:rsid w:val="748D790E"/>
    <w:rsid w:val="749820CC"/>
    <w:rsid w:val="74CE04EC"/>
    <w:rsid w:val="74E76DCD"/>
    <w:rsid w:val="751D7C0A"/>
    <w:rsid w:val="757013E9"/>
    <w:rsid w:val="75722D56"/>
    <w:rsid w:val="75DB5477"/>
    <w:rsid w:val="75FC6AC3"/>
    <w:rsid w:val="760C31BB"/>
    <w:rsid w:val="7616619B"/>
    <w:rsid w:val="76660D7C"/>
    <w:rsid w:val="766C5968"/>
    <w:rsid w:val="76BE0C8F"/>
    <w:rsid w:val="76CD53B2"/>
    <w:rsid w:val="770719AC"/>
    <w:rsid w:val="776526CC"/>
    <w:rsid w:val="778E6EE8"/>
    <w:rsid w:val="77A262E1"/>
    <w:rsid w:val="77B13C33"/>
    <w:rsid w:val="77B521AB"/>
    <w:rsid w:val="77ED6F44"/>
    <w:rsid w:val="77F45548"/>
    <w:rsid w:val="784E7CA6"/>
    <w:rsid w:val="78574801"/>
    <w:rsid w:val="78593A58"/>
    <w:rsid w:val="786845DC"/>
    <w:rsid w:val="7873527F"/>
    <w:rsid w:val="78CC0EBB"/>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E46470"/>
    <w:rsid w:val="7DF84014"/>
    <w:rsid w:val="7E207949"/>
    <w:rsid w:val="7E5C0A47"/>
    <w:rsid w:val="7E670C75"/>
    <w:rsid w:val="7EE24272"/>
    <w:rsid w:val="7EEA6053"/>
    <w:rsid w:val="7F487C04"/>
    <w:rsid w:val="7F745DCD"/>
    <w:rsid w:val="7FB45F21"/>
    <w:rsid w:val="7FE57088"/>
    <w:rsid w:val="7FF37F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06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0006B5"/>
    <w:pPr>
      <w:jc w:val="left"/>
    </w:pPr>
  </w:style>
  <w:style w:type="paragraph" w:styleId="a4">
    <w:name w:val="Body Text Indent"/>
    <w:basedOn w:val="a"/>
    <w:qFormat/>
    <w:rsid w:val="000006B5"/>
    <w:pPr>
      <w:ind w:firstLine="570"/>
    </w:pPr>
    <w:rPr>
      <w:sz w:val="28"/>
      <w:szCs w:val="20"/>
    </w:rPr>
  </w:style>
  <w:style w:type="paragraph" w:styleId="3">
    <w:name w:val="toc 3"/>
    <w:basedOn w:val="a"/>
    <w:next w:val="a"/>
    <w:qFormat/>
    <w:rsid w:val="000006B5"/>
    <w:pPr>
      <w:ind w:leftChars="400" w:left="840"/>
    </w:pPr>
  </w:style>
  <w:style w:type="paragraph" w:styleId="a5">
    <w:name w:val="footer"/>
    <w:basedOn w:val="a"/>
    <w:qFormat/>
    <w:rsid w:val="000006B5"/>
    <w:pPr>
      <w:tabs>
        <w:tab w:val="center" w:pos="4153"/>
        <w:tab w:val="right" w:pos="8306"/>
      </w:tabs>
      <w:snapToGrid w:val="0"/>
      <w:jc w:val="left"/>
    </w:pPr>
    <w:rPr>
      <w:sz w:val="18"/>
    </w:rPr>
  </w:style>
  <w:style w:type="paragraph" w:styleId="a6">
    <w:name w:val="header"/>
    <w:basedOn w:val="a"/>
    <w:qFormat/>
    <w:rsid w:val="000006B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0006B5"/>
  </w:style>
  <w:style w:type="paragraph" w:styleId="2">
    <w:name w:val="toc 2"/>
    <w:basedOn w:val="a"/>
    <w:next w:val="a"/>
    <w:qFormat/>
    <w:rsid w:val="000006B5"/>
    <w:pPr>
      <w:ind w:leftChars="200" w:left="420"/>
    </w:pPr>
  </w:style>
  <w:style w:type="paragraph" w:styleId="a7">
    <w:name w:val="Normal (Web)"/>
    <w:basedOn w:val="a"/>
    <w:qFormat/>
    <w:rsid w:val="000006B5"/>
    <w:pPr>
      <w:spacing w:before="100" w:beforeAutospacing="1" w:after="100" w:afterAutospacing="1"/>
      <w:jc w:val="left"/>
    </w:pPr>
    <w:rPr>
      <w:kern w:val="0"/>
      <w:sz w:val="24"/>
    </w:rPr>
  </w:style>
  <w:style w:type="paragraph" w:styleId="a8">
    <w:name w:val="Title"/>
    <w:basedOn w:val="a"/>
    <w:next w:val="a"/>
    <w:qFormat/>
    <w:rsid w:val="000006B5"/>
    <w:pPr>
      <w:spacing w:line="540" w:lineRule="atLeast"/>
      <w:ind w:right="2160"/>
    </w:pPr>
    <w:rPr>
      <w:spacing w:val="-40"/>
      <w:sz w:val="60"/>
    </w:rPr>
  </w:style>
  <w:style w:type="paragraph" w:styleId="20">
    <w:name w:val="Body Text First Indent 2"/>
    <w:basedOn w:val="a4"/>
    <w:uiPriority w:val="99"/>
    <w:unhideWhenUsed/>
    <w:qFormat/>
    <w:rsid w:val="000006B5"/>
    <w:pPr>
      <w:ind w:firstLine="420"/>
    </w:pPr>
  </w:style>
  <w:style w:type="character" w:styleId="a9">
    <w:name w:val="Strong"/>
    <w:basedOn w:val="a0"/>
    <w:qFormat/>
    <w:rsid w:val="000006B5"/>
    <w:rPr>
      <w:b/>
    </w:rPr>
  </w:style>
  <w:style w:type="paragraph" w:customStyle="1" w:styleId="WPSOffice3">
    <w:name w:val="WPSOffice手动目录 3"/>
    <w:qFormat/>
    <w:rsid w:val="000006B5"/>
    <w:pPr>
      <w:ind w:leftChars="400" w:left="400"/>
    </w:pPr>
  </w:style>
  <w:style w:type="paragraph" w:customStyle="1" w:styleId="WPSOffice2">
    <w:name w:val="WPSOffice手动目录 2"/>
    <w:qFormat/>
    <w:rsid w:val="000006B5"/>
    <w:pPr>
      <w:ind w:leftChars="200" w:left="200"/>
    </w:pPr>
  </w:style>
  <w:style w:type="paragraph" w:customStyle="1" w:styleId="WPSOffice1">
    <w:name w:val="WPSOffice手动目录 1"/>
    <w:qFormat/>
    <w:rsid w:val="000006B5"/>
  </w:style>
  <w:style w:type="paragraph" w:styleId="aa">
    <w:name w:val="List Paragraph"/>
    <w:basedOn w:val="a"/>
    <w:unhideWhenUsed/>
    <w:qFormat/>
    <w:rsid w:val="000006B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19</Pages>
  <Words>1400</Words>
  <Characters>7986</Characters>
  <Application>Microsoft Office Word</Application>
  <DocSecurity>0</DocSecurity>
  <Lines>66</Lines>
  <Paragraphs>18</Paragraphs>
  <ScaleCrop>false</ScaleCrop>
  <Company>Sky123.Org</Company>
  <LinksUpToDate>false</LinksUpToDate>
  <CharactersWithSpaces>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40</cp:revision>
  <dcterms:created xsi:type="dcterms:W3CDTF">2024-08-14T09:54:00Z</dcterms:created>
  <dcterms:modified xsi:type="dcterms:W3CDTF">2024-10-17T04:10:00Z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BB8FF743CA2C4C4F859D223A78FF22DE_13</vt:lpwstr>
  </property>
</Properties>
</file>