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23"/>
        <w:gridCol w:w="528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自治区污染物总量控制项目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  <w:t>新疆维吾尔族自治区生态环境厅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新疆维吾尔自治区排污权交易储备中心（自治区应对气候变化与低碳发展研究中心）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19.97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99.85%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19.97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进一步加强全区主要污染物总量控制审查核算工作，紧盯污染物总量控制“十四五”目标及减排工程，将总量控制工作作为推进供给侧改革，改善环境质量的重要抓手，确保全区“十四五”总量控制工作深入开展。进一步摸清区域排污储备总量及构成情况，做好排污权初始分配及交易基础准备，做好自治区总量控制及排污权全业务监管信息平台运行及管理工作，切实提高部门的业务管理水平和工作效率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按照自治区生态环境厅统一部署安排，开展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2023年度总量减排调度及年终上报工作，按时出具建设项目总量审查意见，开展节能宣传、低碳发展等宣传活动普及生态文明理念知识，为自治区生态环境保护相关工作提供有力支持。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出具建设项目总量审查意见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 w:eastAsia="zh-CN"/>
              </w:rPr>
              <w:t>&gt;=180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  <w:t>份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196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" w:eastAsia="zh-CN"/>
              </w:rPr>
              <w:t>总量减排工作调度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&gt;=4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  <w:t>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15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总量减排数据审核通过率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90.06%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总量减排工作按期完成率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 w:eastAsia="zh-CN"/>
              </w:rPr>
              <w:t>&gt;=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提升应对气候变化与低碳政策知识公众知晓率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持续提升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持续提升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30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各地州生态环境局及重点企业对排污许可管理工作满意度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"/>
              </w:rPr>
              <w:t>99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.99</w:t>
            </w:r>
            <w:bookmarkStart w:id="0" w:name="_GoBack"/>
            <w:bookmarkEnd w:id="0"/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4OTQ2ZGMzNjhjYmU5MjEwMTIwYzc0ZTkxYWM2ZDgifQ=="/>
  </w:docVars>
  <w:rsids>
    <w:rsidRoot w:val="005144AE"/>
    <w:rsid w:val="001209D6"/>
    <w:rsid w:val="005144AE"/>
    <w:rsid w:val="4B803512"/>
    <w:rsid w:val="55415E92"/>
    <w:rsid w:val="5FFD431F"/>
    <w:rsid w:val="617F7A8A"/>
    <w:rsid w:val="76C125BF"/>
    <w:rsid w:val="79436E51"/>
    <w:rsid w:val="A75D774E"/>
    <w:rsid w:val="FFC7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310</Characters>
  <Lines>4</Lines>
  <Paragraphs>1</Paragraphs>
  <TotalTime>225</TotalTime>
  <ScaleCrop>false</ScaleCrop>
  <LinksUpToDate>false</LinksUpToDate>
  <CharactersWithSpaces>318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2022-01-25T03:10:00Z</dcterms:created>
  <dc:creator>Administrator</dc:creator>
  <cp:lastModifiedBy></cp:lastModifiedBy>
  <dcterms:modified xsi:type="dcterms:W3CDTF">2024-02-23T04:53:47Z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F2D50DD01E3B47DDAA622E1EFBE1FBAC</vt:lpwstr>
  </property>
</Properties>
</file>