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689C5" w14:textId="77777777" w:rsidR="000D5735" w:rsidRDefault="000D5735">
      <w:pPr>
        <w:spacing w:line="540" w:lineRule="exact"/>
        <w:jc w:val="center"/>
        <w:rPr>
          <w:rFonts w:eastAsia="华文中宋"/>
          <w:b/>
          <w:kern w:val="0"/>
          <w:sz w:val="52"/>
          <w:szCs w:val="52"/>
        </w:rPr>
      </w:pPr>
    </w:p>
    <w:p w14:paraId="177EAB5C" w14:textId="77777777" w:rsidR="000D5735" w:rsidRDefault="000D5735">
      <w:pPr>
        <w:spacing w:line="540" w:lineRule="exact"/>
        <w:rPr>
          <w:rFonts w:eastAsia="华文中宋"/>
          <w:b/>
          <w:kern w:val="0"/>
          <w:sz w:val="52"/>
          <w:szCs w:val="52"/>
        </w:rPr>
      </w:pPr>
    </w:p>
    <w:p w14:paraId="41C678E5" w14:textId="77777777" w:rsidR="000D5735" w:rsidRDefault="000D5735">
      <w:pPr>
        <w:spacing w:line="540" w:lineRule="exact"/>
        <w:jc w:val="center"/>
        <w:rPr>
          <w:rFonts w:eastAsia="华文中宋"/>
          <w:b/>
          <w:kern w:val="0"/>
          <w:sz w:val="52"/>
          <w:szCs w:val="52"/>
        </w:rPr>
      </w:pPr>
    </w:p>
    <w:p w14:paraId="5E86904A" w14:textId="77777777" w:rsidR="000D5735" w:rsidRDefault="000D5735">
      <w:pPr>
        <w:spacing w:line="540" w:lineRule="exact"/>
        <w:jc w:val="center"/>
        <w:rPr>
          <w:rFonts w:eastAsia="华文中宋"/>
          <w:b/>
          <w:kern w:val="0"/>
          <w:sz w:val="52"/>
          <w:szCs w:val="52"/>
        </w:rPr>
      </w:pPr>
    </w:p>
    <w:p w14:paraId="739E8ED4" w14:textId="77777777" w:rsidR="000D5735" w:rsidRDefault="000038CA">
      <w:pPr>
        <w:spacing w:line="540" w:lineRule="exact"/>
        <w:jc w:val="center"/>
        <w:rPr>
          <w:rFonts w:eastAsia="方正小标宋_GBK"/>
          <w:kern w:val="0"/>
          <w:sz w:val="48"/>
          <w:szCs w:val="48"/>
        </w:rPr>
      </w:pPr>
      <w:r>
        <w:rPr>
          <w:rFonts w:eastAsia="方正小标宋_GBK" w:hint="eastAsia"/>
          <w:kern w:val="0"/>
          <w:sz w:val="48"/>
          <w:szCs w:val="48"/>
        </w:rPr>
        <w:t>克孜勒苏生态环境质量监测专项</w:t>
      </w:r>
      <w:r>
        <w:rPr>
          <w:rFonts w:eastAsia="方正小标宋_GBK"/>
          <w:kern w:val="0"/>
          <w:sz w:val="48"/>
          <w:szCs w:val="48"/>
        </w:rPr>
        <w:t>资金项目支出绩效评价报告</w:t>
      </w:r>
    </w:p>
    <w:p w14:paraId="6A845367" w14:textId="77777777" w:rsidR="000D5735" w:rsidRDefault="000D5735">
      <w:pPr>
        <w:spacing w:line="540" w:lineRule="exact"/>
        <w:jc w:val="center"/>
        <w:rPr>
          <w:rFonts w:eastAsia="华文中宋"/>
          <w:b/>
          <w:kern w:val="0"/>
          <w:sz w:val="52"/>
          <w:szCs w:val="52"/>
        </w:rPr>
      </w:pPr>
    </w:p>
    <w:p w14:paraId="13B18520" w14:textId="77777777" w:rsidR="000D5735" w:rsidRDefault="000038CA">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hint="eastAsia"/>
          <w:kern w:val="0"/>
          <w:sz w:val="36"/>
          <w:szCs w:val="36"/>
        </w:rPr>
        <w:t>3</w:t>
      </w:r>
      <w:r>
        <w:rPr>
          <w:rFonts w:eastAsia="仿宋_GB2312"/>
          <w:kern w:val="0"/>
          <w:sz w:val="36"/>
          <w:szCs w:val="36"/>
        </w:rPr>
        <w:t>年度）</w:t>
      </w:r>
    </w:p>
    <w:p w14:paraId="7723F0F7" w14:textId="77777777" w:rsidR="000D5735" w:rsidRDefault="000D5735">
      <w:pPr>
        <w:spacing w:line="540" w:lineRule="exact"/>
        <w:jc w:val="center"/>
        <w:rPr>
          <w:rFonts w:eastAsia="仿宋_GB2312"/>
          <w:kern w:val="0"/>
          <w:sz w:val="30"/>
          <w:szCs w:val="30"/>
        </w:rPr>
      </w:pPr>
    </w:p>
    <w:p w14:paraId="298ACF17" w14:textId="77777777" w:rsidR="000D5735" w:rsidRDefault="000D5735">
      <w:pPr>
        <w:spacing w:line="540" w:lineRule="exact"/>
        <w:jc w:val="center"/>
        <w:rPr>
          <w:rFonts w:eastAsia="仿宋_GB2312"/>
          <w:kern w:val="0"/>
          <w:sz w:val="30"/>
          <w:szCs w:val="30"/>
        </w:rPr>
      </w:pPr>
    </w:p>
    <w:p w14:paraId="48173154" w14:textId="77777777" w:rsidR="000D5735" w:rsidRDefault="000D5735">
      <w:pPr>
        <w:spacing w:line="540" w:lineRule="exact"/>
        <w:jc w:val="center"/>
        <w:rPr>
          <w:rFonts w:eastAsia="仿宋_GB2312"/>
          <w:kern w:val="0"/>
          <w:sz w:val="30"/>
          <w:szCs w:val="30"/>
        </w:rPr>
      </w:pPr>
    </w:p>
    <w:p w14:paraId="40F73A7E" w14:textId="77777777" w:rsidR="000D5735" w:rsidRDefault="000D5735">
      <w:pPr>
        <w:pStyle w:val="a0"/>
      </w:pPr>
    </w:p>
    <w:p w14:paraId="4E06E2C9" w14:textId="77777777" w:rsidR="000D5735" w:rsidRDefault="000D5735">
      <w:pPr>
        <w:spacing w:line="540" w:lineRule="exact"/>
        <w:jc w:val="center"/>
        <w:rPr>
          <w:rFonts w:eastAsia="仿宋_GB2312"/>
          <w:kern w:val="0"/>
          <w:sz w:val="30"/>
          <w:szCs w:val="30"/>
        </w:rPr>
      </w:pPr>
    </w:p>
    <w:p w14:paraId="05E49400" w14:textId="77777777" w:rsidR="000D5735" w:rsidRDefault="000D5735">
      <w:pPr>
        <w:spacing w:line="540" w:lineRule="exact"/>
        <w:rPr>
          <w:rFonts w:eastAsia="仿宋_GB2312"/>
          <w:kern w:val="0"/>
          <w:sz w:val="30"/>
          <w:szCs w:val="30"/>
        </w:rPr>
      </w:pPr>
    </w:p>
    <w:p w14:paraId="2EF2656E" w14:textId="77777777" w:rsidR="000D5735" w:rsidRDefault="000038CA">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克孜勒苏生态环境质量监测专项</w:t>
      </w:r>
    </w:p>
    <w:p w14:paraId="2405905A" w14:textId="77777777" w:rsidR="000D5735" w:rsidRDefault="000038CA">
      <w:pPr>
        <w:spacing w:line="700" w:lineRule="exact"/>
        <w:ind w:leftChars="684" w:left="4676" w:hangingChars="900" w:hanging="32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新疆维吾尔自治区克孜勒苏生态环境监测站</w:t>
      </w:r>
    </w:p>
    <w:p w14:paraId="061A11AD" w14:textId="77777777" w:rsidR="000D5735" w:rsidRDefault="000038CA">
      <w:pPr>
        <w:spacing w:line="700" w:lineRule="exact"/>
        <w:ind w:leftChars="684" w:left="4676" w:hangingChars="900" w:hanging="32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14:paraId="4D42CF20" w14:textId="77777777" w:rsidR="000D5735" w:rsidRDefault="000038CA">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开塞尔</w:t>
      </w:r>
      <w:r>
        <w:rPr>
          <w:rFonts w:eastAsia="仿宋_GB2312" w:hint="eastAsia"/>
          <w:kern w:val="0"/>
          <w:sz w:val="36"/>
          <w:szCs w:val="36"/>
        </w:rPr>
        <w:t>·亚森</w:t>
      </w:r>
    </w:p>
    <w:p w14:paraId="36B507BF" w14:textId="77777777" w:rsidR="000D5735" w:rsidRDefault="000038CA">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3</w:t>
      </w:r>
      <w:r>
        <w:rPr>
          <w:rFonts w:eastAsia="仿宋_GB2312"/>
          <w:kern w:val="0"/>
          <w:sz w:val="36"/>
          <w:szCs w:val="36"/>
        </w:rPr>
        <w:t>月</w:t>
      </w:r>
      <w:r>
        <w:rPr>
          <w:rFonts w:eastAsia="仿宋_GB2312" w:hint="eastAsia"/>
          <w:kern w:val="0"/>
          <w:sz w:val="36"/>
          <w:szCs w:val="36"/>
        </w:rPr>
        <w:t>1</w:t>
      </w:r>
      <w:r>
        <w:rPr>
          <w:rFonts w:eastAsia="仿宋_GB2312"/>
          <w:kern w:val="0"/>
          <w:sz w:val="36"/>
          <w:szCs w:val="36"/>
        </w:rPr>
        <w:t>日</w:t>
      </w:r>
    </w:p>
    <w:p w14:paraId="509A6D56" w14:textId="77777777" w:rsidR="000D5735" w:rsidRDefault="000D5735">
      <w:pPr>
        <w:spacing w:line="540" w:lineRule="exact"/>
        <w:jc w:val="center"/>
        <w:rPr>
          <w:rFonts w:eastAsia="仿宋_GB2312"/>
          <w:kern w:val="0"/>
          <w:sz w:val="30"/>
          <w:szCs w:val="30"/>
        </w:rPr>
      </w:pPr>
    </w:p>
    <w:p w14:paraId="578B0BF8" w14:textId="77777777" w:rsidR="000D5735" w:rsidRDefault="000D5735">
      <w:pPr>
        <w:spacing w:line="540" w:lineRule="exact"/>
        <w:rPr>
          <w:rStyle w:val="af1"/>
          <w:rFonts w:eastAsia="黑体"/>
          <w:b w:val="0"/>
          <w:spacing w:val="-4"/>
          <w:sz w:val="32"/>
          <w:szCs w:val="32"/>
        </w:rPr>
      </w:pPr>
    </w:p>
    <w:p w14:paraId="32C36A21" w14:textId="77777777" w:rsidR="000D5735" w:rsidRDefault="000D5735">
      <w:pPr>
        <w:spacing w:line="540" w:lineRule="exact"/>
        <w:ind w:firstLine="640"/>
        <w:rPr>
          <w:rStyle w:val="af1"/>
          <w:rFonts w:eastAsia="黑体"/>
          <w:b w:val="0"/>
          <w:spacing w:val="-4"/>
          <w:sz w:val="32"/>
          <w:szCs w:val="32"/>
        </w:rPr>
      </w:pPr>
    </w:p>
    <w:p w14:paraId="083EE179" w14:textId="77777777" w:rsidR="000D5735" w:rsidRDefault="000D5735">
      <w:pPr>
        <w:spacing w:line="540" w:lineRule="exact"/>
        <w:rPr>
          <w:rStyle w:val="af1"/>
          <w:rFonts w:eastAsia="黑体"/>
          <w:b w:val="0"/>
          <w:spacing w:val="-4"/>
          <w:sz w:val="32"/>
          <w:szCs w:val="32"/>
        </w:rPr>
      </w:pPr>
    </w:p>
    <w:p w14:paraId="451FF934" w14:textId="77777777" w:rsidR="000D5735" w:rsidRDefault="000D5735">
      <w:pPr>
        <w:spacing w:line="560" w:lineRule="exact"/>
        <w:ind w:firstLineChars="200" w:firstLine="640"/>
        <w:rPr>
          <w:rFonts w:eastAsia="黑体"/>
          <w:bCs/>
          <w:sz w:val="32"/>
          <w:szCs w:val="32"/>
        </w:rPr>
        <w:sectPr w:rsidR="000D5735">
          <w:footerReference w:type="default" r:id="rId7"/>
          <w:pgSz w:w="11906" w:h="16838"/>
          <w:pgMar w:top="1440" w:right="1558" w:bottom="1440" w:left="1800" w:header="851" w:footer="992" w:gutter="0"/>
          <w:cols w:space="425"/>
          <w:docGrid w:type="lines" w:linePitch="312"/>
        </w:sectPr>
      </w:pPr>
    </w:p>
    <w:p w14:paraId="256ACFC7" w14:textId="77777777" w:rsidR="000D5735" w:rsidRDefault="000038CA">
      <w:pPr>
        <w:spacing w:line="560" w:lineRule="exact"/>
        <w:ind w:firstLineChars="200" w:firstLine="640"/>
        <w:rPr>
          <w:rFonts w:eastAsia="黑体"/>
          <w:bCs/>
          <w:sz w:val="32"/>
          <w:szCs w:val="32"/>
        </w:rPr>
      </w:pPr>
      <w:r>
        <w:rPr>
          <w:rFonts w:eastAsia="黑体"/>
          <w:bCs/>
          <w:sz w:val="32"/>
          <w:szCs w:val="32"/>
        </w:rPr>
        <w:lastRenderedPageBreak/>
        <w:t>一、基本情况</w:t>
      </w:r>
    </w:p>
    <w:p w14:paraId="654470F2" w14:textId="77777777" w:rsidR="000D5735" w:rsidRDefault="000038CA">
      <w:pPr>
        <w:spacing w:line="560" w:lineRule="exact"/>
        <w:ind w:firstLineChars="200" w:firstLine="641"/>
        <w:rPr>
          <w:rFonts w:eastAsia="楷体_GB2312"/>
          <w:b/>
          <w:bCs/>
          <w:sz w:val="32"/>
          <w:szCs w:val="32"/>
        </w:rPr>
      </w:pPr>
      <w:r>
        <w:rPr>
          <w:rFonts w:eastAsia="楷体_GB2312"/>
          <w:b/>
          <w:bCs/>
          <w:sz w:val="32"/>
          <w:szCs w:val="32"/>
        </w:rPr>
        <w:t>（一）项目概况</w:t>
      </w:r>
    </w:p>
    <w:p w14:paraId="27368E58" w14:textId="77777777" w:rsidR="000D5735" w:rsidRDefault="000038CA">
      <w:pPr>
        <w:spacing w:line="560" w:lineRule="exact"/>
        <w:ind w:firstLineChars="200"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14:paraId="545096F1" w14:textId="77777777" w:rsidR="000D5735" w:rsidRDefault="000038CA">
      <w:pPr>
        <w:pStyle w:val="a7"/>
        <w:spacing w:line="560" w:lineRule="exact"/>
        <w:ind w:firstLineChars="200" w:firstLine="640"/>
        <w:rPr>
          <w:rFonts w:eastAsia="仿宋_GB2312"/>
          <w:sz w:val="32"/>
          <w:szCs w:val="32"/>
        </w:rPr>
      </w:pPr>
      <w:r>
        <w:rPr>
          <w:rFonts w:eastAsia="仿宋_GB2312" w:hint="eastAsia"/>
          <w:sz w:val="32"/>
          <w:szCs w:val="32"/>
        </w:rPr>
        <w:t>以习近平生态文明思想为指导，持续开展水污染防治行动，打赢污染防治攻坚战工作有关部署，实现环境效益、经济效益和社会效益多赢。扎实推进水污染防治工作，打好碧水攻坚战；为了落实党中央、国务院和自治区污染防治决策部署，为更好地满足克州各族人民日益增长的优美生态环境需要，实现全面建成小康社会的生态环境目标，努力建设天更蓝、地更绿、水更清的美丽克州。</w:t>
      </w:r>
    </w:p>
    <w:p w14:paraId="5656819E" w14:textId="77777777" w:rsidR="000D5735" w:rsidRDefault="000038CA">
      <w:pPr>
        <w:spacing w:line="560" w:lineRule="exact"/>
        <w:ind w:firstLineChars="200" w:firstLine="640"/>
        <w:rPr>
          <w:rFonts w:eastAsia="仿宋_GB2312"/>
          <w:sz w:val="32"/>
          <w:szCs w:val="32"/>
        </w:rPr>
      </w:pPr>
      <w:r>
        <w:rPr>
          <w:rFonts w:eastAsia="仿宋_GB2312" w:hint="eastAsia"/>
          <w:sz w:val="32"/>
          <w:szCs w:val="32"/>
        </w:rPr>
        <w:t>根据《自治区关于深入打好污染防治攻坚战的实施方案》、《自治区“十四五”生态环境监测规划》</w:t>
      </w:r>
      <w:r>
        <w:rPr>
          <w:rFonts w:eastAsia="仿宋_GB2312" w:hint="eastAsia"/>
          <w:sz w:val="32"/>
          <w:szCs w:val="32"/>
        </w:rPr>
        <w:t>、《自治区生态环境监测工作要点》相关要求，结合单位职责，组织开展驻地行政区域内生态环境质量监测，支持驻地行政区域内生态环境保护执法监测和生态环境应急监测。</w:t>
      </w:r>
    </w:p>
    <w:p w14:paraId="780870D1" w14:textId="77777777" w:rsidR="000D5735" w:rsidRDefault="000038CA">
      <w:pPr>
        <w:pStyle w:val="a0"/>
        <w:numPr>
          <w:ilvl w:val="0"/>
          <w:numId w:val="1"/>
        </w:numPr>
        <w:spacing w:before="0" w:after="0" w:line="560" w:lineRule="exact"/>
        <w:ind w:firstLineChars="200" w:firstLine="641"/>
        <w:jc w:val="both"/>
        <w:rPr>
          <w:rFonts w:ascii="Times New Roman" w:eastAsia="仿宋_GB2312" w:hAnsi="Times New Roman"/>
          <w:kern w:val="2"/>
        </w:rPr>
      </w:pPr>
      <w:r>
        <w:rPr>
          <w:rFonts w:ascii="Times New Roman" w:eastAsia="仿宋_GB2312" w:hAnsi="Times New Roman"/>
          <w:kern w:val="2"/>
        </w:rPr>
        <w:t>项目主要内容：</w:t>
      </w:r>
    </w:p>
    <w:p w14:paraId="743D8674" w14:textId="77777777" w:rsidR="000D5735" w:rsidRDefault="000038CA">
      <w:pPr>
        <w:pStyle w:val="a4"/>
        <w:spacing w:line="560" w:lineRule="exact"/>
        <w:ind w:firstLineChars="200" w:firstLine="600"/>
        <w:jc w:val="both"/>
        <w:rPr>
          <w:rFonts w:ascii="仿宋_GB2312" w:eastAsia="仿宋_GB2312" w:hAnsi="仿宋_GB2312" w:cs="仿宋_GB2312"/>
          <w:sz w:val="32"/>
          <w:szCs w:val="32"/>
          <w:lang w:val="en-US" w:eastAsia="zh-CN"/>
        </w:rPr>
      </w:pPr>
      <w:r>
        <w:rPr>
          <w:rFonts w:ascii="仿宋_GB2312" w:eastAsia="仿宋_GB2312" w:hAnsi="仿宋_GB2312" w:cs="仿宋_GB2312" w:hint="eastAsia"/>
          <w:sz w:val="30"/>
          <w:szCs w:val="30"/>
          <w:lang w:val="en-US" w:eastAsia="zh-CN"/>
        </w:rPr>
        <w:t>项目主要内容</w:t>
      </w:r>
      <w:r>
        <w:rPr>
          <w:rFonts w:eastAsia="仿宋_GB2312" w:hint="eastAsia"/>
          <w:kern w:val="2"/>
          <w:sz w:val="32"/>
          <w:szCs w:val="32"/>
          <w:lang w:val="en-US" w:eastAsia="zh-CN"/>
        </w:rPr>
        <w:t>：</w:t>
      </w:r>
      <w:r>
        <w:rPr>
          <w:rFonts w:ascii="仿宋_GB2312" w:eastAsia="仿宋_GB2312" w:hAnsi="仿宋_GB2312" w:cs="仿宋_GB2312" w:hint="eastAsia"/>
          <w:sz w:val="32"/>
          <w:szCs w:val="32"/>
          <w:lang w:eastAsia="zh-CN"/>
        </w:rPr>
        <w:t>根据生态环境部、中国环境监测总站有关要求和自治区生态环境厅相关工作安排部署，建立涵盖大气、水、土壤、声等各要素的环境质量监测网络，按照统一的标准规范开展监测和评价，客观、准确反映</w:t>
      </w:r>
      <w:r>
        <w:rPr>
          <w:rFonts w:ascii="仿宋_GB2312" w:eastAsia="仿宋_GB2312" w:hAnsi="仿宋_GB2312" w:cs="仿宋_GB2312" w:hint="eastAsia"/>
          <w:sz w:val="32"/>
          <w:szCs w:val="32"/>
          <w:lang w:val="en-US" w:eastAsia="zh-CN"/>
        </w:rPr>
        <w:t>生态</w:t>
      </w:r>
      <w:r>
        <w:rPr>
          <w:rFonts w:ascii="仿宋_GB2312" w:eastAsia="仿宋_GB2312" w:hAnsi="仿宋_GB2312" w:cs="仿宋_GB2312" w:hint="eastAsia"/>
          <w:sz w:val="32"/>
          <w:szCs w:val="32"/>
          <w:lang w:eastAsia="zh-CN"/>
        </w:rPr>
        <w:t>环</w:t>
      </w:r>
      <w:r>
        <w:rPr>
          <w:rFonts w:ascii="仿宋_GB2312" w:eastAsia="仿宋_GB2312" w:hAnsi="仿宋_GB2312" w:cs="仿宋_GB2312" w:hint="eastAsia"/>
          <w:sz w:val="32"/>
          <w:szCs w:val="32"/>
          <w:lang w:eastAsia="zh-CN"/>
        </w:rPr>
        <w:t>境质量状况。组织完成</w:t>
      </w:r>
      <w:r>
        <w:rPr>
          <w:rFonts w:ascii="仿宋_GB2312" w:eastAsia="仿宋_GB2312" w:hAnsi="仿宋_GB2312" w:cs="仿宋_GB2312" w:hint="eastAsia"/>
          <w:sz w:val="32"/>
          <w:szCs w:val="32"/>
          <w:lang w:val="en-US" w:eastAsia="zh-CN"/>
        </w:rPr>
        <w:t>全州三</w:t>
      </w:r>
      <w:r>
        <w:rPr>
          <w:rFonts w:ascii="仿宋_GB2312" w:eastAsia="仿宋_GB2312" w:hAnsi="仿宋_GB2312" w:cs="仿宋_GB2312" w:hint="eastAsia"/>
          <w:sz w:val="32"/>
          <w:szCs w:val="32"/>
          <w:lang w:eastAsia="zh-CN"/>
        </w:rPr>
        <w:t>县</w:t>
      </w:r>
      <w:r>
        <w:rPr>
          <w:rFonts w:ascii="仿宋_GB2312" w:eastAsia="仿宋_GB2312" w:hAnsi="仿宋_GB2312" w:cs="仿宋_GB2312" w:hint="eastAsia"/>
          <w:sz w:val="32"/>
          <w:szCs w:val="32"/>
          <w:lang w:val="en-US" w:eastAsia="zh-CN"/>
        </w:rPr>
        <w:t>一</w:t>
      </w:r>
      <w:r>
        <w:rPr>
          <w:rFonts w:ascii="仿宋_GB2312" w:eastAsia="仿宋_GB2312" w:hAnsi="仿宋_GB2312" w:cs="仿宋_GB2312" w:hint="eastAsia"/>
          <w:sz w:val="32"/>
          <w:szCs w:val="32"/>
          <w:lang w:eastAsia="zh-CN"/>
        </w:rPr>
        <w:t>市环境空气质量及沙尘天气影响、</w:t>
      </w: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lang w:eastAsia="zh-CN"/>
        </w:rPr>
        <w:t>个县市区空气降尘量、</w:t>
      </w: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lang w:eastAsia="zh-CN"/>
        </w:rPr>
        <w:t>个城市噪声和</w:t>
      </w:r>
      <w:r>
        <w:rPr>
          <w:rFonts w:ascii="仿宋_GB2312" w:eastAsia="仿宋_GB2312" w:hAnsi="仿宋_GB2312" w:cs="仿宋_GB2312" w:hint="eastAsia"/>
          <w:sz w:val="32"/>
          <w:szCs w:val="32"/>
          <w:lang w:val="en-US" w:eastAsia="zh-CN"/>
        </w:rPr>
        <w:t>1</w:t>
      </w:r>
      <w:r>
        <w:rPr>
          <w:rFonts w:ascii="仿宋_GB2312" w:eastAsia="仿宋_GB2312" w:hAnsi="仿宋_GB2312" w:cs="仿宋_GB2312" w:hint="eastAsia"/>
          <w:sz w:val="32"/>
          <w:szCs w:val="32"/>
          <w:lang w:eastAsia="zh-CN"/>
        </w:rPr>
        <w:t>个城市酸雨监测工作；组织完成</w:t>
      </w:r>
      <w:r>
        <w:rPr>
          <w:rFonts w:ascii="仿宋_GB2312" w:eastAsia="仿宋_GB2312" w:hAnsi="仿宋_GB2312" w:cs="仿宋_GB2312" w:hint="eastAsia"/>
          <w:sz w:val="32"/>
          <w:szCs w:val="32"/>
          <w:lang w:val="en-US" w:eastAsia="zh-CN"/>
        </w:rPr>
        <w:t>全州</w:t>
      </w:r>
      <w:r>
        <w:rPr>
          <w:rFonts w:ascii="仿宋_GB2312" w:eastAsia="仿宋_GB2312" w:hAnsi="仿宋_GB2312" w:cs="仿宋_GB2312" w:hint="eastAsia"/>
          <w:sz w:val="32"/>
          <w:szCs w:val="32"/>
          <w:lang w:val="en-US" w:eastAsia="zh-CN"/>
        </w:rPr>
        <w:t>5</w:t>
      </w:r>
      <w:r>
        <w:rPr>
          <w:rFonts w:ascii="仿宋_GB2312" w:eastAsia="仿宋_GB2312" w:hAnsi="仿宋_GB2312" w:cs="仿宋_GB2312" w:hint="eastAsia"/>
          <w:sz w:val="32"/>
          <w:szCs w:val="32"/>
          <w:lang w:eastAsia="zh-CN"/>
        </w:rPr>
        <w:t>条河流、</w:t>
      </w:r>
      <w:r>
        <w:rPr>
          <w:rFonts w:ascii="仿宋_GB2312" w:eastAsia="仿宋_GB2312" w:hAnsi="仿宋_GB2312" w:cs="仿宋_GB2312" w:hint="eastAsia"/>
          <w:sz w:val="32"/>
          <w:szCs w:val="32"/>
          <w:lang w:val="en-US" w:eastAsia="zh-CN"/>
        </w:rPr>
        <w:t>1</w:t>
      </w:r>
      <w:r>
        <w:rPr>
          <w:rFonts w:ascii="仿宋_GB2312" w:eastAsia="仿宋_GB2312" w:hAnsi="仿宋_GB2312" w:cs="仿宋_GB2312" w:hint="eastAsia"/>
          <w:sz w:val="32"/>
          <w:szCs w:val="32"/>
          <w:lang w:eastAsia="zh-CN"/>
        </w:rPr>
        <w:t>个湖库、</w:t>
      </w: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lang w:eastAsia="zh-CN"/>
        </w:rPr>
        <w:t>个城镇饮用水源地、</w:t>
      </w:r>
      <w:r>
        <w:rPr>
          <w:rFonts w:ascii="仿宋_GB2312" w:eastAsia="仿宋_GB2312" w:hAnsi="仿宋_GB2312" w:cs="仿宋_GB2312" w:hint="eastAsia"/>
          <w:sz w:val="32"/>
          <w:szCs w:val="32"/>
          <w:lang w:val="en-US" w:eastAsia="zh-CN"/>
        </w:rPr>
        <w:t>2</w:t>
      </w:r>
      <w:r>
        <w:rPr>
          <w:rFonts w:ascii="仿宋_GB2312" w:eastAsia="仿宋_GB2312" w:hAnsi="仿宋_GB2312" w:cs="仿宋_GB2312" w:hint="eastAsia"/>
          <w:sz w:val="32"/>
          <w:szCs w:val="32"/>
          <w:lang w:eastAsia="zh-CN"/>
        </w:rPr>
        <w:t>个地下水监测点位等的水环境质量监测工作；组织完成</w:t>
      </w:r>
      <w:r>
        <w:rPr>
          <w:rFonts w:ascii="仿宋_GB2312" w:eastAsia="仿宋_GB2312" w:hAnsi="仿宋_GB2312" w:cs="仿宋_GB2312" w:hint="eastAsia"/>
          <w:sz w:val="32"/>
          <w:szCs w:val="32"/>
          <w:lang w:val="en-US" w:eastAsia="zh-CN"/>
        </w:rPr>
        <w:t>全州</w:t>
      </w:r>
      <w:r>
        <w:rPr>
          <w:rFonts w:ascii="仿宋_GB2312" w:eastAsia="仿宋_GB2312" w:hAnsi="仿宋_GB2312" w:cs="仿宋_GB2312" w:hint="eastAsia"/>
          <w:sz w:val="32"/>
          <w:szCs w:val="32"/>
          <w:lang w:eastAsia="zh-CN"/>
        </w:rPr>
        <w:t>生态遥</w:t>
      </w:r>
      <w:r>
        <w:rPr>
          <w:rFonts w:ascii="仿宋_GB2312" w:eastAsia="仿宋_GB2312" w:hAnsi="仿宋_GB2312" w:cs="仿宋_GB2312" w:hint="eastAsia"/>
          <w:sz w:val="32"/>
          <w:szCs w:val="32"/>
          <w:lang w:eastAsia="zh-CN"/>
        </w:rPr>
        <w:lastRenderedPageBreak/>
        <w:t>感监测、土壤环境质量监测、</w:t>
      </w: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lang w:eastAsia="zh-CN"/>
        </w:rPr>
        <w:t>个村庄农村环境质量监测、</w:t>
      </w:r>
      <w:r>
        <w:rPr>
          <w:rFonts w:ascii="仿宋_GB2312" w:eastAsia="仿宋_GB2312" w:hAnsi="仿宋_GB2312" w:cs="仿宋_GB2312" w:hint="eastAsia"/>
          <w:sz w:val="32"/>
          <w:szCs w:val="32"/>
          <w:lang w:val="en-US" w:eastAsia="zh-CN"/>
        </w:rPr>
        <w:t>3</w:t>
      </w:r>
      <w:r>
        <w:rPr>
          <w:rFonts w:ascii="仿宋_GB2312" w:eastAsia="仿宋_GB2312" w:hAnsi="仿宋_GB2312" w:cs="仿宋_GB2312" w:hint="eastAsia"/>
          <w:sz w:val="32"/>
          <w:szCs w:val="32"/>
          <w:lang w:eastAsia="zh-CN"/>
        </w:rPr>
        <w:t>个农村“千吨万人”饮用水水源地水质监测、</w:t>
      </w:r>
      <w:r>
        <w:rPr>
          <w:rFonts w:ascii="仿宋_GB2312" w:eastAsia="仿宋_GB2312" w:hAnsi="仿宋_GB2312" w:cs="仿宋_GB2312" w:hint="eastAsia"/>
          <w:sz w:val="32"/>
          <w:szCs w:val="32"/>
          <w:lang w:val="en-US" w:eastAsia="zh-CN"/>
        </w:rPr>
        <w:t>3</w:t>
      </w:r>
      <w:r>
        <w:rPr>
          <w:rFonts w:ascii="仿宋_GB2312" w:eastAsia="仿宋_GB2312" w:hAnsi="仿宋_GB2312" w:cs="仿宋_GB2312" w:hint="eastAsia"/>
          <w:sz w:val="32"/>
          <w:szCs w:val="32"/>
          <w:lang w:eastAsia="zh-CN"/>
        </w:rPr>
        <w:t>个规模在</w:t>
      </w:r>
      <w:r>
        <w:rPr>
          <w:rFonts w:ascii="仿宋_GB2312" w:eastAsia="仿宋_GB2312" w:hAnsi="仿宋_GB2312" w:cs="仿宋_GB2312" w:hint="eastAsia"/>
          <w:sz w:val="32"/>
          <w:szCs w:val="32"/>
          <w:lang w:eastAsia="zh-CN"/>
        </w:rPr>
        <w:t>10</w:t>
      </w:r>
      <w:r>
        <w:rPr>
          <w:rFonts w:ascii="仿宋_GB2312" w:eastAsia="仿宋_GB2312" w:hAnsi="仿宋_GB2312" w:cs="仿宋_GB2312" w:hint="eastAsia"/>
          <w:sz w:val="32"/>
          <w:szCs w:val="32"/>
          <w:lang w:eastAsia="zh-CN"/>
        </w:rPr>
        <w:t>万亩及以上的农灌区灌溉水水质监测和</w:t>
      </w:r>
      <w:r>
        <w:rPr>
          <w:rFonts w:ascii="仿宋_GB2312" w:eastAsia="仿宋_GB2312" w:hAnsi="仿宋_GB2312" w:cs="仿宋_GB2312" w:hint="eastAsia"/>
          <w:sz w:val="32"/>
          <w:szCs w:val="32"/>
          <w:lang w:val="en-US" w:eastAsia="zh-CN"/>
        </w:rPr>
        <w:t>4</w:t>
      </w:r>
      <w:r>
        <w:rPr>
          <w:rFonts w:ascii="仿宋_GB2312" w:eastAsia="仿宋_GB2312" w:hAnsi="仿宋_GB2312" w:cs="仿宋_GB2312" w:hint="eastAsia"/>
          <w:sz w:val="32"/>
          <w:szCs w:val="32"/>
          <w:lang w:eastAsia="zh-CN"/>
        </w:rPr>
        <w:t>个重点生态功能区县域环境质量监测考核工作。</w:t>
      </w:r>
    </w:p>
    <w:p w14:paraId="3016DD7F" w14:textId="77777777" w:rsidR="000D5735" w:rsidRDefault="000038CA">
      <w:pPr>
        <w:spacing w:line="560" w:lineRule="exact"/>
        <w:ind w:firstLineChars="200" w:firstLine="640"/>
        <w:rPr>
          <w:rFonts w:eastAsia="仿宋_GB231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FFFD79E" w14:textId="77777777" w:rsidR="000D5735" w:rsidRDefault="000038CA">
      <w:pPr>
        <w:spacing w:line="560" w:lineRule="exact"/>
        <w:ind w:firstLineChars="200" w:firstLine="641"/>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4597E47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14:paraId="6BDFAEDA"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万元，该项目资金已落实到位</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万元，资金来源为财政拨款。</w:t>
      </w:r>
    </w:p>
    <w:p w14:paraId="356077A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14:paraId="4BF34BFB" w14:textId="1188E7F2"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全年执行数</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万元，预算执行率为</w:t>
      </w:r>
      <w:r w:rsidR="00CC5ECB">
        <w:rPr>
          <w:rFonts w:ascii="仿宋_GB2312" w:eastAsia="仿宋_GB2312" w:hAnsi="仿宋_GB2312" w:cs="仿宋_GB2312"/>
          <w:sz w:val="32"/>
          <w:szCs w:val="32"/>
        </w:rPr>
        <w:t>89.82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，主要用于：年久失修的大型仪器的维修、玻璃器皿、化验药品的购买、仪器鉴定支出等。</w:t>
      </w:r>
    </w:p>
    <w:p w14:paraId="53252E6A" w14:textId="77777777" w:rsidR="000D5735" w:rsidRDefault="000038CA">
      <w:pPr>
        <w:spacing w:line="560" w:lineRule="exact"/>
        <w:ind w:firstLineChars="200" w:firstLine="641"/>
        <w:rPr>
          <w:rFonts w:eastAsia="楷体_GB2312"/>
          <w:b/>
          <w:bCs/>
          <w:sz w:val="32"/>
          <w:szCs w:val="32"/>
        </w:rPr>
      </w:pPr>
      <w:r>
        <w:rPr>
          <w:rFonts w:eastAsia="楷体_GB2312"/>
          <w:b/>
          <w:bCs/>
          <w:sz w:val="32"/>
          <w:szCs w:val="32"/>
        </w:rPr>
        <w:t>（二）项目绩效目标</w:t>
      </w:r>
    </w:p>
    <w:p w14:paraId="546B8933" w14:textId="77777777" w:rsidR="000D5735" w:rsidRDefault="000038CA">
      <w:pPr>
        <w:pStyle w:val="a4"/>
        <w:spacing w:line="56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完成全州河流湖库水质监测断面、集中式生活饮用水水源地水质、生态质量样地核查等监测任务，承担环境应急监测工作，完成上级下达的各项环境监测业务、污染源执法性监测（抽测）、环境监测统计服务等；编制完成各类环境监测报告和环境质量综合分析报告，编制</w:t>
      </w:r>
      <w:r>
        <w:rPr>
          <w:rFonts w:ascii="仿宋_GB2312" w:eastAsia="仿宋_GB2312" w:hAnsi="仿宋_GB2312" w:cs="仿宋_GB2312" w:hint="eastAsia"/>
          <w:sz w:val="32"/>
          <w:szCs w:val="32"/>
          <w:lang w:eastAsia="zh-CN"/>
        </w:rPr>
        <w:t>2023</w:t>
      </w:r>
      <w:r>
        <w:rPr>
          <w:rFonts w:ascii="仿宋_GB2312" w:eastAsia="仿宋_GB2312" w:hAnsi="仿宋_GB2312" w:cs="仿宋_GB2312" w:hint="eastAsia"/>
          <w:sz w:val="32"/>
          <w:szCs w:val="32"/>
          <w:lang w:eastAsia="zh-CN"/>
        </w:rPr>
        <w:t>年环境质量报告书实时发布</w:t>
      </w:r>
      <w:r>
        <w:rPr>
          <w:rFonts w:ascii="仿宋_GB2312" w:eastAsia="仿宋_GB2312" w:hAnsi="仿宋_GB2312" w:cs="仿宋_GB2312" w:hint="eastAsia"/>
          <w:sz w:val="32"/>
          <w:szCs w:val="32"/>
          <w:lang w:eastAsia="zh-CN"/>
        </w:rPr>
        <w:lastRenderedPageBreak/>
        <w:t>生态环境质量监测数据，满足公众健康需求，为公众提供健康服务，为深入打好污染防治攻坚战提供有效数据支撑。</w:t>
      </w:r>
    </w:p>
    <w:p w14:paraId="7627D129" w14:textId="77777777" w:rsidR="000D5735" w:rsidRDefault="000038CA">
      <w:pPr>
        <w:pStyle w:val="a4"/>
        <w:spacing w:line="560" w:lineRule="exact"/>
        <w:ind w:firstLineChars="200" w:firstLine="640"/>
        <w:rPr>
          <w:rFonts w:ascii="仿宋_GB2312" w:eastAsia="仿宋_GB2312" w:hAnsi="仿宋_GB2312" w:cs="仿宋_GB2312"/>
          <w:sz w:val="32"/>
          <w:szCs w:val="32"/>
          <w:lang w:eastAsia="zh-CN"/>
        </w:rPr>
      </w:pPr>
      <w:r>
        <w:rPr>
          <w:rFonts w:eastAsia="仿宋_GB2312"/>
          <w:sz w:val="32"/>
          <w:szCs w:val="32"/>
          <w:lang w:eastAsia="zh-CN"/>
        </w:rPr>
        <w:t>2</w:t>
      </w:r>
      <w:r>
        <w:rPr>
          <w:rFonts w:eastAsia="仿宋_GB2312"/>
          <w:sz w:val="32"/>
          <w:szCs w:val="32"/>
          <w:lang w:eastAsia="zh-CN"/>
        </w:rPr>
        <w:t>、阶段性目标</w:t>
      </w:r>
      <w:r>
        <w:rPr>
          <w:rFonts w:eastAsia="仿宋_GB2312" w:hint="eastAsia"/>
          <w:sz w:val="32"/>
          <w:szCs w:val="32"/>
          <w:lang w:eastAsia="zh-CN"/>
        </w:rPr>
        <w:t>：上半年</w:t>
      </w:r>
      <w:r>
        <w:rPr>
          <w:rFonts w:ascii="仿宋_GB2312" w:eastAsia="仿宋_GB2312" w:hAnsi="仿宋_GB2312" w:cs="仿宋_GB2312" w:hint="eastAsia"/>
          <w:sz w:val="32"/>
          <w:szCs w:val="32"/>
          <w:lang w:eastAsia="zh-CN"/>
        </w:rPr>
        <w:t>组织完成</w:t>
      </w:r>
      <w:r>
        <w:rPr>
          <w:rFonts w:ascii="仿宋_GB2312" w:eastAsia="仿宋_GB2312" w:hAnsi="仿宋_GB2312" w:cs="仿宋_GB2312" w:hint="eastAsia"/>
          <w:sz w:val="32"/>
          <w:szCs w:val="32"/>
          <w:lang w:val="en-US" w:eastAsia="zh-CN"/>
        </w:rPr>
        <w:t>全州</w:t>
      </w:r>
      <w:r>
        <w:rPr>
          <w:rFonts w:ascii="仿宋_GB2312" w:eastAsia="仿宋_GB2312" w:hAnsi="仿宋_GB2312" w:cs="仿宋_GB2312" w:hint="eastAsia"/>
          <w:sz w:val="32"/>
          <w:szCs w:val="32"/>
          <w:lang w:eastAsia="zh-CN"/>
        </w:rPr>
        <w:t>大气、水、土壤、生态、农村、声环境质量监测工作，掌握</w:t>
      </w:r>
      <w:r>
        <w:rPr>
          <w:rFonts w:ascii="仿宋_GB2312" w:eastAsia="仿宋_GB2312" w:hAnsi="仿宋_GB2312" w:cs="仿宋_GB2312" w:hint="eastAsia"/>
          <w:sz w:val="32"/>
          <w:szCs w:val="32"/>
          <w:lang w:val="en-US" w:eastAsia="zh-CN"/>
        </w:rPr>
        <w:t>全州</w:t>
      </w:r>
      <w:r>
        <w:rPr>
          <w:rFonts w:ascii="仿宋_GB2312" w:eastAsia="仿宋_GB2312" w:hAnsi="仿宋_GB2312" w:cs="仿宋_GB2312" w:hint="eastAsia"/>
          <w:sz w:val="32"/>
          <w:szCs w:val="32"/>
          <w:lang w:eastAsia="zh-CN"/>
        </w:rPr>
        <w:t>生态环境质量状况及动态变化趋势，为各级政府生态环</w:t>
      </w:r>
      <w:r>
        <w:rPr>
          <w:rFonts w:ascii="仿宋_GB2312" w:eastAsia="仿宋_GB2312" w:hAnsi="仿宋_GB2312" w:cs="仿宋_GB2312" w:hint="eastAsia"/>
          <w:sz w:val="32"/>
          <w:szCs w:val="32"/>
          <w:lang w:eastAsia="zh-CN"/>
        </w:rPr>
        <w:t>境保护绩效考核及大气、水、土壤污染防治提供依据和支撑。</w:t>
      </w:r>
    </w:p>
    <w:p w14:paraId="534E3634" w14:textId="77777777" w:rsidR="000D5735" w:rsidRDefault="000038CA">
      <w:pPr>
        <w:pStyle w:val="a4"/>
        <w:spacing w:line="56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下半年</w:t>
      </w:r>
      <w:r>
        <w:rPr>
          <w:rFonts w:ascii="仿宋_GB2312" w:eastAsia="仿宋_GB2312" w:hAnsi="仿宋_GB2312" w:cs="仿宋_GB2312" w:hint="eastAsia"/>
          <w:sz w:val="32"/>
          <w:szCs w:val="32"/>
          <w:lang w:val="en-US" w:eastAsia="zh-CN"/>
        </w:rPr>
        <w:t>组织完成全州生态环境统计工作，掌握全州主要污染物排放量、污染治理现状，</w:t>
      </w:r>
      <w:r>
        <w:rPr>
          <w:rFonts w:ascii="仿宋_GB2312" w:eastAsia="仿宋_GB2312" w:hAnsi="仿宋_GB2312" w:cs="仿宋_GB2312" w:hint="eastAsia"/>
          <w:sz w:val="32"/>
          <w:szCs w:val="32"/>
          <w:lang w:eastAsia="zh-CN"/>
        </w:rPr>
        <w:t>为政府部门制定生态环境保护政策和环境规划，预测环境资源的承载能力等提供科学依据。</w:t>
      </w:r>
    </w:p>
    <w:p w14:paraId="46A419C9" w14:textId="77777777" w:rsidR="000D5735" w:rsidRDefault="000038CA">
      <w:pPr>
        <w:pStyle w:val="a4"/>
        <w:spacing w:line="56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val="en-US" w:eastAsia="zh-CN"/>
        </w:rPr>
        <w:t>开展全州生态环境监测技术培训，</w:t>
      </w:r>
      <w:r>
        <w:rPr>
          <w:rFonts w:ascii="仿宋_GB2312" w:eastAsia="仿宋_GB2312" w:hAnsi="仿宋_GB2312" w:cs="仿宋_GB2312" w:hint="eastAsia"/>
          <w:sz w:val="32"/>
          <w:szCs w:val="32"/>
          <w:lang w:eastAsia="zh-CN"/>
        </w:rPr>
        <w:t>通过培训，有效提升全州生态环境监测系统监测人员业务工作能力和水平，为做好生态环境监测工作，更好地为生态环境监督管理及决策提供有力技术支持，发挥好生态环境保护耳目、尖兵和基石作用。</w:t>
      </w:r>
    </w:p>
    <w:p w14:paraId="72170E65" w14:textId="77777777" w:rsidR="000D5735" w:rsidRDefault="000038CA">
      <w:pPr>
        <w:pStyle w:val="a4"/>
        <w:spacing w:line="56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承担完成生态环境部专项监测工作，为掌握</w:t>
      </w:r>
      <w:r>
        <w:rPr>
          <w:rFonts w:ascii="仿宋_GB2312" w:eastAsia="仿宋_GB2312" w:hAnsi="仿宋_GB2312" w:cs="仿宋_GB2312" w:hint="eastAsia"/>
          <w:sz w:val="32"/>
          <w:szCs w:val="32"/>
          <w:lang w:val="en-US" w:eastAsia="zh-CN"/>
        </w:rPr>
        <w:t>全州</w:t>
      </w:r>
      <w:r>
        <w:rPr>
          <w:rFonts w:ascii="仿宋_GB2312" w:eastAsia="仿宋_GB2312" w:hAnsi="仿宋_GB2312" w:cs="仿宋_GB2312" w:hint="eastAsia"/>
          <w:sz w:val="32"/>
          <w:szCs w:val="32"/>
          <w:lang w:eastAsia="zh-CN"/>
        </w:rPr>
        <w:t>生态环境质量现状，建立符合新疆</w:t>
      </w:r>
      <w:r>
        <w:rPr>
          <w:rFonts w:ascii="仿宋_GB2312" w:eastAsia="仿宋_GB2312" w:hAnsi="仿宋_GB2312" w:cs="仿宋_GB2312" w:hint="eastAsia"/>
          <w:sz w:val="32"/>
          <w:szCs w:val="32"/>
          <w:lang w:val="en-US" w:eastAsia="zh-CN"/>
        </w:rPr>
        <w:t>克州</w:t>
      </w:r>
      <w:r>
        <w:rPr>
          <w:rFonts w:ascii="仿宋_GB2312" w:eastAsia="仿宋_GB2312" w:hAnsi="仿宋_GB2312" w:cs="仿宋_GB2312" w:hint="eastAsia"/>
          <w:sz w:val="32"/>
          <w:szCs w:val="32"/>
          <w:lang w:eastAsia="zh-CN"/>
        </w:rPr>
        <w:t>实际的区域生</w:t>
      </w:r>
      <w:r>
        <w:rPr>
          <w:rFonts w:ascii="仿宋_GB2312" w:eastAsia="仿宋_GB2312" w:hAnsi="仿宋_GB2312" w:cs="仿宋_GB2312" w:hint="eastAsia"/>
          <w:sz w:val="32"/>
          <w:szCs w:val="32"/>
          <w:lang w:eastAsia="zh-CN"/>
        </w:rPr>
        <w:t>态质量演变趋势指标，科学客观的评价新疆</w:t>
      </w:r>
      <w:r>
        <w:rPr>
          <w:rFonts w:ascii="仿宋_GB2312" w:eastAsia="仿宋_GB2312" w:hAnsi="仿宋_GB2312" w:cs="仿宋_GB2312" w:hint="eastAsia"/>
          <w:sz w:val="32"/>
          <w:szCs w:val="32"/>
          <w:lang w:val="en-US" w:eastAsia="zh-CN"/>
        </w:rPr>
        <w:t>克州</w:t>
      </w:r>
      <w:r>
        <w:rPr>
          <w:rFonts w:ascii="仿宋_GB2312" w:eastAsia="仿宋_GB2312" w:hAnsi="仿宋_GB2312" w:cs="仿宋_GB2312" w:hint="eastAsia"/>
          <w:sz w:val="32"/>
          <w:szCs w:val="32"/>
          <w:lang w:eastAsia="zh-CN"/>
        </w:rPr>
        <w:t>生态环境质量状况提供有效技术支撑。</w:t>
      </w:r>
    </w:p>
    <w:p w14:paraId="3EF3C602" w14:textId="77777777" w:rsidR="000D5735" w:rsidRDefault="000038CA">
      <w:pPr>
        <w:spacing w:line="560" w:lineRule="exact"/>
        <w:ind w:firstLineChars="200" w:firstLine="640"/>
        <w:rPr>
          <w:rFonts w:eastAsia="黑体"/>
          <w:sz w:val="32"/>
          <w:szCs w:val="32"/>
        </w:rPr>
      </w:pPr>
      <w:r>
        <w:rPr>
          <w:rFonts w:eastAsia="黑体"/>
          <w:sz w:val="32"/>
          <w:szCs w:val="32"/>
        </w:rPr>
        <w:t>二、绩效评价工作开展情况</w:t>
      </w:r>
    </w:p>
    <w:p w14:paraId="3E08B2B7" w14:textId="77777777" w:rsidR="000D5735" w:rsidRDefault="000038CA">
      <w:pPr>
        <w:spacing w:line="560" w:lineRule="exact"/>
        <w:ind w:firstLineChars="200" w:firstLine="641"/>
        <w:rPr>
          <w:rFonts w:eastAsia="楷体_GB2312"/>
          <w:b/>
          <w:bCs/>
          <w:sz w:val="32"/>
          <w:szCs w:val="32"/>
        </w:rPr>
      </w:pPr>
      <w:r>
        <w:rPr>
          <w:rFonts w:eastAsia="楷体_GB2312"/>
          <w:b/>
          <w:bCs/>
          <w:sz w:val="32"/>
          <w:szCs w:val="32"/>
        </w:rPr>
        <w:t>（一）绩效评价目的、对象和范围</w:t>
      </w:r>
    </w:p>
    <w:p w14:paraId="2C8F1B8E"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5187E815" w14:textId="77777777" w:rsidR="000D5735" w:rsidRDefault="000038CA">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w:t>
      </w:r>
      <w:r>
        <w:rPr>
          <w:rFonts w:eastAsia="仿宋_GB2312"/>
          <w:sz w:val="32"/>
          <w:szCs w:val="32"/>
        </w:rPr>
        <w:lastRenderedPageBreak/>
        <w:t>是发挥财政调控功能、提高财政资金安排科学性、促进财政支持社会经济目标实现的重要保证。</w:t>
      </w:r>
    </w:p>
    <w:p w14:paraId="3C12B5F7" w14:textId="77777777" w:rsidR="000D5735" w:rsidRDefault="000038CA">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1E2C6AC6" w14:textId="77777777" w:rsidR="000D5735" w:rsidRDefault="000038CA">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14:paraId="76ED5C1F" w14:textId="77777777" w:rsidR="000D5735" w:rsidRDefault="000038CA">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w:t>
      </w:r>
      <w:r>
        <w:rPr>
          <w:rFonts w:eastAsia="仿宋_GB2312" w:hint="eastAsia"/>
          <w:sz w:val="32"/>
          <w:szCs w:val="32"/>
        </w:rPr>
        <w:t>资金使用效益的目的。</w:t>
      </w:r>
    </w:p>
    <w:p w14:paraId="2BE7C7F0"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14:paraId="620896FA"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hint="eastAsia"/>
          <w:b w:val="0"/>
          <w:bCs w:val="0"/>
          <w:kern w:val="0"/>
        </w:rPr>
        <w:t>建立涵盖大气、水、土壤、声等各要素的环境质量监测网络，按照统一的标准规范开展监测和评价，客观、准确反映生态环境质量状况。组织完成全州三县一市环境空气质量及沙尘天气影响、</w:t>
      </w:r>
      <w:r>
        <w:rPr>
          <w:rFonts w:ascii="Times New Roman" w:eastAsia="仿宋_GB2312" w:hAnsi="Times New Roman" w:hint="eastAsia"/>
          <w:b w:val="0"/>
          <w:bCs w:val="0"/>
          <w:kern w:val="0"/>
        </w:rPr>
        <w:t>4</w:t>
      </w:r>
      <w:r>
        <w:rPr>
          <w:rFonts w:ascii="Times New Roman" w:eastAsia="仿宋_GB2312" w:hAnsi="Times New Roman" w:hint="eastAsia"/>
          <w:b w:val="0"/>
          <w:bCs w:val="0"/>
          <w:kern w:val="0"/>
        </w:rPr>
        <w:t>个县市区空气降尘量、</w:t>
      </w:r>
      <w:r>
        <w:rPr>
          <w:rFonts w:ascii="Times New Roman" w:eastAsia="仿宋_GB2312" w:hAnsi="Times New Roman" w:hint="eastAsia"/>
          <w:b w:val="0"/>
          <w:bCs w:val="0"/>
          <w:kern w:val="0"/>
        </w:rPr>
        <w:t>4</w:t>
      </w:r>
      <w:r>
        <w:rPr>
          <w:rFonts w:ascii="Times New Roman" w:eastAsia="仿宋_GB2312" w:hAnsi="Times New Roman" w:hint="eastAsia"/>
          <w:b w:val="0"/>
          <w:bCs w:val="0"/>
          <w:kern w:val="0"/>
        </w:rPr>
        <w:t>个城市噪声和</w:t>
      </w:r>
      <w:r>
        <w:rPr>
          <w:rFonts w:ascii="Times New Roman" w:eastAsia="仿宋_GB2312" w:hAnsi="Times New Roman" w:hint="eastAsia"/>
          <w:b w:val="0"/>
          <w:bCs w:val="0"/>
          <w:kern w:val="0"/>
        </w:rPr>
        <w:t>1</w:t>
      </w:r>
      <w:r>
        <w:rPr>
          <w:rFonts w:ascii="Times New Roman" w:eastAsia="仿宋_GB2312" w:hAnsi="Times New Roman" w:hint="eastAsia"/>
          <w:b w:val="0"/>
          <w:bCs w:val="0"/>
          <w:kern w:val="0"/>
        </w:rPr>
        <w:t>个城市酸雨监测工作；组织完成全州</w:t>
      </w:r>
      <w:r>
        <w:rPr>
          <w:rFonts w:ascii="Times New Roman" w:eastAsia="仿宋_GB2312" w:hAnsi="Times New Roman" w:hint="eastAsia"/>
          <w:b w:val="0"/>
          <w:bCs w:val="0"/>
          <w:kern w:val="0"/>
        </w:rPr>
        <w:t>5</w:t>
      </w:r>
      <w:r>
        <w:rPr>
          <w:rFonts w:ascii="Times New Roman" w:eastAsia="仿宋_GB2312" w:hAnsi="Times New Roman" w:hint="eastAsia"/>
          <w:b w:val="0"/>
          <w:bCs w:val="0"/>
          <w:kern w:val="0"/>
        </w:rPr>
        <w:t>条河流、</w:t>
      </w:r>
      <w:r>
        <w:rPr>
          <w:rFonts w:ascii="Times New Roman" w:eastAsia="仿宋_GB2312" w:hAnsi="Times New Roman" w:hint="eastAsia"/>
          <w:b w:val="0"/>
          <w:bCs w:val="0"/>
          <w:kern w:val="0"/>
        </w:rPr>
        <w:t>1</w:t>
      </w:r>
      <w:r>
        <w:rPr>
          <w:rFonts w:ascii="Times New Roman" w:eastAsia="仿宋_GB2312" w:hAnsi="Times New Roman" w:hint="eastAsia"/>
          <w:b w:val="0"/>
          <w:bCs w:val="0"/>
          <w:kern w:val="0"/>
        </w:rPr>
        <w:t>个湖库、</w:t>
      </w:r>
      <w:r>
        <w:rPr>
          <w:rFonts w:ascii="Times New Roman" w:eastAsia="仿宋_GB2312" w:hAnsi="Times New Roman" w:hint="eastAsia"/>
          <w:b w:val="0"/>
          <w:bCs w:val="0"/>
          <w:kern w:val="0"/>
        </w:rPr>
        <w:t>4</w:t>
      </w:r>
      <w:r>
        <w:rPr>
          <w:rFonts w:ascii="Times New Roman" w:eastAsia="仿宋_GB2312" w:hAnsi="Times New Roman" w:hint="eastAsia"/>
          <w:b w:val="0"/>
          <w:bCs w:val="0"/>
          <w:kern w:val="0"/>
        </w:rPr>
        <w:t>个城镇饮用水源地、</w:t>
      </w:r>
      <w:r>
        <w:rPr>
          <w:rFonts w:ascii="Times New Roman" w:eastAsia="仿宋_GB2312" w:hAnsi="Times New Roman" w:hint="eastAsia"/>
          <w:b w:val="0"/>
          <w:bCs w:val="0"/>
          <w:kern w:val="0"/>
        </w:rPr>
        <w:t>2</w:t>
      </w:r>
      <w:r>
        <w:rPr>
          <w:rFonts w:ascii="Times New Roman" w:eastAsia="仿宋_GB2312" w:hAnsi="Times New Roman" w:hint="eastAsia"/>
          <w:b w:val="0"/>
          <w:bCs w:val="0"/>
          <w:kern w:val="0"/>
        </w:rPr>
        <w:t>个地下水监测点位等的水环境质量监测工作；组织完成全州生态遥感监测、土壤环境质量监测、</w:t>
      </w:r>
      <w:r>
        <w:rPr>
          <w:rFonts w:ascii="Times New Roman" w:eastAsia="仿宋_GB2312" w:hAnsi="Times New Roman" w:hint="eastAsia"/>
          <w:b w:val="0"/>
          <w:bCs w:val="0"/>
          <w:kern w:val="0"/>
        </w:rPr>
        <w:t>4</w:t>
      </w:r>
      <w:r>
        <w:rPr>
          <w:rFonts w:ascii="Times New Roman" w:eastAsia="仿宋_GB2312" w:hAnsi="Times New Roman" w:hint="eastAsia"/>
          <w:b w:val="0"/>
          <w:bCs w:val="0"/>
          <w:kern w:val="0"/>
        </w:rPr>
        <w:t>个村庄农村环境质量监测、</w:t>
      </w:r>
      <w:r>
        <w:rPr>
          <w:rFonts w:ascii="Times New Roman" w:eastAsia="仿宋_GB2312" w:hAnsi="Times New Roman" w:hint="eastAsia"/>
          <w:b w:val="0"/>
          <w:bCs w:val="0"/>
          <w:kern w:val="0"/>
        </w:rPr>
        <w:t>3</w:t>
      </w:r>
      <w:r>
        <w:rPr>
          <w:rFonts w:ascii="Times New Roman" w:eastAsia="仿宋_GB2312" w:hAnsi="Times New Roman" w:hint="eastAsia"/>
          <w:b w:val="0"/>
          <w:bCs w:val="0"/>
          <w:kern w:val="0"/>
        </w:rPr>
        <w:t>个农村“千吨万人”饮用水水源地水质监测、</w:t>
      </w:r>
      <w:r>
        <w:rPr>
          <w:rFonts w:ascii="Times New Roman" w:eastAsia="仿宋_GB2312" w:hAnsi="Times New Roman" w:hint="eastAsia"/>
          <w:b w:val="0"/>
          <w:bCs w:val="0"/>
          <w:kern w:val="0"/>
        </w:rPr>
        <w:t>3</w:t>
      </w:r>
      <w:r>
        <w:rPr>
          <w:rFonts w:ascii="Times New Roman" w:eastAsia="仿宋_GB2312" w:hAnsi="Times New Roman" w:hint="eastAsia"/>
          <w:b w:val="0"/>
          <w:bCs w:val="0"/>
          <w:kern w:val="0"/>
        </w:rPr>
        <w:t>个规模在</w:t>
      </w:r>
      <w:r>
        <w:rPr>
          <w:rFonts w:ascii="Times New Roman" w:eastAsia="仿宋_GB2312" w:hAnsi="Times New Roman" w:hint="eastAsia"/>
          <w:b w:val="0"/>
          <w:bCs w:val="0"/>
          <w:kern w:val="0"/>
        </w:rPr>
        <w:t>10</w:t>
      </w:r>
      <w:r>
        <w:rPr>
          <w:rFonts w:ascii="Times New Roman" w:eastAsia="仿宋_GB2312" w:hAnsi="Times New Roman" w:hint="eastAsia"/>
          <w:b w:val="0"/>
          <w:bCs w:val="0"/>
          <w:kern w:val="0"/>
        </w:rPr>
        <w:t>万亩及以上的农灌区灌溉水水质监测和</w:t>
      </w:r>
      <w:r>
        <w:rPr>
          <w:rFonts w:ascii="Times New Roman" w:eastAsia="仿宋_GB2312" w:hAnsi="Times New Roman" w:hint="eastAsia"/>
          <w:b w:val="0"/>
          <w:bCs w:val="0"/>
          <w:kern w:val="0"/>
        </w:rPr>
        <w:t>4</w:t>
      </w:r>
      <w:r>
        <w:rPr>
          <w:rFonts w:ascii="Times New Roman" w:eastAsia="仿宋_GB2312" w:hAnsi="Times New Roman" w:hint="eastAsia"/>
          <w:b w:val="0"/>
          <w:bCs w:val="0"/>
          <w:kern w:val="0"/>
        </w:rPr>
        <w:t>个重点生态功能区县域环境质量监</w:t>
      </w:r>
      <w:r>
        <w:rPr>
          <w:rFonts w:ascii="Times New Roman" w:eastAsia="仿宋_GB2312" w:hAnsi="Times New Roman" w:hint="eastAsia"/>
          <w:b w:val="0"/>
          <w:bCs w:val="0"/>
          <w:kern w:val="0"/>
        </w:rPr>
        <w:t>测考核工作。</w:t>
      </w:r>
    </w:p>
    <w:p w14:paraId="0E742F03"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6FD9545E" w14:textId="77777777" w:rsidR="000D5735" w:rsidRDefault="000038C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次评价从项目决策（包括绩效目标、决策过程）、项目管理（包括项目资金、项目实施）、项目产出（包括项目产出数量、产出质量、产出时效和产出成本）项目效益四个维度对克孜勒苏生态环境质量监测专项进行评价，评价核心为专项资金的支出完成情况和效果。</w:t>
      </w:r>
    </w:p>
    <w:p w14:paraId="4A3DDA54" w14:textId="77777777" w:rsidR="000D5735" w:rsidRDefault="000038CA">
      <w:pPr>
        <w:spacing w:line="560" w:lineRule="exact"/>
        <w:ind w:firstLineChars="200" w:firstLine="641"/>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31A40E83"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07C21CFE" w14:textId="77777777" w:rsidR="000D5735" w:rsidRDefault="000038CA">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7BFAC5D2" w14:textId="77777777" w:rsidR="000D5735" w:rsidRDefault="000038C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15C4869A" w14:textId="77777777" w:rsidR="000D5735" w:rsidRDefault="000038C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w:t>
      </w:r>
      <w:r>
        <w:rPr>
          <w:rFonts w:ascii="Times New Roman" w:eastAsia="仿宋_GB2312" w:hAnsi="Times New Roman"/>
          <w:b w:val="0"/>
          <w:bCs w:val="0"/>
        </w:rPr>
        <w:t>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7DFFA350" w14:textId="77777777" w:rsidR="000D5735" w:rsidRDefault="000038C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0DC8620" w14:textId="77777777" w:rsidR="000D5735" w:rsidRDefault="000038CA">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6B693392"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799E12A5" w14:textId="77777777" w:rsidR="000D5735" w:rsidRDefault="000038CA">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186043C"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1</w:t>
      </w:r>
      <w:r>
        <w:rPr>
          <w:rFonts w:eastAsia="仿宋_GB2312"/>
          <w:color w:val="000000"/>
          <w:spacing w:val="17"/>
          <w:sz w:val="32"/>
          <w:szCs w:val="32"/>
        </w:rPr>
        <w:t>）确定评价指标</w:t>
      </w:r>
    </w:p>
    <w:p w14:paraId="3ED3CE39"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0AFE9F5"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6ABE53AB"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14:paraId="08690570"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03E8ED87"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w:t>
      </w:r>
      <w:r>
        <w:rPr>
          <w:rFonts w:eastAsia="仿宋_GB2312"/>
          <w:color w:val="000000"/>
          <w:spacing w:val="17"/>
          <w:sz w:val="32"/>
          <w:szCs w:val="32"/>
        </w:rPr>
        <w:t>准值。</w:t>
      </w:r>
    </w:p>
    <w:p w14:paraId="6D1A1E18" w14:textId="77777777" w:rsidR="000D5735" w:rsidRDefault="000038CA">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02B97F45" w14:textId="77777777" w:rsidR="000D5735" w:rsidRDefault="000038CA">
      <w:pPr>
        <w:pStyle w:val="a0"/>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7CB7DE39"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3D89E2D2"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2B277CF5"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本次评价指标中，既有定性指标又有定量指标，各类指标因考核内容不同和客观标准不同存在较大差异，因此核定具体指标时采用了不同方法，具体评价方法如下：</w:t>
      </w:r>
    </w:p>
    <w:p w14:paraId="41CE9841"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63CB6427"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5F33F321"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0966C6FA" w14:textId="77777777" w:rsidR="000D5735" w:rsidRDefault="000038C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w:t>
      </w:r>
      <w:r>
        <w:rPr>
          <w:rFonts w:eastAsia="仿宋_GB2312"/>
          <w:color w:val="000000"/>
          <w:spacing w:val="17"/>
          <w:sz w:val="32"/>
          <w:szCs w:val="32"/>
        </w:rPr>
        <w:t>现的影响。</w:t>
      </w:r>
    </w:p>
    <w:p w14:paraId="057207B9"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424404E8" w14:textId="77777777" w:rsidR="000D5735" w:rsidRDefault="000038CA">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绩效评价标准通常包括计划标准、行业标准、历史标准等，用于对绩效指标完成情况进行比较、分析、评价。本次评价主要采用了计划标准。</w:t>
      </w:r>
    </w:p>
    <w:p w14:paraId="0FC8F419" w14:textId="77777777" w:rsidR="000D5735" w:rsidRDefault="000038CA">
      <w:pPr>
        <w:spacing w:line="560" w:lineRule="exact"/>
        <w:ind w:firstLineChars="200" w:firstLine="709"/>
        <w:rPr>
          <w:rFonts w:eastAsia="仿宋_GB2312"/>
          <w:color w:val="000000"/>
          <w:spacing w:val="17"/>
          <w:sz w:val="32"/>
          <w:szCs w:val="32"/>
        </w:rPr>
      </w:pPr>
      <w:bookmarkStart w:id="0" w:name="_Toc17882"/>
      <w:bookmarkStart w:id="1" w:name="_Toc31464"/>
      <w:r>
        <w:rPr>
          <w:rFonts w:eastAsia="仿宋_GB2312" w:hint="eastAsia"/>
          <w:b/>
          <w:bCs/>
          <w:color w:val="000000"/>
          <w:spacing w:val="17"/>
          <w:sz w:val="32"/>
          <w:szCs w:val="32"/>
        </w:rPr>
        <w:t>计划标准：</w:t>
      </w:r>
      <w:r>
        <w:rPr>
          <w:rFonts w:eastAsia="仿宋_GB2312" w:hint="eastAsia"/>
          <w:color w:val="000000"/>
          <w:spacing w:val="17"/>
          <w:sz w:val="32"/>
          <w:szCs w:val="32"/>
        </w:rPr>
        <w:t>指以预先制定的目标、计划、预算、定额等作为评价标准。</w:t>
      </w:r>
      <w:bookmarkEnd w:id="0"/>
      <w:bookmarkEnd w:id="1"/>
    </w:p>
    <w:p w14:paraId="5585A20B" w14:textId="77777777" w:rsidR="000D5735" w:rsidRDefault="000038CA">
      <w:pPr>
        <w:spacing w:line="560" w:lineRule="exact"/>
        <w:ind w:firstLineChars="200" w:firstLine="709"/>
        <w:rPr>
          <w:rFonts w:eastAsia="仿宋_GB2312"/>
          <w:color w:val="000000"/>
          <w:spacing w:val="17"/>
          <w:sz w:val="32"/>
          <w:szCs w:val="32"/>
        </w:rPr>
      </w:pPr>
      <w:bookmarkStart w:id="2" w:name="_Toc2318"/>
      <w:bookmarkStart w:id="3" w:name="_Toc5633"/>
      <w:r>
        <w:rPr>
          <w:rFonts w:eastAsia="仿宋_GB2312" w:hint="eastAsia"/>
          <w:b/>
          <w:bCs/>
          <w:color w:val="000000"/>
          <w:spacing w:val="17"/>
          <w:sz w:val="32"/>
          <w:szCs w:val="32"/>
        </w:rPr>
        <w:t>行业标准：</w:t>
      </w:r>
      <w:r>
        <w:rPr>
          <w:rFonts w:eastAsia="仿宋_GB2312" w:hint="eastAsia"/>
          <w:color w:val="000000"/>
          <w:spacing w:val="17"/>
          <w:sz w:val="32"/>
          <w:szCs w:val="32"/>
        </w:rPr>
        <w:t>指参照国家公布的行业指标数据制定的评价标准。</w:t>
      </w:r>
      <w:bookmarkEnd w:id="2"/>
      <w:bookmarkEnd w:id="3"/>
    </w:p>
    <w:p w14:paraId="0D8E5010" w14:textId="77777777" w:rsidR="000D5735" w:rsidRDefault="000038CA">
      <w:pPr>
        <w:spacing w:line="560" w:lineRule="exact"/>
        <w:ind w:firstLineChars="200" w:firstLine="709"/>
        <w:rPr>
          <w:rFonts w:eastAsia="仿宋_GB2312"/>
          <w:color w:val="000000"/>
          <w:spacing w:val="17"/>
          <w:sz w:val="32"/>
          <w:szCs w:val="32"/>
        </w:rPr>
      </w:pPr>
      <w:bookmarkStart w:id="4" w:name="_Toc16028"/>
      <w:bookmarkStart w:id="5" w:name="_Toc430"/>
      <w:r>
        <w:rPr>
          <w:rFonts w:eastAsia="仿宋_GB2312" w:hint="eastAsia"/>
          <w:b/>
          <w:bCs/>
          <w:color w:val="000000"/>
          <w:spacing w:val="17"/>
          <w:sz w:val="32"/>
          <w:szCs w:val="32"/>
        </w:rPr>
        <w:t>历史标准：</w:t>
      </w:r>
      <w:r>
        <w:rPr>
          <w:rFonts w:eastAsia="仿宋_GB2312" w:hint="eastAsia"/>
          <w:color w:val="000000"/>
          <w:spacing w:val="17"/>
          <w:sz w:val="32"/>
          <w:szCs w:val="32"/>
        </w:rPr>
        <w:t>指参照历史数据制定的评价标准，为体现绩效改进的原则，在可实现的条件下应当确定相对较</w:t>
      </w:r>
      <w:r>
        <w:rPr>
          <w:rFonts w:eastAsia="仿宋_GB2312" w:hint="eastAsia"/>
          <w:color w:val="000000"/>
          <w:spacing w:val="17"/>
          <w:sz w:val="32"/>
          <w:szCs w:val="32"/>
        </w:rPr>
        <w:lastRenderedPageBreak/>
        <w:t>高的评价标准。</w:t>
      </w:r>
      <w:bookmarkEnd w:id="4"/>
      <w:bookmarkEnd w:id="5"/>
    </w:p>
    <w:p w14:paraId="73E35B4C" w14:textId="77777777" w:rsidR="000D5735" w:rsidRDefault="000038CA">
      <w:pPr>
        <w:pStyle w:val="a0"/>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14:paraId="0ED4E097" w14:textId="77777777" w:rsidR="000D5735" w:rsidRDefault="000038CA">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681F2B8" w14:textId="77777777" w:rsidR="000D5735" w:rsidRDefault="000038CA">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E35880F" w14:textId="77777777" w:rsidR="000D5735" w:rsidRDefault="000038CA">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CDAD220" w14:textId="77777777" w:rsidR="000D5735" w:rsidRDefault="000038CA">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14:paraId="0F5BC501" w14:textId="77777777" w:rsidR="000D5735" w:rsidRDefault="000038CA">
      <w:pPr>
        <w:pStyle w:val="a0"/>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一</w:t>
      </w:r>
      <w:r>
        <w:rPr>
          <w:rFonts w:ascii="Times New Roman" w:eastAsia="楷体_GB2312" w:hAnsi="Times New Roman" w:hint="eastAsia"/>
        </w:rPr>
        <w:t>）</w:t>
      </w:r>
      <w:r>
        <w:rPr>
          <w:rFonts w:ascii="Times New Roman" w:eastAsia="楷体_GB2312" w:hAnsi="Times New Roman" w:hint="eastAsia"/>
        </w:rPr>
        <w:t>评价情况</w:t>
      </w:r>
    </w:p>
    <w:p w14:paraId="07428127" w14:textId="77777777" w:rsidR="000D5735" w:rsidRDefault="000038CA">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CA79965" w14:textId="77777777" w:rsidR="000D5735" w:rsidRDefault="000038CA">
      <w:pPr>
        <w:pStyle w:val="a0"/>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二</w:t>
      </w:r>
      <w:r>
        <w:rPr>
          <w:rFonts w:ascii="Times New Roman" w:eastAsia="楷体_GB2312" w:hAnsi="Times New Roman" w:hint="eastAsia"/>
        </w:rPr>
        <w:t>）</w:t>
      </w:r>
      <w:r>
        <w:rPr>
          <w:rFonts w:ascii="Times New Roman" w:eastAsia="楷体_GB2312" w:hAnsi="Times New Roman" w:hint="eastAsia"/>
        </w:rPr>
        <w:t>评价结论</w:t>
      </w:r>
    </w:p>
    <w:p w14:paraId="7490D01E" w14:textId="77777777" w:rsidR="000D5735" w:rsidRDefault="000038CA">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w:t>
      </w:r>
      <w:r>
        <w:rPr>
          <w:rFonts w:ascii="Times New Roman" w:eastAsia="仿宋_GB2312" w:hAnsi="Times New Roman" w:hint="eastAsia"/>
          <w:b w:val="0"/>
          <w:bCs w:val="0"/>
        </w:rPr>
        <w:lastRenderedPageBreak/>
        <w:t>准，通过数据采集、问卷调查及访谈等方式，对本项目进行客观评价，最终评分结果：</w:t>
      </w:r>
      <w:r>
        <w:rPr>
          <w:rFonts w:ascii="Times New Roman" w:eastAsia="仿宋_GB2312" w:hAnsi="Times New Roman" w:hint="eastAsia"/>
          <w:b w:val="0"/>
          <w:bCs w:val="0"/>
        </w:rPr>
        <w:t>总得分为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100</w:t>
      </w:r>
      <w:r>
        <w:rPr>
          <w:rFonts w:ascii="Times New Roman" w:eastAsia="仿宋_GB2312" w:hAnsi="Times New Roman" w:hint="eastAsia"/>
          <w:b w:val="0"/>
          <w:bCs w:val="0"/>
        </w:rPr>
        <w:t>分，属于“</w:t>
      </w:r>
      <w:r>
        <w:rPr>
          <w:rFonts w:ascii="Times New Roman" w:eastAsia="仿宋_GB2312" w:hAnsi="Times New Roman" w:hint="eastAsia"/>
          <w:b w:val="0"/>
          <w:bCs w:val="0"/>
        </w:rPr>
        <w:t>优</w:t>
      </w:r>
      <w:r>
        <w:rPr>
          <w:rFonts w:ascii="Times New Roman" w:eastAsia="仿宋_GB2312" w:hAnsi="Times New Roman" w:hint="eastAsia"/>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38</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95</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19</w:t>
      </w:r>
      <w:r>
        <w:rPr>
          <w:rFonts w:ascii="Times New Roman" w:eastAsia="仿宋_GB2312" w:hAnsi="Times New Roman" w:hint="eastAsia"/>
          <w:b w:val="0"/>
          <w:bCs w:val="0"/>
        </w:rPr>
        <w:t>分，得分率为</w:t>
      </w:r>
      <w:r>
        <w:rPr>
          <w:rFonts w:ascii="Times New Roman" w:eastAsia="仿宋_GB2312" w:hAnsi="Times New Roman" w:hint="eastAsia"/>
          <w:b w:val="0"/>
          <w:bCs w:val="0"/>
        </w:rPr>
        <w:t>95</w:t>
      </w:r>
      <w:r>
        <w:rPr>
          <w:rFonts w:ascii="Times New Roman" w:eastAsia="仿宋_GB2312" w:hAnsi="Times New Roman" w:hint="eastAsia"/>
          <w:b w:val="0"/>
          <w:bCs w:val="0"/>
        </w:rPr>
        <w:t>%</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r>
        <w:rPr>
          <w:rFonts w:ascii="Times New Roman" w:eastAsia="仿宋_GB2312" w:hAnsi="Times New Roman" w:hint="eastAsia"/>
          <w:b w:val="0"/>
          <w:bCs w:val="0"/>
        </w:rPr>
        <w:t>。</w:t>
      </w:r>
    </w:p>
    <w:p w14:paraId="51C29C99" w14:textId="77777777" w:rsidR="000D5735" w:rsidRDefault="000038CA">
      <w:pPr>
        <w:pStyle w:val="a0"/>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0D5735" w14:paraId="3C8CA80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A5A1B90" w14:textId="77777777" w:rsidR="000D5735" w:rsidRDefault="000038CA">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BD44548" w14:textId="77777777" w:rsidR="000D5735" w:rsidRDefault="000038CA">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77380CE" w14:textId="77777777" w:rsidR="000D5735" w:rsidRDefault="000038CA">
            <w:pPr>
              <w:jc w:val="center"/>
              <w:rPr>
                <w:b/>
                <w:bCs/>
                <w:color w:val="000000"/>
                <w:sz w:val="22"/>
              </w:rPr>
            </w:pPr>
            <w:r>
              <w:rPr>
                <w:rFonts w:hint="eastAsia"/>
                <w:b/>
                <w:bCs/>
                <w:color w:val="000000"/>
                <w:sz w:val="22"/>
              </w:rPr>
              <w:t>得分</w:t>
            </w:r>
          </w:p>
        </w:tc>
      </w:tr>
      <w:tr w:rsidR="000D5735" w14:paraId="175E031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376BABC" w14:textId="77777777" w:rsidR="000D5735" w:rsidRDefault="000038CA">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030EF60" w14:textId="77777777" w:rsidR="000D5735" w:rsidRDefault="000038C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74E352B9" w14:textId="77777777" w:rsidR="000D5735" w:rsidRDefault="000038CA">
            <w:pPr>
              <w:jc w:val="center"/>
              <w:rPr>
                <w:color w:val="000000"/>
                <w:sz w:val="22"/>
              </w:rPr>
            </w:pPr>
            <w:r>
              <w:rPr>
                <w:rFonts w:hint="eastAsia"/>
                <w:color w:val="000000"/>
                <w:sz w:val="22"/>
              </w:rPr>
              <w:t>20</w:t>
            </w:r>
          </w:p>
        </w:tc>
      </w:tr>
      <w:tr w:rsidR="000D5735" w14:paraId="1340247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ECC76AE" w14:textId="77777777" w:rsidR="000D5735" w:rsidRDefault="000038CA">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CC6B5B1" w14:textId="77777777" w:rsidR="000D5735" w:rsidRDefault="000038C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65C39C31" w14:textId="77777777" w:rsidR="000D5735" w:rsidRDefault="000038CA">
            <w:pPr>
              <w:jc w:val="center"/>
              <w:rPr>
                <w:color w:val="000000"/>
                <w:sz w:val="22"/>
              </w:rPr>
            </w:pPr>
            <w:r>
              <w:rPr>
                <w:rFonts w:hint="eastAsia"/>
                <w:color w:val="000000"/>
                <w:sz w:val="22"/>
              </w:rPr>
              <w:t>20</w:t>
            </w:r>
          </w:p>
        </w:tc>
      </w:tr>
      <w:tr w:rsidR="000D5735" w14:paraId="489210D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96499C5" w14:textId="77777777" w:rsidR="000D5735" w:rsidRDefault="000038CA">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38FB701" w14:textId="77777777" w:rsidR="000D5735" w:rsidRDefault="000038CA">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14:paraId="5749F667" w14:textId="77777777" w:rsidR="000D5735" w:rsidRDefault="000038CA">
            <w:pPr>
              <w:jc w:val="center"/>
              <w:rPr>
                <w:color w:val="000000"/>
                <w:sz w:val="22"/>
              </w:rPr>
            </w:pPr>
            <w:r>
              <w:rPr>
                <w:rFonts w:hint="eastAsia"/>
                <w:color w:val="000000"/>
                <w:sz w:val="22"/>
              </w:rPr>
              <w:t>40</w:t>
            </w:r>
          </w:p>
        </w:tc>
      </w:tr>
      <w:tr w:rsidR="000D5735" w14:paraId="456E997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D8BDB63" w14:textId="77777777" w:rsidR="000D5735" w:rsidRDefault="000038CA">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7AE2963" w14:textId="77777777" w:rsidR="000D5735" w:rsidRDefault="000038C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5DED417D" w14:textId="77777777" w:rsidR="000D5735" w:rsidRDefault="000038CA">
            <w:pPr>
              <w:jc w:val="center"/>
              <w:rPr>
                <w:color w:val="000000"/>
                <w:sz w:val="22"/>
              </w:rPr>
            </w:pPr>
            <w:r>
              <w:rPr>
                <w:rFonts w:hint="eastAsia"/>
                <w:color w:val="000000"/>
                <w:sz w:val="22"/>
              </w:rPr>
              <w:t>20</w:t>
            </w:r>
          </w:p>
        </w:tc>
      </w:tr>
      <w:tr w:rsidR="000D5735" w14:paraId="6019C5C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34ABCD3" w14:textId="77777777" w:rsidR="000D5735" w:rsidRDefault="000038CA">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14:paraId="6FC72A9C" w14:textId="77777777" w:rsidR="000D5735" w:rsidRDefault="000038CA">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14:paraId="3841DA54" w14:textId="77777777" w:rsidR="000D5735" w:rsidRDefault="000038CA">
            <w:pPr>
              <w:jc w:val="center"/>
              <w:rPr>
                <w:b/>
                <w:bCs/>
                <w:color w:val="000000"/>
                <w:sz w:val="22"/>
              </w:rPr>
            </w:pPr>
            <w:r>
              <w:rPr>
                <w:rFonts w:hint="eastAsia"/>
                <w:b/>
                <w:bCs/>
                <w:color w:val="000000"/>
                <w:sz w:val="22"/>
              </w:rPr>
              <w:t>100</w:t>
            </w:r>
          </w:p>
        </w:tc>
      </w:tr>
    </w:tbl>
    <w:p w14:paraId="76BCDC52" w14:textId="77777777" w:rsidR="000D5735" w:rsidRDefault="000038CA">
      <w:pPr>
        <w:spacing w:line="560" w:lineRule="exact"/>
        <w:ind w:firstLineChars="200" w:firstLine="640"/>
        <w:rPr>
          <w:rFonts w:eastAsia="黑体"/>
          <w:sz w:val="32"/>
          <w:szCs w:val="32"/>
        </w:rPr>
      </w:pPr>
      <w:r>
        <w:rPr>
          <w:rFonts w:eastAsia="黑体"/>
          <w:sz w:val="32"/>
          <w:szCs w:val="32"/>
        </w:rPr>
        <w:t>四、绩效评价指标分析</w:t>
      </w:r>
    </w:p>
    <w:p w14:paraId="590ED873" w14:textId="77777777" w:rsidR="000D5735" w:rsidRDefault="000038CA">
      <w:pPr>
        <w:pStyle w:val="a0"/>
        <w:spacing w:before="0" w:after="0" w:line="560" w:lineRule="exact"/>
        <w:ind w:firstLineChars="200" w:firstLine="641"/>
        <w:jc w:val="both"/>
        <w:rPr>
          <w:rFonts w:ascii="Times New Roman" w:eastAsia="楷体_GB2312" w:hAnsi="Times New Roman"/>
        </w:rPr>
      </w:pPr>
      <w:r>
        <w:rPr>
          <w:rFonts w:ascii="Times New Roman" w:eastAsia="楷体_GB2312" w:hAnsi="Times New Roman"/>
        </w:rPr>
        <w:t>（一）项目决策情况</w:t>
      </w:r>
    </w:p>
    <w:p w14:paraId="325F492F" w14:textId="77777777" w:rsidR="000D5735" w:rsidRDefault="000038CA">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14:paraId="2C4C53CA" w14:textId="77777777" w:rsidR="000D5735" w:rsidRDefault="000038C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14:paraId="549C49DC"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14:paraId="5C0ECDCA"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975CBD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14:paraId="38DF83D4"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6B3FE35C" w14:textId="77777777" w:rsidR="000D5735" w:rsidRDefault="000038C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14:paraId="412EFF4D"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14:paraId="0632AD1D"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D59E55F"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14:paraId="7EF93D1C"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w:t>
      </w:r>
      <w:r>
        <w:rPr>
          <w:rFonts w:ascii="仿宋_GB2312" w:eastAsia="仿宋_GB2312" w:hAnsi="仿宋_GB2312" w:cs="仿宋_GB2312" w:hint="eastAsia"/>
          <w:sz w:val="32"/>
          <w:szCs w:val="32"/>
        </w:rPr>
        <w:t>绩效目标设定的绩效指标清晰、细化、可衡量。</w:t>
      </w:r>
    </w:p>
    <w:p w14:paraId="5B48BA32" w14:textId="77777777" w:rsidR="000D5735" w:rsidRDefault="000038C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14:paraId="166FF653"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14:paraId="78D13EB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5BE328C1"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14:paraId="118CC503"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14:paraId="2626342C" w14:textId="77777777" w:rsidR="000D5735" w:rsidRDefault="000038CA">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14:paraId="32D905E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460103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6EB8D95" w14:textId="77777777" w:rsidR="000D5735" w:rsidRDefault="000038C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14:paraId="32CECA6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14:paraId="45D48966" w14:textId="653F3A45"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w:t>
      </w:r>
      <w:r>
        <w:rPr>
          <w:rFonts w:ascii="仿宋_GB2312" w:eastAsia="仿宋_GB2312" w:hAnsi="仿宋_GB2312" w:cs="仿宋_GB2312" w:hint="eastAsia"/>
          <w:sz w:val="32"/>
          <w:szCs w:val="32"/>
        </w:rPr>
        <w:t>总投资</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万元，财政资金及时到位</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万元，到位率</w:t>
      </w:r>
      <w:r w:rsidR="00CC5ECB">
        <w:rPr>
          <w:rFonts w:ascii="仿宋_GB2312" w:eastAsia="仿宋_GB2312" w:hAnsi="仿宋_GB2312" w:cs="仿宋_GB2312"/>
          <w:sz w:val="32"/>
          <w:szCs w:val="32"/>
        </w:rPr>
        <w:t>89.82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14:paraId="0F0B6F3F"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14:paraId="23546F6F" w14:textId="36CCBBBE"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40.42</w:t>
      </w:r>
      <w:r>
        <w:rPr>
          <w:rFonts w:ascii="仿宋_GB2312" w:eastAsia="仿宋_GB2312" w:hAnsi="仿宋_GB2312" w:cs="仿宋_GB2312" w:hint="eastAsia"/>
          <w:sz w:val="32"/>
          <w:szCs w:val="32"/>
        </w:rPr>
        <w:t>万元，预算执行率为</w:t>
      </w:r>
      <w:r w:rsidR="00CC5ECB">
        <w:rPr>
          <w:rFonts w:ascii="仿宋_GB2312" w:eastAsia="仿宋_GB2312" w:hAnsi="仿宋_GB2312" w:cs="仿宋_GB2312"/>
          <w:sz w:val="32"/>
          <w:szCs w:val="32"/>
        </w:rPr>
        <w:t>89.82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节约</w:t>
      </w:r>
      <w:r w:rsidR="00CC5ECB">
        <w:rPr>
          <w:rFonts w:ascii="仿宋_GB2312" w:eastAsia="仿宋_GB2312" w:hAnsi="仿宋_GB2312" w:cs="仿宋_GB2312"/>
          <w:sz w:val="32"/>
          <w:szCs w:val="32"/>
        </w:rPr>
        <w:t>10.18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14:paraId="40BC558F"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14:paraId="58A7D3C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w:t>
      </w:r>
      <w:r>
        <w:rPr>
          <w:rFonts w:ascii="仿宋_GB2312" w:eastAsia="仿宋_GB2312" w:hAnsi="仿宋_GB2312" w:cs="仿宋_GB2312" w:hint="eastAsia"/>
          <w:sz w:val="32"/>
          <w:szCs w:val="32"/>
        </w:rPr>
        <w:t>管理规定，对项目经费使用进行规范管理，财务制度健全、执行严格。资金的拨付有完整的审批程序和手续，在项目资金拨付和使用过程中，为确保项目资金的安全性，提高项目</w:t>
      </w:r>
      <w:r>
        <w:rPr>
          <w:rFonts w:ascii="仿宋_GB2312" w:eastAsia="仿宋_GB2312" w:hAnsi="仿宋_GB2312" w:cs="仿宋_GB2312" w:hint="eastAsia"/>
          <w:sz w:val="32"/>
          <w:szCs w:val="32"/>
        </w:rPr>
        <w:lastRenderedPageBreak/>
        <w:t>资金使用效率，严格遵循项目资金的拨付程序，认真审核项目实施各阶段的相关材料和手续，根据项目实施进展情况拨付资金。资金使用符合该项目的立项批复。资金不存在截留、挤占、挪用、虚列支出等情况。</w:t>
      </w:r>
    </w:p>
    <w:p w14:paraId="56348826" w14:textId="77777777" w:rsidR="000D5735" w:rsidRDefault="000038C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14:paraId="1839BBCB"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14:paraId="1B83943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w:t>
      </w:r>
      <w:r>
        <w:rPr>
          <w:rFonts w:ascii="仿宋_GB2312" w:eastAsia="仿宋_GB2312" w:hAnsi="仿宋_GB2312" w:cs="仿宋_GB2312" w:hint="eastAsia"/>
          <w:sz w:val="32"/>
          <w:szCs w:val="32"/>
        </w:rPr>
        <w:t>况；项目实施单位的财务和业务管理制度健全，能够反映和考核财务和业务管理制度对项目顺利实施的保障情况。</w:t>
      </w:r>
    </w:p>
    <w:p w14:paraId="20C17A7D"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14:paraId="0EAD9FCE"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56DC6837" w14:textId="77777777" w:rsidR="000D5735" w:rsidRDefault="000038CA">
      <w:pPr>
        <w:pStyle w:val="af0"/>
        <w:numPr>
          <w:ilvl w:val="0"/>
          <w:numId w:val="5"/>
        </w:numPr>
        <w:spacing w:line="560" w:lineRule="exact"/>
        <w:ind w:firstLine="641"/>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14:paraId="775AF369"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具体产出指标完成情况如下：</w:t>
      </w:r>
    </w:p>
    <w:p w14:paraId="1DEEB82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14:paraId="2700D67B"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河流湖库水质监测断面数量</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4CB273D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集中式生活饮用水水源地水质监测点位数量，</w:t>
      </w:r>
      <w:r>
        <w:rPr>
          <w:rFonts w:ascii="仿宋_GB2312" w:eastAsia="仿宋_GB2312" w:hAnsi="仿宋_GB2312" w:cs="仿宋_GB2312" w:hint="eastAsia"/>
          <w:sz w:val="32"/>
          <w:szCs w:val="32"/>
        </w:rPr>
        <w:t>指</w:t>
      </w:r>
      <w:r>
        <w:rPr>
          <w:rFonts w:ascii="仿宋_GB2312" w:eastAsia="仿宋_GB2312" w:hAnsi="仿宋_GB2312" w:cs="仿宋_GB2312" w:hint="eastAsia"/>
          <w:sz w:val="32"/>
          <w:szCs w:val="32"/>
        </w:rPr>
        <w:lastRenderedPageBreak/>
        <w:t>标值：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175DBB93"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：生态质量样地核查监测点数量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121</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121</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106CDFD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：购置实验室专用设备配件耗材批次数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609F359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：维修、维护设备（次）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62F47834"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14:paraId="3911B3D2"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：实验室耗材验收合格率，指标值：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5CF85B4C"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：监测数据合格率，</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635BD077"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14:paraId="0B10D2BE"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：监测任务按时完成率，</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1ECF900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实验室耗材采购及时率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。偏差原因：无。</w:t>
      </w:r>
    </w:p>
    <w:p w14:paraId="767A708F"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r>
        <w:rPr>
          <w:rFonts w:ascii="仿宋_GB2312" w:eastAsia="仿宋_GB2312" w:hAnsi="仿宋_GB2312" w:cs="仿宋_GB2312" w:hint="eastAsia"/>
          <w:sz w:val="32"/>
          <w:szCs w:val="32"/>
        </w:rPr>
        <w:t>无</w:t>
      </w:r>
    </w:p>
    <w:p w14:paraId="41730E2A" w14:textId="77777777" w:rsidR="000D5735" w:rsidRDefault="000038CA">
      <w:pPr>
        <w:pStyle w:val="af0"/>
        <w:numPr>
          <w:ilvl w:val="0"/>
          <w:numId w:val="5"/>
        </w:numPr>
        <w:spacing w:line="560" w:lineRule="exact"/>
        <w:ind w:firstLine="641"/>
        <w:rPr>
          <w:rFonts w:eastAsia="楷体_GB2312"/>
          <w:b/>
          <w:bCs/>
          <w:sz w:val="32"/>
          <w:szCs w:val="32"/>
        </w:rPr>
      </w:pPr>
      <w:r>
        <w:rPr>
          <w:rFonts w:eastAsia="楷体_GB2312" w:hint="eastAsia"/>
          <w:b/>
          <w:bCs/>
          <w:sz w:val="32"/>
          <w:szCs w:val="32"/>
        </w:rPr>
        <w:t>项目效益情况</w:t>
      </w:r>
    </w:p>
    <w:p w14:paraId="75730B23"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项目效益类指标包括项目实施效益和满意度两方面的内容，由社会效益指标和生态效益指标两个三级指标构成，权重分为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w:t>
      </w:r>
      <w:r>
        <w:rPr>
          <w:rFonts w:ascii="仿宋_GB2312" w:eastAsia="仿宋_GB2312" w:hAnsi="仿宋_GB2312" w:cs="仿宋_GB2312" w:hint="eastAsia"/>
          <w:sz w:val="32"/>
          <w:szCs w:val="32"/>
        </w:rPr>
        <w:lastRenderedPageBreak/>
        <w:t>及满意度指标完成情况如下：</w:t>
      </w:r>
    </w:p>
    <w:p w14:paraId="20D1A62A"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14:paraId="50700264"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t>经济效益指标：</w:t>
      </w:r>
      <w:r>
        <w:rPr>
          <w:rFonts w:ascii="仿宋_GB2312" w:eastAsia="仿宋_GB2312" w:hAnsi="仿宋_GB2312" w:cs="仿宋_GB2312" w:hint="eastAsia"/>
          <w:sz w:val="32"/>
          <w:szCs w:val="32"/>
        </w:rPr>
        <w:t>无</w:t>
      </w:r>
    </w:p>
    <w:p w14:paraId="7867E23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t>社会效益指标：</w:t>
      </w:r>
    </w:p>
    <w:p w14:paraId="44736A48"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：污染防治工作，</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有效支撑</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有效支撑</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。偏差原因：无。</w:t>
      </w:r>
    </w:p>
    <w:p w14:paraId="33D7B639"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③生态效益指标：</w:t>
      </w:r>
    </w:p>
    <w:p w14:paraId="431F0A7D"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：生态环境质量监测工作，</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有效提升</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有效提升</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。偏差原因：无。</w:t>
      </w:r>
    </w:p>
    <w:p w14:paraId="3C39BB31"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④可持续影响指标：无</w:t>
      </w:r>
    </w:p>
    <w:p w14:paraId="2B1396C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14:paraId="06140D18"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14:paraId="51945785"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：仪器使用人员满意度，</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。偏差原因：无。</w:t>
      </w:r>
    </w:p>
    <w:p w14:paraId="0A05A9EA" w14:textId="77777777" w:rsidR="000D5735" w:rsidRDefault="000038CA">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14:paraId="084C0844" w14:textId="3C8E9E24" w:rsidR="000D5735" w:rsidRDefault="000038CA">
      <w:pPr>
        <w:pStyle w:val="-"/>
        <w:spacing w:line="560" w:lineRule="exact"/>
        <w:ind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克孜勒苏生态环境质量监测专项项目年初预算</w:t>
      </w:r>
      <w:r>
        <w:rPr>
          <w:rFonts w:ascii="仿宋_GB2312" w:eastAsia="仿宋_GB2312" w:hAnsi="仿宋_GB2312" w:cs="仿宋_GB2312" w:hint="eastAsia"/>
          <w:kern w:val="2"/>
          <w:sz w:val="32"/>
          <w:szCs w:val="32"/>
        </w:rPr>
        <w:t>45</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hint="eastAsia"/>
          <w:kern w:val="2"/>
          <w:sz w:val="32"/>
          <w:szCs w:val="32"/>
        </w:rPr>
        <w:t>40.42</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hint="eastAsia"/>
          <w:kern w:val="2"/>
          <w:sz w:val="32"/>
          <w:szCs w:val="32"/>
        </w:rPr>
        <w:t>40.42</w:t>
      </w:r>
      <w:r>
        <w:rPr>
          <w:rFonts w:ascii="仿宋_GB2312" w:eastAsia="仿宋_GB2312" w:hAnsi="仿宋_GB2312" w:cs="仿宋_GB2312" w:hint="eastAsia"/>
          <w:kern w:val="2"/>
          <w:sz w:val="32"/>
          <w:szCs w:val="32"/>
        </w:rPr>
        <w:t>万元，预算执行率为</w:t>
      </w:r>
      <w:r w:rsidR="00CC5ECB">
        <w:rPr>
          <w:rFonts w:ascii="仿宋_GB2312" w:eastAsia="仿宋_GB2312" w:hAnsi="仿宋_GB2312" w:cs="仿宋_GB2312"/>
          <w:kern w:val="2"/>
          <w:sz w:val="32"/>
          <w:szCs w:val="32"/>
        </w:rPr>
        <w:t>89.82</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hint="eastAsia"/>
          <w:kern w:val="2"/>
          <w:sz w:val="32"/>
          <w:szCs w:val="32"/>
        </w:rPr>
        <w:t>100%</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sidR="00CC5ECB">
        <w:rPr>
          <w:rFonts w:ascii="仿宋_GB2312" w:eastAsia="仿宋_GB2312" w:hAnsi="仿宋_GB2312" w:cs="仿宋_GB2312"/>
          <w:kern w:val="2"/>
          <w:sz w:val="32"/>
          <w:szCs w:val="32"/>
        </w:rPr>
        <w:t>10.18</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偏差</w:t>
      </w:r>
      <w:r>
        <w:rPr>
          <w:rFonts w:ascii="仿宋_GB2312" w:eastAsia="仿宋_GB2312" w:hAnsi="仿宋_GB2312" w:cs="仿宋_GB2312" w:hint="eastAsia"/>
          <w:kern w:val="2"/>
          <w:sz w:val="32"/>
          <w:szCs w:val="32"/>
        </w:rPr>
        <w:t>原因</w:t>
      </w:r>
      <w:r>
        <w:rPr>
          <w:rFonts w:ascii="仿宋_GB2312" w:eastAsia="仿宋_GB2312" w:hAnsi="仿宋_GB2312" w:cs="仿宋_GB2312" w:hint="eastAsia"/>
          <w:kern w:val="2"/>
          <w:sz w:val="32"/>
          <w:szCs w:val="32"/>
        </w:rPr>
        <w:t>2023</w:t>
      </w:r>
      <w:r>
        <w:rPr>
          <w:rFonts w:ascii="仿宋_GB2312" w:eastAsia="仿宋_GB2312" w:hAnsi="仿宋_GB2312" w:cs="仿宋_GB2312" w:hint="eastAsia"/>
          <w:kern w:val="2"/>
          <w:sz w:val="32"/>
          <w:szCs w:val="32"/>
        </w:rPr>
        <w:t>年预算经济分类不够准确，</w:t>
      </w:r>
      <w:r>
        <w:rPr>
          <w:rFonts w:ascii="仿宋_GB2312" w:eastAsia="仿宋_GB2312" w:hAnsi="仿宋_GB2312" w:cs="仿宋_GB2312" w:hint="eastAsia"/>
          <w:kern w:val="2"/>
          <w:sz w:val="32"/>
          <w:szCs w:val="32"/>
          <w:lang w:eastAsia="zh-Hans"/>
        </w:rPr>
        <w:t>改进</w:t>
      </w:r>
      <w:r>
        <w:rPr>
          <w:rFonts w:ascii="仿宋_GB2312" w:eastAsia="仿宋_GB2312" w:hAnsi="仿宋_GB2312" w:cs="仿宋_GB2312" w:hint="eastAsia"/>
          <w:kern w:val="2"/>
          <w:sz w:val="32"/>
          <w:szCs w:val="32"/>
        </w:rPr>
        <w:t>措施是</w:t>
      </w:r>
      <w:r>
        <w:rPr>
          <w:rFonts w:ascii="仿宋_GB2312" w:eastAsia="仿宋_GB2312" w:hAnsi="仿宋_GB2312" w:cs="仿宋_GB2312" w:hint="eastAsia"/>
          <w:kern w:val="2"/>
          <w:sz w:val="32"/>
          <w:szCs w:val="32"/>
        </w:rPr>
        <w:t>2024</w:t>
      </w:r>
      <w:r>
        <w:rPr>
          <w:rFonts w:ascii="仿宋_GB2312" w:eastAsia="仿宋_GB2312" w:hAnsi="仿宋_GB2312" w:cs="仿宋_GB2312" w:hint="eastAsia"/>
          <w:kern w:val="2"/>
          <w:sz w:val="32"/>
          <w:szCs w:val="32"/>
        </w:rPr>
        <w:t>年合理做预算。</w:t>
      </w:r>
    </w:p>
    <w:p w14:paraId="210F4D8B" w14:textId="77777777" w:rsidR="000D5735" w:rsidRDefault="000038CA">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14:paraId="7CF7C91A" w14:textId="77777777" w:rsidR="000D5735" w:rsidRDefault="000038CA">
      <w:pPr>
        <w:spacing w:line="560" w:lineRule="exact"/>
        <w:ind w:firstLineChars="200" w:firstLine="627"/>
        <w:rPr>
          <w:rFonts w:eastAsia="楷体"/>
          <w:b/>
          <w:spacing w:val="-4"/>
          <w:sz w:val="32"/>
          <w:szCs w:val="32"/>
        </w:rPr>
      </w:pPr>
      <w:r>
        <w:rPr>
          <w:rFonts w:eastAsia="楷体"/>
          <w:b/>
          <w:spacing w:val="-4"/>
          <w:sz w:val="32"/>
          <w:szCs w:val="32"/>
        </w:rPr>
        <w:t>（一）主要经验及做法</w:t>
      </w:r>
    </w:p>
    <w:p w14:paraId="51752DA8" w14:textId="77777777" w:rsidR="000D5735" w:rsidRDefault="000038CA">
      <w:pPr>
        <w:spacing w:line="560" w:lineRule="exact"/>
        <w:ind w:firstLineChars="200" w:firstLine="640"/>
        <w:rPr>
          <w:rFonts w:ascii="仿宋_GB2312" w:eastAsia="仿宋_GB2312" w:hAnsi="仿宋_GB2312" w:cs="仿宋_GB2312"/>
          <w:sz w:val="32"/>
          <w:szCs w:val="32"/>
        </w:rPr>
      </w:pPr>
      <w:r>
        <w:rPr>
          <w:rFonts w:eastAsia="仿宋_GB2312"/>
          <w:sz w:val="32"/>
          <w:szCs w:val="32"/>
        </w:rPr>
        <w:t>为确保项目顺利进行，提前做好项目规划，将所列计划再</w:t>
      </w:r>
      <w:r>
        <w:rPr>
          <w:rFonts w:eastAsia="仿宋_GB2312"/>
          <w:sz w:val="32"/>
          <w:szCs w:val="32"/>
        </w:rPr>
        <w:lastRenderedPageBreak/>
        <w:t>三审核。在项目实施过程中做好定期监督检查，严格按照项目</w:t>
      </w:r>
      <w:r>
        <w:rPr>
          <w:rFonts w:ascii="仿宋_GB2312" w:eastAsia="仿宋_GB2312" w:hAnsi="仿宋_GB2312" w:cs="仿宋_GB2312" w:hint="eastAsia"/>
          <w:sz w:val="32"/>
          <w:szCs w:val="32"/>
        </w:rPr>
        <w:t>管理规范进行，在项目资金使用过程中，严格落实把关，按照项目资金使用范围做好审核工作，让项目资金落于实处。在项目完成后，做好受益群众民意调查及项目防范工作。</w:t>
      </w:r>
    </w:p>
    <w:p w14:paraId="2758A7DF" w14:textId="77777777" w:rsidR="000D5735" w:rsidRDefault="000038CA">
      <w:pPr>
        <w:pStyle w:val="a0"/>
        <w:spacing w:before="0" w:after="0" w:line="560" w:lineRule="exact"/>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严格坚持先做事、后验收、再拨付的原则，基本杜绝了资金被挤占和挪用现象的发生，跟踪检查到位。财政、纪检、监察等职能部门全面参与专项资金事前、事中和事后全过程的监</w:t>
      </w:r>
      <w:r>
        <w:rPr>
          <w:rFonts w:ascii="仿宋_GB2312" w:eastAsia="仿宋_GB2312" w:hAnsi="仿宋_GB2312" w:cs="仿宋_GB2312" w:hint="eastAsia"/>
          <w:b w:val="0"/>
          <w:bCs w:val="0"/>
          <w:kern w:val="2"/>
        </w:rPr>
        <w:t>管。在监督环节上，实行关口前移，从事后监督管理转向事前审核，事中监督和事后检查稽核相结合的监督制度上来，形成多环节全过程的监督管理格局，尽量早发现问题，早解决问题。</w:t>
      </w:r>
    </w:p>
    <w:p w14:paraId="5DB5FF5F" w14:textId="77777777" w:rsidR="000D5735" w:rsidRDefault="000038CA">
      <w:pPr>
        <w:keepNext/>
        <w:keepLines/>
        <w:numPr>
          <w:ilvl w:val="0"/>
          <w:numId w:val="6"/>
        </w:numPr>
        <w:spacing w:line="560" w:lineRule="exact"/>
        <w:ind w:firstLineChars="200" w:firstLine="641"/>
        <w:rPr>
          <w:rFonts w:eastAsia="楷体_GB2312"/>
          <w:b/>
          <w:bCs/>
          <w:sz w:val="32"/>
          <w:szCs w:val="32"/>
        </w:rPr>
      </w:pPr>
      <w:r>
        <w:rPr>
          <w:rFonts w:eastAsia="楷体_GB2312"/>
          <w:b/>
          <w:bCs/>
          <w:sz w:val="32"/>
          <w:szCs w:val="32"/>
        </w:rPr>
        <w:t>存在的问题及原因分析</w:t>
      </w:r>
    </w:p>
    <w:p w14:paraId="1B24969F"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EF6C7BA"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因轮岗、调动、等因素使我单位绩效工作人员流动频繁，造成了工作衔接不到位的情况。</w:t>
      </w:r>
    </w:p>
    <w:p w14:paraId="1C32BDAF" w14:textId="77777777" w:rsidR="000D5735" w:rsidRDefault="000038CA">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14:paraId="55768CB3"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14:paraId="597ECCA7"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p>
    <w:p w14:paraId="58B05E8B"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0F68651" w14:textId="77777777" w:rsidR="000D5735" w:rsidRDefault="000038CA">
      <w:pPr>
        <w:spacing w:line="600" w:lineRule="exact"/>
        <w:ind w:firstLineChars="200" w:firstLine="640"/>
        <w:outlineLvl w:val="0"/>
        <w:rPr>
          <w:sz w:val="22"/>
          <w:szCs w:val="28"/>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进一步完善项目评价过程中有关数据和资料的收集、整理、审核及分</w:t>
      </w:r>
      <w:r>
        <w:rPr>
          <w:rFonts w:ascii="仿宋_GB2312" w:eastAsia="仿宋_GB2312" w:hAnsi="仿宋_GB2312" w:cs="仿宋_GB2312" w:hint="eastAsia"/>
          <w:sz w:val="32"/>
          <w:szCs w:val="32"/>
        </w:rPr>
        <w:t>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14:paraId="4F6C2E80" w14:textId="77777777" w:rsidR="000D5735" w:rsidRDefault="000038C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345C980" w14:textId="77777777" w:rsidR="000D5735" w:rsidRDefault="000038CA">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0D542EEF" w14:textId="77777777" w:rsidR="000D5735" w:rsidRDefault="000038CA">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14:paraId="55403EC6" w14:textId="77777777" w:rsidR="000D5735" w:rsidRDefault="000D5735">
      <w:pPr>
        <w:pStyle w:val="2"/>
        <w:spacing w:after="0" w:line="560" w:lineRule="exact"/>
        <w:ind w:leftChars="0" w:left="0" w:firstLine="640"/>
        <w:rPr>
          <w:rFonts w:ascii="仿宋_GB2312" w:eastAsia="仿宋_GB2312" w:hAnsi="仿宋_GB2312" w:cs="仿宋_GB2312"/>
          <w:sz w:val="32"/>
          <w:szCs w:val="32"/>
        </w:rPr>
      </w:pPr>
    </w:p>
    <w:p w14:paraId="6014DA0B" w14:textId="77777777" w:rsidR="000D5735" w:rsidRDefault="000D5735">
      <w:pPr>
        <w:pStyle w:val="2"/>
        <w:spacing w:after="0" w:line="560" w:lineRule="exact"/>
        <w:ind w:leftChars="0" w:left="0" w:firstLine="640"/>
        <w:rPr>
          <w:rFonts w:ascii="仿宋_GB2312" w:eastAsia="仿宋_GB2312" w:hAnsi="仿宋_GB2312" w:cs="仿宋_GB2312"/>
          <w:sz w:val="32"/>
          <w:szCs w:val="32"/>
        </w:rPr>
      </w:pPr>
    </w:p>
    <w:p w14:paraId="71E08BBA" w14:textId="77777777" w:rsidR="000D5735" w:rsidRDefault="000038CA">
      <w:pPr>
        <w:widowControl/>
        <w:jc w:val="center"/>
        <w:textAlignment w:val="center"/>
        <w:rPr>
          <w:rFonts w:eastAsia="方正小标宋简体"/>
          <w:b/>
          <w:kern w:val="0"/>
          <w:sz w:val="32"/>
          <w:szCs w:val="32"/>
          <w:lang w:bidi="ar"/>
        </w:rPr>
        <w:sectPr w:rsidR="000D5735">
          <w:pgSz w:w="11906" w:h="16838"/>
          <w:pgMar w:top="1440" w:right="1558" w:bottom="1440" w:left="1800" w:header="851" w:footer="992" w:gutter="0"/>
          <w:cols w:space="425"/>
          <w:docGrid w:type="lines" w:linePitch="312"/>
        </w:sectPr>
      </w:pPr>
      <w:r>
        <w:rPr>
          <w:rFonts w:eastAsia="方正小标宋简体" w:hint="eastAsia"/>
          <w:b/>
          <w:kern w:val="0"/>
          <w:sz w:val="32"/>
          <w:szCs w:val="32"/>
          <w:lang w:bidi="ar"/>
        </w:rPr>
        <w:t xml:space="preserve">            </w:t>
      </w:r>
      <w:r>
        <w:rPr>
          <w:rFonts w:eastAsia="方正小标宋简体" w:hint="eastAsia"/>
          <w:b/>
          <w:kern w:val="0"/>
          <w:sz w:val="32"/>
          <w:szCs w:val="32"/>
          <w:lang w:bidi="ar"/>
        </w:rPr>
        <w:t xml:space="preserve">                          </w:t>
      </w:r>
    </w:p>
    <w:p w14:paraId="7D62E97C" w14:textId="77777777" w:rsidR="000D5735" w:rsidRDefault="000038CA">
      <w:pPr>
        <w:pStyle w:val="a0"/>
        <w:ind w:firstLine="586"/>
        <w:rPr>
          <w:rFonts w:ascii="Times New Roman" w:eastAsia="仿宋_GB2312" w:hAnsi="Times New Roman"/>
          <w:sz w:val="30"/>
          <w:szCs w:val="30"/>
        </w:rPr>
      </w:pPr>
      <w:r>
        <w:rPr>
          <w:rFonts w:ascii="Times New Roman" w:eastAsia="仿宋_GB2312" w:hAnsi="Times New Roman"/>
          <w:sz w:val="30"/>
          <w:szCs w:val="30"/>
        </w:rPr>
        <w:lastRenderedPageBreak/>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pPr w:leftFromText="180" w:rightFromText="180" w:vertAnchor="text" w:horzAnchor="margin" w:tblpXSpec="center" w:tblpY="568"/>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830"/>
        <w:gridCol w:w="1443"/>
        <w:gridCol w:w="1707"/>
        <w:gridCol w:w="727"/>
        <w:gridCol w:w="1044"/>
        <w:gridCol w:w="1191"/>
        <w:gridCol w:w="948"/>
        <w:gridCol w:w="960"/>
      </w:tblGrid>
      <w:tr w:rsidR="000D5735" w14:paraId="6F1EB7F8" w14:textId="77777777">
        <w:trPr>
          <w:trHeight w:val="380"/>
          <w:tblHeader/>
        </w:trPr>
        <w:tc>
          <w:tcPr>
            <w:tcW w:w="1104" w:type="dxa"/>
            <w:shd w:val="clear" w:color="auto" w:fill="BFBFBF"/>
            <w:vAlign w:val="center"/>
          </w:tcPr>
          <w:p w14:paraId="51F1270F" w14:textId="77777777" w:rsidR="000D5735" w:rsidRDefault="000038CA">
            <w:pPr>
              <w:widowControl/>
              <w:spacing w:line="0" w:lineRule="atLeast"/>
              <w:rPr>
                <w:b/>
                <w:bCs/>
                <w:color w:val="000000"/>
                <w:kern w:val="0"/>
                <w:sz w:val="22"/>
                <w:szCs w:val="22"/>
              </w:rPr>
            </w:pPr>
            <w:r>
              <w:rPr>
                <w:b/>
                <w:bCs/>
                <w:color w:val="000000"/>
                <w:kern w:val="0"/>
                <w:sz w:val="22"/>
                <w:szCs w:val="22"/>
              </w:rPr>
              <w:t>一级指标</w:t>
            </w:r>
          </w:p>
        </w:tc>
        <w:tc>
          <w:tcPr>
            <w:tcW w:w="830" w:type="dxa"/>
            <w:shd w:val="clear" w:color="auto" w:fill="BFBFBF"/>
            <w:vAlign w:val="center"/>
          </w:tcPr>
          <w:p w14:paraId="78A544FC" w14:textId="77777777" w:rsidR="000D5735" w:rsidRDefault="000038CA">
            <w:pPr>
              <w:widowControl/>
              <w:spacing w:line="0" w:lineRule="atLeast"/>
              <w:jc w:val="center"/>
              <w:rPr>
                <w:b/>
                <w:bCs/>
                <w:color w:val="000000"/>
                <w:kern w:val="0"/>
                <w:sz w:val="22"/>
                <w:szCs w:val="22"/>
              </w:rPr>
            </w:pPr>
            <w:r>
              <w:rPr>
                <w:b/>
                <w:bCs/>
                <w:color w:val="000000"/>
                <w:kern w:val="0"/>
                <w:sz w:val="22"/>
                <w:szCs w:val="22"/>
              </w:rPr>
              <w:t>分值</w:t>
            </w:r>
          </w:p>
        </w:tc>
        <w:tc>
          <w:tcPr>
            <w:tcW w:w="1443" w:type="dxa"/>
            <w:shd w:val="clear" w:color="auto" w:fill="BFBFBF"/>
            <w:vAlign w:val="center"/>
          </w:tcPr>
          <w:p w14:paraId="67EDB95B" w14:textId="77777777" w:rsidR="000D5735" w:rsidRDefault="000038CA">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14:paraId="4DC6262C" w14:textId="77777777" w:rsidR="000D5735" w:rsidRDefault="000038CA">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14:paraId="2B875A5E" w14:textId="77777777" w:rsidR="000D5735" w:rsidRDefault="000038CA">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14:paraId="3C223470" w14:textId="77777777" w:rsidR="000D5735" w:rsidRDefault="000038CA">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1191" w:type="dxa"/>
            <w:shd w:val="clear" w:color="auto" w:fill="BFBFBF"/>
            <w:vAlign w:val="center"/>
          </w:tcPr>
          <w:p w14:paraId="4A342C01" w14:textId="77777777" w:rsidR="000D5735" w:rsidRDefault="000038CA">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948" w:type="dxa"/>
            <w:shd w:val="clear" w:color="auto" w:fill="BFBFBF"/>
            <w:vAlign w:val="center"/>
          </w:tcPr>
          <w:p w14:paraId="4783DC69" w14:textId="77777777" w:rsidR="000D5735" w:rsidRDefault="000038CA">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14:paraId="39F32E52" w14:textId="77777777" w:rsidR="000D5735" w:rsidRDefault="000038CA">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0D5735" w14:paraId="2A6C79A5" w14:textId="77777777">
        <w:trPr>
          <w:trHeight w:val="567"/>
        </w:trPr>
        <w:tc>
          <w:tcPr>
            <w:tcW w:w="1104" w:type="dxa"/>
            <w:vMerge w:val="restart"/>
            <w:shd w:val="clear" w:color="auto" w:fill="FFFFFF"/>
            <w:vAlign w:val="center"/>
          </w:tcPr>
          <w:p w14:paraId="2E6D950C" w14:textId="77777777" w:rsidR="000D5735" w:rsidRDefault="000038CA">
            <w:pPr>
              <w:widowControl/>
              <w:spacing w:line="0" w:lineRule="atLeast"/>
              <w:jc w:val="center"/>
              <w:rPr>
                <w:color w:val="000000"/>
                <w:kern w:val="0"/>
                <w:sz w:val="22"/>
                <w:szCs w:val="22"/>
              </w:rPr>
            </w:pPr>
            <w:r>
              <w:rPr>
                <w:color w:val="000000"/>
                <w:kern w:val="0"/>
                <w:sz w:val="22"/>
                <w:szCs w:val="22"/>
              </w:rPr>
              <w:t xml:space="preserve">决策　</w:t>
            </w:r>
          </w:p>
          <w:p w14:paraId="1A9AA0E5"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 xml:space="preserve">　</w:t>
            </w:r>
          </w:p>
          <w:p w14:paraId="07D89991" w14:textId="77777777" w:rsidR="000D5735" w:rsidRDefault="000038CA">
            <w:pPr>
              <w:spacing w:line="0" w:lineRule="atLeast"/>
              <w:ind w:firstLine="424"/>
              <w:jc w:val="center"/>
              <w:rPr>
                <w:color w:val="000000"/>
                <w:kern w:val="0"/>
                <w:sz w:val="22"/>
                <w:szCs w:val="22"/>
              </w:rPr>
            </w:pPr>
            <w:r>
              <w:rPr>
                <w:color w:val="000000"/>
                <w:kern w:val="0"/>
                <w:sz w:val="22"/>
                <w:szCs w:val="22"/>
              </w:rPr>
              <w:t xml:space="preserve">　</w:t>
            </w:r>
          </w:p>
          <w:p w14:paraId="30E5C3F2"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 xml:space="preserve">　</w:t>
            </w:r>
          </w:p>
        </w:tc>
        <w:tc>
          <w:tcPr>
            <w:tcW w:w="830" w:type="dxa"/>
            <w:vMerge w:val="restart"/>
            <w:shd w:val="clear" w:color="auto" w:fill="FFFFFF"/>
            <w:vAlign w:val="center"/>
          </w:tcPr>
          <w:p w14:paraId="01093A40" w14:textId="77777777" w:rsidR="000D5735" w:rsidRDefault="000038CA">
            <w:pPr>
              <w:widowControl/>
              <w:spacing w:line="0" w:lineRule="atLeast"/>
              <w:rPr>
                <w:color w:val="000000"/>
                <w:kern w:val="0"/>
                <w:sz w:val="22"/>
                <w:szCs w:val="22"/>
              </w:rPr>
            </w:pPr>
            <w:r>
              <w:rPr>
                <w:rFonts w:hint="eastAsia"/>
                <w:kern w:val="0"/>
                <w:sz w:val="22"/>
                <w:szCs w:val="22"/>
              </w:rPr>
              <w:t>20</w:t>
            </w:r>
            <w:r>
              <w:rPr>
                <w:kern w:val="0"/>
                <w:sz w:val="22"/>
                <w:szCs w:val="22"/>
              </w:rPr>
              <w:t>分</w:t>
            </w:r>
          </w:p>
        </w:tc>
        <w:tc>
          <w:tcPr>
            <w:tcW w:w="1443" w:type="dxa"/>
            <w:vMerge w:val="restart"/>
            <w:shd w:val="clear" w:color="auto" w:fill="FFFFFF"/>
            <w:vAlign w:val="center"/>
          </w:tcPr>
          <w:p w14:paraId="2C97199E" w14:textId="77777777" w:rsidR="000D5735" w:rsidRDefault="000038CA">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14:paraId="682F38F9"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立项依据</w:t>
            </w:r>
          </w:p>
          <w:p w14:paraId="65B6E238"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充分性</w:t>
            </w:r>
          </w:p>
        </w:tc>
        <w:tc>
          <w:tcPr>
            <w:tcW w:w="727" w:type="dxa"/>
            <w:shd w:val="clear" w:color="auto" w:fill="FFFFFF"/>
            <w:vAlign w:val="center"/>
          </w:tcPr>
          <w:p w14:paraId="4D3C946D"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727DCD19" w14:textId="77777777" w:rsidR="000D5735" w:rsidRDefault="000038CA">
            <w:pPr>
              <w:widowControl/>
              <w:spacing w:line="0" w:lineRule="atLeast"/>
              <w:jc w:val="center"/>
              <w:rPr>
                <w:color w:val="000000"/>
                <w:kern w:val="0"/>
                <w:sz w:val="22"/>
                <w:szCs w:val="22"/>
              </w:rPr>
            </w:pPr>
            <w:r>
              <w:rPr>
                <w:color w:val="000000"/>
                <w:kern w:val="0"/>
                <w:sz w:val="22"/>
                <w:szCs w:val="22"/>
              </w:rPr>
              <w:t>充分</w:t>
            </w:r>
          </w:p>
        </w:tc>
        <w:tc>
          <w:tcPr>
            <w:tcW w:w="1191" w:type="dxa"/>
            <w:shd w:val="clear" w:color="auto" w:fill="FFFFFF"/>
            <w:vAlign w:val="center"/>
          </w:tcPr>
          <w:p w14:paraId="0255C7D8" w14:textId="77777777" w:rsidR="000D5735" w:rsidRDefault="000038CA">
            <w:pPr>
              <w:widowControl/>
              <w:spacing w:line="0" w:lineRule="atLeast"/>
              <w:jc w:val="center"/>
              <w:rPr>
                <w:color w:val="000000"/>
                <w:kern w:val="0"/>
                <w:sz w:val="22"/>
                <w:szCs w:val="22"/>
              </w:rPr>
            </w:pPr>
            <w:r>
              <w:rPr>
                <w:color w:val="000000"/>
                <w:kern w:val="0"/>
                <w:sz w:val="22"/>
                <w:szCs w:val="22"/>
              </w:rPr>
              <w:t>充分</w:t>
            </w:r>
          </w:p>
        </w:tc>
        <w:tc>
          <w:tcPr>
            <w:tcW w:w="948" w:type="dxa"/>
            <w:shd w:val="clear" w:color="auto" w:fill="FFFFFF"/>
            <w:vAlign w:val="center"/>
          </w:tcPr>
          <w:p w14:paraId="1275CDF8"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39DE0425"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r>
      <w:tr w:rsidR="000D5735" w14:paraId="23D1C4AE" w14:textId="77777777">
        <w:trPr>
          <w:trHeight w:val="567"/>
        </w:trPr>
        <w:tc>
          <w:tcPr>
            <w:tcW w:w="1104" w:type="dxa"/>
            <w:vMerge/>
            <w:shd w:val="clear" w:color="auto" w:fill="FFFFFF"/>
            <w:vAlign w:val="center"/>
          </w:tcPr>
          <w:p w14:paraId="5A45CA95"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77F71953" w14:textId="77777777" w:rsidR="000D5735" w:rsidRDefault="000D5735">
            <w:pPr>
              <w:widowControl/>
              <w:spacing w:line="0" w:lineRule="atLeast"/>
              <w:ind w:firstLine="424"/>
              <w:jc w:val="center"/>
              <w:rPr>
                <w:color w:val="000000"/>
                <w:kern w:val="0"/>
                <w:sz w:val="22"/>
                <w:szCs w:val="22"/>
              </w:rPr>
            </w:pPr>
          </w:p>
        </w:tc>
        <w:tc>
          <w:tcPr>
            <w:tcW w:w="1443" w:type="dxa"/>
            <w:vMerge/>
            <w:shd w:val="clear" w:color="auto" w:fill="FFFFFF"/>
            <w:vAlign w:val="center"/>
          </w:tcPr>
          <w:p w14:paraId="5C0D4837" w14:textId="77777777" w:rsidR="000D5735" w:rsidRDefault="000D5735">
            <w:pPr>
              <w:widowControl/>
              <w:spacing w:line="0" w:lineRule="atLeast"/>
              <w:ind w:firstLine="424"/>
              <w:jc w:val="center"/>
              <w:rPr>
                <w:color w:val="000000"/>
                <w:kern w:val="0"/>
                <w:sz w:val="22"/>
                <w:szCs w:val="22"/>
              </w:rPr>
            </w:pPr>
          </w:p>
        </w:tc>
        <w:tc>
          <w:tcPr>
            <w:tcW w:w="1707" w:type="dxa"/>
            <w:shd w:val="clear" w:color="auto" w:fill="FFFFFF"/>
            <w:vAlign w:val="center"/>
          </w:tcPr>
          <w:p w14:paraId="0E63FF30"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立项程序</w:t>
            </w:r>
          </w:p>
          <w:p w14:paraId="3CD7385A"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规范性</w:t>
            </w:r>
          </w:p>
        </w:tc>
        <w:tc>
          <w:tcPr>
            <w:tcW w:w="727" w:type="dxa"/>
            <w:shd w:val="clear" w:color="auto" w:fill="FFFFFF"/>
            <w:vAlign w:val="center"/>
          </w:tcPr>
          <w:p w14:paraId="7149B72F"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529AC458" w14:textId="77777777" w:rsidR="000D5735" w:rsidRDefault="000038CA">
            <w:pPr>
              <w:widowControl/>
              <w:spacing w:line="0" w:lineRule="atLeast"/>
              <w:jc w:val="center"/>
              <w:rPr>
                <w:color w:val="000000"/>
                <w:kern w:val="0"/>
                <w:sz w:val="22"/>
                <w:szCs w:val="22"/>
              </w:rPr>
            </w:pPr>
            <w:r>
              <w:rPr>
                <w:color w:val="000000"/>
                <w:kern w:val="0"/>
                <w:sz w:val="22"/>
                <w:szCs w:val="22"/>
              </w:rPr>
              <w:t>规范</w:t>
            </w:r>
          </w:p>
        </w:tc>
        <w:tc>
          <w:tcPr>
            <w:tcW w:w="1191" w:type="dxa"/>
            <w:shd w:val="clear" w:color="auto" w:fill="FFFFFF"/>
            <w:vAlign w:val="center"/>
          </w:tcPr>
          <w:p w14:paraId="1BC77833" w14:textId="77777777" w:rsidR="000D5735" w:rsidRDefault="000038CA">
            <w:pPr>
              <w:widowControl/>
              <w:spacing w:line="0" w:lineRule="atLeast"/>
              <w:jc w:val="center"/>
              <w:rPr>
                <w:color w:val="000000"/>
                <w:kern w:val="0"/>
                <w:sz w:val="22"/>
                <w:szCs w:val="22"/>
              </w:rPr>
            </w:pPr>
            <w:r>
              <w:rPr>
                <w:color w:val="000000"/>
                <w:kern w:val="0"/>
                <w:sz w:val="22"/>
                <w:szCs w:val="22"/>
              </w:rPr>
              <w:t>规范</w:t>
            </w:r>
          </w:p>
        </w:tc>
        <w:tc>
          <w:tcPr>
            <w:tcW w:w="948" w:type="dxa"/>
            <w:shd w:val="clear" w:color="auto" w:fill="FFFFFF"/>
            <w:vAlign w:val="center"/>
          </w:tcPr>
          <w:p w14:paraId="48D62D77"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78AECBA1"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r>
      <w:tr w:rsidR="000D5735" w14:paraId="5FC891A1" w14:textId="77777777">
        <w:trPr>
          <w:trHeight w:val="567"/>
        </w:trPr>
        <w:tc>
          <w:tcPr>
            <w:tcW w:w="1104" w:type="dxa"/>
            <w:vMerge/>
            <w:shd w:val="clear" w:color="auto" w:fill="FFFFFF"/>
            <w:vAlign w:val="center"/>
          </w:tcPr>
          <w:p w14:paraId="03D9223D"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25567320" w14:textId="77777777" w:rsidR="000D5735" w:rsidRDefault="000D5735">
            <w:pPr>
              <w:widowControl/>
              <w:spacing w:line="0" w:lineRule="atLeast"/>
              <w:ind w:firstLine="424"/>
              <w:jc w:val="center"/>
              <w:rPr>
                <w:color w:val="000000"/>
                <w:kern w:val="0"/>
                <w:sz w:val="22"/>
                <w:szCs w:val="22"/>
              </w:rPr>
            </w:pPr>
          </w:p>
        </w:tc>
        <w:tc>
          <w:tcPr>
            <w:tcW w:w="1443" w:type="dxa"/>
            <w:vMerge w:val="restart"/>
            <w:shd w:val="clear" w:color="auto" w:fill="FFFFFF"/>
            <w:vAlign w:val="center"/>
          </w:tcPr>
          <w:p w14:paraId="44140055" w14:textId="77777777" w:rsidR="000D5735" w:rsidRDefault="000038CA">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14:paraId="731D0702"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绩效目标</w:t>
            </w:r>
          </w:p>
          <w:p w14:paraId="0A808FD0"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合理性</w:t>
            </w:r>
          </w:p>
        </w:tc>
        <w:tc>
          <w:tcPr>
            <w:tcW w:w="727" w:type="dxa"/>
            <w:shd w:val="clear" w:color="000000" w:fill="FFFFFF"/>
            <w:vAlign w:val="center"/>
          </w:tcPr>
          <w:p w14:paraId="44B32C29"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8C56C3A" w14:textId="77777777" w:rsidR="000D5735" w:rsidRDefault="000038CA">
            <w:pPr>
              <w:widowControl/>
              <w:spacing w:line="0" w:lineRule="atLeast"/>
              <w:jc w:val="center"/>
              <w:rPr>
                <w:color w:val="000000"/>
                <w:kern w:val="0"/>
                <w:sz w:val="22"/>
                <w:szCs w:val="22"/>
              </w:rPr>
            </w:pPr>
            <w:r>
              <w:rPr>
                <w:color w:val="000000"/>
                <w:kern w:val="0"/>
                <w:sz w:val="22"/>
                <w:szCs w:val="22"/>
              </w:rPr>
              <w:t>合理</w:t>
            </w:r>
          </w:p>
        </w:tc>
        <w:tc>
          <w:tcPr>
            <w:tcW w:w="1191" w:type="dxa"/>
            <w:shd w:val="clear" w:color="000000" w:fill="FFFFFF"/>
            <w:vAlign w:val="center"/>
          </w:tcPr>
          <w:p w14:paraId="00289C41" w14:textId="77777777" w:rsidR="000D5735" w:rsidRDefault="000038CA">
            <w:pPr>
              <w:widowControl/>
              <w:spacing w:line="0" w:lineRule="atLeast"/>
              <w:jc w:val="center"/>
              <w:rPr>
                <w:color w:val="000000"/>
                <w:kern w:val="0"/>
                <w:sz w:val="22"/>
                <w:szCs w:val="22"/>
              </w:rPr>
            </w:pPr>
            <w:r>
              <w:rPr>
                <w:color w:val="000000"/>
                <w:kern w:val="0"/>
                <w:sz w:val="22"/>
                <w:szCs w:val="22"/>
              </w:rPr>
              <w:t>合理</w:t>
            </w:r>
          </w:p>
        </w:tc>
        <w:tc>
          <w:tcPr>
            <w:tcW w:w="948" w:type="dxa"/>
            <w:shd w:val="clear" w:color="000000" w:fill="FFFFFF"/>
            <w:vAlign w:val="center"/>
          </w:tcPr>
          <w:p w14:paraId="4D868CDA"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51FE96F7"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6DC3E8CD" w14:textId="77777777">
        <w:trPr>
          <w:trHeight w:val="567"/>
        </w:trPr>
        <w:tc>
          <w:tcPr>
            <w:tcW w:w="1104" w:type="dxa"/>
            <w:vMerge/>
            <w:shd w:val="clear" w:color="auto" w:fill="FFFFFF"/>
            <w:vAlign w:val="center"/>
          </w:tcPr>
          <w:p w14:paraId="4B596333"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2ED1A572" w14:textId="77777777" w:rsidR="000D5735" w:rsidRDefault="000D5735">
            <w:pPr>
              <w:widowControl/>
              <w:spacing w:line="0" w:lineRule="atLeast"/>
              <w:ind w:firstLine="424"/>
              <w:jc w:val="center"/>
              <w:rPr>
                <w:color w:val="000000"/>
                <w:kern w:val="0"/>
                <w:sz w:val="22"/>
                <w:szCs w:val="22"/>
              </w:rPr>
            </w:pPr>
          </w:p>
        </w:tc>
        <w:tc>
          <w:tcPr>
            <w:tcW w:w="1443" w:type="dxa"/>
            <w:vMerge/>
            <w:shd w:val="clear" w:color="auto" w:fill="FFFFFF"/>
            <w:vAlign w:val="center"/>
          </w:tcPr>
          <w:p w14:paraId="64EFC42E" w14:textId="77777777" w:rsidR="000D5735" w:rsidRDefault="000D5735">
            <w:pPr>
              <w:widowControl/>
              <w:spacing w:line="0" w:lineRule="atLeast"/>
              <w:ind w:firstLine="424"/>
              <w:jc w:val="center"/>
              <w:rPr>
                <w:color w:val="000000"/>
                <w:kern w:val="0"/>
                <w:sz w:val="22"/>
                <w:szCs w:val="22"/>
              </w:rPr>
            </w:pPr>
          </w:p>
        </w:tc>
        <w:tc>
          <w:tcPr>
            <w:tcW w:w="1707" w:type="dxa"/>
            <w:shd w:val="clear" w:color="auto" w:fill="FFFFFF"/>
            <w:vAlign w:val="center"/>
          </w:tcPr>
          <w:p w14:paraId="758D41F2" w14:textId="77777777" w:rsidR="000D5735" w:rsidRDefault="000038CA">
            <w:pPr>
              <w:widowControl/>
              <w:spacing w:line="0" w:lineRule="atLeast"/>
              <w:jc w:val="center"/>
              <w:rPr>
                <w:color w:val="000000"/>
                <w:kern w:val="0"/>
                <w:sz w:val="22"/>
                <w:szCs w:val="22"/>
              </w:rPr>
            </w:pPr>
            <w:r>
              <w:rPr>
                <w:color w:val="000000"/>
                <w:kern w:val="0"/>
                <w:sz w:val="22"/>
                <w:szCs w:val="22"/>
              </w:rPr>
              <w:t>绩效指标</w:t>
            </w:r>
          </w:p>
          <w:p w14:paraId="17D8EC03" w14:textId="77777777" w:rsidR="000D5735" w:rsidRDefault="000038CA">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14:paraId="5A66FEDE"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14:paraId="438BC1DD" w14:textId="77777777" w:rsidR="000D5735" w:rsidRDefault="000038CA">
            <w:pPr>
              <w:widowControl/>
              <w:spacing w:line="0" w:lineRule="atLeast"/>
              <w:jc w:val="center"/>
              <w:rPr>
                <w:color w:val="000000"/>
                <w:kern w:val="0"/>
                <w:sz w:val="22"/>
                <w:szCs w:val="22"/>
              </w:rPr>
            </w:pPr>
            <w:r>
              <w:rPr>
                <w:color w:val="000000"/>
                <w:kern w:val="0"/>
                <w:sz w:val="22"/>
                <w:szCs w:val="22"/>
              </w:rPr>
              <w:t>明确</w:t>
            </w:r>
          </w:p>
        </w:tc>
        <w:tc>
          <w:tcPr>
            <w:tcW w:w="1191" w:type="dxa"/>
            <w:shd w:val="clear" w:color="000000" w:fill="FFFFFF"/>
            <w:vAlign w:val="center"/>
          </w:tcPr>
          <w:p w14:paraId="7AFDA7B6" w14:textId="77777777" w:rsidR="000D5735" w:rsidRDefault="000038CA">
            <w:pPr>
              <w:widowControl/>
              <w:spacing w:line="0" w:lineRule="atLeast"/>
              <w:jc w:val="center"/>
              <w:rPr>
                <w:color w:val="000000"/>
                <w:kern w:val="0"/>
                <w:sz w:val="22"/>
                <w:szCs w:val="22"/>
              </w:rPr>
            </w:pPr>
            <w:r>
              <w:rPr>
                <w:color w:val="000000"/>
                <w:kern w:val="0"/>
                <w:sz w:val="22"/>
                <w:szCs w:val="22"/>
              </w:rPr>
              <w:t>明确</w:t>
            </w:r>
          </w:p>
        </w:tc>
        <w:tc>
          <w:tcPr>
            <w:tcW w:w="948" w:type="dxa"/>
            <w:shd w:val="clear" w:color="000000" w:fill="FFFFFF"/>
            <w:vAlign w:val="center"/>
          </w:tcPr>
          <w:p w14:paraId="5897E7FC"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000000" w:fill="FFFFFF"/>
            <w:vAlign w:val="center"/>
          </w:tcPr>
          <w:p w14:paraId="33BE6DAA"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r>
      <w:tr w:rsidR="000D5735" w14:paraId="592BFEC7" w14:textId="77777777">
        <w:trPr>
          <w:trHeight w:val="567"/>
        </w:trPr>
        <w:tc>
          <w:tcPr>
            <w:tcW w:w="1104" w:type="dxa"/>
            <w:vMerge/>
            <w:shd w:val="clear" w:color="auto" w:fill="FFFFFF"/>
            <w:vAlign w:val="center"/>
          </w:tcPr>
          <w:p w14:paraId="338362B4"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33530097" w14:textId="77777777" w:rsidR="000D5735" w:rsidRDefault="000D5735">
            <w:pPr>
              <w:spacing w:line="0" w:lineRule="atLeast"/>
              <w:ind w:firstLine="424"/>
              <w:jc w:val="center"/>
              <w:rPr>
                <w:color w:val="000000"/>
                <w:kern w:val="0"/>
                <w:sz w:val="22"/>
                <w:szCs w:val="22"/>
              </w:rPr>
            </w:pPr>
          </w:p>
        </w:tc>
        <w:tc>
          <w:tcPr>
            <w:tcW w:w="1443" w:type="dxa"/>
            <w:vMerge w:val="restart"/>
            <w:shd w:val="clear" w:color="auto" w:fill="FFFFFF"/>
            <w:vAlign w:val="center"/>
          </w:tcPr>
          <w:p w14:paraId="772A9E25" w14:textId="77777777" w:rsidR="000D5735" w:rsidRDefault="000038CA">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14:paraId="4AC76E97"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预算编制</w:t>
            </w:r>
          </w:p>
          <w:p w14:paraId="111B0EF4"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科学性</w:t>
            </w:r>
          </w:p>
        </w:tc>
        <w:tc>
          <w:tcPr>
            <w:tcW w:w="727" w:type="dxa"/>
            <w:shd w:val="clear" w:color="auto" w:fill="FFFFFF"/>
            <w:vAlign w:val="center"/>
          </w:tcPr>
          <w:p w14:paraId="77E0CBEA"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7AE7C1D5" w14:textId="77777777" w:rsidR="000D5735" w:rsidRDefault="000038CA">
            <w:pPr>
              <w:widowControl/>
              <w:spacing w:line="0" w:lineRule="atLeast"/>
              <w:jc w:val="center"/>
              <w:rPr>
                <w:color w:val="000000"/>
                <w:kern w:val="0"/>
                <w:sz w:val="22"/>
                <w:szCs w:val="22"/>
              </w:rPr>
            </w:pPr>
            <w:r>
              <w:rPr>
                <w:color w:val="000000"/>
                <w:kern w:val="0"/>
                <w:sz w:val="22"/>
                <w:szCs w:val="22"/>
              </w:rPr>
              <w:t>科学</w:t>
            </w:r>
          </w:p>
        </w:tc>
        <w:tc>
          <w:tcPr>
            <w:tcW w:w="1191" w:type="dxa"/>
            <w:shd w:val="clear" w:color="auto" w:fill="FFFFFF"/>
            <w:vAlign w:val="center"/>
          </w:tcPr>
          <w:p w14:paraId="784F0161" w14:textId="77777777" w:rsidR="000D5735" w:rsidRDefault="000038CA">
            <w:pPr>
              <w:widowControl/>
              <w:spacing w:line="0" w:lineRule="atLeast"/>
              <w:jc w:val="center"/>
              <w:rPr>
                <w:color w:val="000000"/>
                <w:kern w:val="0"/>
                <w:sz w:val="22"/>
                <w:szCs w:val="22"/>
              </w:rPr>
            </w:pPr>
            <w:r>
              <w:rPr>
                <w:color w:val="000000"/>
                <w:kern w:val="0"/>
                <w:sz w:val="22"/>
                <w:szCs w:val="22"/>
              </w:rPr>
              <w:t>科学</w:t>
            </w:r>
          </w:p>
        </w:tc>
        <w:tc>
          <w:tcPr>
            <w:tcW w:w="948" w:type="dxa"/>
            <w:shd w:val="clear" w:color="auto" w:fill="FFFFFF"/>
            <w:vAlign w:val="center"/>
          </w:tcPr>
          <w:p w14:paraId="18FC5A80"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auto" w:fill="FFFFFF"/>
            <w:vAlign w:val="center"/>
          </w:tcPr>
          <w:p w14:paraId="010543E7"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69B3C50A" w14:textId="77777777">
        <w:trPr>
          <w:trHeight w:val="567"/>
        </w:trPr>
        <w:tc>
          <w:tcPr>
            <w:tcW w:w="1104" w:type="dxa"/>
            <w:vMerge/>
            <w:shd w:val="clear" w:color="auto" w:fill="FFFFFF"/>
            <w:vAlign w:val="center"/>
          </w:tcPr>
          <w:p w14:paraId="602A6EB1"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74719007" w14:textId="77777777" w:rsidR="000D5735" w:rsidRDefault="000D5735">
            <w:pPr>
              <w:widowControl/>
              <w:spacing w:line="0" w:lineRule="atLeast"/>
              <w:ind w:firstLine="424"/>
              <w:jc w:val="center"/>
              <w:rPr>
                <w:color w:val="000000"/>
                <w:kern w:val="0"/>
                <w:sz w:val="22"/>
                <w:szCs w:val="22"/>
              </w:rPr>
            </w:pPr>
          </w:p>
        </w:tc>
        <w:tc>
          <w:tcPr>
            <w:tcW w:w="1443" w:type="dxa"/>
            <w:vMerge/>
            <w:shd w:val="clear" w:color="auto" w:fill="FFFFFF"/>
            <w:vAlign w:val="center"/>
          </w:tcPr>
          <w:p w14:paraId="14B3CE59" w14:textId="77777777" w:rsidR="000D5735" w:rsidRDefault="000D5735">
            <w:pPr>
              <w:widowControl/>
              <w:spacing w:line="0" w:lineRule="atLeast"/>
              <w:ind w:firstLine="424"/>
              <w:jc w:val="center"/>
              <w:rPr>
                <w:color w:val="000000"/>
                <w:kern w:val="0"/>
                <w:sz w:val="22"/>
                <w:szCs w:val="22"/>
              </w:rPr>
            </w:pPr>
          </w:p>
        </w:tc>
        <w:tc>
          <w:tcPr>
            <w:tcW w:w="1707" w:type="dxa"/>
            <w:shd w:val="clear" w:color="auto" w:fill="FFFFFF"/>
            <w:vAlign w:val="center"/>
          </w:tcPr>
          <w:p w14:paraId="2FE97F79"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资金分配</w:t>
            </w:r>
          </w:p>
          <w:p w14:paraId="7964891E"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合理性</w:t>
            </w:r>
          </w:p>
        </w:tc>
        <w:tc>
          <w:tcPr>
            <w:tcW w:w="727" w:type="dxa"/>
            <w:shd w:val="clear" w:color="auto" w:fill="FFFFFF"/>
            <w:vAlign w:val="center"/>
          </w:tcPr>
          <w:p w14:paraId="0653632D"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14:paraId="2DD50541" w14:textId="77777777" w:rsidR="000D5735" w:rsidRDefault="000038CA">
            <w:pPr>
              <w:widowControl/>
              <w:spacing w:line="0" w:lineRule="atLeast"/>
              <w:jc w:val="center"/>
              <w:rPr>
                <w:color w:val="000000"/>
                <w:kern w:val="0"/>
                <w:sz w:val="22"/>
                <w:szCs w:val="22"/>
              </w:rPr>
            </w:pPr>
            <w:r>
              <w:rPr>
                <w:color w:val="000000"/>
                <w:kern w:val="0"/>
                <w:sz w:val="22"/>
                <w:szCs w:val="22"/>
              </w:rPr>
              <w:t>合理</w:t>
            </w:r>
          </w:p>
        </w:tc>
        <w:tc>
          <w:tcPr>
            <w:tcW w:w="1191" w:type="dxa"/>
            <w:shd w:val="clear" w:color="auto" w:fill="FFFFFF"/>
            <w:vAlign w:val="center"/>
          </w:tcPr>
          <w:p w14:paraId="188A1B5C" w14:textId="77777777" w:rsidR="000D5735" w:rsidRDefault="000038CA">
            <w:pPr>
              <w:widowControl/>
              <w:spacing w:line="0" w:lineRule="atLeast"/>
              <w:jc w:val="center"/>
              <w:rPr>
                <w:color w:val="000000"/>
                <w:kern w:val="0"/>
                <w:sz w:val="22"/>
                <w:szCs w:val="22"/>
              </w:rPr>
            </w:pPr>
            <w:r>
              <w:rPr>
                <w:color w:val="000000"/>
                <w:kern w:val="0"/>
                <w:sz w:val="22"/>
                <w:szCs w:val="22"/>
              </w:rPr>
              <w:t>合理</w:t>
            </w:r>
          </w:p>
        </w:tc>
        <w:tc>
          <w:tcPr>
            <w:tcW w:w="948" w:type="dxa"/>
            <w:shd w:val="clear" w:color="auto" w:fill="FFFFFF"/>
            <w:vAlign w:val="center"/>
          </w:tcPr>
          <w:p w14:paraId="34ADC057"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53EBD6FC"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r>
      <w:tr w:rsidR="000D5735" w14:paraId="597D0AE2" w14:textId="77777777">
        <w:trPr>
          <w:trHeight w:val="567"/>
        </w:trPr>
        <w:tc>
          <w:tcPr>
            <w:tcW w:w="1104" w:type="dxa"/>
            <w:vMerge w:val="restart"/>
            <w:shd w:val="clear" w:color="auto" w:fill="FFFFFF"/>
            <w:vAlign w:val="center"/>
          </w:tcPr>
          <w:p w14:paraId="2587E18A" w14:textId="77777777" w:rsidR="000D5735" w:rsidRDefault="000038CA">
            <w:pPr>
              <w:spacing w:line="0" w:lineRule="atLeast"/>
              <w:ind w:firstLine="424"/>
              <w:jc w:val="center"/>
              <w:rPr>
                <w:color w:val="000000"/>
                <w:kern w:val="0"/>
                <w:sz w:val="22"/>
                <w:szCs w:val="22"/>
              </w:rPr>
            </w:pPr>
            <w:r>
              <w:rPr>
                <w:color w:val="000000"/>
                <w:kern w:val="0"/>
                <w:sz w:val="22"/>
                <w:szCs w:val="22"/>
              </w:rPr>
              <w:t>过程</w:t>
            </w:r>
          </w:p>
          <w:p w14:paraId="5296DD0A" w14:textId="77777777" w:rsidR="000D5735" w:rsidRDefault="000038CA">
            <w:pPr>
              <w:spacing w:line="0" w:lineRule="atLeast"/>
              <w:ind w:firstLine="424"/>
              <w:jc w:val="center"/>
              <w:rPr>
                <w:color w:val="000000"/>
                <w:kern w:val="0"/>
                <w:sz w:val="22"/>
                <w:szCs w:val="22"/>
              </w:rPr>
            </w:pPr>
            <w:r>
              <w:rPr>
                <w:color w:val="000000"/>
                <w:kern w:val="0"/>
                <w:sz w:val="22"/>
                <w:szCs w:val="22"/>
              </w:rPr>
              <w:t xml:space="preserve">　</w:t>
            </w:r>
          </w:p>
        </w:tc>
        <w:tc>
          <w:tcPr>
            <w:tcW w:w="830" w:type="dxa"/>
            <w:vMerge w:val="restart"/>
            <w:shd w:val="clear" w:color="auto" w:fill="FFFFFF"/>
            <w:vAlign w:val="center"/>
          </w:tcPr>
          <w:p w14:paraId="1D0BE745" w14:textId="77777777" w:rsidR="000D5735" w:rsidRDefault="000038CA">
            <w:pPr>
              <w:widowControl/>
              <w:spacing w:line="0" w:lineRule="atLeast"/>
              <w:rPr>
                <w:color w:val="000000"/>
                <w:kern w:val="0"/>
                <w:sz w:val="22"/>
                <w:szCs w:val="22"/>
              </w:rPr>
            </w:pPr>
            <w:r>
              <w:rPr>
                <w:rFonts w:hint="eastAsia"/>
                <w:kern w:val="0"/>
                <w:sz w:val="22"/>
                <w:szCs w:val="22"/>
              </w:rPr>
              <w:t>20</w:t>
            </w:r>
            <w:r>
              <w:rPr>
                <w:kern w:val="0"/>
                <w:sz w:val="22"/>
                <w:szCs w:val="22"/>
              </w:rPr>
              <w:t>分</w:t>
            </w:r>
          </w:p>
        </w:tc>
        <w:tc>
          <w:tcPr>
            <w:tcW w:w="1443" w:type="dxa"/>
            <w:vMerge w:val="restart"/>
            <w:shd w:val="clear" w:color="auto" w:fill="FFFFFF"/>
            <w:vAlign w:val="center"/>
          </w:tcPr>
          <w:p w14:paraId="4830370A" w14:textId="77777777" w:rsidR="000D5735" w:rsidRDefault="000038CA">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1521F0A7" w14:textId="77777777" w:rsidR="000D5735" w:rsidRDefault="000038CA">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14:paraId="4133BD89"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61090702" w14:textId="77777777" w:rsidR="000D5735" w:rsidRDefault="000038CA">
            <w:pPr>
              <w:widowControl/>
              <w:spacing w:line="0" w:lineRule="atLeast"/>
              <w:rPr>
                <w:color w:val="000000"/>
                <w:kern w:val="0"/>
                <w:sz w:val="22"/>
                <w:szCs w:val="22"/>
              </w:rPr>
            </w:pPr>
            <w:r>
              <w:rPr>
                <w:color w:val="000000"/>
                <w:kern w:val="0"/>
                <w:sz w:val="22"/>
                <w:szCs w:val="22"/>
              </w:rPr>
              <w:t>100%</w:t>
            </w:r>
          </w:p>
        </w:tc>
        <w:tc>
          <w:tcPr>
            <w:tcW w:w="1191" w:type="dxa"/>
            <w:shd w:val="clear" w:color="000000" w:fill="FFFFFF"/>
            <w:vAlign w:val="center"/>
          </w:tcPr>
          <w:p w14:paraId="330D9005"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21DC649B"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261C2943"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60F3E14A" w14:textId="77777777">
        <w:trPr>
          <w:trHeight w:val="567"/>
        </w:trPr>
        <w:tc>
          <w:tcPr>
            <w:tcW w:w="1104" w:type="dxa"/>
            <w:vMerge/>
            <w:shd w:val="clear" w:color="auto" w:fill="FFFFFF"/>
            <w:vAlign w:val="center"/>
          </w:tcPr>
          <w:p w14:paraId="0393AE1E"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3406A502" w14:textId="77777777" w:rsidR="000D5735" w:rsidRDefault="000D5735">
            <w:pPr>
              <w:spacing w:line="0" w:lineRule="atLeast"/>
              <w:ind w:firstLine="424"/>
              <w:jc w:val="center"/>
              <w:rPr>
                <w:color w:val="000000"/>
                <w:kern w:val="0"/>
                <w:sz w:val="22"/>
                <w:szCs w:val="22"/>
              </w:rPr>
            </w:pPr>
          </w:p>
        </w:tc>
        <w:tc>
          <w:tcPr>
            <w:tcW w:w="1443" w:type="dxa"/>
            <w:vMerge/>
            <w:shd w:val="clear" w:color="auto" w:fill="FFFFFF"/>
            <w:vAlign w:val="center"/>
          </w:tcPr>
          <w:p w14:paraId="04EB08CF" w14:textId="77777777" w:rsidR="000D5735" w:rsidRDefault="000D5735">
            <w:pPr>
              <w:spacing w:line="0" w:lineRule="atLeast"/>
              <w:ind w:firstLine="424"/>
              <w:jc w:val="center"/>
              <w:rPr>
                <w:color w:val="000000"/>
                <w:kern w:val="0"/>
                <w:sz w:val="22"/>
                <w:szCs w:val="22"/>
              </w:rPr>
            </w:pPr>
          </w:p>
        </w:tc>
        <w:tc>
          <w:tcPr>
            <w:tcW w:w="1707" w:type="dxa"/>
            <w:shd w:val="clear" w:color="auto" w:fill="FFFFFF"/>
            <w:vAlign w:val="center"/>
          </w:tcPr>
          <w:p w14:paraId="30D38A72" w14:textId="77777777" w:rsidR="000D5735" w:rsidRDefault="000038CA">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14:paraId="03E166F0"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14:paraId="087B85ED" w14:textId="77777777" w:rsidR="000D5735" w:rsidRDefault="000038CA">
            <w:pPr>
              <w:widowControl/>
              <w:spacing w:line="0" w:lineRule="atLeast"/>
              <w:rPr>
                <w:color w:val="000000"/>
                <w:kern w:val="0"/>
                <w:sz w:val="22"/>
                <w:szCs w:val="22"/>
              </w:rPr>
            </w:pPr>
            <w:r>
              <w:rPr>
                <w:color w:val="000000"/>
                <w:kern w:val="0"/>
                <w:sz w:val="22"/>
                <w:szCs w:val="22"/>
              </w:rPr>
              <w:t>100%</w:t>
            </w:r>
          </w:p>
        </w:tc>
        <w:tc>
          <w:tcPr>
            <w:tcW w:w="1191" w:type="dxa"/>
            <w:shd w:val="clear" w:color="auto" w:fill="FFFFFF"/>
            <w:vAlign w:val="center"/>
          </w:tcPr>
          <w:p w14:paraId="2CB7CAE9"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97.5</w:t>
            </w:r>
            <w:r>
              <w:rPr>
                <w:color w:val="000000"/>
                <w:kern w:val="0"/>
                <w:sz w:val="22"/>
                <w:szCs w:val="22"/>
              </w:rPr>
              <w:t>%</w:t>
            </w:r>
          </w:p>
        </w:tc>
        <w:tc>
          <w:tcPr>
            <w:tcW w:w="948" w:type="dxa"/>
            <w:shd w:val="clear" w:color="auto" w:fill="FFFFFF"/>
            <w:vAlign w:val="center"/>
          </w:tcPr>
          <w:p w14:paraId="45BDE87A"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3%</w:t>
            </w:r>
          </w:p>
        </w:tc>
        <w:tc>
          <w:tcPr>
            <w:tcW w:w="960" w:type="dxa"/>
            <w:shd w:val="clear" w:color="auto" w:fill="FFFFFF"/>
            <w:vAlign w:val="center"/>
          </w:tcPr>
          <w:p w14:paraId="068D6FE0"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60CFC471" w14:textId="77777777">
        <w:trPr>
          <w:trHeight w:val="567"/>
        </w:trPr>
        <w:tc>
          <w:tcPr>
            <w:tcW w:w="1104" w:type="dxa"/>
            <w:vMerge/>
            <w:shd w:val="clear" w:color="auto" w:fill="FFFFFF"/>
            <w:vAlign w:val="center"/>
          </w:tcPr>
          <w:p w14:paraId="01085C9D"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4CF19A72" w14:textId="77777777" w:rsidR="000D5735" w:rsidRDefault="000D5735">
            <w:pPr>
              <w:widowControl/>
              <w:spacing w:line="0" w:lineRule="atLeast"/>
              <w:ind w:firstLine="424"/>
              <w:jc w:val="center"/>
              <w:rPr>
                <w:color w:val="000000"/>
                <w:kern w:val="0"/>
                <w:sz w:val="22"/>
                <w:szCs w:val="22"/>
              </w:rPr>
            </w:pPr>
          </w:p>
        </w:tc>
        <w:tc>
          <w:tcPr>
            <w:tcW w:w="1443" w:type="dxa"/>
            <w:shd w:val="clear" w:color="auto" w:fill="FFFFFF"/>
            <w:vAlign w:val="center"/>
          </w:tcPr>
          <w:p w14:paraId="459C64B5" w14:textId="77777777" w:rsidR="000D5735" w:rsidRDefault="000038CA">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14:paraId="03957819" w14:textId="77777777" w:rsidR="000D5735" w:rsidRDefault="000038CA">
            <w:pPr>
              <w:widowControl/>
              <w:spacing w:line="0" w:lineRule="atLeast"/>
              <w:jc w:val="center"/>
              <w:rPr>
                <w:color w:val="000000"/>
                <w:kern w:val="0"/>
                <w:sz w:val="22"/>
                <w:szCs w:val="22"/>
              </w:rPr>
            </w:pPr>
            <w:r>
              <w:rPr>
                <w:color w:val="000000"/>
                <w:kern w:val="0"/>
                <w:sz w:val="22"/>
                <w:szCs w:val="22"/>
              </w:rPr>
              <w:t>资金使用</w:t>
            </w:r>
          </w:p>
          <w:p w14:paraId="1EB899CD" w14:textId="77777777" w:rsidR="000D5735" w:rsidRDefault="000038CA">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14:paraId="2C97A87B"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20A2F9D7" w14:textId="77777777" w:rsidR="000D5735" w:rsidRDefault="000038CA">
            <w:pPr>
              <w:widowControl/>
              <w:spacing w:line="0" w:lineRule="atLeast"/>
              <w:jc w:val="center"/>
              <w:rPr>
                <w:color w:val="000000"/>
                <w:kern w:val="0"/>
                <w:sz w:val="22"/>
                <w:szCs w:val="22"/>
              </w:rPr>
            </w:pPr>
            <w:r>
              <w:rPr>
                <w:color w:val="000000"/>
                <w:kern w:val="0"/>
                <w:sz w:val="22"/>
                <w:szCs w:val="22"/>
              </w:rPr>
              <w:t>合格</w:t>
            </w:r>
          </w:p>
        </w:tc>
        <w:tc>
          <w:tcPr>
            <w:tcW w:w="1191" w:type="dxa"/>
            <w:shd w:val="clear" w:color="000000" w:fill="FFFFFF"/>
            <w:vAlign w:val="center"/>
          </w:tcPr>
          <w:p w14:paraId="455FBA89"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合格</w:t>
            </w:r>
          </w:p>
        </w:tc>
        <w:tc>
          <w:tcPr>
            <w:tcW w:w="948" w:type="dxa"/>
            <w:shd w:val="clear" w:color="000000" w:fill="FFFFFF"/>
            <w:vAlign w:val="center"/>
          </w:tcPr>
          <w:p w14:paraId="0765D5F1"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118F0689"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54B7CA7E" w14:textId="77777777">
        <w:trPr>
          <w:trHeight w:val="567"/>
        </w:trPr>
        <w:tc>
          <w:tcPr>
            <w:tcW w:w="1104" w:type="dxa"/>
            <w:vMerge/>
            <w:shd w:val="clear" w:color="auto" w:fill="FFFFFF"/>
            <w:vAlign w:val="center"/>
          </w:tcPr>
          <w:p w14:paraId="7DD568D2"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68D29D86" w14:textId="77777777" w:rsidR="000D5735" w:rsidRDefault="000D5735">
            <w:pPr>
              <w:spacing w:line="0" w:lineRule="atLeast"/>
              <w:ind w:firstLine="424"/>
              <w:jc w:val="center"/>
              <w:rPr>
                <w:color w:val="000000"/>
                <w:kern w:val="0"/>
                <w:sz w:val="22"/>
                <w:szCs w:val="22"/>
              </w:rPr>
            </w:pPr>
          </w:p>
        </w:tc>
        <w:tc>
          <w:tcPr>
            <w:tcW w:w="1443" w:type="dxa"/>
            <w:vMerge w:val="restart"/>
            <w:shd w:val="clear" w:color="auto" w:fill="FFFFFF"/>
            <w:vAlign w:val="center"/>
          </w:tcPr>
          <w:p w14:paraId="42F74967" w14:textId="77777777" w:rsidR="000D5735" w:rsidRDefault="000038CA">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14:paraId="55EE48A5" w14:textId="77777777" w:rsidR="000D5735" w:rsidRDefault="000038CA">
            <w:pPr>
              <w:widowControl/>
              <w:spacing w:line="0" w:lineRule="atLeast"/>
              <w:jc w:val="center"/>
              <w:rPr>
                <w:color w:val="000000"/>
                <w:kern w:val="0"/>
                <w:sz w:val="22"/>
                <w:szCs w:val="22"/>
              </w:rPr>
            </w:pPr>
            <w:r>
              <w:rPr>
                <w:color w:val="000000"/>
                <w:kern w:val="0"/>
                <w:sz w:val="22"/>
                <w:szCs w:val="22"/>
              </w:rPr>
              <w:t>管理制度</w:t>
            </w:r>
          </w:p>
          <w:p w14:paraId="6A017991" w14:textId="77777777" w:rsidR="000D5735" w:rsidRDefault="000038CA">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14:paraId="59C101AE"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40BAC7E8" w14:textId="77777777" w:rsidR="000D5735" w:rsidRDefault="000038CA">
            <w:pPr>
              <w:widowControl/>
              <w:spacing w:line="0" w:lineRule="atLeast"/>
              <w:jc w:val="center"/>
              <w:rPr>
                <w:color w:val="000000"/>
                <w:kern w:val="0"/>
                <w:sz w:val="22"/>
                <w:szCs w:val="22"/>
              </w:rPr>
            </w:pPr>
            <w:r>
              <w:rPr>
                <w:color w:val="000000"/>
                <w:kern w:val="0"/>
                <w:sz w:val="22"/>
                <w:szCs w:val="22"/>
              </w:rPr>
              <w:t>健全</w:t>
            </w:r>
          </w:p>
        </w:tc>
        <w:tc>
          <w:tcPr>
            <w:tcW w:w="1191" w:type="dxa"/>
            <w:shd w:val="clear" w:color="000000" w:fill="FFFFFF"/>
            <w:vAlign w:val="center"/>
          </w:tcPr>
          <w:p w14:paraId="2B196670"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健全</w:t>
            </w:r>
          </w:p>
        </w:tc>
        <w:tc>
          <w:tcPr>
            <w:tcW w:w="948" w:type="dxa"/>
            <w:shd w:val="clear" w:color="000000" w:fill="FFFFFF"/>
            <w:vAlign w:val="center"/>
          </w:tcPr>
          <w:p w14:paraId="53C4B582"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583AA068"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3EE20D7B" w14:textId="77777777">
        <w:trPr>
          <w:trHeight w:val="567"/>
        </w:trPr>
        <w:tc>
          <w:tcPr>
            <w:tcW w:w="1104" w:type="dxa"/>
            <w:vMerge/>
            <w:shd w:val="clear" w:color="auto" w:fill="FFFFFF"/>
            <w:vAlign w:val="center"/>
          </w:tcPr>
          <w:p w14:paraId="4B57EC1C"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7113CCE1" w14:textId="77777777" w:rsidR="000D5735" w:rsidRDefault="000D5735">
            <w:pPr>
              <w:widowControl/>
              <w:spacing w:line="0" w:lineRule="atLeast"/>
              <w:ind w:firstLine="424"/>
              <w:jc w:val="center"/>
              <w:rPr>
                <w:color w:val="000000"/>
                <w:kern w:val="0"/>
                <w:sz w:val="22"/>
                <w:szCs w:val="22"/>
              </w:rPr>
            </w:pPr>
          </w:p>
        </w:tc>
        <w:tc>
          <w:tcPr>
            <w:tcW w:w="1443" w:type="dxa"/>
            <w:vMerge/>
            <w:shd w:val="clear" w:color="auto" w:fill="FFFFFF"/>
            <w:vAlign w:val="center"/>
          </w:tcPr>
          <w:p w14:paraId="16E0DD37" w14:textId="77777777" w:rsidR="000D5735" w:rsidRDefault="000D5735">
            <w:pPr>
              <w:widowControl/>
              <w:spacing w:line="0" w:lineRule="atLeast"/>
              <w:ind w:firstLine="424"/>
              <w:jc w:val="center"/>
              <w:rPr>
                <w:color w:val="000000"/>
                <w:kern w:val="0"/>
                <w:sz w:val="22"/>
                <w:szCs w:val="22"/>
              </w:rPr>
            </w:pPr>
          </w:p>
        </w:tc>
        <w:tc>
          <w:tcPr>
            <w:tcW w:w="1707" w:type="dxa"/>
            <w:shd w:val="clear" w:color="auto" w:fill="FFFFFF"/>
            <w:vAlign w:val="center"/>
          </w:tcPr>
          <w:p w14:paraId="55D4F11C" w14:textId="77777777" w:rsidR="000D5735" w:rsidRDefault="000038CA">
            <w:pPr>
              <w:widowControl/>
              <w:spacing w:line="0" w:lineRule="atLeast"/>
              <w:jc w:val="center"/>
              <w:rPr>
                <w:color w:val="000000"/>
                <w:kern w:val="0"/>
                <w:sz w:val="22"/>
                <w:szCs w:val="22"/>
              </w:rPr>
            </w:pPr>
            <w:r>
              <w:rPr>
                <w:color w:val="000000"/>
                <w:kern w:val="0"/>
                <w:sz w:val="22"/>
                <w:szCs w:val="22"/>
              </w:rPr>
              <w:t>制度执行</w:t>
            </w:r>
          </w:p>
          <w:p w14:paraId="383AC08C" w14:textId="77777777" w:rsidR="000D5735" w:rsidRDefault="000038CA">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14:paraId="751E84D8"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14:paraId="35B111D7" w14:textId="77777777" w:rsidR="000D5735" w:rsidRDefault="000038CA">
            <w:pPr>
              <w:widowControl/>
              <w:spacing w:line="0" w:lineRule="atLeast"/>
              <w:jc w:val="center"/>
              <w:rPr>
                <w:color w:val="000000"/>
                <w:kern w:val="0"/>
                <w:sz w:val="22"/>
                <w:szCs w:val="22"/>
              </w:rPr>
            </w:pPr>
            <w:r>
              <w:rPr>
                <w:color w:val="000000"/>
                <w:kern w:val="0"/>
                <w:sz w:val="22"/>
                <w:szCs w:val="22"/>
              </w:rPr>
              <w:t>有效</w:t>
            </w:r>
          </w:p>
        </w:tc>
        <w:tc>
          <w:tcPr>
            <w:tcW w:w="1191" w:type="dxa"/>
            <w:shd w:val="clear" w:color="000000" w:fill="FFFFFF"/>
            <w:vAlign w:val="center"/>
          </w:tcPr>
          <w:p w14:paraId="65293BF2"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有效</w:t>
            </w:r>
          </w:p>
        </w:tc>
        <w:tc>
          <w:tcPr>
            <w:tcW w:w="948" w:type="dxa"/>
            <w:shd w:val="clear" w:color="000000" w:fill="FFFFFF"/>
            <w:vAlign w:val="center"/>
          </w:tcPr>
          <w:p w14:paraId="01FF3445"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c>
          <w:tcPr>
            <w:tcW w:w="960" w:type="dxa"/>
            <w:shd w:val="clear" w:color="000000" w:fill="FFFFFF"/>
            <w:vAlign w:val="center"/>
          </w:tcPr>
          <w:p w14:paraId="627A52A8"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4</w:t>
            </w:r>
          </w:p>
        </w:tc>
      </w:tr>
      <w:tr w:rsidR="000D5735" w14:paraId="78B3CB58" w14:textId="77777777">
        <w:trPr>
          <w:trHeight w:val="567"/>
        </w:trPr>
        <w:tc>
          <w:tcPr>
            <w:tcW w:w="1104" w:type="dxa"/>
            <w:vMerge w:val="restart"/>
            <w:shd w:val="clear" w:color="auto" w:fill="FFFFFF"/>
            <w:vAlign w:val="center"/>
          </w:tcPr>
          <w:p w14:paraId="590C28B9"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产出</w:t>
            </w:r>
          </w:p>
        </w:tc>
        <w:tc>
          <w:tcPr>
            <w:tcW w:w="830" w:type="dxa"/>
            <w:vMerge w:val="restart"/>
            <w:shd w:val="clear" w:color="auto" w:fill="FFFFFF"/>
            <w:vAlign w:val="center"/>
          </w:tcPr>
          <w:p w14:paraId="7F84AD96" w14:textId="77777777" w:rsidR="000D5735" w:rsidRDefault="000038CA">
            <w:pPr>
              <w:widowControl/>
              <w:spacing w:line="0" w:lineRule="atLeast"/>
              <w:rPr>
                <w:color w:val="000000"/>
                <w:kern w:val="0"/>
                <w:sz w:val="22"/>
                <w:szCs w:val="22"/>
              </w:rPr>
            </w:pPr>
            <w:r>
              <w:rPr>
                <w:rFonts w:hint="eastAsia"/>
                <w:kern w:val="0"/>
                <w:sz w:val="22"/>
                <w:szCs w:val="22"/>
              </w:rPr>
              <w:t>40</w:t>
            </w:r>
            <w:r>
              <w:rPr>
                <w:kern w:val="0"/>
                <w:sz w:val="22"/>
                <w:szCs w:val="22"/>
              </w:rPr>
              <w:t>分</w:t>
            </w:r>
          </w:p>
        </w:tc>
        <w:tc>
          <w:tcPr>
            <w:tcW w:w="1443" w:type="dxa"/>
            <w:shd w:val="clear" w:color="auto" w:fill="FFFFFF"/>
            <w:vAlign w:val="center"/>
          </w:tcPr>
          <w:p w14:paraId="1468EBAF" w14:textId="77777777" w:rsidR="000D5735" w:rsidRDefault="000038CA">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14:paraId="6D6F451D" w14:textId="77777777" w:rsidR="000D5735" w:rsidRDefault="000038CA">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14:paraId="28352CF8" w14:textId="77777777" w:rsidR="000D5735" w:rsidRDefault="000038CA">
            <w:pPr>
              <w:widowControl/>
              <w:spacing w:line="0" w:lineRule="atLeast"/>
              <w:jc w:val="right"/>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3E4CDF5E" w14:textId="77777777" w:rsidR="000D5735" w:rsidRDefault="000038CA">
            <w:pPr>
              <w:widowControl/>
              <w:spacing w:line="0" w:lineRule="atLeast"/>
              <w:rPr>
                <w:color w:val="000000"/>
                <w:kern w:val="0"/>
                <w:sz w:val="22"/>
                <w:szCs w:val="22"/>
              </w:rPr>
            </w:pPr>
            <w:r>
              <w:rPr>
                <w:color w:val="000000"/>
                <w:kern w:val="0"/>
                <w:sz w:val="22"/>
                <w:szCs w:val="22"/>
              </w:rPr>
              <w:t>100%</w:t>
            </w:r>
          </w:p>
        </w:tc>
        <w:tc>
          <w:tcPr>
            <w:tcW w:w="1191" w:type="dxa"/>
            <w:shd w:val="clear" w:color="000000" w:fill="FFFFFF"/>
            <w:vAlign w:val="center"/>
          </w:tcPr>
          <w:p w14:paraId="65A298DC"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4760E418"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211BA760"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0D5735" w14:paraId="7A499827" w14:textId="77777777">
        <w:trPr>
          <w:trHeight w:val="567"/>
        </w:trPr>
        <w:tc>
          <w:tcPr>
            <w:tcW w:w="1104" w:type="dxa"/>
            <w:vMerge/>
            <w:shd w:val="clear" w:color="auto" w:fill="FFFFFF"/>
            <w:vAlign w:val="center"/>
          </w:tcPr>
          <w:p w14:paraId="2A9FF46C"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5CE49D3E" w14:textId="77777777" w:rsidR="000D5735" w:rsidRDefault="000D5735">
            <w:pPr>
              <w:widowControl/>
              <w:spacing w:line="0" w:lineRule="atLeast"/>
              <w:ind w:firstLine="424"/>
              <w:jc w:val="center"/>
              <w:rPr>
                <w:color w:val="000000"/>
                <w:kern w:val="0"/>
                <w:sz w:val="22"/>
                <w:szCs w:val="22"/>
              </w:rPr>
            </w:pPr>
          </w:p>
        </w:tc>
        <w:tc>
          <w:tcPr>
            <w:tcW w:w="1443" w:type="dxa"/>
            <w:shd w:val="clear" w:color="auto" w:fill="FFFFFF"/>
            <w:vAlign w:val="center"/>
          </w:tcPr>
          <w:p w14:paraId="7F7A4D5D" w14:textId="77777777" w:rsidR="000D5735" w:rsidRDefault="000038CA">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14:paraId="248ABA5E" w14:textId="77777777" w:rsidR="000D5735" w:rsidRDefault="000038CA">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14:paraId="222925A5" w14:textId="77777777" w:rsidR="000D5735" w:rsidRDefault="000038CA">
            <w:pPr>
              <w:widowControl/>
              <w:spacing w:line="0" w:lineRule="atLeast"/>
              <w:jc w:val="right"/>
              <w:rPr>
                <w:color w:val="000000"/>
                <w:kern w:val="0"/>
                <w:sz w:val="22"/>
                <w:szCs w:val="22"/>
              </w:rPr>
            </w:pPr>
            <w:r>
              <w:rPr>
                <w:color w:val="000000"/>
                <w:kern w:val="0"/>
                <w:sz w:val="22"/>
                <w:szCs w:val="22"/>
              </w:rPr>
              <w:t>10</w:t>
            </w:r>
          </w:p>
        </w:tc>
        <w:tc>
          <w:tcPr>
            <w:tcW w:w="1044" w:type="dxa"/>
            <w:shd w:val="clear" w:color="000000" w:fill="FFFFFF"/>
            <w:vAlign w:val="center"/>
          </w:tcPr>
          <w:p w14:paraId="07F7A6D9" w14:textId="77777777" w:rsidR="000D5735" w:rsidRDefault="000038CA">
            <w:pPr>
              <w:widowControl/>
              <w:spacing w:line="0" w:lineRule="atLeast"/>
              <w:rPr>
                <w:color w:val="000000"/>
                <w:kern w:val="0"/>
                <w:sz w:val="22"/>
                <w:szCs w:val="22"/>
              </w:rPr>
            </w:pPr>
            <w:r>
              <w:rPr>
                <w:color w:val="000000"/>
                <w:kern w:val="0"/>
                <w:sz w:val="22"/>
                <w:szCs w:val="22"/>
              </w:rPr>
              <w:t>100%</w:t>
            </w:r>
          </w:p>
        </w:tc>
        <w:tc>
          <w:tcPr>
            <w:tcW w:w="1191" w:type="dxa"/>
            <w:shd w:val="clear" w:color="000000" w:fill="FFFFFF"/>
            <w:vAlign w:val="center"/>
          </w:tcPr>
          <w:p w14:paraId="3D3DFB2B"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7E17F49F"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259FF4B6"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10</w:t>
            </w:r>
          </w:p>
        </w:tc>
      </w:tr>
      <w:tr w:rsidR="000D5735" w14:paraId="0AE4B8EF" w14:textId="77777777">
        <w:trPr>
          <w:trHeight w:val="567"/>
        </w:trPr>
        <w:tc>
          <w:tcPr>
            <w:tcW w:w="1104" w:type="dxa"/>
            <w:vMerge/>
            <w:shd w:val="clear" w:color="auto" w:fill="FFFFFF"/>
            <w:vAlign w:val="center"/>
          </w:tcPr>
          <w:p w14:paraId="027FBCFE" w14:textId="77777777" w:rsidR="000D5735" w:rsidRDefault="000D5735">
            <w:pPr>
              <w:spacing w:line="0" w:lineRule="atLeast"/>
              <w:ind w:firstLine="424"/>
              <w:jc w:val="center"/>
              <w:rPr>
                <w:color w:val="000000"/>
                <w:kern w:val="0"/>
                <w:sz w:val="22"/>
                <w:szCs w:val="22"/>
              </w:rPr>
            </w:pPr>
          </w:p>
        </w:tc>
        <w:tc>
          <w:tcPr>
            <w:tcW w:w="830" w:type="dxa"/>
            <w:vMerge/>
            <w:shd w:val="clear" w:color="auto" w:fill="FFFFFF"/>
            <w:vAlign w:val="center"/>
          </w:tcPr>
          <w:p w14:paraId="5746112F" w14:textId="77777777" w:rsidR="000D5735" w:rsidRDefault="000D5735">
            <w:pPr>
              <w:spacing w:line="0" w:lineRule="atLeast"/>
              <w:ind w:firstLine="424"/>
              <w:jc w:val="center"/>
              <w:rPr>
                <w:color w:val="000000"/>
                <w:kern w:val="0"/>
                <w:sz w:val="22"/>
                <w:szCs w:val="22"/>
              </w:rPr>
            </w:pPr>
          </w:p>
        </w:tc>
        <w:tc>
          <w:tcPr>
            <w:tcW w:w="1443" w:type="dxa"/>
            <w:shd w:val="clear" w:color="auto" w:fill="FFFFFF"/>
            <w:vAlign w:val="center"/>
          </w:tcPr>
          <w:p w14:paraId="14E7777A" w14:textId="77777777" w:rsidR="000D5735" w:rsidRDefault="000038CA">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14:paraId="2DB3A6DA" w14:textId="77777777" w:rsidR="000D5735" w:rsidRDefault="000038CA">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14:paraId="5DCEE05D" w14:textId="77777777" w:rsidR="000D5735" w:rsidRDefault="000038CA">
            <w:pPr>
              <w:widowControl/>
              <w:spacing w:line="0" w:lineRule="atLeast"/>
              <w:jc w:val="right"/>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14:paraId="49BB671C" w14:textId="77777777" w:rsidR="000D5735" w:rsidRDefault="000038CA">
            <w:pPr>
              <w:widowControl/>
              <w:spacing w:line="0" w:lineRule="atLeast"/>
              <w:jc w:val="center"/>
              <w:rPr>
                <w:color w:val="000000"/>
                <w:kern w:val="0"/>
                <w:sz w:val="22"/>
                <w:szCs w:val="22"/>
              </w:rPr>
            </w:pPr>
            <w:r>
              <w:rPr>
                <w:color w:val="000000"/>
                <w:kern w:val="0"/>
                <w:sz w:val="22"/>
                <w:szCs w:val="22"/>
              </w:rPr>
              <w:t>及时</w:t>
            </w:r>
          </w:p>
        </w:tc>
        <w:tc>
          <w:tcPr>
            <w:tcW w:w="1191" w:type="dxa"/>
            <w:shd w:val="clear" w:color="000000" w:fill="FFFFFF"/>
            <w:vAlign w:val="center"/>
          </w:tcPr>
          <w:p w14:paraId="584102E3"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及时</w:t>
            </w:r>
          </w:p>
        </w:tc>
        <w:tc>
          <w:tcPr>
            <w:tcW w:w="948" w:type="dxa"/>
            <w:shd w:val="clear" w:color="000000" w:fill="FFFFFF"/>
            <w:vAlign w:val="center"/>
          </w:tcPr>
          <w:p w14:paraId="4CFA7E28"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405F8A46"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0D5735" w14:paraId="39FFFDDF" w14:textId="77777777">
        <w:trPr>
          <w:trHeight w:val="567"/>
        </w:trPr>
        <w:tc>
          <w:tcPr>
            <w:tcW w:w="1104" w:type="dxa"/>
            <w:vMerge/>
            <w:shd w:val="clear" w:color="auto" w:fill="FFFFFF"/>
            <w:vAlign w:val="center"/>
          </w:tcPr>
          <w:p w14:paraId="210B75A9"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49FAEA42" w14:textId="77777777" w:rsidR="000D5735" w:rsidRDefault="000D5735">
            <w:pPr>
              <w:widowControl/>
              <w:spacing w:line="0" w:lineRule="atLeast"/>
              <w:ind w:firstLine="424"/>
              <w:jc w:val="center"/>
              <w:rPr>
                <w:color w:val="000000"/>
                <w:kern w:val="0"/>
                <w:sz w:val="22"/>
                <w:szCs w:val="22"/>
              </w:rPr>
            </w:pPr>
          </w:p>
        </w:tc>
        <w:tc>
          <w:tcPr>
            <w:tcW w:w="1443" w:type="dxa"/>
            <w:shd w:val="clear" w:color="auto" w:fill="FFFFFF"/>
            <w:vAlign w:val="center"/>
          </w:tcPr>
          <w:p w14:paraId="1B9E5D58" w14:textId="77777777" w:rsidR="000D5735" w:rsidRDefault="000038CA">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14:paraId="0B7C7047" w14:textId="77777777" w:rsidR="000D5735" w:rsidRDefault="000038CA">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14:paraId="39C35DB0" w14:textId="77777777" w:rsidR="000D5735" w:rsidRDefault="000038CA">
            <w:pPr>
              <w:widowControl/>
              <w:spacing w:line="0" w:lineRule="atLeast"/>
              <w:jc w:val="right"/>
              <w:rPr>
                <w:color w:val="000000"/>
                <w:kern w:val="0"/>
                <w:sz w:val="22"/>
                <w:szCs w:val="22"/>
              </w:rPr>
            </w:pPr>
            <w:r>
              <w:rPr>
                <w:color w:val="000000"/>
                <w:kern w:val="0"/>
                <w:sz w:val="22"/>
                <w:szCs w:val="22"/>
              </w:rPr>
              <w:t>10</w:t>
            </w:r>
          </w:p>
        </w:tc>
        <w:tc>
          <w:tcPr>
            <w:tcW w:w="1044" w:type="dxa"/>
            <w:shd w:val="clear" w:color="000000" w:fill="FFFFFF"/>
            <w:vAlign w:val="center"/>
          </w:tcPr>
          <w:p w14:paraId="2981A780" w14:textId="77777777" w:rsidR="000D5735" w:rsidRDefault="000038CA">
            <w:pPr>
              <w:widowControl/>
              <w:spacing w:line="0" w:lineRule="atLeast"/>
              <w:rPr>
                <w:color w:val="000000"/>
                <w:kern w:val="0"/>
                <w:sz w:val="22"/>
                <w:szCs w:val="22"/>
              </w:rPr>
            </w:pPr>
            <w:r>
              <w:rPr>
                <w:color w:val="000000"/>
                <w:kern w:val="0"/>
                <w:sz w:val="22"/>
                <w:szCs w:val="22"/>
              </w:rPr>
              <w:t>100%</w:t>
            </w:r>
          </w:p>
        </w:tc>
        <w:tc>
          <w:tcPr>
            <w:tcW w:w="1191" w:type="dxa"/>
            <w:shd w:val="clear" w:color="000000" w:fill="FFFFFF"/>
            <w:vAlign w:val="center"/>
          </w:tcPr>
          <w:p w14:paraId="63D13A8B"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948" w:type="dxa"/>
            <w:shd w:val="clear" w:color="000000" w:fill="FFFFFF"/>
            <w:vAlign w:val="center"/>
          </w:tcPr>
          <w:p w14:paraId="7A3C7258"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10%</w:t>
            </w:r>
          </w:p>
        </w:tc>
        <w:tc>
          <w:tcPr>
            <w:tcW w:w="960" w:type="dxa"/>
            <w:shd w:val="clear" w:color="000000" w:fill="FFFFFF"/>
            <w:vAlign w:val="center"/>
          </w:tcPr>
          <w:p w14:paraId="4E63760A"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10</w:t>
            </w:r>
          </w:p>
        </w:tc>
      </w:tr>
      <w:tr w:rsidR="000D5735" w14:paraId="2E711E3A" w14:textId="77777777">
        <w:trPr>
          <w:trHeight w:val="567"/>
        </w:trPr>
        <w:tc>
          <w:tcPr>
            <w:tcW w:w="1104" w:type="dxa"/>
            <w:vMerge w:val="restart"/>
            <w:shd w:val="clear" w:color="auto" w:fill="FFFFFF"/>
            <w:vAlign w:val="center"/>
          </w:tcPr>
          <w:p w14:paraId="4D8D39AD"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 xml:space="preserve">效益　</w:t>
            </w:r>
          </w:p>
        </w:tc>
        <w:tc>
          <w:tcPr>
            <w:tcW w:w="830" w:type="dxa"/>
            <w:vMerge w:val="restart"/>
            <w:shd w:val="clear" w:color="auto" w:fill="FFFFFF"/>
            <w:vAlign w:val="center"/>
          </w:tcPr>
          <w:p w14:paraId="51B382EF" w14:textId="77777777" w:rsidR="000D5735" w:rsidRDefault="000038CA">
            <w:pPr>
              <w:widowControl/>
              <w:spacing w:line="0" w:lineRule="atLeast"/>
              <w:rPr>
                <w:color w:val="000000"/>
                <w:kern w:val="0"/>
                <w:sz w:val="22"/>
                <w:szCs w:val="22"/>
              </w:rPr>
            </w:pPr>
            <w:r>
              <w:rPr>
                <w:rFonts w:hint="eastAsia"/>
                <w:color w:val="000000"/>
                <w:kern w:val="0"/>
                <w:sz w:val="22"/>
                <w:szCs w:val="22"/>
              </w:rPr>
              <w:t>20</w:t>
            </w:r>
            <w:r>
              <w:rPr>
                <w:color w:val="000000"/>
                <w:kern w:val="0"/>
                <w:sz w:val="22"/>
                <w:szCs w:val="22"/>
              </w:rPr>
              <w:t>分</w:t>
            </w:r>
          </w:p>
        </w:tc>
        <w:tc>
          <w:tcPr>
            <w:tcW w:w="1443" w:type="dxa"/>
            <w:vMerge w:val="restart"/>
            <w:shd w:val="clear" w:color="auto" w:fill="FFFFFF"/>
            <w:vAlign w:val="center"/>
          </w:tcPr>
          <w:p w14:paraId="1ADD1F74" w14:textId="77777777" w:rsidR="000D5735" w:rsidRDefault="000038CA">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14:paraId="6C910599" w14:textId="77777777" w:rsidR="000D5735" w:rsidRDefault="000038CA">
            <w:pPr>
              <w:widowControl/>
              <w:spacing w:line="0" w:lineRule="atLeast"/>
              <w:jc w:val="center"/>
              <w:rPr>
                <w:color w:val="000000"/>
                <w:kern w:val="0"/>
                <w:sz w:val="22"/>
                <w:szCs w:val="22"/>
              </w:rPr>
            </w:pPr>
            <w:r>
              <w:rPr>
                <w:color w:val="000000"/>
                <w:kern w:val="0"/>
                <w:sz w:val="22"/>
                <w:szCs w:val="22"/>
              </w:rPr>
              <w:t>实施效益</w:t>
            </w:r>
          </w:p>
          <w:p w14:paraId="61F2EA8B" w14:textId="77777777" w:rsidR="000D5735" w:rsidRDefault="000038CA">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14:paraId="09B3E90F"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15</w:t>
            </w:r>
          </w:p>
        </w:tc>
        <w:tc>
          <w:tcPr>
            <w:tcW w:w="1044" w:type="dxa"/>
            <w:shd w:val="clear" w:color="auto" w:fill="FFFFFF"/>
            <w:vAlign w:val="center"/>
          </w:tcPr>
          <w:p w14:paraId="690E46DF" w14:textId="77777777" w:rsidR="000D5735" w:rsidRDefault="000038CA">
            <w:pPr>
              <w:widowControl/>
              <w:spacing w:line="0" w:lineRule="atLeast"/>
              <w:jc w:val="center"/>
              <w:rPr>
                <w:color w:val="000000"/>
                <w:kern w:val="0"/>
                <w:sz w:val="22"/>
                <w:szCs w:val="22"/>
              </w:rPr>
            </w:pPr>
            <w:r>
              <w:rPr>
                <w:color w:val="000000"/>
                <w:kern w:val="0"/>
                <w:sz w:val="22"/>
                <w:szCs w:val="22"/>
              </w:rPr>
              <w:t>有效</w:t>
            </w:r>
          </w:p>
        </w:tc>
        <w:tc>
          <w:tcPr>
            <w:tcW w:w="1191" w:type="dxa"/>
            <w:shd w:val="clear" w:color="auto" w:fill="FFFFFF"/>
            <w:vAlign w:val="center"/>
          </w:tcPr>
          <w:p w14:paraId="2BBBEF7C" w14:textId="77777777" w:rsidR="000D5735" w:rsidRDefault="000038CA">
            <w:pPr>
              <w:widowControl/>
              <w:spacing w:line="0" w:lineRule="atLeast"/>
              <w:ind w:firstLine="424"/>
              <w:jc w:val="center"/>
              <w:rPr>
                <w:color w:val="000000"/>
                <w:kern w:val="0"/>
                <w:sz w:val="22"/>
                <w:szCs w:val="22"/>
              </w:rPr>
            </w:pPr>
            <w:r>
              <w:rPr>
                <w:color w:val="000000"/>
                <w:kern w:val="0"/>
                <w:sz w:val="22"/>
                <w:szCs w:val="22"/>
              </w:rPr>
              <w:t>有效</w:t>
            </w:r>
          </w:p>
        </w:tc>
        <w:tc>
          <w:tcPr>
            <w:tcW w:w="948" w:type="dxa"/>
            <w:shd w:val="clear" w:color="auto" w:fill="FFFFFF"/>
            <w:vAlign w:val="center"/>
          </w:tcPr>
          <w:p w14:paraId="65A639F5" w14:textId="77777777" w:rsidR="000D5735" w:rsidRDefault="000038CA">
            <w:pPr>
              <w:widowControl/>
              <w:spacing w:line="0" w:lineRule="atLeast"/>
              <w:jc w:val="right"/>
              <w:rPr>
                <w:color w:val="000000"/>
                <w:kern w:val="0"/>
                <w:sz w:val="22"/>
                <w:szCs w:val="22"/>
              </w:rPr>
            </w:pPr>
            <w:r>
              <w:rPr>
                <w:rFonts w:hint="eastAsia"/>
                <w:color w:val="000000"/>
                <w:kern w:val="0"/>
                <w:sz w:val="22"/>
                <w:szCs w:val="22"/>
              </w:rPr>
              <w:t>15%</w:t>
            </w:r>
          </w:p>
        </w:tc>
        <w:tc>
          <w:tcPr>
            <w:tcW w:w="960" w:type="dxa"/>
            <w:shd w:val="clear" w:color="auto" w:fill="FFFFFF"/>
            <w:vAlign w:val="center"/>
          </w:tcPr>
          <w:p w14:paraId="301F1251"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15</w:t>
            </w:r>
          </w:p>
        </w:tc>
      </w:tr>
      <w:tr w:rsidR="000D5735" w14:paraId="70295F50" w14:textId="77777777">
        <w:trPr>
          <w:trHeight w:val="567"/>
        </w:trPr>
        <w:tc>
          <w:tcPr>
            <w:tcW w:w="1104" w:type="dxa"/>
            <w:vMerge/>
            <w:shd w:val="clear" w:color="auto" w:fill="FFFFFF"/>
            <w:vAlign w:val="center"/>
          </w:tcPr>
          <w:p w14:paraId="3D9638B9" w14:textId="77777777" w:rsidR="000D5735" w:rsidRDefault="000D5735">
            <w:pPr>
              <w:widowControl/>
              <w:spacing w:line="0" w:lineRule="atLeast"/>
              <w:ind w:firstLine="424"/>
              <w:jc w:val="center"/>
              <w:rPr>
                <w:color w:val="000000"/>
                <w:kern w:val="0"/>
                <w:sz w:val="22"/>
                <w:szCs w:val="22"/>
              </w:rPr>
            </w:pPr>
          </w:p>
        </w:tc>
        <w:tc>
          <w:tcPr>
            <w:tcW w:w="830" w:type="dxa"/>
            <w:vMerge/>
            <w:shd w:val="clear" w:color="auto" w:fill="FFFFFF"/>
            <w:vAlign w:val="center"/>
          </w:tcPr>
          <w:p w14:paraId="7DFBE65B" w14:textId="77777777" w:rsidR="000D5735" w:rsidRDefault="000D5735">
            <w:pPr>
              <w:widowControl/>
              <w:spacing w:line="0" w:lineRule="atLeast"/>
              <w:ind w:firstLine="424"/>
              <w:jc w:val="center"/>
              <w:rPr>
                <w:color w:val="000000"/>
                <w:kern w:val="0"/>
                <w:sz w:val="22"/>
                <w:szCs w:val="22"/>
              </w:rPr>
            </w:pPr>
          </w:p>
        </w:tc>
        <w:tc>
          <w:tcPr>
            <w:tcW w:w="1443" w:type="dxa"/>
            <w:vMerge/>
            <w:shd w:val="clear" w:color="auto" w:fill="FFFFFF"/>
            <w:vAlign w:val="center"/>
          </w:tcPr>
          <w:p w14:paraId="6A40DC2E" w14:textId="77777777" w:rsidR="000D5735" w:rsidRDefault="000D5735">
            <w:pPr>
              <w:widowControl/>
              <w:spacing w:line="0" w:lineRule="atLeast"/>
              <w:ind w:firstLine="424"/>
              <w:jc w:val="center"/>
              <w:rPr>
                <w:color w:val="000000"/>
                <w:kern w:val="0"/>
                <w:sz w:val="22"/>
                <w:szCs w:val="22"/>
              </w:rPr>
            </w:pPr>
          </w:p>
        </w:tc>
        <w:tc>
          <w:tcPr>
            <w:tcW w:w="1707" w:type="dxa"/>
            <w:shd w:val="clear" w:color="auto" w:fill="FFFFFF"/>
            <w:vAlign w:val="center"/>
          </w:tcPr>
          <w:p w14:paraId="444D8271" w14:textId="77777777" w:rsidR="000D5735" w:rsidRDefault="000038CA">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14:paraId="4953B242" w14:textId="77777777" w:rsidR="000D5735" w:rsidRDefault="000038CA">
            <w:pPr>
              <w:widowControl/>
              <w:spacing w:line="0" w:lineRule="atLeast"/>
              <w:ind w:firstLine="424"/>
              <w:jc w:val="right"/>
              <w:rPr>
                <w:color w:val="000000"/>
                <w:kern w:val="0"/>
                <w:sz w:val="22"/>
                <w:szCs w:val="22"/>
              </w:rPr>
            </w:pPr>
            <w:r>
              <w:rPr>
                <w:rFonts w:hint="eastAsia"/>
                <w:color w:val="000000"/>
                <w:kern w:val="0"/>
                <w:sz w:val="22"/>
                <w:szCs w:val="22"/>
              </w:rPr>
              <w:t>5</w:t>
            </w:r>
          </w:p>
        </w:tc>
        <w:tc>
          <w:tcPr>
            <w:tcW w:w="1044" w:type="dxa"/>
            <w:shd w:val="clear" w:color="000000" w:fill="FFFFFF"/>
            <w:vAlign w:val="center"/>
          </w:tcPr>
          <w:p w14:paraId="78363BAC" w14:textId="77777777" w:rsidR="000D5735" w:rsidRDefault="000038CA">
            <w:pPr>
              <w:widowControl/>
              <w:spacing w:line="0" w:lineRule="atLeast"/>
              <w:rPr>
                <w:color w:val="000000"/>
                <w:kern w:val="0"/>
                <w:sz w:val="22"/>
                <w:szCs w:val="22"/>
              </w:rPr>
            </w:pPr>
            <w:r>
              <w:rPr>
                <w:color w:val="000000"/>
                <w:kern w:val="0"/>
                <w:sz w:val="22"/>
                <w:szCs w:val="22"/>
              </w:rPr>
              <w:t>≥</w:t>
            </w:r>
            <w:r>
              <w:rPr>
                <w:rFonts w:hint="eastAsia"/>
                <w:color w:val="000000"/>
                <w:kern w:val="0"/>
                <w:sz w:val="22"/>
                <w:szCs w:val="22"/>
              </w:rPr>
              <w:t>95</w:t>
            </w:r>
            <w:r>
              <w:rPr>
                <w:color w:val="000000"/>
                <w:kern w:val="0"/>
                <w:sz w:val="22"/>
                <w:szCs w:val="22"/>
              </w:rPr>
              <w:t>%</w:t>
            </w:r>
          </w:p>
        </w:tc>
        <w:tc>
          <w:tcPr>
            <w:tcW w:w="1191" w:type="dxa"/>
            <w:shd w:val="clear" w:color="000000" w:fill="FFFFFF"/>
            <w:vAlign w:val="center"/>
          </w:tcPr>
          <w:p w14:paraId="0B257D6C"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95</w:t>
            </w:r>
            <w:r>
              <w:rPr>
                <w:color w:val="000000"/>
                <w:kern w:val="0"/>
                <w:sz w:val="22"/>
                <w:szCs w:val="22"/>
              </w:rPr>
              <w:t>%</w:t>
            </w:r>
          </w:p>
        </w:tc>
        <w:tc>
          <w:tcPr>
            <w:tcW w:w="948" w:type="dxa"/>
            <w:shd w:val="clear" w:color="000000" w:fill="FFFFFF"/>
            <w:vAlign w:val="center"/>
          </w:tcPr>
          <w:p w14:paraId="41C7A0B5"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5%</w:t>
            </w:r>
          </w:p>
        </w:tc>
        <w:tc>
          <w:tcPr>
            <w:tcW w:w="960" w:type="dxa"/>
            <w:shd w:val="clear" w:color="000000" w:fill="FFFFFF"/>
            <w:vAlign w:val="center"/>
          </w:tcPr>
          <w:p w14:paraId="754D6F9D" w14:textId="77777777" w:rsidR="000D5735" w:rsidRDefault="000038CA">
            <w:pPr>
              <w:widowControl/>
              <w:spacing w:line="0" w:lineRule="atLeast"/>
              <w:ind w:firstLine="424"/>
              <w:jc w:val="center"/>
              <w:rPr>
                <w:color w:val="000000"/>
                <w:kern w:val="0"/>
                <w:sz w:val="22"/>
                <w:szCs w:val="22"/>
              </w:rPr>
            </w:pPr>
            <w:r>
              <w:rPr>
                <w:rFonts w:hint="eastAsia"/>
                <w:color w:val="000000"/>
                <w:kern w:val="0"/>
                <w:sz w:val="22"/>
                <w:szCs w:val="22"/>
              </w:rPr>
              <w:t>5</w:t>
            </w:r>
          </w:p>
        </w:tc>
      </w:tr>
    </w:tbl>
    <w:p w14:paraId="7DFDC233" w14:textId="77777777" w:rsidR="000D5735" w:rsidRDefault="000D5735">
      <w:pPr>
        <w:ind w:firstLine="624"/>
      </w:pPr>
    </w:p>
    <w:p w14:paraId="4729FDF4" w14:textId="77777777" w:rsidR="000D5735" w:rsidRDefault="000D5735">
      <w:pPr>
        <w:pStyle w:val="a4"/>
      </w:pPr>
    </w:p>
    <w:p w14:paraId="253BBBD2" w14:textId="77777777" w:rsidR="000D5735" w:rsidRDefault="000D5735">
      <w:pPr>
        <w:pStyle w:val="a4"/>
      </w:pPr>
    </w:p>
    <w:p w14:paraId="626AF168" w14:textId="77777777" w:rsidR="000D5735" w:rsidRDefault="000D5735">
      <w:pPr>
        <w:pStyle w:val="a4"/>
      </w:pPr>
    </w:p>
    <w:p w14:paraId="7A055E1A" w14:textId="77777777" w:rsidR="000D5735" w:rsidRDefault="000D5735">
      <w:pPr>
        <w:pStyle w:val="a4"/>
      </w:pPr>
    </w:p>
    <w:p w14:paraId="39BC3468" w14:textId="77777777" w:rsidR="000D5735" w:rsidRDefault="000D5735">
      <w:pPr>
        <w:pStyle w:val="a0"/>
        <w:jc w:val="both"/>
        <w:rPr>
          <w:rFonts w:ascii="Times New Roman" w:eastAsia="黑体" w:hAnsi="Times New Roman"/>
          <w:b w:val="0"/>
          <w:bCs w:val="0"/>
        </w:rPr>
      </w:pPr>
    </w:p>
    <w:tbl>
      <w:tblPr>
        <w:tblW w:w="9080" w:type="dxa"/>
        <w:jc w:val="center"/>
        <w:tblLayout w:type="fixed"/>
        <w:tblLook w:val="04A0" w:firstRow="1" w:lastRow="0" w:firstColumn="1" w:lastColumn="0" w:noHBand="0" w:noVBand="1"/>
      </w:tblPr>
      <w:tblGrid>
        <w:gridCol w:w="588"/>
        <w:gridCol w:w="980"/>
        <w:gridCol w:w="1030"/>
        <w:gridCol w:w="812"/>
        <w:gridCol w:w="1134"/>
        <w:gridCol w:w="394"/>
        <w:gridCol w:w="885"/>
        <w:gridCol w:w="885"/>
        <w:gridCol w:w="104"/>
        <w:gridCol w:w="526"/>
        <w:gridCol w:w="183"/>
        <w:gridCol w:w="739"/>
        <w:gridCol w:w="112"/>
        <w:gridCol w:w="708"/>
      </w:tblGrid>
      <w:tr w:rsidR="000D5735" w14:paraId="36A2BB67" w14:textId="77777777">
        <w:trPr>
          <w:trHeight w:hRule="exact" w:val="454"/>
          <w:jc w:val="center"/>
        </w:trPr>
        <w:tc>
          <w:tcPr>
            <w:tcW w:w="9080" w:type="dxa"/>
            <w:gridSpan w:val="14"/>
            <w:tcBorders>
              <w:top w:val="nil"/>
              <w:left w:val="nil"/>
              <w:bottom w:val="nil"/>
              <w:right w:val="nil"/>
            </w:tcBorders>
            <w:vAlign w:val="center"/>
          </w:tcPr>
          <w:p w14:paraId="0D806D0B" w14:textId="77777777" w:rsidR="000D5735" w:rsidRDefault="000038CA">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0D5735" w14:paraId="3F5464BE" w14:textId="77777777">
        <w:trPr>
          <w:trHeight w:val="201"/>
          <w:jc w:val="center"/>
        </w:trPr>
        <w:tc>
          <w:tcPr>
            <w:tcW w:w="9080" w:type="dxa"/>
            <w:gridSpan w:val="14"/>
            <w:tcBorders>
              <w:top w:val="nil"/>
              <w:left w:val="nil"/>
              <w:bottom w:val="nil"/>
              <w:right w:val="nil"/>
            </w:tcBorders>
          </w:tcPr>
          <w:p w14:paraId="2657D2AA" w14:textId="77777777" w:rsidR="000D5735" w:rsidRDefault="000038CA">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hint="eastAsia"/>
                <w:kern w:val="0"/>
                <w:sz w:val="22"/>
                <w:szCs w:val="22"/>
              </w:rPr>
              <w:t>2023</w:t>
            </w:r>
            <w:r>
              <w:rPr>
                <w:rFonts w:ascii="宋体" w:hAnsi="宋体" w:cs="宋体" w:hint="eastAsia"/>
                <w:kern w:val="0"/>
                <w:sz w:val="22"/>
                <w:szCs w:val="22"/>
              </w:rPr>
              <w:t>年度）</w:t>
            </w:r>
          </w:p>
        </w:tc>
      </w:tr>
      <w:tr w:rsidR="000D5735" w14:paraId="5C9E971D"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5532573D"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14:paraId="2F4F7B77"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克孜勒苏生态环境质量监测专项</w:t>
            </w:r>
          </w:p>
        </w:tc>
      </w:tr>
      <w:tr w:rsidR="000D5735" w14:paraId="657F0235" w14:textId="77777777">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14:paraId="20144D7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255" w:type="dxa"/>
            <w:gridSpan w:val="5"/>
            <w:tcBorders>
              <w:top w:val="single" w:sz="4" w:space="0" w:color="auto"/>
              <w:left w:val="nil"/>
              <w:bottom w:val="single" w:sz="4" w:space="0" w:color="auto"/>
              <w:right w:val="single" w:sz="4" w:space="0" w:color="auto"/>
            </w:tcBorders>
            <w:vAlign w:val="center"/>
          </w:tcPr>
          <w:p w14:paraId="5BB24DB2" w14:textId="77777777" w:rsidR="000D5735" w:rsidRDefault="000038CA">
            <w:pPr>
              <w:widowControl/>
              <w:spacing w:line="240" w:lineRule="exact"/>
              <w:rPr>
                <w:rFonts w:ascii="宋体" w:hAnsi="宋体" w:cs="宋体"/>
                <w:kern w:val="0"/>
                <w:sz w:val="18"/>
                <w:szCs w:val="18"/>
              </w:rPr>
            </w:pPr>
            <w:r>
              <w:rPr>
                <w:rFonts w:ascii="宋体" w:hAnsi="宋体" w:cs="宋体" w:hint="eastAsia"/>
                <w:kern w:val="0"/>
                <w:sz w:val="18"/>
                <w:szCs w:val="18"/>
              </w:rPr>
              <w:t>新疆维吾尔自治区生态环境厅</w:t>
            </w:r>
          </w:p>
        </w:tc>
        <w:tc>
          <w:tcPr>
            <w:tcW w:w="989" w:type="dxa"/>
            <w:gridSpan w:val="2"/>
            <w:tcBorders>
              <w:top w:val="nil"/>
              <w:left w:val="nil"/>
              <w:bottom w:val="single" w:sz="4" w:space="0" w:color="auto"/>
              <w:right w:val="single" w:sz="4" w:space="0" w:color="auto"/>
            </w:tcBorders>
            <w:vAlign w:val="center"/>
          </w:tcPr>
          <w:p w14:paraId="54D53F0D"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14:paraId="56C6C8C6"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克孜勒苏生态环境监测站</w:t>
            </w:r>
          </w:p>
        </w:tc>
      </w:tr>
      <w:tr w:rsidR="000D5735" w14:paraId="7E1EA0EA" w14:textId="77777777">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14:paraId="718B76A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14:paraId="386A487C" w14:textId="77777777" w:rsidR="000D5735" w:rsidRDefault="000D5735">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14:paraId="33CDDA42"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279" w:type="dxa"/>
            <w:gridSpan w:val="2"/>
            <w:tcBorders>
              <w:top w:val="nil"/>
              <w:left w:val="nil"/>
              <w:bottom w:val="single" w:sz="4" w:space="0" w:color="auto"/>
              <w:right w:val="single" w:sz="4" w:space="0" w:color="auto"/>
            </w:tcBorders>
            <w:vAlign w:val="center"/>
          </w:tcPr>
          <w:p w14:paraId="2DD0BB2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989" w:type="dxa"/>
            <w:gridSpan w:val="2"/>
            <w:tcBorders>
              <w:top w:val="nil"/>
              <w:left w:val="nil"/>
              <w:bottom w:val="single" w:sz="4" w:space="0" w:color="auto"/>
              <w:right w:val="single" w:sz="4" w:space="0" w:color="auto"/>
            </w:tcBorders>
            <w:vAlign w:val="center"/>
          </w:tcPr>
          <w:p w14:paraId="728A9505"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14:paraId="7A381B2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14:paraId="1D1F4460"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14:paraId="49F8E93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0D5735" w14:paraId="7E5D8ABF"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19E739BF" w14:textId="77777777" w:rsidR="000D5735" w:rsidRDefault="000D573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7EF621D8" w14:textId="77777777" w:rsidR="000D5735" w:rsidRDefault="000038CA">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14:paraId="7D1E2D31"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279" w:type="dxa"/>
            <w:gridSpan w:val="2"/>
            <w:tcBorders>
              <w:top w:val="nil"/>
              <w:left w:val="nil"/>
              <w:bottom w:val="single" w:sz="4" w:space="0" w:color="auto"/>
              <w:right w:val="single" w:sz="4" w:space="0" w:color="auto"/>
            </w:tcBorders>
            <w:vAlign w:val="center"/>
          </w:tcPr>
          <w:p w14:paraId="4C5E04EB"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hint="eastAsia"/>
                <w:kern w:val="0"/>
                <w:sz w:val="18"/>
                <w:szCs w:val="18"/>
              </w:rPr>
              <w:t>5</w:t>
            </w:r>
          </w:p>
        </w:tc>
        <w:tc>
          <w:tcPr>
            <w:tcW w:w="989" w:type="dxa"/>
            <w:gridSpan w:val="2"/>
            <w:tcBorders>
              <w:top w:val="nil"/>
              <w:left w:val="nil"/>
              <w:bottom w:val="single" w:sz="4" w:space="0" w:color="auto"/>
              <w:right w:val="single" w:sz="4" w:space="0" w:color="auto"/>
            </w:tcBorders>
            <w:vAlign w:val="center"/>
          </w:tcPr>
          <w:p w14:paraId="2258B81B"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40.42</w:t>
            </w:r>
          </w:p>
        </w:tc>
        <w:tc>
          <w:tcPr>
            <w:tcW w:w="709" w:type="dxa"/>
            <w:gridSpan w:val="2"/>
            <w:tcBorders>
              <w:top w:val="nil"/>
              <w:left w:val="nil"/>
              <w:bottom w:val="single" w:sz="4" w:space="0" w:color="auto"/>
              <w:right w:val="single" w:sz="4" w:space="0" w:color="auto"/>
            </w:tcBorders>
            <w:vAlign w:val="center"/>
          </w:tcPr>
          <w:p w14:paraId="0933E83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14:paraId="6B01D24B" w14:textId="057CB13E" w:rsidR="000D5735" w:rsidRDefault="00CC5ECB">
            <w:pPr>
              <w:widowControl/>
              <w:spacing w:line="240" w:lineRule="exact"/>
              <w:jc w:val="center"/>
              <w:rPr>
                <w:rFonts w:ascii="宋体" w:hAnsi="宋体" w:cs="宋体"/>
                <w:kern w:val="0"/>
                <w:sz w:val="18"/>
                <w:szCs w:val="18"/>
              </w:rPr>
            </w:pPr>
            <w:r>
              <w:rPr>
                <w:rFonts w:ascii="宋体" w:hAnsi="宋体" w:cs="宋体"/>
                <w:color w:val="000000" w:themeColor="text1"/>
                <w:kern w:val="0"/>
                <w:sz w:val="18"/>
                <w:szCs w:val="18"/>
              </w:rPr>
              <w:t>89.82</w:t>
            </w:r>
          </w:p>
        </w:tc>
        <w:tc>
          <w:tcPr>
            <w:tcW w:w="708" w:type="dxa"/>
            <w:tcBorders>
              <w:top w:val="nil"/>
              <w:left w:val="nil"/>
              <w:bottom w:val="single" w:sz="4" w:space="0" w:color="auto"/>
              <w:right w:val="single" w:sz="4" w:space="0" w:color="auto"/>
            </w:tcBorders>
            <w:vAlign w:val="center"/>
          </w:tcPr>
          <w:p w14:paraId="58EC36E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8.98</w:t>
            </w:r>
          </w:p>
        </w:tc>
      </w:tr>
      <w:tr w:rsidR="000D5735" w14:paraId="3ED08DD3"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41B8AAE" w14:textId="77777777" w:rsidR="000D5735" w:rsidRDefault="000D573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5673BBB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14:paraId="6A21855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45</w:t>
            </w:r>
          </w:p>
        </w:tc>
        <w:tc>
          <w:tcPr>
            <w:tcW w:w="1279" w:type="dxa"/>
            <w:gridSpan w:val="2"/>
            <w:tcBorders>
              <w:top w:val="nil"/>
              <w:left w:val="nil"/>
              <w:bottom w:val="single" w:sz="4" w:space="0" w:color="auto"/>
              <w:right w:val="single" w:sz="4" w:space="0" w:color="auto"/>
            </w:tcBorders>
            <w:vAlign w:val="center"/>
          </w:tcPr>
          <w:p w14:paraId="6A415AA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r>
              <w:rPr>
                <w:rFonts w:ascii="宋体" w:hAnsi="宋体" w:cs="宋体" w:hint="eastAsia"/>
                <w:kern w:val="0"/>
                <w:sz w:val="18"/>
                <w:szCs w:val="18"/>
              </w:rPr>
              <w:t>5</w:t>
            </w:r>
          </w:p>
        </w:tc>
        <w:tc>
          <w:tcPr>
            <w:tcW w:w="989" w:type="dxa"/>
            <w:gridSpan w:val="2"/>
            <w:tcBorders>
              <w:top w:val="nil"/>
              <w:left w:val="nil"/>
              <w:bottom w:val="single" w:sz="4" w:space="0" w:color="auto"/>
              <w:right w:val="single" w:sz="4" w:space="0" w:color="auto"/>
            </w:tcBorders>
            <w:vAlign w:val="center"/>
          </w:tcPr>
          <w:p w14:paraId="6FE5B58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40.42</w:t>
            </w:r>
          </w:p>
        </w:tc>
        <w:tc>
          <w:tcPr>
            <w:tcW w:w="709" w:type="dxa"/>
            <w:gridSpan w:val="2"/>
            <w:tcBorders>
              <w:top w:val="nil"/>
              <w:left w:val="nil"/>
              <w:bottom w:val="single" w:sz="4" w:space="0" w:color="auto"/>
              <w:right w:val="single" w:sz="4" w:space="0" w:color="auto"/>
            </w:tcBorders>
            <w:vAlign w:val="center"/>
          </w:tcPr>
          <w:p w14:paraId="5DBB05B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C60AD81" w14:textId="52C058DA" w:rsidR="000D5735" w:rsidRDefault="00CC5ECB">
            <w:pPr>
              <w:widowControl/>
              <w:spacing w:line="240" w:lineRule="exact"/>
              <w:jc w:val="center"/>
              <w:rPr>
                <w:rFonts w:ascii="宋体" w:hAnsi="宋体" w:cs="宋体"/>
                <w:kern w:val="0"/>
                <w:sz w:val="18"/>
                <w:szCs w:val="18"/>
              </w:rPr>
            </w:pPr>
            <w:r>
              <w:rPr>
                <w:rFonts w:ascii="宋体" w:hAnsi="宋体" w:cs="宋体"/>
                <w:color w:val="000000" w:themeColor="text1"/>
                <w:kern w:val="0"/>
                <w:sz w:val="18"/>
                <w:szCs w:val="18"/>
              </w:rPr>
              <w:t>89.82</w:t>
            </w:r>
          </w:p>
        </w:tc>
        <w:tc>
          <w:tcPr>
            <w:tcW w:w="708" w:type="dxa"/>
            <w:tcBorders>
              <w:top w:val="nil"/>
              <w:left w:val="nil"/>
              <w:bottom w:val="single" w:sz="4" w:space="0" w:color="auto"/>
              <w:right w:val="single" w:sz="4" w:space="0" w:color="auto"/>
            </w:tcBorders>
            <w:vAlign w:val="center"/>
          </w:tcPr>
          <w:p w14:paraId="5CA284B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D5735" w14:paraId="181E1DD2"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67462F35" w14:textId="77777777" w:rsidR="000D5735" w:rsidRDefault="000D573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1B3CCF6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14:paraId="58130984" w14:textId="77777777" w:rsidR="000D5735" w:rsidRDefault="000D5735">
            <w:pPr>
              <w:widowControl/>
              <w:spacing w:line="240" w:lineRule="exact"/>
              <w:jc w:val="center"/>
              <w:rPr>
                <w:rFonts w:ascii="宋体" w:hAnsi="宋体" w:cs="宋体"/>
                <w:kern w:val="0"/>
                <w:sz w:val="18"/>
                <w:szCs w:val="18"/>
              </w:rPr>
            </w:pPr>
          </w:p>
        </w:tc>
        <w:tc>
          <w:tcPr>
            <w:tcW w:w="1279" w:type="dxa"/>
            <w:gridSpan w:val="2"/>
            <w:tcBorders>
              <w:top w:val="nil"/>
              <w:left w:val="nil"/>
              <w:bottom w:val="single" w:sz="4" w:space="0" w:color="auto"/>
              <w:right w:val="single" w:sz="4" w:space="0" w:color="auto"/>
            </w:tcBorders>
            <w:vAlign w:val="center"/>
          </w:tcPr>
          <w:p w14:paraId="1576E3EC" w14:textId="77777777" w:rsidR="000D5735" w:rsidRDefault="000D5735">
            <w:pPr>
              <w:widowControl/>
              <w:spacing w:line="240" w:lineRule="exact"/>
              <w:jc w:val="center"/>
              <w:rPr>
                <w:rFonts w:ascii="宋体" w:hAnsi="宋体" w:cs="宋体"/>
                <w:kern w:val="0"/>
                <w:sz w:val="18"/>
                <w:szCs w:val="18"/>
              </w:rPr>
            </w:pPr>
          </w:p>
        </w:tc>
        <w:tc>
          <w:tcPr>
            <w:tcW w:w="989" w:type="dxa"/>
            <w:gridSpan w:val="2"/>
            <w:tcBorders>
              <w:top w:val="nil"/>
              <w:left w:val="nil"/>
              <w:bottom w:val="single" w:sz="4" w:space="0" w:color="auto"/>
              <w:right w:val="single" w:sz="4" w:space="0" w:color="auto"/>
            </w:tcBorders>
            <w:vAlign w:val="center"/>
          </w:tcPr>
          <w:p w14:paraId="1D06FF51" w14:textId="77777777" w:rsidR="000D5735" w:rsidRDefault="000D573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14:paraId="5321CD7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81B168B" w14:textId="77777777" w:rsidR="000D5735" w:rsidRDefault="000D573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14:paraId="14D5DF7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D5735" w14:paraId="7C73F435" w14:textId="77777777">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14:paraId="0F89CF31" w14:textId="77777777" w:rsidR="000D5735" w:rsidRDefault="000D5735">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14:paraId="3E772B9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14:paraId="2986ADFA" w14:textId="77777777" w:rsidR="000D5735" w:rsidRDefault="000D5735">
            <w:pPr>
              <w:widowControl/>
              <w:spacing w:line="240" w:lineRule="exact"/>
              <w:jc w:val="center"/>
              <w:rPr>
                <w:rFonts w:ascii="宋体" w:hAnsi="宋体" w:cs="宋体"/>
                <w:kern w:val="0"/>
                <w:sz w:val="18"/>
                <w:szCs w:val="18"/>
              </w:rPr>
            </w:pPr>
          </w:p>
        </w:tc>
        <w:tc>
          <w:tcPr>
            <w:tcW w:w="1279" w:type="dxa"/>
            <w:gridSpan w:val="2"/>
            <w:tcBorders>
              <w:top w:val="nil"/>
              <w:left w:val="nil"/>
              <w:bottom w:val="single" w:sz="4" w:space="0" w:color="auto"/>
              <w:right w:val="single" w:sz="4" w:space="0" w:color="auto"/>
            </w:tcBorders>
            <w:vAlign w:val="center"/>
          </w:tcPr>
          <w:p w14:paraId="22A10BB3" w14:textId="77777777" w:rsidR="000D5735" w:rsidRDefault="000D5735">
            <w:pPr>
              <w:widowControl/>
              <w:spacing w:line="240" w:lineRule="exact"/>
              <w:jc w:val="center"/>
              <w:rPr>
                <w:rFonts w:ascii="宋体" w:hAnsi="宋体" w:cs="宋体"/>
                <w:kern w:val="0"/>
                <w:sz w:val="18"/>
                <w:szCs w:val="18"/>
              </w:rPr>
            </w:pPr>
          </w:p>
        </w:tc>
        <w:tc>
          <w:tcPr>
            <w:tcW w:w="989" w:type="dxa"/>
            <w:gridSpan w:val="2"/>
            <w:tcBorders>
              <w:top w:val="nil"/>
              <w:left w:val="nil"/>
              <w:bottom w:val="single" w:sz="4" w:space="0" w:color="auto"/>
              <w:right w:val="single" w:sz="4" w:space="0" w:color="auto"/>
            </w:tcBorders>
            <w:vAlign w:val="center"/>
          </w:tcPr>
          <w:p w14:paraId="3AAF6B48" w14:textId="77777777" w:rsidR="000D5735" w:rsidRDefault="000D5735">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14:paraId="38253D14"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14:paraId="7F6435EA" w14:textId="77777777" w:rsidR="000D5735" w:rsidRDefault="000D5735">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14:paraId="27451C57"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0D5735" w14:paraId="6149C0BC" w14:textId="7777777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14:paraId="01262A90"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235" w:type="dxa"/>
            <w:gridSpan w:val="6"/>
            <w:tcBorders>
              <w:top w:val="single" w:sz="4" w:space="0" w:color="auto"/>
              <w:left w:val="nil"/>
              <w:bottom w:val="single" w:sz="4" w:space="0" w:color="auto"/>
              <w:right w:val="single" w:sz="4" w:space="0" w:color="auto"/>
            </w:tcBorders>
            <w:vAlign w:val="center"/>
          </w:tcPr>
          <w:p w14:paraId="642E6D70"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257" w:type="dxa"/>
            <w:gridSpan w:val="7"/>
            <w:tcBorders>
              <w:top w:val="single" w:sz="4" w:space="0" w:color="auto"/>
              <w:left w:val="nil"/>
              <w:bottom w:val="single" w:sz="4" w:space="0" w:color="auto"/>
              <w:right w:val="single" w:sz="4" w:space="0" w:color="auto"/>
            </w:tcBorders>
            <w:vAlign w:val="center"/>
          </w:tcPr>
          <w:p w14:paraId="62AAC72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0D5735" w14:paraId="4282DA16" w14:textId="77777777">
        <w:trPr>
          <w:trHeight w:hRule="exact" w:val="1962"/>
          <w:jc w:val="center"/>
        </w:trPr>
        <w:tc>
          <w:tcPr>
            <w:tcW w:w="588" w:type="dxa"/>
            <w:vMerge/>
            <w:tcBorders>
              <w:top w:val="nil"/>
              <w:left w:val="single" w:sz="4" w:space="0" w:color="auto"/>
              <w:bottom w:val="single" w:sz="4" w:space="0" w:color="auto"/>
              <w:right w:val="single" w:sz="4" w:space="0" w:color="auto"/>
            </w:tcBorders>
            <w:vAlign w:val="center"/>
          </w:tcPr>
          <w:p w14:paraId="69B10052" w14:textId="77777777" w:rsidR="000D5735" w:rsidRDefault="000D5735">
            <w:pPr>
              <w:widowControl/>
              <w:spacing w:line="240" w:lineRule="exact"/>
              <w:jc w:val="center"/>
              <w:rPr>
                <w:rFonts w:ascii="宋体" w:hAnsi="宋体" w:cs="宋体"/>
                <w:kern w:val="0"/>
                <w:sz w:val="18"/>
                <w:szCs w:val="18"/>
              </w:rPr>
            </w:pPr>
          </w:p>
        </w:tc>
        <w:tc>
          <w:tcPr>
            <w:tcW w:w="5235" w:type="dxa"/>
            <w:gridSpan w:val="6"/>
            <w:tcBorders>
              <w:top w:val="single" w:sz="4" w:space="0" w:color="auto"/>
              <w:left w:val="nil"/>
              <w:bottom w:val="single" w:sz="4" w:space="0" w:color="auto"/>
              <w:right w:val="single" w:sz="4" w:space="0" w:color="auto"/>
            </w:tcBorders>
            <w:vAlign w:val="center"/>
          </w:tcPr>
          <w:p w14:paraId="5DADFDD4"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计划完成</w:t>
            </w:r>
            <w:r>
              <w:rPr>
                <w:rFonts w:ascii="宋体" w:hAnsi="宋体" w:cs="宋体" w:hint="eastAsia"/>
                <w:kern w:val="0"/>
                <w:sz w:val="18"/>
                <w:szCs w:val="18"/>
              </w:rPr>
              <w:t>全州河流湖库水质监测断面、集中式生活饮用水水源地水质、生态质量样地核查等监测任务，承担环境应急监测工作，完成上级下达的各项环境监测业务、污染源执法性监测（抽测）、环境监测统计服务等；编制完成各类环境监测报告和环境质量综合分析报告，编制</w:t>
            </w:r>
            <w:r>
              <w:rPr>
                <w:rFonts w:ascii="宋体" w:hAnsi="宋体" w:cs="宋体" w:hint="eastAsia"/>
                <w:kern w:val="0"/>
                <w:sz w:val="18"/>
                <w:szCs w:val="18"/>
              </w:rPr>
              <w:t>2023</w:t>
            </w:r>
            <w:r>
              <w:rPr>
                <w:rFonts w:ascii="宋体" w:hAnsi="宋体" w:cs="宋体" w:hint="eastAsia"/>
                <w:kern w:val="0"/>
                <w:sz w:val="18"/>
                <w:szCs w:val="18"/>
              </w:rPr>
              <w:t>年环境质量报告书实时发布生态环境质量监测数据，满足公众健康需求，为公众提供健康服务，为深入打好污染防治攻坚战提供有效数据支撑。</w:t>
            </w:r>
          </w:p>
        </w:tc>
        <w:tc>
          <w:tcPr>
            <w:tcW w:w="3257" w:type="dxa"/>
            <w:gridSpan w:val="7"/>
            <w:tcBorders>
              <w:top w:val="single" w:sz="4" w:space="0" w:color="auto"/>
              <w:left w:val="nil"/>
              <w:bottom w:val="single" w:sz="4" w:space="0" w:color="auto"/>
              <w:right w:val="single" w:sz="4" w:space="0" w:color="auto"/>
            </w:tcBorders>
            <w:vAlign w:val="center"/>
          </w:tcPr>
          <w:p w14:paraId="0693CAE0"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全州河流湖库水质监测断面、集中式生活饮用水水源地水质、生态质量样地核查等监测任务，承担环境应急监测工作，完成上级下达的各项环境监测业务、污染源</w:t>
            </w:r>
            <w:r>
              <w:rPr>
                <w:rFonts w:ascii="宋体" w:hAnsi="宋体" w:cs="宋体" w:hint="eastAsia"/>
                <w:kern w:val="0"/>
                <w:sz w:val="18"/>
                <w:szCs w:val="18"/>
              </w:rPr>
              <w:t>执法性监测（抽测）、环境监测统计服务等；编制完成各类环境监测报告和环境质量综合分析报告，编制</w:t>
            </w:r>
            <w:r>
              <w:rPr>
                <w:rFonts w:ascii="宋体" w:hAnsi="宋体" w:cs="宋体" w:hint="eastAsia"/>
                <w:kern w:val="0"/>
                <w:sz w:val="18"/>
                <w:szCs w:val="18"/>
              </w:rPr>
              <w:t>2023</w:t>
            </w:r>
            <w:r>
              <w:rPr>
                <w:rFonts w:ascii="宋体" w:hAnsi="宋体" w:cs="宋体" w:hint="eastAsia"/>
                <w:kern w:val="0"/>
                <w:sz w:val="18"/>
                <w:szCs w:val="18"/>
              </w:rPr>
              <w:t>年环境质量报告书实时发布生态环境质量监测数据</w:t>
            </w:r>
          </w:p>
        </w:tc>
      </w:tr>
      <w:tr w:rsidR="000D5735" w14:paraId="05BA64FA" w14:textId="77777777">
        <w:trPr>
          <w:trHeight w:hRule="exact" w:val="788"/>
          <w:jc w:val="center"/>
        </w:trPr>
        <w:tc>
          <w:tcPr>
            <w:tcW w:w="588" w:type="dxa"/>
            <w:vMerge w:val="restart"/>
            <w:tcBorders>
              <w:top w:val="nil"/>
              <w:left w:val="single" w:sz="4" w:space="0" w:color="auto"/>
              <w:right w:val="single" w:sz="4" w:space="0" w:color="auto"/>
            </w:tcBorders>
            <w:vAlign w:val="center"/>
          </w:tcPr>
          <w:p w14:paraId="5E96287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14:paraId="16F992D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30" w:type="dxa"/>
            <w:tcBorders>
              <w:top w:val="nil"/>
              <w:left w:val="nil"/>
              <w:bottom w:val="single" w:sz="4" w:space="0" w:color="auto"/>
              <w:right w:val="single" w:sz="4" w:space="0" w:color="auto"/>
            </w:tcBorders>
            <w:vAlign w:val="center"/>
          </w:tcPr>
          <w:p w14:paraId="12EEDB94"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340" w:type="dxa"/>
            <w:gridSpan w:val="3"/>
            <w:tcBorders>
              <w:top w:val="single" w:sz="4" w:space="0" w:color="auto"/>
              <w:left w:val="nil"/>
              <w:bottom w:val="single" w:sz="4" w:space="0" w:color="auto"/>
              <w:right w:val="single" w:sz="4" w:space="0" w:color="auto"/>
            </w:tcBorders>
            <w:vAlign w:val="center"/>
          </w:tcPr>
          <w:p w14:paraId="68C22D81"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85" w:type="dxa"/>
            <w:tcBorders>
              <w:top w:val="nil"/>
              <w:left w:val="nil"/>
              <w:bottom w:val="single" w:sz="4" w:space="0" w:color="auto"/>
              <w:right w:val="single" w:sz="4" w:space="0" w:color="auto"/>
            </w:tcBorders>
            <w:vAlign w:val="center"/>
          </w:tcPr>
          <w:p w14:paraId="5D14FA3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14:paraId="792F7B0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85" w:type="dxa"/>
            <w:tcBorders>
              <w:top w:val="nil"/>
              <w:left w:val="nil"/>
              <w:bottom w:val="single" w:sz="4" w:space="0" w:color="auto"/>
              <w:right w:val="single" w:sz="4" w:space="0" w:color="auto"/>
            </w:tcBorders>
            <w:vAlign w:val="center"/>
          </w:tcPr>
          <w:p w14:paraId="7ECC3AF4"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14:paraId="78D2CDE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630" w:type="dxa"/>
            <w:gridSpan w:val="2"/>
            <w:tcBorders>
              <w:top w:val="nil"/>
              <w:left w:val="nil"/>
              <w:bottom w:val="single" w:sz="4" w:space="0" w:color="auto"/>
              <w:right w:val="single" w:sz="4" w:space="0" w:color="auto"/>
            </w:tcBorders>
            <w:vAlign w:val="center"/>
          </w:tcPr>
          <w:p w14:paraId="157540E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922" w:type="dxa"/>
            <w:gridSpan w:val="2"/>
            <w:tcBorders>
              <w:top w:val="nil"/>
              <w:left w:val="nil"/>
              <w:bottom w:val="single" w:sz="4" w:space="0" w:color="auto"/>
              <w:right w:val="single" w:sz="4" w:space="0" w:color="auto"/>
            </w:tcBorders>
            <w:vAlign w:val="center"/>
          </w:tcPr>
          <w:p w14:paraId="4BF4A18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820" w:type="dxa"/>
            <w:gridSpan w:val="2"/>
            <w:tcBorders>
              <w:top w:val="single" w:sz="4" w:space="0" w:color="auto"/>
              <w:left w:val="nil"/>
              <w:bottom w:val="single" w:sz="4" w:space="0" w:color="auto"/>
              <w:right w:val="single" w:sz="4" w:space="0" w:color="auto"/>
            </w:tcBorders>
            <w:vAlign w:val="center"/>
          </w:tcPr>
          <w:p w14:paraId="5DAA964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0D5735" w14:paraId="193D96F3" w14:textId="77777777">
        <w:trPr>
          <w:trHeight w:hRule="exact" w:val="598"/>
          <w:jc w:val="center"/>
        </w:trPr>
        <w:tc>
          <w:tcPr>
            <w:tcW w:w="588" w:type="dxa"/>
            <w:vMerge/>
            <w:tcBorders>
              <w:left w:val="single" w:sz="4" w:space="0" w:color="auto"/>
              <w:right w:val="single" w:sz="4" w:space="0" w:color="auto"/>
            </w:tcBorders>
            <w:vAlign w:val="center"/>
          </w:tcPr>
          <w:p w14:paraId="184AB2E6" w14:textId="77777777" w:rsidR="000D5735" w:rsidRDefault="000D573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01F79061"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30" w:type="dxa"/>
            <w:vMerge w:val="restart"/>
            <w:tcBorders>
              <w:top w:val="nil"/>
              <w:left w:val="single" w:sz="4" w:space="0" w:color="auto"/>
              <w:right w:val="single" w:sz="4" w:space="0" w:color="auto"/>
            </w:tcBorders>
            <w:vAlign w:val="center"/>
          </w:tcPr>
          <w:p w14:paraId="47F7A10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340" w:type="dxa"/>
            <w:gridSpan w:val="3"/>
            <w:tcBorders>
              <w:top w:val="single" w:sz="4" w:space="0" w:color="auto"/>
              <w:left w:val="nil"/>
              <w:bottom w:val="single" w:sz="4" w:space="0" w:color="auto"/>
              <w:right w:val="single" w:sz="4" w:space="0" w:color="auto"/>
            </w:tcBorders>
            <w:vAlign w:val="center"/>
          </w:tcPr>
          <w:p w14:paraId="6DC41F99"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河流湖库水质监测断面数量（个）</w:t>
            </w:r>
          </w:p>
        </w:tc>
        <w:tc>
          <w:tcPr>
            <w:tcW w:w="885" w:type="dxa"/>
            <w:tcBorders>
              <w:top w:val="nil"/>
              <w:left w:val="nil"/>
              <w:bottom w:val="single" w:sz="4" w:space="0" w:color="auto"/>
              <w:right w:val="single" w:sz="4" w:space="0" w:color="auto"/>
            </w:tcBorders>
            <w:vAlign w:val="center"/>
          </w:tcPr>
          <w:p w14:paraId="4767A74A"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11</w:t>
            </w:r>
          </w:p>
        </w:tc>
        <w:tc>
          <w:tcPr>
            <w:tcW w:w="885" w:type="dxa"/>
            <w:tcBorders>
              <w:top w:val="nil"/>
              <w:left w:val="nil"/>
              <w:bottom w:val="single" w:sz="4" w:space="0" w:color="auto"/>
              <w:right w:val="single" w:sz="4" w:space="0" w:color="auto"/>
            </w:tcBorders>
            <w:vAlign w:val="center"/>
          </w:tcPr>
          <w:p w14:paraId="703D49C2"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11</w:t>
            </w:r>
          </w:p>
        </w:tc>
        <w:tc>
          <w:tcPr>
            <w:tcW w:w="630" w:type="dxa"/>
            <w:gridSpan w:val="2"/>
            <w:tcBorders>
              <w:top w:val="nil"/>
              <w:left w:val="nil"/>
              <w:bottom w:val="single" w:sz="4" w:space="0" w:color="auto"/>
              <w:right w:val="single" w:sz="4" w:space="0" w:color="auto"/>
            </w:tcBorders>
            <w:vAlign w:val="center"/>
          </w:tcPr>
          <w:p w14:paraId="2861EFFB"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922" w:type="dxa"/>
            <w:gridSpan w:val="2"/>
            <w:tcBorders>
              <w:top w:val="nil"/>
              <w:left w:val="nil"/>
              <w:bottom w:val="single" w:sz="4" w:space="0" w:color="auto"/>
              <w:right w:val="single" w:sz="4" w:space="0" w:color="auto"/>
            </w:tcBorders>
            <w:vAlign w:val="center"/>
          </w:tcPr>
          <w:p w14:paraId="697363E1"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w:t>
            </w:r>
          </w:p>
        </w:tc>
        <w:tc>
          <w:tcPr>
            <w:tcW w:w="820" w:type="dxa"/>
            <w:gridSpan w:val="2"/>
            <w:tcBorders>
              <w:top w:val="single" w:sz="4" w:space="0" w:color="auto"/>
              <w:left w:val="nil"/>
              <w:bottom w:val="single" w:sz="4" w:space="0" w:color="auto"/>
              <w:right w:val="single" w:sz="4" w:space="0" w:color="auto"/>
            </w:tcBorders>
            <w:vAlign w:val="center"/>
          </w:tcPr>
          <w:p w14:paraId="583D8EB4" w14:textId="77777777" w:rsidR="000D5735" w:rsidRDefault="000D5735">
            <w:pPr>
              <w:widowControl/>
              <w:spacing w:line="240" w:lineRule="exact"/>
              <w:jc w:val="center"/>
              <w:rPr>
                <w:rFonts w:ascii="宋体" w:hAnsi="宋体" w:cs="宋体"/>
                <w:kern w:val="0"/>
                <w:sz w:val="18"/>
                <w:szCs w:val="18"/>
              </w:rPr>
            </w:pPr>
          </w:p>
        </w:tc>
      </w:tr>
      <w:tr w:rsidR="000D5735" w14:paraId="6C9C460C" w14:textId="77777777">
        <w:trPr>
          <w:trHeight w:hRule="exact" w:val="614"/>
          <w:jc w:val="center"/>
        </w:trPr>
        <w:tc>
          <w:tcPr>
            <w:tcW w:w="588" w:type="dxa"/>
            <w:vMerge/>
            <w:tcBorders>
              <w:left w:val="single" w:sz="4" w:space="0" w:color="auto"/>
              <w:right w:val="single" w:sz="4" w:space="0" w:color="auto"/>
            </w:tcBorders>
            <w:vAlign w:val="center"/>
          </w:tcPr>
          <w:p w14:paraId="4117592F"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C6CB77E"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right w:val="single" w:sz="4" w:space="0" w:color="auto"/>
            </w:tcBorders>
            <w:vAlign w:val="center"/>
          </w:tcPr>
          <w:p w14:paraId="208D818E"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640E0CF1"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集中式生活饮用水水源地水质监测点位数量（个）</w:t>
            </w:r>
          </w:p>
        </w:tc>
        <w:tc>
          <w:tcPr>
            <w:tcW w:w="885" w:type="dxa"/>
            <w:tcBorders>
              <w:top w:val="nil"/>
              <w:left w:val="nil"/>
              <w:bottom w:val="single" w:sz="4" w:space="0" w:color="auto"/>
              <w:right w:val="single" w:sz="4" w:space="0" w:color="auto"/>
            </w:tcBorders>
            <w:vAlign w:val="center"/>
          </w:tcPr>
          <w:p w14:paraId="75B472FE"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4</w:t>
            </w:r>
          </w:p>
        </w:tc>
        <w:tc>
          <w:tcPr>
            <w:tcW w:w="885" w:type="dxa"/>
            <w:tcBorders>
              <w:top w:val="nil"/>
              <w:left w:val="nil"/>
              <w:bottom w:val="single" w:sz="4" w:space="0" w:color="auto"/>
              <w:right w:val="single" w:sz="4" w:space="0" w:color="auto"/>
            </w:tcBorders>
            <w:vAlign w:val="center"/>
          </w:tcPr>
          <w:p w14:paraId="56BA5CA8"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4</w:t>
            </w:r>
          </w:p>
        </w:tc>
        <w:tc>
          <w:tcPr>
            <w:tcW w:w="630" w:type="dxa"/>
            <w:gridSpan w:val="2"/>
            <w:tcBorders>
              <w:top w:val="nil"/>
              <w:left w:val="nil"/>
              <w:bottom w:val="single" w:sz="4" w:space="0" w:color="auto"/>
              <w:right w:val="single" w:sz="4" w:space="0" w:color="auto"/>
            </w:tcBorders>
            <w:vAlign w:val="center"/>
          </w:tcPr>
          <w:p w14:paraId="123D020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922" w:type="dxa"/>
            <w:gridSpan w:val="2"/>
            <w:tcBorders>
              <w:top w:val="nil"/>
              <w:left w:val="nil"/>
              <w:bottom w:val="single" w:sz="4" w:space="0" w:color="auto"/>
              <w:right w:val="single" w:sz="4" w:space="0" w:color="auto"/>
            </w:tcBorders>
            <w:vAlign w:val="center"/>
          </w:tcPr>
          <w:p w14:paraId="66D80BE6"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w:t>
            </w:r>
          </w:p>
        </w:tc>
        <w:tc>
          <w:tcPr>
            <w:tcW w:w="820" w:type="dxa"/>
            <w:gridSpan w:val="2"/>
            <w:tcBorders>
              <w:top w:val="single" w:sz="4" w:space="0" w:color="auto"/>
              <w:left w:val="nil"/>
              <w:bottom w:val="single" w:sz="4" w:space="0" w:color="auto"/>
              <w:right w:val="single" w:sz="4" w:space="0" w:color="auto"/>
            </w:tcBorders>
            <w:vAlign w:val="center"/>
          </w:tcPr>
          <w:p w14:paraId="54AA4F20" w14:textId="77777777" w:rsidR="000D5735" w:rsidRDefault="000D5735">
            <w:pPr>
              <w:widowControl/>
              <w:spacing w:line="240" w:lineRule="exact"/>
              <w:jc w:val="center"/>
              <w:rPr>
                <w:rFonts w:ascii="宋体" w:hAnsi="宋体" w:cs="宋体"/>
                <w:kern w:val="0"/>
                <w:sz w:val="18"/>
                <w:szCs w:val="18"/>
              </w:rPr>
            </w:pPr>
          </w:p>
        </w:tc>
      </w:tr>
      <w:tr w:rsidR="000D5735" w14:paraId="31731E6A" w14:textId="77777777">
        <w:trPr>
          <w:trHeight w:hRule="exact" w:val="665"/>
          <w:jc w:val="center"/>
        </w:trPr>
        <w:tc>
          <w:tcPr>
            <w:tcW w:w="588" w:type="dxa"/>
            <w:vMerge/>
            <w:tcBorders>
              <w:left w:val="single" w:sz="4" w:space="0" w:color="auto"/>
              <w:right w:val="single" w:sz="4" w:space="0" w:color="auto"/>
            </w:tcBorders>
            <w:vAlign w:val="center"/>
          </w:tcPr>
          <w:p w14:paraId="105D51AC"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2EEE7BDA"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bottom w:val="single" w:sz="4" w:space="0" w:color="auto"/>
              <w:right w:val="single" w:sz="4" w:space="0" w:color="auto"/>
            </w:tcBorders>
            <w:vAlign w:val="center"/>
          </w:tcPr>
          <w:p w14:paraId="63ED4C51"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307849EF"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生态质量样地核查监测点数量（个）</w:t>
            </w:r>
          </w:p>
        </w:tc>
        <w:tc>
          <w:tcPr>
            <w:tcW w:w="885" w:type="dxa"/>
            <w:tcBorders>
              <w:top w:val="nil"/>
              <w:left w:val="nil"/>
              <w:bottom w:val="single" w:sz="4" w:space="0" w:color="auto"/>
              <w:right w:val="single" w:sz="4" w:space="0" w:color="auto"/>
            </w:tcBorders>
            <w:vAlign w:val="center"/>
          </w:tcPr>
          <w:p w14:paraId="5A785B2E"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121</w:t>
            </w:r>
          </w:p>
        </w:tc>
        <w:tc>
          <w:tcPr>
            <w:tcW w:w="885" w:type="dxa"/>
            <w:tcBorders>
              <w:top w:val="nil"/>
              <w:left w:val="nil"/>
              <w:bottom w:val="single" w:sz="4" w:space="0" w:color="auto"/>
              <w:right w:val="single" w:sz="4" w:space="0" w:color="auto"/>
            </w:tcBorders>
            <w:vAlign w:val="center"/>
          </w:tcPr>
          <w:p w14:paraId="64173418"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121</w:t>
            </w:r>
          </w:p>
        </w:tc>
        <w:tc>
          <w:tcPr>
            <w:tcW w:w="630" w:type="dxa"/>
            <w:gridSpan w:val="2"/>
            <w:tcBorders>
              <w:top w:val="nil"/>
              <w:left w:val="nil"/>
              <w:bottom w:val="single" w:sz="4" w:space="0" w:color="auto"/>
              <w:right w:val="single" w:sz="4" w:space="0" w:color="auto"/>
            </w:tcBorders>
            <w:vAlign w:val="center"/>
          </w:tcPr>
          <w:p w14:paraId="38B66E5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9</w:t>
            </w:r>
          </w:p>
        </w:tc>
        <w:tc>
          <w:tcPr>
            <w:tcW w:w="922" w:type="dxa"/>
            <w:gridSpan w:val="2"/>
            <w:tcBorders>
              <w:top w:val="nil"/>
              <w:left w:val="nil"/>
              <w:bottom w:val="single" w:sz="4" w:space="0" w:color="auto"/>
              <w:right w:val="single" w:sz="4" w:space="0" w:color="auto"/>
            </w:tcBorders>
            <w:vAlign w:val="center"/>
          </w:tcPr>
          <w:p w14:paraId="5549ACE4"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w:t>
            </w:r>
          </w:p>
        </w:tc>
        <w:tc>
          <w:tcPr>
            <w:tcW w:w="820" w:type="dxa"/>
            <w:gridSpan w:val="2"/>
            <w:tcBorders>
              <w:top w:val="single" w:sz="4" w:space="0" w:color="auto"/>
              <w:left w:val="nil"/>
              <w:bottom w:val="single" w:sz="4" w:space="0" w:color="auto"/>
              <w:right w:val="single" w:sz="4" w:space="0" w:color="auto"/>
            </w:tcBorders>
            <w:vAlign w:val="center"/>
          </w:tcPr>
          <w:p w14:paraId="413E1282" w14:textId="77777777" w:rsidR="000D5735" w:rsidRDefault="000D5735">
            <w:pPr>
              <w:widowControl/>
              <w:spacing w:line="240" w:lineRule="exact"/>
              <w:jc w:val="center"/>
              <w:rPr>
                <w:rFonts w:ascii="宋体" w:hAnsi="宋体" w:cs="宋体"/>
                <w:kern w:val="0"/>
                <w:sz w:val="18"/>
                <w:szCs w:val="18"/>
              </w:rPr>
            </w:pPr>
          </w:p>
        </w:tc>
      </w:tr>
      <w:tr w:rsidR="000D5735" w14:paraId="21535BC9" w14:textId="77777777">
        <w:trPr>
          <w:trHeight w:hRule="exact" w:val="663"/>
          <w:jc w:val="center"/>
        </w:trPr>
        <w:tc>
          <w:tcPr>
            <w:tcW w:w="588" w:type="dxa"/>
            <w:vMerge/>
            <w:tcBorders>
              <w:left w:val="single" w:sz="4" w:space="0" w:color="auto"/>
              <w:right w:val="single" w:sz="4" w:space="0" w:color="auto"/>
            </w:tcBorders>
            <w:vAlign w:val="center"/>
          </w:tcPr>
          <w:p w14:paraId="28F9DBB6"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5EC499E8"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bottom w:val="single" w:sz="4" w:space="0" w:color="auto"/>
              <w:right w:val="single" w:sz="4" w:space="0" w:color="auto"/>
            </w:tcBorders>
            <w:vAlign w:val="center"/>
          </w:tcPr>
          <w:p w14:paraId="741AC3F7"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0349A1A8"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购置实验室专用设备配件耗材批次数</w:t>
            </w:r>
          </w:p>
        </w:tc>
        <w:tc>
          <w:tcPr>
            <w:tcW w:w="885" w:type="dxa"/>
            <w:tcBorders>
              <w:top w:val="nil"/>
              <w:left w:val="nil"/>
              <w:bottom w:val="single" w:sz="4" w:space="0" w:color="auto"/>
              <w:right w:val="single" w:sz="4" w:space="0" w:color="auto"/>
            </w:tcBorders>
            <w:vAlign w:val="center"/>
          </w:tcPr>
          <w:p w14:paraId="55BCBF5A"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3</w:t>
            </w:r>
          </w:p>
        </w:tc>
        <w:tc>
          <w:tcPr>
            <w:tcW w:w="885" w:type="dxa"/>
            <w:tcBorders>
              <w:top w:val="nil"/>
              <w:left w:val="nil"/>
              <w:bottom w:val="single" w:sz="4" w:space="0" w:color="auto"/>
              <w:right w:val="single" w:sz="4" w:space="0" w:color="auto"/>
            </w:tcBorders>
            <w:vAlign w:val="center"/>
          </w:tcPr>
          <w:p w14:paraId="4E72B0C6"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3</w:t>
            </w:r>
          </w:p>
        </w:tc>
        <w:tc>
          <w:tcPr>
            <w:tcW w:w="630" w:type="dxa"/>
            <w:gridSpan w:val="2"/>
            <w:tcBorders>
              <w:top w:val="nil"/>
              <w:left w:val="nil"/>
              <w:bottom w:val="single" w:sz="4" w:space="0" w:color="auto"/>
              <w:right w:val="single" w:sz="4" w:space="0" w:color="auto"/>
            </w:tcBorders>
            <w:vAlign w:val="center"/>
          </w:tcPr>
          <w:p w14:paraId="40861061"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22" w:type="dxa"/>
            <w:gridSpan w:val="2"/>
            <w:tcBorders>
              <w:top w:val="nil"/>
              <w:left w:val="nil"/>
              <w:bottom w:val="single" w:sz="4" w:space="0" w:color="auto"/>
              <w:right w:val="single" w:sz="4" w:space="0" w:color="auto"/>
            </w:tcBorders>
            <w:vAlign w:val="center"/>
          </w:tcPr>
          <w:p w14:paraId="6F660B59"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6</w:t>
            </w:r>
          </w:p>
        </w:tc>
        <w:tc>
          <w:tcPr>
            <w:tcW w:w="820" w:type="dxa"/>
            <w:gridSpan w:val="2"/>
            <w:tcBorders>
              <w:top w:val="single" w:sz="4" w:space="0" w:color="auto"/>
              <w:left w:val="nil"/>
              <w:bottom w:val="single" w:sz="4" w:space="0" w:color="auto"/>
              <w:right w:val="single" w:sz="4" w:space="0" w:color="auto"/>
            </w:tcBorders>
            <w:vAlign w:val="center"/>
          </w:tcPr>
          <w:p w14:paraId="744AFE78" w14:textId="77777777" w:rsidR="000D5735" w:rsidRDefault="000D5735">
            <w:pPr>
              <w:widowControl/>
              <w:spacing w:line="240" w:lineRule="exact"/>
              <w:jc w:val="center"/>
              <w:rPr>
                <w:rFonts w:ascii="宋体" w:hAnsi="宋体" w:cs="宋体"/>
                <w:kern w:val="0"/>
                <w:sz w:val="18"/>
                <w:szCs w:val="18"/>
              </w:rPr>
            </w:pPr>
          </w:p>
        </w:tc>
      </w:tr>
      <w:tr w:rsidR="000D5735" w14:paraId="2D8DA08A" w14:textId="77777777">
        <w:trPr>
          <w:trHeight w:hRule="exact" w:val="343"/>
          <w:jc w:val="center"/>
        </w:trPr>
        <w:tc>
          <w:tcPr>
            <w:tcW w:w="588" w:type="dxa"/>
            <w:vMerge/>
            <w:tcBorders>
              <w:left w:val="single" w:sz="4" w:space="0" w:color="auto"/>
              <w:right w:val="single" w:sz="4" w:space="0" w:color="auto"/>
            </w:tcBorders>
            <w:vAlign w:val="center"/>
          </w:tcPr>
          <w:p w14:paraId="79A96536"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9300518"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bottom w:val="single" w:sz="4" w:space="0" w:color="auto"/>
              <w:right w:val="single" w:sz="4" w:space="0" w:color="auto"/>
            </w:tcBorders>
            <w:vAlign w:val="center"/>
          </w:tcPr>
          <w:p w14:paraId="72EECF02"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721AE526"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维修、维护设备（次）</w:t>
            </w:r>
          </w:p>
        </w:tc>
        <w:tc>
          <w:tcPr>
            <w:tcW w:w="885" w:type="dxa"/>
            <w:tcBorders>
              <w:top w:val="nil"/>
              <w:left w:val="nil"/>
              <w:bottom w:val="single" w:sz="4" w:space="0" w:color="auto"/>
              <w:right w:val="single" w:sz="4" w:space="0" w:color="auto"/>
            </w:tcBorders>
            <w:vAlign w:val="center"/>
          </w:tcPr>
          <w:p w14:paraId="2F325A8C"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w:t>
            </w:r>
          </w:p>
        </w:tc>
        <w:tc>
          <w:tcPr>
            <w:tcW w:w="885" w:type="dxa"/>
            <w:tcBorders>
              <w:top w:val="nil"/>
              <w:left w:val="nil"/>
              <w:bottom w:val="single" w:sz="4" w:space="0" w:color="auto"/>
              <w:right w:val="single" w:sz="4" w:space="0" w:color="auto"/>
            </w:tcBorders>
            <w:vAlign w:val="center"/>
          </w:tcPr>
          <w:p w14:paraId="6B13C2B7"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w:t>
            </w:r>
          </w:p>
        </w:tc>
        <w:tc>
          <w:tcPr>
            <w:tcW w:w="630" w:type="dxa"/>
            <w:gridSpan w:val="2"/>
            <w:tcBorders>
              <w:top w:val="nil"/>
              <w:left w:val="nil"/>
              <w:bottom w:val="single" w:sz="4" w:space="0" w:color="auto"/>
              <w:right w:val="single" w:sz="4" w:space="0" w:color="auto"/>
            </w:tcBorders>
            <w:vAlign w:val="center"/>
          </w:tcPr>
          <w:p w14:paraId="1EFD3BC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22" w:type="dxa"/>
            <w:gridSpan w:val="2"/>
            <w:tcBorders>
              <w:top w:val="nil"/>
              <w:left w:val="nil"/>
              <w:bottom w:val="single" w:sz="4" w:space="0" w:color="auto"/>
              <w:right w:val="single" w:sz="4" w:space="0" w:color="auto"/>
            </w:tcBorders>
            <w:vAlign w:val="center"/>
          </w:tcPr>
          <w:p w14:paraId="21E7F6E2"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6</w:t>
            </w:r>
          </w:p>
        </w:tc>
        <w:tc>
          <w:tcPr>
            <w:tcW w:w="820" w:type="dxa"/>
            <w:gridSpan w:val="2"/>
            <w:tcBorders>
              <w:top w:val="single" w:sz="4" w:space="0" w:color="auto"/>
              <w:left w:val="nil"/>
              <w:bottom w:val="single" w:sz="4" w:space="0" w:color="auto"/>
              <w:right w:val="single" w:sz="4" w:space="0" w:color="auto"/>
            </w:tcBorders>
            <w:vAlign w:val="center"/>
          </w:tcPr>
          <w:p w14:paraId="31862CF1" w14:textId="77777777" w:rsidR="000D5735" w:rsidRDefault="000D5735">
            <w:pPr>
              <w:widowControl/>
              <w:spacing w:line="240" w:lineRule="exact"/>
              <w:jc w:val="center"/>
              <w:rPr>
                <w:rFonts w:ascii="宋体" w:hAnsi="宋体" w:cs="宋体"/>
                <w:kern w:val="0"/>
                <w:sz w:val="18"/>
                <w:szCs w:val="18"/>
              </w:rPr>
            </w:pPr>
          </w:p>
        </w:tc>
      </w:tr>
      <w:tr w:rsidR="000D5735" w14:paraId="3DBAD2AC" w14:textId="77777777">
        <w:trPr>
          <w:trHeight w:hRule="exact" w:val="574"/>
          <w:jc w:val="center"/>
        </w:trPr>
        <w:tc>
          <w:tcPr>
            <w:tcW w:w="588" w:type="dxa"/>
            <w:vMerge/>
            <w:tcBorders>
              <w:left w:val="single" w:sz="4" w:space="0" w:color="auto"/>
              <w:right w:val="single" w:sz="4" w:space="0" w:color="auto"/>
            </w:tcBorders>
            <w:vAlign w:val="center"/>
          </w:tcPr>
          <w:p w14:paraId="4CC85918"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4C9F0690" w14:textId="77777777" w:rsidR="000D5735" w:rsidRDefault="000D5735">
            <w:pPr>
              <w:widowControl/>
              <w:spacing w:line="240" w:lineRule="exact"/>
              <w:jc w:val="center"/>
              <w:rPr>
                <w:rFonts w:ascii="宋体" w:hAnsi="宋体" w:cs="宋体"/>
                <w:kern w:val="0"/>
                <w:sz w:val="18"/>
                <w:szCs w:val="18"/>
              </w:rPr>
            </w:pPr>
          </w:p>
        </w:tc>
        <w:tc>
          <w:tcPr>
            <w:tcW w:w="1030" w:type="dxa"/>
            <w:vMerge w:val="restart"/>
            <w:tcBorders>
              <w:top w:val="nil"/>
              <w:left w:val="single" w:sz="4" w:space="0" w:color="auto"/>
              <w:right w:val="single" w:sz="4" w:space="0" w:color="auto"/>
            </w:tcBorders>
            <w:vAlign w:val="center"/>
          </w:tcPr>
          <w:p w14:paraId="0F3231FA"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340" w:type="dxa"/>
            <w:gridSpan w:val="3"/>
            <w:tcBorders>
              <w:top w:val="single" w:sz="4" w:space="0" w:color="auto"/>
              <w:left w:val="nil"/>
              <w:bottom w:val="single" w:sz="4" w:space="0" w:color="auto"/>
              <w:right w:val="single" w:sz="4" w:space="0" w:color="auto"/>
            </w:tcBorders>
            <w:vAlign w:val="center"/>
          </w:tcPr>
          <w:p w14:paraId="76A1630B"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实验室耗材验收合格率</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885" w:type="dxa"/>
            <w:tcBorders>
              <w:top w:val="nil"/>
              <w:left w:val="nil"/>
              <w:bottom w:val="single" w:sz="4" w:space="0" w:color="auto"/>
              <w:right w:val="single" w:sz="4" w:space="0" w:color="auto"/>
            </w:tcBorders>
            <w:vAlign w:val="center"/>
          </w:tcPr>
          <w:p w14:paraId="2E25B806"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885" w:type="dxa"/>
            <w:tcBorders>
              <w:top w:val="nil"/>
              <w:left w:val="nil"/>
              <w:bottom w:val="single" w:sz="4" w:space="0" w:color="auto"/>
              <w:right w:val="single" w:sz="4" w:space="0" w:color="auto"/>
            </w:tcBorders>
            <w:vAlign w:val="center"/>
          </w:tcPr>
          <w:p w14:paraId="01AD2A7F"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630" w:type="dxa"/>
            <w:gridSpan w:val="2"/>
            <w:tcBorders>
              <w:top w:val="nil"/>
              <w:left w:val="nil"/>
              <w:bottom w:val="single" w:sz="4" w:space="0" w:color="auto"/>
              <w:right w:val="single" w:sz="4" w:space="0" w:color="auto"/>
            </w:tcBorders>
            <w:vAlign w:val="center"/>
          </w:tcPr>
          <w:p w14:paraId="295EC25E"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22" w:type="dxa"/>
            <w:gridSpan w:val="2"/>
            <w:tcBorders>
              <w:top w:val="nil"/>
              <w:left w:val="nil"/>
              <w:bottom w:val="single" w:sz="4" w:space="0" w:color="auto"/>
              <w:right w:val="single" w:sz="4" w:space="0" w:color="auto"/>
            </w:tcBorders>
            <w:vAlign w:val="center"/>
          </w:tcPr>
          <w:p w14:paraId="1F1EE8B3"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6</w:t>
            </w:r>
          </w:p>
        </w:tc>
        <w:tc>
          <w:tcPr>
            <w:tcW w:w="820" w:type="dxa"/>
            <w:gridSpan w:val="2"/>
            <w:tcBorders>
              <w:top w:val="single" w:sz="4" w:space="0" w:color="auto"/>
              <w:left w:val="nil"/>
              <w:bottom w:val="single" w:sz="4" w:space="0" w:color="auto"/>
              <w:right w:val="single" w:sz="4" w:space="0" w:color="auto"/>
            </w:tcBorders>
            <w:vAlign w:val="center"/>
          </w:tcPr>
          <w:p w14:paraId="76AE0505" w14:textId="77777777" w:rsidR="000D5735" w:rsidRDefault="000D5735">
            <w:pPr>
              <w:widowControl/>
              <w:spacing w:line="240" w:lineRule="exact"/>
              <w:jc w:val="center"/>
              <w:rPr>
                <w:rFonts w:ascii="宋体" w:hAnsi="宋体" w:cs="宋体"/>
                <w:kern w:val="0"/>
                <w:sz w:val="18"/>
                <w:szCs w:val="18"/>
              </w:rPr>
            </w:pPr>
          </w:p>
        </w:tc>
      </w:tr>
      <w:tr w:rsidR="000D5735" w14:paraId="1248D8E7" w14:textId="77777777">
        <w:trPr>
          <w:trHeight w:hRule="exact" w:val="531"/>
          <w:jc w:val="center"/>
        </w:trPr>
        <w:tc>
          <w:tcPr>
            <w:tcW w:w="588" w:type="dxa"/>
            <w:vMerge/>
            <w:tcBorders>
              <w:left w:val="single" w:sz="4" w:space="0" w:color="auto"/>
              <w:right w:val="single" w:sz="4" w:space="0" w:color="auto"/>
            </w:tcBorders>
            <w:vAlign w:val="center"/>
          </w:tcPr>
          <w:p w14:paraId="0087E950"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67C3CBC"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bottom w:val="single" w:sz="4" w:space="0" w:color="auto"/>
              <w:right w:val="single" w:sz="4" w:space="0" w:color="auto"/>
            </w:tcBorders>
            <w:vAlign w:val="center"/>
          </w:tcPr>
          <w:p w14:paraId="0BB18173"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0C2AD570"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监测数据合格率</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885" w:type="dxa"/>
            <w:tcBorders>
              <w:top w:val="nil"/>
              <w:left w:val="nil"/>
              <w:bottom w:val="single" w:sz="4" w:space="0" w:color="auto"/>
              <w:right w:val="single" w:sz="4" w:space="0" w:color="auto"/>
            </w:tcBorders>
            <w:vAlign w:val="center"/>
          </w:tcPr>
          <w:p w14:paraId="29237873"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885" w:type="dxa"/>
            <w:tcBorders>
              <w:top w:val="nil"/>
              <w:left w:val="nil"/>
              <w:bottom w:val="single" w:sz="4" w:space="0" w:color="auto"/>
              <w:right w:val="single" w:sz="4" w:space="0" w:color="auto"/>
            </w:tcBorders>
            <w:vAlign w:val="center"/>
          </w:tcPr>
          <w:p w14:paraId="7EC4CB7A"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630" w:type="dxa"/>
            <w:gridSpan w:val="2"/>
            <w:tcBorders>
              <w:top w:val="nil"/>
              <w:left w:val="nil"/>
              <w:bottom w:val="single" w:sz="4" w:space="0" w:color="auto"/>
              <w:right w:val="single" w:sz="4" w:space="0" w:color="auto"/>
            </w:tcBorders>
            <w:vAlign w:val="center"/>
          </w:tcPr>
          <w:p w14:paraId="2E0755B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11</w:t>
            </w:r>
          </w:p>
        </w:tc>
        <w:tc>
          <w:tcPr>
            <w:tcW w:w="922" w:type="dxa"/>
            <w:gridSpan w:val="2"/>
            <w:tcBorders>
              <w:top w:val="nil"/>
              <w:left w:val="nil"/>
              <w:bottom w:val="single" w:sz="4" w:space="0" w:color="auto"/>
              <w:right w:val="single" w:sz="4" w:space="0" w:color="auto"/>
            </w:tcBorders>
            <w:vAlign w:val="center"/>
          </w:tcPr>
          <w:p w14:paraId="337E0AD8"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820" w:type="dxa"/>
            <w:gridSpan w:val="2"/>
            <w:tcBorders>
              <w:top w:val="single" w:sz="4" w:space="0" w:color="auto"/>
              <w:left w:val="nil"/>
              <w:bottom w:val="single" w:sz="4" w:space="0" w:color="auto"/>
              <w:right w:val="single" w:sz="4" w:space="0" w:color="auto"/>
            </w:tcBorders>
            <w:vAlign w:val="center"/>
          </w:tcPr>
          <w:p w14:paraId="0AD2D555" w14:textId="77777777" w:rsidR="000D5735" w:rsidRDefault="000D5735">
            <w:pPr>
              <w:widowControl/>
              <w:spacing w:line="240" w:lineRule="exact"/>
              <w:jc w:val="center"/>
              <w:rPr>
                <w:rFonts w:ascii="宋体" w:hAnsi="宋体" w:cs="宋体"/>
                <w:kern w:val="0"/>
                <w:sz w:val="18"/>
                <w:szCs w:val="18"/>
              </w:rPr>
            </w:pPr>
          </w:p>
        </w:tc>
      </w:tr>
      <w:tr w:rsidR="000D5735" w14:paraId="70CA5900" w14:textId="77777777">
        <w:trPr>
          <w:trHeight w:hRule="exact" w:val="480"/>
          <w:jc w:val="center"/>
        </w:trPr>
        <w:tc>
          <w:tcPr>
            <w:tcW w:w="588" w:type="dxa"/>
            <w:vMerge/>
            <w:tcBorders>
              <w:left w:val="single" w:sz="4" w:space="0" w:color="auto"/>
              <w:right w:val="single" w:sz="4" w:space="0" w:color="auto"/>
            </w:tcBorders>
            <w:vAlign w:val="center"/>
          </w:tcPr>
          <w:p w14:paraId="26BCF61C"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C8607A7" w14:textId="77777777" w:rsidR="000D5735" w:rsidRDefault="000D5735">
            <w:pPr>
              <w:widowControl/>
              <w:spacing w:line="240" w:lineRule="exact"/>
              <w:jc w:val="center"/>
              <w:rPr>
                <w:rFonts w:ascii="宋体" w:hAnsi="宋体" w:cs="宋体"/>
                <w:kern w:val="0"/>
                <w:sz w:val="18"/>
                <w:szCs w:val="18"/>
              </w:rPr>
            </w:pPr>
          </w:p>
        </w:tc>
        <w:tc>
          <w:tcPr>
            <w:tcW w:w="1030" w:type="dxa"/>
            <w:vMerge w:val="restart"/>
            <w:tcBorders>
              <w:top w:val="nil"/>
              <w:left w:val="single" w:sz="4" w:space="0" w:color="auto"/>
              <w:right w:val="single" w:sz="4" w:space="0" w:color="auto"/>
            </w:tcBorders>
            <w:vAlign w:val="center"/>
          </w:tcPr>
          <w:p w14:paraId="542A031C"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340" w:type="dxa"/>
            <w:gridSpan w:val="3"/>
            <w:tcBorders>
              <w:top w:val="single" w:sz="4" w:space="0" w:color="auto"/>
              <w:left w:val="nil"/>
              <w:bottom w:val="single" w:sz="4" w:space="0" w:color="auto"/>
              <w:right w:val="single" w:sz="4" w:space="0" w:color="auto"/>
            </w:tcBorders>
            <w:vAlign w:val="center"/>
          </w:tcPr>
          <w:p w14:paraId="423AADC8"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监测任务按时完成率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885" w:type="dxa"/>
            <w:tcBorders>
              <w:top w:val="nil"/>
              <w:left w:val="nil"/>
              <w:bottom w:val="single" w:sz="4" w:space="0" w:color="auto"/>
              <w:right w:val="single" w:sz="4" w:space="0" w:color="auto"/>
            </w:tcBorders>
            <w:vAlign w:val="center"/>
          </w:tcPr>
          <w:p w14:paraId="1C1258BC"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885" w:type="dxa"/>
            <w:tcBorders>
              <w:top w:val="nil"/>
              <w:left w:val="nil"/>
              <w:bottom w:val="single" w:sz="4" w:space="0" w:color="auto"/>
              <w:right w:val="single" w:sz="4" w:space="0" w:color="auto"/>
            </w:tcBorders>
            <w:vAlign w:val="center"/>
          </w:tcPr>
          <w:p w14:paraId="4EC762ED"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95</w:t>
            </w:r>
          </w:p>
        </w:tc>
        <w:tc>
          <w:tcPr>
            <w:tcW w:w="630" w:type="dxa"/>
            <w:gridSpan w:val="2"/>
            <w:tcBorders>
              <w:top w:val="nil"/>
              <w:left w:val="nil"/>
              <w:bottom w:val="single" w:sz="4" w:space="0" w:color="auto"/>
              <w:right w:val="single" w:sz="4" w:space="0" w:color="auto"/>
            </w:tcBorders>
            <w:vAlign w:val="center"/>
          </w:tcPr>
          <w:p w14:paraId="010E6632"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922" w:type="dxa"/>
            <w:gridSpan w:val="2"/>
            <w:tcBorders>
              <w:top w:val="nil"/>
              <w:left w:val="nil"/>
              <w:bottom w:val="single" w:sz="4" w:space="0" w:color="auto"/>
              <w:right w:val="single" w:sz="4" w:space="0" w:color="auto"/>
            </w:tcBorders>
            <w:vAlign w:val="center"/>
          </w:tcPr>
          <w:p w14:paraId="51483F08"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820" w:type="dxa"/>
            <w:gridSpan w:val="2"/>
            <w:tcBorders>
              <w:top w:val="single" w:sz="4" w:space="0" w:color="auto"/>
              <w:left w:val="nil"/>
              <w:bottom w:val="single" w:sz="4" w:space="0" w:color="auto"/>
              <w:right w:val="single" w:sz="4" w:space="0" w:color="auto"/>
            </w:tcBorders>
            <w:vAlign w:val="center"/>
          </w:tcPr>
          <w:p w14:paraId="38F6A5E6" w14:textId="77777777" w:rsidR="000D5735" w:rsidRDefault="000D5735">
            <w:pPr>
              <w:widowControl/>
              <w:spacing w:line="240" w:lineRule="exact"/>
              <w:jc w:val="center"/>
              <w:rPr>
                <w:rFonts w:ascii="宋体" w:hAnsi="宋体" w:cs="宋体"/>
                <w:kern w:val="0"/>
                <w:sz w:val="18"/>
                <w:szCs w:val="18"/>
              </w:rPr>
            </w:pPr>
          </w:p>
        </w:tc>
      </w:tr>
      <w:tr w:rsidR="000D5735" w14:paraId="400F4A82" w14:textId="77777777">
        <w:trPr>
          <w:trHeight w:hRule="exact" w:val="410"/>
          <w:jc w:val="center"/>
        </w:trPr>
        <w:tc>
          <w:tcPr>
            <w:tcW w:w="588" w:type="dxa"/>
            <w:vMerge/>
            <w:tcBorders>
              <w:left w:val="single" w:sz="4" w:space="0" w:color="auto"/>
              <w:right w:val="single" w:sz="4" w:space="0" w:color="auto"/>
            </w:tcBorders>
            <w:vAlign w:val="center"/>
          </w:tcPr>
          <w:p w14:paraId="6BF6AC54"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6B8B32AA" w14:textId="77777777" w:rsidR="000D5735" w:rsidRDefault="000D5735">
            <w:pPr>
              <w:widowControl/>
              <w:spacing w:line="240" w:lineRule="exact"/>
              <w:jc w:val="center"/>
              <w:rPr>
                <w:rFonts w:ascii="宋体" w:hAnsi="宋体" w:cs="宋体"/>
                <w:kern w:val="0"/>
                <w:sz w:val="18"/>
                <w:szCs w:val="18"/>
              </w:rPr>
            </w:pPr>
          </w:p>
        </w:tc>
        <w:tc>
          <w:tcPr>
            <w:tcW w:w="1030" w:type="dxa"/>
            <w:vMerge/>
            <w:tcBorders>
              <w:left w:val="single" w:sz="4" w:space="0" w:color="auto"/>
              <w:bottom w:val="single" w:sz="4" w:space="0" w:color="auto"/>
              <w:right w:val="single" w:sz="4" w:space="0" w:color="auto"/>
            </w:tcBorders>
            <w:vAlign w:val="center"/>
          </w:tcPr>
          <w:p w14:paraId="05716780" w14:textId="77777777" w:rsidR="000D5735" w:rsidRDefault="000D5735">
            <w:pPr>
              <w:widowControl/>
              <w:spacing w:line="240" w:lineRule="exact"/>
              <w:jc w:val="center"/>
              <w:rPr>
                <w:rFonts w:ascii="宋体" w:hAnsi="宋体" w:cs="宋体"/>
                <w:kern w:val="0"/>
                <w:sz w:val="18"/>
                <w:szCs w:val="18"/>
              </w:rPr>
            </w:pPr>
          </w:p>
        </w:tc>
        <w:tc>
          <w:tcPr>
            <w:tcW w:w="2340" w:type="dxa"/>
            <w:gridSpan w:val="3"/>
            <w:tcBorders>
              <w:top w:val="single" w:sz="4" w:space="0" w:color="auto"/>
              <w:left w:val="nil"/>
              <w:bottom w:val="single" w:sz="4" w:space="0" w:color="auto"/>
              <w:right w:val="single" w:sz="4" w:space="0" w:color="auto"/>
            </w:tcBorders>
            <w:vAlign w:val="center"/>
          </w:tcPr>
          <w:p w14:paraId="671F91AC"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实验室耗材采购及时率</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885" w:type="dxa"/>
            <w:tcBorders>
              <w:top w:val="nil"/>
              <w:left w:val="nil"/>
              <w:bottom w:val="single" w:sz="4" w:space="0" w:color="auto"/>
              <w:right w:val="single" w:sz="4" w:space="0" w:color="auto"/>
            </w:tcBorders>
            <w:vAlign w:val="center"/>
          </w:tcPr>
          <w:p w14:paraId="55C33A09"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100</w:t>
            </w:r>
          </w:p>
        </w:tc>
        <w:tc>
          <w:tcPr>
            <w:tcW w:w="885" w:type="dxa"/>
            <w:tcBorders>
              <w:top w:val="nil"/>
              <w:left w:val="nil"/>
              <w:bottom w:val="single" w:sz="4" w:space="0" w:color="auto"/>
              <w:right w:val="single" w:sz="4" w:space="0" w:color="auto"/>
            </w:tcBorders>
            <w:vAlign w:val="center"/>
          </w:tcPr>
          <w:p w14:paraId="6F3529D0" w14:textId="77777777" w:rsidR="000D5735" w:rsidRDefault="000038CA">
            <w:pPr>
              <w:widowControl/>
              <w:textAlignment w:val="center"/>
              <w:rPr>
                <w:rFonts w:ascii="宋体" w:hAnsi="宋体" w:cs="宋体"/>
                <w:kern w:val="0"/>
                <w:sz w:val="18"/>
                <w:szCs w:val="18"/>
              </w:rPr>
            </w:pPr>
            <w:r>
              <w:rPr>
                <w:rFonts w:ascii="宋体" w:hAnsi="宋体" w:cs="宋体" w:hint="eastAsia"/>
                <w:color w:val="000000"/>
                <w:kern w:val="0"/>
                <w:sz w:val="16"/>
                <w:szCs w:val="16"/>
                <w:lang w:bidi="ar"/>
              </w:rPr>
              <w:t>100</w:t>
            </w:r>
          </w:p>
        </w:tc>
        <w:tc>
          <w:tcPr>
            <w:tcW w:w="630" w:type="dxa"/>
            <w:gridSpan w:val="2"/>
            <w:tcBorders>
              <w:top w:val="nil"/>
              <w:left w:val="nil"/>
              <w:bottom w:val="single" w:sz="4" w:space="0" w:color="auto"/>
              <w:right w:val="single" w:sz="4" w:space="0" w:color="auto"/>
            </w:tcBorders>
            <w:vAlign w:val="center"/>
          </w:tcPr>
          <w:p w14:paraId="6BF27A7D"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11</w:t>
            </w:r>
          </w:p>
        </w:tc>
        <w:tc>
          <w:tcPr>
            <w:tcW w:w="922" w:type="dxa"/>
            <w:gridSpan w:val="2"/>
            <w:tcBorders>
              <w:top w:val="nil"/>
              <w:left w:val="nil"/>
              <w:bottom w:val="single" w:sz="4" w:space="0" w:color="auto"/>
              <w:right w:val="single" w:sz="4" w:space="0" w:color="auto"/>
            </w:tcBorders>
            <w:vAlign w:val="center"/>
          </w:tcPr>
          <w:p w14:paraId="11495EAA"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820" w:type="dxa"/>
            <w:gridSpan w:val="2"/>
            <w:tcBorders>
              <w:top w:val="single" w:sz="4" w:space="0" w:color="auto"/>
              <w:left w:val="nil"/>
              <w:bottom w:val="single" w:sz="4" w:space="0" w:color="auto"/>
              <w:right w:val="single" w:sz="4" w:space="0" w:color="auto"/>
            </w:tcBorders>
            <w:vAlign w:val="center"/>
          </w:tcPr>
          <w:p w14:paraId="6BDD4FCD" w14:textId="77777777" w:rsidR="000D5735" w:rsidRDefault="000D5735">
            <w:pPr>
              <w:widowControl/>
              <w:spacing w:line="240" w:lineRule="exact"/>
              <w:jc w:val="center"/>
              <w:rPr>
                <w:rFonts w:ascii="宋体" w:hAnsi="宋体" w:cs="宋体"/>
                <w:kern w:val="0"/>
                <w:sz w:val="18"/>
                <w:szCs w:val="18"/>
              </w:rPr>
            </w:pPr>
          </w:p>
        </w:tc>
      </w:tr>
      <w:tr w:rsidR="000D5735" w14:paraId="5757A588" w14:textId="77777777">
        <w:trPr>
          <w:trHeight w:hRule="exact" w:val="553"/>
          <w:jc w:val="center"/>
        </w:trPr>
        <w:tc>
          <w:tcPr>
            <w:tcW w:w="588" w:type="dxa"/>
            <w:vMerge/>
            <w:tcBorders>
              <w:left w:val="single" w:sz="4" w:space="0" w:color="auto"/>
              <w:right w:val="single" w:sz="4" w:space="0" w:color="auto"/>
            </w:tcBorders>
            <w:vAlign w:val="center"/>
          </w:tcPr>
          <w:p w14:paraId="70A0ECDB" w14:textId="77777777" w:rsidR="000D5735" w:rsidRDefault="000D5735">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14:paraId="5D5EE03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30" w:type="dxa"/>
            <w:tcBorders>
              <w:top w:val="nil"/>
              <w:left w:val="single" w:sz="4" w:space="0" w:color="auto"/>
              <w:bottom w:val="single" w:sz="4" w:space="0" w:color="auto"/>
              <w:right w:val="single" w:sz="4" w:space="0" w:color="auto"/>
            </w:tcBorders>
            <w:vAlign w:val="center"/>
          </w:tcPr>
          <w:p w14:paraId="495713A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14:paraId="76930093"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40" w:type="dxa"/>
            <w:gridSpan w:val="3"/>
            <w:tcBorders>
              <w:top w:val="single" w:sz="4" w:space="0" w:color="auto"/>
              <w:left w:val="nil"/>
              <w:bottom w:val="single" w:sz="4" w:space="0" w:color="auto"/>
              <w:right w:val="single" w:sz="4" w:space="0" w:color="auto"/>
            </w:tcBorders>
            <w:vAlign w:val="center"/>
          </w:tcPr>
          <w:p w14:paraId="7B74106A" w14:textId="77777777" w:rsidR="000D5735" w:rsidRDefault="000D5735">
            <w:pPr>
              <w:widowControl/>
              <w:spacing w:line="240" w:lineRule="exact"/>
              <w:rPr>
                <w:rFonts w:ascii="宋体" w:hAnsi="宋体" w:cs="宋体"/>
                <w:color w:val="000000"/>
                <w:kern w:val="0"/>
                <w:sz w:val="18"/>
                <w:szCs w:val="18"/>
              </w:rPr>
            </w:pPr>
          </w:p>
          <w:p w14:paraId="69EB3FA8"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污染防治工作</w:t>
            </w:r>
          </w:p>
        </w:tc>
        <w:tc>
          <w:tcPr>
            <w:tcW w:w="885" w:type="dxa"/>
            <w:tcBorders>
              <w:top w:val="nil"/>
              <w:left w:val="nil"/>
              <w:bottom w:val="single" w:sz="4" w:space="0" w:color="auto"/>
              <w:right w:val="single" w:sz="4" w:space="0" w:color="auto"/>
            </w:tcBorders>
            <w:vAlign w:val="center"/>
          </w:tcPr>
          <w:p w14:paraId="45B2F7A5"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有效支撑</w:t>
            </w:r>
          </w:p>
        </w:tc>
        <w:tc>
          <w:tcPr>
            <w:tcW w:w="885" w:type="dxa"/>
            <w:tcBorders>
              <w:top w:val="nil"/>
              <w:left w:val="nil"/>
              <w:bottom w:val="single" w:sz="4" w:space="0" w:color="auto"/>
              <w:right w:val="single" w:sz="4" w:space="0" w:color="auto"/>
            </w:tcBorders>
            <w:vAlign w:val="center"/>
          </w:tcPr>
          <w:p w14:paraId="5A4F926F"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有效支撑</w:t>
            </w:r>
          </w:p>
        </w:tc>
        <w:tc>
          <w:tcPr>
            <w:tcW w:w="630" w:type="dxa"/>
            <w:gridSpan w:val="2"/>
            <w:tcBorders>
              <w:top w:val="nil"/>
              <w:left w:val="nil"/>
              <w:bottom w:val="single" w:sz="4" w:space="0" w:color="auto"/>
              <w:right w:val="single" w:sz="4" w:space="0" w:color="auto"/>
            </w:tcBorders>
            <w:vAlign w:val="center"/>
          </w:tcPr>
          <w:p w14:paraId="3729FF17"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22" w:type="dxa"/>
            <w:gridSpan w:val="2"/>
            <w:tcBorders>
              <w:top w:val="nil"/>
              <w:left w:val="nil"/>
              <w:bottom w:val="single" w:sz="4" w:space="0" w:color="auto"/>
              <w:right w:val="single" w:sz="4" w:space="0" w:color="auto"/>
            </w:tcBorders>
            <w:vAlign w:val="center"/>
          </w:tcPr>
          <w:p w14:paraId="53B9EB42"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820" w:type="dxa"/>
            <w:gridSpan w:val="2"/>
            <w:tcBorders>
              <w:top w:val="single" w:sz="4" w:space="0" w:color="auto"/>
              <w:left w:val="nil"/>
              <w:bottom w:val="single" w:sz="4" w:space="0" w:color="auto"/>
              <w:right w:val="single" w:sz="4" w:space="0" w:color="auto"/>
            </w:tcBorders>
            <w:vAlign w:val="center"/>
          </w:tcPr>
          <w:p w14:paraId="192588A9" w14:textId="77777777" w:rsidR="000D5735" w:rsidRDefault="000D5735">
            <w:pPr>
              <w:widowControl/>
              <w:spacing w:line="240" w:lineRule="exact"/>
              <w:jc w:val="center"/>
              <w:rPr>
                <w:rFonts w:ascii="宋体" w:hAnsi="宋体" w:cs="宋体"/>
                <w:kern w:val="0"/>
                <w:sz w:val="18"/>
                <w:szCs w:val="18"/>
              </w:rPr>
            </w:pPr>
          </w:p>
        </w:tc>
      </w:tr>
      <w:tr w:rsidR="000D5735" w14:paraId="53E8AFA5" w14:textId="77777777">
        <w:trPr>
          <w:trHeight w:hRule="exact" w:val="570"/>
          <w:jc w:val="center"/>
        </w:trPr>
        <w:tc>
          <w:tcPr>
            <w:tcW w:w="588" w:type="dxa"/>
            <w:vMerge/>
            <w:tcBorders>
              <w:left w:val="single" w:sz="4" w:space="0" w:color="auto"/>
              <w:right w:val="single" w:sz="4" w:space="0" w:color="auto"/>
            </w:tcBorders>
            <w:vAlign w:val="center"/>
          </w:tcPr>
          <w:p w14:paraId="748CA4B0" w14:textId="77777777" w:rsidR="000D5735" w:rsidRDefault="000D5735">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14:paraId="11A638D6" w14:textId="77777777" w:rsidR="000D5735" w:rsidRDefault="000D5735">
            <w:pPr>
              <w:widowControl/>
              <w:spacing w:line="240" w:lineRule="exact"/>
              <w:jc w:val="center"/>
              <w:rPr>
                <w:rFonts w:ascii="宋体" w:hAnsi="宋体" w:cs="宋体"/>
                <w:kern w:val="0"/>
                <w:sz w:val="18"/>
                <w:szCs w:val="18"/>
              </w:rPr>
            </w:pPr>
          </w:p>
        </w:tc>
        <w:tc>
          <w:tcPr>
            <w:tcW w:w="1030" w:type="dxa"/>
            <w:tcBorders>
              <w:top w:val="nil"/>
              <w:left w:val="single" w:sz="4" w:space="0" w:color="auto"/>
              <w:bottom w:val="single" w:sz="4" w:space="0" w:color="auto"/>
              <w:right w:val="single" w:sz="4" w:space="0" w:color="auto"/>
            </w:tcBorders>
            <w:vAlign w:val="center"/>
          </w:tcPr>
          <w:p w14:paraId="199CBC5B"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生态效益</w:t>
            </w:r>
          </w:p>
          <w:p w14:paraId="1CD4B02D"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340" w:type="dxa"/>
            <w:gridSpan w:val="3"/>
            <w:tcBorders>
              <w:top w:val="single" w:sz="4" w:space="0" w:color="auto"/>
              <w:left w:val="nil"/>
              <w:bottom w:val="single" w:sz="4" w:space="0" w:color="auto"/>
              <w:right w:val="single" w:sz="4" w:space="0" w:color="auto"/>
            </w:tcBorders>
            <w:vAlign w:val="center"/>
          </w:tcPr>
          <w:p w14:paraId="65C67F32" w14:textId="77777777" w:rsidR="000D5735" w:rsidRDefault="000038CA">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生态环境质量监测工作</w:t>
            </w:r>
          </w:p>
        </w:tc>
        <w:tc>
          <w:tcPr>
            <w:tcW w:w="885" w:type="dxa"/>
            <w:tcBorders>
              <w:top w:val="nil"/>
              <w:left w:val="nil"/>
              <w:bottom w:val="single" w:sz="4" w:space="0" w:color="auto"/>
              <w:right w:val="single" w:sz="4" w:space="0" w:color="auto"/>
            </w:tcBorders>
            <w:vAlign w:val="center"/>
          </w:tcPr>
          <w:p w14:paraId="35C8B9A6"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有效提升</w:t>
            </w:r>
          </w:p>
        </w:tc>
        <w:tc>
          <w:tcPr>
            <w:tcW w:w="885" w:type="dxa"/>
            <w:tcBorders>
              <w:top w:val="nil"/>
              <w:left w:val="nil"/>
              <w:bottom w:val="single" w:sz="4" w:space="0" w:color="auto"/>
              <w:right w:val="single" w:sz="4" w:space="0" w:color="auto"/>
            </w:tcBorders>
            <w:vAlign w:val="center"/>
          </w:tcPr>
          <w:p w14:paraId="67823C26"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有效提升</w:t>
            </w:r>
          </w:p>
        </w:tc>
        <w:tc>
          <w:tcPr>
            <w:tcW w:w="630" w:type="dxa"/>
            <w:gridSpan w:val="2"/>
            <w:tcBorders>
              <w:top w:val="nil"/>
              <w:left w:val="nil"/>
              <w:bottom w:val="single" w:sz="4" w:space="0" w:color="auto"/>
              <w:right w:val="single" w:sz="4" w:space="0" w:color="auto"/>
            </w:tcBorders>
            <w:vAlign w:val="center"/>
          </w:tcPr>
          <w:p w14:paraId="521B9169"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922" w:type="dxa"/>
            <w:gridSpan w:val="2"/>
            <w:tcBorders>
              <w:top w:val="nil"/>
              <w:left w:val="nil"/>
              <w:bottom w:val="single" w:sz="4" w:space="0" w:color="auto"/>
              <w:right w:val="single" w:sz="4" w:space="0" w:color="auto"/>
            </w:tcBorders>
            <w:vAlign w:val="center"/>
          </w:tcPr>
          <w:p w14:paraId="7EC89949"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820" w:type="dxa"/>
            <w:gridSpan w:val="2"/>
            <w:tcBorders>
              <w:top w:val="single" w:sz="4" w:space="0" w:color="auto"/>
              <w:left w:val="nil"/>
              <w:bottom w:val="single" w:sz="4" w:space="0" w:color="auto"/>
              <w:right w:val="single" w:sz="4" w:space="0" w:color="auto"/>
            </w:tcBorders>
            <w:vAlign w:val="center"/>
          </w:tcPr>
          <w:p w14:paraId="79ED729B" w14:textId="77777777" w:rsidR="000D5735" w:rsidRDefault="000D5735">
            <w:pPr>
              <w:widowControl/>
              <w:spacing w:line="240" w:lineRule="exact"/>
              <w:jc w:val="center"/>
              <w:rPr>
                <w:rFonts w:ascii="宋体" w:hAnsi="宋体" w:cs="宋体"/>
                <w:kern w:val="0"/>
                <w:sz w:val="18"/>
                <w:szCs w:val="18"/>
              </w:rPr>
            </w:pPr>
          </w:p>
        </w:tc>
      </w:tr>
      <w:tr w:rsidR="000D5735" w14:paraId="0A390A1B" w14:textId="77777777">
        <w:trPr>
          <w:trHeight w:hRule="exact" w:val="852"/>
          <w:jc w:val="center"/>
        </w:trPr>
        <w:tc>
          <w:tcPr>
            <w:tcW w:w="588" w:type="dxa"/>
            <w:vMerge/>
            <w:tcBorders>
              <w:left w:val="single" w:sz="4" w:space="0" w:color="auto"/>
              <w:right w:val="single" w:sz="4" w:space="0" w:color="auto"/>
            </w:tcBorders>
            <w:vAlign w:val="center"/>
          </w:tcPr>
          <w:p w14:paraId="78A545EF" w14:textId="77777777" w:rsidR="000D5735" w:rsidRDefault="000D5735">
            <w:pPr>
              <w:widowControl/>
              <w:spacing w:line="240" w:lineRule="exact"/>
              <w:jc w:val="center"/>
              <w:rPr>
                <w:rFonts w:ascii="宋体" w:hAnsi="宋体" w:cs="宋体"/>
                <w:kern w:val="0"/>
                <w:sz w:val="18"/>
                <w:szCs w:val="18"/>
              </w:rPr>
            </w:pPr>
          </w:p>
        </w:tc>
        <w:tc>
          <w:tcPr>
            <w:tcW w:w="980" w:type="dxa"/>
            <w:tcBorders>
              <w:top w:val="nil"/>
              <w:left w:val="single" w:sz="4" w:space="0" w:color="auto"/>
              <w:right w:val="single" w:sz="4" w:space="0" w:color="auto"/>
            </w:tcBorders>
            <w:vAlign w:val="center"/>
          </w:tcPr>
          <w:p w14:paraId="30597CE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14:paraId="2335881F"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30" w:type="dxa"/>
            <w:tcBorders>
              <w:top w:val="nil"/>
              <w:left w:val="single" w:sz="4" w:space="0" w:color="auto"/>
              <w:bottom w:val="single" w:sz="4" w:space="0" w:color="auto"/>
              <w:right w:val="single" w:sz="4" w:space="0" w:color="auto"/>
            </w:tcBorders>
            <w:vAlign w:val="center"/>
          </w:tcPr>
          <w:p w14:paraId="617E7E2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340" w:type="dxa"/>
            <w:gridSpan w:val="3"/>
            <w:tcBorders>
              <w:top w:val="single" w:sz="4" w:space="0" w:color="auto"/>
              <w:left w:val="nil"/>
              <w:right w:val="single" w:sz="4" w:space="0" w:color="auto"/>
            </w:tcBorders>
            <w:vAlign w:val="center"/>
          </w:tcPr>
          <w:p w14:paraId="538B5ED7" w14:textId="77777777" w:rsidR="000D5735" w:rsidRDefault="000038C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仪器使用人员满意度</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w:t>
            </w:r>
          </w:p>
        </w:tc>
        <w:tc>
          <w:tcPr>
            <w:tcW w:w="885" w:type="dxa"/>
            <w:tcBorders>
              <w:top w:val="nil"/>
              <w:left w:val="nil"/>
              <w:right w:val="single" w:sz="4" w:space="0" w:color="auto"/>
            </w:tcBorders>
            <w:vAlign w:val="center"/>
          </w:tcPr>
          <w:p w14:paraId="5F9C63D6"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90</w:t>
            </w:r>
          </w:p>
        </w:tc>
        <w:tc>
          <w:tcPr>
            <w:tcW w:w="885" w:type="dxa"/>
            <w:tcBorders>
              <w:top w:val="nil"/>
              <w:left w:val="nil"/>
              <w:right w:val="single" w:sz="4" w:space="0" w:color="auto"/>
            </w:tcBorders>
            <w:vAlign w:val="center"/>
          </w:tcPr>
          <w:p w14:paraId="29AD860D" w14:textId="77777777" w:rsidR="000D5735" w:rsidRDefault="000038CA">
            <w:pPr>
              <w:widowControl/>
              <w:jc w:val="center"/>
              <w:textAlignment w:val="center"/>
              <w:rPr>
                <w:rFonts w:ascii="宋体" w:hAnsi="宋体" w:cs="宋体"/>
                <w:kern w:val="0"/>
                <w:sz w:val="18"/>
                <w:szCs w:val="18"/>
              </w:rPr>
            </w:pPr>
            <w:r>
              <w:rPr>
                <w:rFonts w:ascii="宋体" w:hAnsi="宋体" w:cs="宋体" w:hint="eastAsia"/>
                <w:color w:val="000000"/>
                <w:kern w:val="0"/>
                <w:sz w:val="16"/>
                <w:szCs w:val="16"/>
                <w:lang w:bidi="ar"/>
              </w:rPr>
              <w:t>90</w:t>
            </w:r>
          </w:p>
        </w:tc>
        <w:tc>
          <w:tcPr>
            <w:tcW w:w="630" w:type="dxa"/>
            <w:gridSpan w:val="2"/>
            <w:tcBorders>
              <w:top w:val="single" w:sz="4" w:space="0" w:color="auto"/>
              <w:left w:val="single" w:sz="4" w:space="0" w:color="auto"/>
              <w:bottom w:val="single" w:sz="4" w:space="0" w:color="auto"/>
              <w:right w:val="single" w:sz="4" w:space="0" w:color="auto"/>
            </w:tcBorders>
            <w:vAlign w:val="center"/>
          </w:tcPr>
          <w:p w14:paraId="43651088" w14:textId="77777777" w:rsidR="000D5735" w:rsidRDefault="000038CA">
            <w:pPr>
              <w:widowControl/>
              <w:spacing w:line="240" w:lineRule="exact"/>
              <w:jc w:val="center"/>
              <w:rPr>
                <w:rFonts w:ascii="宋体" w:hAnsi="宋体" w:cs="宋体"/>
                <w:kern w:val="0"/>
                <w:sz w:val="18"/>
                <w:szCs w:val="18"/>
              </w:rPr>
            </w:pPr>
            <w:r>
              <w:rPr>
                <w:rFonts w:ascii="宋体" w:hAnsi="宋体" w:cs="宋体" w:hint="eastAsia"/>
                <w:kern w:val="0"/>
                <w:sz w:val="18"/>
                <w:szCs w:val="18"/>
              </w:rPr>
              <w:t>6</w:t>
            </w:r>
          </w:p>
        </w:tc>
        <w:tc>
          <w:tcPr>
            <w:tcW w:w="922" w:type="dxa"/>
            <w:gridSpan w:val="2"/>
            <w:tcBorders>
              <w:top w:val="single" w:sz="4" w:space="0" w:color="auto"/>
              <w:left w:val="nil"/>
              <w:bottom w:val="single" w:sz="4" w:space="0" w:color="auto"/>
              <w:right w:val="single" w:sz="4" w:space="0" w:color="auto"/>
            </w:tcBorders>
            <w:vAlign w:val="center"/>
          </w:tcPr>
          <w:p w14:paraId="4F107BA9" w14:textId="77777777" w:rsidR="000D5735" w:rsidRDefault="000038CA">
            <w:pPr>
              <w:widowControl/>
              <w:jc w:val="center"/>
              <w:textAlignment w:val="center"/>
              <w:rPr>
                <w:rFonts w:ascii="宋体" w:hAnsi="宋体" w:cs="宋体"/>
                <w:kern w:val="0"/>
                <w:sz w:val="18"/>
                <w:szCs w:val="18"/>
              </w:rPr>
            </w:pPr>
            <w:bookmarkStart w:id="7" w:name="_GoBack"/>
            <w:bookmarkEnd w:id="7"/>
            <w:r>
              <w:rPr>
                <w:rFonts w:ascii="宋体" w:hAnsi="宋体" w:cs="宋体" w:hint="eastAsia"/>
                <w:color w:val="000000"/>
                <w:kern w:val="0"/>
                <w:sz w:val="18"/>
                <w:szCs w:val="18"/>
                <w:lang w:bidi="ar"/>
              </w:rPr>
              <w:t>5</w:t>
            </w:r>
          </w:p>
        </w:tc>
        <w:tc>
          <w:tcPr>
            <w:tcW w:w="820" w:type="dxa"/>
            <w:gridSpan w:val="2"/>
            <w:tcBorders>
              <w:top w:val="single" w:sz="4" w:space="0" w:color="auto"/>
              <w:left w:val="nil"/>
              <w:bottom w:val="single" w:sz="4" w:space="0" w:color="auto"/>
              <w:right w:val="single" w:sz="4" w:space="0" w:color="auto"/>
            </w:tcBorders>
            <w:vAlign w:val="center"/>
          </w:tcPr>
          <w:p w14:paraId="061209B7" w14:textId="77777777" w:rsidR="000D5735" w:rsidRDefault="000D5735">
            <w:pPr>
              <w:widowControl/>
              <w:spacing w:line="240" w:lineRule="exact"/>
              <w:jc w:val="center"/>
              <w:rPr>
                <w:rFonts w:ascii="宋体" w:hAnsi="宋体" w:cs="宋体"/>
                <w:kern w:val="0"/>
                <w:sz w:val="18"/>
                <w:szCs w:val="18"/>
              </w:rPr>
            </w:pPr>
          </w:p>
        </w:tc>
      </w:tr>
      <w:tr w:rsidR="000D5735" w14:paraId="1C180443" w14:textId="77777777">
        <w:trPr>
          <w:trHeight w:hRule="exact" w:val="300"/>
          <w:jc w:val="center"/>
        </w:trPr>
        <w:tc>
          <w:tcPr>
            <w:tcW w:w="6708" w:type="dxa"/>
            <w:gridSpan w:val="8"/>
            <w:tcBorders>
              <w:top w:val="single" w:sz="4" w:space="0" w:color="auto"/>
              <w:left w:val="single" w:sz="4" w:space="0" w:color="auto"/>
              <w:bottom w:val="single" w:sz="4" w:space="0" w:color="auto"/>
              <w:right w:val="single" w:sz="4" w:space="0" w:color="auto"/>
            </w:tcBorders>
            <w:vAlign w:val="center"/>
          </w:tcPr>
          <w:p w14:paraId="45CD33BC" w14:textId="77777777" w:rsidR="000D5735" w:rsidRDefault="000038C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630" w:type="dxa"/>
            <w:gridSpan w:val="2"/>
            <w:tcBorders>
              <w:top w:val="single" w:sz="4" w:space="0" w:color="auto"/>
              <w:left w:val="nil"/>
              <w:bottom w:val="single" w:sz="4" w:space="0" w:color="auto"/>
              <w:right w:val="single" w:sz="4" w:space="0" w:color="auto"/>
            </w:tcBorders>
            <w:vAlign w:val="center"/>
          </w:tcPr>
          <w:p w14:paraId="30FAC98B" w14:textId="77777777" w:rsidR="000D5735" w:rsidRDefault="000038C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922" w:type="dxa"/>
            <w:gridSpan w:val="2"/>
            <w:tcBorders>
              <w:top w:val="single" w:sz="4" w:space="0" w:color="auto"/>
              <w:left w:val="nil"/>
              <w:bottom w:val="single" w:sz="4" w:space="0" w:color="auto"/>
              <w:right w:val="single" w:sz="4" w:space="0" w:color="auto"/>
            </w:tcBorders>
            <w:vAlign w:val="center"/>
          </w:tcPr>
          <w:p w14:paraId="112534C7" w14:textId="77777777" w:rsidR="000D5735" w:rsidRDefault="000038CA">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98.98</w:t>
            </w:r>
          </w:p>
        </w:tc>
        <w:tc>
          <w:tcPr>
            <w:tcW w:w="820" w:type="dxa"/>
            <w:gridSpan w:val="2"/>
            <w:tcBorders>
              <w:top w:val="single" w:sz="4" w:space="0" w:color="auto"/>
              <w:left w:val="nil"/>
              <w:bottom w:val="single" w:sz="4" w:space="0" w:color="auto"/>
              <w:right w:val="single" w:sz="4" w:space="0" w:color="auto"/>
            </w:tcBorders>
            <w:vAlign w:val="center"/>
          </w:tcPr>
          <w:p w14:paraId="00EDE46C" w14:textId="77777777" w:rsidR="000D5735" w:rsidRDefault="000D5735">
            <w:pPr>
              <w:widowControl/>
              <w:spacing w:line="240" w:lineRule="exact"/>
              <w:jc w:val="center"/>
              <w:rPr>
                <w:rFonts w:ascii="宋体" w:hAnsi="宋体" w:cs="宋体"/>
                <w:kern w:val="0"/>
                <w:sz w:val="18"/>
                <w:szCs w:val="18"/>
              </w:rPr>
            </w:pPr>
          </w:p>
        </w:tc>
      </w:tr>
    </w:tbl>
    <w:p w14:paraId="6C8768E4" w14:textId="77777777" w:rsidR="000D5735" w:rsidRDefault="000D5735">
      <w:pPr>
        <w:pStyle w:val="a0"/>
        <w:jc w:val="both"/>
        <w:rPr>
          <w:rFonts w:ascii="Times New Roman" w:hAnsi="Times New Roman"/>
        </w:rPr>
        <w:sectPr w:rsidR="000D5735">
          <w:pgSz w:w="11906" w:h="16838"/>
          <w:pgMar w:top="1440" w:right="1558" w:bottom="1440" w:left="1800" w:header="851" w:footer="992" w:gutter="0"/>
          <w:cols w:space="425"/>
          <w:docGrid w:type="lines" w:linePitch="312"/>
        </w:sectPr>
      </w:pPr>
    </w:p>
    <w:p w14:paraId="23E7D5BD" w14:textId="77777777" w:rsidR="000D5735" w:rsidRDefault="000038CA">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14:paraId="7BE5856E" w14:textId="77777777" w:rsidR="000D5735" w:rsidRDefault="000038CA">
      <w:pPr>
        <w:pStyle w:val="-"/>
        <w:ind w:firstLine="562"/>
        <w:jc w:val="center"/>
        <w:rPr>
          <w:sz w:val="28"/>
          <w:szCs w:val="40"/>
        </w:rPr>
      </w:pPr>
      <w:bookmarkStart w:id="8" w:name="_Toc30064_WPSOffice_Level1"/>
      <w:bookmarkStart w:id="9" w:name="_Toc26499_WPSOffice_Level2"/>
      <w:r>
        <w:rPr>
          <w:rFonts w:hint="eastAsia"/>
          <w:b/>
          <w:bCs/>
          <w:sz w:val="28"/>
          <w:szCs w:val="40"/>
        </w:rPr>
        <w:t>克孜勒苏生态环境质量监测</w:t>
      </w:r>
      <w:r>
        <w:rPr>
          <w:rFonts w:hint="eastAsia"/>
          <w:b/>
          <w:bCs/>
          <w:sz w:val="28"/>
          <w:szCs w:val="40"/>
        </w:rPr>
        <w:t>项目</w:t>
      </w:r>
      <w:r>
        <w:rPr>
          <w:rFonts w:hint="eastAsia"/>
          <w:b/>
          <w:bCs/>
          <w:sz w:val="28"/>
          <w:szCs w:val="40"/>
        </w:rPr>
        <w:t>绩效评价指标体系及综合评分表</w:t>
      </w:r>
      <w:bookmarkEnd w:id="8"/>
      <w:bookmarkEnd w:id="9"/>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0D5735" w14:paraId="45564991" w14:textId="77777777">
        <w:trPr>
          <w:trHeight w:val="692"/>
          <w:tblHeader/>
          <w:jc w:val="center"/>
        </w:trPr>
        <w:tc>
          <w:tcPr>
            <w:tcW w:w="328" w:type="pct"/>
            <w:shd w:val="clear" w:color="auto" w:fill="FFFFFF"/>
            <w:vAlign w:val="center"/>
          </w:tcPr>
          <w:p w14:paraId="687E70B0" w14:textId="77777777" w:rsidR="000D5735" w:rsidRDefault="000038CA">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14:paraId="23681B4E" w14:textId="77777777" w:rsidR="000D5735" w:rsidRDefault="000038CA">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7D2AE7F5" w14:textId="77777777" w:rsidR="000D5735" w:rsidRDefault="000038CA">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5FA2A177" w14:textId="77777777" w:rsidR="000D5735" w:rsidRDefault="000038CA">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14:paraId="09D62602" w14:textId="77777777" w:rsidR="000D5735" w:rsidRDefault="000038CA">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6BEF64DE" w14:textId="77777777" w:rsidR="000D5735" w:rsidRDefault="000038CA">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03DE710D" w14:textId="77777777" w:rsidR="000D5735" w:rsidRDefault="000038CA">
            <w:pPr>
              <w:widowControl/>
              <w:spacing w:line="0" w:lineRule="atLeast"/>
              <w:jc w:val="center"/>
              <w:rPr>
                <w:b/>
                <w:bCs/>
                <w:color w:val="000000"/>
                <w:kern w:val="0"/>
                <w:sz w:val="22"/>
                <w:szCs w:val="22"/>
              </w:rPr>
            </w:pPr>
            <w:r>
              <w:rPr>
                <w:b/>
                <w:bCs/>
                <w:color w:val="000000"/>
                <w:kern w:val="0"/>
                <w:sz w:val="22"/>
                <w:szCs w:val="22"/>
              </w:rPr>
              <w:t>得分</w:t>
            </w:r>
          </w:p>
        </w:tc>
      </w:tr>
      <w:tr w:rsidR="000D5735" w14:paraId="5B5D4036" w14:textId="77777777">
        <w:trPr>
          <w:trHeight w:val="2919"/>
          <w:jc w:val="center"/>
        </w:trPr>
        <w:tc>
          <w:tcPr>
            <w:tcW w:w="328" w:type="pct"/>
            <w:vMerge w:val="restart"/>
            <w:shd w:val="clear" w:color="auto" w:fill="FFFFFF"/>
            <w:vAlign w:val="center"/>
          </w:tcPr>
          <w:p w14:paraId="60794202" w14:textId="77777777" w:rsidR="000D5735" w:rsidRDefault="000D5735">
            <w:pPr>
              <w:widowControl/>
              <w:spacing w:line="0" w:lineRule="atLeast"/>
              <w:jc w:val="center"/>
              <w:rPr>
                <w:color w:val="000000"/>
                <w:kern w:val="0"/>
                <w:sz w:val="22"/>
                <w:szCs w:val="22"/>
              </w:rPr>
            </w:pPr>
          </w:p>
          <w:p w14:paraId="482BBD44" w14:textId="77777777" w:rsidR="000D5735" w:rsidRDefault="000D5735">
            <w:pPr>
              <w:widowControl/>
              <w:spacing w:line="0" w:lineRule="atLeast"/>
              <w:jc w:val="center"/>
              <w:rPr>
                <w:color w:val="000000"/>
                <w:kern w:val="0"/>
                <w:sz w:val="22"/>
                <w:szCs w:val="22"/>
              </w:rPr>
            </w:pPr>
          </w:p>
          <w:p w14:paraId="5DF723EB" w14:textId="77777777" w:rsidR="000D5735" w:rsidRDefault="000D5735">
            <w:pPr>
              <w:widowControl/>
              <w:spacing w:line="0" w:lineRule="atLeast"/>
              <w:jc w:val="center"/>
              <w:rPr>
                <w:color w:val="000000"/>
                <w:kern w:val="0"/>
                <w:sz w:val="22"/>
                <w:szCs w:val="22"/>
              </w:rPr>
            </w:pPr>
          </w:p>
          <w:p w14:paraId="463AB633" w14:textId="77777777" w:rsidR="000D5735" w:rsidRDefault="000D5735">
            <w:pPr>
              <w:widowControl/>
              <w:spacing w:line="0" w:lineRule="atLeast"/>
              <w:jc w:val="center"/>
              <w:rPr>
                <w:color w:val="000000"/>
                <w:kern w:val="0"/>
                <w:sz w:val="22"/>
                <w:szCs w:val="22"/>
              </w:rPr>
            </w:pPr>
          </w:p>
          <w:p w14:paraId="0BE55A88" w14:textId="77777777" w:rsidR="000D5735" w:rsidRDefault="000D5735">
            <w:pPr>
              <w:widowControl/>
              <w:spacing w:line="0" w:lineRule="atLeast"/>
              <w:jc w:val="center"/>
              <w:rPr>
                <w:color w:val="000000"/>
                <w:kern w:val="0"/>
                <w:sz w:val="22"/>
                <w:szCs w:val="22"/>
              </w:rPr>
            </w:pPr>
          </w:p>
          <w:p w14:paraId="4768F140" w14:textId="77777777" w:rsidR="000D5735" w:rsidRDefault="000D5735">
            <w:pPr>
              <w:widowControl/>
              <w:spacing w:line="0" w:lineRule="atLeast"/>
              <w:jc w:val="center"/>
              <w:rPr>
                <w:color w:val="000000"/>
                <w:kern w:val="0"/>
                <w:sz w:val="22"/>
                <w:szCs w:val="22"/>
              </w:rPr>
            </w:pPr>
          </w:p>
          <w:p w14:paraId="4F0E1094" w14:textId="77777777" w:rsidR="000D5735" w:rsidRDefault="000038CA">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14:paraId="2BB9A27A" w14:textId="77777777" w:rsidR="000D5735" w:rsidRDefault="000038CA">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3F5EB9DB" w14:textId="77777777" w:rsidR="000D5735" w:rsidRDefault="000038CA">
            <w:pPr>
              <w:widowControl/>
              <w:spacing w:line="0" w:lineRule="atLeast"/>
              <w:jc w:val="center"/>
              <w:rPr>
                <w:color w:val="000000"/>
                <w:kern w:val="0"/>
                <w:sz w:val="22"/>
                <w:szCs w:val="22"/>
              </w:rPr>
            </w:pPr>
            <w:r>
              <w:rPr>
                <w:color w:val="000000"/>
                <w:kern w:val="0"/>
                <w:sz w:val="22"/>
                <w:szCs w:val="22"/>
              </w:rPr>
              <w:t>立项依据</w:t>
            </w:r>
          </w:p>
          <w:p w14:paraId="7BE781C5" w14:textId="77777777" w:rsidR="000D5735" w:rsidRDefault="000038CA">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6889E155" w14:textId="77777777" w:rsidR="000D5735" w:rsidRDefault="000038CA">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61F1075" w14:textId="77777777" w:rsidR="000D5735" w:rsidRDefault="000038C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r>
            <w:r>
              <w:rPr>
                <w:color w:val="000000"/>
                <w:kern w:val="0"/>
                <w:sz w:val="22"/>
                <w:szCs w:val="22"/>
              </w:rP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7355F3DA" w14:textId="77777777" w:rsidR="000D5735" w:rsidRDefault="000038C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24AA7FFB"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3</w:t>
            </w:r>
          </w:p>
        </w:tc>
      </w:tr>
      <w:tr w:rsidR="000D5735" w14:paraId="6E182697" w14:textId="77777777">
        <w:trPr>
          <w:trHeight w:val="90"/>
          <w:jc w:val="center"/>
        </w:trPr>
        <w:tc>
          <w:tcPr>
            <w:tcW w:w="328" w:type="pct"/>
            <w:vMerge/>
            <w:shd w:val="clear" w:color="auto" w:fill="FFFFFF"/>
            <w:vAlign w:val="center"/>
          </w:tcPr>
          <w:p w14:paraId="1743B48B" w14:textId="77777777" w:rsidR="000D5735" w:rsidRDefault="000D5735">
            <w:pPr>
              <w:spacing w:line="0" w:lineRule="atLeast"/>
              <w:jc w:val="center"/>
              <w:rPr>
                <w:color w:val="000000"/>
                <w:kern w:val="0"/>
                <w:sz w:val="22"/>
                <w:szCs w:val="22"/>
              </w:rPr>
            </w:pPr>
          </w:p>
        </w:tc>
        <w:tc>
          <w:tcPr>
            <w:tcW w:w="301" w:type="pct"/>
            <w:vMerge/>
            <w:shd w:val="clear" w:color="auto" w:fill="FFFFFF"/>
            <w:vAlign w:val="center"/>
          </w:tcPr>
          <w:p w14:paraId="02F78FAA" w14:textId="77777777" w:rsidR="000D5735" w:rsidRDefault="000D5735">
            <w:pPr>
              <w:widowControl/>
              <w:spacing w:line="0" w:lineRule="atLeast"/>
              <w:jc w:val="center"/>
              <w:rPr>
                <w:color w:val="000000"/>
                <w:kern w:val="0"/>
                <w:sz w:val="22"/>
                <w:szCs w:val="22"/>
              </w:rPr>
            </w:pPr>
          </w:p>
        </w:tc>
        <w:tc>
          <w:tcPr>
            <w:tcW w:w="344" w:type="pct"/>
            <w:shd w:val="clear" w:color="auto" w:fill="FFFFFF"/>
            <w:vAlign w:val="center"/>
          </w:tcPr>
          <w:p w14:paraId="3B9621D7" w14:textId="77777777" w:rsidR="000D5735" w:rsidRDefault="000038CA">
            <w:pPr>
              <w:widowControl/>
              <w:spacing w:line="0" w:lineRule="atLeast"/>
              <w:jc w:val="center"/>
              <w:rPr>
                <w:color w:val="000000"/>
                <w:kern w:val="0"/>
                <w:sz w:val="22"/>
                <w:szCs w:val="22"/>
              </w:rPr>
            </w:pPr>
            <w:r>
              <w:rPr>
                <w:color w:val="000000"/>
                <w:kern w:val="0"/>
                <w:sz w:val="22"/>
                <w:szCs w:val="22"/>
              </w:rPr>
              <w:t>立项程序</w:t>
            </w:r>
          </w:p>
          <w:p w14:paraId="48741DCB" w14:textId="77777777" w:rsidR="000D5735" w:rsidRDefault="000038CA">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5360A8A0" w14:textId="77777777" w:rsidR="000D5735" w:rsidRDefault="000038C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2E151185" w14:textId="77777777" w:rsidR="000D5735" w:rsidRDefault="000038C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4A62605C" w14:textId="77777777" w:rsidR="000D5735" w:rsidRDefault="000038C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14:paraId="38945501"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3</w:t>
            </w:r>
          </w:p>
        </w:tc>
      </w:tr>
      <w:tr w:rsidR="000D5735" w14:paraId="28198F62" w14:textId="77777777">
        <w:trPr>
          <w:trHeight w:val="90"/>
          <w:jc w:val="center"/>
        </w:trPr>
        <w:tc>
          <w:tcPr>
            <w:tcW w:w="328" w:type="pct"/>
            <w:vMerge/>
            <w:shd w:val="clear" w:color="auto" w:fill="FFFFFF"/>
            <w:vAlign w:val="center"/>
          </w:tcPr>
          <w:p w14:paraId="256CCF84" w14:textId="77777777" w:rsidR="000D5735" w:rsidRDefault="000D5735">
            <w:pPr>
              <w:spacing w:line="0" w:lineRule="atLeast"/>
              <w:jc w:val="center"/>
              <w:rPr>
                <w:color w:val="000000"/>
                <w:kern w:val="0"/>
                <w:sz w:val="22"/>
                <w:szCs w:val="22"/>
              </w:rPr>
            </w:pPr>
          </w:p>
        </w:tc>
        <w:tc>
          <w:tcPr>
            <w:tcW w:w="301" w:type="pct"/>
            <w:vMerge w:val="restart"/>
            <w:shd w:val="clear" w:color="auto" w:fill="FFFFFF"/>
            <w:vAlign w:val="center"/>
          </w:tcPr>
          <w:p w14:paraId="6C21738B" w14:textId="77777777" w:rsidR="000D5735" w:rsidRDefault="000038CA">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2E7D03BE" w14:textId="77777777" w:rsidR="000D5735" w:rsidRDefault="000038CA">
            <w:pPr>
              <w:widowControl/>
              <w:spacing w:line="0" w:lineRule="atLeast"/>
              <w:jc w:val="center"/>
              <w:rPr>
                <w:color w:val="000000"/>
                <w:kern w:val="0"/>
                <w:sz w:val="22"/>
                <w:szCs w:val="22"/>
              </w:rPr>
            </w:pPr>
            <w:r>
              <w:rPr>
                <w:color w:val="000000"/>
                <w:kern w:val="0"/>
                <w:sz w:val="22"/>
                <w:szCs w:val="22"/>
              </w:rPr>
              <w:t>绩效目标</w:t>
            </w:r>
          </w:p>
          <w:p w14:paraId="6C0AE35C" w14:textId="77777777" w:rsidR="000D5735" w:rsidRDefault="000038CA">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1DEBE325" w14:textId="77777777" w:rsidR="000D5735" w:rsidRDefault="000038CA">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D5DCF95" w14:textId="77777777" w:rsidR="000D5735" w:rsidRDefault="000038C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4604BF99" w14:textId="77777777" w:rsidR="000D5735" w:rsidRDefault="000038CA">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74DEFE68" w14:textId="77777777" w:rsidR="000D5735" w:rsidRDefault="000038C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0EB18D36"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1ACC253F" w14:textId="77777777">
        <w:trPr>
          <w:trHeight w:val="1464"/>
          <w:jc w:val="center"/>
        </w:trPr>
        <w:tc>
          <w:tcPr>
            <w:tcW w:w="328" w:type="pct"/>
            <w:vMerge/>
            <w:shd w:val="clear" w:color="auto" w:fill="FFFFFF"/>
            <w:vAlign w:val="center"/>
          </w:tcPr>
          <w:p w14:paraId="027186C3" w14:textId="77777777" w:rsidR="000D5735" w:rsidRDefault="000D5735">
            <w:pPr>
              <w:widowControl/>
              <w:spacing w:line="0" w:lineRule="atLeast"/>
              <w:jc w:val="center"/>
              <w:rPr>
                <w:color w:val="000000"/>
                <w:kern w:val="0"/>
                <w:sz w:val="22"/>
                <w:szCs w:val="22"/>
              </w:rPr>
            </w:pPr>
          </w:p>
        </w:tc>
        <w:tc>
          <w:tcPr>
            <w:tcW w:w="301" w:type="pct"/>
            <w:vMerge/>
            <w:shd w:val="clear" w:color="auto" w:fill="FFFFFF"/>
            <w:vAlign w:val="center"/>
          </w:tcPr>
          <w:p w14:paraId="726AB8EA" w14:textId="77777777" w:rsidR="000D5735" w:rsidRDefault="000D5735">
            <w:pPr>
              <w:widowControl/>
              <w:spacing w:line="0" w:lineRule="atLeast"/>
              <w:jc w:val="center"/>
              <w:rPr>
                <w:color w:val="000000"/>
                <w:kern w:val="0"/>
                <w:sz w:val="22"/>
                <w:szCs w:val="22"/>
              </w:rPr>
            </w:pPr>
          </w:p>
        </w:tc>
        <w:tc>
          <w:tcPr>
            <w:tcW w:w="344" w:type="pct"/>
            <w:shd w:val="clear" w:color="auto" w:fill="FFFFFF"/>
            <w:vAlign w:val="center"/>
          </w:tcPr>
          <w:p w14:paraId="7DDEB4D8" w14:textId="77777777" w:rsidR="000D5735" w:rsidRDefault="000038CA">
            <w:pPr>
              <w:widowControl/>
              <w:spacing w:line="0" w:lineRule="atLeast"/>
              <w:jc w:val="center"/>
              <w:rPr>
                <w:color w:val="000000"/>
                <w:kern w:val="0"/>
                <w:sz w:val="22"/>
                <w:szCs w:val="22"/>
              </w:rPr>
            </w:pPr>
            <w:r>
              <w:rPr>
                <w:color w:val="000000"/>
                <w:kern w:val="0"/>
                <w:sz w:val="22"/>
                <w:szCs w:val="22"/>
              </w:rPr>
              <w:t>绩效指标</w:t>
            </w:r>
          </w:p>
          <w:p w14:paraId="60FD5EE1" w14:textId="77777777" w:rsidR="000D5735" w:rsidRDefault="000038CA">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60BE0F81" w14:textId="77777777" w:rsidR="000D5735" w:rsidRDefault="000038C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56619C3C"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5F04716A" w14:textId="77777777" w:rsidR="000D5735" w:rsidRDefault="000038CA">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14:paraId="17D56322"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3</w:t>
            </w:r>
          </w:p>
        </w:tc>
      </w:tr>
      <w:tr w:rsidR="000D5735" w14:paraId="70970610" w14:textId="77777777">
        <w:trPr>
          <w:trHeight w:val="1942"/>
          <w:jc w:val="center"/>
        </w:trPr>
        <w:tc>
          <w:tcPr>
            <w:tcW w:w="328" w:type="pct"/>
            <w:vMerge/>
            <w:shd w:val="clear" w:color="auto" w:fill="FFFFFF"/>
            <w:vAlign w:val="center"/>
          </w:tcPr>
          <w:p w14:paraId="38270A13" w14:textId="77777777" w:rsidR="000D5735" w:rsidRDefault="000D5735">
            <w:pPr>
              <w:spacing w:line="0" w:lineRule="atLeast"/>
              <w:jc w:val="center"/>
              <w:rPr>
                <w:color w:val="000000"/>
                <w:kern w:val="0"/>
                <w:sz w:val="22"/>
                <w:szCs w:val="22"/>
              </w:rPr>
            </w:pPr>
          </w:p>
        </w:tc>
        <w:tc>
          <w:tcPr>
            <w:tcW w:w="301" w:type="pct"/>
            <w:vMerge w:val="restart"/>
            <w:shd w:val="clear" w:color="auto" w:fill="FFFFFF"/>
            <w:vAlign w:val="center"/>
          </w:tcPr>
          <w:p w14:paraId="2192BEBB" w14:textId="77777777" w:rsidR="000D5735" w:rsidRDefault="000038CA">
            <w:pPr>
              <w:widowControl/>
              <w:spacing w:line="0" w:lineRule="atLeast"/>
              <w:jc w:val="center"/>
              <w:rPr>
                <w:color w:val="000000"/>
                <w:kern w:val="0"/>
                <w:sz w:val="22"/>
                <w:szCs w:val="22"/>
              </w:rPr>
            </w:pPr>
            <w:r>
              <w:rPr>
                <w:color w:val="000000"/>
                <w:kern w:val="0"/>
                <w:sz w:val="22"/>
                <w:szCs w:val="22"/>
              </w:rPr>
              <w:t>资金投入</w:t>
            </w:r>
          </w:p>
          <w:p w14:paraId="4E4F783E" w14:textId="77777777" w:rsidR="000D5735" w:rsidRDefault="000038CA">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5B7914AD" w14:textId="77777777" w:rsidR="000D5735" w:rsidRDefault="000038CA">
            <w:pPr>
              <w:widowControl/>
              <w:spacing w:line="0" w:lineRule="atLeast"/>
              <w:jc w:val="center"/>
              <w:rPr>
                <w:color w:val="000000"/>
                <w:kern w:val="0"/>
                <w:sz w:val="22"/>
                <w:szCs w:val="22"/>
              </w:rPr>
            </w:pPr>
            <w:r>
              <w:rPr>
                <w:color w:val="000000"/>
                <w:kern w:val="0"/>
                <w:sz w:val="22"/>
                <w:szCs w:val="22"/>
              </w:rPr>
              <w:t>预算编制</w:t>
            </w:r>
          </w:p>
          <w:p w14:paraId="4BBBDC8F" w14:textId="77777777" w:rsidR="000D5735" w:rsidRDefault="000038CA">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59E5CC8A" w14:textId="77777777" w:rsidR="000D5735" w:rsidRDefault="000038CA">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185341E6"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5D111E88"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1E9735AD"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1249E5A7" w14:textId="77777777">
        <w:trPr>
          <w:trHeight w:val="1706"/>
          <w:jc w:val="center"/>
        </w:trPr>
        <w:tc>
          <w:tcPr>
            <w:tcW w:w="328" w:type="pct"/>
            <w:vMerge/>
            <w:shd w:val="clear" w:color="auto" w:fill="FFFFFF"/>
            <w:vAlign w:val="center"/>
          </w:tcPr>
          <w:p w14:paraId="37DF726A" w14:textId="77777777" w:rsidR="000D5735" w:rsidRDefault="000D5735">
            <w:pPr>
              <w:widowControl/>
              <w:spacing w:line="0" w:lineRule="atLeast"/>
              <w:jc w:val="center"/>
              <w:rPr>
                <w:color w:val="000000"/>
                <w:kern w:val="0"/>
                <w:sz w:val="22"/>
                <w:szCs w:val="22"/>
              </w:rPr>
            </w:pPr>
          </w:p>
        </w:tc>
        <w:tc>
          <w:tcPr>
            <w:tcW w:w="301" w:type="pct"/>
            <w:vMerge/>
            <w:shd w:val="clear" w:color="auto" w:fill="FFFFFF"/>
            <w:vAlign w:val="center"/>
          </w:tcPr>
          <w:p w14:paraId="75071AD1" w14:textId="77777777" w:rsidR="000D5735" w:rsidRDefault="000D5735">
            <w:pPr>
              <w:widowControl/>
              <w:spacing w:line="0" w:lineRule="atLeast"/>
              <w:jc w:val="center"/>
              <w:rPr>
                <w:color w:val="000000"/>
                <w:kern w:val="0"/>
                <w:sz w:val="22"/>
                <w:szCs w:val="22"/>
              </w:rPr>
            </w:pPr>
          </w:p>
        </w:tc>
        <w:tc>
          <w:tcPr>
            <w:tcW w:w="344" w:type="pct"/>
            <w:shd w:val="clear" w:color="auto" w:fill="FFFFFF"/>
            <w:vAlign w:val="center"/>
          </w:tcPr>
          <w:p w14:paraId="6D364A8F" w14:textId="77777777" w:rsidR="000D5735" w:rsidRDefault="000038CA">
            <w:pPr>
              <w:widowControl/>
              <w:spacing w:line="0" w:lineRule="atLeast"/>
              <w:jc w:val="center"/>
              <w:rPr>
                <w:color w:val="000000"/>
                <w:kern w:val="0"/>
                <w:sz w:val="22"/>
                <w:szCs w:val="22"/>
              </w:rPr>
            </w:pPr>
            <w:r>
              <w:rPr>
                <w:color w:val="000000"/>
                <w:kern w:val="0"/>
                <w:sz w:val="22"/>
                <w:szCs w:val="22"/>
              </w:rPr>
              <w:t>资金分配</w:t>
            </w:r>
          </w:p>
          <w:p w14:paraId="3F1F2662" w14:textId="77777777" w:rsidR="000D5735" w:rsidRDefault="000038CA">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32D3EB54" w14:textId="77777777" w:rsidR="000D5735" w:rsidRDefault="000038CA">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6BA87A39"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14:paraId="00B1B3A7"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33F0FAF6"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3</w:t>
            </w:r>
          </w:p>
        </w:tc>
      </w:tr>
      <w:tr w:rsidR="000D5735" w14:paraId="40DB8BE0" w14:textId="77777777">
        <w:trPr>
          <w:trHeight w:val="1415"/>
          <w:jc w:val="center"/>
        </w:trPr>
        <w:tc>
          <w:tcPr>
            <w:tcW w:w="328" w:type="pct"/>
            <w:vMerge w:val="restart"/>
            <w:shd w:val="clear" w:color="auto" w:fill="FFFFFF"/>
            <w:vAlign w:val="center"/>
          </w:tcPr>
          <w:p w14:paraId="703FD710" w14:textId="77777777" w:rsidR="000D5735" w:rsidRDefault="000D5735">
            <w:pPr>
              <w:spacing w:line="0" w:lineRule="atLeast"/>
              <w:jc w:val="center"/>
              <w:rPr>
                <w:color w:val="000000"/>
                <w:kern w:val="0"/>
                <w:sz w:val="22"/>
                <w:szCs w:val="22"/>
              </w:rPr>
            </w:pPr>
          </w:p>
          <w:p w14:paraId="221C4B99" w14:textId="77777777" w:rsidR="000D5735" w:rsidRDefault="000D5735">
            <w:pPr>
              <w:spacing w:line="0" w:lineRule="atLeast"/>
              <w:jc w:val="center"/>
              <w:rPr>
                <w:color w:val="000000"/>
                <w:kern w:val="0"/>
                <w:sz w:val="22"/>
                <w:szCs w:val="22"/>
              </w:rPr>
            </w:pPr>
          </w:p>
          <w:p w14:paraId="546B8545" w14:textId="77777777" w:rsidR="000D5735" w:rsidRDefault="000D5735">
            <w:pPr>
              <w:spacing w:line="0" w:lineRule="atLeast"/>
              <w:jc w:val="center"/>
              <w:rPr>
                <w:color w:val="000000"/>
                <w:kern w:val="0"/>
                <w:sz w:val="22"/>
                <w:szCs w:val="22"/>
              </w:rPr>
            </w:pPr>
          </w:p>
          <w:p w14:paraId="3DDBC17F" w14:textId="77777777" w:rsidR="000D5735" w:rsidRDefault="000D5735">
            <w:pPr>
              <w:spacing w:line="0" w:lineRule="atLeast"/>
              <w:jc w:val="center"/>
              <w:rPr>
                <w:color w:val="000000"/>
                <w:kern w:val="0"/>
                <w:sz w:val="22"/>
                <w:szCs w:val="22"/>
              </w:rPr>
            </w:pPr>
          </w:p>
          <w:p w14:paraId="7FE114E0" w14:textId="77777777" w:rsidR="000D5735" w:rsidRDefault="000D5735">
            <w:pPr>
              <w:spacing w:line="0" w:lineRule="atLeast"/>
              <w:jc w:val="center"/>
              <w:rPr>
                <w:color w:val="000000"/>
                <w:kern w:val="0"/>
                <w:sz w:val="22"/>
                <w:szCs w:val="22"/>
              </w:rPr>
            </w:pPr>
          </w:p>
          <w:p w14:paraId="391EEBC4" w14:textId="77777777" w:rsidR="000D5735" w:rsidRDefault="000D5735">
            <w:pPr>
              <w:spacing w:line="0" w:lineRule="atLeast"/>
              <w:jc w:val="center"/>
              <w:rPr>
                <w:color w:val="000000"/>
                <w:kern w:val="0"/>
                <w:sz w:val="22"/>
                <w:szCs w:val="22"/>
              </w:rPr>
            </w:pPr>
          </w:p>
          <w:p w14:paraId="2DFFC749" w14:textId="77777777" w:rsidR="000D5735" w:rsidRDefault="000D5735">
            <w:pPr>
              <w:spacing w:line="0" w:lineRule="atLeast"/>
              <w:jc w:val="center"/>
              <w:rPr>
                <w:color w:val="000000"/>
                <w:kern w:val="0"/>
                <w:sz w:val="22"/>
                <w:szCs w:val="22"/>
              </w:rPr>
            </w:pPr>
          </w:p>
          <w:p w14:paraId="6E2355D9" w14:textId="77777777" w:rsidR="000D5735" w:rsidRDefault="000D5735">
            <w:pPr>
              <w:spacing w:line="0" w:lineRule="atLeast"/>
              <w:jc w:val="center"/>
              <w:rPr>
                <w:color w:val="000000"/>
                <w:kern w:val="0"/>
                <w:sz w:val="22"/>
                <w:szCs w:val="22"/>
              </w:rPr>
            </w:pPr>
          </w:p>
          <w:p w14:paraId="227CD2FC" w14:textId="77777777" w:rsidR="000D5735" w:rsidRDefault="000D5735">
            <w:pPr>
              <w:spacing w:line="0" w:lineRule="atLeast"/>
              <w:jc w:val="center"/>
              <w:rPr>
                <w:color w:val="000000"/>
                <w:kern w:val="0"/>
                <w:sz w:val="22"/>
                <w:szCs w:val="22"/>
              </w:rPr>
            </w:pPr>
          </w:p>
          <w:p w14:paraId="774DC95E" w14:textId="77777777" w:rsidR="000D5735" w:rsidRDefault="000D5735">
            <w:pPr>
              <w:spacing w:line="0" w:lineRule="atLeast"/>
              <w:jc w:val="center"/>
              <w:rPr>
                <w:color w:val="000000"/>
                <w:kern w:val="0"/>
                <w:sz w:val="22"/>
                <w:szCs w:val="22"/>
              </w:rPr>
            </w:pPr>
          </w:p>
          <w:p w14:paraId="6A540CA5" w14:textId="77777777" w:rsidR="000D5735" w:rsidRDefault="000D5735">
            <w:pPr>
              <w:spacing w:line="0" w:lineRule="atLeast"/>
              <w:jc w:val="center"/>
              <w:rPr>
                <w:color w:val="000000"/>
                <w:kern w:val="0"/>
                <w:sz w:val="22"/>
                <w:szCs w:val="22"/>
              </w:rPr>
            </w:pPr>
          </w:p>
          <w:p w14:paraId="1088DB49" w14:textId="77777777" w:rsidR="000D5735" w:rsidRDefault="000D5735">
            <w:pPr>
              <w:spacing w:line="0" w:lineRule="atLeast"/>
              <w:jc w:val="center"/>
              <w:rPr>
                <w:color w:val="000000"/>
                <w:kern w:val="0"/>
                <w:sz w:val="22"/>
                <w:szCs w:val="22"/>
              </w:rPr>
            </w:pPr>
          </w:p>
          <w:p w14:paraId="52847269" w14:textId="77777777" w:rsidR="000D5735" w:rsidRDefault="000D5735">
            <w:pPr>
              <w:spacing w:line="0" w:lineRule="atLeast"/>
              <w:jc w:val="center"/>
              <w:rPr>
                <w:color w:val="000000"/>
                <w:kern w:val="0"/>
                <w:sz w:val="22"/>
                <w:szCs w:val="22"/>
              </w:rPr>
            </w:pPr>
          </w:p>
          <w:p w14:paraId="1A5EF7C2" w14:textId="77777777" w:rsidR="000D5735" w:rsidRDefault="000D5735">
            <w:pPr>
              <w:spacing w:line="0" w:lineRule="atLeast"/>
              <w:jc w:val="center"/>
              <w:rPr>
                <w:color w:val="000000"/>
                <w:kern w:val="0"/>
                <w:sz w:val="22"/>
                <w:szCs w:val="22"/>
              </w:rPr>
            </w:pPr>
          </w:p>
          <w:p w14:paraId="7749C242" w14:textId="77777777" w:rsidR="000D5735" w:rsidRDefault="000D5735">
            <w:pPr>
              <w:spacing w:line="0" w:lineRule="atLeast"/>
              <w:jc w:val="center"/>
              <w:rPr>
                <w:color w:val="000000"/>
                <w:kern w:val="0"/>
                <w:sz w:val="22"/>
                <w:szCs w:val="22"/>
              </w:rPr>
            </w:pPr>
          </w:p>
          <w:p w14:paraId="05F3C92B" w14:textId="77777777" w:rsidR="000D5735" w:rsidRDefault="000038CA">
            <w:pPr>
              <w:spacing w:line="0" w:lineRule="atLeast"/>
              <w:jc w:val="center"/>
              <w:rPr>
                <w:color w:val="000000"/>
                <w:kern w:val="0"/>
                <w:sz w:val="22"/>
                <w:szCs w:val="22"/>
              </w:rPr>
            </w:pPr>
            <w:r>
              <w:rPr>
                <w:color w:val="000000"/>
                <w:kern w:val="0"/>
                <w:sz w:val="22"/>
                <w:szCs w:val="22"/>
              </w:rPr>
              <w:t>过程</w:t>
            </w:r>
          </w:p>
          <w:p w14:paraId="7B5FECAF" w14:textId="77777777" w:rsidR="000D5735" w:rsidRDefault="000038CA">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14:paraId="0759901B" w14:textId="77777777" w:rsidR="000D5735" w:rsidRDefault="000038CA">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14:paraId="7B9671D5" w14:textId="77777777" w:rsidR="000D5735" w:rsidRDefault="000038CA">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26C3C1D4" w14:textId="77777777" w:rsidR="000D5735" w:rsidRDefault="000038CA">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A52A181" w14:textId="77777777" w:rsidR="000D5735" w:rsidRDefault="000038CA">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5CAAB0D5" w14:textId="77777777" w:rsidR="000D5735" w:rsidRDefault="000038CA">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2CED1D54" w14:textId="77777777" w:rsidR="000D5735" w:rsidRDefault="000038C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78401B58"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51A3917D"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7BA0FD24" w14:textId="77777777">
        <w:trPr>
          <w:trHeight w:val="1320"/>
          <w:jc w:val="center"/>
        </w:trPr>
        <w:tc>
          <w:tcPr>
            <w:tcW w:w="328" w:type="pct"/>
            <w:vMerge/>
            <w:shd w:val="clear" w:color="auto" w:fill="FFFFFF"/>
            <w:vAlign w:val="center"/>
          </w:tcPr>
          <w:p w14:paraId="7E6430BC" w14:textId="77777777" w:rsidR="000D5735" w:rsidRDefault="000D5735">
            <w:pPr>
              <w:spacing w:line="0" w:lineRule="atLeast"/>
              <w:jc w:val="center"/>
              <w:rPr>
                <w:color w:val="000000"/>
                <w:kern w:val="0"/>
                <w:sz w:val="22"/>
                <w:szCs w:val="22"/>
              </w:rPr>
            </w:pPr>
          </w:p>
        </w:tc>
        <w:tc>
          <w:tcPr>
            <w:tcW w:w="301" w:type="pct"/>
            <w:vMerge/>
            <w:shd w:val="clear" w:color="auto" w:fill="FFFFFF"/>
            <w:vAlign w:val="center"/>
          </w:tcPr>
          <w:p w14:paraId="78CAAF29" w14:textId="77777777" w:rsidR="000D5735" w:rsidRDefault="000D5735">
            <w:pPr>
              <w:spacing w:line="0" w:lineRule="atLeast"/>
              <w:jc w:val="center"/>
              <w:rPr>
                <w:color w:val="000000"/>
                <w:kern w:val="0"/>
                <w:sz w:val="22"/>
                <w:szCs w:val="22"/>
              </w:rPr>
            </w:pPr>
          </w:p>
        </w:tc>
        <w:tc>
          <w:tcPr>
            <w:tcW w:w="344" w:type="pct"/>
            <w:shd w:val="clear" w:color="auto" w:fill="FFFFFF"/>
            <w:vAlign w:val="center"/>
          </w:tcPr>
          <w:p w14:paraId="0DEEE995" w14:textId="77777777" w:rsidR="000D5735" w:rsidRDefault="000038CA">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66F7DA42" w14:textId="77777777" w:rsidR="000D5735" w:rsidRDefault="000038CA">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14:paraId="5365863D" w14:textId="77777777" w:rsidR="000D5735" w:rsidRDefault="000038CA">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27AE4018"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14:paraId="711C5A28"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53C1CE47" w14:textId="77777777">
        <w:trPr>
          <w:trHeight w:val="2076"/>
          <w:jc w:val="center"/>
        </w:trPr>
        <w:tc>
          <w:tcPr>
            <w:tcW w:w="328" w:type="pct"/>
            <w:vMerge/>
            <w:shd w:val="clear" w:color="auto" w:fill="FFFFFF"/>
            <w:vAlign w:val="center"/>
          </w:tcPr>
          <w:p w14:paraId="56E9597B" w14:textId="77777777" w:rsidR="000D5735" w:rsidRDefault="000D5735">
            <w:pPr>
              <w:spacing w:line="0" w:lineRule="atLeast"/>
              <w:jc w:val="center"/>
              <w:rPr>
                <w:color w:val="000000"/>
                <w:kern w:val="0"/>
                <w:sz w:val="22"/>
                <w:szCs w:val="22"/>
              </w:rPr>
            </w:pPr>
          </w:p>
        </w:tc>
        <w:tc>
          <w:tcPr>
            <w:tcW w:w="301" w:type="pct"/>
            <w:shd w:val="clear" w:color="auto" w:fill="FFFFFF"/>
            <w:vAlign w:val="center"/>
          </w:tcPr>
          <w:p w14:paraId="31F7C14A" w14:textId="77777777" w:rsidR="000D5735" w:rsidRDefault="000038CA">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148A3EA" w14:textId="77777777" w:rsidR="000D5735" w:rsidRDefault="000038CA">
            <w:pPr>
              <w:widowControl/>
              <w:spacing w:line="0" w:lineRule="atLeast"/>
              <w:jc w:val="center"/>
              <w:rPr>
                <w:color w:val="000000"/>
                <w:kern w:val="0"/>
                <w:sz w:val="22"/>
                <w:szCs w:val="22"/>
              </w:rPr>
            </w:pPr>
            <w:r>
              <w:rPr>
                <w:color w:val="000000"/>
                <w:kern w:val="0"/>
                <w:sz w:val="22"/>
                <w:szCs w:val="22"/>
              </w:rPr>
              <w:t>资金使用</w:t>
            </w:r>
          </w:p>
          <w:p w14:paraId="4983B54C" w14:textId="77777777" w:rsidR="000D5735" w:rsidRDefault="000038CA">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CC3E9BE" w14:textId="77777777" w:rsidR="000D5735" w:rsidRDefault="000038CA">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2A0ABE8F"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r>
            <w:r>
              <w:rPr>
                <w:color w:val="000000"/>
                <w:kern w:val="0"/>
                <w:sz w:val="22"/>
                <w:szCs w:val="22"/>
              </w:rP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6C016DAD"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3EB20D4E"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508A6357" w14:textId="77777777">
        <w:trPr>
          <w:trHeight w:val="1797"/>
          <w:jc w:val="center"/>
        </w:trPr>
        <w:tc>
          <w:tcPr>
            <w:tcW w:w="328" w:type="pct"/>
            <w:vMerge/>
            <w:shd w:val="clear" w:color="auto" w:fill="FFFFFF"/>
            <w:vAlign w:val="center"/>
          </w:tcPr>
          <w:p w14:paraId="317324B3" w14:textId="77777777" w:rsidR="000D5735" w:rsidRDefault="000D5735">
            <w:pPr>
              <w:spacing w:line="0" w:lineRule="atLeast"/>
              <w:jc w:val="center"/>
              <w:rPr>
                <w:color w:val="000000"/>
                <w:kern w:val="0"/>
                <w:sz w:val="22"/>
                <w:szCs w:val="22"/>
              </w:rPr>
            </w:pPr>
          </w:p>
        </w:tc>
        <w:tc>
          <w:tcPr>
            <w:tcW w:w="301" w:type="pct"/>
            <w:vMerge w:val="restart"/>
            <w:shd w:val="clear" w:color="auto" w:fill="FFFFFF"/>
            <w:vAlign w:val="center"/>
          </w:tcPr>
          <w:p w14:paraId="5A2C45DE" w14:textId="77777777" w:rsidR="000D5735" w:rsidRDefault="000038CA">
            <w:pPr>
              <w:widowControl/>
              <w:spacing w:line="0" w:lineRule="atLeast"/>
              <w:jc w:val="center"/>
              <w:rPr>
                <w:color w:val="000000"/>
                <w:kern w:val="0"/>
                <w:sz w:val="22"/>
                <w:szCs w:val="22"/>
              </w:rPr>
            </w:pPr>
            <w:r>
              <w:rPr>
                <w:color w:val="000000"/>
                <w:kern w:val="0"/>
                <w:sz w:val="22"/>
                <w:szCs w:val="22"/>
              </w:rPr>
              <w:t>组织实施</w:t>
            </w:r>
          </w:p>
          <w:p w14:paraId="11FB235D" w14:textId="77777777" w:rsidR="000D5735" w:rsidRDefault="000038CA">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616C43AB" w14:textId="77777777" w:rsidR="000D5735" w:rsidRDefault="000038CA">
            <w:pPr>
              <w:widowControl/>
              <w:spacing w:line="0" w:lineRule="atLeast"/>
              <w:jc w:val="center"/>
              <w:rPr>
                <w:color w:val="000000"/>
                <w:kern w:val="0"/>
                <w:sz w:val="22"/>
                <w:szCs w:val="22"/>
              </w:rPr>
            </w:pPr>
            <w:r>
              <w:rPr>
                <w:color w:val="000000"/>
                <w:kern w:val="0"/>
                <w:sz w:val="22"/>
                <w:szCs w:val="22"/>
              </w:rPr>
              <w:t>管理制度</w:t>
            </w:r>
          </w:p>
          <w:p w14:paraId="0395348E" w14:textId="77777777" w:rsidR="000D5735" w:rsidRDefault="000038CA">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644D8334" w14:textId="77777777" w:rsidR="000D5735" w:rsidRDefault="000038CA">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88A4559"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14:paraId="4135188E"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4E34BF33"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19F10353" w14:textId="77777777">
        <w:trPr>
          <w:trHeight w:val="1769"/>
          <w:jc w:val="center"/>
        </w:trPr>
        <w:tc>
          <w:tcPr>
            <w:tcW w:w="328" w:type="pct"/>
            <w:vMerge/>
            <w:shd w:val="clear" w:color="auto" w:fill="FFFFFF"/>
            <w:vAlign w:val="center"/>
          </w:tcPr>
          <w:p w14:paraId="478CD9AB" w14:textId="77777777" w:rsidR="000D5735" w:rsidRDefault="000D5735">
            <w:pPr>
              <w:widowControl/>
              <w:spacing w:line="0" w:lineRule="atLeast"/>
              <w:jc w:val="center"/>
              <w:rPr>
                <w:color w:val="000000"/>
                <w:kern w:val="0"/>
                <w:sz w:val="22"/>
                <w:szCs w:val="22"/>
              </w:rPr>
            </w:pPr>
          </w:p>
        </w:tc>
        <w:tc>
          <w:tcPr>
            <w:tcW w:w="301" w:type="pct"/>
            <w:vMerge/>
            <w:shd w:val="clear" w:color="auto" w:fill="FFFFFF"/>
            <w:vAlign w:val="center"/>
          </w:tcPr>
          <w:p w14:paraId="603751B7" w14:textId="77777777" w:rsidR="000D5735" w:rsidRDefault="000D5735">
            <w:pPr>
              <w:widowControl/>
              <w:spacing w:line="0" w:lineRule="atLeast"/>
              <w:jc w:val="center"/>
              <w:rPr>
                <w:color w:val="000000"/>
                <w:kern w:val="0"/>
                <w:sz w:val="22"/>
                <w:szCs w:val="22"/>
              </w:rPr>
            </w:pPr>
          </w:p>
        </w:tc>
        <w:tc>
          <w:tcPr>
            <w:tcW w:w="344" w:type="pct"/>
            <w:shd w:val="clear" w:color="auto" w:fill="FFFFFF"/>
            <w:vAlign w:val="center"/>
          </w:tcPr>
          <w:p w14:paraId="1439467C" w14:textId="77777777" w:rsidR="000D5735" w:rsidRDefault="000038CA">
            <w:pPr>
              <w:widowControl/>
              <w:spacing w:line="0" w:lineRule="atLeast"/>
              <w:jc w:val="center"/>
              <w:rPr>
                <w:color w:val="000000"/>
                <w:kern w:val="0"/>
                <w:sz w:val="22"/>
                <w:szCs w:val="22"/>
              </w:rPr>
            </w:pPr>
            <w:r>
              <w:rPr>
                <w:color w:val="000000"/>
                <w:kern w:val="0"/>
                <w:sz w:val="22"/>
                <w:szCs w:val="22"/>
              </w:rPr>
              <w:t>制度执行</w:t>
            </w:r>
          </w:p>
          <w:p w14:paraId="49EA7151" w14:textId="77777777" w:rsidR="000D5735" w:rsidRDefault="000038CA">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23A7F133" w14:textId="77777777" w:rsidR="000D5735" w:rsidRDefault="000038CA">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6CFFF1A6" w14:textId="77777777" w:rsidR="000D5735" w:rsidRDefault="000038C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14:paraId="3D4DD3E8" w14:textId="77777777" w:rsidR="000D5735" w:rsidRDefault="000038CA">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14:paraId="2B388D88"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4</w:t>
            </w:r>
          </w:p>
        </w:tc>
      </w:tr>
      <w:tr w:rsidR="000D5735" w14:paraId="6892BD0B" w14:textId="77777777">
        <w:trPr>
          <w:trHeight w:val="1917"/>
          <w:jc w:val="center"/>
        </w:trPr>
        <w:tc>
          <w:tcPr>
            <w:tcW w:w="328" w:type="pct"/>
            <w:vMerge w:val="restart"/>
            <w:shd w:val="clear" w:color="auto" w:fill="FFFFFF"/>
            <w:vAlign w:val="center"/>
          </w:tcPr>
          <w:p w14:paraId="25881B73" w14:textId="77777777" w:rsidR="000D5735" w:rsidRDefault="000038CA">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14:paraId="22EC7823" w14:textId="77777777" w:rsidR="000D5735" w:rsidRDefault="000038CA">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18FD2870" w14:textId="77777777" w:rsidR="000D5735" w:rsidRDefault="000038CA">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414E2E4E" w14:textId="77777777" w:rsidR="000D5735" w:rsidRDefault="000038CA">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38A3ADB" w14:textId="77777777" w:rsidR="000D5735" w:rsidRDefault="000038CA">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EBDC454"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924D255"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10</w:t>
            </w:r>
          </w:p>
        </w:tc>
      </w:tr>
      <w:tr w:rsidR="000D5735" w14:paraId="69C5E6D8" w14:textId="77777777">
        <w:trPr>
          <w:trHeight w:val="1718"/>
          <w:jc w:val="center"/>
        </w:trPr>
        <w:tc>
          <w:tcPr>
            <w:tcW w:w="328" w:type="pct"/>
            <w:vMerge/>
            <w:shd w:val="clear" w:color="auto" w:fill="FFFFFF"/>
            <w:vAlign w:val="center"/>
          </w:tcPr>
          <w:p w14:paraId="5FBAB9CC" w14:textId="77777777" w:rsidR="000D5735" w:rsidRDefault="000D5735">
            <w:pPr>
              <w:widowControl/>
              <w:spacing w:line="0" w:lineRule="atLeast"/>
              <w:jc w:val="center"/>
              <w:rPr>
                <w:color w:val="000000"/>
                <w:kern w:val="0"/>
                <w:sz w:val="22"/>
                <w:szCs w:val="22"/>
              </w:rPr>
            </w:pPr>
          </w:p>
        </w:tc>
        <w:tc>
          <w:tcPr>
            <w:tcW w:w="301" w:type="pct"/>
            <w:shd w:val="clear" w:color="auto" w:fill="FFFFFF"/>
            <w:vAlign w:val="center"/>
          </w:tcPr>
          <w:p w14:paraId="30D4D14D" w14:textId="77777777" w:rsidR="000D5735" w:rsidRDefault="000038CA">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5FE6D7A5" w14:textId="77777777" w:rsidR="000D5735" w:rsidRDefault="000038CA">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40E63714" w14:textId="77777777" w:rsidR="000D5735" w:rsidRDefault="000038CA">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7FD8105F" w14:textId="77777777" w:rsidR="000D5735" w:rsidRDefault="000038CA">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7AD53E48" w14:textId="77777777" w:rsidR="000D5735" w:rsidRDefault="000038CA">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EEA7790"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C9A36EB"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10</w:t>
            </w:r>
          </w:p>
        </w:tc>
      </w:tr>
      <w:tr w:rsidR="000D5735" w14:paraId="7CFA2EB1" w14:textId="77777777">
        <w:trPr>
          <w:trHeight w:val="1506"/>
          <w:jc w:val="center"/>
        </w:trPr>
        <w:tc>
          <w:tcPr>
            <w:tcW w:w="328" w:type="pct"/>
            <w:vMerge/>
            <w:shd w:val="clear" w:color="auto" w:fill="FFFFFF"/>
            <w:vAlign w:val="center"/>
          </w:tcPr>
          <w:p w14:paraId="76EBED9E" w14:textId="77777777" w:rsidR="000D5735" w:rsidRDefault="000D5735">
            <w:pPr>
              <w:spacing w:line="0" w:lineRule="atLeast"/>
              <w:jc w:val="center"/>
              <w:rPr>
                <w:color w:val="000000"/>
                <w:kern w:val="0"/>
                <w:sz w:val="22"/>
                <w:szCs w:val="22"/>
              </w:rPr>
            </w:pPr>
          </w:p>
        </w:tc>
        <w:tc>
          <w:tcPr>
            <w:tcW w:w="301" w:type="pct"/>
            <w:shd w:val="clear" w:color="auto" w:fill="FFFFFF"/>
            <w:vAlign w:val="center"/>
          </w:tcPr>
          <w:p w14:paraId="21A2A0E4" w14:textId="77777777" w:rsidR="000D5735" w:rsidRDefault="000038CA">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3A253C4C" w14:textId="77777777" w:rsidR="000D5735" w:rsidRDefault="000038CA">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5EA7E70F" w14:textId="77777777" w:rsidR="000D5735" w:rsidRDefault="000038C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70D8CFA1" w14:textId="77777777" w:rsidR="000D5735" w:rsidRDefault="000038CA">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52D35BFC"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51B4BE59"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10</w:t>
            </w:r>
          </w:p>
        </w:tc>
      </w:tr>
      <w:tr w:rsidR="000D5735" w14:paraId="3E82790D" w14:textId="77777777">
        <w:trPr>
          <w:trHeight w:val="2076"/>
          <w:jc w:val="center"/>
        </w:trPr>
        <w:tc>
          <w:tcPr>
            <w:tcW w:w="328" w:type="pct"/>
            <w:vMerge/>
            <w:shd w:val="clear" w:color="auto" w:fill="FFFFFF"/>
            <w:vAlign w:val="center"/>
          </w:tcPr>
          <w:p w14:paraId="4B83D13F" w14:textId="77777777" w:rsidR="000D5735" w:rsidRDefault="000D5735">
            <w:pPr>
              <w:widowControl/>
              <w:spacing w:line="0" w:lineRule="atLeast"/>
              <w:jc w:val="center"/>
              <w:rPr>
                <w:color w:val="000000"/>
                <w:kern w:val="0"/>
                <w:sz w:val="22"/>
                <w:szCs w:val="22"/>
              </w:rPr>
            </w:pPr>
          </w:p>
        </w:tc>
        <w:tc>
          <w:tcPr>
            <w:tcW w:w="301" w:type="pct"/>
            <w:shd w:val="clear" w:color="auto" w:fill="FFFFFF"/>
            <w:vAlign w:val="center"/>
          </w:tcPr>
          <w:p w14:paraId="629617EA" w14:textId="77777777" w:rsidR="000D5735" w:rsidRDefault="000038CA">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52D412F5" w14:textId="77777777" w:rsidR="000D5735" w:rsidRDefault="000038CA">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120012C3" w14:textId="77777777" w:rsidR="000D5735" w:rsidRDefault="000038CA">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33401CC" w14:textId="77777777" w:rsidR="000D5735" w:rsidRDefault="000038CA">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5F1678FD"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356DCD2"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10</w:t>
            </w:r>
          </w:p>
        </w:tc>
      </w:tr>
      <w:tr w:rsidR="000D5735" w14:paraId="35A1D158" w14:textId="77777777">
        <w:trPr>
          <w:trHeight w:val="889"/>
          <w:jc w:val="center"/>
        </w:trPr>
        <w:tc>
          <w:tcPr>
            <w:tcW w:w="328" w:type="pct"/>
            <w:vMerge w:val="restart"/>
            <w:shd w:val="clear" w:color="auto" w:fill="FFFFFF"/>
            <w:vAlign w:val="center"/>
          </w:tcPr>
          <w:p w14:paraId="00570EA3" w14:textId="77777777" w:rsidR="000D5735" w:rsidRDefault="000038CA">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14:paraId="155FFAFB" w14:textId="77777777" w:rsidR="000D5735" w:rsidRDefault="000038CA">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7E767626" w14:textId="77777777" w:rsidR="000D5735" w:rsidRDefault="000038CA">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5A39B181" w14:textId="77777777" w:rsidR="000D5735" w:rsidRDefault="000038CA">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14:paraId="4B58C10E" w14:textId="77777777" w:rsidR="000D5735" w:rsidRDefault="000038CA">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014FA8D"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14:paraId="48C14A7D"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15</w:t>
            </w:r>
          </w:p>
        </w:tc>
      </w:tr>
      <w:tr w:rsidR="000D5735" w14:paraId="55B24A39" w14:textId="77777777">
        <w:trPr>
          <w:trHeight w:val="1137"/>
          <w:jc w:val="center"/>
        </w:trPr>
        <w:tc>
          <w:tcPr>
            <w:tcW w:w="328" w:type="pct"/>
            <w:vMerge/>
            <w:shd w:val="clear" w:color="auto" w:fill="FFFFFF"/>
            <w:vAlign w:val="center"/>
          </w:tcPr>
          <w:p w14:paraId="32B4DCC0" w14:textId="77777777" w:rsidR="000D5735" w:rsidRDefault="000D5735">
            <w:pPr>
              <w:widowControl/>
              <w:spacing w:line="0" w:lineRule="atLeast"/>
              <w:jc w:val="center"/>
              <w:rPr>
                <w:color w:val="000000"/>
                <w:kern w:val="0"/>
                <w:sz w:val="22"/>
                <w:szCs w:val="22"/>
              </w:rPr>
            </w:pPr>
          </w:p>
        </w:tc>
        <w:tc>
          <w:tcPr>
            <w:tcW w:w="301" w:type="pct"/>
            <w:vMerge/>
            <w:shd w:val="clear" w:color="auto" w:fill="FFFFFF"/>
            <w:vAlign w:val="center"/>
          </w:tcPr>
          <w:p w14:paraId="2D737401" w14:textId="77777777" w:rsidR="000D5735" w:rsidRDefault="000D5735">
            <w:pPr>
              <w:widowControl/>
              <w:spacing w:line="0" w:lineRule="atLeast"/>
              <w:jc w:val="center"/>
              <w:rPr>
                <w:color w:val="000000"/>
                <w:kern w:val="0"/>
                <w:sz w:val="22"/>
                <w:szCs w:val="22"/>
              </w:rPr>
            </w:pPr>
          </w:p>
        </w:tc>
        <w:tc>
          <w:tcPr>
            <w:tcW w:w="344" w:type="pct"/>
            <w:shd w:val="clear" w:color="auto" w:fill="FFFFFF"/>
            <w:vAlign w:val="center"/>
          </w:tcPr>
          <w:p w14:paraId="0E23BD82" w14:textId="77777777" w:rsidR="000D5735" w:rsidRDefault="000038CA">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627E8B78" w14:textId="77777777" w:rsidR="000D5735" w:rsidRDefault="000038C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14:paraId="1EE81B07" w14:textId="77777777" w:rsidR="000D5735" w:rsidRDefault="000038CA">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EF7D1FB" w14:textId="77777777" w:rsidR="000D5735" w:rsidRDefault="000038CA">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65AFB6B0" w14:textId="77777777" w:rsidR="000D5735" w:rsidRDefault="000038CA">
            <w:pPr>
              <w:widowControl/>
              <w:spacing w:line="0" w:lineRule="atLeast"/>
              <w:jc w:val="center"/>
              <w:rPr>
                <w:b/>
                <w:bCs/>
                <w:color w:val="000000"/>
                <w:kern w:val="0"/>
                <w:sz w:val="22"/>
                <w:szCs w:val="22"/>
              </w:rPr>
            </w:pPr>
            <w:r>
              <w:rPr>
                <w:rFonts w:hint="eastAsia"/>
                <w:b/>
                <w:bCs/>
                <w:color w:val="000000"/>
                <w:kern w:val="0"/>
                <w:sz w:val="22"/>
                <w:szCs w:val="22"/>
              </w:rPr>
              <w:t>5</w:t>
            </w:r>
          </w:p>
        </w:tc>
      </w:tr>
    </w:tbl>
    <w:p w14:paraId="3E028B52" w14:textId="77777777" w:rsidR="000D5735" w:rsidRDefault="000D5735"/>
    <w:p w14:paraId="765F8328" w14:textId="77777777" w:rsidR="000D5735" w:rsidRDefault="000D5735">
      <w:pPr>
        <w:pStyle w:val="a4"/>
      </w:pPr>
    </w:p>
    <w:sectPr w:rsidR="000D573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3D86A" w14:textId="77777777" w:rsidR="000038CA" w:rsidRDefault="000038CA">
      <w:r>
        <w:separator/>
      </w:r>
    </w:p>
  </w:endnote>
  <w:endnote w:type="continuationSeparator" w:id="0">
    <w:p w14:paraId="4A1AD647" w14:textId="77777777" w:rsidR="000038CA" w:rsidRDefault="00003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8CE45A2A-9E69-4717-A357-41E989B18F01}"/>
  </w:font>
  <w:font w:name="仿宋_GB2312">
    <w:altName w:val="仿宋"/>
    <w:charset w:val="86"/>
    <w:family w:val="modern"/>
    <w:pitch w:val="default"/>
    <w:sig w:usb0="00000000" w:usb1="00000000" w:usb2="00000000" w:usb3="00000000" w:csb0="00040000" w:csb1="00000000"/>
    <w:embedRegular r:id="rId2" w:subsetted="1" w:fontKey="{7D2F0365-4017-4CFF-9E4C-57898D97D3D7}"/>
    <w:embedBold r:id="rId3" w:subsetted="1" w:fontKey="{5A8DE38D-7F54-4B8D-B0FB-6A14554A26D3}"/>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embedRegular r:id="rId4" w:subsetted="1" w:fontKey="{80910F6E-3128-4F5B-8E77-B9B582326FFE}"/>
  </w:font>
  <w:font w:name="黑体">
    <w:altName w:val="SimHei"/>
    <w:panose1 w:val="02010609060101010101"/>
    <w:charset w:val="86"/>
    <w:family w:val="modern"/>
    <w:pitch w:val="fixed"/>
    <w:sig w:usb0="800002BF" w:usb1="38CF7CFA" w:usb2="00000016" w:usb3="00000000" w:csb0="00040001" w:csb1="00000000"/>
    <w:embedRegular r:id="rId5" w:subsetted="1" w:fontKey="{CFE580FF-D46B-4356-BADC-0E0948B1E259}"/>
  </w:font>
  <w:font w:name="楷体_GB2312">
    <w:altName w:val="楷体"/>
    <w:charset w:val="86"/>
    <w:family w:val="auto"/>
    <w:pitch w:val="default"/>
    <w:sig w:usb0="00000000" w:usb1="00000000" w:usb2="00000000" w:usb3="00000000" w:csb0="00040000" w:csb1="00000000"/>
    <w:embedBold r:id="rId6" w:subsetted="1" w:fontKey="{E636CB1C-F041-4EBB-8E46-4F2BCB8F79D0}"/>
  </w:font>
  <w:font w:name="方正仿宋_GBK">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embedBold r:id="rId7" w:subsetted="1" w:fontKey="{639A4CF5-8667-4CC5-A61E-5904BB43BADE}"/>
  </w:font>
  <w:font w:name="方正小标宋简体">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003363"/>
    </w:sdtPr>
    <w:sdtEndPr/>
    <w:sdtContent>
      <w:p w14:paraId="0DD701DC" w14:textId="4EE861D7" w:rsidR="000D5735" w:rsidRDefault="000038CA">
        <w:pPr>
          <w:pStyle w:val="ab"/>
          <w:jc w:val="center"/>
        </w:pPr>
        <w:r>
          <w:fldChar w:fldCharType="begin"/>
        </w:r>
        <w:r>
          <w:instrText>PAGE   \* MERGEFORMAT</w:instrText>
        </w:r>
        <w:r>
          <w:fldChar w:fldCharType="separate"/>
        </w:r>
        <w:r w:rsidR="00CC5ECB" w:rsidRPr="00CC5ECB">
          <w:rPr>
            <w:noProof/>
            <w:lang w:val="zh-CN"/>
          </w:rPr>
          <w:t>21</w:t>
        </w:r>
        <w:r>
          <w:fldChar w:fldCharType="end"/>
        </w:r>
      </w:p>
    </w:sdtContent>
  </w:sdt>
  <w:p w14:paraId="4B286E6F" w14:textId="77777777" w:rsidR="000D5735" w:rsidRDefault="000D573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1262C" w14:textId="77777777" w:rsidR="000038CA" w:rsidRDefault="000038CA">
      <w:r>
        <w:separator/>
      </w:r>
    </w:p>
  </w:footnote>
  <w:footnote w:type="continuationSeparator" w:id="0">
    <w:p w14:paraId="7D2AE57C" w14:textId="77777777" w:rsidR="000038CA" w:rsidRDefault="000038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DEDE2B06"/>
    <w:rsid w:val="EBFA31C2"/>
    <w:rsid w:val="F3F4A11B"/>
    <w:rsid w:val="F9FD7907"/>
    <w:rsid w:val="FAEF933D"/>
    <w:rsid w:val="FB3A4A6A"/>
    <w:rsid w:val="FF6C4049"/>
    <w:rsid w:val="FF78F63F"/>
    <w:rsid w:val="FF8D2000"/>
    <w:rsid w:val="000038CA"/>
    <w:rsid w:val="000D5735"/>
    <w:rsid w:val="00225CDC"/>
    <w:rsid w:val="00235BFA"/>
    <w:rsid w:val="006F7242"/>
    <w:rsid w:val="007B168A"/>
    <w:rsid w:val="008B2CFE"/>
    <w:rsid w:val="00CC5ECB"/>
    <w:rsid w:val="00F26FF6"/>
    <w:rsid w:val="025832D3"/>
    <w:rsid w:val="038D51FF"/>
    <w:rsid w:val="05430FFC"/>
    <w:rsid w:val="07397B77"/>
    <w:rsid w:val="13471461"/>
    <w:rsid w:val="1356630B"/>
    <w:rsid w:val="13B90F01"/>
    <w:rsid w:val="170671B4"/>
    <w:rsid w:val="181066D2"/>
    <w:rsid w:val="1960646A"/>
    <w:rsid w:val="197139D3"/>
    <w:rsid w:val="1C671E73"/>
    <w:rsid w:val="1FED2E23"/>
    <w:rsid w:val="20F241EB"/>
    <w:rsid w:val="2E5B45E9"/>
    <w:rsid w:val="2F3D21D9"/>
    <w:rsid w:val="33E553F6"/>
    <w:rsid w:val="3675683D"/>
    <w:rsid w:val="38CA40DD"/>
    <w:rsid w:val="395F2B56"/>
    <w:rsid w:val="3BECE841"/>
    <w:rsid w:val="3E7956CB"/>
    <w:rsid w:val="3FF7797D"/>
    <w:rsid w:val="3FF83F9F"/>
    <w:rsid w:val="4DA91742"/>
    <w:rsid w:val="4E4028A2"/>
    <w:rsid w:val="560528C3"/>
    <w:rsid w:val="59CA59DA"/>
    <w:rsid w:val="5BFF6039"/>
    <w:rsid w:val="5C58551F"/>
    <w:rsid w:val="5D76A616"/>
    <w:rsid w:val="5D7F20B9"/>
    <w:rsid w:val="5DAC7D0E"/>
    <w:rsid w:val="5F98B5AF"/>
    <w:rsid w:val="5FFE8511"/>
    <w:rsid w:val="5FFEACE2"/>
    <w:rsid w:val="610E0839"/>
    <w:rsid w:val="61475114"/>
    <w:rsid w:val="625243E5"/>
    <w:rsid w:val="64032214"/>
    <w:rsid w:val="643EE26D"/>
    <w:rsid w:val="655B7E2E"/>
    <w:rsid w:val="6DDB60C2"/>
    <w:rsid w:val="6F5C41AC"/>
    <w:rsid w:val="6FAF6C78"/>
    <w:rsid w:val="708B3FA2"/>
    <w:rsid w:val="7317C656"/>
    <w:rsid w:val="734ED73F"/>
    <w:rsid w:val="735A09F9"/>
    <w:rsid w:val="75746B1B"/>
    <w:rsid w:val="77570941"/>
    <w:rsid w:val="77FD8BE9"/>
    <w:rsid w:val="78434184"/>
    <w:rsid w:val="79A9BD3F"/>
    <w:rsid w:val="7A905173"/>
    <w:rsid w:val="7BFFFDD0"/>
    <w:rsid w:val="7C336E5F"/>
    <w:rsid w:val="7D7A5F86"/>
    <w:rsid w:val="7DBB54B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94DAC"/>
  <w15:docId w15:val="{C1780B15-A233-4C7F-BEE8-11392D8A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Normal Indent"/>
    <w:basedOn w:val="a"/>
    <w:uiPriority w:val="99"/>
    <w:qFormat/>
    <w:pPr>
      <w:widowControl/>
      <w:jc w:val="left"/>
    </w:pPr>
    <w:rPr>
      <w:kern w:val="0"/>
      <w:sz w:val="20"/>
      <w:szCs w:val="20"/>
      <w:lang w:val="zh-CN" w:eastAsia="en-US"/>
    </w:rPr>
  </w:style>
  <w:style w:type="paragraph" w:styleId="a5">
    <w:name w:val="annotation text"/>
    <w:basedOn w:val="a"/>
    <w:link w:val="a6"/>
    <w:qFormat/>
    <w:pPr>
      <w:jc w:val="left"/>
    </w:pPr>
  </w:style>
  <w:style w:type="paragraph" w:styleId="a7">
    <w:name w:val="Body Text"/>
    <w:basedOn w:val="a"/>
    <w:qFormat/>
    <w:pPr>
      <w:spacing w:after="120"/>
    </w:pPr>
  </w:style>
  <w:style w:type="paragraph" w:styleId="a8">
    <w:name w:val="Body Text Indent"/>
    <w:basedOn w:val="a"/>
    <w:qFormat/>
    <w:pPr>
      <w:spacing w:after="120"/>
      <w:ind w:leftChars="200" w:left="420"/>
    </w:pPr>
    <w:rPr>
      <w:rFonts w:ascii="Calibri" w:hAnsi="Calibri"/>
    </w:rPr>
  </w:style>
  <w:style w:type="paragraph" w:styleId="a9">
    <w:name w:val="Balloon Text"/>
    <w:basedOn w:val="a"/>
    <w:link w:val="aa"/>
    <w:qFormat/>
    <w:rPr>
      <w:sz w:val="18"/>
      <w:szCs w:val="18"/>
    </w:rPr>
  </w:style>
  <w:style w:type="paragraph" w:styleId="ab">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5"/>
    <w:next w:val="a5"/>
    <w:link w:val="af"/>
    <w:qFormat/>
    <w:rPr>
      <w:b/>
      <w:bCs/>
    </w:rPr>
  </w:style>
  <w:style w:type="paragraph" w:styleId="af0">
    <w:name w:val="Body Text First Indent"/>
    <w:basedOn w:val="a7"/>
    <w:qFormat/>
    <w:pPr>
      <w:spacing w:after="0"/>
      <w:ind w:firstLineChars="200" w:firstLine="200"/>
    </w:pPr>
  </w:style>
  <w:style w:type="paragraph" w:styleId="2">
    <w:name w:val="Body Text First Indent 2"/>
    <w:basedOn w:val="a8"/>
    <w:qFormat/>
    <w:pPr>
      <w:ind w:firstLineChars="200" w:firstLine="420"/>
    </w:pPr>
  </w:style>
  <w:style w:type="character" w:styleId="af1">
    <w:name w:val="Strong"/>
    <w:basedOn w:val="a1"/>
    <w:qFormat/>
    <w:rPr>
      <w:b/>
      <w:bCs/>
    </w:rPr>
  </w:style>
  <w:style w:type="character" w:styleId="af2">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a">
    <w:name w:val="批注框文本 字符"/>
    <w:basedOn w:val="a1"/>
    <w:link w:val="a9"/>
    <w:qFormat/>
    <w:rPr>
      <w:rFonts w:ascii="Times New Roman" w:eastAsia="宋体" w:hAnsi="Times New Roman" w:cs="Times New Roman"/>
      <w:kern w:val="2"/>
      <w:sz w:val="18"/>
      <w:szCs w:val="18"/>
    </w:rPr>
  </w:style>
  <w:style w:type="character" w:customStyle="1" w:styleId="ad">
    <w:name w:val="页眉 字符"/>
    <w:basedOn w:val="a1"/>
    <w:link w:val="ac"/>
    <w:qFormat/>
    <w:rPr>
      <w:rFonts w:ascii="Times New Roman" w:eastAsia="宋体" w:hAnsi="Times New Roman" w:cs="Times New Roman"/>
      <w:kern w:val="2"/>
      <w:sz w:val="18"/>
      <w:szCs w:val="18"/>
    </w:rPr>
  </w:style>
  <w:style w:type="character" w:customStyle="1" w:styleId="a6">
    <w:name w:val="批注文字 字符"/>
    <w:basedOn w:val="a1"/>
    <w:link w:val="a5"/>
    <w:qFormat/>
    <w:rPr>
      <w:rFonts w:ascii="Times New Roman" w:eastAsia="宋体" w:hAnsi="Times New Roman" w:cs="Times New Roman"/>
      <w:kern w:val="2"/>
      <w:sz w:val="21"/>
      <w:szCs w:val="24"/>
    </w:rPr>
  </w:style>
  <w:style w:type="character" w:customStyle="1" w:styleId="af">
    <w:name w:val="批注主题 字符"/>
    <w:basedOn w:val="a6"/>
    <w:link w:val="ae"/>
    <w:qFormat/>
    <w:rPr>
      <w:rFonts w:ascii="Times New Roman" w:eastAsia="宋体" w:hAnsi="Times New Roman" w:cs="Times New Roman"/>
      <w:b/>
      <w:bCs/>
      <w:kern w:val="2"/>
      <w:sz w:val="21"/>
      <w:szCs w:val="24"/>
    </w:rPr>
  </w:style>
  <w:style w:type="paragraph" w:customStyle="1" w:styleId="1">
    <w:name w:val="正文1"/>
    <w:basedOn w:val="Normal"/>
    <w:qFormat/>
    <w:pPr>
      <w:widowControl/>
      <w:autoSpaceDE/>
      <w:autoSpaceDN/>
      <w:adjustRightInd/>
      <w:jc w:val="both"/>
    </w:pPr>
    <w:rPr>
      <w:rFonts w:ascii="Calibri" w:eastAsia="Calibri" w:hAnsi="Calibri" w:cs="Times New Roman"/>
      <w:sz w:val="21"/>
      <w:szCs w:val="20"/>
      <w:lang w:val="zh-CN"/>
    </w:rPr>
  </w:style>
  <w:style w:type="paragraph" w:customStyle="1" w:styleId="Normal">
    <w:name w:val="[Normal]"/>
    <w:qFormat/>
    <w:pPr>
      <w:widowControl w:val="0"/>
      <w:autoSpaceDE w:val="0"/>
      <w:autoSpaceDN w:val="0"/>
      <w:adjustRightInd w:val="0"/>
    </w:pPr>
    <w:rPr>
      <w:rFonts w:asci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25</Pages>
  <Words>1862</Words>
  <Characters>10614</Characters>
  <Application>Microsoft Office Word</Application>
  <DocSecurity>0</DocSecurity>
  <Lines>88</Lines>
  <Paragraphs>24</Paragraphs>
  <ScaleCrop>false</ScaleCrop>
  <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3</cp:revision>
  <dcterms:created xsi:type="dcterms:W3CDTF">2023-03-08T13:13:00Z</dcterms:created>
  <dcterms:modified xsi:type="dcterms:W3CDTF">2024-11-11T05:24:00Z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