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CCD" w:rsidRDefault="00720CCD">
      <w:pPr>
        <w:rPr>
          <w:rFonts w:ascii="黑体" w:eastAsia="黑体" w:hAnsi="黑体"/>
          <w:sz w:val="32"/>
          <w:szCs w:val="32"/>
        </w:rPr>
      </w:pPr>
    </w:p>
    <w:p w:rsidR="00720CCD" w:rsidRDefault="00720CCD">
      <w:pPr>
        <w:jc w:val="center"/>
        <w:rPr>
          <w:rFonts w:ascii="方正小标宋_GBK" w:eastAsia="方正小标宋_GBK" w:hAnsi="宋体"/>
          <w:sz w:val="44"/>
          <w:szCs w:val="44"/>
        </w:rPr>
      </w:pPr>
    </w:p>
    <w:p w:rsidR="00720CCD" w:rsidRDefault="00291D59">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新疆维吾尔自治区水利管理总站（新疆维吾尔自治区大坝水闸安全管理中心）</w:t>
      </w:r>
    </w:p>
    <w:p w:rsidR="00720CCD" w:rsidRDefault="00291D59">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720CCD" w:rsidRDefault="00291D59">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720CCD" w:rsidRDefault="00291D59">
      <w:pPr>
        <w:rPr>
          <w:rFonts w:ascii="方正小标宋_GBK" w:eastAsia="方正小标宋_GBK" w:hAnsi="宋体"/>
          <w:sz w:val="44"/>
          <w:szCs w:val="44"/>
        </w:rPr>
      </w:pPr>
      <w:r>
        <w:rPr>
          <w:rFonts w:ascii="方正小标宋_GBK" w:eastAsia="方正小标宋_GBK" w:hAnsi="宋体" w:hint="eastAsia"/>
          <w:sz w:val="44"/>
          <w:szCs w:val="44"/>
        </w:rPr>
        <w:br w:type="page"/>
      </w:r>
    </w:p>
    <w:p w:rsidR="00720CCD" w:rsidRDefault="00291D59">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720CCD" w:rsidRDefault="00814809">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291D59">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291D59">
          <w:rPr>
            <w:rFonts w:ascii="仿宋_GB2312" w:eastAsia="仿宋_GB2312" w:hAnsi="仿宋_GB2312" w:cs="仿宋_GB2312" w:hint="eastAsia"/>
            <w:b/>
            <w:bCs/>
            <w:sz w:val="32"/>
            <w:szCs w:val="32"/>
          </w:rPr>
          <w:t>第一部分 单位概况</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30567" w:history="1">
        <w:r w:rsidR="00291D59">
          <w:rPr>
            <w:rFonts w:ascii="仿宋_GB2312" w:eastAsia="仿宋_GB2312" w:hAnsi="仿宋_GB2312" w:cs="仿宋_GB2312" w:hint="eastAsia"/>
            <w:bCs/>
            <w:kern w:val="0"/>
            <w:sz w:val="32"/>
            <w:szCs w:val="32"/>
          </w:rPr>
          <w:t>一、主要职能</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151" w:history="1">
        <w:r w:rsidR="00291D59">
          <w:rPr>
            <w:rFonts w:ascii="仿宋_GB2312" w:eastAsia="仿宋_GB2312" w:hAnsi="仿宋_GB2312" w:cs="仿宋_GB2312" w:hint="eastAsia"/>
            <w:bCs/>
            <w:kern w:val="0"/>
            <w:sz w:val="32"/>
            <w:szCs w:val="32"/>
          </w:rPr>
          <w:t>二、机构设置及人员情况</w:t>
        </w:r>
      </w:hyperlink>
    </w:p>
    <w:p w:rsidR="00720CCD" w:rsidRDefault="00814809">
      <w:pPr>
        <w:pStyle w:val="1"/>
        <w:tabs>
          <w:tab w:val="right" w:pos="8306"/>
        </w:tabs>
        <w:rPr>
          <w:rFonts w:ascii="仿宋_GB2312" w:eastAsia="仿宋_GB2312" w:hAnsi="仿宋_GB2312" w:cs="仿宋_GB2312"/>
          <w:b/>
          <w:bCs/>
          <w:sz w:val="32"/>
          <w:szCs w:val="32"/>
        </w:rPr>
      </w:pPr>
      <w:hyperlink w:anchor="_Toc29374" w:history="1">
        <w:r w:rsidR="00291D59">
          <w:rPr>
            <w:rFonts w:ascii="仿宋_GB2312" w:eastAsia="仿宋_GB2312" w:hAnsi="仿宋_GB2312" w:cs="仿宋_GB2312" w:hint="eastAsia"/>
            <w:b/>
            <w:bCs/>
            <w:sz w:val="32"/>
            <w:szCs w:val="32"/>
          </w:rPr>
          <w:t>第二部分 部门决算情况说明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5314" w:history="1">
        <w:r w:rsidR="00291D59">
          <w:rPr>
            <w:rFonts w:ascii="仿宋_GB2312" w:eastAsia="仿宋_GB2312" w:hAnsi="仿宋_GB2312" w:cs="仿宋_GB2312" w:hint="eastAsia"/>
            <w:bCs/>
            <w:kern w:val="0"/>
            <w:sz w:val="32"/>
            <w:szCs w:val="32"/>
          </w:rPr>
          <w:t>一、收入支出决算总体情况说明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12142" w:history="1">
        <w:r w:rsidR="00291D59">
          <w:rPr>
            <w:rFonts w:ascii="仿宋_GB2312" w:eastAsia="仿宋_GB2312" w:hAnsi="仿宋_GB2312" w:cs="仿宋_GB2312" w:hint="eastAsia"/>
            <w:bCs/>
            <w:kern w:val="0"/>
            <w:sz w:val="32"/>
            <w:szCs w:val="32"/>
          </w:rPr>
          <w:t>二、收入决算情况说明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13201" w:history="1">
        <w:r w:rsidR="00291D59">
          <w:rPr>
            <w:rFonts w:ascii="仿宋_GB2312" w:eastAsia="仿宋_GB2312" w:hAnsi="仿宋_GB2312" w:cs="仿宋_GB2312" w:hint="eastAsia"/>
            <w:bCs/>
            <w:kern w:val="0"/>
            <w:sz w:val="32"/>
            <w:szCs w:val="32"/>
          </w:rPr>
          <w:t>三、支出决算情况说明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6564" w:history="1">
        <w:r w:rsidR="00291D59">
          <w:rPr>
            <w:rFonts w:ascii="仿宋_GB2312" w:eastAsia="仿宋_GB2312" w:hAnsi="仿宋_GB2312" w:cs="仿宋_GB2312" w:hint="eastAsia"/>
            <w:bCs/>
            <w:kern w:val="0"/>
            <w:sz w:val="32"/>
            <w:szCs w:val="32"/>
          </w:rPr>
          <w:t>四、财政拨款收入支出决算总体情况说明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0360" w:history="1">
        <w:r w:rsidR="00291D59">
          <w:rPr>
            <w:rFonts w:ascii="仿宋_GB2312" w:eastAsia="仿宋_GB2312" w:hAnsi="仿宋_GB2312" w:cs="仿宋_GB2312" w:hint="eastAsia"/>
            <w:bCs/>
            <w:kern w:val="0"/>
            <w:sz w:val="32"/>
            <w:szCs w:val="32"/>
          </w:rPr>
          <w:t>五、一般公共预算财政拨款支出决算情况说明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30870" w:history="1">
        <w:r w:rsidR="00291D59">
          <w:rPr>
            <w:rFonts w:ascii="仿宋_GB2312" w:eastAsia="仿宋_GB2312" w:hAnsi="仿宋_GB2312" w:cs="仿宋_GB2312" w:hint="eastAsia"/>
            <w:bCs/>
            <w:kern w:val="0"/>
            <w:sz w:val="32"/>
            <w:szCs w:val="32"/>
          </w:rPr>
          <w:t>六、一般公共预算财政拨款基本支出决算情况说明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1518" w:history="1">
        <w:r w:rsidR="00291D59">
          <w:rPr>
            <w:rFonts w:ascii="仿宋_GB2312" w:eastAsia="仿宋_GB2312" w:hAnsi="仿宋_GB2312" w:cs="仿宋_GB2312" w:hint="eastAsia"/>
            <w:bCs/>
            <w:kern w:val="0"/>
            <w:sz w:val="32"/>
            <w:szCs w:val="32"/>
          </w:rPr>
          <w:t>七、财政拨款“三公”经费支出决算情况说明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5810" w:history="1">
        <w:r w:rsidR="00291D59">
          <w:rPr>
            <w:rFonts w:ascii="仿宋_GB2312" w:eastAsia="仿宋_GB2312" w:hAnsi="仿宋_GB2312" w:cs="仿宋_GB2312" w:hint="eastAsia"/>
            <w:bCs/>
            <w:kern w:val="0"/>
            <w:sz w:val="32"/>
            <w:szCs w:val="32"/>
          </w:rPr>
          <w:t>八、政府性基金预算财政拨款收入支出决算情况说明</w:t>
        </w:r>
      </w:hyperlink>
    </w:p>
    <w:p w:rsidR="00720CCD" w:rsidRDefault="00814809">
      <w:hyperlink w:anchor="_Toc5810" w:history="1">
        <w:r w:rsidR="00291D59">
          <w:rPr>
            <w:rFonts w:ascii="仿宋_GB2312" w:eastAsia="仿宋_GB2312" w:hAnsi="仿宋_GB2312" w:cs="仿宋_GB2312" w:hint="eastAsia"/>
            <w:bCs/>
            <w:kern w:val="0"/>
            <w:sz w:val="32"/>
            <w:szCs w:val="32"/>
          </w:rPr>
          <w:t>九、国有资本经营预算财政拨款收入支出决算情况说明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1235" w:history="1">
        <w:r w:rsidR="00291D59">
          <w:rPr>
            <w:rFonts w:ascii="仿宋_GB2312" w:eastAsia="仿宋_GB2312" w:hAnsi="仿宋_GB2312" w:cs="仿宋_GB2312" w:hint="eastAsia"/>
            <w:sz w:val="32"/>
            <w:szCs w:val="32"/>
          </w:rPr>
          <w:t>十</w:t>
        </w:r>
        <w:r w:rsidR="00291D59">
          <w:rPr>
            <w:rFonts w:ascii="仿宋_GB2312" w:eastAsia="仿宋_GB2312" w:hAnsi="仿宋_GB2312" w:cs="仿宋_GB2312" w:hint="eastAsia"/>
            <w:bCs/>
            <w:kern w:val="0"/>
            <w:sz w:val="32"/>
            <w:szCs w:val="32"/>
          </w:rPr>
          <w:t>、其他重要事项的情况说明</w:t>
        </w:r>
      </w:hyperlink>
    </w:p>
    <w:p w:rsidR="00720CCD" w:rsidRDefault="00814809">
      <w:pPr>
        <w:pStyle w:val="3"/>
        <w:tabs>
          <w:tab w:val="right" w:pos="8306"/>
        </w:tabs>
        <w:ind w:leftChars="0" w:left="0"/>
        <w:rPr>
          <w:rFonts w:ascii="仿宋_GB2312" w:eastAsia="仿宋_GB2312" w:hAnsi="仿宋_GB2312" w:cs="仿宋_GB2312"/>
          <w:sz w:val="32"/>
          <w:szCs w:val="32"/>
        </w:rPr>
      </w:pPr>
      <w:hyperlink w:anchor="_Toc14519" w:history="1">
        <w:r w:rsidR="00291D59">
          <w:rPr>
            <w:rFonts w:ascii="仿宋_GB2312" w:eastAsia="仿宋_GB2312" w:hAnsi="仿宋_GB2312" w:cs="仿宋_GB2312" w:hint="eastAsia"/>
            <w:sz w:val="32"/>
            <w:szCs w:val="32"/>
          </w:rPr>
          <w:t>（一）机关运行经费支出情况</w:t>
        </w:r>
      </w:hyperlink>
    </w:p>
    <w:p w:rsidR="00720CCD" w:rsidRDefault="00814809">
      <w:pPr>
        <w:pStyle w:val="3"/>
        <w:tabs>
          <w:tab w:val="right" w:pos="8306"/>
        </w:tabs>
        <w:ind w:leftChars="0" w:left="0"/>
        <w:rPr>
          <w:rFonts w:ascii="仿宋_GB2312" w:eastAsia="仿宋_GB2312" w:hAnsi="仿宋_GB2312" w:cs="仿宋_GB2312"/>
          <w:sz w:val="32"/>
          <w:szCs w:val="32"/>
        </w:rPr>
      </w:pPr>
      <w:hyperlink w:anchor="_Toc227" w:history="1">
        <w:r w:rsidR="00291D59">
          <w:rPr>
            <w:rFonts w:ascii="仿宋_GB2312" w:eastAsia="仿宋_GB2312" w:hAnsi="仿宋_GB2312" w:cs="仿宋_GB2312" w:hint="eastAsia"/>
            <w:sz w:val="32"/>
            <w:szCs w:val="32"/>
          </w:rPr>
          <w:t>（二）政府采购情况</w:t>
        </w:r>
      </w:hyperlink>
    </w:p>
    <w:p w:rsidR="00720CCD" w:rsidRDefault="00814809">
      <w:pPr>
        <w:pStyle w:val="3"/>
        <w:tabs>
          <w:tab w:val="right" w:pos="8306"/>
        </w:tabs>
        <w:ind w:leftChars="0" w:left="0"/>
        <w:rPr>
          <w:rFonts w:ascii="仿宋_GB2312" w:eastAsia="仿宋_GB2312" w:hAnsi="仿宋_GB2312" w:cs="仿宋_GB2312"/>
          <w:sz w:val="32"/>
          <w:szCs w:val="32"/>
        </w:rPr>
      </w:pPr>
      <w:hyperlink w:anchor="_Toc8391" w:history="1">
        <w:r w:rsidR="00291D59">
          <w:rPr>
            <w:rFonts w:ascii="仿宋_GB2312" w:eastAsia="仿宋_GB2312" w:hAnsi="仿宋_GB2312" w:cs="仿宋_GB2312" w:hint="eastAsia"/>
            <w:sz w:val="32"/>
            <w:szCs w:val="32"/>
          </w:rPr>
          <w:t>（三）国有资产占用情况说明</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11283" w:history="1">
        <w:r w:rsidR="00291D59">
          <w:rPr>
            <w:rFonts w:ascii="仿宋_GB2312" w:eastAsia="仿宋_GB2312" w:hAnsi="仿宋_GB2312" w:cs="仿宋_GB2312" w:hint="eastAsia"/>
            <w:bCs/>
            <w:kern w:val="0"/>
            <w:sz w:val="32"/>
            <w:szCs w:val="32"/>
          </w:rPr>
          <w:t>十一、预算绩效的情况说明</w:t>
        </w:r>
      </w:hyperlink>
    </w:p>
    <w:p w:rsidR="00720CCD" w:rsidRDefault="00291D59">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720CCD" w:rsidRDefault="00814809">
      <w:pPr>
        <w:pStyle w:val="1"/>
        <w:tabs>
          <w:tab w:val="right" w:pos="8306"/>
        </w:tabs>
        <w:rPr>
          <w:rFonts w:ascii="仿宋_GB2312" w:eastAsia="仿宋_GB2312" w:hAnsi="仿宋_GB2312" w:cs="仿宋_GB2312"/>
          <w:b/>
          <w:bCs/>
          <w:sz w:val="32"/>
          <w:szCs w:val="32"/>
        </w:rPr>
      </w:pPr>
      <w:hyperlink w:anchor="_Toc3250" w:history="1">
        <w:r w:rsidR="00291D59">
          <w:rPr>
            <w:rFonts w:ascii="仿宋_GB2312" w:eastAsia="仿宋_GB2312" w:hAnsi="仿宋_GB2312" w:cs="仿宋_GB2312" w:hint="eastAsia"/>
            <w:b/>
            <w:bCs/>
            <w:sz w:val="32"/>
            <w:szCs w:val="32"/>
          </w:rPr>
          <w:t>第三部分 专业名词解释</w:t>
        </w:r>
      </w:hyperlink>
    </w:p>
    <w:p w:rsidR="00720CCD" w:rsidRDefault="00814809">
      <w:pPr>
        <w:pStyle w:val="1"/>
        <w:tabs>
          <w:tab w:val="right" w:pos="8306"/>
        </w:tabs>
        <w:rPr>
          <w:rFonts w:ascii="仿宋_GB2312" w:eastAsia="仿宋_GB2312" w:hAnsi="仿宋_GB2312" w:cs="仿宋_GB2312"/>
          <w:b/>
          <w:bCs/>
          <w:sz w:val="32"/>
          <w:szCs w:val="32"/>
        </w:rPr>
      </w:pPr>
      <w:hyperlink w:anchor="_Toc22784" w:history="1">
        <w:r w:rsidR="00291D59">
          <w:rPr>
            <w:rFonts w:ascii="仿宋_GB2312" w:eastAsia="仿宋_GB2312" w:hAnsi="仿宋_GB2312" w:cs="仿宋_GB2312" w:hint="eastAsia"/>
            <w:b/>
            <w:bCs/>
            <w:sz w:val="32"/>
            <w:szCs w:val="32"/>
          </w:rPr>
          <w:t>第四部分 部门决算报表（见附表）</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183" w:history="1">
        <w:r w:rsidR="00291D59">
          <w:rPr>
            <w:rFonts w:ascii="仿宋_GB2312" w:eastAsia="仿宋_GB2312" w:hAnsi="仿宋_GB2312" w:cs="仿宋_GB2312" w:hint="eastAsia"/>
            <w:bCs/>
            <w:kern w:val="0"/>
            <w:sz w:val="32"/>
            <w:szCs w:val="32"/>
          </w:rPr>
          <w:t>一、《收入支出决算总表》</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4532" w:history="1">
        <w:r w:rsidR="00291D59">
          <w:rPr>
            <w:rFonts w:ascii="仿宋_GB2312" w:eastAsia="仿宋_GB2312" w:hAnsi="仿宋_GB2312" w:cs="仿宋_GB2312" w:hint="eastAsia"/>
            <w:bCs/>
            <w:kern w:val="0"/>
            <w:sz w:val="32"/>
            <w:szCs w:val="32"/>
          </w:rPr>
          <w:t>二、《收入决算表》</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32434" w:history="1">
        <w:r w:rsidR="00291D59">
          <w:rPr>
            <w:rFonts w:ascii="仿宋_GB2312" w:eastAsia="仿宋_GB2312" w:hAnsi="仿宋_GB2312" w:cs="仿宋_GB2312" w:hint="eastAsia"/>
            <w:bCs/>
            <w:kern w:val="0"/>
            <w:sz w:val="32"/>
            <w:szCs w:val="32"/>
          </w:rPr>
          <w:t>三、《支出决算表》</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8786" w:history="1">
        <w:r w:rsidR="00291D59">
          <w:rPr>
            <w:rFonts w:ascii="仿宋_GB2312" w:eastAsia="仿宋_GB2312" w:hAnsi="仿宋_GB2312" w:cs="仿宋_GB2312" w:hint="eastAsia"/>
            <w:bCs/>
            <w:kern w:val="0"/>
            <w:sz w:val="32"/>
            <w:szCs w:val="32"/>
          </w:rPr>
          <w:t>四、《财政拨款收入支出决算总表》</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14869" w:history="1">
        <w:r w:rsidR="00291D59">
          <w:rPr>
            <w:rFonts w:ascii="仿宋_GB2312" w:eastAsia="仿宋_GB2312" w:hAnsi="仿宋_GB2312" w:cs="仿宋_GB2312" w:hint="eastAsia"/>
            <w:bCs/>
            <w:kern w:val="0"/>
            <w:sz w:val="32"/>
            <w:szCs w:val="32"/>
          </w:rPr>
          <w:t>五、《一般公共预算财政拨款支出决算表》</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8884" w:history="1">
        <w:r w:rsidR="00291D59">
          <w:rPr>
            <w:rFonts w:ascii="仿宋_GB2312" w:eastAsia="仿宋_GB2312" w:hAnsi="仿宋_GB2312" w:cs="仿宋_GB2312" w:hint="eastAsia"/>
            <w:bCs/>
            <w:kern w:val="0"/>
            <w:sz w:val="32"/>
            <w:szCs w:val="32"/>
          </w:rPr>
          <w:t>六、《一般公共预算财政拨款基本支出决算表》</w:t>
        </w:r>
      </w:hyperlink>
    </w:p>
    <w:p w:rsidR="00720CCD" w:rsidRDefault="00814809">
      <w:pPr>
        <w:pStyle w:val="2"/>
        <w:tabs>
          <w:tab w:val="right" w:pos="8306"/>
        </w:tabs>
        <w:ind w:leftChars="0" w:left="0"/>
        <w:rPr>
          <w:rFonts w:ascii="仿宋_GB2312" w:eastAsia="仿宋_GB2312" w:hAnsi="仿宋_GB2312" w:cs="仿宋_GB2312"/>
          <w:sz w:val="32"/>
          <w:szCs w:val="32"/>
        </w:rPr>
      </w:pPr>
      <w:hyperlink w:anchor="_Toc29106" w:history="1">
        <w:r w:rsidR="00291D59">
          <w:rPr>
            <w:rFonts w:ascii="仿宋_GB2312" w:eastAsia="仿宋_GB2312" w:hAnsi="仿宋_GB2312" w:cs="仿宋_GB2312" w:hint="eastAsia"/>
            <w:bCs/>
            <w:kern w:val="0"/>
            <w:sz w:val="32"/>
            <w:szCs w:val="32"/>
          </w:rPr>
          <w:t>七、《财政拨款“三公”经费支出决算表》</w:t>
        </w:r>
      </w:hyperlink>
    </w:p>
    <w:p w:rsidR="00720CCD" w:rsidRDefault="00814809">
      <w:pPr>
        <w:pStyle w:val="2"/>
        <w:tabs>
          <w:tab w:val="right" w:pos="8306"/>
        </w:tabs>
        <w:ind w:leftChars="0" w:left="0"/>
        <w:rPr>
          <w:rFonts w:ascii="仿宋_GB2312" w:eastAsia="仿宋_GB2312" w:hAnsi="仿宋_GB2312" w:cs="仿宋_GB2312"/>
          <w:bCs/>
          <w:kern w:val="0"/>
          <w:sz w:val="32"/>
          <w:szCs w:val="32"/>
        </w:rPr>
      </w:pPr>
      <w:hyperlink w:anchor="_Toc7643" w:history="1">
        <w:r w:rsidR="00291D59">
          <w:rPr>
            <w:rFonts w:ascii="仿宋_GB2312" w:eastAsia="仿宋_GB2312" w:hAnsi="仿宋_GB2312" w:cs="仿宋_GB2312" w:hint="eastAsia"/>
            <w:bCs/>
            <w:kern w:val="0"/>
            <w:sz w:val="32"/>
            <w:szCs w:val="32"/>
          </w:rPr>
          <w:t>八、《政府性基金预算财政拨款收入支出决算表》</w:t>
        </w:r>
      </w:hyperlink>
    </w:p>
    <w:p w:rsidR="00720CCD" w:rsidRDefault="00291D59">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720CCD" w:rsidRDefault="00814809">
      <w:r>
        <w:rPr>
          <w:rFonts w:ascii="仿宋_GB2312" w:eastAsia="仿宋_GB2312" w:hAnsi="仿宋_GB2312" w:cs="仿宋_GB2312" w:hint="eastAsia"/>
          <w:sz w:val="32"/>
          <w:szCs w:val="32"/>
        </w:rPr>
        <w:fldChar w:fldCharType="end"/>
      </w:r>
    </w:p>
    <w:p w:rsidR="00720CCD" w:rsidRDefault="00291D59">
      <w:pPr>
        <w:rPr>
          <w:rFonts w:ascii="仿宋_GB2312" w:eastAsia="仿宋_GB2312"/>
          <w:sz w:val="32"/>
          <w:szCs w:val="32"/>
        </w:rPr>
      </w:pPr>
      <w:r>
        <w:rPr>
          <w:rFonts w:ascii="仿宋_GB2312" w:eastAsia="仿宋_GB2312" w:hint="eastAsia"/>
          <w:sz w:val="32"/>
          <w:szCs w:val="32"/>
        </w:rPr>
        <w:br w:type="page"/>
      </w:r>
    </w:p>
    <w:p w:rsidR="00720CCD" w:rsidRDefault="00291D59">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720CCD" w:rsidRDefault="00291D59">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承担水利设施的管理、保护和综合利用工作；承担水库、水电站、大坝、堤防、水闸等水利工程运行管理工作；承担水利管理，统计编报灌溉供水进度与水库蓄水动态、公益性两项经费测算；承担水库、大坝、水闸安全鉴定工作，以及病险水库、水闸除险加固等工作。</w:t>
      </w:r>
    </w:p>
    <w:p w:rsidR="00720CCD" w:rsidRDefault="00291D59">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720CCD" w:rsidRDefault="00291D59">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新疆维吾尔自治区水利管理总站（新疆维吾尔自治区大坝水闸安全管理中心）2023年度实有人数</w:t>
      </w:r>
      <w:r>
        <w:rPr>
          <w:rFonts w:ascii="仿宋_GB2312" w:eastAsia="仿宋_GB2312" w:hint="eastAsia"/>
          <w:sz w:val="32"/>
          <w:szCs w:val="32"/>
          <w:lang w:val="zh-CN"/>
        </w:rPr>
        <w:t>55</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30</w:t>
      </w:r>
      <w:r>
        <w:rPr>
          <w:rFonts w:ascii="仿宋_GB2312" w:eastAsia="仿宋_GB2312" w:hint="eastAsia"/>
          <w:sz w:val="32"/>
          <w:szCs w:val="32"/>
        </w:rPr>
        <w:t>人。</w:t>
      </w:r>
    </w:p>
    <w:p w:rsidR="00720CCD" w:rsidRDefault="00291D59">
      <w:pPr>
        <w:ind w:firstLineChars="200" w:firstLine="640"/>
        <w:rPr>
          <w:rFonts w:ascii="仿宋_GB2312" w:eastAsia="仿宋_GB2312"/>
          <w:sz w:val="32"/>
          <w:szCs w:val="32"/>
        </w:r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5</w:t>
      </w:r>
      <w:r>
        <w:rPr>
          <w:rFonts w:ascii="仿宋_GB2312" w:eastAsia="仿宋_GB2312" w:hAnsi="黑体" w:cs="宋体" w:hint="eastAsia"/>
          <w:bCs/>
          <w:kern w:val="0"/>
          <w:sz w:val="32"/>
          <w:szCs w:val="32"/>
        </w:rPr>
        <w:t>个处室，分别是：水库科、水闸泵站科、水利管理科、堤防科、综合科</w:t>
      </w:r>
      <w:r>
        <w:rPr>
          <w:rFonts w:ascii="仿宋_GB2312" w:eastAsia="仿宋_GB2312" w:hAnsi="宋体" w:cs="宋体" w:hint="eastAsia"/>
          <w:kern w:val="0"/>
          <w:sz w:val="32"/>
          <w:szCs w:val="32"/>
        </w:rPr>
        <w:t>。</w:t>
      </w:r>
    </w:p>
    <w:p w:rsidR="00720CCD" w:rsidRDefault="00720CCD">
      <w:pPr>
        <w:ind w:firstLineChars="200" w:firstLine="640"/>
        <w:rPr>
          <w:rFonts w:ascii="仿宋_GB2312" w:eastAsia="仿宋_GB2312" w:hAnsi="宋体" w:cs="宋体"/>
          <w:kern w:val="0"/>
          <w:sz w:val="32"/>
          <w:szCs w:val="32"/>
        </w:rPr>
        <w:sectPr w:rsidR="00720CCD">
          <w:footerReference w:type="default" r:id="rId8"/>
          <w:pgSz w:w="11906" w:h="16838"/>
          <w:pgMar w:top="1440" w:right="1800" w:bottom="1440" w:left="1800" w:header="851" w:footer="992" w:gutter="0"/>
          <w:cols w:space="720"/>
          <w:docGrid w:type="lines" w:linePitch="312"/>
        </w:sectPr>
      </w:pPr>
    </w:p>
    <w:p w:rsidR="00720CCD" w:rsidRDefault="00291D59">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720CCD" w:rsidRDefault="00291D59">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2023年度收入总计774.60万元，其中：本年收入合计738.75万元，使用非财政拨款结余17.37万元，年初结转和结余18.49万元。</w:t>
      </w:r>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2023年度支出总计774.60万元，其中：本年支出合计754.89万元，结余分配0.00万元，年末结转和结余19.71万元。</w:t>
      </w:r>
    </w:p>
    <w:p w:rsidR="00720CCD" w:rsidRDefault="00291D59">
      <w:pPr>
        <w:ind w:firstLineChars="200" w:firstLine="640"/>
        <w:jc w:val="left"/>
        <w:rPr>
          <w:rFonts w:ascii="仿宋_GB2312" w:eastAsia="仿宋_GB2312"/>
          <w:color w:val="000000" w:themeColor="text1"/>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增加63.08万元</w:t>
      </w:r>
      <w:r>
        <w:rPr>
          <w:rFonts w:ascii="仿宋_GB2312" w:eastAsia="仿宋_GB2312" w:hint="eastAsia"/>
          <w:sz w:val="32"/>
          <w:szCs w:val="32"/>
        </w:rPr>
        <w:t>，增长8.87%，主要原因是：在职人员工资标准调整，</w:t>
      </w:r>
      <w:r>
        <w:rPr>
          <w:rFonts w:ascii="仿宋_GB2312" w:eastAsia="仿宋_GB2312" w:hint="eastAsia"/>
          <w:color w:val="000000" w:themeColor="text1"/>
          <w:sz w:val="32"/>
          <w:szCs w:val="32"/>
        </w:rPr>
        <w:t>同时收到新疆维吾尔自治区人力资源和社会保障厅拨付的少数民族技术骨干特殊培养经费及特培专家服务团活动经费,</w:t>
      </w:r>
      <w:r>
        <w:rPr>
          <w:rFonts w:ascii="仿宋_GB2312" w:eastAsia="仿宋_GB2312" w:hint="eastAsia"/>
          <w:sz w:val="32"/>
          <w:szCs w:val="32"/>
        </w:rPr>
        <w:t>追加申请丧葬费抚恤金、基础绩效奖、年度考核奖、2023年自治区访惠聚工作经费等预算指标</w:t>
      </w:r>
      <w:r>
        <w:rPr>
          <w:rFonts w:ascii="仿宋_GB2312" w:eastAsia="仿宋_GB2312" w:hint="eastAsia"/>
          <w:color w:val="000000" w:themeColor="text1"/>
          <w:sz w:val="32"/>
          <w:szCs w:val="32"/>
        </w:rPr>
        <w:t>。</w:t>
      </w:r>
    </w:p>
    <w:p w:rsidR="00720CCD" w:rsidRDefault="00291D59">
      <w:pPr>
        <w:ind w:firstLineChars="200" w:firstLine="640"/>
        <w:jc w:val="left"/>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本年收入738.75万元，其中：财政拨款收入</w:t>
      </w:r>
      <w:r>
        <w:rPr>
          <w:rFonts w:ascii="仿宋_GB2312" w:eastAsia="仿宋_GB2312" w:hint="eastAsia"/>
          <w:sz w:val="32"/>
          <w:szCs w:val="32"/>
          <w:lang w:val="zh-CN"/>
        </w:rPr>
        <w:t>693.26</w:t>
      </w:r>
      <w:r>
        <w:rPr>
          <w:rFonts w:ascii="仿宋_GB2312" w:eastAsia="仿宋_GB2312" w:hint="eastAsia"/>
          <w:sz w:val="32"/>
          <w:szCs w:val="32"/>
        </w:rPr>
        <w:t>万元，占</w:t>
      </w:r>
      <w:r>
        <w:rPr>
          <w:rFonts w:ascii="仿宋_GB2312" w:eastAsia="仿宋_GB2312" w:hint="eastAsia"/>
          <w:sz w:val="32"/>
          <w:szCs w:val="32"/>
          <w:lang w:val="zh-CN"/>
        </w:rPr>
        <w:t>93.84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45.48</w:t>
      </w:r>
      <w:r>
        <w:rPr>
          <w:rFonts w:ascii="仿宋_GB2312" w:eastAsia="仿宋_GB2312" w:hint="eastAsia"/>
          <w:sz w:val="32"/>
          <w:szCs w:val="32"/>
        </w:rPr>
        <w:t>万元，占</w:t>
      </w:r>
      <w:r>
        <w:rPr>
          <w:rFonts w:ascii="仿宋_GB2312" w:eastAsia="仿宋_GB2312" w:hint="eastAsia"/>
          <w:sz w:val="32"/>
          <w:szCs w:val="32"/>
          <w:lang w:val="zh-CN"/>
        </w:rPr>
        <w:t>6.16</w:t>
      </w:r>
      <w:r>
        <w:rPr>
          <w:rFonts w:ascii="仿宋_GB2312" w:eastAsia="仿宋_GB2312" w:hint="eastAsia"/>
          <w:sz w:val="32"/>
          <w:szCs w:val="32"/>
        </w:rPr>
        <w:t>%。</w:t>
      </w:r>
    </w:p>
    <w:p w:rsidR="00720CCD" w:rsidRDefault="00291D59">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720CCD" w:rsidRDefault="00291D59">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754.89</w:t>
      </w:r>
      <w:r>
        <w:rPr>
          <w:rFonts w:eastAsia="仿宋_GB2312" w:cs="仿宋_GB2312" w:hint="eastAsia"/>
          <w:sz w:val="32"/>
          <w:szCs w:val="32"/>
          <w:lang w:val="zh-CN"/>
        </w:rPr>
        <w:t>万元，其中：基本支出</w:t>
      </w:r>
      <w:r>
        <w:rPr>
          <w:rFonts w:eastAsia="仿宋_GB2312" w:cs="仿宋_GB2312" w:hint="eastAsia"/>
          <w:sz w:val="32"/>
          <w:szCs w:val="32"/>
          <w:lang w:val="zh-CN"/>
        </w:rPr>
        <w:t>678.71</w:t>
      </w:r>
      <w:r>
        <w:rPr>
          <w:rFonts w:eastAsia="仿宋_GB2312" w:cs="仿宋_GB2312" w:hint="eastAsia"/>
          <w:sz w:val="32"/>
          <w:szCs w:val="32"/>
          <w:lang w:val="zh-CN"/>
        </w:rPr>
        <w:t>万元，</w:t>
      </w:r>
      <w:r>
        <w:rPr>
          <w:rFonts w:eastAsia="仿宋_GB2312" w:cs="仿宋_GB2312" w:hint="eastAsia"/>
          <w:sz w:val="32"/>
          <w:szCs w:val="32"/>
          <w:lang w:val="zh-CN"/>
        </w:rPr>
        <w:lastRenderedPageBreak/>
        <w:t>占</w:t>
      </w:r>
      <w:r>
        <w:rPr>
          <w:rFonts w:eastAsia="仿宋_GB2312" w:cs="仿宋_GB2312" w:hint="eastAsia"/>
          <w:sz w:val="32"/>
          <w:szCs w:val="32"/>
          <w:lang w:val="zh-CN"/>
        </w:rPr>
        <w:t>89.91%</w:t>
      </w:r>
      <w:r>
        <w:rPr>
          <w:rFonts w:eastAsia="仿宋_GB2312" w:cs="仿宋_GB2312" w:hint="eastAsia"/>
          <w:sz w:val="32"/>
          <w:szCs w:val="32"/>
          <w:lang w:val="zh-CN"/>
        </w:rPr>
        <w:t>；项目支出</w:t>
      </w:r>
      <w:r>
        <w:rPr>
          <w:rFonts w:eastAsia="仿宋_GB2312" w:cs="仿宋_GB2312" w:hint="eastAsia"/>
          <w:sz w:val="32"/>
          <w:szCs w:val="32"/>
          <w:lang w:val="zh-CN"/>
        </w:rPr>
        <w:t>76.18</w:t>
      </w:r>
      <w:r>
        <w:rPr>
          <w:rFonts w:eastAsia="仿宋_GB2312" w:cs="仿宋_GB2312" w:hint="eastAsia"/>
          <w:sz w:val="32"/>
          <w:szCs w:val="32"/>
          <w:lang w:val="zh-CN"/>
        </w:rPr>
        <w:t>万元，占</w:t>
      </w:r>
      <w:r>
        <w:rPr>
          <w:rFonts w:eastAsia="仿宋_GB2312" w:cs="仿宋_GB2312" w:hint="eastAsia"/>
          <w:sz w:val="32"/>
          <w:szCs w:val="32"/>
          <w:lang w:val="zh-CN"/>
        </w:rPr>
        <w:t>10.09%</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720CCD" w:rsidRDefault="00291D59">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698.53</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5.27</w:t>
      </w:r>
      <w:r>
        <w:rPr>
          <w:rFonts w:ascii="仿宋_GB2312" w:eastAsia="仿宋_GB2312" w:hint="eastAsia"/>
          <w:sz w:val="32"/>
          <w:szCs w:val="32"/>
        </w:rPr>
        <w:t>万元，本年财政拨款收入</w:t>
      </w:r>
      <w:r>
        <w:rPr>
          <w:rFonts w:ascii="仿宋_GB2312" w:eastAsia="仿宋_GB2312" w:hint="eastAsia"/>
          <w:sz w:val="32"/>
          <w:szCs w:val="32"/>
          <w:lang w:val="zh-CN"/>
        </w:rPr>
        <w:t>693.26</w:t>
      </w:r>
      <w:r>
        <w:rPr>
          <w:rFonts w:ascii="仿宋_GB2312" w:eastAsia="仿宋_GB2312" w:hint="eastAsia"/>
          <w:sz w:val="32"/>
          <w:szCs w:val="32"/>
        </w:rPr>
        <w:t>万元。财政拨款支出总计</w:t>
      </w:r>
      <w:r>
        <w:rPr>
          <w:rFonts w:ascii="仿宋_GB2312" w:eastAsia="仿宋_GB2312" w:hint="eastAsia"/>
          <w:sz w:val="32"/>
          <w:szCs w:val="32"/>
          <w:lang w:val="zh-CN"/>
        </w:rPr>
        <w:t>698.53</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17.52</w:t>
      </w:r>
      <w:r>
        <w:rPr>
          <w:rFonts w:ascii="仿宋_GB2312" w:eastAsia="仿宋_GB2312" w:hint="eastAsia"/>
          <w:sz w:val="32"/>
          <w:szCs w:val="32"/>
        </w:rPr>
        <w:t>万元，本年财政拨款支出</w:t>
      </w:r>
      <w:r>
        <w:rPr>
          <w:rFonts w:ascii="仿宋_GB2312" w:eastAsia="仿宋_GB2312" w:hint="eastAsia"/>
          <w:sz w:val="32"/>
          <w:szCs w:val="32"/>
          <w:lang w:val="zh-CN"/>
        </w:rPr>
        <w:t>681.01</w:t>
      </w:r>
      <w:r>
        <w:rPr>
          <w:rFonts w:ascii="仿宋_GB2312" w:eastAsia="仿宋_GB2312" w:hint="eastAsia"/>
          <w:sz w:val="32"/>
          <w:szCs w:val="32"/>
        </w:rPr>
        <w:t>万元。</w:t>
      </w:r>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财政拨款收入支出总体与上年相比,增加1.25万元，增长0.18%,主要原因是：本年度在职新增2人，</w:t>
      </w:r>
      <w:r w:rsidR="00A930FA">
        <w:rPr>
          <w:rFonts w:ascii="仿宋_GB2312" w:eastAsia="仿宋_GB2312" w:hint="eastAsia"/>
          <w:sz w:val="32"/>
          <w:szCs w:val="32"/>
        </w:rPr>
        <w:t>相关人员经费</w:t>
      </w:r>
      <w:r w:rsidR="00263AE1">
        <w:rPr>
          <w:rFonts w:ascii="仿宋_GB2312" w:eastAsia="仿宋_GB2312" w:hint="eastAsia"/>
          <w:sz w:val="32"/>
          <w:szCs w:val="32"/>
        </w:rPr>
        <w:t>增加</w:t>
      </w:r>
      <w:r>
        <w:rPr>
          <w:rFonts w:ascii="仿宋_GB2312" w:eastAsia="仿宋_GB2312" w:hint="eastAsia"/>
          <w:sz w:val="32"/>
          <w:szCs w:val="32"/>
        </w:rPr>
        <w:t>。与年初预算相比，年初预算数632.76万元，决算数698.53万元，预决算差异率10.39%，主要原因是：</w:t>
      </w:r>
      <w:r w:rsidR="00A930FA">
        <w:rPr>
          <w:rFonts w:ascii="仿宋_GB2312" w:eastAsia="仿宋_GB2312" w:hint="eastAsia"/>
          <w:sz w:val="32"/>
          <w:szCs w:val="32"/>
        </w:rPr>
        <w:t>与上年相比，</w:t>
      </w:r>
      <w:r>
        <w:rPr>
          <w:rFonts w:ascii="仿宋_GB2312" w:eastAsia="仿宋_GB2312" w:hint="eastAsia"/>
          <w:sz w:val="32"/>
          <w:szCs w:val="32"/>
        </w:rPr>
        <w:t>追加申请丧葬费抚恤金、基础绩效奖、年度考核奖、2023</w:t>
      </w:r>
      <w:r w:rsidR="00CE5DB5">
        <w:rPr>
          <w:rFonts w:ascii="仿宋_GB2312" w:eastAsia="仿宋_GB2312" w:hint="eastAsia"/>
          <w:sz w:val="32"/>
          <w:szCs w:val="32"/>
        </w:rPr>
        <w:t>年自治区访惠聚工作经费等预算</w:t>
      </w:r>
      <w:r>
        <w:rPr>
          <w:rFonts w:ascii="仿宋_GB2312" w:eastAsia="仿宋_GB2312" w:hint="eastAsia"/>
          <w:sz w:val="32"/>
          <w:szCs w:val="32"/>
        </w:rPr>
        <w:t>。</w:t>
      </w:r>
    </w:p>
    <w:p w:rsidR="00720CCD" w:rsidRDefault="00291D59">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720CCD" w:rsidRDefault="00291D59">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2023年度一般公共预算财政拨款支出681.01万元，占本年支出合计的</w:t>
      </w:r>
      <w:r>
        <w:rPr>
          <w:rFonts w:ascii="仿宋_GB2312" w:eastAsia="仿宋_GB2312" w:hint="eastAsia"/>
          <w:sz w:val="32"/>
          <w:szCs w:val="32"/>
          <w:lang w:val="zh-CN"/>
        </w:rPr>
        <w:t>90.21%</w:t>
      </w:r>
      <w:r>
        <w:rPr>
          <w:rFonts w:ascii="仿宋_GB2312" w:eastAsia="仿宋_GB2312" w:hint="eastAsia"/>
          <w:sz w:val="32"/>
          <w:szCs w:val="32"/>
        </w:rPr>
        <w:t>。与上年相比，</w:t>
      </w:r>
      <w:r>
        <w:rPr>
          <w:rFonts w:ascii="仿宋_GB2312" w:eastAsia="仿宋_GB2312" w:hint="eastAsia"/>
          <w:sz w:val="32"/>
          <w:szCs w:val="32"/>
          <w:lang w:val="zh-CN"/>
        </w:rPr>
        <w:t>减少11.00万元</w:t>
      </w:r>
      <w:r>
        <w:rPr>
          <w:rFonts w:ascii="仿宋_GB2312" w:eastAsia="仿宋_GB2312" w:hint="eastAsia"/>
          <w:sz w:val="32"/>
          <w:szCs w:val="32"/>
        </w:rPr>
        <w:t>，下降1.59%,主要原因是：</w:t>
      </w:r>
      <w:r w:rsidRPr="00431F1D">
        <w:rPr>
          <w:rFonts w:ascii="仿宋_GB2312" w:eastAsia="仿宋_GB2312" w:hint="eastAsia"/>
          <w:sz w:val="32"/>
          <w:szCs w:val="32"/>
        </w:rPr>
        <w:t>本年度退休</w:t>
      </w:r>
      <w:r w:rsidR="00431F1D">
        <w:rPr>
          <w:rFonts w:ascii="仿宋_GB2312" w:eastAsia="仿宋_GB2312" w:hint="eastAsia"/>
          <w:sz w:val="32"/>
          <w:szCs w:val="32"/>
        </w:rPr>
        <w:t>人员</w:t>
      </w:r>
      <w:r w:rsidRPr="00431F1D">
        <w:rPr>
          <w:rFonts w:ascii="仿宋_GB2312" w:eastAsia="仿宋_GB2312" w:hint="eastAsia"/>
          <w:sz w:val="32"/>
          <w:szCs w:val="32"/>
        </w:rPr>
        <w:t>去世1人，在职转退休2人</w:t>
      </w:r>
      <w:r w:rsidR="00431F1D">
        <w:rPr>
          <w:rFonts w:ascii="仿宋_GB2312" w:eastAsia="仿宋_GB2312" w:hint="eastAsia"/>
          <w:sz w:val="32"/>
          <w:szCs w:val="32"/>
        </w:rPr>
        <w:t>，相关经费相应减少</w:t>
      </w:r>
      <w:r w:rsidRPr="00431F1D">
        <w:rPr>
          <w:rFonts w:ascii="仿宋_GB2312" w:eastAsia="仿宋_GB2312" w:hint="eastAsia"/>
          <w:sz w:val="32"/>
          <w:szCs w:val="32"/>
        </w:rPr>
        <w:t>。</w:t>
      </w:r>
      <w:r>
        <w:rPr>
          <w:rFonts w:ascii="仿宋_GB2312" w:eastAsia="仿宋_GB2312" w:hint="eastAsia"/>
          <w:sz w:val="32"/>
          <w:szCs w:val="32"/>
        </w:rPr>
        <w:t>与年初预算相比，年初预算数</w:t>
      </w:r>
      <w:r>
        <w:rPr>
          <w:rFonts w:ascii="仿宋_GB2312" w:eastAsia="仿宋_GB2312" w:hint="eastAsia"/>
          <w:sz w:val="32"/>
          <w:szCs w:val="32"/>
          <w:lang w:val="zh-CN"/>
        </w:rPr>
        <w:t>632.76</w:t>
      </w:r>
      <w:r>
        <w:rPr>
          <w:rFonts w:ascii="仿宋_GB2312" w:eastAsia="仿宋_GB2312" w:hint="eastAsia"/>
          <w:sz w:val="32"/>
          <w:szCs w:val="32"/>
        </w:rPr>
        <w:t>万元，决算数</w:t>
      </w:r>
      <w:r>
        <w:rPr>
          <w:rFonts w:ascii="仿宋_GB2312" w:eastAsia="仿宋_GB2312" w:hint="eastAsia"/>
          <w:sz w:val="32"/>
          <w:szCs w:val="32"/>
          <w:lang w:val="zh-CN"/>
        </w:rPr>
        <w:t>681.01</w:t>
      </w:r>
      <w:r>
        <w:rPr>
          <w:rFonts w:ascii="仿宋_GB2312" w:eastAsia="仿宋_GB2312" w:hint="eastAsia"/>
          <w:sz w:val="32"/>
          <w:szCs w:val="32"/>
        </w:rPr>
        <w:t>万元，预决算差异率</w:t>
      </w:r>
      <w:r>
        <w:rPr>
          <w:rFonts w:ascii="仿宋_GB2312" w:eastAsia="仿宋_GB2312" w:hint="eastAsia"/>
          <w:sz w:val="32"/>
          <w:szCs w:val="32"/>
          <w:lang w:val="zh-CN"/>
        </w:rPr>
        <w:t>7.63%</w:t>
      </w:r>
      <w:r>
        <w:rPr>
          <w:rFonts w:ascii="仿宋_GB2312" w:eastAsia="仿宋_GB2312" w:hint="eastAsia"/>
          <w:sz w:val="32"/>
          <w:szCs w:val="32"/>
        </w:rPr>
        <w:t>，主要原因是：2023年追加申请丧葬费抚恤金、基础绩效奖、</w:t>
      </w:r>
      <w:r>
        <w:rPr>
          <w:rFonts w:ascii="仿宋_GB2312" w:eastAsia="仿宋_GB2312" w:hint="eastAsia"/>
          <w:sz w:val="32"/>
          <w:szCs w:val="32"/>
        </w:rPr>
        <w:lastRenderedPageBreak/>
        <w:t>年度考核奖、2023年自治区访惠聚工作经费等预算指标。</w:t>
      </w:r>
    </w:p>
    <w:p w:rsidR="00720CCD" w:rsidRDefault="00291D59">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720CCD" w:rsidRDefault="00291D5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ascii="仿宋_GB2312" w:eastAsia="仿宋_GB2312" w:hint="eastAsia"/>
          <w:kern w:val="2"/>
          <w:sz w:val="32"/>
          <w:szCs w:val="32"/>
          <w:lang w:val="zh-CN"/>
        </w:rPr>
        <w:t>130.86</w:t>
      </w:r>
      <w:r>
        <w:rPr>
          <w:rFonts w:ascii="仿宋_GB2312" w:eastAsia="仿宋_GB2312"/>
          <w:kern w:val="2"/>
          <w:sz w:val="32"/>
          <w:szCs w:val="32"/>
          <w:lang w:val="zh-CN"/>
        </w:rPr>
        <w:t>万元，占</w:t>
      </w:r>
      <w:r>
        <w:rPr>
          <w:rFonts w:ascii="仿宋_GB2312" w:eastAsia="仿宋_GB2312" w:hint="eastAsia"/>
          <w:kern w:val="2"/>
          <w:sz w:val="32"/>
          <w:szCs w:val="32"/>
          <w:lang w:val="zh-CN"/>
        </w:rPr>
        <w:t>19.22</w:t>
      </w:r>
      <w:r>
        <w:rPr>
          <w:rFonts w:ascii="仿宋_GB2312" w:eastAsia="仿宋_GB2312"/>
          <w:kern w:val="2"/>
          <w:sz w:val="32"/>
          <w:szCs w:val="32"/>
          <w:lang w:val="zh-CN"/>
        </w:rPr>
        <w:t>%；</w:t>
      </w:r>
    </w:p>
    <w:p w:rsidR="00720CCD" w:rsidRDefault="00291D5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rPr>
        <w:t>2.</w:t>
      </w:r>
      <w:r>
        <w:rPr>
          <w:rFonts w:ascii="仿宋_GB2312" w:eastAsia="仿宋_GB2312"/>
          <w:kern w:val="2"/>
          <w:sz w:val="32"/>
          <w:szCs w:val="32"/>
          <w:lang w:val="zh-CN"/>
        </w:rPr>
        <w:t xml:space="preserve"> 卫生健康支出（类）</w:t>
      </w:r>
      <w:r>
        <w:rPr>
          <w:rFonts w:ascii="仿宋_GB2312" w:eastAsia="仿宋_GB2312" w:hint="eastAsia"/>
          <w:kern w:val="2"/>
          <w:sz w:val="32"/>
          <w:szCs w:val="32"/>
          <w:lang w:val="zh-CN"/>
        </w:rPr>
        <w:t>47.02</w:t>
      </w:r>
      <w:r>
        <w:rPr>
          <w:rFonts w:ascii="仿宋_GB2312" w:eastAsia="仿宋_GB2312"/>
          <w:kern w:val="2"/>
          <w:sz w:val="32"/>
          <w:szCs w:val="32"/>
          <w:lang w:val="zh-CN"/>
        </w:rPr>
        <w:t>万元，占</w:t>
      </w:r>
      <w:r>
        <w:rPr>
          <w:rFonts w:ascii="仿宋_GB2312" w:eastAsia="仿宋_GB2312" w:hint="eastAsia"/>
          <w:kern w:val="2"/>
          <w:sz w:val="32"/>
          <w:szCs w:val="32"/>
          <w:lang w:val="zh-CN"/>
        </w:rPr>
        <w:t>6.90</w:t>
      </w:r>
      <w:r>
        <w:rPr>
          <w:rFonts w:ascii="仿宋_GB2312" w:eastAsia="仿宋_GB2312"/>
          <w:kern w:val="2"/>
          <w:sz w:val="32"/>
          <w:szCs w:val="32"/>
          <w:lang w:val="zh-CN"/>
        </w:rPr>
        <w:t>%；</w:t>
      </w:r>
    </w:p>
    <w:p w:rsidR="00720CCD" w:rsidRDefault="00291D5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3.农林水支出（类）</w:t>
      </w:r>
      <w:r>
        <w:rPr>
          <w:rFonts w:ascii="仿宋_GB2312" w:eastAsia="仿宋_GB2312" w:hint="eastAsia"/>
          <w:kern w:val="2"/>
          <w:sz w:val="32"/>
          <w:szCs w:val="32"/>
          <w:lang w:val="zh-CN"/>
        </w:rPr>
        <w:t>465.16</w:t>
      </w:r>
      <w:r>
        <w:rPr>
          <w:rFonts w:ascii="仿宋_GB2312" w:eastAsia="仿宋_GB2312"/>
          <w:kern w:val="2"/>
          <w:sz w:val="32"/>
          <w:szCs w:val="32"/>
          <w:lang w:val="zh-CN"/>
        </w:rPr>
        <w:t>万元，占</w:t>
      </w:r>
      <w:r>
        <w:rPr>
          <w:rFonts w:ascii="仿宋_GB2312" w:eastAsia="仿宋_GB2312" w:hint="eastAsia"/>
          <w:kern w:val="2"/>
          <w:sz w:val="32"/>
          <w:szCs w:val="32"/>
          <w:lang w:val="zh-CN"/>
        </w:rPr>
        <w:t>68.30</w:t>
      </w:r>
      <w:r>
        <w:rPr>
          <w:rFonts w:ascii="仿宋_GB2312" w:eastAsia="仿宋_GB2312"/>
          <w:kern w:val="2"/>
          <w:sz w:val="32"/>
          <w:szCs w:val="32"/>
          <w:lang w:val="zh-CN"/>
        </w:rPr>
        <w:t>%；</w:t>
      </w:r>
    </w:p>
    <w:p w:rsidR="00720CCD" w:rsidRDefault="00291D5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 住房保障支出（类）</w:t>
      </w:r>
      <w:r>
        <w:rPr>
          <w:rFonts w:ascii="仿宋_GB2312" w:eastAsia="仿宋_GB2312" w:hint="eastAsia"/>
          <w:kern w:val="2"/>
          <w:sz w:val="32"/>
          <w:szCs w:val="32"/>
          <w:lang w:val="zh-CN"/>
        </w:rPr>
        <w:t>37.97</w:t>
      </w:r>
      <w:r>
        <w:rPr>
          <w:rFonts w:ascii="仿宋_GB2312" w:eastAsia="仿宋_GB2312"/>
          <w:kern w:val="2"/>
          <w:sz w:val="32"/>
          <w:szCs w:val="32"/>
          <w:lang w:val="zh-CN"/>
        </w:rPr>
        <w:t>万元，占</w:t>
      </w:r>
      <w:r>
        <w:rPr>
          <w:rFonts w:ascii="仿宋_GB2312" w:eastAsia="仿宋_GB2312" w:hint="eastAsia"/>
          <w:kern w:val="2"/>
          <w:sz w:val="32"/>
          <w:szCs w:val="32"/>
          <w:lang w:val="zh-CN"/>
        </w:rPr>
        <w:t>5.58</w:t>
      </w:r>
      <w:r>
        <w:rPr>
          <w:rFonts w:ascii="仿宋_GB2312" w:eastAsia="仿宋_GB2312"/>
          <w:kern w:val="2"/>
          <w:sz w:val="32"/>
          <w:szCs w:val="32"/>
          <w:lang w:val="zh-CN"/>
        </w:rPr>
        <w:t>%；</w:t>
      </w:r>
    </w:p>
    <w:p w:rsidR="00720CCD" w:rsidRDefault="00291D59">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0521F0" w:rsidRDefault="00291D59">
      <w:pPr>
        <w:ind w:firstLineChars="200" w:firstLine="640"/>
        <w:rPr>
          <w:rFonts w:ascii="仿宋_GB2312" w:eastAsia="仿宋_GB2312"/>
          <w:sz w:val="32"/>
          <w:szCs w:val="32"/>
        </w:rPr>
      </w:pPr>
      <w:r>
        <w:rPr>
          <w:rFonts w:eastAsia="仿宋_GB2312" w:hint="eastAsia"/>
          <w:sz w:val="32"/>
          <w:szCs w:val="32"/>
        </w:rPr>
        <w:t>1.</w:t>
      </w:r>
      <w:r>
        <w:rPr>
          <w:rFonts w:eastAsia="仿宋_GB2312" w:hint="eastAsia"/>
          <w:sz w:val="32"/>
          <w:szCs w:val="32"/>
        </w:rPr>
        <w:t>农林水支出（类）水利（款）水利行业业务管理（项）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465.16</w:t>
      </w:r>
      <w:r>
        <w:rPr>
          <w:rFonts w:eastAsia="仿宋_GB2312" w:hint="eastAsia"/>
          <w:sz w:val="32"/>
          <w:szCs w:val="32"/>
        </w:rPr>
        <w:t>万元，比上年决算减少</w:t>
      </w:r>
      <w:r>
        <w:rPr>
          <w:rFonts w:eastAsia="仿宋_GB2312" w:hint="eastAsia"/>
          <w:sz w:val="32"/>
          <w:szCs w:val="32"/>
        </w:rPr>
        <w:t>11.54</w:t>
      </w:r>
      <w:r>
        <w:rPr>
          <w:rFonts w:eastAsia="仿宋_GB2312" w:hint="eastAsia"/>
          <w:sz w:val="32"/>
          <w:szCs w:val="32"/>
        </w:rPr>
        <w:t>万元，下降</w:t>
      </w:r>
      <w:r>
        <w:rPr>
          <w:rFonts w:eastAsia="仿宋_GB2312" w:hint="eastAsia"/>
          <w:sz w:val="32"/>
          <w:szCs w:val="32"/>
        </w:rPr>
        <w:t>2.42%</w:t>
      </w:r>
      <w:r>
        <w:rPr>
          <w:rFonts w:eastAsia="仿宋_GB2312" w:hint="eastAsia"/>
          <w:sz w:val="32"/>
          <w:szCs w:val="32"/>
        </w:rPr>
        <w:t>，主要原因是：</w:t>
      </w:r>
      <w:r w:rsidR="000521F0" w:rsidRPr="00431F1D">
        <w:rPr>
          <w:rFonts w:ascii="仿宋_GB2312" w:eastAsia="仿宋_GB2312" w:hint="eastAsia"/>
          <w:sz w:val="32"/>
          <w:szCs w:val="32"/>
        </w:rPr>
        <w:t>本年度退休</w:t>
      </w:r>
      <w:r w:rsidR="000521F0">
        <w:rPr>
          <w:rFonts w:ascii="仿宋_GB2312" w:eastAsia="仿宋_GB2312" w:hint="eastAsia"/>
          <w:sz w:val="32"/>
          <w:szCs w:val="32"/>
        </w:rPr>
        <w:t>人员</w:t>
      </w:r>
      <w:r w:rsidR="000521F0" w:rsidRPr="00431F1D">
        <w:rPr>
          <w:rFonts w:ascii="仿宋_GB2312" w:eastAsia="仿宋_GB2312" w:hint="eastAsia"/>
          <w:sz w:val="32"/>
          <w:szCs w:val="32"/>
        </w:rPr>
        <w:t>去世1人，在职转退休2人</w:t>
      </w:r>
      <w:r w:rsidR="000521F0">
        <w:rPr>
          <w:rFonts w:ascii="仿宋_GB2312" w:eastAsia="仿宋_GB2312" w:hint="eastAsia"/>
          <w:sz w:val="32"/>
          <w:szCs w:val="32"/>
        </w:rPr>
        <w:t>，</w:t>
      </w:r>
      <w:r w:rsidR="00BB777A">
        <w:rPr>
          <w:rFonts w:ascii="仿宋_GB2312" w:eastAsia="仿宋_GB2312" w:hint="eastAsia"/>
          <w:sz w:val="32"/>
          <w:szCs w:val="32"/>
        </w:rPr>
        <w:t>人员</w:t>
      </w:r>
      <w:r w:rsidR="000521F0">
        <w:rPr>
          <w:rFonts w:ascii="仿宋_GB2312" w:eastAsia="仿宋_GB2312" w:hint="eastAsia"/>
          <w:sz w:val="32"/>
          <w:szCs w:val="32"/>
        </w:rPr>
        <w:t>经费相应减少</w:t>
      </w:r>
      <w:r>
        <w:rPr>
          <w:rFonts w:eastAsia="仿宋_GB2312" w:hint="eastAsia"/>
          <w:sz w:val="32"/>
          <w:szCs w:val="32"/>
          <w:lang w:val="zh-CN"/>
        </w:rPr>
        <w:t>。</w:t>
      </w:r>
    </w:p>
    <w:p w:rsidR="00720CCD" w:rsidRDefault="00291D59">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24.32</w:t>
      </w:r>
      <w:r>
        <w:rPr>
          <w:rFonts w:eastAsia="仿宋_GB2312" w:hint="eastAsia"/>
          <w:sz w:val="32"/>
          <w:szCs w:val="32"/>
        </w:rPr>
        <w:t>万元，比上年决算减少</w:t>
      </w:r>
      <w:r>
        <w:rPr>
          <w:rFonts w:eastAsia="仿宋_GB2312" w:hint="eastAsia"/>
          <w:sz w:val="32"/>
          <w:szCs w:val="32"/>
        </w:rPr>
        <w:t>0.24</w:t>
      </w:r>
      <w:r>
        <w:rPr>
          <w:rFonts w:eastAsia="仿宋_GB2312" w:hint="eastAsia"/>
          <w:sz w:val="32"/>
          <w:szCs w:val="32"/>
        </w:rPr>
        <w:t>万元，下降</w:t>
      </w:r>
      <w:r>
        <w:rPr>
          <w:rFonts w:eastAsia="仿宋_GB2312" w:hint="eastAsia"/>
          <w:sz w:val="32"/>
          <w:szCs w:val="32"/>
        </w:rPr>
        <w:t>0.98%</w:t>
      </w:r>
      <w:r>
        <w:rPr>
          <w:rFonts w:eastAsia="仿宋_GB2312" w:hint="eastAsia"/>
          <w:sz w:val="32"/>
          <w:szCs w:val="32"/>
        </w:rPr>
        <w:t>，主要原因是：</w:t>
      </w:r>
      <w:r w:rsidR="000521F0" w:rsidRPr="00431F1D">
        <w:rPr>
          <w:rFonts w:ascii="仿宋_GB2312" w:eastAsia="仿宋_GB2312" w:hint="eastAsia"/>
          <w:sz w:val="32"/>
          <w:szCs w:val="32"/>
        </w:rPr>
        <w:t>本年度退休</w:t>
      </w:r>
      <w:r w:rsidR="000521F0">
        <w:rPr>
          <w:rFonts w:ascii="仿宋_GB2312" w:eastAsia="仿宋_GB2312" w:hint="eastAsia"/>
          <w:sz w:val="32"/>
          <w:szCs w:val="32"/>
        </w:rPr>
        <w:t>人员</w:t>
      </w:r>
      <w:r w:rsidR="000521F0" w:rsidRPr="00431F1D">
        <w:rPr>
          <w:rFonts w:ascii="仿宋_GB2312" w:eastAsia="仿宋_GB2312" w:hint="eastAsia"/>
          <w:sz w:val="32"/>
          <w:szCs w:val="32"/>
        </w:rPr>
        <w:t>去世1人，在职转退休2人</w:t>
      </w:r>
      <w:r w:rsidR="000521F0">
        <w:rPr>
          <w:rFonts w:ascii="仿宋_GB2312" w:eastAsia="仿宋_GB2312" w:hint="eastAsia"/>
          <w:sz w:val="32"/>
          <w:szCs w:val="32"/>
        </w:rPr>
        <w:t>，相关经费相应减少</w:t>
      </w:r>
      <w:r>
        <w:rPr>
          <w:rFonts w:ascii="仿宋_GB2312" w:eastAsia="仿宋_GB2312" w:hint="eastAsia"/>
          <w:sz w:val="32"/>
          <w:szCs w:val="32"/>
        </w:rPr>
        <w:t>。</w:t>
      </w:r>
    </w:p>
    <w:p w:rsidR="00720CCD" w:rsidRDefault="00291D59">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22.70</w:t>
      </w:r>
      <w:r>
        <w:rPr>
          <w:rFonts w:eastAsia="仿宋_GB2312" w:hint="eastAsia"/>
          <w:sz w:val="32"/>
          <w:szCs w:val="32"/>
        </w:rPr>
        <w:t>万元，比上年决算增加</w:t>
      </w:r>
      <w:r>
        <w:rPr>
          <w:rFonts w:eastAsia="仿宋_GB2312" w:hint="eastAsia"/>
          <w:sz w:val="32"/>
          <w:szCs w:val="32"/>
        </w:rPr>
        <w:t>3.60</w:t>
      </w:r>
      <w:r>
        <w:rPr>
          <w:rFonts w:eastAsia="仿宋_GB2312" w:hint="eastAsia"/>
          <w:sz w:val="32"/>
          <w:szCs w:val="32"/>
        </w:rPr>
        <w:t>万元，增长</w:t>
      </w:r>
      <w:r>
        <w:rPr>
          <w:rFonts w:eastAsia="仿宋_GB2312" w:hint="eastAsia"/>
          <w:sz w:val="32"/>
          <w:szCs w:val="32"/>
        </w:rPr>
        <w:t>18.8</w:t>
      </w:r>
      <w:r w:rsidR="00B03A4E">
        <w:rPr>
          <w:rFonts w:eastAsia="仿宋_GB2312" w:hint="eastAsia"/>
          <w:sz w:val="32"/>
          <w:szCs w:val="32"/>
        </w:rPr>
        <w:t>5</w:t>
      </w:r>
      <w:r>
        <w:rPr>
          <w:rFonts w:eastAsia="仿宋_GB2312" w:hint="eastAsia"/>
          <w:sz w:val="32"/>
          <w:szCs w:val="32"/>
        </w:rPr>
        <w:t>%</w:t>
      </w:r>
      <w:r>
        <w:rPr>
          <w:rFonts w:eastAsia="仿宋_GB2312" w:hint="eastAsia"/>
          <w:sz w:val="32"/>
          <w:szCs w:val="32"/>
        </w:rPr>
        <w:t>，主要原因是：</w:t>
      </w:r>
      <w:r w:rsidR="00D613C5">
        <w:rPr>
          <w:rFonts w:ascii="仿宋_GB2312" w:eastAsia="仿宋_GB2312" w:hint="eastAsia"/>
          <w:sz w:val="32"/>
          <w:szCs w:val="32"/>
        </w:rPr>
        <w:t>人员工资增加，</w:t>
      </w:r>
      <w:r>
        <w:rPr>
          <w:rFonts w:ascii="仿宋_GB2312" w:eastAsia="仿宋_GB2312" w:hint="eastAsia"/>
          <w:sz w:val="32"/>
          <w:szCs w:val="32"/>
        </w:rPr>
        <w:t>年度缴费基数</w:t>
      </w:r>
      <w:r w:rsidR="00D613C5">
        <w:rPr>
          <w:rFonts w:ascii="仿宋_GB2312" w:eastAsia="仿宋_GB2312" w:hint="eastAsia"/>
          <w:sz w:val="32"/>
          <w:szCs w:val="32"/>
        </w:rPr>
        <w:t>增大</w:t>
      </w:r>
      <w:r>
        <w:rPr>
          <w:rFonts w:ascii="仿宋_GB2312" w:eastAsia="仿宋_GB2312" w:hint="eastAsia"/>
          <w:sz w:val="32"/>
          <w:szCs w:val="32"/>
        </w:rPr>
        <w:t>。</w:t>
      </w:r>
    </w:p>
    <w:p w:rsidR="00720CCD" w:rsidRDefault="00291D59">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37.97</w:t>
      </w:r>
      <w:r>
        <w:rPr>
          <w:rFonts w:eastAsia="仿宋_GB2312" w:hint="eastAsia"/>
          <w:sz w:val="32"/>
          <w:szCs w:val="32"/>
        </w:rPr>
        <w:t>万元，比上年决算增加</w:t>
      </w:r>
      <w:r>
        <w:rPr>
          <w:rFonts w:eastAsia="仿宋_GB2312" w:hint="eastAsia"/>
          <w:sz w:val="32"/>
          <w:szCs w:val="32"/>
        </w:rPr>
        <w:t>3.79</w:t>
      </w:r>
      <w:r>
        <w:rPr>
          <w:rFonts w:eastAsia="仿宋_GB2312" w:hint="eastAsia"/>
          <w:sz w:val="32"/>
          <w:szCs w:val="32"/>
        </w:rPr>
        <w:t>万元，增长</w:t>
      </w:r>
      <w:r>
        <w:rPr>
          <w:rFonts w:eastAsia="仿宋_GB2312" w:hint="eastAsia"/>
          <w:sz w:val="32"/>
          <w:szCs w:val="32"/>
        </w:rPr>
        <w:t>11.10%</w:t>
      </w:r>
      <w:r>
        <w:rPr>
          <w:rFonts w:eastAsia="仿宋_GB2312" w:hint="eastAsia"/>
          <w:sz w:val="32"/>
          <w:szCs w:val="32"/>
        </w:rPr>
        <w:t>，主要原因是：</w:t>
      </w:r>
      <w:r w:rsidR="00D613C5">
        <w:rPr>
          <w:rFonts w:ascii="仿宋_GB2312" w:eastAsia="仿宋_GB2312" w:hint="eastAsia"/>
          <w:sz w:val="32"/>
          <w:szCs w:val="32"/>
        </w:rPr>
        <w:t>人员工资增加，</w:t>
      </w:r>
      <w:r>
        <w:rPr>
          <w:rFonts w:ascii="仿宋_GB2312" w:eastAsia="仿宋_GB2312" w:hint="eastAsia"/>
          <w:sz w:val="32"/>
          <w:szCs w:val="32"/>
        </w:rPr>
        <w:t>年度缴费基数</w:t>
      </w:r>
      <w:r w:rsidR="00D613C5">
        <w:rPr>
          <w:rFonts w:ascii="仿宋_GB2312" w:eastAsia="仿宋_GB2312" w:hint="eastAsia"/>
          <w:sz w:val="32"/>
          <w:szCs w:val="32"/>
        </w:rPr>
        <w:t>增</w:t>
      </w:r>
      <w:r w:rsidR="00D613C5">
        <w:rPr>
          <w:rFonts w:ascii="仿宋_GB2312" w:eastAsia="仿宋_GB2312" w:hint="eastAsia"/>
          <w:sz w:val="32"/>
          <w:szCs w:val="32"/>
        </w:rPr>
        <w:lastRenderedPageBreak/>
        <w:t>大</w:t>
      </w:r>
      <w:r>
        <w:rPr>
          <w:rFonts w:eastAsia="仿宋_GB2312" w:hint="eastAsia"/>
          <w:sz w:val="32"/>
          <w:szCs w:val="32"/>
          <w:lang w:val="zh-CN"/>
        </w:rPr>
        <w:t>。</w:t>
      </w:r>
    </w:p>
    <w:p w:rsidR="00720CCD" w:rsidRPr="00FB7E2C" w:rsidRDefault="00291D59">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56.98</w:t>
      </w:r>
      <w:r>
        <w:rPr>
          <w:rFonts w:eastAsia="仿宋_GB2312" w:hint="eastAsia"/>
          <w:sz w:val="32"/>
          <w:szCs w:val="32"/>
        </w:rPr>
        <w:t>万元，比上年决算减少</w:t>
      </w:r>
      <w:r>
        <w:rPr>
          <w:rFonts w:eastAsia="仿宋_GB2312" w:hint="eastAsia"/>
          <w:sz w:val="32"/>
          <w:szCs w:val="32"/>
        </w:rPr>
        <w:t>21.16</w:t>
      </w:r>
      <w:r>
        <w:rPr>
          <w:rFonts w:eastAsia="仿宋_GB2312" w:hint="eastAsia"/>
          <w:sz w:val="32"/>
          <w:szCs w:val="32"/>
        </w:rPr>
        <w:t>万元，下降</w:t>
      </w:r>
      <w:r>
        <w:rPr>
          <w:rFonts w:eastAsia="仿宋_GB2312" w:hint="eastAsia"/>
          <w:sz w:val="32"/>
          <w:szCs w:val="32"/>
        </w:rPr>
        <w:t>27.08%</w:t>
      </w:r>
      <w:r>
        <w:rPr>
          <w:rFonts w:eastAsia="仿宋_GB2312" w:hint="eastAsia"/>
          <w:sz w:val="32"/>
          <w:szCs w:val="32"/>
        </w:rPr>
        <w:t>，主要原因是：</w:t>
      </w:r>
      <w:r w:rsidRPr="00FB7E2C">
        <w:rPr>
          <w:rFonts w:ascii="仿宋_GB2312" w:eastAsia="仿宋_GB2312" w:hint="eastAsia"/>
          <w:sz w:val="32"/>
          <w:szCs w:val="32"/>
        </w:rPr>
        <w:t>本年度退休去世1人，</w:t>
      </w:r>
      <w:r w:rsidR="00694470" w:rsidRPr="00FB7E2C">
        <w:rPr>
          <w:rFonts w:ascii="仿宋_GB2312" w:eastAsia="仿宋_GB2312" w:hint="eastAsia"/>
          <w:sz w:val="32"/>
          <w:szCs w:val="32"/>
        </w:rPr>
        <w:t>2023年将所有退休人员医疗费退回财政，因此经费较上年减少</w:t>
      </w:r>
      <w:r w:rsidRPr="00FB7E2C">
        <w:rPr>
          <w:rFonts w:ascii="仿宋_GB2312" w:eastAsia="仿宋_GB2312" w:hint="eastAsia"/>
          <w:sz w:val="32"/>
          <w:szCs w:val="32"/>
        </w:rPr>
        <w:t>。</w:t>
      </w:r>
    </w:p>
    <w:p w:rsidR="00720CCD" w:rsidRDefault="00291D59">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26.06</w:t>
      </w:r>
      <w:r>
        <w:rPr>
          <w:rFonts w:eastAsia="仿宋_GB2312" w:hint="eastAsia"/>
          <w:sz w:val="32"/>
          <w:szCs w:val="32"/>
        </w:rPr>
        <w:t>万元，比上年决算增加</w:t>
      </w:r>
      <w:r>
        <w:rPr>
          <w:rFonts w:eastAsia="仿宋_GB2312" w:hint="eastAsia"/>
          <w:sz w:val="32"/>
          <w:szCs w:val="32"/>
        </w:rPr>
        <w:t>12.31</w:t>
      </w:r>
      <w:r>
        <w:rPr>
          <w:rFonts w:eastAsia="仿宋_GB2312" w:hint="eastAsia"/>
          <w:sz w:val="32"/>
          <w:szCs w:val="32"/>
        </w:rPr>
        <w:t>万元，增长</w:t>
      </w:r>
      <w:r>
        <w:rPr>
          <w:rFonts w:eastAsia="仿宋_GB2312" w:hint="eastAsia"/>
          <w:sz w:val="32"/>
          <w:szCs w:val="32"/>
        </w:rPr>
        <w:t>89.</w:t>
      </w:r>
      <w:r w:rsidR="00B03A4E">
        <w:rPr>
          <w:rFonts w:eastAsia="仿宋_GB2312" w:hint="eastAsia"/>
          <w:sz w:val="32"/>
          <w:szCs w:val="32"/>
        </w:rPr>
        <w:t>5</w:t>
      </w:r>
      <w:r>
        <w:rPr>
          <w:rFonts w:eastAsia="仿宋_GB2312" w:hint="eastAsia"/>
          <w:sz w:val="32"/>
          <w:szCs w:val="32"/>
        </w:rPr>
        <w:t>3%</w:t>
      </w:r>
      <w:r>
        <w:rPr>
          <w:rFonts w:eastAsia="仿宋_GB2312" w:hint="eastAsia"/>
          <w:sz w:val="32"/>
          <w:szCs w:val="32"/>
        </w:rPr>
        <w:t>，主要原因是：</w:t>
      </w:r>
      <w:r>
        <w:rPr>
          <w:rFonts w:ascii="仿宋_GB2312" w:eastAsia="仿宋_GB2312" w:hint="eastAsia"/>
          <w:sz w:val="32"/>
          <w:szCs w:val="32"/>
        </w:rPr>
        <w:t>本年度在职转退休2人，</w:t>
      </w:r>
      <w:r w:rsidR="00A22437">
        <w:rPr>
          <w:rFonts w:ascii="仿宋_GB2312" w:eastAsia="仿宋_GB2312" w:hint="eastAsia"/>
          <w:sz w:val="32"/>
          <w:szCs w:val="32"/>
        </w:rPr>
        <w:t>申请了职业年金记实，</w:t>
      </w:r>
      <w:r>
        <w:rPr>
          <w:rFonts w:ascii="仿宋_GB2312" w:eastAsia="仿宋_GB2312" w:hint="eastAsia"/>
          <w:sz w:val="32"/>
          <w:szCs w:val="32"/>
        </w:rPr>
        <w:t>同时年度缴费基数</w:t>
      </w:r>
      <w:r w:rsidR="007248D6">
        <w:rPr>
          <w:rFonts w:ascii="仿宋_GB2312" w:eastAsia="仿宋_GB2312" w:hint="eastAsia"/>
          <w:sz w:val="32"/>
          <w:szCs w:val="32"/>
        </w:rPr>
        <w:t>增加</w:t>
      </w:r>
      <w:r>
        <w:rPr>
          <w:rFonts w:ascii="仿宋_GB2312" w:eastAsia="仿宋_GB2312" w:hint="eastAsia"/>
          <w:sz w:val="32"/>
          <w:szCs w:val="32"/>
        </w:rPr>
        <w:t>。</w:t>
      </w:r>
    </w:p>
    <w:p w:rsidR="00720CCD" w:rsidRDefault="00291D59">
      <w:pPr>
        <w:ind w:firstLineChars="200" w:firstLine="640"/>
        <w:rPr>
          <w:rFonts w:ascii="仿宋_GB2312" w:eastAsia="仿宋_GB2312"/>
          <w:sz w:val="32"/>
          <w:szCs w:val="32"/>
        </w:rPr>
      </w:pPr>
      <w:r>
        <w:rPr>
          <w:rFonts w:eastAsia="仿宋_GB2312" w:hint="eastAsia"/>
          <w:sz w:val="32"/>
          <w:szCs w:val="32"/>
        </w:rPr>
        <w:t>7.</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47.82</w:t>
      </w:r>
      <w:r>
        <w:rPr>
          <w:rFonts w:eastAsia="仿宋_GB2312" w:hint="eastAsia"/>
          <w:sz w:val="32"/>
          <w:szCs w:val="32"/>
        </w:rPr>
        <w:t>万元，比上年决算增加</w:t>
      </w:r>
      <w:r>
        <w:rPr>
          <w:rFonts w:eastAsia="仿宋_GB2312" w:hint="eastAsia"/>
          <w:sz w:val="32"/>
          <w:szCs w:val="32"/>
        </w:rPr>
        <w:t>2.25</w:t>
      </w:r>
      <w:r>
        <w:rPr>
          <w:rFonts w:eastAsia="仿宋_GB2312" w:hint="eastAsia"/>
          <w:sz w:val="32"/>
          <w:szCs w:val="32"/>
        </w:rPr>
        <w:t>万元，增长</w:t>
      </w:r>
      <w:r>
        <w:rPr>
          <w:rFonts w:eastAsia="仿宋_GB2312" w:hint="eastAsia"/>
          <w:sz w:val="32"/>
          <w:szCs w:val="32"/>
        </w:rPr>
        <w:t>4.94%</w:t>
      </w:r>
      <w:r>
        <w:rPr>
          <w:rFonts w:eastAsia="仿宋_GB2312" w:hint="eastAsia"/>
          <w:sz w:val="32"/>
          <w:szCs w:val="32"/>
        </w:rPr>
        <w:t>，主要原因是：</w:t>
      </w:r>
      <w:r>
        <w:rPr>
          <w:rFonts w:ascii="仿宋_GB2312" w:eastAsia="仿宋_GB2312" w:hint="eastAsia"/>
          <w:sz w:val="32"/>
          <w:szCs w:val="32"/>
        </w:rPr>
        <w:t>本年度在职新增2人，退休去世1人，在职转退休2人，同时</w:t>
      </w:r>
      <w:r w:rsidR="008F33F9">
        <w:rPr>
          <w:rFonts w:ascii="仿宋_GB2312" w:eastAsia="仿宋_GB2312" w:hint="eastAsia"/>
          <w:sz w:val="32"/>
          <w:szCs w:val="32"/>
        </w:rPr>
        <w:t>增加</w:t>
      </w:r>
      <w:r>
        <w:rPr>
          <w:rFonts w:ascii="仿宋_GB2312" w:eastAsia="仿宋_GB2312" w:hint="eastAsia"/>
          <w:sz w:val="32"/>
          <w:szCs w:val="32"/>
        </w:rPr>
        <w:t>年度缴费基数。</w:t>
      </w:r>
    </w:p>
    <w:p w:rsidR="00720CCD" w:rsidRDefault="00291D59">
      <w:pPr>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661.01万元，其中：人员经费619.63万元，包括：基本工资、津贴补贴、奖金、绩效工资、机关事业单位基本养老保险缴费、职业年金缴费、职工基本医疗保险缴费、公务员医疗补助缴费、其他社会保障缴费、住房公积金、其他工资福利支出、退休费、</w:t>
      </w:r>
      <w:r>
        <w:rPr>
          <w:rFonts w:ascii="仿宋_GB2312" w:eastAsia="仿宋_GB2312" w:hint="eastAsia"/>
          <w:sz w:val="32"/>
          <w:szCs w:val="32"/>
        </w:rPr>
        <w:lastRenderedPageBreak/>
        <w:t>抚恤金、奖励金、其他对个人和家庭的补助。</w:t>
      </w:r>
    </w:p>
    <w:p w:rsidR="00720CCD" w:rsidRDefault="00291D59">
      <w:pPr>
        <w:ind w:firstLineChars="200" w:firstLine="640"/>
        <w:jc w:val="left"/>
        <w:rPr>
          <w:rFonts w:ascii="仿宋_GB2312" w:eastAsia="仿宋_GB2312"/>
          <w:color w:val="FFFFFF" w:themeColor="background1"/>
          <w:sz w:val="32"/>
          <w:szCs w:val="32"/>
          <w:highlight w:val="red"/>
        </w:rPr>
      </w:pPr>
      <w:r>
        <w:rPr>
          <w:rFonts w:ascii="仿宋_GB2312" w:eastAsia="仿宋_GB2312" w:hint="eastAsia"/>
          <w:sz w:val="32"/>
          <w:szCs w:val="32"/>
        </w:rPr>
        <w:t>公用经费41.38万元，包括：办公费、水费、电费、邮电费、取暖费、物业管理费、差旅费、维修（护）费、专用材料费、工会经费、福利费、其他商品和服务支出。</w:t>
      </w:r>
    </w:p>
    <w:p w:rsidR="00720CCD" w:rsidRDefault="00291D59">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720CCD" w:rsidRDefault="00291D59">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sz w:val="32"/>
          <w:szCs w:val="32"/>
        </w:rPr>
        <w:t>我单位无财政拨款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sz w:val="32"/>
          <w:szCs w:val="32"/>
        </w:rPr>
        <w:t>我单位无因公出国（境）费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sz w:val="32"/>
          <w:szCs w:val="32"/>
        </w:rPr>
        <w:t>我单位无公务用车购置及运行维护费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sz w:val="32"/>
          <w:szCs w:val="32"/>
        </w:rPr>
        <w:t>我单位无公务接待费</w:t>
      </w:r>
      <w:r>
        <w:rPr>
          <w:rFonts w:ascii="仿宋_GB2312" w:eastAsia="仿宋_GB2312" w:hint="eastAsia"/>
          <w:sz w:val="32"/>
          <w:szCs w:val="32"/>
          <w:lang w:val="zh-CN"/>
        </w:rPr>
        <w:t>。</w:t>
      </w:r>
    </w:p>
    <w:p w:rsidR="00720CCD" w:rsidRDefault="00291D59">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720CCD" w:rsidRDefault="00291D59">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w:t>
      </w:r>
      <w:r w:rsidR="00F82922">
        <w:rPr>
          <w:rFonts w:ascii="仿宋_GB2312" w:eastAsia="仿宋_GB2312" w:hint="eastAsia"/>
          <w:sz w:val="32"/>
          <w:szCs w:val="32"/>
          <w:lang w:val="zh-CN"/>
        </w:rPr>
        <w:t>包括:</w:t>
      </w:r>
      <w:r>
        <w:rPr>
          <w:rFonts w:ascii="仿宋_GB2312" w:eastAsia="仿宋_GB2312" w:hint="eastAsia"/>
          <w:sz w:val="32"/>
          <w:szCs w:val="32"/>
          <w:lang w:val="zh-CN"/>
        </w:rPr>
        <w:t>无</w:t>
      </w:r>
      <w:r w:rsidR="00FA4280">
        <w:rPr>
          <w:rFonts w:ascii="仿宋_GB2312" w:eastAsia="仿宋_GB2312" w:hint="eastAsia"/>
          <w:sz w:val="32"/>
          <w:szCs w:val="32"/>
          <w:lang w:val="zh-CN"/>
        </w:rPr>
        <w:t>此项支出</w:t>
      </w:r>
      <w:r>
        <w:rPr>
          <w:rFonts w:ascii="仿宋_GB2312" w:eastAsia="仿宋_GB2312" w:hint="eastAsia"/>
          <w:sz w:val="32"/>
          <w:szCs w:val="32"/>
          <w:lang w:val="zh-CN"/>
        </w:rPr>
        <w:t>。单位全年安排的因公出国（境）团组0个，因公出国（境）0人次。</w:t>
      </w:r>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公务用车购置及运行维护费0.00万元，其中：公务用车购置费0.00万元，公务用车运行维护费0.00万元。开支内容</w:t>
      </w:r>
      <w:r w:rsidR="00F82922">
        <w:rPr>
          <w:rFonts w:ascii="仿宋_GB2312" w:eastAsia="仿宋_GB2312" w:hint="eastAsia"/>
          <w:sz w:val="32"/>
          <w:szCs w:val="32"/>
          <w:lang w:val="zh-CN"/>
        </w:rPr>
        <w:t>包括:</w:t>
      </w:r>
      <w:r>
        <w:rPr>
          <w:rFonts w:ascii="仿宋_GB2312" w:eastAsia="仿宋_GB2312" w:hint="eastAsia"/>
          <w:sz w:val="32"/>
          <w:szCs w:val="32"/>
          <w:lang w:val="zh-CN"/>
        </w:rPr>
        <w:t>无</w:t>
      </w:r>
      <w:r w:rsidR="00FA4280">
        <w:rPr>
          <w:rFonts w:ascii="仿宋_GB2312" w:eastAsia="仿宋_GB2312" w:hint="eastAsia"/>
          <w:sz w:val="32"/>
          <w:szCs w:val="32"/>
          <w:lang w:val="zh-CN"/>
        </w:rPr>
        <w:t>此项支出</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w:t>
      </w:r>
      <w:r>
        <w:rPr>
          <w:rFonts w:ascii="仿宋_GB2312" w:eastAsia="仿宋_GB2312" w:hint="eastAsia"/>
          <w:sz w:val="32"/>
          <w:szCs w:val="32"/>
          <w:lang w:val="zh-CN"/>
        </w:rPr>
        <w:lastRenderedPageBreak/>
        <w:t>用车</w:t>
      </w:r>
      <w:r>
        <w:rPr>
          <w:rFonts w:ascii="仿宋_GB2312" w:eastAsia="仿宋_GB2312" w:hint="eastAsia"/>
          <w:sz w:val="32"/>
          <w:szCs w:val="32"/>
        </w:rPr>
        <w:t>保有量差异</w:t>
      </w:r>
      <w:r>
        <w:rPr>
          <w:rFonts w:ascii="仿宋_GB2312" w:eastAsia="仿宋_GB2312" w:hint="eastAsia"/>
          <w:sz w:val="32"/>
          <w:szCs w:val="32"/>
          <w:lang w:val="zh-CN"/>
        </w:rPr>
        <w:t>原因是：2023年根据自治区机关事务管理局《关于调配划转公务用车的复函》（新管公车〔2023〕38号）将下属新疆兴水技术服务开发中心拥有公车2辆划转至我单位使用。</w:t>
      </w:r>
    </w:p>
    <w:p w:rsidR="00720CCD" w:rsidRDefault="00291D59">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w:t>
      </w:r>
      <w:r w:rsidR="00F82922">
        <w:rPr>
          <w:rFonts w:ascii="仿宋_GB2312" w:eastAsia="仿宋_GB2312" w:hint="eastAsia"/>
          <w:sz w:val="32"/>
          <w:szCs w:val="32"/>
          <w:lang w:val="zh-CN"/>
        </w:rPr>
        <w:t>包括:</w:t>
      </w:r>
      <w:r>
        <w:rPr>
          <w:rFonts w:ascii="仿宋_GB2312" w:eastAsia="仿宋_GB2312" w:hint="eastAsia"/>
          <w:sz w:val="32"/>
          <w:szCs w:val="32"/>
          <w:lang w:val="zh-CN"/>
        </w:rPr>
        <w:t>无</w:t>
      </w:r>
      <w:r w:rsidR="00FA4280">
        <w:rPr>
          <w:rFonts w:ascii="仿宋_GB2312" w:eastAsia="仿宋_GB2312" w:hint="eastAsia"/>
          <w:sz w:val="32"/>
          <w:szCs w:val="32"/>
          <w:lang w:val="zh-CN"/>
        </w:rPr>
        <w:t>此项支出</w:t>
      </w:r>
      <w:r>
        <w:rPr>
          <w:rFonts w:ascii="仿宋_GB2312" w:eastAsia="仿宋_GB2312" w:hint="eastAsia"/>
          <w:sz w:val="32"/>
          <w:szCs w:val="32"/>
          <w:lang w:val="zh-CN"/>
        </w:rPr>
        <w:t>。单位全年安排的国内公务接待0批次，0人次。</w:t>
      </w:r>
    </w:p>
    <w:p w:rsidR="00720CCD" w:rsidRDefault="00291D59">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我单位无财政拨款“三公”经费支出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我单位无因公出国（境）费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我单位无公务用车购置费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我单位无公务用车运行维护费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我单位无公务接待费</w:t>
      </w:r>
      <w:r>
        <w:rPr>
          <w:rFonts w:ascii="仿宋_GB2312" w:eastAsia="仿宋_GB2312" w:hint="eastAsia"/>
          <w:sz w:val="32"/>
          <w:szCs w:val="32"/>
          <w:lang w:val="zh-CN"/>
        </w:rPr>
        <w:t>。</w:t>
      </w:r>
    </w:p>
    <w:p w:rsidR="00720CCD" w:rsidRDefault="00291D59">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720CCD" w:rsidRDefault="00291D59">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720CCD" w:rsidRDefault="00291D59">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720CCD" w:rsidRDefault="00291D59">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720CCD" w:rsidRDefault="00291D59">
      <w:pPr>
        <w:ind w:firstLineChars="200" w:firstLine="640"/>
        <w:jc w:val="left"/>
        <w:rPr>
          <w:rFonts w:eastAsia="仿宋_GB2312"/>
          <w:sz w:val="32"/>
          <w:szCs w:val="32"/>
        </w:rPr>
      </w:pPr>
      <w:bookmarkStart w:id="24" w:name="_Toc227"/>
      <w:bookmarkStart w:id="25" w:name="_Toc26704"/>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新疆维吾尔自治区水利管理总站（新疆维吾尔自治区大坝水闸安全管理中心）（事业单位）公用经费支出</w:t>
      </w:r>
      <w:r>
        <w:rPr>
          <w:rFonts w:eastAsia="仿宋_GB2312" w:hint="eastAsia"/>
          <w:sz w:val="32"/>
          <w:szCs w:val="32"/>
        </w:rPr>
        <w:t>41.38</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6.62</w:t>
      </w:r>
      <w:r>
        <w:rPr>
          <w:rFonts w:eastAsia="仿宋_GB2312" w:hint="eastAsia"/>
          <w:sz w:val="32"/>
          <w:szCs w:val="32"/>
          <w:lang w:val="zh-CN"/>
        </w:rPr>
        <w:t>万元，增长</w:t>
      </w:r>
      <w:r>
        <w:rPr>
          <w:rFonts w:eastAsia="仿宋_GB2312" w:hint="eastAsia"/>
          <w:sz w:val="32"/>
          <w:szCs w:val="32"/>
          <w:lang w:val="zh-CN"/>
        </w:rPr>
        <w:t>19.04%</w:t>
      </w:r>
      <w:r>
        <w:rPr>
          <w:rFonts w:eastAsia="仿宋_GB2312" w:hint="eastAsia"/>
          <w:sz w:val="32"/>
          <w:szCs w:val="32"/>
          <w:lang w:val="zh-CN"/>
        </w:rPr>
        <w:t>，主要原因是：单位</w:t>
      </w:r>
      <w:r>
        <w:rPr>
          <w:rFonts w:ascii="仿宋_GB2312" w:eastAsia="仿宋_GB2312" w:hint="eastAsia"/>
          <w:sz w:val="32"/>
          <w:szCs w:val="32"/>
        </w:rPr>
        <w:t>业务增加，增加办公经费等费用</w:t>
      </w:r>
      <w:r>
        <w:rPr>
          <w:rFonts w:eastAsia="仿宋_GB2312" w:hint="eastAsia"/>
          <w:sz w:val="32"/>
          <w:szCs w:val="32"/>
        </w:rPr>
        <w:t>。</w:t>
      </w:r>
    </w:p>
    <w:p w:rsidR="00720CCD" w:rsidRDefault="00291D59">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720CCD" w:rsidRDefault="00291D59">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3.28</w:t>
      </w:r>
      <w:r>
        <w:rPr>
          <w:rFonts w:eastAsia="仿宋_GB2312" w:hint="eastAsia"/>
          <w:sz w:val="32"/>
          <w:szCs w:val="32"/>
          <w:lang w:val="zh-CN"/>
        </w:rPr>
        <w:t>万元，其中：政府采购货物支出</w:t>
      </w:r>
      <w:r>
        <w:rPr>
          <w:rFonts w:eastAsia="仿宋_GB2312" w:hint="eastAsia"/>
          <w:sz w:val="32"/>
          <w:szCs w:val="32"/>
          <w:lang w:val="zh-CN"/>
        </w:rPr>
        <w:t>1.42</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1.86</w:t>
      </w:r>
      <w:r>
        <w:rPr>
          <w:rFonts w:eastAsia="仿宋_GB2312" w:hint="eastAsia"/>
          <w:sz w:val="32"/>
          <w:szCs w:val="32"/>
          <w:lang w:val="zh-CN"/>
        </w:rPr>
        <w:t>万元。</w:t>
      </w:r>
    </w:p>
    <w:p w:rsidR="00720CCD" w:rsidRDefault="00291D59">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3.28</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lang w:val="zh-CN"/>
        </w:rPr>
        <w:t>3.28</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rPr>
        <w:t>。</w:t>
      </w:r>
    </w:p>
    <w:p w:rsidR="00720CCD" w:rsidRDefault="00291D59">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720CCD" w:rsidRDefault="00291D59">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1,375.74</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2371.73</w:t>
      </w:r>
      <w:r>
        <w:rPr>
          <w:rFonts w:eastAsia="仿宋_GB2312" w:hint="eastAsia"/>
          <w:sz w:val="32"/>
          <w:szCs w:val="32"/>
          <w:lang w:val="zh-CN"/>
        </w:rPr>
        <w:t>平方米，价值</w:t>
      </w:r>
      <w:r>
        <w:rPr>
          <w:rFonts w:eastAsia="仿宋_GB2312" w:hint="eastAsia"/>
          <w:sz w:val="32"/>
          <w:szCs w:val="32"/>
          <w:lang w:val="zh-CN"/>
        </w:rPr>
        <w:t>1,224.40</w:t>
      </w:r>
      <w:r>
        <w:rPr>
          <w:rFonts w:eastAsia="仿宋_GB2312" w:hint="eastAsia"/>
          <w:sz w:val="32"/>
          <w:szCs w:val="32"/>
          <w:lang w:val="zh-CN"/>
        </w:rPr>
        <w:t>万元。车辆</w:t>
      </w:r>
      <w:r>
        <w:rPr>
          <w:rFonts w:eastAsia="仿宋_GB2312" w:hint="eastAsia"/>
          <w:sz w:val="32"/>
          <w:szCs w:val="32"/>
          <w:lang w:val="zh-CN"/>
        </w:rPr>
        <w:t>2</w:t>
      </w:r>
      <w:r>
        <w:rPr>
          <w:rFonts w:eastAsia="仿宋_GB2312" w:hint="eastAsia"/>
          <w:sz w:val="32"/>
          <w:szCs w:val="32"/>
          <w:lang w:val="zh-CN"/>
        </w:rPr>
        <w:t>辆，价值</w:t>
      </w:r>
      <w:r>
        <w:rPr>
          <w:rFonts w:eastAsia="仿宋_GB2312" w:hint="eastAsia"/>
          <w:sz w:val="32"/>
          <w:szCs w:val="32"/>
          <w:lang w:val="zh-CN"/>
        </w:rPr>
        <w:t>116.34</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w:t>
      </w:r>
      <w:r>
        <w:rPr>
          <w:rFonts w:eastAsia="仿宋_GB2312" w:hint="eastAsia"/>
          <w:sz w:val="32"/>
          <w:szCs w:val="32"/>
          <w:lang w:val="zh-CN"/>
        </w:rPr>
        <w:lastRenderedPageBreak/>
        <w:t>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2</w:t>
      </w:r>
      <w:r>
        <w:rPr>
          <w:rFonts w:eastAsia="仿宋_GB2312" w:hint="eastAsia"/>
          <w:sz w:val="32"/>
          <w:szCs w:val="32"/>
          <w:lang w:val="zh-CN"/>
        </w:rPr>
        <w:t>辆，其他用车主要是：</w:t>
      </w:r>
      <w:r w:rsidR="00640A15">
        <w:rPr>
          <w:rFonts w:eastAsia="仿宋_GB2312" w:hint="eastAsia"/>
          <w:sz w:val="32"/>
          <w:szCs w:val="32"/>
          <w:lang w:val="zh-CN"/>
        </w:rPr>
        <w:t>业务</w:t>
      </w:r>
      <w:r>
        <w:rPr>
          <w:rFonts w:eastAsia="仿宋_GB2312" w:hint="eastAsia"/>
          <w:sz w:val="32"/>
          <w:szCs w:val="32"/>
          <w:lang w:val="zh-CN"/>
        </w:rPr>
        <w:t>用车；单价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rPr>
        <w:t>台（</w:t>
      </w:r>
      <w:r>
        <w:rPr>
          <w:rFonts w:eastAsia="仿宋_GB2312" w:hint="eastAsia"/>
          <w:sz w:val="32"/>
          <w:szCs w:val="32"/>
          <w:lang w:val="zh-CN"/>
        </w:rPr>
        <w:t>套）。</w:t>
      </w:r>
    </w:p>
    <w:p w:rsidR="00720CCD" w:rsidRDefault="00291D59">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720CCD" w:rsidRDefault="00291D59">
      <w:pPr>
        <w:spacing w:line="560" w:lineRule="exact"/>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根据预算绩效管理要求，我单位2023年度预算绩效评价项目1个，全年预算数20万元，全年执行数20万元。</w:t>
      </w:r>
    </w:p>
    <w:p w:rsidR="00720CCD" w:rsidRDefault="00291D59">
      <w:pPr>
        <w:spacing w:line="560" w:lineRule="exact"/>
        <w:ind w:firstLineChars="200" w:firstLine="640"/>
        <w:rPr>
          <w:rFonts w:eastAsia="仿宋_GB2312"/>
          <w:sz w:val="32"/>
          <w:szCs w:val="32"/>
        </w:rPr>
      </w:pPr>
      <w:r>
        <w:rPr>
          <w:rFonts w:ascii="仿宋_GB2312" w:eastAsia="仿宋_GB2312" w:hint="eastAsia"/>
          <w:sz w:val="32"/>
          <w:szCs w:val="32"/>
        </w:rPr>
        <w:t>预算绩效管理取得的成效：</w:t>
      </w:r>
      <w:r>
        <w:rPr>
          <w:rFonts w:ascii="仿宋_GB2312" w:eastAsia="仿宋_GB2312" w:hint="eastAsia"/>
          <w:b/>
          <w:sz w:val="32"/>
          <w:szCs w:val="32"/>
        </w:rPr>
        <w:t>一是</w:t>
      </w:r>
      <w:r>
        <w:rPr>
          <w:rFonts w:eastAsia="仿宋_GB2312"/>
          <w:sz w:val="32"/>
          <w:szCs w:val="32"/>
        </w:rPr>
        <w:t>为确保项目顺利进行，提前做好项目规划，将所列计划再三审核。</w:t>
      </w:r>
      <w:r>
        <w:rPr>
          <w:rFonts w:eastAsia="仿宋_GB2312" w:hint="eastAsia"/>
          <w:b/>
          <w:sz w:val="32"/>
          <w:szCs w:val="32"/>
        </w:rPr>
        <w:t>二是</w:t>
      </w:r>
      <w:r>
        <w:rPr>
          <w:rFonts w:eastAsia="仿宋_GB2312"/>
          <w:sz w:val="32"/>
          <w:szCs w:val="32"/>
        </w:rPr>
        <w:t>在项目实施过程中做好定期监督检查，严格按照项目管理规范进行，在项目资金使用过程中，严格落实把关，按照项目资金使用范围做好审核工作，让项目资金落</w:t>
      </w:r>
      <w:r>
        <w:rPr>
          <w:rFonts w:eastAsia="仿宋_GB2312" w:hint="eastAsia"/>
          <w:sz w:val="32"/>
          <w:szCs w:val="32"/>
        </w:rPr>
        <w:t>到</w:t>
      </w:r>
      <w:r>
        <w:rPr>
          <w:rFonts w:eastAsia="仿宋_GB2312"/>
          <w:sz w:val="32"/>
          <w:szCs w:val="32"/>
        </w:rPr>
        <w:t>实处。</w:t>
      </w:r>
      <w:r>
        <w:rPr>
          <w:rFonts w:eastAsia="仿宋_GB2312" w:hint="eastAsia"/>
          <w:b/>
          <w:sz w:val="32"/>
          <w:szCs w:val="32"/>
        </w:rPr>
        <w:t>三是</w:t>
      </w:r>
      <w:r>
        <w:rPr>
          <w:rFonts w:eastAsia="仿宋_GB2312"/>
          <w:sz w:val="32"/>
          <w:szCs w:val="32"/>
        </w:rPr>
        <w:t>在项目完成后，做好受益群众民意调查及项目防范工作。</w:t>
      </w:r>
      <w:r>
        <w:rPr>
          <w:rFonts w:eastAsia="仿宋_GB2312" w:hint="eastAsia"/>
          <w:b/>
          <w:sz w:val="32"/>
          <w:szCs w:val="32"/>
        </w:rPr>
        <w:t>四是</w:t>
      </w:r>
      <w:r>
        <w:rPr>
          <w:rFonts w:eastAsia="仿宋_GB2312"/>
          <w:sz w:val="32"/>
          <w:szCs w:val="32"/>
        </w:rPr>
        <w:t>严格杜绝了资金被挤占和挪用现象的发生</w:t>
      </w:r>
      <w:r>
        <w:rPr>
          <w:rFonts w:eastAsia="仿宋_GB2312" w:hint="eastAsia"/>
          <w:sz w:val="32"/>
          <w:szCs w:val="32"/>
        </w:rPr>
        <w:t>。</w:t>
      </w:r>
      <w:r>
        <w:rPr>
          <w:rFonts w:eastAsia="仿宋_GB2312"/>
          <w:sz w:val="32"/>
          <w:szCs w:val="32"/>
        </w:rPr>
        <w:t>在监督环节上，实行关口前移，从事后监督管理转向事前审核，事中监督和事后检查稽核相结合的监督制度上来，形成多环节全过程的监督管理格局，尽量早发现问题，早解决问题。</w:t>
      </w:r>
    </w:p>
    <w:p w:rsidR="00720CCD" w:rsidRDefault="00291D59">
      <w:pPr>
        <w:spacing w:line="560" w:lineRule="exact"/>
        <w:ind w:firstLineChars="200" w:firstLine="640"/>
        <w:rPr>
          <w:rFonts w:eastAsia="仿宋_GB2312"/>
          <w:sz w:val="32"/>
          <w:szCs w:val="32"/>
        </w:rPr>
      </w:pPr>
      <w:r>
        <w:rPr>
          <w:rFonts w:ascii="仿宋_GB2312" w:eastAsia="仿宋_GB2312" w:hint="eastAsia"/>
          <w:sz w:val="32"/>
          <w:szCs w:val="32"/>
        </w:rPr>
        <w:t>发现的问题及原因：</w:t>
      </w:r>
      <w:r>
        <w:rPr>
          <w:rFonts w:eastAsia="仿宋_GB2312" w:hint="eastAsia"/>
          <w:b/>
          <w:bCs/>
          <w:sz w:val="32"/>
          <w:szCs w:val="32"/>
        </w:rPr>
        <w:t>一是</w:t>
      </w:r>
      <w:r>
        <w:rPr>
          <w:rFonts w:eastAsia="仿宋_GB2312" w:hint="eastAsia"/>
          <w:sz w:val="32"/>
          <w:szCs w:val="32"/>
        </w:rPr>
        <w:t>相关绩效管理方面专业知识的系统性学习有待加强。各项指标的设置要进一</w:t>
      </w:r>
      <w:bookmarkStart w:id="30" w:name="_GoBack"/>
      <w:bookmarkEnd w:id="30"/>
      <w:r>
        <w:rPr>
          <w:rFonts w:eastAsia="仿宋_GB2312" w:hint="eastAsia"/>
          <w:sz w:val="32"/>
          <w:szCs w:val="32"/>
        </w:rPr>
        <w:t>步优化、完善，主要在细化、量化上改进。在绩效自评过程中，由于部分人员缺乏相关绩效管理专业知识，自评工作还存在自我审定的局限性，影响评价质量。</w:t>
      </w:r>
      <w:r>
        <w:rPr>
          <w:rFonts w:eastAsia="仿宋_GB2312" w:hint="eastAsia"/>
          <w:b/>
          <w:bCs/>
          <w:sz w:val="32"/>
          <w:szCs w:val="32"/>
        </w:rPr>
        <w:t>二是</w:t>
      </w:r>
      <w:r>
        <w:rPr>
          <w:rFonts w:eastAsia="仿宋_GB2312" w:hint="eastAsia"/>
          <w:sz w:val="32"/>
          <w:szCs w:val="32"/>
        </w:rPr>
        <w:t>缺少带着问题去评价的意识，现场评价的工作量少，后续效益评价具体措施和方法不足。</w:t>
      </w:r>
    </w:p>
    <w:p w:rsidR="00720CCD" w:rsidRDefault="00291D59">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int="eastAsia"/>
          <w:sz w:val="32"/>
          <w:szCs w:val="32"/>
        </w:rPr>
        <w:t>下一步改进措施：</w:t>
      </w:r>
      <w:r>
        <w:rPr>
          <w:rFonts w:ascii="仿宋_GB2312" w:eastAsia="仿宋_GB2312" w:hAnsi="仿宋_GB2312" w:cs="仿宋_GB2312" w:hint="eastAsia"/>
          <w:b/>
          <w:sz w:val="32"/>
          <w:szCs w:val="32"/>
        </w:rPr>
        <w:t>一是</w:t>
      </w:r>
      <w:r>
        <w:rPr>
          <w:rFonts w:ascii="仿宋_GB2312" w:eastAsia="仿宋_GB2312" w:hAnsi="仿宋_GB2312" w:cs="仿宋_GB2312" w:hint="eastAsia"/>
          <w:sz w:val="32"/>
          <w:szCs w:val="32"/>
        </w:rPr>
        <w:t>多进行有关绩效管理工作方面的培训。进一步夯实业务基础，提高我单位绩效人员水平。</w:t>
      </w:r>
      <w:r>
        <w:rPr>
          <w:rFonts w:ascii="仿宋_GB2312" w:eastAsia="仿宋_GB2312" w:hAnsi="仿宋_GB2312" w:cs="仿宋_GB2312" w:hint="eastAsia"/>
          <w:b/>
          <w:sz w:val="32"/>
          <w:szCs w:val="32"/>
        </w:rPr>
        <w:t>二</w:t>
      </w:r>
      <w:r>
        <w:rPr>
          <w:rFonts w:ascii="仿宋_GB2312" w:eastAsia="仿宋_GB2312" w:hAnsi="仿宋_GB2312" w:cs="仿宋_GB2312" w:hint="eastAsia"/>
          <w:b/>
          <w:sz w:val="32"/>
          <w:szCs w:val="32"/>
        </w:rPr>
        <w:lastRenderedPageBreak/>
        <w:t>是</w:t>
      </w:r>
      <w:r>
        <w:rPr>
          <w:rFonts w:ascii="仿宋_GB2312" w:eastAsia="仿宋_GB2312" w:hAnsi="仿宋_GB2312" w:cs="仿宋_GB2312" w:hint="eastAsia"/>
          <w:sz w:val="32"/>
          <w:szCs w:val="32"/>
        </w:rPr>
        <w:t>进一步规范项目建设的程序。提前做好项目规划，细化实施方案，严格执行资金管理办法和财政资金管理制度。</w:t>
      </w:r>
      <w:r>
        <w:rPr>
          <w:rFonts w:ascii="仿宋_GB2312" w:eastAsia="仿宋_GB2312" w:hAnsi="仿宋_GB2312" w:cs="仿宋_GB2312" w:hint="eastAsia"/>
          <w:b/>
          <w:sz w:val="32"/>
          <w:szCs w:val="32"/>
        </w:rPr>
        <w:t>三是</w:t>
      </w:r>
      <w:r>
        <w:rPr>
          <w:rFonts w:ascii="仿宋_GB2312" w:eastAsia="仿宋_GB2312" w:hAnsi="仿宋_GB2312" w:cs="仿宋_GB2312" w:hint="eastAsia"/>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sz w:val="36"/>
          <w:szCs w:val="32"/>
        </w:rPr>
        <w:t>。</w:t>
      </w:r>
      <w:r>
        <w:rPr>
          <w:rFonts w:ascii="仿宋_GB2312" w:eastAsia="仿宋_GB2312" w:hAnsi="仿宋_GB2312" w:cs="仿宋_GB2312" w:hint="eastAsia"/>
          <w:b/>
          <w:sz w:val="32"/>
          <w:szCs w:val="32"/>
        </w:rPr>
        <w:t>四是</w:t>
      </w:r>
      <w:r>
        <w:rPr>
          <w:rFonts w:ascii="仿宋_GB2312" w:eastAsia="仿宋_GB2312" w:hAnsi="仿宋_GB2312" w:cs="仿宋_GB2312" w:hint="eastAsia"/>
          <w:sz w:val="32"/>
          <w:szCs w:val="32"/>
        </w:rPr>
        <w:t>在监督环节上，实行关口前移，事前审核，事中监督和事后检查稽核相结合，形成多环节全过程的监督管理格局，尽量早发现问题，早解决问题。</w:t>
      </w:r>
      <w:r>
        <w:rPr>
          <w:rFonts w:ascii="仿宋_GB2312" w:eastAsia="仿宋_GB2312" w:hAnsi="仿宋_GB2312" w:cs="仿宋_GB2312" w:hint="eastAsia"/>
          <w:b/>
          <w:sz w:val="32"/>
          <w:szCs w:val="32"/>
        </w:rPr>
        <w:t>五是</w:t>
      </w:r>
      <w:r>
        <w:rPr>
          <w:rFonts w:ascii="仿宋_GB2312" w:eastAsia="仿宋_GB2312" w:hAnsi="仿宋_GB2312" w:cs="仿宋_GB2312" w:hint="eastAsia"/>
          <w:sz w:val="32"/>
          <w:szCs w:val="32"/>
        </w:rPr>
        <w:t>进一步加强对绩效管理工作的组织领导，提高对预算绩效管理工作重要性的认识，总结经验查找问题</w:t>
      </w:r>
      <w:r>
        <w:rPr>
          <w:rFonts w:ascii="仿宋_GB2312" w:eastAsia="仿宋_GB2312" w:hint="eastAsia"/>
          <w:sz w:val="32"/>
          <w:szCs w:val="32"/>
        </w:rPr>
        <w:t>。</w:t>
      </w:r>
    </w:p>
    <w:p w:rsidR="00720CCD" w:rsidRDefault="00291D59">
      <w:pPr>
        <w:ind w:firstLineChars="200" w:firstLine="640"/>
        <w:jc w:val="left"/>
        <w:rPr>
          <w:rFonts w:ascii="仿宋_GB2312" w:eastAsia="仿宋_GB2312"/>
          <w:sz w:val="32"/>
          <w:szCs w:val="32"/>
        </w:rPr>
      </w:pPr>
      <w:r>
        <w:rPr>
          <w:rFonts w:ascii="仿宋_GB2312" w:eastAsia="仿宋_GB2312" w:hint="eastAsia"/>
          <w:sz w:val="32"/>
          <w:szCs w:val="32"/>
        </w:rPr>
        <w:t>具体项目自评情况附绩效自评表及自评报告。</w:t>
      </w:r>
    </w:p>
    <w:p w:rsidR="00720CCD" w:rsidRDefault="00291D59">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720CCD" w:rsidRDefault="00291D59">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720CCD" w:rsidRDefault="00291D59">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720CCD" w:rsidRDefault="00291D5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720CCD" w:rsidRDefault="00291D5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720CCD" w:rsidRDefault="00291D5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720CCD" w:rsidRDefault="00291D5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720CCD" w:rsidRDefault="00291D5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720CCD" w:rsidRDefault="00291D59">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720CCD" w:rsidRDefault="00291D59">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720CCD" w:rsidRDefault="00291D59">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720CCD" w:rsidRDefault="00291D59">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720CCD" w:rsidRDefault="00291D59">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720CCD" w:rsidRDefault="00291D59">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720CCD" w:rsidRDefault="00291D59">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720CCD" w:rsidRDefault="00291D59">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720CCD" w:rsidRDefault="00291D59">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720CCD" w:rsidRDefault="00291D59">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720CCD" w:rsidRDefault="00720CCD">
      <w:pPr>
        <w:ind w:firstLineChars="200" w:firstLine="640"/>
        <w:rPr>
          <w:rFonts w:ascii="仿宋_GB2312" w:eastAsia="仿宋_GB2312"/>
          <w:sz w:val="32"/>
          <w:szCs w:val="32"/>
        </w:rPr>
      </w:pPr>
    </w:p>
    <w:p w:rsidR="00720CCD" w:rsidRDefault="00720CCD">
      <w:pPr>
        <w:ind w:firstLineChars="200" w:firstLine="640"/>
        <w:outlineLvl w:val="1"/>
        <w:rPr>
          <w:rFonts w:ascii="黑体" w:eastAsia="黑体" w:hAnsi="黑体" w:cs="宋体"/>
          <w:bCs/>
          <w:kern w:val="0"/>
          <w:sz w:val="32"/>
          <w:szCs w:val="32"/>
        </w:rPr>
      </w:pPr>
    </w:p>
    <w:sectPr w:rsidR="00720CCD" w:rsidSect="00720CC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2DD" w:rsidRDefault="003832DD" w:rsidP="00720CCD">
      <w:r>
        <w:separator/>
      </w:r>
    </w:p>
  </w:endnote>
  <w:endnote w:type="continuationSeparator" w:id="1">
    <w:p w:rsidR="003832DD" w:rsidRDefault="003832DD" w:rsidP="00720C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CCD" w:rsidRDefault="00814809">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filled="f" stroked="f">
          <v:textbox style="mso-fit-shape-to-text:t" inset="0,0,0,0">
            <w:txbxContent>
              <w:p w:rsidR="00720CCD" w:rsidRDefault="00814809">
                <w:pPr>
                  <w:pStyle w:val="a4"/>
                </w:pPr>
                <w:r>
                  <w:rPr>
                    <w:rFonts w:hint="eastAsia"/>
                  </w:rPr>
                  <w:fldChar w:fldCharType="begin"/>
                </w:r>
                <w:r w:rsidR="00291D59">
                  <w:rPr>
                    <w:rFonts w:hint="eastAsia"/>
                  </w:rPr>
                  <w:instrText xml:space="preserve"> PAGE  \* MERGEFORMAT </w:instrText>
                </w:r>
                <w:r>
                  <w:rPr>
                    <w:rFonts w:hint="eastAsia"/>
                  </w:rPr>
                  <w:fldChar w:fldCharType="separate"/>
                </w:r>
                <w:r w:rsidR="00FB7E2C">
                  <w:rPr>
                    <w:noProof/>
                  </w:rPr>
                  <w:t>8</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2DD" w:rsidRDefault="003832DD" w:rsidP="00720CCD">
      <w:r>
        <w:separator/>
      </w:r>
    </w:p>
  </w:footnote>
  <w:footnote w:type="continuationSeparator" w:id="1">
    <w:p w:rsidR="003832DD" w:rsidRDefault="003832DD" w:rsidP="00720C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024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ODM5MWNiYjYwMWI1Nzc4ZGIwMWM1MmY2NjZjOGIyNjMifQ=="/>
    <w:docVar w:name="KSO_WPS_MARK_KEY" w:val="41ee2a61-2d54-4f93-83be-afdb9a40d732"/>
  </w:docVars>
  <w:rsids>
    <w:rsidRoot w:val="00E550C7"/>
    <w:rsid w:val="0001537C"/>
    <w:rsid w:val="00017BF9"/>
    <w:rsid w:val="0004493A"/>
    <w:rsid w:val="000521F0"/>
    <w:rsid w:val="00074BF2"/>
    <w:rsid w:val="00092A84"/>
    <w:rsid w:val="0009661A"/>
    <w:rsid w:val="000B1628"/>
    <w:rsid w:val="000B248F"/>
    <w:rsid w:val="000B42AA"/>
    <w:rsid w:val="000F1949"/>
    <w:rsid w:val="00106763"/>
    <w:rsid w:val="00120EDD"/>
    <w:rsid w:val="00136218"/>
    <w:rsid w:val="00140DEC"/>
    <w:rsid w:val="0015039B"/>
    <w:rsid w:val="0015089B"/>
    <w:rsid w:val="00197FB1"/>
    <w:rsid w:val="00213C59"/>
    <w:rsid w:val="00220E00"/>
    <w:rsid w:val="00263AE1"/>
    <w:rsid w:val="0028242D"/>
    <w:rsid w:val="00291D59"/>
    <w:rsid w:val="002B5A30"/>
    <w:rsid w:val="002E2D6B"/>
    <w:rsid w:val="002E3048"/>
    <w:rsid w:val="002E51EC"/>
    <w:rsid w:val="003210CE"/>
    <w:rsid w:val="003832DD"/>
    <w:rsid w:val="00396444"/>
    <w:rsid w:val="003B2E40"/>
    <w:rsid w:val="003B50B2"/>
    <w:rsid w:val="003E53D9"/>
    <w:rsid w:val="00412B1D"/>
    <w:rsid w:val="00431F1D"/>
    <w:rsid w:val="00483129"/>
    <w:rsid w:val="004A15F7"/>
    <w:rsid w:val="004A5FF2"/>
    <w:rsid w:val="004B3672"/>
    <w:rsid w:val="00515381"/>
    <w:rsid w:val="005719FB"/>
    <w:rsid w:val="005C32FE"/>
    <w:rsid w:val="00640A15"/>
    <w:rsid w:val="00690C71"/>
    <w:rsid w:val="00694470"/>
    <w:rsid w:val="006C2B9F"/>
    <w:rsid w:val="0070140D"/>
    <w:rsid w:val="00720CCD"/>
    <w:rsid w:val="007240E3"/>
    <w:rsid w:val="007248D6"/>
    <w:rsid w:val="00737EE7"/>
    <w:rsid w:val="007877A2"/>
    <w:rsid w:val="00791DBC"/>
    <w:rsid w:val="00814809"/>
    <w:rsid w:val="008176FA"/>
    <w:rsid w:val="00824640"/>
    <w:rsid w:val="00842617"/>
    <w:rsid w:val="00847DC0"/>
    <w:rsid w:val="0086505C"/>
    <w:rsid w:val="00880A2A"/>
    <w:rsid w:val="00880B67"/>
    <w:rsid w:val="008C0F34"/>
    <w:rsid w:val="008D164E"/>
    <w:rsid w:val="008F33F9"/>
    <w:rsid w:val="00942DCC"/>
    <w:rsid w:val="00947554"/>
    <w:rsid w:val="009A3E16"/>
    <w:rsid w:val="00A121D3"/>
    <w:rsid w:val="00A22437"/>
    <w:rsid w:val="00A930FA"/>
    <w:rsid w:val="00A97B72"/>
    <w:rsid w:val="00B03A4E"/>
    <w:rsid w:val="00B67E36"/>
    <w:rsid w:val="00B70D59"/>
    <w:rsid w:val="00B82C00"/>
    <w:rsid w:val="00B955E9"/>
    <w:rsid w:val="00BB777A"/>
    <w:rsid w:val="00BC6E19"/>
    <w:rsid w:val="00C202C9"/>
    <w:rsid w:val="00C32546"/>
    <w:rsid w:val="00C65A82"/>
    <w:rsid w:val="00C94216"/>
    <w:rsid w:val="00CE5DB5"/>
    <w:rsid w:val="00CF1F33"/>
    <w:rsid w:val="00CF7AD0"/>
    <w:rsid w:val="00D613C5"/>
    <w:rsid w:val="00DD74AD"/>
    <w:rsid w:val="00E40265"/>
    <w:rsid w:val="00E550C7"/>
    <w:rsid w:val="00E64E2B"/>
    <w:rsid w:val="00E66066"/>
    <w:rsid w:val="00E66C24"/>
    <w:rsid w:val="00E75E3D"/>
    <w:rsid w:val="00E92D9D"/>
    <w:rsid w:val="00EA1A31"/>
    <w:rsid w:val="00EF478D"/>
    <w:rsid w:val="00F13E41"/>
    <w:rsid w:val="00F52A8D"/>
    <w:rsid w:val="00F62923"/>
    <w:rsid w:val="00F70D8A"/>
    <w:rsid w:val="00F82922"/>
    <w:rsid w:val="00FA4280"/>
    <w:rsid w:val="00FB7E2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2EF16D9"/>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uiPriority="10"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0CC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720CCD"/>
    <w:pPr>
      <w:jc w:val="left"/>
    </w:pPr>
  </w:style>
  <w:style w:type="paragraph" w:styleId="3">
    <w:name w:val="toc 3"/>
    <w:basedOn w:val="a"/>
    <w:next w:val="a"/>
    <w:qFormat/>
    <w:rsid w:val="00720CCD"/>
    <w:pPr>
      <w:ind w:leftChars="400" w:left="840"/>
    </w:pPr>
  </w:style>
  <w:style w:type="paragraph" w:styleId="a4">
    <w:name w:val="footer"/>
    <w:basedOn w:val="a"/>
    <w:qFormat/>
    <w:rsid w:val="00720CCD"/>
    <w:pPr>
      <w:tabs>
        <w:tab w:val="center" w:pos="4153"/>
        <w:tab w:val="right" w:pos="8306"/>
      </w:tabs>
      <w:snapToGrid w:val="0"/>
      <w:jc w:val="left"/>
    </w:pPr>
    <w:rPr>
      <w:sz w:val="18"/>
    </w:rPr>
  </w:style>
  <w:style w:type="paragraph" w:styleId="a5">
    <w:name w:val="header"/>
    <w:basedOn w:val="a"/>
    <w:qFormat/>
    <w:rsid w:val="00720CC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720CCD"/>
  </w:style>
  <w:style w:type="paragraph" w:styleId="2">
    <w:name w:val="toc 2"/>
    <w:basedOn w:val="a"/>
    <w:next w:val="a"/>
    <w:qFormat/>
    <w:rsid w:val="00720CCD"/>
    <w:pPr>
      <w:ind w:leftChars="200" w:left="420"/>
    </w:pPr>
  </w:style>
  <w:style w:type="paragraph" w:styleId="a6">
    <w:name w:val="Normal (Web)"/>
    <w:basedOn w:val="a"/>
    <w:qFormat/>
    <w:rsid w:val="00720CCD"/>
    <w:pPr>
      <w:spacing w:before="100" w:beforeAutospacing="1" w:after="100" w:afterAutospacing="1"/>
      <w:jc w:val="left"/>
    </w:pPr>
    <w:rPr>
      <w:kern w:val="0"/>
      <w:sz w:val="24"/>
    </w:rPr>
  </w:style>
  <w:style w:type="paragraph" w:styleId="a7">
    <w:name w:val="Title"/>
    <w:basedOn w:val="a"/>
    <w:next w:val="a"/>
    <w:link w:val="Char"/>
    <w:uiPriority w:val="10"/>
    <w:qFormat/>
    <w:rsid w:val="00720CCD"/>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720CCD"/>
    <w:rPr>
      <w:b/>
    </w:rPr>
  </w:style>
  <w:style w:type="paragraph" w:customStyle="1" w:styleId="WPSOffice3">
    <w:name w:val="WPSOffice手动目录 3"/>
    <w:qFormat/>
    <w:rsid w:val="00720CCD"/>
    <w:pPr>
      <w:ind w:leftChars="400" w:left="400"/>
    </w:pPr>
  </w:style>
  <w:style w:type="paragraph" w:customStyle="1" w:styleId="WPSOffice2">
    <w:name w:val="WPSOffice手动目录 2"/>
    <w:qFormat/>
    <w:rsid w:val="00720CCD"/>
    <w:pPr>
      <w:ind w:leftChars="200" w:left="200"/>
    </w:pPr>
  </w:style>
  <w:style w:type="paragraph" w:customStyle="1" w:styleId="WPSOffice1">
    <w:name w:val="WPSOffice手动目录 1"/>
    <w:qFormat/>
    <w:rsid w:val="00720CCD"/>
  </w:style>
  <w:style w:type="character" w:customStyle="1" w:styleId="Char">
    <w:name w:val="标题 Char"/>
    <w:basedOn w:val="a0"/>
    <w:link w:val="a7"/>
    <w:uiPriority w:val="10"/>
    <w:rsid w:val="00720CCD"/>
    <w:rPr>
      <w:rFonts w:asciiTheme="majorHAnsi" w:eastAsiaTheme="majorEastAsia" w:hAnsiTheme="majorHAnsi"/>
      <w:b/>
      <w:bCs/>
      <w:kern w:val="28"/>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16</Pages>
  <Words>1090</Words>
  <Characters>6217</Characters>
  <Application>Microsoft Office Word</Application>
  <DocSecurity>0</DocSecurity>
  <Lines>51</Lines>
  <Paragraphs>14</Paragraphs>
  <ScaleCrop>false</ScaleCrop>
  <Company>Microsoft</Company>
  <LinksUpToDate>false</LinksUpToDate>
  <CharactersWithSpaces>7293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微软用户</cp:lastModifiedBy>
  <cp:revision>95</cp:revision>
  <dcterms:created xsi:type="dcterms:W3CDTF">2024-08-19T03:50:00Z</dcterms:created>
  <dcterms:modified xsi:type="dcterms:W3CDTF">2024-09-03T04:00:00Z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