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0DE" w:rsidRDefault="00AA10DE">
      <w:pPr>
        <w:rPr>
          <w:rFonts w:ascii="黑体" w:eastAsia="黑体" w:hAnsi="黑体"/>
          <w:sz w:val="32"/>
          <w:szCs w:val="32"/>
        </w:rPr>
      </w:pPr>
    </w:p>
    <w:p w:rsidR="00AA10DE" w:rsidRDefault="00AA10DE">
      <w:pPr>
        <w:jc w:val="center"/>
        <w:rPr>
          <w:rFonts w:ascii="方正小标宋_GBK" w:eastAsia="方正小标宋_GBK" w:hAnsi="宋体"/>
          <w:sz w:val="44"/>
          <w:szCs w:val="44"/>
        </w:rPr>
      </w:pPr>
    </w:p>
    <w:p w:rsidR="00AA10DE" w:rsidRDefault="008B7D5C">
      <w:pPr>
        <w:jc w:val="center"/>
        <w:rPr>
          <w:rFonts w:ascii="方正小标宋_GBK" w:eastAsia="方正小标宋_GBK" w:hAnsi="宋体"/>
          <w:sz w:val="44"/>
          <w:szCs w:val="44"/>
        </w:rPr>
      </w:pPr>
      <w:r>
        <w:rPr>
          <w:rFonts w:ascii="方正小标宋_GBK" w:eastAsia="方正小标宋_GBK" w:hAnsi="宋体" w:hint="eastAsia"/>
          <w:sz w:val="44"/>
          <w:szCs w:val="44"/>
        </w:rPr>
        <w:t>新疆头屯河流域管理局</w:t>
      </w:r>
    </w:p>
    <w:p w:rsidR="00AA10DE" w:rsidRDefault="008B7D5C">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AA10DE" w:rsidRDefault="008B7D5C">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AA10DE" w:rsidRDefault="008B7D5C">
      <w:pPr>
        <w:rPr>
          <w:rFonts w:ascii="方正小标宋_GBK" w:eastAsia="方正小标宋_GBK" w:hAnsi="宋体"/>
          <w:sz w:val="44"/>
          <w:szCs w:val="44"/>
        </w:rPr>
      </w:pPr>
      <w:r>
        <w:rPr>
          <w:rFonts w:ascii="方正小标宋_GBK" w:eastAsia="方正小标宋_GBK" w:hAnsi="宋体" w:hint="eastAsia"/>
          <w:sz w:val="44"/>
          <w:szCs w:val="44"/>
        </w:rPr>
        <w:br w:type="page"/>
      </w:r>
    </w:p>
    <w:p w:rsidR="00AA10DE" w:rsidRDefault="008B7D5C">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AA10DE" w:rsidRDefault="00232296">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8B7D5C">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B7D5C">
          <w:rPr>
            <w:rFonts w:ascii="仿宋_GB2312" w:eastAsia="仿宋_GB2312" w:hAnsi="仿宋_GB2312" w:cs="仿宋_GB2312" w:hint="eastAsia"/>
            <w:b/>
            <w:bCs/>
            <w:sz w:val="32"/>
            <w:szCs w:val="32"/>
          </w:rPr>
          <w:t>第一部分 单位概况</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30567" w:history="1">
        <w:r w:rsidR="008B7D5C">
          <w:rPr>
            <w:rFonts w:ascii="仿宋_GB2312" w:eastAsia="仿宋_GB2312" w:hAnsi="仿宋_GB2312" w:cs="仿宋_GB2312" w:hint="eastAsia"/>
            <w:bCs/>
            <w:kern w:val="0"/>
            <w:sz w:val="32"/>
            <w:szCs w:val="32"/>
          </w:rPr>
          <w:t>一、主要职能</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2151" w:history="1">
        <w:r w:rsidR="008B7D5C">
          <w:rPr>
            <w:rFonts w:ascii="仿宋_GB2312" w:eastAsia="仿宋_GB2312" w:hAnsi="仿宋_GB2312" w:cs="仿宋_GB2312" w:hint="eastAsia"/>
            <w:bCs/>
            <w:kern w:val="0"/>
            <w:sz w:val="32"/>
            <w:szCs w:val="32"/>
          </w:rPr>
          <w:t>二、机构设置及人员情况</w:t>
        </w:r>
      </w:hyperlink>
    </w:p>
    <w:p w:rsidR="00AA10DE" w:rsidRDefault="00232296">
      <w:pPr>
        <w:pStyle w:val="1"/>
        <w:tabs>
          <w:tab w:val="right" w:pos="8306"/>
        </w:tabs>
        <w:rPr>
          <w:rFonts w:ascii="仿宋_GB2312" w:eastAsia="仿宋_GB2312" w:hAnsi="仿宋_GB2312" w:cs="仿宋_GB2312"/>
          <w:b/>
          <w:bCs/>
          <w:sz w:val="32"/>
          <w:szCs w:val="32"/>
        </w:rPr>
      </w:pPr>
      <w:hyperlink w:anchor="_Toc29374" w:history="1">
        <w:r w:rsidR="008B7D5C">
          <w:rPr>
            <w:rFonts w:ascii="仿宋_GB2312" w:eastAsia="仿宋_GB2312" w:hAnsi="仿宋_GB2312" w:cs="仿宋_GB2312" w:hint="eastAsia"/>
            <w:b/>
            <w:bCs/>
            <w:sz w:val="32"/>
            <w:szCs w:val="32"/>
          </w:rPr>
          <w:t>第二部分 部门决算情况说明</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25314" w:history="1">
        <w:r w:rsidR="008B7D5C">
          <w:rPr>
            <w:rFonts w:ascii="仿宋_GB2312" w:eastAsia="仿宋_GB2312" w:hAnsi="仿宋_GB2312" w:cs="仿宋_GB2312" w:hint="eastAsia"/>
            <w:bCs/>
            <w:kern w:val="0"/>
            <w:sz w:val="32"/>
            <w:szCs w:val="32"/>
          </w:rPr>
          <w:t>一、收入支出决算总体情况说明</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12142" w:history="1">
        <w:r w:rsidR="008B7D5C">
          <w:rPr>
            <w:rFonts w:ascii="仿宋_GB2312" w:eastAsia="仿宋_GB2312" w:hAnsi="仿宋_GB2312" w:cs="仿宋_GB2312" w:hint="eastAsia"/>
            <w:bCs/>
            <w:kern w:val="0"/>
            <w:sz w:val="32"/>
            <w:szCs w:val="32"/>
          </w:rPr>
          <w:t>二、收入决算情况说明</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13201" w:history="1">
        <w:r w:rsidR="008B7D5C">
          <w:rPr>
            <w:rFonts w:ascii="仿宋_GB2312" w:eastAsia="仿宋_GB2312" w:hAnsi="仿宋_GB2312" w:cs="仿宋_GB2312" w:hint="eastAsia"/>
            <w:bCs/>
            <w:kern w:val="0"/>
            <w:sz w:val="32"/>
            <w:szCs w:val="32"/>
          </w:rPr>
          <w:t>三、支出决算情况说明</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26564" w:history="1">
        <w:r w:rsidR="008B7D5C">
          <w:rPr>
            <w:rFonts w:ascii="仿宋_GB2312" w:eastAsia="仿宋_GB2312" w:hAnsi="仿宋_GB2312" w:cs="仿宋_GB2312" w:hint="eastAsia"/>
            <w:bCs/>
            <w:kern w:val="0"/>
            <w:sz w:val="32"/>
            <w:szCs w:val="32"/>
          </w:rPr>
          <w:t>四、财政拨款收入支出决算总体情况说明</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20360" w:history="1">
        <w:r w:rsidR="008B7D5C">
          <w:rPr>
            <w:rFonts w:ascii="仿宋_GB2312" w:eastAsia="仿宋_GB2312" w:hAnsi="仿宋_GB2312" w:cs="仿宋_GB2312" w:hint="eastAsia"/>
            <w:bCs/>
            <w:kern w:val="0"/>
            <w:sz w:val="32"/>
            <w:szCs w:val="32"/>
          </w:rPr>
          <w:t>五、一般公共预算财政拨款支出决算情况说明</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30870" w:history="1">
        <w:r w:rsidR="008B7D5C">
          <w:rPr>
            <w:rFonts w:ascii="仿宋_GB2312" w:eastAsia="仿宋_GB2312" w:hAnsi="仿宋_GB2312" w:cs="仿宋_GB2312" w:hint="eastAsia"/>
            <w:bCs/>
            <w:kern w:val="0"/>
            <w:sz w:val="32"/>
            <w:szCs w:val="32"/>
          </w:rPr>
          <w:t>六、一般公共预算财政拨款基本支出决算情况说明</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21518" w:history="1">
        <w:r w:rsidR="008B7D5C">
          <w:rPr>
            <w:rFonts w:ascii="仿宋_GB2312" w:eastAsia="仿宋_GB2312" w:hAnsi="仿宋_GB2312" w:cs="仿宋_GB2312" w:hint="eastAsia"/>
            <w:bCs/>
            <w:kern w:val="0"/>
            <w:sz w:val="32"/>
            <w:szCs w:val="32"/>
          </w:rPr>
          <w:t>七、财政拨款“三公”经费支出决算情况说明</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5810" w:history="1">
        <w:r w:rsidR="008B7D5C">
          <w:rPr>
            <w:rFonts w:ascii="仿宋_GB2312" w:eastAsia="仿宋_GB2312" w:hAnsi="仿宋_GB2312" w:cs="仿宋_GB2312" w:hint="eastAsia"/>
            <w:bCs/>
            <w:kern w:val="0"/>
            <w:sz w:val="32"/>
            <w:szCs w:val="32"/>
          </w:rPr>
          <w:t>八、政府性基金预算财政拨款收入支出决算情况说明</w:t>
        </w:r>
      </w:hyperlink>
    </w:p>
    <w:p w:rsidR="00AA10DE" w:rsidRDefault="00232296">
      <w:hyperlink w:anchor="_Toc5810" w:history="1">
        <w:r w:rsidR="008B7D5C">
          <w:rPr>
            <w:rFonts w:ascii="仿宋_GB2312" w:eastAsia="仿宋_GB2312" w:hAnsi="仿宋_GB2312" w:cs="仿宋_GB2312" w:hint="eastAsia"/>
            <w:bCs/>
            <w:kern w:val="0"/>
            <w:sz w:val="32"/>
            <w:szCs w:val="32"/>
          </w:rPr>
          <w:t>九、国有资本经营预算财政拨款收入支出决算情况说明</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1235" w:history="1">
        <w:r w:rsidR="008B7D5C">
          <w:rPr>
            <w:rFonts w:ascii="仿宋_GB2312" w:eastAsia="仿宋_GB2312" w:hAnsi="仿宋_GB2312" w:cs="仿宋_GB2312" w:hint="eastAsia"/>
            <w:sz w:val="32"/>
            <w:szCs w:val="32"/>
          </w:rPr>
          <w:t>十</w:t>
        </w:r>
        <w:r w:rsidR="008B7D5C">
          <w:rPr>
            <w:rFonts w:ascii="仿宋_GB2312" w:eastAsia="仿宋_GB2312" w:hAnsi="仿宋_GB2312" w:cs="仿宋_GB2312" w:hint="eastAsia"/>
            <w:bCs/>
            <w:kern w:val="0"/>
            <w:sz w:val="32"/>
            <w:szCs w:val="32"/>
          </w:rPr>
          <w:t>、其他重要事项的情况说明</w:t>
        </w:r>
      </w:hyperlink>
    </w:p>
    <w:p w:rsidR="00AA10DE" w:rsidRDefault="00232296">
      <w:pPr>
        <w:pStyle w:val="3"/>
        <w:tabs>
          <w:tab w:val="right" w:pos="8306"/>
        </w:tabs>
        <w:ind w:leftChars="0" w:left="0"/>
        <w:rPr>
          <w:rFonts w:ascii="仿宋_GB2312" w:eastAsia="仿宋_GB2312" w:hAnsi="仿宋_GB2312" w:cs="仿宋_GB2312"/>
          <w:sz w:val="32"/>
          <w:szCs w:val="32"/>
        </w:rPr>
      </w:pPr>
      <w:hyperlink w:anchor="_Toc14519" w:history="1">
        <w:r w:rsidR="008B7D5C">
          <w:rPr>
            <w:rFonts w:ascii="仿宋_GB2312" w:eastAsia="仿宋_GB2312" w:hAnsi="仿宋_GB2312" w:cs="仿宋_GB2312" w:hint="eastAsia"/>
            <w:sz w:val="32"/>
            <w:szCs w:val="32"/>
          </w:rPr>
          <w:t>（一）机关运行经费支出情况</w:t>
        </w:r>
      </w:hyperlink>
    </w:p>
    <w:p w:rsidR="00AA10DE" w:rsidRDefault="00232296">
      <w:pPr>
        <w:pStyle w:val="3"/>
        <w:tabs>
          <w:tab w:val="right" w:pos="8306"/>
        </w:tabs>
        <w:ind w:leftChars="0" w:left="0"/>
        <w:rPr>
          <w:rFonts w:ascii="仿宋_GB2312" w:eastAsia="仿宋_GB2312" w:hAnsi="仿宋_GB2312" w:cs="仿宋_GB2312"/>
          <w:sz w:val="32"/>
          <w:szCs w:val="32"/>
        </w:rPr>
      </w:pPr>
      <w:hyperlink w:anchor="_Toc227" w:history="1">
        <w:r w:rsidR="008B7D5C">
          <w:rPr>
            <w:rFonts w:ascii="仿宋_GB2312" w:eastAsia="仿宋_GB2312" w:hAnsi="仿宋_GB2312" w:cs="仿宋_GB2312" w:hint="eastAsia"/>
            <w:sz w:val="32"/>
            <w:szCs w:val="32"/>
          </w:rPr>
          <w:t>（二）政府采购情况</w:t>
        </w:r>
      </w:hyperlink>
    </w:p>
    <w:p w:rsidR="00AA10DE" w:rsidRDefault="00232296">
      <w:pPr>
        <w:pStyle w:val="3"/>
        <w:tabs>
          <w:tab w:val="right" w:pos="8306"/>
        </w:tabs>
        <w:ind w:leftChars="0" w:left="0"/>
        <w:rPr>
          <w:rFonts w:ascii="仿宋_GB2312" w:eastAsia="仿宋_GB2312" w:hAnsi="仿宋_GB2312" w:cs="仿宋_GB2312"/>
          <w:sz w:val="32"/>
          <w:szCs w:val="32"/>
        </w:rPr>
      </w:pPr>
      <w:hyperlink w:anchor="_Toc8391" w:history="1">
        <w:r w:rsidR="008B7D5C">
          <w:rPr>
            <w:rFonts w:ascii="仿宋_GB2312" w:eastAsia="仿宋_GB2312" w:hAnsi="仿宋_GB2312" w:cs="仿宋_GB2312" w:hint="eastAsia"/>
            <w:sz w:val="32"/>
            <w:szCs w:val="32"/>
          </w:rPr>
          <w:t>（三）国有资产占用情况说明</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11283" w:history="1">
        <w:r w:rsidR="008B7D5C">
          <w:rPr>
            <w:rFonts w:ascii="仿宋_GB2312" w:eastAsia="仿宋_GB2312" w:hAnsi="仿宋_GB2312" w:cs="仿宋_GB2312" w:hint="eastAsia"/>
            <w:bCs/>
            <w:kern w:val="0"/>
            <w:sz w:val="32"/>
            <w:szCs w:val="32"/>
          </w:rPr>
          <w:t>十一、预算绩效的情况说明</w:t>
        </w:r>
      </w:hyperlink>
    </w:p>
    <w:p w:rsidR="00AA10DE" w:rsidRDefault="008B7D5C">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AA10DE" w:rsidRDefault="00232296">
      <w:pPr>
        <w:pStyle w:val="1"/>
        <w:tabs>
          <w:tab w:val="right" w:pos="8306"/>
        </w:tabs>
        <w:rPr>
          <w:rFonts w:ascii="仿宋_GB2312" w:eastAsia="仿宋_GB2312" w:hAnsi="仿宋_GB2312" w:cs="仿宋_GB2312"/>
          <w:b/>
          <w:bCs/>
          <w:sz w:val="32"/>
          <w:szCs w:val="32"/>
        </w:rPr>
      </w:pPr>
      <w:hyperlink w:anchor="_Toc3250" w:history="1">
        <w:r w:rsidR="008B7D5C">
          <w:rPr>
            <w:rFonts w:ascii="仿宋_GB2312" w:eastAsia="仿宋_GB2312" w:hAnsi="仿宋_GB2312" w:cs="仿宋_GB2312" w:hint="eastAsia"/>
            <w:b/>
            <w:bCs/>
            <w:sz w:val="32"/>
            <w:szCs w:val="32"/>
          </w:rPr>
          <w:t>第三部分 专业名词解释</w:t>
        </w:r>
      </w:hyperlink>
    </w:p>
    <w:p w:rsidR="00AA10DE" w:rsidRDefault="00232296">
      <w:pPr>
        <w:pStyle w:val="1"/>
        <w:tabs>
          <w:tab w:val="right" w:pos="8306"/>
        </w:tabs>
        <w:rPr>
          <w:rFonts w:ascii="仿宋_GB2312" w:eastAsia="仿宋_GB2312" w:hAnsi="仿宋_GB2312" w:cs="仿宋_GB2312"/>
          <w:b/>
          <w:bCs/>
          <w:sz w:val="32"/>
          <w:szCs w:val="32"/>
        </w:rPr>
      </w:pPr>
      <w:hyperlink w:anchor="_Toc22784" w:history="1">
        <w:r w:rsidR="008B7D5C">
          <w:rPr>
            <w:rFonts w:ascii="仿宋_GB2312" w:eastAsia="仿宋_GB2312" w:hAnsi="仿宋_GB2312" w:cs="仿宋_GB2312" w:hint="eastAsia"/>
            <w:b/>
            <w:bCs/>
            <w:sz w:val="32"/>
            <w:szCs w:val="32"/>
          </w:rPr>
          <w:t>第四部分 部门决算报表（见附表）</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2183" w:history="1">
        <w:r w:rsidR="008B7D5C">
          <w:rPr>
            <w:rFonts w:ascii="仿宋_GB2312" w:eastAsia="仿宋_GB2312" w:hAnsi="仿宋_GB2312" w:cs="仿宋_GB2312" w:hint="eastAsia"/>
            <w:bCs/>
            <w:kern w:val="0"/>
            <w:sz w:val="32"/>
            <w:szCs w:val="32"/>
          </w:rPr>
          <w:t>一、《收入支出决算总表》</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24532" w:history="1">
        <w:r w:rsidR="008B7D5C">
          <w:rPr>
            <w:rFonts w:ascii="仿宋_GB2312" w:eastAsia="仿宋_GB2312" w:hAnsi="仿宋_GB2312" w:cs="仿宋_GB2312" w:hint="eastAsia"/>
            <w:bCs/>
            <w:kern w:val="0"/>
            <w:sz w:val="32"/>
            <w:szCs w:val="32"/>
          </w:rPr>
          <w:t>二、《收入决算表》</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32434" w:history="1">
        <w:r w:rsidR="008B7D5C">
          <w:rPr>
            <w:rFonts w:ascii="仿宋_GB2312" w:eastAsia="仿宋_GB2312" w:hAnsi="仿宋_GB2312" w:cs="仿宋_GB2312" w:hint="eastAsia"/>
            <w:bCs/>
            <w:kern w:val="0"/>
            <w:sz w:val="32"/>
            <w:szCs w:val="32"/>
          </w:rPr>
          <w:t>三、《支出决算表》</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28786" w:history="1">
        <w:r w:rsidR="008B7D5C">
          <w:rPr>
            <w:rFonts w:ascii="仿宋_GB2312" w:eastAsia="仿宋_GB2312" w:hAnsi="仿宋_GB2312" w:cs="仿宋_GB2312" w:hint="eastAsia"/>
            <w:bCs/>
            <w:kern w:val="0"/>
            <w:sz w:val="32"/>
            <w:szCs w:val="32"/>
          </w:rPr>
          <w:t>四、《财政拨款收入支出决算总表》</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14869" w:history="1">
        <w:r w:rsidR="008B7D5C">
          <w:rPr>
            <w:rFonts w:ascii="仿宋_GB2312" w:eastAsia="仿宋_GB2312" w:hAnsi="仿宋_GB2312" w:cs="仿宋_GB2312" w:hint="eastAsia"/>
            <w:bCs/>
            <w:kern w:val="0"/>
            <w:sz w:val="32"/>
            <w:szCs w:val="32"/>
          </w:rPr>
          <w:t>五、《一般公共预算财政拨款支出决算表》</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8884" w:history="1">
        <w:r w:rsidR="008B7D5C">
          <w:rPr>
            <w:rFonts w:ascii="仿宋_GB2312" w:eastAsia="仿宋_GB2312" w:hAnsi="仿宋_GB2312" w:cs="仿宋_GB2312" w:hint="eastAsia"/>
            <w:bCs/>
            <w:kern w:val="0"/>
            <w:sz w:val="32"/>
            <w:szCs w:val="32"/>
          </w:rPr>
          <w:t>六、《一般公共预算财政拨款基本支出决算表》</w:t>
        </w:r>
      </w:hyperlink>
    </w:p>
    <w:p w:rsidR="00AA10DE" w:rsidRDefault="00232296">
      <w:pPr>
        <w:pStyle w:val="2"/>
        <w:tabs>
          <w:tab w:val="right" w:pos="8306"/>
        </w:tabs>
        <w:ind w:leftChars="0" w:left="0"/>
        <w:rPr>
          <w:rFonts w:ascii="仿宋_GB2312" w:eastAsia="仿宋_GB2312" w:hAnsi="仿宋_GB2312" w:cs="仿宋_GB2312"/>
          <w:sz w:val="32"/>
          <w:szCs w:val="32"/>
        </w:rPr>
      </w:pPr>
      <w:hyperlink w:anchor="_Toc29106" w:history="1">
        <w:r w:rsidR="008B7D5C">
          <w:rPr>
            <w:rFonts w:ascii="仿宋_GB2312" w:eastAsia="仿宋_GB2312" w:hAnsi="仿宋_GB2312" w:cs="仿宋_GB2312" w:hint="eastAsia"/>
            <w:bCs/>
            <w:kern w:val="0"/>
            <w:sz w:val="32"/>
            <w:szCs w:val="32"/>
          </w:rPr>
          <w:t>七、《财政拨款“三公”经费支出决算表》</w:t>
        </w:r>
      </w:hyperlink>
    </w:p>
    <w:p w:rsidR="00AA10DE" w:rsidRDefault="00232296">
      <w:pPr>
        <w:pStyle w:val="2"/>
        <w:tabs>
          <w:tab w:val="right" w:pos="8306"/>
        </w:tabs>
        <w:ind w:leftChars="0" w:left="0"/>
        <w:rPr>
          <w:rFonts w:ascii="仿宋_GB2312" w:eastAsia="仿宋_GB2312" w:hAnsi="仿宋_GB2312" w:cs="仿宋_GB2312"/>
          <w:bCs/>
          <w:kern w:val="0"/>
          <w:sz w:val="32"/>
          <w:szCs w:val="32"/>
        </w:rPr>
      </w:pPr>
      <w:hyperlink w:anchor="_Toc7643" w:history="1">
        <w:r w:rsidR="008B7D5C">
          <w:rPr>
            <w:rFonts w:ascii="仿宋_GB2312" w:eastAsia="仿宋_GB2312" w:hAnsi="仿宋_GB2312" w:cs="仿宋_GB2312" w:hint="eastAsia"/>
            <w:bCs/>
            <w:kern w:val="0"/>
            <w:sz w:val="32"/>
            <w:szCs w:val="32"/>
          </w:rPr>
          <w:t>八、《政府性基金预算财政拨款收入支出决算表》</w:t>
        </w:r>
      </w:hyperlink>
    </w:p>
    <w:p w:rsidR="00AA10DE" w:rsidRDefault="008B7D5C">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AA10DE" w:rsidRDefault="00232296">
      <w:r>
        <w:rPr>
          <w:rFonts w:ascii="仿宋_GB2312" w:eastAsia="仿宋_GB2312" w:hAnsi="仿宋_GB2312" w:cs="仿宋_GB2312" w:hint="eastAsia"/>
          <w:sz w:val="32"/>
          <w:szCs w:val="32"/>
        </w:rPr>
        <w:fldChar w:fldCharType="end"/>
      </w:r>
    </w:p>
    <w:p w:rsidR="00AA10DE" w:rsidRDefault="008B7D5C">
      <w:pPr>
        <w:rPr>
          <w:rFonts w:ascii="仿宋_GB2312" w:eastAsia="仿宋_GB2312"/>
          <w:sz w:val="32"/>
          <w:szCs w:val="32"/>
        </w:rPr>
      </w:pPr>
      <w:r>
        <w:rPr>
          <w:rFonts w:ascii="仿宋_GB2312" w:eastAsia="仿宋_GB2312" w:hint="eastAsia"/>
          <w:sz w:val="32"/>
          <w:szCs w:val="32"/>
        </w:rPr>
        <w:br w:type="page"/>
      </w:r>
    </w:p>
    <w:p w:rsidR="00AA10DE" w:rsidRDefault="008B7D5C">
      <w:pPr>
        <w:jc w:val="center"/>
        <w:outlineLvl w:val="0"/>
        <w:rPr>
          <w:rFonts w:ascii="黑体" w:eastAsia="黑体" w:hAnsi="黑体"/>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rsidR="00AA10DE" w:rsidRDefault="008B7D5C">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新疆头屯河流域管理局为自治区水利厅派出机构，根据国家和自治区有关法律、法规和政策，在头屯河流域内行使水行政主管部门职责，具体如下：</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1、负责管辖范围内的水行政执法、水政监察和水事纠纷的调处工作。</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2、组织编制和修订流域综合规划和专业规划并监督实施。在授权范围内，组织开展流域内水利项目的前期工作；负责授权范围内水利工程建设项目规划同意书和水资源论证报告预审查、水利项目初步技术审查及防洪影响评价；提出管辖范围内水利建设项目年度投资建设计划并组织实施。</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3、负责流域水资源统一管理，统筹协调流域用水，实施取水总量控制。组织编制流域水量分配方案、年度水量调度计划以及旱情紧急情况下的水量调度预案并组织实施；指导流域水能资源开发，负责管辖范围内水库及电站水量统一调度；在管辖范围内依法组织实施取水许可、水资源有偿使用、水土保持补偿等制度。</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4、负责流域水资源保护工作。依法在管辖范围内开展水土保持监督管理、生态及水环境保护工作；负责流域入河排污口设置的审查许可和水质监测工作；指导流域节约用水工作。</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lastRenderedPageBreak/>
        <w:t>5、负责管辖范围内的河道管理。承担管辖范围内采砂管理和涉河建设项目的审查及监督工作；指导直管水利工程的建设与运行管理。</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6、组织编制流域防洪方案。在自治区防汛抗旱总指挥部的统一领导下，开展防汛抗旱协调、调度和监督管理等工作，参与协调水利突发事件应急工作。</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7、负责流域内水价水权改革工作；负责直管水利国有资产的监督管理，研究提出直管工程的水价及其他有关收费项目的立项、调整建议方案。负责直管水利项目资金的使用、管理和监督。</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8、负责开展流域水利科技、统计和信息化建设工作。</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9、承办自治区水行政主管部门和流域管理委员会交办的其他工作。</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10、负责流域内水利工程建设、运行管理、维修养护、供水管理和水土保持等工作。</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11、负责所辖范围内防洪抗旱日常工程，承担所辖河道的管理和保护工作。</w:t>
      </w:r>
    </w:p>
    <w:p w:rsidR="00AA10DE" w:rsidRDefault="008B7D5C">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AA10DE" w:rsidRDefault="008B7D5C">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新疆头屯河流域管理局2023年度，实有人数</w:t>
      </w:r>
      <w:r>
        <w:rPr>
          <w:rFonts w:ascii="仿宋_GB2312" w:eastAsia="仿宋_GB2312" w:hint="eastAsia"/>
          <w:sz w:val="32"/>
          <w:szCs w:val="32"/>
          <w:lang w:val="zh-CN"/>
        </w:rPr>
        <w:t>55</w:t>
      </w:r>
      <w:r>
        <w:rPr>
          <w:rFonts w:ascii="仿宋_GB2312" w:eastAsia="仿宋_GB2312" w:hint="eastAsia"/>
          <w:sz w:val="32"/>
          <w:szCs w:val="32"/>
        </w:rPr>
        <w:t>人，其中：在职人员</w:t>
      </w:r>
      <w:r>
        <w:rPr>
          <w:rFonts w:ascii="仿宋_GB2312" w:eastAsia="仿宋_GB2312" w:hint="eastAsia"/>
          <w:sz w:val="32"/>
          <w:szCs w:val="32"/>
          <w:lang w:val="zh-CN"/>
        </w:rPr>
        <w:t>42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13</w:t>
      </w:r>
      <w:r>
        <w:rPr>
          <w:rFonts w:ascii="仿宋_GB2312" w:eastAsia="仿宋_GB2312" w:hint="eastAsia"/>
          <w:sz w:val="32"/>
          <w:szCs w:val="32"/>
        </w:rPr>
        <w:t>人。</w:t>
      </w:r>
    </w:p>
    <w:p w:rsidR="00AA10DE" w:rsidRDefault="008B7D5C">
      <w:pPr>
        <w:ind w:firstLineChars="200" w:firstLine="640"/>
        <w:rPr>
          <w:rFonts w:ascii="仿宋_GB2312" w:eastAsia="仿宋_GB2312" w:hAnsi="黑体" w:cs="宋体"/>
          <w:bCs/>
          <w:kern w:val="0"/>
          <w:sz w:val="32"/>
          <w:szCs w:val="32"/>
        </w:rPr>
        <w:sectPr w:rsidR="00AA10DE">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7</w:t>
      </w:r>
      <w:r>
        <w:rPr>
          <w:rFonts w:ascii="仿宋_GB2312" w:eastAsia="仿宋_GB2312" w:hAnsi="黑体" w:cs="宋体" w:hint="eastAsia"/>
          <w:bCs/>
          <w:kern w:val="0"/>
          <w:sz w:val="32"/>
          <w:szCs w:val="32"/>
        </w:rPr>
        <w:t>个处室，分别是：办公室、组织人事处、计划财务处、水政水资源处、水利管理处、纪</w:t>
      </w:r>
      <w:r>
        <w:rPr>
          <w:rFonts w:ascii="仿宋_GB2312" w:eastAsia="仿宋_GB2312" w:hAnsi="黑体" w:cs="宋体" w:hint="eastAsia"/>
          <w:bCs/>
          <w:kern w:val="0"/>
          <w:sz w:val="32"/>
          <w:szCs w:val="32"/>
        </w:rPr>
        <w:lastRenderedPageBreak/>
        <w:t>检监察室、工会（离退休办公室）。</w:t>
      </w:r>
    </w:p>
    <w:p w:rsidR="00AA10DE" w:rsidRDefault="008B7D5C">
      <w:pPr>
        <w:jc w:val="center"/>
        <w:outlineLvl w:val="0"/>
        <w:rPr>
          <w:rFonts w:ascii="黑体" w:eastAsia="黑体" w:hAnsi="黑体"/>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AA10DE" w:rsidRDefault="008B7D5C">
      <w:pPr>
        <w:ind w:firstLineChars="200" w:firstLine="640"/>
        <w:outlineLvl w:val="1"/>
        <w:rPr>
          <w:rFonts w:ascii="黑体" w:eastAsia="黑体" w:hAnsi="黑体" w:cs="宋体"/>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2023年度收入总计3,296.47万元，其中：本年收入合计2,422.63万元，使用非财政拨款结余0.00万元，年初结转和结余873.84万元。</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2023年度支出总计3,296.47万元，其中：本年支出合计3,001.44万元，结余分配1.24万元，年末结转和结余293.79万元。</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减少6,606.39万元</w:t>
      </w:r>
      <w:r>
        <w:rPr>
          <w:rFonts w:ascii="仿宋_GB2312" w:eastAsia="仿宋_GB2312" w:hint="eastAsia"/>
          <w:sz w:val="32"/>
          <w:szCs w:val="32"/>
        </w:rPr>
        <w:t>，下降66.71%，主要原因是：本年新疆头屯河楼庄子水库工程建设管理局减少了专项债的拨付，财政拨款收入减少。</w:t>
      </w:r>
    </w:p>
    <w:p w:rsidR="00AA10DE" w:rsidRDefault="008B7D5C">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本年收入2,422.63万元，其中：财政拨款收入</w:t>
      </w:r>
      <w:r>
        <w:rPr>
          <w:rFonts w:ascii="仿宋_GB2312" w:eastAsia="仿宋_GB2312" w:hint="eastAsia"/>
          <w:sz w:val="32"/>
          <w:szCs w:val="32"/>
          <w:lang w:val="zh-CN"/>
        </w:rPr>
        <w:t>653.79</w:t>
      </w:r>
      <w:r>
        <w:rPr>
          <w:rFonts w:ascii="仿宋_GB2312" w:eastAsia="仿宋_GB2312" w:hint="eastAsia"/>
          <w:sz w:val="32"/>
          <w:szCs w:val="32"/>
        </w:rPr>
        <w:t>万元，占</w:t>
      </w:r>
      <w:r>
        <w:rPr>
          <w:rFonts w:ascii="仿宋_GB2312" w:eastAsia="仿宋_GB2312" w:hint="eastAsia"/>
          <w:sz w:val="32"/>
          <w:szCs w:val="32"/>
          <w:lang w:val="zh-CN"/>
        </w:rPr>
        <w:t>26.99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1,097.38</w:t>
      </w:r>
      <w:r>
        <w:rPr>
          <w:rFonts w:ascii="仿宋_GB2312" w:eastAsia="仿宋_GB2312" w:hint="eastAsia"/>
          <w:sz w:val="32"/>
          <w:szCs w:val="32"/>
        </w:rPr>
        <w:t>万元，占</w:t>
      </w:r>
      <w:r>
        <w:rPr>
          <w:rFonts w:ascii="仿宋_GB2312" w:eastAsia="仿宋_GB2312" w:hint="eastAsia"/>
          <w:sz w:val="32"/>
          <w:szCs w:val="32"/>
          <w:lang w:val="zh-CN"/>
        </w:rPr>
        <w:t>45.30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671.46</w:t>
      </w:r>
      <w:r>
        <w:rPr>
          <w:rFonts w:ascii="仿宋_GB2312" w:eastAsia="仿宋_GB2312" w:hint="eastAsia"/>
          <w:sz w:val="32"/>
          <w:szCs w:val="32"/>
        </w:rPr>
        <w:t>万元，占</w:t>
      </w:r>
      <w:r>
        <w:rPr>
          <w:rFonts w:ascii="仿宋_GB2312" w:eastAsia="仿宋_GB2312" w:hint="eastAsia"/>
          <w:sz w:val="32"/>
          <w:szCs w:val="32"/>
          <w:lang w:val="zh-CN"/>
        </w:rPr>
        <w:t>27.72</w:t>
      </w:r>
      <w:r>
        <w:rPr>
          <w:rFonts w:ascii="仿宋_GB2312" w:eastAsia="仿宋_GB2312" w:hint="eastAsia"/>
          <w:sz w:val="32"/>
          <w:szCs w:val="32"/>
        </w:rPr>
        <w:t>%。</w:t>
      </w:r>
    </w:p>
    <w:p w:rsidR="00AA10DE" w:rsidRDefault="008B7D5C">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AA10DE" w:rsidRDefault="008B7D5C">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3,001.44</w:t>
      </w:r>
      <w:r>
        <w:rPr>
          <w:rFonts w:eastAsia="仿宋_GB2312" w:cs="仿宋_GB2312" w:hint="eastAsia"/>
          <w:sz w:val="32"/>
          <w:szCs w:val="32"/>
          <w:lang w:val="zh-CN"/>
        </w:rPr>
        <w:t>万元，其中：基本支出</w:t>
      </w:r>
      <w:r>
        <w:rPr>
          <w:rFonts w:eastAsia="仿宋_GB2312" w:cs="仿宋_GB2312" w:hint="eastAsia"/>
          <w:sz w:val="32"/>
          <w:szCs w:val="32"/>
          <w:lang w:val="zh-CN"/>
        </w:rPr>
        <w:t>524.74</w:t>
      </w:r>
      <w:r>
        <w:rPr>
          <w:rFonts w:eastAsia="仿宋_GB2312" w:cs="仿宋_GB2312" w:hint="eastAsia"/>
          <w:sz w:val="32"/>
          <w:szCs w:val="32"/>
          <w:lang w:val="zh-CN"/>
        </w:rPr>
        <w:t>万元，占</w:t>
      </w:r>
      <w:r>
        <w:rPr>
          <w:rFonts w:eastAsia="仿宋_GB2312" w:cs="仿宋_GB2312" w:hint="eastAsia"/>
          <w:sz w:val="32"/>
          <w:szCs w:val="32"/>
          <w:lang w:val="zh-CN"/>
        </w:rPr>
        <w:t>17.48%</w:t>
      </w:r>
      <w:r>
        <w:rPr>
          <w:rFonts w:eastAsia="仿宋_GB2312" w:cs="仿宋_GB2312" w:hint="eastAsia"/>
          <w:sz w:val="32"/>
          <w:szCs w:val="32"/>
          <w:lang w:val="zh-CN"/>
        </w:rPr>
        <w:t>；项目支出</w:t>
      </w:r>
      <w:r>
        <w:rPr>
          <w:rFonts w:eastAsia="仿宋_GB2312" w:cs="仿宋_GB2312" w:hint="eastAsia"/>
          <w:sz w:val="32"/>
          <w:szCs w:val="32"/>
          <w:lang w:val="zh-CN"/>
        </w:rPr>
        <w:t>1,379.33</w:t>
      </w:r>
      <w:r>
        <w:rPr>
          <w:rFonts w:eastAsia="仿宋_GB2312" w:cs="仿宋_GB2312" w:hint="eastAsia"/>
          <w:sz w:val="32"/>
          <w:szCs w:val="32"/>
          <w:lang w:val="zh-CN"/>
        </w:rPr>
        <w:t>万元，占</w:t>
      </w:r>
      <w:r>
        <w:rPr>
          <w:rFonts w:eastAsia="仿宋_GB2312" w:cs="仿宋_GB2312" w:hint="eastAsia"/>
          <w:sz w:val="32"/>
          <w:szCs w:val="32"/>
          <w:lang w:val="zh-CN"/>
        </w:rPr>
        <w:t>45.96%</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1,097.38</w:t>
      </w:r>
      <w:r>
        <w:rPr>
          <w:rFonts w:eastAsia="仿宋_GB2312" w:cs="仿宋_GB2312" w:hint="eastAsia"/>
          <w:sz w:val="32"/>
          <w:szCs w:val="32"/>
          <w:lang w:val="zh-CN"/>
        </w:rPr>
        <w:t>万元，占</w:t>
      </w:r>
      <w:r>
        <w:rPr>
          <w:rFonts w:eastAsia="仿宋_GB2312" w:cs="仿宋_GB2312" w:hint="eastAsia"/>
          <w:sz w:val="32"/>
          <w:szCs w:val="32"/>
          <w:lang w:val="zh-CN"/>
        </w:rPr>
        <w:t>36.56%</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AA10DE" w:rsidRDefault="008B7D5C">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653.79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653.79</w:t>
      </w:r>
      <w:r>
        <w:rPr>
          <w:rFonts w:ascii="仿宋_GB2312" w:eastAsia="仿宋_GB2312" w:hint="eastAsia"/>
          <w:sz w:val="32"/>
          <w:szCs w:val="32"/>
        </w:rPr>
        <w:t>万元。财政拨款支出总计</w:t>
      </w:r>
      <w:r>
        <w:rPr>
          <w:rFonts w:ascii="仿宋_GB2312" w:eastAsia="仿宋_GB2312" w:hint="eastAsia"/>
          <w:sz w:val="32"/>
          <w:szCs w:val="32"/>
          <w:lang w:val="zh-CN"/>
        </w:rPr>
        <w:t>653.79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653.79</w:t>
      </w:r>
      <w:r>
        <w:rPr>
          <w:rFonts w:ascii="仿宋_GB2312" w:eastAsia="仿宋_GB2312" w:hint="eastAsia"/>
          <w:sz w:val="32"/>
          <w:szCs w:val="32"/>
        </w:rPr>
        <w:t>万元。</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减少5,946.96万元</w:t>
      </w:r>
      <w:r>
        <w:rPr>
          <w:rFonts w:ascii="仿宋_GB2312" w:eastAsia="仿宋_GB2312" w:hint="eastAsia"/>
          <w:sz w:val="32"/>
          <w:szCs w:val="32"/>
        </w:rPr>
        <w:t>，下降90.10%,主要原因是：本年新疆头屯河楼庄子水库工程建设管理局减少了专项债的拨付，财政拨款收入减少。与年初预算相比，年初预算数</w:t>
      </w:r>
      <w:r>
        <w:rPr>
          <w:rFonts w:ascii="仿宋_GB2312" w:eastAsia="仿宋_GB2312" w:hint="eastAsia"/>
          <w:sz w:val="32"/>
          <w:szCs w:val="32"/>
          <w:lang w:val="zh-CN"/>
        </w:rPr>
        <w:t>578.01</w:t>
      </w:r>
      <w:r>
        <w:rPr>
          <w:rFonts w:ascii="仿宋_GB2312" w:eastAsia="仿宋_GB2312" w:hint="eastAsia"/>
          <w:sz w:val="32"/>
          <w:szCs w:val="32"/>
        </w:rPr>
        <w:t>万元，决算数</w:t>
      </w:r>
      <w:r>
        <w:rPr>
          <w:rFonts w:ascii="仿宋_GB2312" w:eastAsia="仿宋_GB2312" w:hint="eastAsia"/>
          <w:sz w:val="32"/>
          <w:szCs w:val="32"/>
          <w:lang w:val="zh-CN"/>
        </w:rPr>
        <w:t>653.79</w:t>
      </w:r>
      <w:r>
        <w:rPr>
          <w:rFonts w:ascii="仿宋_GB2312" w:eastAsia="仿宋_GB2312" w:hint="eastAsia"/>
          <w:sz w:val="32"/>
          <w:szCs w:val="32"/>
        </w:rPr>
        <w:t>万元，预决算差异率13.11%，主要原因是：人员工资调整，增加了基本支出的预算。</w:t>
      </w:r>
    </w:p>
    <w:p w:rsidR="00AA10DE" w:rsidRDefault="008B7D5C">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AA10DE" w:rsidRDefault="008B7D5C">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AA10DE" w:rsidRDefault="008B7D5C">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2023年度一般公共预算财政拨款支出653.79万元，占本年支出合计的</w:t>
      </w:r>
      <w:r>
        <w:rPr>
          <w:rFonts w:ascii="仿宋_GB2312" w:eastAsia="仿宋_GB2312" w:hint="eastAsia"/>
          <w:sz w:val="32"/>
          <w:szCs w:val="32"/>
          <w:lang w:val="zh-CN"/>
        </w:rPr>
        <w:t>21.78%</w:t>
      </w:r>
      <w:r>
        <w:rPr>
          <w:rFonts w:ascii="仿宋_GB2312" w:eastAsia="仿宋_GB2312" w:hint="eastAsia"/>
          <w:sz w:val="32"/>
          <w:szCs w:val="32"/>
        </w:rPr>
        <w:t>。与上年相比，</w:t>
      </w:r>
      <w:r>
        <w:rPr>
          <w:rFonts w:ascii="仿宋_GB2312" w:eastAsia="仿宋_GB2312" w:hint="eastAsia"/>
          <w:sz w:val="32"/>
          <w:szCs w:val="32"/>
          <w:lang w:val="zh-CN"/>
        </w:rPr>
        <w:t>增加53.04万元</w:t>
      </w:r>
      <w:r>
        <w:rPr>
          <w:rFonts w:ascii="仿宋_GB2312" w:eastAsia="仿宋_GB2312" w:hint="eastAsia"/>
          <w:sz w:val="32"/>
          <w:szCs w:val="32"/>
        </w:rPr>
        <w:t>，增长8.83%,主要原因是：人员工资调整，增加了基本支出的预算。与年初预算相比，年初预算数</w:t>
      </w:r>
      <w:r>
        <w:rPr>
          <w:rFonts w:ascii="仿宋_GB2312" w:eastAsia="仿宋_GB2312" w:hint="eastAsia"/>
          <w:sz w:val="32"/>
          <w:szCs w:val="32"/>
          <w:lang w:val="zh-CN"/>
        </w:rPr>
        <w:t>578.01</w:t>
      </w:r>
      <w:r>
        <w:rPr>
          <w:rFonts w:ascii="仿宋_GB2312" w:eastAsia="仿宋_GB2312" w:hint="eastAsia"/>
          <w:sz w:val="32"/>
          <w:szCs w:val="32"/>
        </w:rPr>
        <w:t>万元，决算数</w:t>
      </w:r>
      <w:r>
        <w:rPr>
          <w:rFonts w:ascii="仿宋_GB2312" w:eastAsia="仿宋_GB2312" w:hint="eastAsia"/>
          <w:sz w:val="32"/>
          <w:szCs w:val="32"/>
          <w:lang w:val="zh-CN"/>
        </w:rPr>
        <w:t>653.79</w:t>
      </w:r>
      <w:r>
        <w:rPr>
          <w:rFonts w:ascii="仿宋_GB2312" w:eastAsia="仿宋_GB2312" w:hint="eastAsia"/>
          <w:sz w:val="32"/>
          <w:szCs w:val="32"/>
        </w:rPr>
        <w:t>万元，预决算差异率</w:t>
      </w:r>
      <w:r>
        <w:rPr>
          <w:rFonts w:ascii="仿宋_GB2312" w:eastAsia="仿宋_GB2312" w:hint="eastAsia"/>
          <w:sz w:val="32"/>
          <w:szCs w:val="32"/>
          <w:lang w:val="zh-CN"/>
        </w:rPr>
        <w:t>13.11%</w:t>
      </w:r>
      <w:r>
        <w:rPr>
          <w:rFonts w:ascii="仿宋_GB2312" w:eastAsia="仿宋_GB2312" w:hint="eastAsia"/>
          <w:sz w:val="32"/>
          <w:szCs w:val="32"/>
        </w:rPr>
        <w:t>，主要原因是：本年调整增加离退休人员的经费科目。</w:t>
      </w:r>
    </w:p>
    <w:p w:rsidR="00AA10DE" w:rsidRDefault="008B7D5C">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AA10DE" w:rsidRDefault="008B7D5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90.19</w:t>
      </w:r>
      <w:r>
        <w:rPr>
          <w:rFonts w:ascii="仿宋_GB2312" w:eastAsia="仿宋_GB2312"/>
          <w:kern w:val="2"/>
          <w:sz w:val="32"/>
          <w:szCs w:val="32"/>
          <w:lang w:val="zh-CN"/>
        </w:rPr>
        <w:t>万元，占</w:t>
      </w:r>
      <w:r>
        <w:rPr>
          <w:rFonts w:ascii="仿宋_GB2312" w:eastAsia="仿宋_GB2312" w:hint="eastAsia"/>
          <w:kern w:val="2"/>
          <w:sz w:val="32"/>
          <w:szCs w:val="32"/>
          <w:lang w:val="zh-CN"/>
        </w:rPr>
        <w:t>13.79</w:t>
      </w:r>
      <w:r>
        <w:rPr>
          <w:rFonts w:ascii="仿宋_GB2312" w:eastAsia="仿宋_GB2312"/>
          <w:kern w:val="2"/>
          <w:sz w:val="32"/>
          <w:szCs w:val="32"/>
          <w:lang w:val="zh-CN"/>
        </w:rPr>
        <w:t>%；</w:t>
      </w:r>
    </w:p>
    <w:p w:rsidR="00AA10DE" w:rsidRDefault="008B7D5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37.73</w:t>
      </w:r>
      <w:r>
        <w:rPr>
          <w:rFonts w:ascii="仿宋_GB2312" w:eastAsia="仿宋_GB2312"/>
          <w:kern w:val="2"/>
          <w:sz w:val="32"/>
          <w:szCs w:val="32"/>
          <w:lang w:val="zh-CN"/>
        </w:rPr>
        <w:t>万元，占</w:t>
      </w:r>
      <w:r>
        <w:rPr>
          <w:rFonts w:ascii="仿宋_GB2312" w:eastAsia="仿宋_GB2312" w:hint="eastAsia"/>
          <w:kern w:val="2"/>
          <w:sz w:val="32"/>
          <w:szCs w:val="32"/>
          <w:lang w:val="zh-CN"/>
        </w:rPr>
        <w:t>5.77</w:t>
      </w:r>
      <w:r>
        <w:rPr>
          <w:rFonts w:ascii="仿宋_GB2312" w:eastAsia="仿宋_GB2312"/>
          <w:kern w:val="2"/>
          <w:sz w:val="32"/>
          <w:szCs w:val="32"/>
          <w:lang w:val="zh-CN"/>
        </w:rPr>
        <w:t>%；</w:t>
      </w:r>
    </w:p>
    <w:p w:rsidR="00AA10DE" w:rsidRDefault="008B7D5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3</w:t>
      </w:r>
      <w:r>
        <w:rPr>
          <w:rFonts w:ascii="仿宋_GB2312" w:eastAsia="仿宋_GB2312"/>
          <w:kern w:val="2"/>
          <w:sz w:val="32"/>
          <w:szCs w:val="32"/>
          <w:lang w:val="zh-CN"/>
        </w:rPr>
        <w:t>.农林水支出（类）</w:t>
      </w:r>
      <w:r>
        <w:rPr>
          <w:rFonts w:ascii="仿宋_GB2312" w:eastAsia="仿宋_GB2312" w:hint="eastAsia"/>
          <w:kern w:val="2"/>
          <w:sz w:val="32"/>
          <w:szCs w:val="32"/>
          <w:lang w:val="zh-CN"/>
        </w:rPr>
        <w:t>494.65</w:t>
      </w:r>
      <w:r>
        <w:rPr>
          <w:rFonts w:ascii="仿宋_GB2312" w:eastAsia="仿宋_GB2312"/>
          <w:kern w:val="2"/>
          <w:sz w:val="32"/>
          <w:szCs w:val="32"/>
          <w:lang w:val="zh-CN"/>
        </w:rPr>
        <w:t>万元，占</w:t>
      </w:r>
      <w:r>
        <w:rPr>
          <w:rFonts w:ascii="仿宋_GB2312" w:eastAsia="仿宋_GB2312" w:hint="eastAsia"/>
          <w:kern w:val="2"/>
          <w:sz w:val="32"/>
          <w:szCs w:val="32"/>
          <w:lang w:val="zh-CN"/>
        </w:rPr>
        <w:t>75.66</w:t>
      </w:r>
      <w:r>
        <w:rPr>
          <w:rFonts w:ascii="仿宋_GB2312" w:eastAsia="仿宋_GB2312"/>
          <w:kern w:val="2"/>
          <w:sz w:val="32"/>
          <w:szCs w:val="32"/>
          <w:lang w:val="zh-CN"/>
        </w:rPr>
        <w:t>%</w:t>
      </w:r>
      <w:r w:rsidR="00CB5822">
        <w:rPr>
          <w:rFonts w:ascii="仿宋_GB2312" w:eastAsia="仿宋_GB2312" w:hint="eastAsia"/>
          <w:kern w:val="2"/>
          <w:sz w:val="32"/>
          <w:szCs w:val="32"/>
          <w:lang w:val="zh-CN"/>
        </w:rPr>
        <w:t>;</w:t>
      </w:r>
    </w:p>
    <w:p w:rsidR="00CB5822" w:rsidRDefault="00CB5822" w:rsidP="00CB582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31.22</w:t>
      </w:r>
      <w:r>
        <w:rPr>
          <w:rFonts w:ascii="仿宋_GB2312" w:eastAsia="仿宋_GB2312"/>
          <w:kern w:val="2"/>
          <w:sz w:val="32"/>
          <w:szCs w:val="32"/>
          <w:lang w:val="zh-CN"/>
        </w:rPr>
        <w:t>万元，占</w:t>
      </w:r>
      <w:r>
        <w:rPr>
          <w:rFonts w:ascii="仿宋_GB2312" w:eastAsia="仿宋_GB2312" w:hint="eastAsia"/>
          <w:kern w:val="2"/>
          <w:sz w:val="32"/>
          <w:szCs w:val="32"/>
          <w:lang w:val="zh-CN"/>
        </w:rPr>
        <w:t>4.78%。</w:t>
      </w:r>
    </w:p>
    <w:p w:rsidR="00AA10DE" w:rsidRDefault="008B7D5C">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AA10DE" w:rsidRDefault="008B7D5C">
      <w:pPr>
        <w:ind w:firstLineChars="200" w:firstLine="640"/>
        <w:rPr>
          <w:rFonts w:eastAsia="仿宋_GB2312"/>
          <w:sz w:val="32"/>
          <w:szCs w:val="32"/>
          <w:lang w:val="zh-CN"/>
        </w:rPr>
      </w:pPr>
      <w:r>
        <w:rPr>
          <w:rFonts w:eastAsia="仿宋_GB2312" w:hint="eastAsia"/>
          <w:sz w:val="32"/>
          <w:szCs w:val="32"/>
        </w:rPr>
        <w:t>1.</w:t>
      </w:r>
      <w:r>
        <w:rPr>
          <w:rFonts w:eastAsia="仿宋_GB2312" w:hint="eastAsia"/>
          <w:sz w:val="32"/>
          <w:szCs w:val="32"/>
        </w:rPr>
        <w:t>农林水支出（类）水利（款）水利行业业务管理（项）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494.65</w:t>
      </w:r>
      <w:r>
        <w:rPr>
          <w:rFonts w:eastAsia="仿宋_GB2312" w:hint="eastAsia"/>
          <w:sz w:val="32"/>
          <w:szCs w:val="32"/>
        </w:rPr>
        <w:t>万元，比上年决算增加</w:t>
      </w:r>
      <w:r>
        <w:rPr>
          <w:rFonts w:eastAsia="仿宋_GB2312" w:hint="eastAsia"/>
          <w:sz w:val="32"/>
          <w:szCs w:val="32"/>
        </w:rPr>
        <w:t>122.16</w:t>
      </w:r>
      <w:r>
        <w:rPr>
          <w:rFonts w:eastAsia="仿宋_GB2312" w:hint="eastAsia"/>
          <w:sz w:val="32"/>
          <w:szCs w:val="32"/>
        </w:rPr>
        <w:t>万元，增长</w:t>
      </w:r>
      <w:r>
        <w:rPr>
          <w:rFonts w:eastAsia="仿宋_GB2312" w:hint="eastAsia"/>
          <w:sz w:val="32"/>
          <w:szCs w:val="32"/>
        </w:rPr>
        <w:t>32.80%</w:t>
      </w:r>
      <w:r>
        <w:rPr>
          <w:rFonts w:eastAsia="仿宋_GB2312" w:hint="eastAsia"/>
          <w:sz w:val="32"/>
          <w:szCs w:val="32"/>
        </w:rPr>
        <w:t>，主要原因是：人员工资增加</w:t>
      </w:r>
      <w:r>
        <w:rPr>
          <w:rFonts w:eastAsia="仿宋_GB2312" w:hint="eastAsia"/>
          <w:sz w:val="32"/>
          <w:szCs w:val="32"/>
          <w:lang w:val="zh-CN"/>
        </w:rPr>
        <w:t>。</w:t>
      </w:r>
    </w:p>
    <w:p w:rsidR="00AA10DE" w:rsidRDefault="008B7D5C">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19.52</w:t>
      </w:r>
      <w:r>
        <w:rPr>
          <w:rFonts w:eastAsia="仿宋_GB2312" w:hint="eastAsia"/>
          <w:sz w:val="32"/>
          <w:szCs w:val="32"/>
        </w:rPr>
        <w:t>万元，比上年决算增加</w:t>
      </w:r>
      <w:r>
        <w:rPr>
          <w:rFonts w:eastAsia="仿宋_GB2312" w:hint="eastAsia"/>
          <w:sz w:val="32"/>
          <w:szCs w:val="32"/>
        </w:rPr>
        <w:t>1.</w:t>
      </w:r>
      <w:r w:rsidR="00F65B91">
        <w:rPr>
          <w:rFonts w:eastAsia="仿宋_GB2312" w:hint="eastAsia"/>
          <w:sz w:val="32"/>
          <w:szCs w:val="32"/>
        </w:rPr>
        <w:t>10</w:t>
      </w:r>
      <w:r>
        <w:rPr>
          <w:rFonts w:eastAsia="仿宋_GB2312" w:hint="eastAsia"/>
          <w:sz w:val="32"/>
          <w:szCs w:val="32"/>
        </w:rPr>
        <w:t>万元，增长</w:t>
      </w:r>
      <w:r w:rsidR="00DF48B2">
        <w:rPr>
          <w:rFonts w:eastAsia="仿宋_GB2312" w:hint="eastAsia"/>
          <w:sz w:val="32"/>
          <w:szCs w:val="32"/>
        </w:rPr>
        <w:t>5.97</w:t>
      </w:r>
      <w:r>
        <w:rPr>
          <w:rFonts w:eastAsia="仿宋_GB2312" w:hint="eastAsia"/>
          <w:sz w:val="32"/>
          <w:szCs w:val="32"/>
        </w:rPr>
        <w:t>%</w:t>
      </w:r>
      <w:r>
        <w:rPr>
          <w:rFonts w:eastAsia="仿宋_GB2312" w:hint="eastAsia"/>
          <w:sz w:val="32"/>
          <w:szCs w:val="32"/>
        </w:rPr>
        <w:t>，主要原因是：人员工资增加，缴费基数增加，事业单位医疗缴费也相应增加</w:t>
      </w:r>
      <w:r>
        <w:rPr>
          <w:rFonts w:eastAsia="仿宋_GB2312" w:hint="eastAsia"/>
          <w:sz w:val="32"/>
          <w:szCs w:val="32"/>
          <w:lang w:val="zh-CN"/>
        </w:rPr>
        <w:t>。</w:t>
      </w:r>
    </w:p>
    <w:p w:rsidR="00AA10DE" w:rsidRDefault="008B7D5C">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18.21</w:t>
      </w:r>
      <w:r>
        <w:rPr>
          <w:rFonts w:eastAsia="仿宋_GB2312" w:hint="eastAsia"/>
          <w:sz w:val="32"/>
          <w:szCs w:val="32"/>
        </w:rPr>
        <w:t>万元，比上年决算增加</w:t>
      </w:r>
      <w:r w:rsidR="00F65B91">
        <w:rPr>
          <w:rFonts w:eastAsia="仿宋_GB2312" w:hint="eastAsia"/>
          <w:sz w:val="32"/>
          <w:szCs w:val="32"/>
        </w:rPr>
        <w:t>6.72</w:t>
      </w:r>
      <w:r>
        <w:rPr>
          <w:rFonts w:eastAsia="仿宋_GB2312" w:hint="eastAsia"/>
          <w:sz w:val="32"/>
          <w:szCs w:val="32"/>
        </w:rPr>
        <w:t>万元，增长</w:t>
      </w:r>
      <w:r w:rsidR="00DF48B2">
        <w:rPr>
          <w:rFonts w:eastAsia="仿宋_GB2312" w:hint="eastAsia"/>
          <w:sz w:val="32"/>
          <w:szCs w:val="32"/>
        </w:rPr>
        <w:t>58.49</w:t>
      </w:r>
      <w:r>
        <w:rPr>
          <w:rFonts w:eastAsia="仿宋_GB2312" w:hint="eastAsia"/>
          <w:sz w:val="32"/>
          <w:szCs w:val="32"/>
        </w:rPr>
        <w:t>%</w:t>
      </w:r>
      <w:r>
        <w:rPr>
          <w:rFonts w:eastAsia="仿宋_GB2312" w:hint="eastAsia"/>
          <w:sz w:val="32"/>
          <w:szCs w:val="32"/>
        </w:rPr>
        <w:t>，主要原因是：人员工资增加，缴费基数增加，公务员医疗补助相应增加</w:t>
      </w:r>
      <w:r>
        <w:rPr>
          <w:rFonts w:eastAsia="仿宋_GB2312" w:hint="eastAsia"/>
          <w:sz w:val="32"/>
          <w:szCs w:val="32"/>
          <w:lang w:val="zh-CN"/>
        </w:rPr>
        <w:t>。</w:t>
      </w:r>
    </w:p>
    <w:p w:rsidR="00AA10DE" w:rsidRDefault="008B7D5C">
      <w:pPr>
        <w:ind w:firstLineChars="200" w:firstLine="640"/>
        <w:rPr>
          <w:rFonts w:eastAsia="仿宋_GB2312"/>
          <w:sz w:val="32"/>
          <w:szCs w:val="32"/>
          <w:lang w:val="zh-CN"/>
        </w:rPr>
      </w:pPr>
      <w:r>
        <w:rPr>
          <w:rFonts w:eastAsia="仿宋_GB2312" w:hint="eastAsia"/>
          <w:sz w:val="32"/>
          <w:szCs w:val="32"/>
        </w:rPr>
        <w:t>4.</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31.22</w:t>
      </w:r>
      <w:r>
        <w:rPr>
          <w:rFonts w:eastAsia="仿宋_GB2312" w:hint="eastAsia"/>
          <w:sz w:val="32"/>
          <w:szCs w:val="32"/>
        </w:rPr>
        <w:t>万元，比上年决算增加</w:t>
      </w:r>
      <w:r w:rsidR="00F65B91">
        <w:rPr>
          <w:rFonts w:eastAsia="仿宋_GB2312" w:hint="eastAsia"/>
          <w:sz w:val="32"/>
          <w:szCs w:val="32"/>
        </w:rPr>
        <w:t>5.57</w:t>
      </w:r>
      <w:r>
        <w:rPr>
          <w:rFonts w:eastAsia="仿宋_GB2312" w:hint="eastAsia"/>
          <w:sz w:val="32"/>
          <w:szCs w:val="32"/>
        </w:rPr>
        <w:t>万元，增长</w:t>
      </w:r>
      <w:r w:rsidR="00F65B91">
        <w:rPr>
          <w:rFonts w:eastAsia="仿宋_GB2312" w:hint="eastAsia"/>
          <w:sz w:val="32"/>
          <w:szCs w:val="32"/>
        </w:rPr>
        <w:t>21.72</w:t>
      </w:r>
      <w:r>
        <w:rPr>
          <w:rFonts w:eastAsia="仿宋_GB2312" w:hint="eastAsia"/>
          <w:sz w:val="32"/>
          <w:szCs w:val="32"/>
        </w:rPr>
        <w:t>%</w:t>
      </w:r>
      <w:r>
        <w:rPr>
          <w:rFonts w:eastAsia="仿宋_GB2312" w:hint="eastAsia"/>
          <w:sz w:val="32"/>
          <w:szCs w:val="32"/>
        </w:rPr>
        <w:t>，主要原因是：人员工资增加，缴费基数增加，住房公积金相应增加</w:t>
      </w:r>
      <w:r>
        <w:rPr>
          <w:rFonts w:eastAsia="仿宋_GB2312" w:hint="eastAsia"/>
          <w:sz w:val="32"/>
          <w:szCs w:val="32"/>
          <w:lang w:val="zh-CN"/>
        </w:rPr>
        <w:t>。</w:t>
      </w:r>
    </w:p>
    <w:p w:rsidR="00AA10DE" w:rsidRDefault="008B7D5C">
      <w:pPr>
        <w:ind w:firstLineChars="200" w:firstLine="640"/>
        <w:rPr>
          <w:rFonts w:eastAsia="仿宋_GB2312"/>
          <w:sz w:val="32"/>
          <w:szCs w:val="32"/>
          <w:lang w:val="zh-CN"/>
        </w:rPr>
      </w:pPr>
      <w:r>
        <w:rPr>
          <w:rFonts w:eastAsia="仿宋_GB2312" w:hint="eastAsia"/>
          <w:sz w:val="32"/>
          <w:szCs w:val="32"/>
        </w:rPr>
        <w:t>5.</w:t>
      </w:r>
      <w:r>
        <w:rPr>
          <w:rFonts w:eastAsia="仿宋_GB2312" w:hint="eastAsia"/>
          <w:sz w:val="32"/>
          <w:szCs w:val="32"/>
        </w:rPr>
        <w:t>社会保障和就业支出（类）行政事业单位养老支出（款）事业单位离退休（项）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17.93</w:t>
      </w:r>
      <w:r>
        <w:rPr>
          <w:rFonts w:eastAsia="仿宋_GB2312" w:hint="eastAsia"/>
          <w:sz w:val="32"/>
          <w:szCs w:val="32"/>
        </w:rPr>
        <w:t>万元，比上年决算减少</w:t>
      </w:r>
      <w:r>
        <w:rPr>
          <w:rFonts w:eastAsia="仿宋_GB2312" w:hint="eastAsia"/>
          <w:sz w:val="32"/>
          <w:szCs w:val="32"/>
        </w:rPr>
        <w:t>0.51</w:t>
      </w:r>
      <w:r>
        <w:rPr>
          <w:rFonts w:eastAsia="仿宋_GB2312" w:hint="eastAsia"/>
          <w:sz w:val="32"/>
          <w:szCs w:val="32"/>
        </w:rPr>
        <w:t>万元，下降</w:t>
      </w:r>
      <w:r w:rsidR="00F65B91">
        <w:rPr>
          <w:rFonts w:eastAsia="仿宋_GB2312" w:hint="eastAsia"/>
          <w:sz w:val="32"/>
          <w:szCs w:val="32"/>
        </w:rPr>
        <w:t>2.77</w:t>
      </w:r>
      <w:r>
        <w:rPr>
          <w:rFonts w:eastAsia="仿宋_GB2312" w:hint="eastAsia"/>
          <w:sz w:val="32"/>
          <w:szCs w:val="32"/>
        </w:rPr>
        <w:t>%</w:t>
      </w:r>
      <w:r>
        <w:rPr>
          <w:rFonts w:eastAsia="仿宋_GB2312" w:hint="eastAsia"/>
          <w:sz w:val="32"/>
          <w:szCs w:val="32"/>
        </w:rPr>
        <w:t>，主要原因是：根据社保局的政策执行</w:t>
      </w:r>
      <w:r>
        <w:rPr>
          <w:rFonts w:eastAsia="仿宋_GB2312" w:hint="eastAsia"/>
          <w:sz w:val="32"/>
          <w:szCs w:val="32"/>
          <w:lang w:val="zh-CN"/>
        </w:rPr>
        <w:t>。</w:t>
      </w:r>
    </w:p>
    <w:p w:rsidR="00AA10DE" w:rsidRDefault="008B7D5C">
      <w:pPr>
        <w:ind w:firstLineChars="200" w:firstLine="640"/>
        <w:rPr>
          <w:rFonts w:eastAsia="仿宋_GB2312"/>
          <w:sz w:val="32"/>
          <w:szCs w:val="32"/>
          <w:lang w:val="zh-CN"/>
        </w:rPr>
      </w:pPr>
      <w:r>
        <w:rPr>
          <w:rFonts w:eastAsia="仿宋_GB2312" w:hint="eastAsia"/>
          <w:sz w:val="32"/>
          <w:szCs w:val="32"/>
        </w:rPr>
        <w:lastRenderedPageBreak/>
        <w:t>6.</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30.62</w:t>
      </w:r>
      <w:r>
        <w:rPr>
          <w:rFonts w:eastAsia="仿宋_GB2312" w:hint="eastAsia"/>
          <w:sz w:val="32"/>
          <w:szCs w:val="32"/>
        </w:rPr>
        <w:t>万元，比上年决算增加</w:t>
      </w:r>
      <w:r>
        <w:rPr>
          <w:rFonts w:eastAsia="仿宋_GB2312" w:hint="eastAsia"/>
          <w:sz w:val="32"/>
          <w:szCs w:val="32"/>
        </w:rPr>
        <w:t>30.62</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，主要原因是：本年度安排了机关事业单位职业年金缴费支出</w:t>
      </w:r>
      <w:r>
        <w:rPr>
          <w:rFonts w:eastAsia="仿宋_GB2312" w:hint="eastAsia"/>
          <w:sz w:val="32"/>
          <w:szCs w:val="32"/>
          <w:lang w:val="zh-CN"/>
        </w:rPr>
        <w:t>。</w:t>
      </w:r>
    </w:p>
    <w:p w:rsidR="00AA10DE" w:rsidRDefault="008B7D5C">
      <w:pPr>
        <w:ind w:firstLineChars="200" w:firstLine="640"/>
        <w:rPr>
          <w:rFonts w:eastAsia="仿宋_GB2312"/>
          <w:sz w:val="32"/>
          <w:szCs w:val="32"/>
          <w:lang w:val="zh-CN"/>
        </w:rPr>
      </w:pPr>
      <w:r>
        <w:rPr>
          <w:rFonts w:eastAsia="仿宋_GB2312" w:hint="eastAsia"/>
          <w:sz w:val="32"/>
          <w:szCs w:val="32"/>
        </w:rPr>
        <w:t>7.</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41.63</w:t>
      </w:r>
      <w:r>
        <w:rPr>
          <w:rFonts w:eastAsia="仿宋_GB2312" w:hint="eastAsia"/>
          <w:sz w:val="32"/>
          <w:szCs w:val="32"/>
        </w:rPr>
        <w:t>万元，比上年决算增加</w:t>
      </w:r>
      <w:r w:rsidR="00F65B91">
        <w:rPr>
          <w:rFonts w:eastAsia="仿宋_GB2312" w:hint="eastAsia"/>
          <w:sz w:val="32"/>
          <w:szCs w:val="32"/>
        </w:rPr>
        <w:t>7.43</w:t>
      </w:r>
      <w:r>
        <w:rPr>
          <w:rFonts w:eastAsia="仿宋_GB2312" w:hint="eastAsia"/>
          <w:sz w:val="32"/>
          <w:szCs w:val="32"/>
        </w:rPr>
        <w:t>万元，增长</w:t>
      </w:r>
      <w:r>
        <w:rPr>
          <w:rFonts w:eastAsia="仿宋_GB2312" w:hint="eastAsia"/>
          <w:sz w:val="32"/>
          <w:szCs w:val="32"/>
        </w:rPr>
        <w:t>21.74%</w:t>
      </w:r>
      <w:r>
        <w:rPr>
          <w:rFonts w:eastAsia="仿宋_GB2312" w:hint="eastAsia"/>
          <w:sz w:val="32"/>
          <w:szCs w:val="32"/>
        </w:rPr>
        <w:t>，主要原因是：人员工资增加，缴费基数增加，基本养老保险缴费相应增加</w:t>
      </w:r>
      <w:r>
        <w:rPr>
          <w:rFonts w:eastAsia="仿宋_GB2312" w:hint="eastAsia"/>
          <w:sz w:val="32"/>
          <w:szCs w:val="32"/>
          <w:lang w:val="zh-CN"/>
        </w:rPr>
        <w:t>。</w:t>
      </w:r>
    </w:p>
    <w:p w:rsidR="00AA10DE" w:rsidRDefault="008B7D5C">
      <w:pPr>
        <w:ind w:firstLineChars="200" w:firstLine="640"/>
        <w:rPr>
          <w:rFonts w:eastAsia="仿宋_GB2312"/>
          <w:sz w:val="32"/>
          <w:szCs w:val="32"/>
          <w:lang w:val="zh-CN"/>
        </w:rPr>
      </w:pPr>
      <w:r>
        <w:rPr>
          <w:rFonts w:eastAsia="仿宋_GB2312" w:hint="eastAsia"/>
          <w:sz w:val="32"/>
          <w:szCs w:val="32"/>
        </w:rPr>
        <w:t>8.</w:t>
      </w:r>
      <w:r>
        <w:rPr>
          <w:rFonts w:eastAsia="仿宋_GB2312" w:hint="eastAsia"/>
          <w:sz w:val="32"/>
          <w:szCs w:val="32"/>
        </w:rPr>
        <w:t>农林水支出（类）水利（款）水资源节约管理与保护（项）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120.07</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，主要原因是：本年未安排项目</w:t>
      </w:r>
      <w:r>
        <w:rPr>
          <w:rFonts w:eastAsia="仿宋_GB2312" w:hint="eastAsia"/>
          <w:sz w:val="32"/>
          <w:szCs w:val="32"/>
          <w:lang w:val="zh-CN"/>
        </w:rPr>
        <w:t>。</w:t>
      </w:r>
    </w:p>
    <w:p w:rsidR="00AA10DE" w:rsidRDefault="008B7D5C">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523.79万元，其中：人员经费490.80万元，包括：基本工资、津贴补贴、奖金、绩效工资、机关事业单位基本养老保险缴费、职业年金缴费、职工基本医疗保险缴费、公务员医疗补助缴费、其他社会保障缴费、住房公积金、退休费、奖励金、其他对个人和家庭的补助。</w:t>
      </w:r>
    </w:p>
    <w:p w:rsidR="00AA10DE" w:rsidRDefault="008B7D5C">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公用经费33.00万元，包括：办公费、电费、邮电费、取暖费、差旅费、公务接待费、工会经费、福利费、公务用车运行维护费、其他商品和服务支出。</w:t>
      </w:r>
    </w:p>
    <w:p w:rsidR="00AA10DE" w:rsidRDefault="008B7D5C">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lastRenderedPageBreak/>
        <w:t>七、财政拨款“三公”经费支出决算情况说明</w:t>
      </w:r>
    </w:p>
    <w:p w:rsidR="00AA10DE" w:rsidRDefault="008B7D5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“三公”经费支出2.58万元，</w:t>
      </w:r>
      <w:r>
        <w:rPr>
          <w:rFonts w:ascii="仿宋_GB2312" w:eastAsia="仿宋_GB2312" w:hint="eastAsia"/>
          <w:sz w:val="32"/>
          <w:szCs w:val="32"/>
        </w:rPr>
        <w:t>比上年</w:t>
      </w:r>
      <w:r>
        <w:rPr>
          <w:rFonts w:ascii="仿宋_GB2312" w:eastAsia="仿宋_GB2312" w:hint="eastAsia"/>
          <w:sz w:val="32"/>
          <w:szCs w:val="32"/>
          <w:lang w:val="zh-CN"/>
        </w:rPr>
        <w:t>增加0.30万元，</w:t>
      </w:r>
      <w:r>
        <w:rPr>
          <w:rFonts w:ascii="仿宋_GB2312" w:eastAsia="仿宋_GB2312" w:hint="eastAsia"/>
          <w:sz w:val="32"/>
          <w:szCs w:val="32"/>
        </w:rPr>
        <w:t>增长</w:t>
      </w:r>
      <w:r w:rsidR="00F65B91">
        <w:rPr>
          <w:rFonts w:ascii="仿宋_GB2312" w:eastAsia="仿宋_GB2312" w:hint="eastAsia"/>
          <w:sz w:val="32"/>
          <w:szCs w:val="32"/>
        </w:rPr>
        <w:t>13.16</w:t>
      </w:r>
      <w:r>
        <w:rPr>
          <w:rFonts w:ascii="仿宋_GB2312" w:eastAsia="仿宋_GB2312" w:hint="eastAsia"/>
          <w:sz w:val="32"/>
          <w:szCs w:val="32"/>
        </w:rPr>
        <w:t>%,</w:t>
      </w:r>
      <w:r>
        <w:rPr>
          <w:rFonts w:ascii="仿宋_GB2312" w:eastAsia="仿宋_GB2312" w:hint="eastAsia"/>
          <w:sz w:val="32"/>
          <w:szCs w:val="32"/>
          <w:lang w:val="zh-CN"/>
        </w:rPr>
        <w:t>主要原因是：</w:t>
      </w:r>
      <w:r w:rsidR="007C0F65">
        <w:rPr>
          <w:rFonts w:ascii="仿宋_GB2312" w:eastAsia="仿宋_GB2312" w:hint="eastAsia"/>
          <w:sz w:val="32"/>
          <w:szCs w:val="32"/>
        </w:rPr>
        <w:t>本年</w:t>
      </w:r>
      <w:r w:rsidR="00347ACF">
        <w:rPr>
          <w:rFonts w:ascii="仿宋_GB2312" w:eastAsia="仿宋_GB2312" w:hint="eastAsia"/>
          <w:sz w:val="32"/>
          <w:szCs w:val="32"/>
        </w:rPr>
        <w:t>公务</w:t>
      </w:r>
      <w:r w:rsidR="007C0F65">
        <w:rPr>
          <w:rFonts w:ascii="仿宋_GB2312" w:eastAsia="仿宋_GB2312" w:hint="eastAsia"/>
          <w:sz w:val="32"/>
          <w:szCs w:val="32"/>
        </w:rPr>
        <w:t>接待次数比上年增加</w:t>
      </w:r>
      <w:r w:rsidR="00347ACF">
        <w:rPr>
          <w:rFonts w:ascii="仿宋_GB2312" w:eastAsia="仿宋_GB2312" w:hint="eastAsia"/>
          <w:sz w:val="32"/>
          <w:szCs w:val="32"/>
        </w:rPr>
        <w:t>3</w:t>
      </w:r>
      <w:r w:rsidR="007C0F65">
        <w:rPr>
          <w:rFonts w:ascii="仿宋_GB2312" w:eastAsia="仿宋_GB2312" w:hint="eastAsia"/>
          <w:sz w:val="32"/>
          <w:szCs w:val="32"/>
        </w:rPr>
        <w:t>次，费用增加0.3万元</w:t>
      </w:r>
      <w:r w:rsidR="0089164F">
        <w:rPr>
          <w:rFonts w:ascii="仿宋_GB2312" w:eastAsia="仿宋_GB2312" w:hint="eastAsia"/>
          <w:sz w:val="32"/>
          <w:szCs w:val="32"/>
          <w:lang w:val="zh-CN"/>
        </w:rPr>
        <w:t>。</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无</w:t>
      </w:r>
      <w:r>
        <w:rPr>
          <w:rFonts w:ascii="仿宋_GB2312" w:eastAsia="仿宋_GB2312" w:hint="eastAsia"/>
          <w:sz w:val="32"/>
          <w:szCs w:val="32"/>
          <w:lang w:val="zh-CN"/>
        </w:rPr>
        <w:t>因公出国（境）费；公务用车购置及运行维护费支出2.28万元，占88.</w:t>
      </w:r>
      <w:r w:rsidR="00347ACF">
        <w:rPr>
          <w:rFonts w:ascii="仿宋_GB2312" w:eastAsia="仿宋_GB2312" w:hint="eastAsia"/>
          <w:sz w:val="32"/>
          <w:szCs w:val="32"/>
          <w:lang w:val="zh-CN"/>
        </w:rPr>
        <w:t>37</w:t>
      </w:r>
      <w:r>
        <w:rPr>
          <w:rFonts w:ascii="仿宋_GB2312" w:eastAsia="仿宋_GB2312" w:hint="eastAsia"/>
          <w:sz w:val="32"/>
          <w:szCs w:val="32"/>
          <w:lang w:val="zh-CN"/>
        </w:rPr>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我单位</w:t>
      </w:r>
      <w:r w:rsidR="00347ACF">
        <w:rPr>
          <w:rFonts w:ascii="仿宋_GB2312" w:eastAsia="仿宋_GB2312" w:hint="eastAsia"/>
          <w:sz w:val="32"/>
          <w:szCs w:val="32"/>
        </w:rPr>
        <w:t>公务用车2辆，今年</w:t>
      </w:r>
      <w:r>
        <w:rPr>
          <w:rFonts w:ascii="仿宋_GB2312" w:eastAsia="仿宋_GB2312" w:hint="eastAsia"/>
          <w:sz w:val="32"/>
          <w:szCs w:val="32"/>
        </w:rPr>
        <w:t>无增加</w:t>
      </w:r>
      <w:r w:rsidR="00347ACF">
        <w:rPr>
          <w:rFonts w:ascii="仿宋_GB2312" w:eastAsia="仿宋_GB2312" w:hint="eastAsia"/>
          <w:sz w:val="32"/>
          <w:szCs w:val="32"/>
        </w:rPr>
        <w:t>车辆</w:t>
      </w:r>
      <w:r w:rsidR="00840760">
        <w:rPr>
          <w:rFonts w:ascii="仿宋_GB2312" w:eastAsia="仿宋_GB2312" w:hint="eastAsia"/>
          <w:sz w:val="32"/>
          <w:szCs w:val="32"/>
        </w:rPr>
        <w:t>,支出费用无增长</w:t>
      </w:r>
      <w:r w:rsidR="00347ACF">
        <w:rPr>
          <w:rFonts w:ascii="仿宋_GB2312" w:eastAsia="仿宋_GB2312" w:hint="eastAsia"/>
          <w:sz w:val="32"/>
          <w:szCs w:val="32"/>
          <w:lang w:val="zh-CN"/>
        </w:rPr>
        <w:t>。</w:t>
      </w:r>
      <w:r>
        <w:rPr>
          <w:rFonts w:ascii="仿宋_GB2312" w:eastAsia="仿宋_GB2312" w:hint="eastAsia"/>
          <w:sz w:val="32"/>
          <w:szCs w:val="32"/>
          <w:lang w:val="zh-CN"/>
        </w:rPr>
        <w:t>公务接待费支出0.30万元，占11.</w:t>
      </w:r>
      <w:r w:rsidR="008A485F">
        <w:rPr>
          <w:rFonts w:ascii="仿宋_GB2312" w:eastAsia="仿宋_GB2312" w:hint="eastAsia"/>
          <w:sz w:val="32"/>
          <w:szCs w:val="32"/>
          <w:lang w:val="zh-CN"/>
        </w:rPr>
        <w:t>63</w:t>
      </w:r>
      <w:r>
        <w:rPr>
          <w:rFonts w:ascii="仿宋_GB2312" w:eastAsia="仿宋_GB2312" w:hint="eastAsia"/>
          <w:sz w:val="32"/>
          <w:szCs w:val="32"/>
          <w:lang w:val="zh-CN"/>
        </w:rPr>
        <w:t>%，比上年增加0.30万元，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B43699">
        <w:rPr>
          <w:rFonts w:ascii="仿宋_GB2312" w:eastAsia="仿宋_GB2312" w:hint="eastAsia"/>
          <w:sz w:val="32"/>
          <w:szCs w:val="32"/>
          <w:lang w:val="zh-CN"/>
        </w:rPr>
        <w:t>去年无公务接待，</w:t>
      </w:r>
      <w:r w:rsidR="00E766FF">
        <w:rPr>
          <w:rFonts w:ascii="仿宋_GB2312" w:eastAsia="仿宋_GB2312" w:hint="eastAsia"/>
          <w:sz w:val="32"/>
          <w:szCs w:val="32"/>
        </w:rPr>
        <w:t>本年公务接待次数比上年增加3次，费用增加0.3万元</w:t>
      </w:r>
      <w:r>
        <w:rPr>
          <w:rFonts w:ascii="仿宋_GB2312" w:eastAsia="仿宋_GB2312" w:hint="eastAsia"/>
          <w:sz w:val="32"/>
          <w:szCs w:val="32"/>
          <w:lang w:val="zh-CN"/>
        </w:rPr>
        <w:t>。</w:t>
      </w:r>
    </w:p>
    <w:p w:rsidR="00AA10DE" w:rsidRDefault="008B7D5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AA10DE" w:rsidRDefault="008B7D5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我单位无</w:t>
      </w:r>
      <w:r>
        <w:rPr>
          <w:rFonts w:ascii="仿宋_GB2312" w:eastAsia="仿宋_GB2312" w:hint="eastAsia"/>
          <w:sz w:val="32"/>
          <w:szCs w:val="32"/>
          <w:lang w:val="zh-CN"/>
        </w:rPr>
        <w:t>公出国（境）费。单位全年安排的因公出国（境）团组0个，因公出国（境）0人次。</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公务用车购置及运行维护费2.28万元，其中：公务用车购置费0.00万元，公务用车运行维护费2.28万元。公务用车运行维护费开支内容包括</w:t>
      </w:r>
      <w:r>
        <w:rPr>
          <w:rFonts w:ascii="仿宋_GB2312" w:eastAsia="仿宋_GB2312" w:hint="eastAsia"/>
          <w:sz w:val="32"/>
          <w:szCs w:val="32"/>
        </w:rPr>
        <w:t>车辆保险及车辆维修</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B43699">
        <w:rPr>
          <w:rFonts w:ascii="仿宋_GB2312" w:eastAsia="仿宋_GB2312" w:hint="eastAsia"/>
          <w:sz w:val="32"/>
          <w:szCs w:val="32"/>
          <w:lang w:val="zh-CN"/>
        </w:rPr>
        <w:t>固定资产车辆2辆，公务用车保有量2辆，</w:t>
      </w:r>
      <w:r>
        <w:rPr>
          <w:rFonts w:ascii="仿宋_GB2312" w:eastAsia="仿宋_GB2312" w:hint="eastAsia"/>
          <w:sz w:val="32"/>
          <w:szCs w:val="32"/>
        </w:rPr>
        <w:t>无</w:t>
      </w:r>
      <w:r w:rsidR="00B43699">
        <w:rPr>
          <w:rFonts w:ascii="仿宋_GB2312" w:eastAsia="仿宋_GB2312" w:hint="eastAsia"/>
          <w:sz w:val="32"/>
          <w:szCs w:val="32"/>
        </w:rPr>
        <w:t>差异</w:t>
      </w:r>
      <w:r>
        <w:rPr>
          <w:rFonts w:ascii="仿宋_GB2312" w:eastAsia="仿宋_GB2312" w:hint="eastAsia"/>
          <w:sz w:val="32"/>
          <w:szCs w:val="32"/>
          <w:lang w:val="zh-CN"/>
        </w:rPr>
        <w:t>。</w:t>
      </w:r>
    </w:p>
    <w:p w:rsidR="00AA10DE" w:rsidRDefault="008B7D5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公务接待费0.30万元，开支内容包括</w:t>
      </w:r>
      <w:r>
        <w:rPr>
          <w:rFonts w:ascii="仿宋_GB2312" w:eastAsia="仿宋_GB2312" w:hint="eastAsia"/>
          <w:sz w:val="32"/>
          <w:szCs w:val="32"/>
        </w:rPr>
        <w:t>接待餐费</w:t>
      </w:r>
      <w:r>
        <w:rPr>
          <w:rFonts w:ascii="仿宋_GB2312" w:eastAsia="仿宋_GB2312" w:hint="eastAsia"/>
          <w:sz w:val="32"/>
          <w:szCs w:val="32"/>
          <w:lang w:val="zh-CN"/>
        </w:rPr>
        <w:t>。单位全年安排的国内公务接待3批次，38人次。</w:t>
      </w:r>
    </w:p>
    <w:p w:rsidR="00AA10DE" w:rsidRDefault="008B7D5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预算数2.58万元，决算数2.58万元，预决算差异率0.00%，主要原因是：</w:t>
      </w:r>
      <w:r>
        <w:rPr>
          <w:rFonts w:ascii="仿宋_GB2312" w:eastAsia="仿宋_GB2312" w:hint="eastAsia"/>
          <w:sz w:val="32"/>
          <w:szCs w:val="32"/>
        </w:rPr>
        <w:t>严格执行经费预算</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无</w:t>
      </w:r>
      <w:r>
        <w:rPr>
          <w:rFonts w:ascii="仿宋_GB2312" w:eastAsia="仿宋_GB2312" w:hint="eastAsia"/>
          <w:sz w:val="32"/>
          <w:szCs w:val="32"/>
          <w:lang w:val="zh-CN"/>
        </w:rPr>
        <w:t>因公出国（境）费；公务用车购置费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无</w:t>
      </w:r>
      <w:r>
        <w:rPr>
          <w:rFonts w:ascii="仿宋_GB2312" w:eastAsia="仿宋_GB2312" w:hint="eastAsia"/>
          <w:sz w:val="32"/>
          <w:szCs w:val="32"/>
          <w:lang w:val="zh-CN"/>
        </w:rPr>
        <w:t>公务用车购置费；公务用车运行费</w:t>
      </w:r>
      <w:r>
        <w:rPr>
          <w:rFonts w:ascii="仿宋_GB2312" w:eastAsia="仿宋_GB2312" w:hint="eastAsia"/>
          <w:sz w:val="32"/>
          <w:szCs w:val="32"/>
        </w:rPr>
        <w:t>全年</w:t>
      </w:r>
      <w:r>
        <w:rPr>
          <w:rFonts w:ascii="仿宋_GB2312" w:eastAsia="仿宋_GB2312" w:hint="eastAsia"/>
          <w:sz w:val="32"/>
          <w:szCs w:val="32"/>
          <w:lang w:val="zh-CN"/>
        </w:rPr>
        <w:t>预算数2.28万元，决算数2.28万元，预决算差异率0.00%，主要原因是：</w:t>
      </w:r>
      <w:r>
        <w:rPr>
          <w:rFonts w:ascii="仿宋_GB2312" w:eastAsia="仿宋_GB2312" w:hint="eastAsia"/>
          <w:sz w:val="32"/>
          <w:szCs w:val="32"/>
        </w:rPr>
        <w:t>严格执行经费预算</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Pr>
          <w:rFonts w:ascii="仿宋_GB2312" w:eastAsia="仿宋_GB2312" w:hint="eastAsia"/>
          <w:sz w:val="32"/>
          <w:szCs w:val="32"/>
        </w:rPr>
        <w:t>严格执行经费预算</w:t>
      </w:r>
      <w:r>
        <w:rPr>
          <w:rFonts w:ascii="仿宋_GB2312" w:eastAsia="仿宋_GB2312" w:hint="eastAsia"/>
          <w:sz w:val="32"/>
          <w:szCs w:val="32"/>
          <w:lang w:val="zh-CN"/>
        </w:rPr>
        <w:t>。</w:t>
      </w:r>
    </w:p>
    <w:p w:rsidR="00AA10DE" w:rsidRDefault="008B7D5C">
      <w:pPr>
        <w:ind w:firstLineChars="200" w:firstLine="640"/>
        <w:jc w:val="left"/>
        <w:outlineLvl w:val="1"/>
        <w:rPr>
          <w:rFonts w:ascii="仿宋_GB2312" w:eastAsia="仿宋_GB2312"/>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AA10DE" w:rsidRDefault="008B7D5C">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AA10DE" w:rsidRDefault="008B7D5C">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AA10DE" w:rsidRDefault="008B7D5C">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lastRenderedPageBreak/>
        <w:t>（一）机关运行经费支出情况</w:t>
      </w:r>
      <w:bookmarkEnd w:id="22"/>
      <w:bookmarkEnd w:id="23"/>
    </w:p>
    <w:p w:rsidR="00AA10DE" w:rsidRDefault="008B7D5C">
      <w:pPr>
        <w:ind w:firstLineChars="200" w:firstLine="640"/>
        <w:jc w:val="left"/>
        <w:rPr>
          <w:rFonts w:eastAsia="仿宋_GB2312"/>
          <w:sz w:val="32"/>
          <w:szCs w:val="32"/>
        </w:rPr>
      </w:pPr>
      <w:bookmarkStart w:id="24" w:name="_Toc227"/>
      <w:bookmarkStart w:id="25" w:name="_Toc26704"/>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新疆头屯河流域管理局（事业单位）公用经费支出</w:t>
      </w:r>
      <w:r>
        <w:rPr>
          <w:rFonts w:eastAsia="仿宋_GB2312" w:hint="eastAsia"/>
          <w:sz w:val="32"/>
          <w:szCs w:val="32"/>
        </w:rPr>
        <w:t>33.00</w:t>
      </w:r>
      <w:r>
        <w:rPr>
          <w:rFonts w:eastAsia="仿宋_GB2312" w:hint="eastAsia"/>
          <w:sz w:val="32"/>
          <w:szCs w:val="32"/>
        </w:rPr>
        <w:t>万元，</w:t>
      </w:r>
      <w:r>
        <w:rPr>
          <w:rFonts w:eastAsia="仿宋_GB2312" w:hint="eastAsia"/>
          <w:sz w:val="32"/>
          <w:szCs w:val="32"/>
          <w:lang w:val="zh-CN"/>
        </w:rPr>
        <w:t>比上年增加</w:t>
      </w:r>
      <w:r>
        <w:rPr>
          <w:rFonts w:eastAsia="仿宋_GB2312" w:hint="eastAsia"/>
          <w:sz w:val="32"/>
          <w:szCs w:val="32"/>
          <w:lang w:val="zh-CN"/>
        </w:rPr>
        <w:t>11.93</w:t>
      </w:r>
      <w:r>
        <w:rPr>
          <w:rFonts w:eastAsia="仿宋_GB2312" w:hint="eastAsia"/>
          <w:sz w:val="32"/>
          <w:szCs w:val="32"/>
          <w:lang w:val="zh-CN"/>
        </w:rPr>
        <w:t>万元，增长</w:t>
      </w:r>
      <w:r w:rsidR="00113C54">
        <w:rPr>
          <w:rFonts w:eastAsia="仿宋_GB2312" w:hint="eastAsia"/>
          <w:sz w:val="32"/>
          <w:szCs w:val="32"/>
          <w:lang w:val="zh-CN"/>
        </w:rPr>
        <w:t>56.62</w:t>
      </w:r>
      <w:r>
        <w:rPr>
          <w:rFonts w:eastAsia="仿宋_GB2312" w:hint="eastAsia"/>
          <w:sz w:val="32"/>
          <w:szCs w:val="32"/>
          <w:lang w:val="zh-CN"/>
        </w:rPr>
        <w:t>%</w:t>
      </w:r>
      <w:r>
        <w:rPr>
          <w:rFonts w:eastAsia="仿宋_GB2312" w:hint="eastAsia"/>
          <w:sz w:val="32"/>
          <w:szCs w:val="32"/>
          <w:lang w:val="zh-CN"/>
        </w:rPr>
        <w:t>，主要原因是：</w:t>
      </w:r>
      <w:r>
        <w:rPr>
          <w:rFonts w:eastAsia="仿宋_GB2312" w:hint="eastAsia"/>
          <w:sz w:val="32"/>
          <w:szCs w:val="32"/>
        </w:rPr>
        <w:t>本年楼庄子水库使用税务局退回耕地占用税资金支出。</w:t>
      </w:r>
    </w:p>
    <w:p w:rsidR="00AA10DE" w:rsidRDefault="008B7D5C">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AA10DE" w:rsidRDefault="008B7D5C">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143.05</w:t>
      </w:r>
      <w:r>
        <w:rPr>
          <w:rFonts w:eastAsia="仿宋_GB2312" w:hint="eastAsia"/>
          <w:sz w:val="32"/>
          <w:szCs w:val="32"/>
          <w:lang w:val="zh-CN"/>
        </w:rPr>
        <w:t>万元，其中：政府采购货物支出</w:t>
      </w:r>
      <w:r>
        <w:rPr>
          <w:rFonts w:eastAsia="仿宋_GB2312" w:hint="eastAsia"/>
          <w:sz w:val="32"/>
          <w:szCs w:val="32"/>
          <w:lang w:val="zh-CN"/>
        </w:rPr>
        <w:t>8.04</w:t>
      </w:r>
      <w:r>
        <w:rPr>
          <w:rFonts w:eastAsia="仿宋_GB2312" w:hint="eastAsia"/>
          <w:sz w:val="32"/>
          <w:szCs w:val="32"/>
          <w:lang w:val="zh-CN"/>
        </w:rPr>
        <w:t>万元、政府采购工程支出</w:t>
      </w:r>
      <w:r>
        <w:rPr>
          <w:rFonts w:eastAsia="仿宋_GB2312" w:hint="eastAsia"/>
          <w:sz w:val="32"/>
          <w:szCs w:val="32"/>
          <w:lang w:val="zh-CN"/>
        </w:rPr>
        <w:t>25.11</w:t>
      </w:r>
      <w:r>
        <w:rPr>
          <w:rFonts w:eastAsia="仿宋_GB2312" w:hint="eastAsia"/>
          <w:sz w:val="32"/>
          <w:szCs w:val="32"/>
          <w:lang w:val="zh-CN"/>
        </w:rPr>
        <w:t>万元、政府采购服务支出</w:t>
      </w:r>
      <w:r>
        <w:rPr>
          <w:rFonts w:eastAsia="仿宋_GB2312" w:hint="eastAsia"/>
          <w:sz w:val="32"/>
          <w:szCs w:val="32"/>
          <w:lang w:val="zh-CN"/>
        </w:rPr>
        <w:t>109.90</w:t>
      </w:r>
      <w:r>
        <w:rPr>
          <w:rFonts w:eastAsia="仿宋_GB2312" w:hint="eastAsia"/>
          <w:sz w:val="32"/>
          <w:szCs w:val="32"/>
          <w:lang w:val="zh-CN"/>
        </w:rPr>
        <w:t>万元。</w:t>
      </w:r>
    </w:p>
    <w:p w:rsidR="00AA10DE" w:rsidRDefault="008B7D5C">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143.05</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lang w:val="zh-CN"/>
        </w:rPr>
        <w:t>，其中：授予小微企业合同金额</w:t>
      </w:r>
      <w:r>
        <w:rPr>
          <w:rFonts w:eastAsia="仿宋_GB2312" w:hint="eastAsia"/>
          <w:sz w:val="32"/>
          <w:szCs w:val="32"/>
          <w:lang w:val="zh-CN"/>
        </w:rPr>
        <w:t>141.46</w:t>
      </w:r>
      <w:r>
        <w:rPr>
          <w:rFonts w:eastAsia="仿宋_GB2312" w:hint="eastAsia"/>
          <w:sz w:val="32"/>
          <w:szCs w:val="32"/>
          <w:lang w:val="zh-CN"/>
        </w:rPr>
        <w:t>万元，占政府采购支出总额的</w:t>
      </w:r>
      <w:r w:rsidR="00113C54">
        <w:rPr>
          <w:rFonts w:eastAsia="仿宋_GB2312" w:hint="eastAsia"/>
          <w:sz w:val="32"/>
          <w:szCs w:val="32"/>
          <w:lang w:val="zh-CN"/>
        </w:rPr>
        <w:t>98.89</w:t>
      </w:r>
      <w:r>
        <w:rPr>
          <w:rFonts w:eastAsia="仿宋_GB2312"/>
          <w:sz w:val="32"/>
          <w:szCs w:val="32"/>
          <w:lang w:val="zh-CN"/>
        </w:rPr>
        <w:t>%</w:t>
      </w:r>
      <w:r>
        <w:rPr>
          <w:rFonts w:eastAsia="仿宋_GB2312" w:hint="eastAsia"/>
          <w:sz w:val="32"/>
          <w:szCs w:val="32"/>
        </w:rPr>
        <w:t>。</w:t>
      </w:r>
    </w:p>
    <w:p w:rsidR="00AA10DE" w:rsidRDefault="008B7D5C">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AA10DE" w:rsidRDefault="008B7D5C">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222.64</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596.24</w:t>
      </w:r>
      <w:r>
        <w:rPr>
          <w:rFonts w:eastAsia="仿宋_GB2312" w:hint="eastAsia"/>
          <w:sz w:val="32"/>
          <w:szCs w:val="32"/>
          <w:lang w:val="zh-CN"/>
        </w:rPr>
        <w:t>平方米，价值</w:t>
      </w:r>
      <w:r>
        <w:rPr>
          <w:rFonts w:eastAsia="仿宋_GB2312" w:hint="eastAsia"/>
          <w:sz w:val="32"/>
          <w:szCs w:val="32"/>
          <w:lang w:val="zh-CN"/>
        </w:rPr>
        <w:t>75.33</w:t>
      </w:r>
      <w:r>
        <w:rPr>
          <w:rFonts w:eastAsia="仿宋_GB2312" w:hint="eastAsia"/>
          <w:sz w:val="32"/>
          <w:szCs w:val="32"/>
          <w:lang w:val="zh-CN"/>
        </w:rPr>
        <w:t>万元。车辆</w:t>
      </w:r>
      <w:r>
        <w:rPr>
          <w:rFonts w:eastAsia="仿宋_GB2312" w:hint="eastAsia"/>
          <w:sz w:val="32"/>
          <w:szCs w:val="32"/>
          <w:lang w:val="zh-CN"/>
        </w:rPr>
        <w:t>2</w:t>
      </w:r>
      <w:r>
        <w:rPr>
          <w:rFonts w:eastAsia="仿宋_GB2312" w:hint="eastAsia"/>
          <w:sz w:val="32"/>
          <w:szCs w:val="32"/>
          <w:lang w:val="zh-CN"/>
        </w:rPr>
        <w:t>辆，价值</w:t>
      </w:r>
      <w:r>
        <w:rPr>
          <w:rFonts w:eastAsia="仿宋_GB2312" w:hint="eastAsia"/>
          <w:sz w:val="32"/>
          <w:szCs w:val="32"/>
          <w:lang w:val="zh-CN"/>
        </w:rPr>
        <w:t>123.74</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2</w:t>
      </w:r>
      <w:r>
        <w:rPr>
          <w:rFonts w:eastAsia="仿宋_GB2312" w:hint="eastAsia"/>
          <w:sz w:val="32"/>
          <w:szCs w:val="32"/>
          <w:lang w:val="zh-CN"/>
        </w:rPr>
        <w:t>辆，其他用车主要是：</w:t>
      </w:r>
      <w:r>
        <w:rPr>
          <w:rFonts w:eastAsia="仿宋_GB2312" w:hint="eastAsia"/>
          <w:sz w:val="32"/>
          <w:szCs w:val="32"/>
        </w:rPr>
        <w:t>各部门业务用车</w:t>
      </w:r>
      <w:r>
        <w:rPr>
          <w:rFonts w:eastAsia="仿宋_GB2312" w:hint="eastAsia"/>
          <w:sz w:val="32"/>
          <w:szCs w:val="32"/>
          <w:lang w:val="zh-CN"/>
        </w:rPr>
        <w:t>；单价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0</w:t>
      </w:r>
      <w:r>
        <w:rPr>
          <w:rFonts w:eastAsia="仿宋_GB2312" w:hint="eastAsia"/>
          <w:sz w:val="32"/>
          <w:szCs w:val="32"/>
        </w:rPr>
        <w:t>台（</w:t>
      </w:r>
      <w:r>
        <w:rPr>
          <w:rFonts w:eastAsia="仿宋_GB2312" w:hint="eastAsia"/>
          <w:sz w:val="32"/>
          <w:szCs w:val="32"/>
          <w:lang w:val="zh-CN"/>
        </w:rPr>
        <w:t>套）。</w:t>
      </w:r>
    </w:p>
    <w:p w:rsidR="00AA10DE" w:rsidRDefault="008B7D5C">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AA10DE" w:rsidRDefault="008B7D5C">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w:t>
      </w:r>
      <w:r>
        <w:rPr>
          <w:rFonts w:ascii="仿宋_GB2312" w:eastAsia="仿宋_GB2312" w:hAnsi="仿宋_GB2312" w:cs="仿宋_GB2312" w:hint="eastAsia"/>
          <w:kern w:val="0"/>
          <w:sz w:val="32"/>
          <w:szCs w:val="32"/>
        </w:rPr>
        <w:lastRenderedPageBreak/>
        <w:t>理整体支出绩效自评表</w:t>
      </w:r>
      <w:r>
        <w:rPr>
          <w:rFonts w:ascii="仿宋_GB2312" w:eastAsia="仿宋_GB2312" w:hint="eastAsia"/>
          <w:sz w:val="32"/>
          <w:szCs w:val="32"/>
        </w:rPr>
        <w:t>0</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预算总额0万元，实际执行总额0万元。我单位整体支出绩效自评表由主管部门编报并公开</w:t>
      </w:r>
      <w:r>
        <w:rPr>
          <w:rFonts w:ascii="仿宋_GB2312" w:eastAsia="仿宋_GB2312" w:hAnsi="仿宋_GB2312" w:cs="仿宋_GB2312" w:hint="eastAsia"/>
          <w:kern w:val="0"/>
          <w:sz w:val="32"/>
          <w:szCs w:val="32"/>
        </w:rPr>
        <w:t>。</w:t>
      </w:r>
      <w:bookmarkStart w:id="30" w:name="_GoBack"/>
      <w:bookmarkEnd w:id="30"/>
      <w:r>
        <w:rPr>
          <w:rFonts w:ascii="仿宋_GB2312" w:eastAsia="仿宋_GB2312" w:hint="eastAsia"/>
          <w:sz w:val="32"/>
          <w:szCs w:val="32"/>
        </w:rPr>
        <w:t>预算绩效评价项目3个，全年预算数730.46万元，全年执行数718.38万元。预算绩效管理取得的成效：一是通过公益性人员经费足额按时发放，保障人员基本生活需求，进一步提升职工满意度和幸福感；二是通过河湖综合管理专项治理，全方位、多角度、多层次宣传教育活动，做到家喻户晓、人人皆知，营造水资源、水土保持保护浓厚氛围，形成水资源、水土保持保护工作合力。发现的问题及原因：一是头屯河流域内，水资源管理项目控制目标分解工作难度大；二是水资源实时监控系统还有待完善。下一步改进措施：一是</w:t>
      </w:r>
      <w:r>
        <w:rPr>
          <w:rFonts w:ascii="仿宋_GB2312" w:eastAsia="仿宋_GB2312" w:hAnsi="仿宋" w:hint="eastAsia"/>
          <w:sz w:val="32"/>
          <w:szCs w:val="32"/>
        </w:rPr>
        <w:t>积极探索实施“总量保障+弹性配置”的水资源开发利用模式，持续加强对来水预测、用水需求、供水措施、服务保障四个关键环节的全过程管理</w:t>
      </w:r>
      <w:r>
        <w:rPr>
          <w:rFonts w:ascii="仿宋_GB2312" w:eastAsia="仿宋_GB2312" w:hint="eastAsia"/>
          <w:sz w:val="32"/>
          <w:szCs w:val="32"/>
        </w:rPr>
        <w:t>；二是</w:t>
      </w:r>
      <w:r>
        <w:rPr>
          <w:rFonts w:ascii="仿宋_GB2312" w:eastAsia="仿宋_GB2312" w:hAnsi="仿宋" w:hint="eastAsia"/>
          <w:sz w:val="32"/>
          <w:szCs w:val="32"/>
        </w:rPr>
        <w:t>逐步实现从人为监测控制到信息化实时监测控制的转变</w:t>
      </w:r>
      <w:r>
        <w:rPr>
          <w:rFonts w:ascii="仿宋_GB2312" w:eastAsia="仿宋_GB2312" w:hint="eastAsia"/>
          <w:sz w:val="32"/>
          <w:szCs w:val="32"/>
        </w:rPr>
        <w:t>。具体项目自评情况附绩效自评表及自评报告。</w:t>
      </w:r>
    </w:p>
    <w:p w:rsidR="00AA10DE" w:rsidRDefault="008B7D5C">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AA10DE" w:rsidRDefault="008B7D5C">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p>
    <w:p w:rsidR="00AA10DE" w:rsidRDefault="008B7D5C">
      <w:pPr>
        <w:jc w:val="center"/>
        <w:outlineLvl w:val="0"/>
        <w:rPr>
          <w:rFonts w:ascii="黑体" w:eastAsia="黑体" w:hAnsi="黑体"/>
          <w:sz w:val="32"/>
          <w:szCs w:val="32"/>
        </w:rPr>
      </w:pPr>
      <w:bookmarkStart w:id="31" w:name="_Toc24143"/>
      <w:bookmarkStart w:id="32"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AA10DE" w:rsidRDefault="008B7D5C" w:rsidP="0084076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AA10DE" w:rsidRDefault="008B7D5C" w:rsidP="0084076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AA10DE" w:rsidRDefault="008B7D5C" w:rsidP="0084076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AA10DE" w:rsidRDefault="008B7D5C" w:rsidP="0084076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AA10DE" w:rsidRDefault="008B7D5C" w:rsidP="0084076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AA10DE" w:rsidRDefault="008B7D5C" w:rsidP="0084076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AA10DE" w:rsidRDefault="008B7D5C" w:rsidP="0084076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AA10DE" w:rsidRDefault="008B7D5C" w:rsidP="0084076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AA10DE" w:rsidRDefault="008B7D5C" w:rsidP="0084076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AA10DE" w:rsidRDefault="008B7D5C" w:rsidP="0084076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AA10DE" w:rsidRDefault="008B7D5C" w:rsidP="0084076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AA10DE" w:rsidRDefault="008B7D5C" w:rsidP="0084076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AA10DE" w:rsidRDefault="008B7D5C" w:rsidP="0084076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AA10DE" w:rsidRDefault="008B7D5C" w:rsidP="0084076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AA10DE" w:rsidRDefault="008B7D5C">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AA10DE" w:rsidRDefault="008B7D5C">
      <w:pPr>
        <w:ind w:firstLineChars="200" w:firstLine="640"/>
        <w:outlineLvl w:val="1"/>
        <w:rPr>
          <w:rFonts w:ascii="黑体" w:eastAsia="仿宋_GB2312" w:hAnsi="黑体" w:cs="宋体"/>
          <w:bCs/>
          <w:kern w:val="0"/>
          <w:sz w:val="32"/>
          <w:szCs w:val="32"/>
        </w:rPr>
      </w:pPr>
      <w:bookmarkStart w:id="33" w:name="_Toc2183"/>
      <w:bookmarkStart w:id="34" w:name="_Toc6062"/>
      <w:r>
        <w:rPr>
          <w:rFonts w:ascii="黑体" w:eastAsia="仿宋_GB2312" w:hAnsi="黑体" w:cs="宋体" w:hint="eastAsia"/>
          <w:bCs/>
          <w:kern w:val="0"/>
          <w:sz w:val="32"/>
          <w:szCs w:val="32"/>
        </w:rPr>
        <w:t>一、《收入支出决算总表》</w:t>
      </w:r>
      <w:bookmarkEnd w:id="33"/>
      <w:bookmarkEnd w:id="34"/>
    </w:p>
    <w:p w:rsidR="00AA10DE" w:rsidRDefault="008B7D5C">
      <w:pPr>
        <w:ind w:firstLineChars="200" w:firstLine="640"/>
        <w:outlineLvl w:val="1"/>
        <w:rPr>
          <w:rFonts w:ascii="黑体" w:eastAsia="仿宋_GB2312" w:hAnsi="黑体" w:cs="宋体"/>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rsidR="00AA10DE" w:rsidRDefault="008B7D5C">
      <w:pPr>
        <w:ind w:firstLineChars="200" w:firstLine="640"/>
        <w:outlineLvl w:val="1"/>
        <w:rPr>
          <w:rFonts w:ascii="黑体" w:eastAsia="仿宋_GB2312" w:hAnsi="黑体" w:cs="宋体"/>
          <w:bCs/>
          <w:kern w:val="0"/>
          <w:sz w:val="32"/>
          <w:szCs w:val="32"/>
        </w:rPr>
      </w:pPr>
      <w:bookmarkStart w:id="37" w:name="_Toc21304"/>
      <w:bookmarkStart w:id="38" w:name="_Toc32434"/>
      <w:r>
        <w:rPr>
          <w:rFonts w:ascii="黑体" w:eastAsia="仿宋_GB2312" w:hAnsi="黑体" w:cs="宋体" w:hint="eastAsia"/>
          <w:bCs/>
          <w:kern w:val="0"/>
          <w:sz w:val="32"/>
          <w:szCs w:val="32"/>
        </w:rPr>
        <w:t>三、《支出决算表》</w:t>
      </w:r>
      <w:bookmarkEnd w:id="37"/>
      <w:bookmarkEnd w:id="38"/>
    </w:p>
    <w:p w:rsidR="00AA10DE" w:rsidRDefault="008B7D5C">
      <w:pPr>
        <w:ind w:firstLineChars="200" w:firstLine="640"/>
        <w:outlineLvl w:val="1"/>
        <w:rPr>
          <w:rFonts w:ascii="黑体" w:eastAsia="仿宋_GB2312" w:hAnsi="黑体" w:cs="宋体"/>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rsidR="00AA10DE" w:rsidRDefault="008B7D5C">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AA10DE" w:rsidRDefault="008B7D5C">
      <w:pPr>
        <w:ind w:firstLineChars="200" w:firstLine="640"/>
        <w:outlineLvl w:val="1"/>
        <w:rPr>
          <w:rFonts w:ascii="黑体" w:eastAsia="仿宋_GB2312" w:hAnsi="黑体" w:cs="宋体"/>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rsidR="00AA10DE" w:rsidRDefault="008B7D5C">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AA10DE" w:rsidRDefault="008B7D5C">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AA10DE" w:rsidRDefault="008B7D5C">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AA10DE" w:rsidRDefault="00AA10DE">
      <w:pPr>
        <w:ind w:firstLineChars="200" w:firstLine="640"/>
        <w:rPr>
          <w:rFonts w:ascii="仿宋_GB2312" w:eastAsia="仿宋_GB2312"/>
          <w:sz w:val="32"/>
          <w:szCs w:val="32"/>
        </w:rPr>
      </w:pPr>
    </w:p>
    <w:p w:rsidR="00AA10DE" w:rsidRDefault="00AA10DE">
      <w:pPr>
        <w:ind w:firstLineChars="200" w:firstLine="640"/>
        <w:outlineLvl w:val="1"/>
        <w:rPr>
          <w:rFonts w:ascii="黑体" w:eastAsia="黑体" w:hAnsi="黑体" w:cs="宋体"/>
          <w:bCs/>
          <w:kern w:val="0"/>
          <w:sz w:val="32"/>
          <w:szCs w:val="32"/>
        </w:rPr>
      </w:pPr>
    </w:p>
    <w:sectPr w:rsidR="00AA10DE" w:rsidSect="00AA10DE">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588" w:rsidRDefault="00814588" w:rsidP="00AA10DE">
      <w:r>
        <w:separator/>
      </w:r>
    </w:p>
  </w:endnote>
  <w:endnote w:type="continuationSeparator" w:id="1">
    <w:p w:rsidR="00814588" w:rsidRDefault="00814588" w:rsidP="00AA10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0DE" w:rsidRDefault="00232296">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filled="f" stroked="f">
          <v:textbox style="mso-fit-shape-to-text:t" inset="0,0,0,0">
            <w:txbxContent>
              <w:p w:rsidR="00AA10DE" w:rsidRDefault="00232296">
                <w:pPr>
                  <w:pStyle w:val="a4"/>
                </w:pPr>
                <w:r>
                  <w:rPr>
                    <w:rFonts w:hint="eastAsia"/>
                  </w:rPr>
                  <w:fldChar w:fldCharType="begin"/>
                </w:r>
                <w:r w:rsidR="008B7D5C">
                  <w:rPr>
                    <w:rFonts w:hint="eastAsia"/>
                  </w:rPr>
                  <w:instrText xml:space="preserve"> PAGE  \* MERGEFORMAT </w:instrText>
                </w:r>
                <w:r>
                  <w:rPr>
                    <w:rFonts w:hint="eastAsia"/>
                  </w:rPr>
                  <w:fldChar w:fldCharType="separate"/>
                </w:r>
                <w:r w:rsidR="0089164F">
                  <w:rPr>
                    <w:noProof/>
                  </w:rPr>
                  <w:t>11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588" w:rsidRDefault="00814588" w:rsidP="00AA10DE">
      <w:r>
        <w:separator/>
      </w:r>
    </w:p>
  </w:footnote>
  <w:footnote w:type="continuationSeparator" w:id="1">
    <w:p w:rsidR="00814588" w:rsidRDefault="00814588" w:rsidP="00AA10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2VlNDM3MzhiMjRiYWNmYjliYTFkMGFiYjQxNTllOTUifQ=="/>
    <w:docVar w:name="KSO_WPS_MARK_KEY" w:val="41ee2a61-2d54-4f93-83be-afdb9a40d732"/>
  </w:docVars>
  <w:rsids>
    <w:rsidRoot w:val="00AA10DE"/>
    <w:rsid w:val="00113C54"/>
    <w:rsid w:val="00213C59"/>
    <w:rsid w:val="00232296"/>
    <w:rsid w:val="003210CE"/>
    <w:rsid w:val="00347ACF"/>
    <w:rsid w:val="007C0F65"/>
    <w:rsid w:val="00814588"/>
    <w:rsid w:val="00840760"/>
    <w:rsid w:val="0089164F"/>
    <w:rsid w:val="008A485F"/>
    <w:rsid w:val="008B7D5C"/>
    <w:rsid w:val="00AA10DE"/>
    <w:rsid w:val="00B43699"/>
    <w:rsid w:val="00B70D59"/>
    <w:rsid w:val="00CB5822"/>
    <w:rsid w:val="00DF48B2"/>
    <w:rsid w:val="00E766FF"/>
    <w:rsid w:val="00F52A8D"/>
    <w:rsid w:val="00F65B91"/>
    <w:rsid w:val="019404F8"/>
    <w:rsid w:val="02083BFD"/>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79105FC"/>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1EE66DA"/>
    <w:rsid w:val="12071097"/>
    <w:rsid w:val="120E0809"/>
    <w:rsid w:val="127F665A"/>
    <w:rsid w:val="12F7068C"/>
    <w:rsid w:val="14207DC0"/>
    <w:rsid w:val="145E45A6"/>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017AA7"/>
    <w:rsid w:val="1B39345B"/>
    <w:rsid w:val="1B5B781B"/>
    <w:rsid w:val="1B666A52"/>
    <w:rsid w:val="1BFB2A1F"/>
    <w:rsid w:val="1C015D4A"/>
    <w:rsid w:val="1C290ED5"/>
    <w:rsid w:val="1C317E4F"/>
    <w:rsid w:val="1C472464"/>
    <w:rsid w:val="1D22799A"/>
    <w:rsid w:val="1D5C1A72"/>
    <w:rsid w:val="1DAF458D"/>
    <w:rsid w:val="1E086ACE"/>
    <w:rsid w:val="1E62130A"/>
    <w:rsid w:val="1E97358B"/>
    <w:rsid w:val="1EAA4A5F"/>
    <w:rsid w:val="1EE869A7"/>
    <w:rsid w:val="1F4E3F72"/>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23860"/>
    <w:rsid w:val="282459E2"/>
    <w:rsid w:val="283A7FE5"/>
    <w:rsid w:val="285F51FF"/>
    <w:rsid w:val="28DF2665"/>
    <w:rsid w:val="29072599"/>
    <w:rsid w:val="291029F3"/>
    <w:rsid w:val="29CB58F0"/>
    <w:rsid w:val="2A053397"/>
    <w:rsid w:val="2A145E96"/>
    <w:rsid w:val="2A2131BB"/>
    <w:rsid w:val="2AF5378F"/>
    <w:rsid w:val="2BB94DBF"/>
    <w:rsid w:val="2C376DD7"/>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A01D31"/>
    <w:rsid w:val="3AD1763A"/>
    <w:rsid w:val="3B6716E3"/>
    <w:rsid w:val="3B6C6B2D"/>
    <w:rsid w:val="3C242659"/>
    <w:rsid w:val="3C96719C"/>
    <w:rsid w:val="3CA72BE8"/>
    <w:rsid w:val="3CF37F8C"/>
    <w:rsid w:val="3D137554"/>
    <w:rsid w:val="3D3726C8"/>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371C28"/>
    <w:rsid w:val="434E6957"/>
    <w:rsid w:val="436F63D7"/>
    <w:rsid w:val="43BA0E31"/>
    <w:rsid w:val="43C15147"/>
    <w:rsid w:val="43E14DD2"/>
    <w:rsid w:val="43F800E9"/>
    <w:rsid w:val="440958D7"/>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301D70"/>
    <w:rsid w:val="4CEE3180"/>
    <w:rsid w:val="4D0F4AF6"/>
    <w:rsid w:val="4DF94F37"/>
    <w:rsid w:val="4E0A1DD5"/>
    <w:rsid w:val="4E3160E5"/>
    <w:rsid w:val="4E4D37AF"/>
    <w:rsid w:val="4E8C6496"/>
    <w:rsid w:val="4EFD18DE"/>
    <w:rsid w:val="4F144236"/>
    <w:rsid w:val="4F663C87"/>
    <w:rsid w:val="4F7E29A8"/>
    <w:rsid w:val="4F9E1FFC"/>
    <w:rsid w:val="50447CC2"/>
    <w:rsid w:val="507B07EA"/>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995BC4"/>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B84305"/>
    <w:rsid w:val="61D1382F"/>
    <w:rsid w:val="61F114A2"/>
    <w:rsid w:val="62512BB4"/>
    <w:rsid w:val="625D7D1A"/>
    <w:rsid w:val="62DD7D21"/>
    <w:rsid w:val="637D586B"/>
    <w:rsid w:val="63A5560B"/>
    <w:rsid w:val="63E9091F"/>
    <w:rsid w:val="64322AF9"/>
    <w:rsid w:val="64D6010D"/>
    <w:rsid w:val="64D82665"/>
    <w:rsid w:val="64E47C96"/>
    <w:rsid w:val="651E5741"/>
    <w:rsid w:val="658A4877"/>
    <w:rsid w:val="65927CC2"/>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31FE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BC7886"/>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ED33C3"/>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C5679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55137E"/>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10D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AA10DE"/>
    <w:pPr>
      <w:jc w:val="left"/>
    </w:pPr>
  </w:style>
  <w:style w:type="paragraph" w:styleId="3">
    <w:name w:val="toc 3"/>
    <w:basedOn w:val="a"/>
    <w:next w:val="a"/>
    <w:autoRedefine/>
    <w:qFormat/>
    <w:rsid w:val="00AA10DE"/>
    <w:pPr>
      <w:ind w:leftChars="400" w:left="840"/>
    </w:pPr>
  </w:style>
  <w:style w:type="paragraph" w:styleId="a4">
    <w:name w:val="footer"/>
    <w:basedOn w:val="a"/>
    <w:autoRedefine/>
    <w:qFormat/>
    <w:rsid w:val="00AA10DE"/>
    <w:pPr>
      <w:tabs>
        <w:tab w:val="center" w:pos="4153"/>
        <w:tab w:val="right" w:pos="8306"/>
      </w:tabs>
      <w:snapToGrid w:val="0"/>
      <w:jc w:val="left"/>
    </w:pPr>
    <w:rPr>
      <w:sz w:val="18"/>
    </w:rPr>
  </w:style>
  <w:style w:type="paragraph" w:styleId="a5">
    <w:name w:val="header"/>
    <w:basedOn w:val="a"/>
    <w:qFormat/>
    <w:rsid w:val="00AA10D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AA10DE"/>
  </w:style>
  <w:style w:type="paragraph" w:styleId="2">
    <w:name w:val="toc 2"/>
    <w:basedOn w:val="a"/>
    <w:next w:val="a"/>
    <w:qFormat/>
    <w:rsid w:val="00AA10DE"/>
    <w:pPr>
      <w:ind w:leftChars="200" w:left="420"/>
    </w:pPr>
  </w:style>
  <w:style w:type="paragraph" w:styleId="a6">
    <w:name w:val="Normal (Web)"/>
    <w:basedOn w:val="a"/>
    <w:autoRedefine/>
    <w:qFormat/>
    <w:rsid w:val="00AA10DE"/>
    <w:pPr>
      <w:spacing w:before="100" w:beforeAutospacing="1" w:after="100" w:afterAutospacing="1"/>
      <w:jc w:val="left"/>
    </w:pPr>
    <w:rPr>
      <w:kern w:val="0"/>
      <w:sz w:val="24"/>
    </w:rPr>
  </w:style>
  <w:style w:type="character" w:styleId="a7">
    <w:name w:val="Strong"/>
    <w:basedOn w:val="a0"/>
    <w:qFormat/>
    <w:rsid w:val="00AA10DE"/>
    <w:rPr>
      <w:b/>
    </w:rPr>
  </w:style>
  <w:style w:type="paragraph" w:customStyle="1" w:styleId="WPSOffice3">
    <w:name w:val="WPSOffice手动目录 3"/>
    <w:qFormat/>
    <w:rsid w:val="00AA10DE"/>
    <w:pPr>
      <w:ind w:leftChars="400" w:left="400"/>
    </w:pPr>
  </w:style>
  <w:style w:type="paragraph" w:customStyle="1" w:styleId="WPSOffice2">
    <w:name w:val="WPSOffice手动目录 2"/>
    <w:qFormat/>
    <w:rsid w:val="00AA10DE"/>
    <w:pPr>
      <w:ind w:leftChars="200" w:left="200"/>
    </w:pPr>
  </w:style>
  <w:style w:type="paragraph" w:customStyle="1" w:styleId="WPSOffice1">
    <w:name w:val="WPSOffice手动目录 1"/>
    <w:autoRedefine/>
    <w:qFormat/>
    <w:rsid w:val="00AA10DE"/>
  </w:style>
  <w:style w:type="paragraph" w:styleId="a8">
    <w:name w:val="List Paragraph"/>
    <w:basedOn w:val="a"/>
    <w:autoRedefine/>
    <w:qFormat/>
    <w:rsid w:val="00AA10D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17</Pages>
  <Words>1118</Words>
  <Characters>6378</Characters>
  <Application>Microsoft Office Word</Application>
  <DocSecurity>0</DocSecurity>
  <Lines>53</Lines>
  <Paragraphs>14</Paragraphs>
  <ScaleCrop>false</ScaleCrop>
  <Company>Microsoft</Company>
  <LinksUpToDate>false</LinksUpToDate>
  <CharactersWithSpaces>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User</cp:lastModifiedBy>
  <cp:revision>13</cp:revision>
  <dcterms:created xsi:type="dcterms:W3CDTF">2014-10-29T12:08:00Z</dcterms:created>
  <dcterms:modified xsi:type="dcterms:W3CDTF">2024-09-02T03:27:00Z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D624B15633CD43C8BF9435464A96BF70</vt:lpwstr>
  </property>
</Properties>
</file>