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38C6C">
      <w:pPr>
        <w:keepNext w:val="0"/>
        <w:keepLines w:val="0"/>
        <w:pageBreakBefore w:val="0"/>
        <w:widowControl w:val="0"/>
        <w:kinsoku/>
        <w:wordWrap/>
        <w:overflowPunct/>
        <w:topLinePunct w:val="0"/>
        <w:bidi w:val="0"/>
        <w:adjustRightInd/>
        <w:snapToGrid/>
        <w:spacing w:line="240" w:lineRule="auto"/>
        <w:jc w:val="both"/>
        <w:textAlignment w:val="auto"/>
        <w:rPr>
          <w:rFonts w:ascii="黑体" w:hAnsi="黑体" w:eastAsia="黑体"/>
          <w:sz w:val="32"/>
          <w:szCs w:val="32"/>
          <w:highlight w:val="none"/>
        </w:rPr>
      </w:pPr>
    </w:p>
    <w:p w14:paraId="702840B2">
      <w:pPr>
        <w:keepNext w:val="0"/>
        <w:keepLines w:val="0"/>
        <w:pageBreakBefore w:val="0"/>
        <w:widowControl w:val="0"/>
        <w:kinsoku/>
        <w:wordWrap/>
        <w:overflowPunct/>
        <w:topLinePunct w:val="0"/>
        <w:bidi w:val="0"/>
        <w:adjustRightInd/>
        <w:snapToGrid/>
        <w:spacing w:line="240" w:lineRule="auto"/>
        <w:jc w:val="both"/>
        <w:textAlignment w:val="auto"/>
        <w:rPr>
          <w:rFonts w:hint="eastAsia" w:ascii="方正小标宋_GBK" w:hAnsi="宋体" w:eastAsia="方正小标宋_GBK"/>
          <w:sz w:val="44"/>
          <w:szCs w:val="44"/>
          <w:highlight w:val="none"/>
        </w:rPr>
      </w:pPr>
    </w:p>
    <w:p w14:paraId="6753D28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新疆维吾尔自治区有色地质勘查局七0三队</w:t>
      </w:r>
    </w:p>
    <w:p w14:paraId="036218A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单位2023年度</w:t>
      </w:r>
      <w:r>
        <w:rPr>
          <w:rFonts w:hint="eastAsia" w:ascii="方正小标宋_GBK" w:hAnsi="宋体" w:eastAsia="方正小标宋_GBK"/>
          <w:sz w:val="44"/>
          <w:szCs w:val="44"/>
          <w:highlight w:val="none"/>
        </w:rPr>
        <w:t>部门决算</w:t>
      </w:r>
    </w:p>
    <w:p w14:paraId="54F6E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B00FFBC">
      <w:pPr>
        <w:jc w:val="both"/>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14:paraId="1EF43CF5">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2"/>
          <w:szCs w:val="32"/>
          <w:highlight w:val="none"/>
        </w:rPr>
        <w:t>目  录</w:t>
      </w:r>
    </w:p>
    <w:p w14:paraId="78C49FAF">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F49CB60">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143DD9E">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9242E95">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16E929B7">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A9072F0">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8380D42">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D6CA43A">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8124310">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2C402A7">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5D21419">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A36F978">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E5D163A">
      <w:pPr>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CD8F2F2">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C177A92">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0B670236">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46E271E">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C97C023">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52CA613">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14:paraId="768F4D50">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43F425FD">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C25126F">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31AAFBCD">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47517579">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D7EDE83">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9BEC060">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8090FE2">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B9A3F6B">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14:paraId="4199EAE0">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14:paraId="1B6D0C7C">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14:paraId="6446B915">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end"/>
      </w:r>
    </w:p>
    <w:p w14:paraId="5B9566BA">
      <w:pPr>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14:paraId="103F04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sz w:val="32"/>
          <w:szCs w:val="32"/>
          <w:highlight w:val="none"/>
        </w:rPr>
      </w:pPr>
      <w:bookmarkStart w:id="0" w:name="_Toc32314"/>
      <w:bookmarkStart w:id="1" w:name="_Toc24028"/>
      <w:r>
        <w:rPr>
          <w:rFonts w:hint="eastAsia" w:ascii="黑体" w:hAnsi="黑体" w:eastAsia="黑体" w:cs="黑体"/>
          <w:sz w:val="32"/>
          <w:szCs w:val="32"/>
          <w:highlight w:val="none"/>
        </w:rPr>
        <w:t xml:space="preserve">第一部分 </w:t>
      </w:r>
      <w:r>
        <w:rPr>
          <w:rFonts w:hint="eastAsia" w:ascii="黑体" w:hAnsi="黑体" w:eastAsia="黑体" w:cs="黑体"/>
          <w:sz w:val="32"/>
          <w:szCs w:val="32"/>
          <w:highlight w:val="none"/>
          <w:lang w:eastAsia="zh-CN"/>
        </w:rPr>
        <w:t>单位</w:t>
      </w:r>
      <w:r>
        <w:rPr>
          <w:rFonts w:hint="eastAsia" w:ascii="黑体" w:hAnsi="黑体" w:eastAsia="黑体" w:cs="黑体"/>
          <w:sz w:val="32"/>
          <w:szCs w:val="32"/>
          <w:highlight w:val="none"/>
        </w:rPr>
        <w:t>概况</w:t>
      </w:r>
      <w:bookmarkEnd w:id="0"/>
      <w:bookmarkEnd w:id="1"/>
    </w:p>
    <w:p w14:paraId="4D41CC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2" w:name="_Toc30567"/>
      <w:bookmarkStart w:id="3" w:name="_Toc30738"/>
      <w:r>
        <w:rPr>
          <w:rFonts w:hint="eastAsia" w:ascii="黑体" w:hAnsi="黑体" w:eastAsia="黑体" w:cs="黑体"/>
          <w:bCs/>
          <w:kern w:val="0"/>
          <w:sz w:val="32"/>
          <w:szCs w:val="32"/>
          <w:highlight w:val="none"/>
        </w:rPr>
        <w:t>一、主要职能</w:t>
      </w:r>
      <w:bookmarkEnd w:id="2"/>
      <w:bookmarkEnd w:id="3"/>
    </w:p>
    <w:p w14:paraId="59B3395C">
      <w:pPr>
        <w:jc w:val="both"/>
        <w:rPr>
          <w:rFonts w:hint="eastAsia" w:ascii="仿宋_GB2312" w:hAnsi="仿宋_GB2312" w:eastAsia="仿宋_GB2312" w:cs="仿宋_GB2312"/>
          <w:sz w:val="32"/>
          <w:szCs w:val="32"/>
          <w:highlight w:val="none"/>
          <w:lang w:eastAsia="zh-CN"/>
        </w:rPr>
      </w:pPr>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新疆维吾尔自治区有色地质勘查局七 0 三队是新疆维吾尔自治区有色地质勘查局管理的正处级公益二类事业单位,其主要职能是为国家建设提供地矿勘查服务,承担国家战略性</w:t>
      </w:r>
      <w:r>
        <w:rPr>
          <w:rFonts w:hint="eastAsia" w:ascii="仿宋_GB2312" w:eastAsia="仿宋_GB2312"/>
          <w:sz w:val="32"/>
          <w:szCs w:val="32"/>
          <w:lang w:eastAsia="zh-CN"/>
        </w:rPr>
        <w:t>、</w:t>
      </w:r>
      <w:r>
        <w:rPr>
          <w:rFonts w:ascii="仿宋_GB2312" w:eastAsia="仿宋_GB2312"/>
          <w:sz w:val="32"/>
          <w:szCs w:val="32"/>
        </w:rPr>
        <w:t>公益性</w:t>
      </w:r>
      <w:r>
        <w:rPr>
          <w:rFonts w:hint="eastAsia" w:ascii="仿宋_GB2312" w:eastAsia="仿宋_GB2312"/>
          <w:sz w:val="32"/>
          <w:szCs w:val="32"/>
          <w:lang w:eastAsia="zh-CN"/>
        </w:rPr>
        <w:t>、</w:t>
      </w:r>
      <w:r>
        <w:rPr>
          <w:rFonts w:ascii="仿宋_GB2312" w:eastAsia="仿宋_GB2312"/>
          <w:sz w:val="32"/>
          <w:szCs w:val="32"/>
        </w:rPr>
        <w:t>基础性有色矿产资源勘查任务;主要从事矿产地质调查与勘查、区域地质调查、水文地质工程地质勘查、环境地质调查、地球物理与地球化学勘查</w:t>
      </w:r>
      <w:r>
        <w:rPr>
          <w:rFonts w:hint="eastAsia" w:ascii="仿宋_GB2312" w:eastAsia="仿宋_GB2312"/>
          <w:sz w:val="32"/>
          <w:szCs w:val="32"/>
          <w:lang w:eastAsia="zh-CN"/>
        </w:rPr>
        <w:t>、</w:t>
      </w:r>
      <w:r>
        <w:rPr>
          <w:rFonts w:ascii="仿宋_GB2312" w:eastAsia="仿宋_GB2312"/>
          <w:sz w:val="32"/>
          <w:szCs w:val="32"/>
        </w:rPr>
        <w:t>遥感地质勘查</w:t>
      </w:r>
      <w:r>
        <w:rPr>
          <w:rFonts w:hint="eastAsia" w:ascii="仿宋_GB2312" w:eastAsia="仿宋_GB2312"/>
          <w:sz w:val="32"/>
          <w:szCs w:val="32"/>
          <w:lang w:eastAsia="zh-CN"/>
        </w:rPr>
        <w:t>、</w:t>
      </w:r>
      <w:r>
        <w:rPr>
          <w:rFonts w:ascii="仿宋_GB2312" w:eastAsia="仿宋_GB2312"/>
          <w:sz w:val="32"/>
          <w:szCs w:val="32"/>
        </w:rPr>
        <w:t>地质测绘与工程测量</w:t>
      </w:r>
      <w:r>
        <w:rPr>
          <w:rFonts w:hint="eastAsia" w:ascii="仿宋_GB2312" w:eastAsia="仿宋_GB2312"/>
          <w:sz w:val="32"/>
          <w:szCs w:val="32"/>
          <w:lang w:eastAsia="zh-CN"/>
        </w:rPr>
        <w:t>、</w:t>
      </w:r>
      <w:r>
        <w:rPr>
          <w:rFonts w:ascii="仿宋_GB2312" w:eastAsia="仿宋_GB2312"/>
          <w:sz w:val="32"/>
          <w:szCs w:val="32"/>
        </w:rPr>
        <w:t>地质勘探</w:t>
      </w:r>
      <w:r>
        <w:rPr>
          <w:rFonts w:hint="eastAsia" w:ascii="仿宋_GB2312" w:eastAsia="仿宋_GB2312"/>
          <w:sz w:val="32"/>
          <w:szCs w:val="32"/>
          <w:lang w:eastAsia="zh-CN"/>
        </w:rPr>
        <w:t>、</w:t>
      </w:r>
      <w:r>
        <w:rPr>
          <w:rFonts w:ascii="仿宋_GB2312" w:eastAsia="仿宋_GB2312"/>
          <w:sz w:val="32"/>
          <w:szCs w:val="32"/>
        </w:rPr>
        <w:t>地质勘查与探矿工程施工</w:t>
      </w:r>
      <w:r>
        <w:rPr>
          <w:rFonts w:hint="eastAsia" w:ascii="仿宋_GB2312" w:eastAsia="仿宋_GB2312"/>
          <w:sz w:val="32"/>
          <w:szCs w:val="32"/>
          <w:lang w:eastAsia="zh-CN"/>
        </w:rPr>
        <w:t>、</w:t>
      </w:r>
      <w:r>
        <w:rPr>
          <w:rFonts w:ascii="仿宋_GB2312" w:eastAsia="仿宋_GB2312"/>
          <w:sz w:val="32"/>
          <w:szCs w:val="32"/>
        </w:rPr>
        <w:t>岩石矿物及水质分析鉴定</w:t>
      </w:r>
      <w:r>
        <w:rPr>
          <w:rFonts w:hint="eastAsia" w:ascii="仿宋_GB2312" w:eastAsia="仿宋_GB2312"/>
          <w:sz w:val="32"/>
          <w:szCs w:val="32"/>
          <w:lang w:eastAsia="zh-CN"/>
        </w:rPr>
        <w:t>、</w:t>
      </w:r>
      <w:r>
        <w:rPr>
          <w:rFonts w:ascii="仿宋_GB2312" w:eastAsia="仿宋_GB2312"/>
          <w:sz w:val="32"/>
          <w:szCs w:val="32"/>
        </w:rPr>
        <w:t>宝石玉石鉴定与开发利用研究</w:t>
      </w:r>
      <w:r>
        <w:rPr>
          <w:rFonts w:hint="eastAsia" w:ascii="仿宋_GB2312" w:eastAsia="仿宋_GB2312"/>
          <w:sz w:val="32"/>
          <w:szCs w:val="32"/>
          <w:lang w:eastAsia="zh-CN"/>
        </w:rPr>
        <w:t>、</w:t>
      </w:r>
      <w:r>
        <w:rPr>
          <w:rFonts w:ascii="仿宋_GB2312" w:eastAsia="仿宋_GB2312"/>
          <w:sz w:val="32"/>
          <w:szCs w:val="32"/>
        </w:rPr>
        <w:t>地质资料收集分析、地质技术研究推广</w:t>
      </w:r>
      <w:r>
        <w:rPr>
          <w:rFonts w:hint="eastAsia" w:ascii="仿宋_GB2312" w:eastAsia="仿宋_GB2312"/>
          <w:sz w:val="32"/>
          <w:szCs w:val="32"/>
          <w:lang w:eastAsia="zh-CN"/>
        </w:rPr>
        <w:t>、</w:t>
      </w:r>
      <w:r>
        <w:rPr>
          <w:rFonts w:ascii="仿宋_GB2312" w:eastAsia="仿宋_GB2312"/>
          <w:sz w:val="32"/>
          <w:szCs w:val="32"/>
        </w:rPr>
        <w:t>矿业与地矿相关开发</w:t>
      </w:r>
      <w:r>
        <w:rPr>
          <w:rFonts w:hint="eastAsia" w:ascii="仿宋_GB2312" w:eastAsia="仿宋_GB2312"/>
          <w:sz w:val="32"/>
          <w:szCs w:val="32"/>
          <w:lang w:eastAsia="zh-CN"/>
        </w:rPr>
        <w:t>。</w:t>
      </w:r>
    </w:p>
    <w:p w14:paraId="1CA532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4" w:name="_Toc31238"/>
      <w:bookmarkStart w:id="5" w:name="_Toc2151"/>
      <w:r>
        <w:rPr>
          <w:rFonts w:hint="eastAsia" w:ascii="黑体" w:hAnsi="黑体" w:eastAsia="黑体" w:cs="黑体"/>
          <w:bCs/>
          <w:kern w:val="0"/>
          <w:sz w:val="32"/>
          <w:szCs w:val="32"/>
          <w:highlight w:val="none"/>
        </w:rPr>
        <w:t>二、机构设置</w:t>
      </w:r>
      <w:r>
        <w:rPr>
          <w:rFonts w:hint="eastAsia" w:ascii="黑体" w:hAnsi="黑体" w:eastAsia="黑体" w:cs="黑体"/>
          <w:bCs/>
          <w:kern w:val="0"/>
          <w:sz w:val="32"/>
          <w:szCs w:val="32"/>
          <w:highlight w:val="none"/>
          <w:lang w:eastAsia="zh-CN"/>
        </w:rPr>
        <w:t>及</w:t>
      </w:r>
      <w:bookmarkEnd w:id="4"/>
      <w:r>
        <w:rPr>
          <w:rFonts w:hint="eastAsia" w:ascii="黑体" w:hAnsi="黑体" w:eastAsia="黑体" w:cs="黑体"/>
          <w:bCs/>
          <w:kern w:val="0"/>
          <w:sz w:val="32"/>
          <w:szCs w:val="32"/>
          <w:highlight w:val="none"/>
          <w:lang w:eastAsia="zh-CN"/>
        </w:rPr>
        <w:t>人员</w:t>
      </w:r>
      <w:r>
        <w:rPr>
          <w:rFonts w:hint="eastAsia" w:ascii="黑体" w:hAnsi="黑体" w:eastAsia="黑体" w:cs="黑体"/>
          <w:bCs/>
          <w:kern w:val="0"/>
          <w:sz w:val="32"/>
          <w:szCs w:val="32"/>
          <w:highlight w:val="none"/>
        </w:rPr>
        <w:t>情况</w:t>
      </w:r>
      <w:bookmarkEnd w:id="5"/>
    </w:p>
    <w:p w14:paraId="1FF6F2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新疆维吾尔自治区有色地质勘查局七0三队单位</w:t>
      </w:r>
      <w:r>
        <w:rPr>
          <w:rFonts w:hint="default" w:ascii="Times New Roman" w:hAnsi="Times New Roman" w:eastAsia="仿宋_GB2312" w:cs="Times New Roman"/>
          <w:spacing w:val="0"/>
          <w:sz w:val="32"/>
          <w:szCs w:val="32"/>
          <w:highlight w:val="none"/>
          <w:lang w:eastAsia="zh-CN"/>
        </w:rPr>
        <w:t>2023</w:t>
      </w:r>
      <w:r>
        <w:rPr>
          <w:rFonts w:hint="eastAsia" w:ascii="仿宋_GB2312" w:hAnsi="仿宋_GB2312" w:eastAsia="仿宋_GB2312" w:cs="仿宋_GB2312"/>
          <w:spacing w:val="0"/>
          <w:sz w:val="32"/>
          <w:szCs w:val="32"/>
          <w:highlight w:val="none"/>
          <w:lang w:eastAsia="zh-CN"/>
        </w:rPr>
        <w:t>年度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实有人数</w:t>
      </w:r>
      <w:r>
        <w:rPr>
          <w:rFonts w:hint="default" w:ascii="Times New Roman" w:hAnsi="Times New Roman" w:eastAsia="仿宋_GB2312" w:cs="Times New Roman"/>
          <w:sz w:val="32"/>
          <w:szCs w:val="32"/>
          <w:highlight w:val="none"/>
          <w:lang w:val="zh-CN" w:eastAsia="zh-CN"/>
        </w:rPr>
        <w:t>208</w:t>
      </w:r>
      <w:r>
        <w:rPr>
          <w:rFonts w:hint="eastAsia" w:ascii="仿宋_GB2312" w:hAnsi="仿宋_GB2312" w:eastAsia="仿宋_GB2312" w:cs="仿宋_GB2312"/>
          <w:sz w:val="32"/>
          <w:szCs w:val="32"/>
          <w:highlight w:val="none"/>
        </w:rPr>
        <w:t>人，其中：在职人员</w:t>
      </w:r>
      <w:r>
        <w:rPr>
          <w:rFonts w:hint="default" w:ascii="Times New Roman" w:hAnsi="Times New Roman" w:eastAsia="仿宋_GB2312" w:cs="Times New Roman"/>
          <w:sz w:val="32"/>
          <w:szCs w:val="32"/>
          <w:highlight w:val="none"/>
          <w:lang w:val="zh-CN" w:eastAsia="zh-CN"/>
        </w:rPr>
        <w:t>76</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离休人员</w:t>
      </w:r>
      <w:r>
        <w:rPr>
          <w:rFonts w:hint="default" w:ascii="Times New Roman" w:hAnsi="Times New Roman" w:eastAsia="仿宋_GB2312" w:cs="Times New Roman"/>
          <w:sz w:val="32"/>
          <w:szCs w:val="32"/>
          <w:highlight w:val="none"/>
          <w:lang w:val="zh-CN" w:eastAsia="zh-CN"/>
        </w:rPr>
        <w:t>0</w:t>
      </w:r>
      <w:r>
        <w:rPr>
          <w:rFonts w:hint="eastAsia" w:ascii="仿宋_GB2312" w:hAnsi="仿宋_GB2312" w:eastAsia="仿宋_GB2312" w:cs="仿宋_GB2312"/>
          <w:sz w:val="32"/>
          <w:szCs w:val="32"/>
          <w:highlight w:val="none"/>
        </w:rPr>
        <w:t>人，退休人员</w:t>
      </w:r>
      <w:r>
        <w:rPr>
          <w:rFonts w:hint="default" w:ascii="Times New Roman" w:hAnsi="Times New Roman" w:eastAsia="仿宋_GB2312" w:cs="Times New Roman"/>
          <w:sz w:val="32"/>
          <w:szCs w:val="32"/>
          <w:highlight w:val="none"/>
          <w:lang w:val="zh-CN" w:eastAsia="zh-CN"/>
        </w:rPr>
        <w:t>132</w:t>
      </w:r>
      <w:r>
        <w:rPr>
          <w:rFonts w:hint="eastAsia" w:ascii="仿宋_GB2312" w:hAnsi="仿宋_GB2312" w:eastAsia="仿宋_GB2312" w:cs="仿宋_GB2312"/>
          <w:sz w:val="32"/>
          <w:szCs w:val="32"/>
          <w:highlight w:val="none"/>
        </w:rPr>
        <w:t>人。</w:t>
      </w:r>
    </w:p>
    <w:p w14:paraId="4C368E86">
      <w:pPr>
        <w:ind w:firstLine="640" w:firstLineChars="200"/>
        <w:jc w:val="both"/>
        <w:rPr>
          <w:rFonts w:ascii="仿宋_GB2312" w:eastAsia="仿宋_GB2312"/>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default" w:ascii="Times New Roman" w:hAnsi="Times New Roman" w:eastAsia="仿宋_GB2312" w:cs="Times New Roman"/>
          <w:sz w:val="32"/>
          <w:szCs w:val="32"/>
        </w:rPr>
        <w:t>11</w:t>
      </w:r>
      <w:r>
        <w:rPr>
          <w:rFonts w:hint="eastAsia" w:ascii="仿宋_GB2312" w:hAnsi="黑体" w:eastAsia="仿宋_GB2312" w:cs="宋体"/>
          <w:bCs/>
          <w:kern w:val="0"/>
          <w:sz w:val="32"/>
          <w:szCs w:val="32"/>
        </w:rPr>
        <w:t>个科室，分别是：行政办公室、安全保卫科、财务管理科、人事教育科、经营管理科、党政办公室、工会团青部、后勤服务中心</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地测院、化验室、探矿工程部</w:t>
      </w:r>
      <w:r>
        <w:rPr>
          <w:rFonts w:hint="eastAsia" w:ascii="仿宋_GB2312" w:hAnsi="宋体" w:eastAsia="仿宋_GB2312" w:cs="宋体"/>
          <w:kern w:val="0"/>
          <w:sz w:val="32"/>
          <w:szCs w:val="32"/>
        </w:rPr>
        <w:t>。</w:t>
      </w:r>
    </w:p>
    <w:p w14:paraId="37661A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二</w:t>
      </w:r>
      <w:r>
        <w:rPr>
          <w:rFonts w:hint="eastAsia" w:ascii="黑体" w:hAnsi="黑体" w:eastAsia="黑体" w:cs="黑体"/>
          <w:sz w:val="32"/>
          <w:szCs w:val="32"/>
          <w:highlight w:val="none"/>
        </w:rPr>
        <w:t>部分 部门决算情况说明</w:t>
      </w:r>
      <w:bookmarkEnd w:id="6"/>
      <w:bookmarkEnd w:id="7"/>
    </w:p>
    <w:p w14:paraId="5FEE88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8" w:name="_Toc25314"/>
      <w:bookmarkStart w:id="9" w:name="_Toc12566"/>
      <w:r>
        <w:rPr>
          <w:rFonts w:hint="eastAsia" w:ascii="黑体" w:hAnsi="黑体" w:eastAsia="黑体" w:cs="黑体"/>
          <w:bCs/>
          <w:kern w:val="0"/>
          <w:sz w:val="32"/>
          <w:szCs w:val="32"/>
          <w:highlight w:val="none"/>
        </w:rPr>
        <w:t>一、收入支出决算总体情况说明</w:t>
      </w:r>
      <w:bookmarkEnd w:id="8"/>
      <w:bookmarkEnd w:id="9"/>
    </w:p>
    <w:p w14:paraId="42A704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default" w:ascii="Times New Roman" w:hAnsi="Times New Roman" w:eastAsia="仿宋_GB2312" w:cs="Times New Roman"/>
          <w:b w:val="0"/>
          <w:bCs w:val="0"/>
          <w:spacing w:val="0"/>
          <w:sz w:val="32"/>
          <w:szCs w:val="32"/>
          <w:highlight w:val="none"/>
          <w:lang w:eastAsia="zh-CN"/>
        </w:rPr>
        <w:t>2023</w:t>
      </w:r>
      <w:r>
        <w:rPr>
          <w:rFonts w:hint="eastAsia" w:ascii="仿宋_GB2312" w:hAnsi="仿宋_GB2312" w:eastAsia="仿宋_GB2312" w:cs="仿宋_GB2312"/>
          <w:b w:val="0"/>
          <w:bCs w:val="0"/>
          <w:spacing w:val="0"/>
          <w:sz w:val="32"/>
          <w:szCs w:val="32"/>
          <w:highlight w:val="none"/>
          <w:lang w:eastAsia="zh-CN"/>
        </w:rPr>
        <w:t>年度</w:t>
      </w:r>
      <w:r>
        <w:rPr>
          <w:rFonts w:hint="eastAsia" w:ascii="仿宋_GB2312" w:hAnsi="仿宋_GB2312" w:eastAsia="仿宋_GB2312" w:cs="仿宋_GB2312"/>
          <w:b w:val="0"/>
          <w:bCs w:val="0"/>
          <w:spacing w:val="0"/>
          <w:sz w:val="32"/>
          <w:szCs w:val="32"/>
          <w:highlight w:val="none"/>
          <w:lang w:val="en-US" w:eastAsia="zh-CN"/>
        </w:rPr>
        <w:t>收入总计</w:t>
      </w:r>
      <w:r>
        <w:rPr>
          <w:rFonts w:hint="default" w:ascii="Times New Roman" w:hAnsi="Times New Roman" w:eastAsia="仿宋_GB2312" w:cs="Times New Roman"/>
          <w:b w:val="0"/>
          <w:bCs w:val="0"/>
          <w:sz w:val="32"/>
          <w:szCs w:val="32"/>
          <w:highlight w:val="none"/>
          <w:lang w:eastAsia="zh-CN"/>
        </w:rPr>
        <w:t>1,385.48</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其中：本年收入合计</w:t>
      </w:r>
      <w:r>
        <w:rPr>
          <w:rFonts w:hint="default" w:ascii="Times New Roman" w:hAnsi="Times New Roman" w:eastAsia="仿宋_GB2312" w:cs="Times New Roman"/>
          <w:sz w:val="32"/>
          <w:szCs w:val="32"/>
          <w:highlight w:val="none"/>
          <w:lang w:eastAsia="zh-CN"/>
        </w:rPr>
        <w:t>2,222.96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，使用非财政拨款结余</w:t>
      </w:r>
      <w:r>
        <w:rPr>
          <w:rFonts w:hint="default" w:ascii="Times New Roman" w:hAnsi="Times New Roman" w:eastAsia="仿宋_GB2312" w:cs="Times New Roman"/>
          <w:sz w:val="32"/>
          <w:szCs w:val="32"/>
          <w:highlight w:val="none"/>
          <w:lang w:eastAsia="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，年初结转和结余</w:t>
      </w:r>
      <w:r>
        <w:rPr>
          <w:rFonts w:hint="default" w:ascii="Times New Roman" w:hAnsi="Times New Roman" w:eastAsia="仿宋_GB2312" w:cs="Times New Roman"/>
          <w:sz w:val="32"/>
          <w:szCs w:val="32"/>
          <w:highlight w:val="none"/>
          <w:lang w:eastAsia="zh-CN"/>
        </w:rPr>
        <w:t>-837.48</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6E8B26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default" w:ascii="Times New Roman" w:hAnsi="Times New Roman" w:eastAsia="仿宋_GB2312" w:cs="Times New Roman"/>
          <w:b w:val="0"/>
          <w:bCs w:val="0"/>
          <w:sz w:val="32"/>
          <w:szCs w:val="32"/>
          <w:highlight w:val="none"/>
          <w:lang w:val="en-US" w:eastAsia="zh-CN"/>
        </w:rPr>
        <w:t>2023</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度</w:t>
      </w:r>
      <w:r>
        <w:rPr>
          <w:rFonts w:hint="eastAsia" w:ascii="仿宋_GB2312" w:hAnsi="仿宋_GB2312" w:eastAsia="仿宋_GB2312" w:cs="仿宋_GB2312"/>
          <w:b w:val="0"/>
          <w:bCs w:val="0"/>
          <w:sz w:val="32"/>
          <w:szCs w:val="32"/>
          <w:highlight w:val="none"/>
        </w:rPr>
        <w:t>支出</w:t>
      </w:r>
      <w:r>
        <w:rPr>
          <w:rFonts w:hint="eastAsia" w:ascii="仿宋_GB2312" w:hAnsi="仿宋_GB2312" w:eastAsia="仿宋_GB2312" w:cs="仿宋_GB2312"/>
          <w:b w:val="0"/>
          <w:bCs w:val="0"/>
          <w:sz w:val="32"/>
          <w:szCs w:val="32"/>
          <w:highlight w:val="none"/>
          <w:lang w:val="en-US" w:eastAsia="zh-CN"/>
        </w:rPr>
        <w:t>总计</w:t>
      </w:r>
      <w:r>
        <w:rPr>
          <w:rFonts w:hint="default" w:ascii="Times New Roman" w:hAnsi="Times New Roman" w:eastAsia="仿宋_GB2312" w:cs="Times New Roman"/>
          <w:b w:val="0"/>
          <w:bCs w:val="0"/>
          <w:sz w:val="32"/>
          <w:szCs w:val="32"/>
          <w:highlight w:val="none"/>
          <w:lang w:eastAsia="zh-CN"/>
        </w:rPr>
        <w:t>1,385.48</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其中：本年支出合计</w:t>
      </w:r>
      <w:r>
        <w:rPr>
          <w:rFonts w:hint="default" w:ascii="Times New Roman" w:hAnsi="Times New Roman" w:eastAsia="仿宋_GB2312" w:cs="Times New Roman"/>
          <w:sz w:val="32"/>
          <w:szCs w:val="32"/>
          <w:highlight w:val="none"/>
          <w:lang w:eastAsia="zh-CN"/>
        </w:rPr>
        <w:t>1,909.56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结余分配</w:t>
      </w:r>
      <w:r>
        <w:rPr>
          <w:rFonts w:hint="default" w:ascii="Times New Roman" w:hAnsi="Times New Roman" w:eastAsia="仿宋_GB2312" w:cs="Times New Roman"/>
          <w:sz w:val="32"/>
          <w:szCs w:val="32"/>
          <w:highlight w:val="none"/>
          <w:lang w:eastAsia="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，年末结转和结余</w:t>
      </w:r>
      <w:r>
        <w:rPr>
          <w:rFonts w:hint="default" w:ascii="Times New Roman" w:hAnsi="Times New Roman" w:eastAsia="仿宋_GB2312" w:cs="Times New Roman"/>
          <w:sz w:val="32"/>
          <w:szCs w:val="32"/>
          <w:highlight w:val="none"/>
          <w:lang w:eastAsia="zh-CN"/>
        </w:rPr>
        <w:t>-524.08</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629365D1">
      <w:pPr>
        <w:pStyle w:val="15"/>
        <w:spacing w:line="360" w:lineRule="auto"/>
        <w:ind w:firstLine="600"/>
        <w:jc w:val="both"/>
        <w:rPr>
          <w:rFonts w:hint="eastAsia" w:hAnsi="仿宋_GB2312" w:cs="仿宋_GB2312"/>
          <w:sz w:val="32"/>
          <w:szCs w:val="32"/>
          <w:highlight w:val="none"/>
          <w:lang w:val="zh-CN"/>
        </w:rPr>
      </w:pPr>
      <w:r>
        <w:rPr>
          <w:rFonts w:hint="eastAsia" w:ascii="仿宋_GB2312" w:eastAsia="仿宋_GB2312"/>
          <w:color w:val="auto"/>
          <w:spacing w:val="0"/>
          <w:sz w:val="32"/>
          <w:szCs w:val="32"/>
          <w:highlight w:val="none"/>
          <w:lang w:val="en-US" w:eastAsia="zh-CN"/>
        </w:rPr>
        <w:t>收入支出总体与上年相比</w:t>
      </w:r>
      <w:r>
        <w:rPr>
          <w:rFonts w:hint="eastAsia"/>
          <w:color w:val="auto"/>
          <w:spacing w:val="0"/>
          <w:sz w:val="32"/>
          <w:szCs w:val="32"/>
          <w:highlight w:val="none"/>
          <w:lang w:val="en-US" w:eastAsia="zh-CN"/>
        </w:rPr>
        <w:t>，</w:t>
      </w:r>
      <w:r>
        <w:rPr>
          <w:rFonts w:hint="eastAsia" w:ascii="仿宋_GB2312" w:hAnsi="仿宋_GB2312" w:eastAsia="仿宋_GB2312" w:cs="仿宋_GB2312"/>
          <w:b w:val="0"/>
          <w:bCs w:val="0"/>
          <w:sz w:val="32"/>
          <w:szCs w:val="32"/>
          <w:highlight w:val="none"/>
          <w:lang w:val="zh-CN"/>
        </w:rPr>
        <w:t>增加</w:t>
      </w:r>
      <w:r>
        <w:rPr>
          <w:rFonts w:hint="default" w:ascii="Times New Roman" w:hAnsi="Times New Roman" w:eastAsia="仿宋_GB2312" w:cs="Times New Roman"/>
          <w:b w:val="0"/>
          <w:bCs w:val="0"/>
          <w:sz w:val="32"/>
          <w:szCs w:val="32"/>
          <w:highlight w:val="none"/>
          <w:lang w:val="zh-CN"/>
        </w:rPr>
        <w:t>920.35</w:t>
      </w:r>
      <w:r>
        <w:rPr>
          <w:rFonts w:hint="eastAsia" w:ascii="仿宋_GB2312" w:hAnsi="仿宋_GB2312" w:eastAsia="仿宋_GB2312" w:cs="仿宋_GB2312"/>
          <w:b w:val="0"/>
          <w:bCs w:val="0"/>
          <w:sz w:val="32"/>
          <w:szCs w:val="32"/>
          <w:highlight w:val="none"/>
          <w:lang w:val="zh-CN"/>
        </w:rPr>
        <w:t>万元，增长</w:t>
      </w:r>
      <w:r>
        <w:rPr>
          <w:rFonts w:hint="default" w:ascii="Times New Roman" w:hAnsi="Times New Roman" w:eastAsia="仿宋_GB2312" w:cs="Times New Roman"/>
          <w:b w:val="0"/>
          <w:bCs w:val="0"/>
          <w:sz w:val="32"/>
          <w:szCs w:val="32"/>
          <w:highlight w:val="none"/>
          <w:lang w:val="zh-CN"/>
        </w:rPr>
        <w:t>197.87%</w:t>
      </w:r>
      <w:r>
        <w:rPr>
          <w:rFonts w:hint="eastAsia" w:ascii="仿宋_GB2312" w:hAnsi="仿宋_GB2312" w:eastAsia="仿宋_GB2312" w:cs="仿宋_GB2312"/>
          <w:b w:val="0"/>
          <w:bCs w:val="0"/>
          <w:sz w:val="32"/>
          <w:szCs w:val="32"/>
          <w:highlight w:val="none"/>
          <w:lang w:val="zh-CN" w:eastAsia="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zh-CN"/>
        </w:rPr>
        <w:t>：本年收入中财政拨款收入</w:t>
      </w:r>
      <w:r>
        <w:rPr>
          <w:rFonts w:hint="default" w:ascii="Times New Roman" w:hAnsi="Times New Roman" w:eastAsia="仿宋_GB2312" w:cs="Times New Roman"/>
          <w:sz w:val="32"/>
          <w:szCs w:val="32"/>
          <w:highlight w:val="none"/>
          <w:lang w:eastAsia="zh-CN"/>
        </w:rPr>
        <w:t>1,</w:t>
      </w:r>
      <w:r>
        <w:rPr>
          <w:rFonts w:hint="eastAsia" w:ascii="Times New Roman" w:hAnsi="Times New Roman" w:cs="Times New Roman"/>
          <w:sz w:val="32"/>
          <w:szCs w:val="32"/>
          <w:highlight w:val="none"/>
          <w:lang w:val="en-US" w:eastAsia="zh-CN"/>
        </w:rPr>
        <w:t>298</w:t>
      </w:r>
      <w:r>
        <w:rPr>
          <w:rFonts w:hint="default" w:ascii="Times New Roman" w:hAnsi="Times New Roman" w:eastAsia="仿宋_GB2312" w:cs="Times New Roman"/>
          <w:sz w:val="32"/>
          <w:szCs w:val="32"/>
          <w:highlight w:val="none"/>
          <w:lang w:eastAsia="zh-CN"/>
        </w:rPr>
        <w:t>.</w:t>
      </w:r>
      <w:r>
        <w:rPr>
          <w:rFonts w:hint="eastAsia" w:ascii="Times New Roman" w:hAnsi="Times New Roman" w:cs="Times New Roman"/>
          <w:sz w:val="32"/>
          <w:szCs w:val="32"/>
          <w:highlight w:val="none"/>
          <w:lang w:val="en-US" w:eastAsia="zh-CN"/>
        </w:rPr>
        <w:t>13</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en-US" w:eastAsia="zh-CN"/>
        </w:rPr>
        <w:t>比上年增加</w:t>
      </w:r>
      <w:r>
        <w:rPr>
          <w:rFonts w:hint="default" w:ascii="Times New Roman" w:hAnsi="Times New Roman" w:eastAsia="仿宋_GB2312" w:cs="Times New Roman"/>
          <w:sz w:val="32"/>
          <w:szCs w:val="32"/>
          <w:highlight w:val="none"/>
          <w:lang w:val="en-US" w:eastAsia="zh-CN"/>
        </w:rPr>
        <w:t>427.34</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lang w:val="zh-CN"/>
        </w:rPr>
        <w:t>主要原因是本年财政出资自然资源类项目收入</w:t>
      </w:r>
      <w:r>
        <w:rPr>
          <w:rFonts w:hint="eastAsia" w:ascii="仿宋_GB2312" w:hAnsi="仿宋_GB2312" w:eastAsia="仿宋_GB2312" w:cs="仿宋_GB2312"/>
          <w:sz w:val="32"/>
          <w:szCs w:val="32"/>
          <w:highlight w:val="none"/>
          <w:lang w:val="en-US" w:eastAsia="zh-CN"/>
        </w:rPr>
        <w:t>增加</w:t>
      </w:r>
      <w:r>
        <w:rPr>
          <w:rFonts w:hint="default" w:ascii="Times New Roman" w:hAnsi="Times New Roman" w:eastAsia="仿宋_GB2312" w:cs="Times New Roman"/>
          <w:sz w:val="32"/>
          <w:szCs w:val="32"/>
          <w:highlight w:val="none"/>
          <w:lang w:val="zh-CN"/>
        </w:rPr>
        <w:t>250</w:t>
      </w:r>
      <w:r>
        <w:rPr>
          <w:rFonts w:hint="eastAsia" w:ascii="Times New Roman" w:hAnsi="Times New Roman" w:cs="Times New Roman"/>
          <w:sz w:val="32"/>
          <w:szCs w:val="32"/>
          <w:highlight w:val="none"/>
          <w:lang w:val="en-US" w:eastAsia="zh-CN"/>
        </w:rPr>
        <w:t>.00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059</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7</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3</w:t>
      </w:r>
      <w:r>
        <w:rPr>
          <w:rFonts w:hint="eastAsia" w:ascii="仿宋_GB2312" w:hAnsi="仿宋_GB2312" w:eastAsia="仿宋_GB2312" w:cs="仿宋_GB2312"/>
          <w:sz w:val="32"/>
          <w:szCs w:val="32"/>
          <w:highlight w:val="none"/>
          <w:lang w:val="zh-CN"/>
        </w:rPr>
        <w:t>月自治区本级单位丧葬费抚恤金预算的通知》</w:t>
      </w:r>
      <w:r>
        <w:rPr>
          <w:rFonts w:hint="eastAsia" w:ascii="仿宋_GB2312" w:hAnsi="仿宋_GB2312" w:eastAsia="仿宋_GB2312" w:cs="仿宋_GB2312"/>
          <w:sz w:val="32"/>
          <w:szCs w:val="32"/>
          <w:highlight w:val="none"/>
          <w:lang w:val="en-US" w:eastAsia="zh-CN"/>
        </w:rPr>
        <w:t>以及</w:t>
      </w:r>
      <w:r>
        <w:rPr>
          <w:rFonts w:hint="eastAsia" w:ascii="仿宋_GB2312" w:hAnsi="仿宋_GB2312" w:eastAsia="仿宋_GB2312" w:cs="仿宋_GB2312"/>
          <w:sz w:val="32"/>
          <w:szCs w:val="32"/>
          <w:highlight w:val="none"/>
          <w:lang w:val="zh-CN"/>
        </w:rPr>
        <w:t>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158</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4</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10</w:t>
      </w:r>
      <w:r>
        <w:rPr>
          <w:rFonts w:hint="eastAsia" w:ascii="仿宋_GB2312" w:hAnsi="仿宋_GB2312" w:eastAsia="仿宋_GB2312" w:cs="仿宋_GB2312"/>
          <w:sz w:val="32"/>
          <w:szCs w:val="32"/>
          <w:highlight w:val="none"/>
          <w:lang w:val="zh-CN"/>
        </w:rPr>
        <w:t>月自治区本级单位丧葬抚恤金预算的通知》调整增加</w:t>
      </w:r>
      <w:r>
        <w:rPr>
          <w:rFonts w:hint="eastAsia" w:ascii="仿宋_GB2312" w:hAnsi="仿宋_GB2312" w:eastAsia="仿宋_GB2312" w:cs="仿宋_GB2312"/>
          <w:sz w:val="32"/>
          <w:szCs w:val="32"/>
          <w:highlight w:val="none"/>
          <w:lang w:val="en-US" w:eastAsia="zh-CN"/>
        </w:rPr>
        <w:t>收入</w:t>
      </w:r>
      <w:r>
        <w:rPr>
          <w:rFonts w:hint="default" w:ascii="Times New Roman" w:hAnsi="Times New Roman" w:eastAsia="仿宋_GB2312" w:cs="Times New Roman"/>
          <w:sz w:val="32"/>
          <w:szCs w:val="32"/>
          <w:highlight w:val="none"/>
          <w:lang w:val="zh-CN"/>
        </w:rPr>
        <w:t>4</w:t>
      </w:r>
      <w:r>
        <w:rPr>
          <w:rFonts w:hint="default" w:ascii="Times New Roman" w:hAnsi="Times New Roman" w:eastAsia="仿宋_GB2312" w:cs="Times New Roman"/>
          <w:sz w:val="32"/>
          <w:szCs w:val="32"/>
          <w:highlight w:val="none"/>
          <w:lang w:val="en-US" w:eastAsia="zh-CN"/>
        </w:rPr>
        <w:t>7.56</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036</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2022-2023</w:t>
      </w:r>
      <w:r>
        <w:rPr>
          <w:rFonts w:hint="eastAsia" w:ascii="仿宋_GB2312" w:hAnsi="仿宋_GB2312" w:eastAsia="仿宋_GB2312" w:cs="仿宋_GB2312"/>
          <w:sz w:val="32"/>
          <w:szCs w:val="32"/>
          <w:highlight w:val="none"/>
          <w:lang w:val="zh-CN"/>
        </w:rPr>
        <w:t>年提高艰苦边远地区津贴预算的通知》调整增加</w:t>
      </w:r>
      <w:r>
        <w:rPr>
          <w:rFonts w:hint="default" w:ascii="Times New Roman" w:hAnsi="Times New Roman" w:eastAsia="仿宋_GB2312" w:cs="Times New Roman"/>
          <w:sz w:val="32"/>
          <w:szCs w:val="32"/>
          <w:highlight w:val="none"/>
          <w:lang w:val="zh-CN"/>
        </w:rPr>
        <w:t>19.34</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018</w:t>
      </w:r>
      <w:r>
        <w:rPr>
          <w:rFonts w:hint="eastAsia" w:ascii="仿宋_GB2312" w:hAnsi="仿宋_GB2312" w:eastAsia="仿宋_GB2312" w:cs="仿宋_GB2312"/>
          <w:sz w:val="32"/>
          <w:szCs w:val="32"/>
          <w:highlight w:val="none"/>
          <w:lang w:val="zh-CN"/>
        </w:rPr>
        <w:t>号文《关于拨付</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年自治区“访惠聚”驻村工作部分专项经费的通知》调整增加</w:t>
      </w:r>
      <w:r>
        <w:rPr>
          <w:rFonts w:hint="default" w:ascii="Times New Roman" w:hAnsi="Times New Roman" w:eastAsia="仿宋_GB2312" w:cs="Times New Roman"/>
          <w:sz w:val="32"/>
          <w:szCs w:val="32"/>
          <w:highlight w:val="none"/>
          <w:lang w:val="zh-CN"/>
        </w:rPr>
        <w:t>4.32</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010</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2022-2023</w:t>
      </w:r>
      <w:r>
        <w:rPr>
          <w:rFonts w:hint="eastAsia" w:ascii="仿宋_GB2312" w:hAnsi="仿宋_GB2312" w:eastAsia="仿宋_GB2312" w:cs="仿宋_GB2312"/>
          <w:sz w:val="32"/>
          <w:szCs w:val="32"/>
          <w:highlight w:val="none"/>
          <w:lang w:val="zh-CN"/>
        </w:rPr>
        <w:t>年提高绩效奖金资金预算的通知》调整增加</w:t>
      </w:r>
      <w:r>
        <w:rPr>
          <w:rFonts w:hint="default" w:ascii="Times New Roman" w:hAnsi="Times New Roman" w:eastAsia="仿宋_GB2312" w:cs="Times New Roman"/>
          <w:sz w:val="32"/>
          <w:szCs w:val="32"/>
          <w:highlight w:val="none"/>
          <w:lang w:val="zh-CN"/>
        </w:rPr>
        <w:t>106.12</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本年收入中经营</w:t>
      </w:r>
      <w:r>
        <w:rPr>
          <w:rFonts w:hint="eastAsia" w:ascii="仿宋_GB2312" w:hAnsi="仿宋_GB2312" w:eastAsia="仿宋_GB2312" w:cs="仿宋_GB2312"/>
          <w:sz w:val="32"/>
          <w:szCs w:val="32"/>
          <w:highlight w:val="none"/>
          <w:lang w:val="zh-CN"/>
        </w:rPr>
        <w:t>收入</w:t>
      </w:r>
      <w:r>
        <w:rPr>
          <w:rFonts w:hint="default" w:ascii="Times New Roman" w:hAnsi="Times New Roman" w:eastAsia="仿宋_GB2312" w:cs="Times New Roman"/>
          <w:sz w:val="32"/>
          <w:szCs w:val="32"/>
          <w:highlight w:val="none"/>
          <w:lang w:val="zh-CN"/>
        </w:rPr>
        <w:t>924.84</w:t>
      </w:r>
      <w:r>
        <w:rPr>
          <w:rFonts w:hint="eastAsia" w:ascii="仿宋_GB2312" w:hAnsi="仿宋_GB2312" w:eastAsia="仿宋_GB2312" w:cs="仿宋_GB2312"/>
          <w:sz w:val="32"/>
          <w:szCs w:val="32"/>
          <w:highlight w:val="none"/>
          <w:lang w:val="zh-CN"/>
        </w:rPr>
        <w:t>万元,比上年</w:t>
      </w:r>
      <w:r>
        <w:rPr>
          <w:rFonts w:hint="eastAsia" w:ascii="仿宋_GB2312" w:hAnsi="仿宋_GB2312" w:eastAsia="仿宋_GB2312" w:cs="仿宋_GB2312"/>
          <w:sz w:val="32"/>
          <w:szCs w:val="32"/>
          <w:highlight w:val="none"/>
          <w:lang w:val="en-US" w:eastAsia="zh-CN"/>
        </w:rPr>
        <w:t>增加</w:t>
      </w:r>
      <w:r>
        <w:rPr>
          <w:rFonts w:hint="default" w:ascii="Times New Roman" w:hAnsi="Times New Roman" w:eastAsia="仿宋_GB2312" w:cs="Times New Roman"/>
          <w:sz w:val="32"/>
          <w:szCs w:val="32"/>
          <w:highlight w:val="none"/>
          <w:lang w:val="en-US" w:eastAsia="zh-CN"/>
        </w:rPr>
        <w:t>557.9</w:t>
      </w:r>
      <w:r>
        <w:rPr>
          <w:rFonts w:hint="default" w:ascii="Times New Roman" w:hAnsi="Times New Roman" w:cs="Times New Roman"/>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lang w:val="zh-CN"/>
        </w:rPr>
        <w:t>主要原因是新一轮地质找矿战略</w:t>
      </w:r>
      <w:r>
        <w:rPr>
          <w:rFonts w:hint="eastAsia" w:hAnsi="仿宋_GB2312" w:cs="仿宋_GB2312"/>
          <w:sz w:val="32"/>
          <w:szCs w:val="32"/>
          <w:highlight w:val="none"/>
          <w:lang w:val="en-US" w:eastAsia="zh-CN"/>
        </w:rPr>
        <w:t>行动的</w:t>
      </w:r>
      <w:r>
        <w:rPr>
          <w:rFonts w:hint="eastAsia" w:ascii="仿宋_GB2312" w:hAnsi="仿宋_GB2312" w:eastAsia="仿宋_GB2312" w:cs="仿宋_GB2312"/>
          <w:sz w:val="32"/>
          <w:szCs w:val="32"/>
          <w:highlight w:val="none"/>
          <w:lang w:val="zh-CN"/>
        </w:rPr>
        <w:t>实施，</w:t>
      </w:r>
      <w:r>
        <w:rPr>
          <w:rFonts w:hint="eastAsia" w:hAnsi="仿宋_GB2312" w:cs="仿宋_GB2312"/>
          <w:sz w:val="32"/>
          <w:szCs w:val="32"/>
          <w:highlight w:val="none"/>
          <w:lang w:val="en-US" w:eastAsia="zh-CN"/>
        </w:rPr>
        <w:t>使得</w:t>
      </w:r>
      <w:r>
        <w:rPr>
          <w:rFonts w:hint="eastAsia" w:ascii="仿宋_GB2312" w:hAnsi="仿宋_GB2312" w:eastAsia="仿宋_GB2312" w:cs="仿宋_GB2312"/>
          <w:sz w:val="32"/>
          <w:szCs w:val="32"/>
          <w:highlight w:val="none"/>
          <w:lang w:val="zh-CN"/>
        </w:rPr>
        <w:t>地质勘查市场项目比上年有所增加</w:t>
      </w:r>
      <w:r>
        <w:rPr>
          <w:rFonts w:hint="eastAsia" w:hAnsi="仿宋_GB2312" w:cs="仿宋_GB2312"/>
          <w:sz w:val="32"/>
          <w:szCs w:val="32"/>
          <w:highlight w:val="none"/>
          <w:lang w:val="zh-CN"/>
        </w:rPr>
        <w:t>，</w:t>
      </w:r>
      <w:r>
        <w:rPr>
          <w:rFonts w:hint="eastAsia" w:hAnsi="仿宋_GB2312" w:cs="仿宋_GB2312"/>
          <w:sz w:val="32"/>
          <w:szCs w:val="32"/>
          <w:highlight w:val="none"/>
          <w:lang w:val="en-US" w:eastAsia="zh-CN"/>
        </w:rPr>
        <w:t>地质衍生</w:t>
      </w:r>
      <w:r>
        <w:rPr>
          <w:rFonts w:hint="eastAsia" w:ascii="仿宋_GB2312" w:hAnsi="仿宋_GB2312" w:eastAsia="仿宋_GB2312" w:cs="仿宋_GB2312"/>
          <w:sz w:val="32"/>
          <w:szCs w:val="32"/>
          <w:highlight w:val="none"/>
          <w:lang w:val="zh-CN"/>
        </w:rPr>
        <w:t>服务</w:t>
      </w:r>
      <w:r>
        <w:rPr>
          <w:rFonts w:hint="eastAsia" w:hAnsi="仿宋_GB2312" w:cs="仿宋_GB2312"/>
          <w:sz w:val="32"/>
          <w:szCs w:val="32"/>
          <w:highlight w:val="none"/>
          <w:lang w:val="en-US" w:eastAsia="zh-CN"/>
        </w:rPr>
        <w:t>业务增加，从而经营收入增加；收入中调整年初数减少</w:t>
      </w:r>
      <w:r>
        <w:rPr>
          <w:rFonts w:hint="default" w:ascii="Times New Roman" w:hAnsi="Times New Roman" w:cs="Times New Roman"/>
          <w:sz w:val="32"/>
          <w:szCs w:val="32"/>
          <w:highlight w:val="none"/>
          <w:lang w:val="en-US" w:eastAsia="zh-CN"/>
        </w:rPr>
        <w:t>64.94</w:t>
      </w:r>
      <w:r>
        <w:rPr>
          <w:rFonts w:hint="eastAsia" w:hAnsi="仿宋_GB2312" w:cs="仿宋_GB2312"/>
          <w:sz w:val="32"/>
          <w:szCs w:val="32"/>
          <w:highlight w:val="none"/>
          <w:lang w:val="en-US" w:eastAsia="zh-CN"/>
        </w:rPr>
        <w:t>万元，主要原因是根据新财资环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cs="Times New Roman"/>
          <w:sz w:val="32"/>
          <w:szCs w:val="32"/>
          <w:highlight w:val="none"/>
          <w:lang w:val="en-US" w:eastAsia="zh-CN"/>
        </w:rPr>
        <w:t>28</w:t>
      </w:r>
      <w:r>
        <w:rPr>
          <w:rFonts w:hint="eastAsia" w:hAnsi="仿宋_GB2312" w:cs="仿宋_GB2312"/>
          <w:sz w:val="32"/>
          <w:szCs w:val="32"/>
          <w:highlight w:val="none"/>
          <w:lang w:val="en-US" w:eastAsia="zh-CN"/>
        </w:rPr>
        <w:t>号文精神，项目结转资金，因项目终止，资金上缴从而调整结转结余数。</w:t>
      </w:r>
    </w:p>
    <w:p w14:paraId="5A18A9D6">
      <w:pPr>
        <w:pStyle w:val="15"/>
        <w:spacing w:line="360" w:lineRule="auto"/>
        <w:ind w:firstLine="600"/>
        <w:jc w:val="both"/>
        <w:rPr>
          <w:rFonts w:hint="eastAsia" w:ascii="黑体" w:hAnsi="黑体" w:eastAsia="黑体" w:cs="黑体"/>
          <w:bCs/>
          <w:kern w:val="0"/>
          <w:sz w:val="32"/>
          <w:szCs w:val="32"/>
          <w:highlight w:val="none"/>
          <w:lang w:val="zh-CN" w:eastAsia="zh-CN" w:bidi="ar-SA"/>
        </w:rPr>
      </w:pPr>
      <w:bookmarkStart w:id="10" w:name="_Toc12142"/>
      <w:bookmarkStart w:id="11" w:name="_Toc1979"/>
      <w:r>
        <w:rPr>
          <w:rFonts w:hint="eastAsia" w:ascii="黑体" w:hAnsi="黑体" w:eastAsia="黑体" w:cs="黑体"/>
          <w:bCs/>
          <w:kern w:val="0"/>
          <w:sz w:val="32"/>
          <w:szCs w:val="32"/>
          <w:highlight w:val="none"/>
          <w:lang w:val="zh-CN" w:eastAsia="zh-CN" w:bidi="ar-SA"/>
        </w:rPr>
        <w:t>二、收入决算情况说明</w:t>
      </w:r>
      <w:bookmarkEnd w:id="10"/>
      <w:bookmarkEnd w:id="11"/>
    </w:p>
    <w:p w14:paraId="37ABE00B">
      <w:pPr>
        <w:pStyle w:val="15"/>
        <w:spacing w:line="360" w:lineRule="auto"/>
        <w:ind w:firstLine="600"/>
        <w:jc w:val="both"/>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本年收入</w:t>
      </w:r>
      <w:r>
        <w:rPr>
          <w:rFonts w:hint="default" w:ascii="Times New Roman" w:hAnsi="Times New Roman" w:eastAsia="仿宋_GB2312" w:cs="Times New Roman"/>
          <w:color w:val="auto"/>
          <w:sz w:val="32"/>
          <w:szCs w:val="32"/>
          <w:highlight w:val="none"/>
          <w:lang w:val="zh-CN" w:eastAsia="zh-CN"/>
        </w:rPr>
        <w:t>2,222.96</w:t>
      </w:r>
      <w:r>
        <w:rPr>
          <w:rFonts w:hint="eastAsia" w:ascii="仿宋_GB2312" w:hAnsi="仿宋_GB2312" w:eastAsia="仿宋_GB2312" w:cs="仿宋_GB2312"/>
          <w:color w:val="auto"/>
          <w:sz w:val="32"/>
          <w:szCs w:val="32"/>
          <w:highlight w:val="none"/>
          <w:lang w:val="zh-CN"/>
        </w:rPr>
        <w:t>万元，其中：财政拨款收入</w:t>
      </w:r>
      <w:r>
        <w:rPr>
          <w:rFonts w:hint="default" w:ascii="Times New Roman" w:hAnsi="Times New Roman" w:eastAsia="仿宋_GB2312" w:cs="Times New Roman"/>
          <w:color w:val="auto"/>
          <w:sz w:val="32"/>
          <w:szCs w:val="32"/>
          <w:highlight w:val="none"/>
          <w:lang w:val="zh-CN"/>
        </w:rPr>
        <w:t>1,298.13</w:t>
      </w:r>
      <w:r>
        <w:rPr>
          <w:rFonts w:hint="eastAsia" w:ascii="仿宋_GB2312" w:hAnsi="仿宋_GB2312" w:eastAsia="仿宋_GB2312" w:cs="仿宋_GB2312"/>
          <w:color w:val="auto"/>
          <w:sz w:val="32"/>
          <w:szCs w:val="32"/>
          <w:highlight w:val="none"/>
          <w:lang w:val="zh-CN"/>
        </w:rPr>
        <w:t>万元，占</w:t>
      </w:r>
      <w:r>
        <w:rPr>
          <w:rFonts w:hint="default" w:ascii="Times New Roman" w:hAnsi="Times New Roman" w:eastAsia="仿宋_GB2312" w:cs="Times New Roman"/>
          <w:color w:val="auto"/>
          <w:sz w:val="32"/>
          <w:szCs w:val="32"/>
          <w:highlight w:val="none"/>
          <w:lang w:val="zh-CN"/>
        </w:rPr>
        <w:t>58.40</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；上级补助收入</w:t>
      </w:r>
      <w:r>
        <w:rPr>
          <w:rFonts w:hint="default" w:ascii="Times New Roman" w:hAnsi="Times New Roman" w:eastAsia="仿宋_GB2312" w:cs="Times New Roman"/>
          <w:color w:val="auto"/>
          <w:sz w:val="32"/>
          <w:szCs w:val="32"/>
          <w:highlight w:val="none"/>
          <w:lang w:val="zh-CN"/>
        </w:rPr>
        <w:t>0.00</w:t>
      </w:r>
      <w:r>
        <w:rPr>
          <w:rFonts w:hint="eastAsia" w:ascii="仿宋_GB2312" w:hAnsi="仿宋_GB2312" w:eastAsia="仿宋_GB2312" w:cs="仿宋_GB2312"/>
          <w:color w:val="auto"/>
          <w:sz w:val="32"/>
          <w:szCs w:val="32"/>
          <w:highlight w:val="none"/>
          <w:lang w:val="zh-CN"/>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；事业收入</w:t>
      </w:r>
      <w:r>
        <w:rPr>
          <w:rFonts w:hint="default" w:ascii="Times New Roman" w:hAnsi="Times New Roman" w:eastAsia="仿宋_GB2312" w:cs="Times New Roman"/>
          <w:color w:val="auto"/>
          <w:sz w:val="32"/>
          <w:szCs w:val="32"/>
          <w:highlight w:val="none"/>
          <w:lang w:val="zh-CN"/>
        </w:rPr>
        <w:t>0.00</w:t>
      </w:r>
      <w:r>
        <w:rPr>
          <w:rFonts w:hint="eastAsia" w:ascii="仿宋_GB2312" w:hAnsi="仿宋_GB2312" w:eastAsia="仿宋_GB2312" w:cs="仿宋_GB2312"/>
          <w:color w:val="auto"/>
          <w:sz w:val="32"/>
          <w:szCs w:val="32"/>
          <w:highlight w:val="none"/>
          <w:lang w:val="zh-CN"/>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；经营收入</w:t>
      </w:r>
      <w:r>
        <w:rPr>
          <w:rFonts w:hint="default" w:ascii="Times New Roman" w:hAnsi="Times New Roman" w:eastAsia="仿宋_GB2312" w:cs="Times New Roman"/>
          <w:color w:val="auto"/>
          <w:sz w:val="32"/>
          <w:szCs w:val="32"/>
          <w:highlight w:val="none"/>
          <w:lang w:val="zh-CN"/>
        </w:rPr>
        <w:t>924.84</w:t>
      </w:r>
      <w:r>
        <w:rPr>
          <w:rFonts w:hint="eastAsia" w:ascii="仿宋_GB2312" w:hAnsi="仿宋_GB2312" w:eastAsia="仿宋_GB2312" w:cs="仿宋_GB2312"/>
          <w:color w:val="auto"/>
          <w:sz w:val="32"/>
          <w:szCs w:val="32"/>
          <w:highlight w:val="none"/>
          <w:lang w:val="zh-CN"/>
        </w:rPr>
        <w:t>万元，占</w:t>
      </w:r>
      <w:r>
        <w:rPr>
          <w:rFonts w:hint="default" w:ascii="Times New Roman" w:hAnsi="Times New Roman" w:eastAsia="仿宋_GB2312" w:cs="Times New Roman"/>
          <w:color w:val="auto"/>
          <w:sz w:val="32"/>
          <w:szCs w:val="32"/>
          <w:highlight w:val="none"/>
          <w:lang w:val="zh-CN"/>
        </w:rPr>
        <w:t>41.60</w:t>
      </w:r>
      <w:r>
        <w:rPr>
          <w:rFonts w:hint="default" w:ascii="Times New Roman" w:hAnsi="Times New Roman" w:eastAsia="仿宋_GB2312" w:cs="Times New Roman"/>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附属单位上缴收入</w:t>
      </w:r>
      <w:r>
        <w:rPr>
          <w:rFonts w:hint="default" w:ascii="Times New Roman" w:hAnsi="Times New Roman" w:eastAsia="仿宋_GB2312" w:cs="Times New Roman"/>
          <w:color w:val="auto"/>
          <w:sz w:val="32"/>
          <w:szCs w:val="32"/>
          <w:highlight w:val="none"/>
          <w:lang w:val="zh-CN"/>
        </w:rPr>
        <w:t>0.00</w:t>
      </w:r>
      <w:r>
        <w:rPr>
          <w:rFonts w:hint="eastAsia" w:ascii="仿宋_GB2312" w:hAnsi="仿宋_GB2312" w:eastAsia="仿宋_GB2312" w:cs="仿宋_GB2312"/>
          <w:color w:val="auto"/>
          <w:sz w:val="32"/>
          <w:szCs w:val="32"/>
          <w:highlight w:val="none"/>
          <w:lang w:val="zh-CN"/>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；其他收入</w:t>
      </w:r>
      <w:r>
        <w:rPr>
          <w:rFonts w:hint="default" w:ascii="Times New Roman" w:hAnsi="Times New Roman" w:eastAsia="仿宋_GB2312" w:cs="Times New Roman"/>
          <w:color w:val="auto"/>
          <w:sz w:val="32"/>
          <w:szCs w:val="32"/>
          <w:highlight w:val="none"/>
          <w:lang w:val="zh-CN"/>
        </w:rPr>
        <w:t>0.00</w:t>
      </w:r>
      <w:r>
        <w:rPr>
          <w:rFonts w:hint="eastAsia" w:ascii="仿宋_GB2312" w:hAnsi="仿宋_GB2312" w:eastAsia="仿宋_GB2312" w:cs="仿宋_GB2312"/>
          <w:color w:val="auto"/>
          <w:sz w:val="32"/>
          <w:szCs w:val="32"/>
          <w:highlight w:val="none"/>
          <w:lang w:val="zh-CN"/>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w:t>
      </w:r>
    </w:p>
    <w:p w14:paraId="67E304C8">
      <w:pPr>
        <w:pStyle w:val="15"/>
        <w:spacing w:line="360" w:lineRule="auto"/>
        <w:ind w:firstLine="600"/>
        <w:jc w:val="both"/>
        <w:rPr>
          <w:rFonts w:hint="eastAsia" w:ascii="黑体" w:hAnsi="黑体" w:eastAsia="黑体" w:cs="黑体"/>
          <w:bCs/>
          <w:kern w:val="0"/>
          <w:sz w:val="32"/>
          <w:szCs w:val="32"/>
          <w:highlight w:val="none"/>
          <w:lang w:val="zh-CN" w:eastAsia="zh-CN" w:bidi="ar-SA"/>
        </w:rPr>
      </w:pPr>
      <w:bookmarkStart w:id="12" w:name="_Toc27961"/>
      <w:bookmarkStart w:id="13" w:name="_Toc13201"/>
      <w:r>
        <w:rPr>
          <w:rFonts w:hint="eastAsia" w:ascii="黑体" w:hAnsi="黑体" w:eastAsia="黑体" w:cs="黑体"/>
          <w:bCs/>
          <w:kern w:val="0"/>
          <w:sz w:val="32"/>
          <w:szCs w:val="32"/>
          <w:highlight w:val="none"/>
          <w:lang w:val="zh-CN" w:eastAsia="zh-CN" w:bidi="ar-SA"/>
        </w:rPr>
        <w:t>三、支出决算情况说明</w:t>
      </w:r>
      <w:bookmarkEnd w:id="12"/>
      <w:bookmarkEnd w:id="13"/>
    </w:p>
    <w:p w14:paraId="0A6E6E86">
      <w:pPr>
        <w:pStyle w:val="15"/>
        <w:spacing w:line="360" w:lineRule="auto"/>
        <w:ind w:firstLine="600"/>
        <w:jc w:val="both"/>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lang w:val="zh-CN"/>
        </w:rPr>
        <w:t>本年支出</w:t>
      </w:r>
      <w:r>
        <w:rPr>
          <w:rFonts w:hint="default" w:ascii="Times New Roman" w:hAnsi="Times New Roman" w:eastAsia="仿宋_GB2312" w:cs="Times New Roman"/>
          <w:sz w:val="32"/>
          <w:szCs w:val="32"/>
          <w:highlight w:val="none"/>
          <w:lang w:val="zh-CN" w:eastAsia="zh-CN"/>
        </w:rPr>
        <w:t>1,909.56</w:t>
      </w:r>
      <w:r>
        <w:rPr>
          <w:rFonts w:hint="eastAsia" w:ascii="仿宋_GB2312" w:hAnsi="仿宋_GB2312" w:eastAsia="仿宋_GB2312" w:cs="仿宋_GB2312"/>
          <w:sz w:val="32"/>
          <w:szCs w:val="32"/>
          <w:highlight w:val="none"/>
          <w:lang w:val="zh-CN" w:eastAsia="zh-CN"/>
        </w:rPr>
        <w:t>万元</w:t>
      </w:r>
      <w:r>
        <w:rPr>
          <w:rFonts w:hint="eastAsia" w:ascii="仿宋_GB2312" w:hAnsi="仿宋_GB2312" w:eastAsia="仿宋_GB2312" w:cs="仿宋_GB2312"/>
          <w:sz w:val="32"/>
          <w:szCs w:val="32"/>
          <w:highlight w:val="none"/>
          <w:lang w:val="zh-CN"/>
        </w:rPr>
        <w:t>，其中：基本支出</w:t>
      </w:r>
      <w:r>
        <w:rPr>
          <w:rFonts w:hint="default" w:ascii="Times New Roman" w:hAnsi="Times New Roman" w:eastAsia="仿宋_GB2312" w:cs="Times New Roman"/>
          <w:sz w:val="32"/>
          <w:szCs w:val="32"/>
          <w:highlight w:val="none"/>
          <w:lang w:val="zh-CN" w:eastAsia="zh-CN"/>
        </w:rPr>
        <w:t>1,048.13</w:t>
      </w:r>
      <w:r>
        <w:rPr>
          <w:rFonts w:hint="eastAsia" w:ascii="仿宋_GB2312" w:hAnsi="仿宋_GB2312" w:eastAsia="仿宋_GB2312" w:cs="仿宋_GB2312"/>
          <w:sz w:val="32"/>
          <w:szCs w:val="32"/>
          <w:highlight w:val="none"/>
          <w:lang w:val="zh-CN" w:eastAsia="zh-CN"/>
        </w:rPr>
        <w:t>万元</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占</w:t>
      </w:r>
      <w:r>
        <w:rPr>
          <w:rFonts w:hint="default" w:ascii="Times New Roman" w:hAnsi="Times New Roman" w:eastAsia="仿宋_GB2312" w:cs="Times New Roman"/>
          <w:sz w:val="32"/>
          <w:szCs w:val="32"/>
          <w:highlight w:val="none"/>
          <w:lang w:val="zh-CN" w:eastAsia="zh-CN"/>
        </w:rPr>
        <w:t>54.89%</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项目支出</w:t>
      </w:r>
      <w:r>
        <w:rPr>
          <w:rFonts w:hint="default" w:ascii="Times New Roman" w:hAnsi="Times New Roman" w:eastAsia="仿宋_GB2312" w:cs="Times New Roman"/>
          <w:sz w:val="32"/>
          <w:szCs w:val="32"/>
          <w:highlight w:val="none"/>
          <w:lang w:val="zh-CN" w:eastAsia="zh-CN"/>
        </w:rPr>
        <w:t>250.00</w:t>
      </w:r>
      <w:r>
        <w:rPr>
          <w:rFonts w:hint="eastAsia" w:ascii="仿宋_GB2312" w:hAnsi="仿宋_GB2312" w:eastAsia="仿宋_GB2312" w:cs="仿宋_GB2312"/>
          <w:sz w:val="32"/>
          <w:szCs w:val="32"/>
          <w:highlight w:val="none"/>
          <w:lang w:val="zh-CN" w:eastAsia="zh-CN"/>
        </w:rPr>
        <w:t>万元</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占</w:t>
      </w:r>
      <w:r>
        <w:rPr>
          <w:rFonts w:hint="default" w:ascii="Times New Roman" w:hAnsi="Times New Roman" w:eastAsia="仿宋_GB2312" w:cs="Times New Roman"/>
          <w:sz w:val="32"/>
          <w:szCs w:val="32"/>
          <w:highlight w:val="none"/>
          <w:lang w:val="zh-CN" w:eastAsia="zh-CN"/>
        </w:rPr>
        <w:t>13.09</w:t>
      </w:r>
      <w:r>
        <w:rPr>
          <w:rFonts w:hint="default" w:ascii="Times New Roman" w:hAnsi="Times New Roman" w:eastAsia="仿宋_GB2312" w:cs="Times New Roman"/>
          <w:sz w:val="32"/>
          <w:szCs w:val="32"/>
          <w:highlight w:val="none"/>
          <w:lang w:val="zh-CN"/>
        </w:rPr>
        <w:t>%</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上缴上级支出</w:t>
      </w:r>
      <w:r>
        <w:rPr>
          <w:rFonts w:hint="default" w:ascii="Times New Roman" w:hAnsi="Times New Roman" w:eastAsia="仿宋_GB2312" w:cs="Times New Roman"/>
          <w:sz w:val="32"/>
          <w:szCs w:val="32"/>
          <w:highlight w:val="none"/>
          <w:lang w:val="zh-CN" w:eastAsia="zh-CN"/>
        </w:rPr>
        <w:t>0.00</w:t>
      </w:r>
      <w:r>
        <w:rPr>
          <w:rFonts w:hint="eastAsia" w:ascii="仿宋_GB2312" w:hAnsi="仿宋_GB2312" w:eastAsia="仿宋_GB2312" w:cs="仿宋_GB2312"/>
          <w:sz w:val="32"/>
          <w:szCs w:val="32"/>
          <w:highlight w:val="none"/>
          <w:lang w:val="zh-CN" w:eastAsia="zh-CN"/>
        </w:rPr>
        <w:t>万元</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占</w:t>
      </w:r>
      <w:r>
        <w:rPr>
          <w:rFonts w:hint="default" w:ascii="Times New Roman" w:hAnsi="Times New Roman" w:eastAsia="仿宋_GB2312" w:cs="Times New Roman"/>
          <w:sz w:val="32"/>
          <w:szCs w:val="32"/>
          <w:highlight w:val="none"/>
          <w:lang w:val="zh-CN" w:eastAsia="zh-CN"/>
        </w:rPr>
        <w:t>0.00</w:t>
      </w:r>
      <w:r>
        <w:rPr>
          <w:rFonts w:hint="default" w:ascii="Times New Roman" w:hAnsi="Times New Roman" w:eastAsia="仿宋_GB2312" w:cs="Times New Roman"/>
          <w:sz w:val="32"/>
          <w:szCs w:val="32"/>
          <w:highlight w:val="none"/>
          <w:lang w:val="zh-CN"/>
        </w:rPr>
        <w:t>%</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经营支出</w:t>
      </w:r>
      <w:r>
        <w:rPr>
          <w:rFonts w:hint="default" w:ascii="Times New Roman" w:hAnsi="Times New Roman" w:eastAsia="仿宋_GB2312" w:cs="Times New Roman"/>
          <w:sz w:val="32"/>
          <w:szCs w:val="32"/>
          <w:highlight w:val="none"/>
          <w:lang w:val="zh-CN" w:eastAsia="zh-CN"/>
        </w:rPr>
        <w:t>611.44</w:t>
      </w:r>
      <w:r>
        <w:rPr>
          <w:rFonts w:hint="eastAsia" w:ascii="仿宋_GB2312" w:hAnsi="仿宋_GB2312" w:eastAsia="仿宋_GB2312" w:cs="仿宋_GB2312"/>
          <w:sz w:val="32"/>
          <w:szCs w:val="32"/>
          <w:highlight w:val="none"/>
          <w:lang w:val="zh-CN" w:eastAsia="zh-CN"/>
        </w:rPr>
        <w:t>万元</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占</w:t>
      </w:r>
      <w:r>
        <w:rPr>
          <w:rFonts w:hint="default" w:ascii="Times New Roman" w:hAnsi="Times New Roman" w:eastAsia="仿宋_GB2312" w:cs="Times New Roman"/>
          <w:sz w:val="32"/>
          <w:szCs w:val="32"/>
          <w:highlight w:val="none"/>
          <w:lang w:val="zh-CN" w:eastAsia="zh-CN"/>
        </w:rPr>
        <w:t>32.02%</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对附属单位补助支出</w:t>
      </w:r>
      <w:r>
        <w:rPr>
          <w:rFonts w:hint="default" w:ascii="Times New Roman" w:hAnsi="Times New Roman" w:eastAsia="仿宋_GB2312" w:cs="Times New Roman"/>
          <w:sz w:val="32"/>
          <w:szCs w:val="32"/>
          <w:highlight w:val="none"/>
          <w:lang w:val="zh-CN" w:eastAsia="zh-CN"/>
        </w:rPr>
        <w:t>0.00</w:t>
      </w:r>
      <w:r>
        <w:rPr>
          <w:rFonts w:hint="eastAsia" w:ascii="仿宋_GB2312" w:hAnsi="仿宋_GB2312" w:eastAsia="仿宋_GB2312" w:cs="仿宋_GB2312"/>
          <w:sz w:val="32"/>
          <w:szCs w:val="32"/>
          <w:highlight w:val="none"/>
          <w:lang w:val="zh-CN" w:eastAsia="zh-CN"/>
        </w:rPr>
        <w:t>万元</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占</w:t>
      </w:r>
      <w:r>
        <w:rPr>
          <w:rFonts w:hint="default" w:ascii="Times New Roman" w:hAnsi="Times New Roman" w:eastAsia="仿宋_GB2312" w:cs="Times New Roman"/>
          <w:sz w:val="32"/>
          <w:szCs w:val="32"/>
          <w:highlight w:val="none"/>
          <w:lang w:val="zh-CN" w:eastAsia="zh-CN"/>
        </w:rPr>
        <w:t>0.00</w:t>
      </w:r>
      <w:r>
        <w:rPr>
          <w:rFonts w:hint="default" w:ascii="Times New Roman" w:hAnsi="Times New Roman" w:eastAsia="仿宋_GB2312" w:cs="Times New Roman"/>
          <w:sz w:val="32"/>
          <w:szCs w:val="32"/>
          <w:highlight w:val="none"/>
          <w:lang w:val="zh-CN"/>
        </w:rPr>
        <w:t>%</w:t>
      </w:r>
      <w:r>
        <w:rPr>
          <w:rFonts w:hint="eastAsia" w:ascii="仿宋_GB2312" w:hAnsi="仿宋_GB2312" w:eastAsia="仿宋_GB2312" w:cs="仿宋_GB2312"/>
          <w:sz w:val="32"/>
          <w:szCs w:val="32"/>
          <w:highlight w:val="none"/>
          <w:lang w:val="zh-CN" w:eastAsia="zh-CN"/>
        </w:rPr>
        <w:t>。</w:t>
      </w:r>
    </w:p>
    <w:p w14:paraId="16FEB8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lang w:eastAsia="zh-CN"/>
        </w:rPr>
      </w:pPr>
      <w:bookmarkStart w:id="14" w:name="_Toc4393"/>
      <w:bookmarkStart w:id="15" w:name="_Toc26564"/>
      <w:r>
        <w:rPr>
          <w:rFonts w:hint="eastAsia" w:ascii="黑体" w:hAnsi="黑体" w:eastAsia="黑体" w:cs="黑体"/>
          <w:bCs/>
          <w:kern w:val="0"/>
          <w:sz w:val="32"/>
          <w:szCs w:val="32"/>
          <w:highlight w:val="none"/>
          <w:lang w:eastAsia="zh-CN"/>
        </w:rPr>
        <w:t>四、财政拨款收入支出决算总体情况说明</w:t>
      </w:r>
      <w:bookmarkEnd w:id="14"/>
      <w:bookmarkEnd w:id="15"/>
    </w:p>
    <w:p w14:paraId="00AC8F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val="0"/>
          <w:bCs w:val="0"/>
          <w:spacing w:val="0"/>
          <w:sz w:val="32"/>
          <w:szCs w:val="32"/>
          <w:highlight w:val="none"/>
          <w:lang w:eastAsia="zh-CN"/>
        </w:rPr>
        <w:t>2023年度</w:t>
      </w:r>
      <w:r>
        <w:rPr>
          <w:rFonts w:hint="eastAsia" w:ascii="仿宋_GB2312" w:hAnsi="仿宋_GB2312" w:eastAsia="仿宋_GB2312" w:cs="仿宋_GB2312"/>
          <w:b w:val="0"/>
          <w:bCs w:val="0"/>
          <w:sz w:val="32"/>
          <w:szCs w:val="32"/>
          <w:highlight w:val="none"/>
        </w:rPr>
        <w:t>财政拨款收入</w:t>
      </w:r>
      <w:r>
        <w:rPr>
          <w:rFonts w:hint="eastAsia" w:ascii="仿宋_GB2312" w:hAnsi="仿宋_GB2312" w:eastAsia="仿宋_GB2312" w:cs="仿宋_GB2312"/>
          <w:b w:val="0"/>
          <w:bCs w:val="0"/>
          <w:sz w:val="32"/>
          <w:szCs w:val="32"/>
          <w:highlight w:val="none"/>
          <w:lang w:val="en-US" w:eastAsia="zh-CN"/>
        </w:rPr>
        <w:t>总计</w:t>
      </w:r>
      <w:r>
        <w:rPr>
          <w:rFonts w:hint="default" w:ascii="Times New Roman" w:hAnsi="Times New Roman" w:eastAsia="仿宋_GB2312" w:cs="Times New Roman"/>
          <w:b w:val="0"/>
          <w:bCs w:val="0"/>
          <w:sz w:val="32"/>
          <w:szCs w:val="32"/>
          <w:highlight w:val="none"/>
          <w:lang w:val="zh-CN"/>
        </w:rPr>
        <w:t>1,298.13</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sz w:val="32"/>
          <w:szCs w:val="32"/>
          <w:highlight w:val="none"/>
          <w:lang w:val="en-US" w:eastAsia="zh-CN"/>
        </w:rPr>
        <w:t>其中：年初财政拨款结转和结余</w:t>
      </w:r>
      <w:r>
        <w:rPr>
          <w:rFonts w:hint="default" w:ascii="Times New Roman" w:hAnsi="Times New Roman" w:eastAsia="仿宋_GB2312" w:cs="Times New Roman"/>
          <w:sz w:val="32"/>
          <w:szCs w:val="32"/>
          <w:highlight w:val="none"/>
          <w:lang w:val="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本年财政拨款收入</w:t>
      </w:r>
      <w:r>
        <w:rPr>
          <w:rFonts w:hint="default" w:ascii="Times New Roman" w:hAnsi="Times New Roman" w:eastAsia="仿宋_GB2312" w:cs="Times New Roman"/>
          <w:sz w:val="32"/>
          <w:szCs w:val="32"/>
          <w:highlight w:val="none"/>
          <w:lang w:val="zh-CN"/>
        </w:rPr>
        <w:t>1,298.13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val="0"/>
          <w:bCs w:val="0"/>
          <w:sz w:val="32"/>
          <w:szCs w:val="32"/>
          <w:highlight w:val="none"/>
        </w:rPr>
        <w:t>财政拨款支出</w:t>
      </w:r>
      <w:r>
        <w:rPr>
          <w:rFonts w:hint="eastAsia" w:ascii="仿宋_GB2312" w:hAnsi="仿宋_GB2312" w:eastAsia="仿宋_GB2312" w:cs="仿宋_GB2312"/>
          <w:b w:val="0"/>
          <w:bCs w:val="0"/>
          <w:sz w:val="32"/>
          <w:szCs w:val="32"/>
          <w:highlight w:val="none"/>
          <w:lang w:val="en-US" w:eastAsia="zh-CN"/>
        </w:rPr>
        <w:t>总计</w:t>
      </w:r>
      <w:r>
        <w:rPr>
          <w:rFonts w:hint="default" w:ascii="Times New Roman" w:hAnsi="Times New Roman" w:eastAsia="仿宋_GB2312" w:cs="Times New Roman"/>
          <w:b w:val="0"/>
          <w:bCs w:val="0"/>
          <w:sz w:val="32"/>
          <w:szCs w:val="32"/>
          <w:highlight w:val="none"/>
          <w:lang w:val="zh-CN"/>
        </w:rPr>
        <w:t>1,298.13</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sz w:val="32"/>
          <w:szCs w:val="32"/>
          <w:highlight w:val="none"/>
          <w:lang w:val="en-US" w:eastAsia="zh-CN"/>
        </w:rPr>
        <w:t>其中：年末财政拨款结转和结余</w:t>
      </w:r>
      <w:r>
        <w:rPr>
          <w:rFonts w:hint="default" w:ascii="Times New Roman" w:hAnsi="Times New Roman" w:eastAsia="仿宋_GB2312" w:cs="Times New Roman"/>
          <w:sz w:val="32"/>
          <w:szCs w:val="32"/>
          <w:highlight w:val="none"/>
          <w:lang w:val="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本年财政拨款支出</w:t>
      </w:r>
      <w:r>
        <w:rPr>
          <w:rFonts w:hint="default" w:ascii="Times New Roman" w:hAnsi="Times New Roman" w:eastAsia="仿宋_GB2312" w:cs="Times New Roman"/>
          <w:sz w:val="32"/>
          <w:szCs w:val="32"/>
          <w:highlight w:val="none"/>
          <w:lang w:val="zh-CN"/>
        </w:rPr>
        <w:t>1,298.13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49B5CEB8">
      <w:pPr>
        <w:pStyle w:val="15"/>
        <w:spacing w:line="360" w:lineRule="auto"/>
        <w:ind w:firstLine="600"/>
        <w:jc w:val="both"/>
        <w:rPr>
          <w:rFonts w:hint="eastAsia" w:ascii="仿宋_GB2312" w:hAnsi="仿宋_GB2312" w:eastAsia="仿宋_GB2312" w:cs="仿宋_GB2312"/>
          <w:color w:val="auto"/>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sz w:val="32"/>
          <w:szCs w:val="32"/>
          <w:highlight w:val="none"/>
          <w:lang w:val="zh-CN"/>
        </w:rPr>
        <w:t>增加</w:t>
      </w:r>
      <w:r>
        <w:rPr>
          <w:rFonts w:hint="default" w:ascii="Times New Roman" w:hAnsi="Times New Roman" w:eastAsia="仿宋_GB2312" w:cs="Times New Roman"/>
          <w:sz w:val="32"/>
          <w:szCs w:val="32"/>
          <w:highlight w:val="none"/>
          <w:lang w:val="zh-CN"/>
        </w:rPr>
        <w:t>362.40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w:t>
      </w:r>
      <w:r>
        <w:rPr>
          <w:rFonts w:hint="default" w:ascii="Times New Roman" w:hAnsi="Times New Roman" w:eastAsia="仿宋_GB2312" w:cs="Times New Roman"/>
          <w:sz w:val="32"/>
          <w:szCs w:val="32"/>
          <w:highlight w:val="none"/>
          <w:lang w:val="zh-CN"/>
        </w:rPr>
        <w:t>38.73%</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财政拨款收入</w:t>
      </w:r>
      <w:r>
        <w:rPr>
          <w:rFonts w:hint="eastAsia" w:hAnsi="仿宋_GB2312" w:cs="仿宋_GB2312"/>
          <w:sz w:val="32"/>
          <w:szCs w:val="32"/>
          <w:highlight w:val="none"/>
          <w:lang w:val="en-US" w:eastAsia="zh-CN"/>
        </w:rPr>
        <w:t>支出</w:t>
      </w:r>
      <w:r>
        <w:rPr>
          <w:rFonts w:hint="default" w:ascii="Times New Roman" w:hAnsi="Times New Roman" w:eastAsia="仿宋_GB2312" w:cs="Times New Roman"/>
          <w:b w:val="0"/>
          <w:bCs w:val="0"/>
          <w:sz w:val="32"/>
          <w:szCs w:val="32"/>
          <w:highlight w:val="none"/>
          <w:lang w:val="zh-CN"/>
        </w:rPr>
        <w:t>1,298.13</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en-US" w:eastAsia="zh-CN"/>
        </w:rPr>
        <w:t>比上年增加</w:t>
      </w:r>
      <w:r>
        <w:rPr>
          <w:rFonts w:hint="default" w:ascii="Times New Roman" w:hAnsi="Times New Roman" w:eastAsia="仿宋_GB2312" w:cs="Times New Roman"/>
          <w:sz w:val="32"/>
          <w:szCs w:val="32"/>
          <w:highlight w:val="none"/>
          <w:lang w:val="en-US" w:eastAsia="zh-CN"/>
        </w:rPr>
        <w:t>427.34</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lang w:val="zh-CN"/>
        </w:rPr>
        <w:t>主要原因是</w:t>
      </w:r>
      <w:r>
        <w:rPr>
          <w:rFonts w:hint="eastAsia" w:ascii="仿宋_GB2312" w:hAnsi="仿宋_GB2312" w:eastAsia="仿宋_GB2312" w:cs="仿宋_GB2312"/>
          <w:color w:val="auto"/>
          <w:sz w:val="32"/>
          <w:szCs w:val="32"/>
          <w:highlight w:val="none"/>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040</w:t>
      </w:r>
      <w:r>
        <w:rPr>
          <w:rFonts w:hint="eastAsia" w:ascii="仿宋_GB2312" w:hAnsi="仿宋_GB2312" w:eastAsia="仿宋_GB2312" w:cs="仿宋_GB2312"/>
          <w:color w:val="auto"/>
          <w:sz w:val="32"/>
          <w:szCs w:val="32"/>
          <w:highlight w:val="none"/>
        </w:rPr>
        <w:t>号文《关于下达</w:t>
      </w:r>
      <w:r>
        <w:rPr>
          <w:rFonts w:hint="default" w:ascii="Times New Roman" w:hAnsi="Times New Roman" w:eastAsia="仿宋_GB2312" w:cs="Times New Roman"/>
          <w:color w:val="auto"/>
          <w:sz w:val="32"/>
          <w:szCs w:val="32"/>
          <w:highlight w:val="none"/>
        </w:rPr>
        <w:t>2023</w:t>
      </w:r>
      <w:r>
        <w:rPr>
          <w:rFonts w:hint="eastAsia" w:ascii="仿宋_GB2312" w:hAnsi="仿宋_GB2312" w:eastAsia="仿宋_GB2312" w:cs="仿宋_GB2312"/>
          <w:color w:val="auto"/>
          <w:sz w:val="32"/>
          <w:szCs w:val="32"/>
          <w:highlight w:val="none"/>
        </w:rPr>
        <w:t>年自治区自然资源领域专项预算资金（第二批）的通知》调整增加</w:t>
      </w: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50</w:t>
      </w:r>
      <w:r>
        <w:rPr>
          <w:rFonts w:hint="eastAsia" w:ascii="Times New Roman" w:hAnsi="Times New Roman" w:eastAsia="仿宋_GB2312" w:cs="Times New Roman"/>
          <w:color w:val="auto"/>
          <w:sz w:val="32"/>
          <w:szCs w:val="32"/>
          <w:highlight w:val="none"/>
          <w:lang w:val="en-US" w:eastAsia="zh-CN"/>
        </w:rPr>
        <w:t>.00</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059</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7</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3</w:t>
      </w:r>
      <w:r>
        <w:rPr>
          <w:rFonts w:hint="eastAsia" w:ascii="仿宋_GB2312" w:hAnsi="仿宋_GB2312" w:eastAsia="仿宋_GB2312" w:cs="仿宋_GB2312"/>
          <w:sz w:val="32"/>
          <w:szCs w:val="32"/>
          <w:highlight w:val="none"/>
          <w:lang w:val="zh-CN"/>
        </w:rPr>
        <w:t>月自治区本级单位丧葬费抚恤金预算的通知》</w:t>
      </w:r>
      <w:r>
        <w:rPr>
          <w:rFonts w:hint="eastAsia" w:ascii="仿宋_GB2312" w:hAnsi="仿宋_GB2312" w:eastAsia="仿宋_GB2312" w:cs="仿宋_GB2312"/>
          <w:sz w:val="32"/>
          <w:szCs w:val="32"/>
          <w:highlight w:val="none"/>
          <w:lang w:val="en-US" w:eastAsia="zh-CN"/>
        </w:rPr>
        <w:t>以及</w:t>
      </w:r>
      <w:r>
        <w:rPr>
          <w:rFonts w:hint="eastAsia" w:ascii="仿宋_GB2312" w:hAnsi="仿宋_GB2312" w:eastAsia="仿宋_GB2312" w:cs="仿宋_GB2312"/>
          <w:sz w:val="32"/>
          <w:szCs w:val="32"/>
          <w:highlight w:val="none"/>
          <w:lang w:val="zh-CN"/>
        </w:rPr>
        <w:t>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158</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4</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10</w:t>
      </w:r>
      <w:r>
        <w:rPr>
          <w:rFonts w:hint="eastAsia" w:ascii="仿宋_GB2312" w:hAnsi="仿宋_GB2312" w:eastAsia="仿宋_GB2312" w:cs="仿宋_GB2312"/>
          <w:sz w:val="32"/>
          <w:szCs w:val="32"/>
          <w:highlight w:val="none"/>
          <w:lang w:val="zh-CN"/>
        </w:rPr>
        <w:t>月自治区本级单位丧葬抚恤金预算的通知》调整增加</w:t>
      </w:r>
      <w:r>
        <w:rPr>
          <w:rFonts w:hint="default" w:ascii="Times New Roman" w:hAnsi="Times New Roman" w:eastAsia="仿宋_GB2312" w:cs="Times New Roman"/>
          <w:sz w:val="32"/>
          <w:szCs w:val="32"/>
          <w:highlight w:val="none"/>
          <w:lang w:val="zh-CN"/>
        </w:rPr>
        <w:t>4</w:t>
      </w:r>
      <w:r>
        <w:rPr>
          <w:rFonts w:hint="default" w:ascii="Times New Roman" w:hAnsi="Times New Roman" w:eastAsia="仿宋_GB2312" w:cs="Times New Roman"/>
          <w:sz w:val="32"/>
          <w:szCs w:val="32"/>
          <w:highlight w:val="none"/>
          <w:lang w:val="en-US" w:eastAsia="zh-CN"/>
        </w:rPr>
        <w:t>7.56</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036</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2022-2023</w:t>
      </w:r>
      <w:r>
        <w:rPr>
          <w:rFonts w:hint="eastAsia" w:ascii="仿宋_GB2312" w:hAnsi="仿宋_GB2312" w:eastAsia="仿宋_GB2312" w:cs="仿宋_GB2312"/>
          <w:sz w:val="32"/>
          <w:szCs w:val="32"/>
          <w:highlight w:val="none"/>
          <w:lang w:val="zh-CN"/>
        </w:rPr>
        <w:t>年提高艰苦边远地区津贴预算的通知》调整增加</w:t>
      </w:r>
      <w:r>
        <w:rPr>
          <w:rFonts w:hint="default" w:ascii="Times New Roman" w:hAnsi="Times New Roman" w:eastAsia="仿宋_GB2312" w:cs="Times New Roman"/>
          <w:sz w:val="32"/>
          <w:szCs w:val="32"/>
          <w:highlight w:val="none"/>
          <w:lang w:val="zh-CN"/>
        </w:rPr>
        <w:t>19.34</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018</w:t>
      </w:r>
      <w:r>
        <w:rPr>
          <w:rFonts w:hint="eastAsia" w:ascii="仿宋_GB2312" w:hAnsi="仿宋_GB2312" w:eastAsia="仿宋_GB2312" w:cs="仿宋_GB2312"/>
          <w:sz w:val="32"/>
          <w:szCs w:val="32"/>
          <w:highlight w:val="none"/>
          <w:lang w:val="zh-CN"/>
        </w:rPr>
        <w:t>号文《关于拨付</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年自治区“访惠聚”驻村工作部分专项经费的通知》调整增加</w:t>
      </w:r>
      <w:r>
        <w:rPr>
          <w:rFonts w:hint="default" w:ascii="Times New Roman" w:hAnsi="Times New Roman" w:eastAsia="仿宋_GB2312" w:cs="Times New Roman"/>
          <w:sz w:val="32"/>
          <w:szCs w:val="32"/>
          <w:highlight w:val="none"/>
          <w:lang w:val="zh-CN"/>
        </w:rPr>
        <w:t>4.32</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010</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2022-2023</w:t>
      </w:r>
      <w:r>
        <w:rPr>
          <w:rFonts w:hint="eastAsia" w:ascii="仿宋_GB2312" w:hAnsi="仿宋_GB2312" w:eastAsia="仿宋_GB2312" w:cs="仿宋_GB2312"/>
          <w:sz w:val="32"/>
          <w:szCs w:val="32"/>
          <w:highlight w:val="none"/>
          <w:lang w:val="zh-CN"/>
        </w:rPr>
        <w:t>年提高绩效奖金资金预算的通知》调整增加</w:t>
      </w:r>
      <w:r>
        <w:rPr>
          <w:rFonts w:hint="default" w:ascii="Times New Roman" w:hAnsi="Times New Roman" w:eastAsia="仿宋_GB2312" w:cs="Times New Roman"/>
          <w:sz w:val="32"/>
          <w:szCs w:val="32"/>
          <w:highlight w:val="none"/>
          <w:lang w:val="zh-CN"/>
        </w:rPr>
        <w:t>106.12</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hAnsi="仿宋_GB2312" w:cs="仿宋_GB2312"/>
          <w:sz w:val="32"/>
          <w:szCs w:val="32"/>
          <w:highlight w:val="none"/>
          <w:lang w:val="en-US" w:eastAsia="zh-CN"/>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cs="Times New Roman"/>
          <w:sz w:val="32"/>
          <w:szCs w:val="32"/>
          <w:highlight w:val="none"/>
          <w:lang w:val="en-US" w:eastAsia="zh-CN"/>
        </w:rPr>
        <w:t>28</w:t>
      </w:r>
      <w:r>
        <w:rPr>
          <w:rFonts w:hint="eastAsia" w:hAnsi="仿宋_GB2312" w:cs="仿宋_GB2312"/>
          <w:sz w:val="32"/>
          <w:szCs w:val="32"/>
          <w:highlight w:val="none"/>
          <w:lang w:val="en-US" w:eastAsia="zh-CN"/>
        </w:rPr>
        <w:t>号文件精神，上年地质勘查基金项目结转资金，因项目终止，资金上缴从而调整年初数</w:t>
      </w:r>
      <w:r>
        <w:rPr>
          <w:rFonts w:hint="default" w:ascii="Times New Roman" w:hAnsi="Times New Roman" w:cs="Times New Roman"/>
          <w:sz w:val="32"/>
          <w:szCs w:val="32"/>
          <w:highlight w:val="none"/>
          <w:lang w:val="en-US" w:eastAsia="zh-CN"/>
        </w:rPr>
        <w:t>64.94</w:t>
      </w:r>
      <w:r>
        <w:rPr>
          <w:rFonts w:hint="eastAsia" w:hAnsi="仿宋_GB2312" w:cs="仿宋_GB2312"/>
          <w:sz w:val="32"/>
          <w:szCs w:val="32"/>
          <w:highlight w:val="none"/>
          <w:lang w:val="en-US" w:eastAsia="zh-CN"/>
        </w:rPr>
        <w:t>万元。</w:t>
      </w:r>
      <w:r>
        <w:rPr>
          <w:rFonts w:hint="eastAsia" w:ascii="仿宋_GB2312" w:hAnsi="仿宋_GB2312" w:eastAsia="仿宋_GB2312" w:cs="仿宋_GB2312"/>
          <w:b w:val="0"/>
          <w:bCs w:val="0"/>
          <w:color w:val="auto"/>
          <w:sz w:val="32"/>
          <w:szCs w:val="32"/>
          <w:highlight w:val="none"/>
        </w:rPr>
        <w:t>与</w:t>
      </w:r>
      <w:r>
        <w:rPr>
          <w:rFonts w:hint="eastAsia" w:ascii="仿宋_GB2312" w:hAnsi="仿宋_GB2312" w:eastAsia="仿宋_GB2312" w:cs="仿宋_GB2312"/>
          <w:b w:val="0"/>
          <w:bCs w:val="0"/>
          <w:color w:val="auto"/>
          <w:sz w:val="32"/>
          <w:szCs w:val="32"/>
          <w:highlight w:val="none"/>
          <w:lang w:eastAsia="zh-CN"/>
        </w:rPr>
        <w:t>年初预算</w:t>
      </w:r>
      <w:r>
        <w:rPr>
          <w:rFonts w:hint="eastAsia" w:ascii="仿宋_GB2312" w:hAnsi="仿宋_GB2312" w:eastAsia="仿宋_GB2312" w:cs="仿宋_GB2312"/>
          <w:b w:val="0"/>
          <w:bCs w:val="0"/>
          <w:color w:val="auto"/>
          <w:sz w:val="32"/>
          <w:szCs w:val="32"/>
          <w:highlight w:val="none"/>
        </w:rPr>
        <w:t>相比</w:t>
      </w:r>
      <w:r>
        <w:rPr>
          <w:rFonts w:hint="eastAsia" w:ascii="仿宋_GB2312" w:hAnsi="仿宋_GB2312" w:eastAsia="仿宋_GB2312" w:cs="仿宋_GB2312"/>
          <w:b w:val="0"/>
          <w:bCs w:val="0"/>
          <w:color w:val="auto"/>
          <w:sz w:val="32"/>
          <w:szCs w:val="32"/>
          <w:highlight w:val="none"/>
          <w:lang w:eastAsia="zh-CN"/>
        </w:rPr>
        <w:t>，</w:t>
      </w:r>
      <w:bookmarkStart w:id="52" w:name="_GoBack"/>
      <w:bookmarkEnd w:id="52"/>
      <w:r>
        <w:rPr>
          <w:rFonts w:hint="eastAsia" w:ascii="仿宋_GB2312" w:hAnsi="仿宋_GB2312" w:eastAsia="仿宋_GB2312" w:cs="仿宋_GB2312"/>
          <w:color w:val="auto"/>
          <w:sz w:val="32"/>
          <w:szCs w:val="32"/>
          <w:highlight w:val="none"/>
          <w:lang w:eastAsia="zh-CN"/>
        </w:rPr>
        <w:t>年初预算数</w:t>
      </w:r>
      <w:r>
        <w:rPr>
          <w:rFonts w:hint="default" w:ascii="Times New Roman" w:hAnsi="Times New Roman" w:eastAsia="仿宋_GB2312" w:cs="Times New Roman"/>
          <w:color w:val="auto"/>
          <w:sz w:val="32"/>
          <w:szCs w:val="32"/>
          <w:highlight w:val="none"/>
          <w:lang w:val="zh-CN"/>
        </w:rPr>
        <w:t>860.30</w:t>
      </w:r>
      <w:r>
        <w:rPr>
          <w:rFonts w:hint="eastAsia" w:ascii="仿宋_GB2312" w:hAnsi="仿宋_GB2312" w:eastAsia="仿宋_GB2312" w:cs="仿宋_GB2312"/>
          <w:color w:val="auto"/>
          <w:sz w:val="32"/>
          <w:szCs w:val="32"/>
          <w:highlight w:val="none"/>
        </w:rPr>
        <w:t>万元，决算数</w:t>
      </w:r>
      <w:r>
        <w:rPr>
          <w:rFonts w:hint="default" w:ascii="Times New Roman" w:hAnsi="Times New Roman" w:eastAsia="仿宋_GB2312" w:cs="Times New Roman"/>
          <w:color w:val="auto"/>
          <w:sz w:val="32"/>
          <w:szCs w:val="32"/>
          <w:highlight w:val="none"/>
          <w:lang w:val="zh-CN"/>
        </w:rPr>
        <w:t>1,298.13</w:t>
      </w:r>
      <w:r>
        <w:rPr>
          <w:rFonts w:hint="eastAsia" w:ascii="仿宋_GB2312" w:hAnsi="仿宋_GB2312" w:eastAsia="仿宋_GB2312" w:cs="仿宋_GB2312"/>
          <w:color w:val="auto"/>
          <w:sz w:val="32"/>
          <w:szCs w:val="32"/>
          <w:highlight w:val="none"/>
        </w:rPr>
        <w:t>万元，预决算差异率</w:t>
      </w:r>
      <w:r>
        <w:rPr>
          <w:rFonts w:hint="default" w:ascii="Times New Roman" w:hAnsi="Times New Roman" w:eastAsia="仿宋_GB2312" w:cs="Times New Roman"/>
          <w:color w:val="auto"/>
          <w:sz w:val="32"/>
          <w:szCs w:val="32"/>
          <w:highlight w:val="none"/>
          <w:lang w:eastAsia="zh-CN"/>
        </w:rPr>
        <w:t>50.89%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一般公共预算拨款</w:t>
      </w:r>
      <w:r>
        <w:rPr>
          <w:rFonts w:hint="default" w:ascii="Times New Roman" w:hAnsi="Times New Roman" w:eastAsia="仿宋_GB2312" w:cs="Times New Roman"/>
          <w:color w:val="auto"/>
          <w:sz w:val="32"/>
          <w:szCs w:val="32"/>
          <w:highlight w:val="none"/>
          <w:lang w:val="zh-CN"/>
        </w:rPr>
        <w:t>1,298.13</w:t>
      </w:r>
      <w:r>
        <w:rPr>
          <w:rFonts w:hint="eastAsia" w:ascii="仿宋_GB2312" w:hAnsi="仿宋_GB2312" w:eastAsia="仿宋_GB2312" w:cs="仿宋_GB2312"/>
          <w:color w:val="auto"/>
          <w:sz w:val="32"/>
          <w:szCs w:val="32"/>
          <w:highlight w:val="none"/>
          <w:lang w:val="en-US" w:eastAsia="zh-CN"/>
        </w:rPr>
        <w:t>万元，比预算增加</w:t>
      </w:r>
      <w:r>
        <w:rPr>
          <w:rFonts w:hint="default" w:ascii="Times New Roman" w:hAnsi="Times New Roman" w:eastAsia="仿宋_GB2312" w:cs="Times New Roman"/>
          <w:color w:val="auto"/>
          <w:sz w:val="32"/>
          <w:szCs w:val="32"/>
          <w:highlight w:val="none"/>
          <w:lang w:val="en-US" w:eastAsia="zh-CN"/>
        </w:rPr>
        <w:t>437.83</w:t>
      </w:r>
      <w:r>
        <w:rPr>
          <w:rFonts w:hint="eastAsia" w:ascii="仿宋_GB2312" w:hAnsi="仿宋_GB2312" w:eastAsia="仿宋_GB2312" w:cs="仿宋_GB2312"/>
          <w:color w:val="auto"/>
          <w:sz w:val="32"/>
          <w:szCs w:val="32"/>
          <w:highlight w:val="none"/>
          <w:lang w:val="en-US" w:eastAsia="zh-CN"/>
        </w:rPr>
        <w:t>万元，原因是</w:t>
      </w:r>
      <w:r>
        <w:rPr>
          <w:rFonts w:hint="eastAsia" w:ascii="仿宋_GB2312" w:hAnsi="仿宋_GB2312" w:eastAsia="仿宋_GB2312" w:cs="仿宋_GB2312"/>
          <w:color w:val="auto"/>
          <w:sz w:val="32"/>
          <w:szCs w:val="32"/>
          <w:highlight w:val="none"/>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158</w:t>
      </w:r>
      <w:r>
        <w:rPr>
          <w:rFonts w:hint="eastAsia" w:ascii="仿宋_GB2312" w:hAnsi="仿宋_GB2312" w:eastAsia="仿宋_GB2312" w:cs="仿宋_GB2312"/>
          <w:color w:val="auto"/>
          <w:sz w:val="32"/>
          <w:szCs w:val="32"/>
          <w:highlight w:val="none"/>
        </w:rPr>
        <w:t>号文《关于下达</w:t>
      </w:r>
      <w:r>
        <w:rPr>
          <w:rFonts w:hint="default" w:ascii="Times New Roman" w:hAnsi="Times New Roman" w:eastAsia="仿宋_GB2312" w:cs="Times New Roman"/>
          <w:color w:val="auto"/>
          <w:sz w:val="32"/>
          <w:szCs w:val="32"/>
          <w:highlight w:val="none"/>
        </w:rPr>
        <w:t>2023</w:t>
      </w:r>
      <w:r>
        <w:rPr>
          <w:rFonts w:hint="eastAsia" w:ascii="仿宋_GB2312" w:hAnsi="仿宋_GB2312" w:eastAsia="仿宋_GB2312" w:cs="仿宋_GB2312"/>
          <w:color w:val="auto"/>
          <w:sz w:val="32"/>
          <w:szCs w:val="32"/>
          <w:highlight w:val="none"/>
        </w:rPr>
        <w:t>年</w:t>
      </w:r>
      <w:r>
        <w:rPr>
          <w:rFonts w:hint="default" w:ascii="Times New Roman" w:hAnsi="Times New Roman" w:eastAsia="仿宋_GB2312" w:cs="Times New Roman"/>
          <w:color w:val="auto"/>
          <w:sz w:val="32"/>
          <w:szCs w:val="32"/>
          <w:highlight w:val="none"/>
        </w:rPr>
        <w:t>4</w:t>
      </w:r>
      <w:r>
        <w:rPr>
          <w:rFonts w:hint="eastAsia" w:ascii="仿宋_GB2312" w:hAnsi="仿宋_GB2312" w:eastAsia="仿宋_GB2312" w:cs="仿宋_GB2312"/>
          <w:color w:val="auto"/>
          <w:sz w:val="32"/>
          <w:szCs w:val="32"/>
          <w:highlight w:val="none"/>
        </w:rPr>
        <w:t>月至</w:t>
      </w:r>
      <w:r>
        <w:rPr>
          <w:rFonts w:hint="default" w:ascii="Times New Roman" w:hAnsi="Times New Roman" w:eastAsia="仿宋_GB2312" w:cs="Times New Roman"/>
          <w:color w:val="auto"/>
          <w:sz w:val="32"/>
          <w:szCs w:val="32"/>
          <w:highlight w:val="none"/>
        </w:rPr>
        <w:t>2023</w:t>
      </w:r>
      <w:r>
        <w:rPr>
          <w:rFonts w:hint="eastAsia" w:ascii="仿宋_GB2312" w:hAnsi="仿宋_GB2312" w:eastAsia="仿宋_GB2312" w:cs="仿宋_GB2312"/>
          <w:color w:val="auto"/>
          <w:sz w:val="32"/>
          <w:szCs w:val="32"/>
          <w:highlight w:val="none"/>
        </w:rPr>
        <w:t>年</w:t>
      </w:r>
      <w:r>
        <w:rPr>
          <w:rFonts w:hint="default" w:ascii="Times New Roman" w:hAnsi="Times New Roman" w:eastAsia="仿宋_GB2312" w:cs="Times New Roman"/>
          <w:color w:val="auto"/>
          <w:sz w:val="32"/>
          <w:szCs w:val="32"/>
          <w:highlight w:val="none"/>
        </w:rPr>
        <w:t>10</w:t>
      </w:r>
      <w:r>
        <w:rPr>
          <w:rFonts w:hint="eastAsia" w:ascii="仿宋_GB2312" w:hAnsi="仿宋_GB2312" w:eastAsia="仿宋_GB2312" w:cs="仿宋_GB2312"/>
          <w:color w:val="auto"/>
          <w:sz w:val="32"/>
          <w:szCs w:val="32"/>
          <w:highlight w:val="none"/>
        </w:rPr>
        <w:t>月自治区本级单位丧葬抚恤金预算的通知》调整增加</w:t>
      </w:r>
      <w:r>
        <w:rPr>
          <w:rFonts w:hint="default" w:ascii="Times New Roman" w:hAnsi="Times New Roman" w:eastAsia="仿宋_GB2312" w:cs="Times New Roman"/>
          <w:color w:val="auto"/>
          <w:sz w:val="32"/>
          <w:szCs w:val="32"/>
          <w:highlight w:val="none"/>
          <w:lang w:val="en-US" w:eastAsia="zh-CN"/>
        </w:rPr>
        <w:t>41.35</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059</w:t>
      </w:r>
      <w:r>
        <w:rPr>
          <w:rFonts w:hint="eastAsia" w:ascii="仿宋_GB2312" w:hAnsi="仿宋_GB2312" w:eastAsia="仿宋_GB2312" w:cs="仿宋_GB2312"/>
          <w:color w:val="auto"/>
          <w:sz w:val="32"/>
          <w:szCs w:val="32"/>
          <w:highlight w:val="none"/>
        </w:rPr>
        <w:t>号文《关于下达</w:t>
      </w:r>
      <w:r>
        <w:rPr>
          <w:rFonts w:hint="default" w:ascii="Times New Roman" w:hAnsi="Times New Roman" w:eastAsia="仿宋_GB2312" w:cs="Times New Roman"/>
          <w:color w:val="auto"/>
          <w:sz w:val="32"/>
          <w:szCs w:val="32"/>
          <w:highlight w:val="none"/>
        </w:rPr>
        <w:t>2022</w:t>
      </w:r>
      <w:r>
        <w:rPr>
          <w:rFonts w:hint="eastAsia" w:ascii="仿宋_GB2312" w:hAnsi="仿宋_GB2312" w:eastAsia="仿宋_GB2312" w:cs="仿宋_GB2312"/>
          <w:color w:val="auto"/>
          <w:sz w:val="32"/>
          <w:szCs w:val="32"/>
          <w:highlight w:val="none"/>
        </w:rPr>
        <w:t>年</w:t>
      </w:r>
      <w:r>
        <w:rPr>
          <w:rFonts w:hint="default" w:ascii="Times New Roman" w:hAnsi="Times New Roman" w:eastAsia="仿宋_GB2312" w:cs="Times New Roman"/>
          <w:color w:val="auto"/>
          <w:sz w:val="32"/>
          <w:szCs w:val="32"/>
          <w:highlight w:val="none"/>
        </w:rPr>
        <w:t>7</w:t>
      </w:r>
      <w:r>
        <w:rPr>
          <w:rFonts w:hint="eastAsia" w:ascii="仿宋_GB2312" w:hAnsi="仿宋_GB2312" w:eastAsia="仿宋_GB2312" w:cs="仿宋_GB2312"/>
          <w:color w:val="auto"/>
          <w:sz w:val="32"/>
          <w:szCs w:val="32"/>
          <w:highlight w:val="none"/>
        </w:rPr>
        <w:t>月至</w:t>
      </w:r>
      <w:r>
        <w:rPr>
          <w:rFonts w:hint="default" w:ascii="Times New Roman" w:hAnsi="Times New Roman" w:eastAsia="仿宋_GB2312" w:cs="Times New Roman"/>
          <w:color w:val="auto"/>
          <w:sz w:val="32"/>
          <w:szCs w:val="32"/>
          <w:highlight w:val="none"/>
        </w:rPr>
        <w:t>2023</w:t>
      </w:r>
      <w:r>
        <w:rPr>
          <w:rFonts w:hint="eastAsia" w:ascii="仿宋_GB2312" w:hAnsi="仿宋_GB2312" w:eastAsia="仿宋_GB2312" w:cs="仿宋_GB2312"/>
          <w:color w:val="auto"/>
          <w:sz w:val="32"/>
          <w:szCs w:val="32"/>
          <w:highlight w:val="none"/>
        </w:rPr>
        <w:t>年</w:t>
      </w:r>
      <w:r>
        <w:rPr>
          <w:rFonts w:hint="default" w:ascii="Times New Roman" w:hAnsi="Times New Roman" w:eastAsia="仿宋_GB2312" w:cs="Times New Roman"/>
          <w:color w:val="auto"/>
          <w:sz w:val="32"/>
          <w:szCs w:val="32"/>
          <w:highlight w:val="none"/>
        </w:rPr>
        <w:t>3</w:t>
      </w:r>
      <w:r>
        <w:rPr>
          <w:rFonts w:hint="eastAsia" w:ascii="仿宋_GB2312" w:hAnsi="仿宋_GB2312" w:eastAsia="仿宋_GB2312" w:cs="仿宋_GB2312"/>
          <w:color w:val="auto"/>
          <w:sz w:val="32"/>
          <w:szCs w:val="32"/>
          <w:highlight w:val="none"/>
        </w:rPr>
        <w:t>月自治区本级单位丧葬费抚恤金预算的通知》调整增加</w:t>
      </w:r>
      <w:r>
        <w:rPr>
          <w:rFonts w:hint="default" w:ascii="Times New Roman" w:hAnsi="Times New Roman" w:eastAsia="仿宋_GB2312" w:cs="Times New Roman"/>
          <w:color w:val="auto"/>
          <w:sz w:val="32"/>
          <w:szCs w:val="32"/>
          <w:highlight w:val="none"/>
        </w:rPr>
        <w:t>16</w:t>
      </w:r>
      <w:r>
        <w:rPr>
          <w:rFonts w:hint="default" w:ascii="Times New Roman" w:hAnsi="Times New Roman" w:eastAsia="仿宋_GB2312" w:cs="Times New Roman"/>
          <w:color w:val="auto"/>
          <w:sz w:val="32"/>
          <w:szCs w:val="32"/>
          <w:highlight w:val="none"/>
          <w:lang w:val="en-US" w:eastAsia="zh-CN"/>
        </w:rPr>
        <w:t>.70</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036</w:t>
      </w:r>
      <w:r>
        <w:rPr>
          <w:rFonts w:hint="eastAsia" w:ascii="仿宋_GB2312" w:hAnsi="仿宋_GB2312" w:eastAsia="仿宋_GB2312" w:cs="仿宋_GB2312"/>
          <w:color w:val="auto"/>
          <w:sz w:val="32"/>
          <w:szCs w:val="32"/>
          <w:highlight w:val="none"/>
        </w:rPr>
        <w:t>号文《关于下达</w:t>
      </w:r>
      <w:r>
        <w:rPr>
          <w:rFonts w:hint="default" w:ascii="Times New Roman" w:hAnsi="Times New Roman" w:eastAsia="仿宋_GB2312" w:cs="Times New Roman"/>
          <w:color w:val="auto"/>
          <w:sz w:val="32"/>
          <w:szCs w:val="32"/>
          <w:highlight w:val="none"/>
        </w:rPr>
        <w:t>2022-2023</w:t>
      </w:r>
      <w:r>
        <w:rPr>
          <w:rFonts w:hint="eastAsia" w:ascii="仿宋_GB2312" w:hAnsi="仿宋_GB2312" w:eastAsia="仿宋_GB2312" w:cs="仿宋_GB2312"/>
          <w:color w:val="auto"/>
          <w:sz w:val="32"/>
          <w:szCs w:val="32"/>
          <w:highlight w:val="none"/>
        </w:rPr>
        <w:t>年提高艰苦边远地区津贴预算的通知》调整增加</w:t>
      </w:r>
      <w:r>
        <w:rPr>
          <w:rFonts w:hint="default" w:ascii="Times New Roman" w:hAnsi="Times New Roman" w:eastAsia="仿宋_GB2312" w:cs="Times New Roman"/>
          <w:color w:val="auto"/>
          <w:sz w:val="32"/>
          <w:szCs w:val="32"/>
          <w:highlight w:val="none"/>
        </w:rPr>
        <w:t>19</w:t>
      </w:r>
      <w:r>
        <w:rPr>
          <w:rFonts w:hint="default" w:ascii="Times New Roman" w:hAnsi="Times New Roman" w:eastAsia="仿宋_GB2312" w:cs="Times New Roman"/>
          <w:color w:val="auto"/>
          <w:sz w:val="32"/>
          <w:szCs w:val="32"/>
          <w:highlight w:val="none"/>
          <w:lang w:val="en-US" w:eastAsia="zh-CN"/>
        </w:rPr>
        <w:t>.34</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018</w:t>
      </w:r>
      <w:r>
        <w:rPr>
          <w:rFonts w:hint="eastAsia" w:ascii="仿宋_GB2312" w:hAnsi="仿宋_GB2312" w:eastAsia="仿宋_GB2312" w:cs="仿宋_GB2312"/>
          <w:color w:val="auto"/>
          <w:sz w:val="32"/>
          <w:szCs w:val="32"/>
          <w:highlight w:val="none"/>
        </w:rPr>
        <w:t>号文《关于拨付</w:t>
      </w:r>
      <w:r>
        <w:rPr>
          <w:rFonts w:hint="default" w:ascii="Times New Roman" w:hAnsi="Times New Roman" w:eastAsia="仿宋_GB2312" w:cs="Times New Roman"/>
          <w:color w:val="auto"/>
          <w:sz w:val="32"/>
          <w:szCs w:val="32"/>
          <w:highlight w:val="none"/>
        </w:rPr>
        <w:t>2023</w:t>
      </w:r>
      <w:r>
        <w:rPr>
          <w:rFonts w:hint="eastAsia" w:ascii="仿宋_GB2312" w:hAnsi="仿宋_GB2312" w:eastAsia="仿宋_GB2312" w:cs="仿宋_GB2312"/>
          <w:color w:val="auto"/>
          <w:sz w:val="32"/>
          <w:szCs w:val="32"/>
          <w:highlight w:val="none"/>
        </w:rPr>
        <w:t>年自治区“访惠聚”驻村工作部分专项经费的通知》调整增加</w:t>
      </w:r>
      <w:r>
        <w:rPr>
          <w:rFonts w:hint="default" w:ascii="Times New Roman" w:hAnsi="Times New Roman" w:eastAsia="仿宋_GB2312" w:cs="Times New Roman"/>
          <w:color w:val="auto"/>
          <w:sz w:val="32"/>
          <w:szCs w:val="32"/>
          <w:highlight w:val="none"/>
        </w:rPr>
        <w:t>4</w:t>
      </w:r>
      <w:r>
        <w:rPr>
          <w:rFonts w:hint="default" w:ascii="Times New Roman" w:hAnsi="Times New Roman" w:eastAsia="仿宋_GB2312" w:cs="Times New Roman"/>
          <w:color w:val="auto"/>
          <w:sz w:val="32"/>
          <w:szCs w:val="32"/>
          <w:highlight w:val="none"/>
          <w:lang w:val="en-US" w:eastAsia="zh-CN"/>
        </w:rPr>
        <w:t>.32</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010</w:t>
      </w:r>
      <w:r>
        <w:rPr>
          <w:rFonts w:hint="eastAsia" w:ascii="仿宋_GB2312" w:hAnsi="仿宋_GB2312" w:eastAsia="仿宋_GB2312" w:cs="仿宋_GB2312"/>
          <w:color w:val="auto"/>
          <w:sz w:val="32"/>
          <w:szCs w:val="32"/>
          <w:highlight w:val="none"/>
        </w:rPr>
        <w:t>号文《关于下达</w:t>
      </w:r>
      <w:r>
        <w:rPr>
          <w:rFonts w:hint="default" w:ascii="Times New Roman" w:hAnsi="Times New Roman" w:eastAsia="仿宋_GB2312" w:cs="Times New Roman"/>
          <w:color w:val="auto"/>
          <w:sz w:val="32"/>
          <w:szCs w:val="32"/>
          <w:highlight w:val="none"/>
        </w:rPr>
        <w:t>2022-2023</w:t>
      </w:r>
      <w:r>
        <w:rPr>
          <w:rFonts w:hint="eastAsia" w:ascii="仿宋_GB2312" w:hAnsi="仿宋_GB2312" w:eastAsia="仿宋_GB2312" w:cs="仿宋_GB2312"/>
          <w:color w:val="auto"/>
          <w:sz w:val="32"/>
          <w:szCs w:val="32"/>
          <w:highlight w:val="none"/>
        </w:rPr>
        <w:t>年提高绩效奖金资金预算的通知》调整增加</w:t>
      </w: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val="en-US" w:eastAsia="zh-CN"/>
        </w:rPr>
        <w:t>06.12</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040</w:t>
      </w:r>
      <w:r>
        <w:rPr>
          <w:rFonts w:hint="eastAsia" w:ascii="仿宋_GB2312" w:hAnsi="仿宋_GB2312" w:eastAsia="仿宋_GB2312" w:cs="仿宋_GB2312"/>
          <w:color w:val="auto"/>
          <w:sz w:val="32"/>
          <w:szCs w:val="32"/>
          <w:highlight w:val="none"/>
        </w:rPr>
        <w:t>号文《关于下达</w:t>
      </w:r>
      <w:r>
        <w:rPr>
          <w:rFonts w:hint="default" w:ascii="Times New Roman" w:hAnsi="Times New Roman" w:eastAsia="仿宋_GB2312" w:cs="Times New Roman"/>
          <w:color w:val="auto"/>
          <w:sz w:val="32"/>
          <w:szCs w:val="32"/>
          <w:highlight w:val="none"/>
        </w:rPr>
        <w:t>2023</w:t>
      </w:r>
      <w:r>
        <w:rPr>
          <w:rFonts w:hint="eastAsia" w:ascii="仿宋_GB2312" w:hAnsi="仿宋_GB2312" w:eastAsia="仿宋_GB2312" w:cs="仿宋_GB2312"/>
          <w:color w:val="auto"/>
          <w:sz w:val="32"/>
          <w:szCs w:val="32"/>
          <w:highlight w:val="none"/>
        </w:rPr>
        <w:t>年自治区自然资源领域专项预算资金（第二批）的通知》调整增加</w:t>
      </w: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50</w:t>
      </w:r>
      <w:r>
        <w:rPr>
          <w:rFonts w:hint="eastAsia" w:ascii="Times New Roman" w:hAnsi="Times New Roman" w:eastAsia="仿宋_GB2312" w:cs="Times New Roman"/>
          <w:color w:val="auto"/>
          <w:sz w:val="32"/>
          <w:szCs w:val="32"/>
          <w:highlight w:val="none"/>
          <w:lang w:val="en-US" w:eastAsia="zh-CN"/>
        </w:rPr>
        <w:t>.00</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w:t>
      </w:r>
      <w:r>
        <w:rPr>
          <w:rFonts w:hint="eastAsia" w:hAnsi="仿宋_GB2312" w:cs="仿宋_GB2312"/>
          <w:color w:val="auto"/>
          <w:sz w:val="32"/>
          <w:szCs w:val="32"/>
          <w:highlight w:val="none"/>
          <w:lang w:eastAsia="zh-CN"/>
        </w:rPr>
        <w:t>。</w:t>
      </w:r>
    </w:p>
    <w:p w14:paraId="20E9F7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bookmarkStart w:id="16" w:name="_Toc13833"/>
      <w:bookmarkStart w:id="17" w:name="_Toc20360"/>
      <w:r>
        <w:rPr>
          <w:rFonts w:hint="eastAsia" w:ascii="黑体" w:hAnsi="黑体" w:eastAsia="黑体" w:cs="黑体"/>
          <w:bCs/>
          <w:kern w:val="0"/>
          <w:sz w:val="32"/>
          <w:szCs w:val="32"/>
          <w:highlight w:val="none"/>
          <w:lang w:eastAsia="zh-CN"/>
        </w:rPr>
        <w:t>五、一般公共预算财政拨款支出决算情况说明</w:t>
      </w:r>
      <w:bookmarkEnd w:id="16"/>
      <w:bookmarkEnd w:id="17"/>
    </w:p>
    <w:p w14:paraId="64EB06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楷体" w:hAnsi="楷体" w:eastAsia="楷体" w:cs="楷体"/>
          <w:sz w:val="32"/>
          <w:szCs w:val="32"/>
          <w:highlight w:val="none"/>
          <w:lang w:eastAsia="zh-CN"/>
        </w:rPr>
      </w:pPr>
      <w:r>
        <w:rPr>
          <w:rFonts w:hint="eastAsia" w:ascii="楷体" w:hAnsi="楷体" w:eastAsia="楷体" w:cs="楷体"/>
          <w:color w:val="auto"/>
          <w:sz w:val="32"/>
          <w:szCs w:val="32"/>
          <w:highlight w:val="none"/>
          <w:lang w:eastAsia="zh-CN"/>
        </w:rPr>
        <w:t>（一）一般公共预算财政拨款支出决算总体情况</w:t>
      </w:r>
    </w:p>
    <w:p w14:paraId="127BC785">
      <w:pPr>
        <w:pStyle w:val="15"/>
        <w:spacing w:line="360" w:lineRule="auto"/>
        <w:ind w:firstLine="600"/>
        <w:jc w:val="both"/>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val="0"/>
          <w:bCs w:val="0"/>
          <w:spacing w:val="0"/>
          <w:sz w:val="32"/>
          <w:szCs w:val="32"/>
          <w:highlight w:val="none"/>
          <w:lang w:eastAsia="zh-CN"/>
        </w:rPr>
        <w:t>2023年度一般公共预算财政拨款支出</w:t>
      </w:r>
      <w:r>
        <w:rPr>
          <w:rFonts w:hint="default" w:ascii="Times New Roman" w:hAnsi="Times New Roman" w:eastAsia="仿宋_GB2312" w:cs="Times New Roman"/>
          <w:b w:val="0"/>
          <w:bCs w:val="0"/>
          <w:sz w:val="32"/>
          <w:szCs w:val="32"/>
          <w:highlight w:val="none"/>
          <w:lang w:eastAsia="zh-CN"/>
        </w:rPr>
        <w:t>1,298.13</w:t>
      </w:r>
      <w:r>
        <w:rPr>
          <w:rFonts w:hint="eastAsia" w:ascii="仿宋_GB2312" w:hAnsi="仿宋_GB2312" w:eastAsia="仿宋_GB2312" w:cs="仿宋_GB2312"/>
          <w:b w:val="0"/>
          <w:bCs w:val="0"/>
          <w:spacing w:val="0"/>
          <w:sz w:val="32"/>
          <w:szCs w:val="32"/>
          <w:highlight w:val="none"/>
          <w:lang w:eastAsia="zh-CN"/>
        </w:rPr>
        <w:t>万元，</w:t>
      </w:r>
      <w:r>
        <w:rPr>
          <w:rFonts w:hint="eastAsia" w:ascii="仿宋_GB2312" w:hAnsi="仿宋_GB2312" w:eastAsia="仿宋_GB2312" w:cs="仿宋_GB2312"/>
          <w:spacing w:val="0"/>
          <w:sz w:val="32"/>
          <w:szCs w:val="32"/>
          <w:highlight w:val="none"/>
          <w:lang w:eastAsia="zh-CN"/>
        </w:rPr>
        <w:t>占本年支出合计的</w:t>
      </w:r>
      <w:r>
        <w:rPr>
          <w:rFonts w:hint="default" w:ascii="Times New Roman" w:hAnsi="Times New Roman" w:eastAsia="仿宋_GB2312" w:cs="Times New Roman"/>
          <w:sz w:val="32"/>
          <w:szCs w:val="32"/>
          <w:highlight w:val="none"/>
          <w:lang w:val="zh-CN"/>
        </w:rPr>
        <w:t>67.98%</w:t>
      </w:r>
      <w:r>
        <w:rPr>
          <w:rFonts w:hint="eastAsia" w:ascii="仿宋_GB2312" w:hAnsi="仿宋_GB2312" w:eastAsia="仿宋_GB2312" w:cs="仿宋_GB2312"/>
          <w:spacing w:val="0"/>
          <w:sz w:val="32"/>
          <w:szCs w:val="32"/>
          <w:highlight w:val="none"/>
          <w:lang w:eastAsia="zh-CN"/>
        </w:rPr>
        <w:t>，</w:t>
      </w:r>
      <w:r>
        <w:rPr>
          <w:rFonts w:hint="eastAsia" w:ascii="仿宋_GB2312" w:hAnsi="仿宋_GB2312" w:eastAsia="仿宋_GB2312" w:cs="仿宋_GB2312"/>
          <w:b w:val="0"/>
          <w:bCs w:val="0"/>
          <w:spacing w:val="0"/>
          <w:sz w:val="32"/>
          <w:szCs w:val="32"/>
          <w:highlight w:val="none"/>
        </w:rPr>
        <w:t>与上年相比，</w:t>
      </w:r>
      <w:r>
        <w:rPr>
          <w:rFonts w:hint="eastAsia" w:ascii="仿宋_GB2312" w:hAnsi="仿宋_GB2312" w:eastAsia="仿宋_GB2312" w:cs="仿宋_GB2312"/>
          <w:sz w:val="32"/>
          <w:szCs w:val="32"/>
          <w:highlight w:val="none"/>
          <w:lang w:val="zh-CN"/>
        </w:rPr>
        <w:t>增加</w:t>
      </w:r>
      <w:r>
        <w:rPr>
          <w:rFonts w:hint="default" w:ascii="Times New Roman" w:hAnsi="Times New Roman" w:eastAsia="仿宋_GB2312" w:cs="Times New Roman"/>
          <w:sz w:val="32"/>
          <w:szCs w:val="32"/>
          <w:highlight w:val="none"/>
          <w:lang w:val="zh-CN"/>
        </w:rPr>
        <w:t>427.34</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w:t>
      </w:r>
      <w:r>
        <w:rPr>
          <w:rFonts w:hint="default" w:ascii="Times New Roman" w:hAnsi="Times New Roman" w:eastAsia="仿宋_GB2312" w:cs="Times New Roman"/>
          <w:sz w:val="32"/>
          <w:szCs w:val="32"/>
          <w:highlight w:val="none"/>
          <w:lang w:val="zh-CN"/>
        </w:rPr>
        <w:t>49.07%</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pacing w:val="0"/>
          <w:sz w:val="32"/>
          <w:szCs w:val="32"/>
          <w:highlight w:val="none"/>
        </w:rPr>
        <w:t>主要原因是：</w:t>
      </w:r>
      <w:r>
        <w:rPr>
          <w:rFonts w:hint="eastAsia" w:ascii="仿宋_GB2312" w:hAnsi="仿宋_GB2312" w:eastAsia="仿宋_GB2312" w:cs="仿宋_GB2312"/>
          <w:color w:val="auto"/>
          <w:sz w:val="32"/>
          <w:szCs w:val="32"/>
          <w:highlight w:val="none"/>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color w:val="auto"/>
          <w:sz w:val="32"/>
          <w:szCs w:val="32"/>
          <w:highlight w:val="none"/>
        </w:rPr>
        <w:t>040</w:t>
      </w:r>
      <w:r>
        <w:rPr>
          <w:rFonts w:hint="eastAsia" w:ascii="仿宋_GB2312" w:hAnsi="仿宋_GB2312" w:eastAsia="仿宋_GB2312" w:cs="仿宋_GB2312"/>
          <w:color w:val="auto"/>
          <w:sz w:val="32"/>
          <w:szCs w:val="32"/>
          <w:highlight w:val="none"/>
        </w:rPr>
        <w:t>号文《关于下达</w:t>
      </w:r>
      <w:r>
        <w:rPr>
          <w:rFonts w:hint="default" w:ascii="Times New Roman" w:hAnsi="Times New Roman" w:eastAsia="仿宋_GB2312" w:cs="Times New Roman"/>
          <w:color w:val="auto"/>
          <w:sz w:val="32"/>
          <w:szCs w:val="32"/>
          <w:highlight w:val="none"/>
        </w:rPr>
        <w:t>2023</w:t>
      </w:r>
      <w:r>
        <w:rPr>
          <w:rFonts w:hint="eastAsia" w:ascii="仿宋_GB2312" w:hAnsi="仿宋_GB2312" w:eastAsia="仿宋_GB2312" w:cs="仿宋_GB2312"/>
          <w:color w:val="auto"/>
          <w:sz w:val="32"/>
          <w:szCs w:val="32"/>
          <w:highlight w:val="none"/>
        </w:rPr>
        <w:t>年自治区自然资源领域专项预算资金（第二批）的通知》调整增加</w:t>
      </w: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50</w:t>
      </w:r>
      <w:r>
        <w:rPr>
          <w:rFonts w:hint="eastAsia" w:ascii="Times New Roman" w:hAnsi="Times New Roman" w:eastAsia="仿宋_GB2312" w:cs="Times New Roman"/>
          <w:color w:val="auto"/>
          <w:sz w:val="32"/>
          <w:szCs w:val="32"/>
          <w:highlight w:val="none"/>
          <w:lang w:val="en-US" w:eastAsia="zh-CN"/>
        </w:rPr>
        <w:t>.00</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rPr>
        <w:t>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059</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7</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3</w:t>
      </w:r>
      <w:r>
        <w:rPr>
          <w:rFonts w:hint="eastAsia" w:ascii="仿宋_GB2312" w:hAnsi="仿宋_GB2312" w:eastAsia="仿宋_GB2312" w:cs="仿宋_GB2312"/>
          <w:sz w:val="32"/>
          <w:szCs w:val="32"/>
          <w:highlight w:val="none"/>
          <w:lang w:val="zh-CN"/>
        </w:rPr>
        <w:t>月自治区本级单位丧葬费抚恤金预算的通知》</w:t>
      </w:r>
      <w:r>
        <w:rPr>
          <w:rFonts w:hint="eastAsia" w:ascii="仿宋_GB2312" w:hAnsi="仿宋_GB2312" w:eastAsia="仿宋_GB2312" w:cs="仿宋_GB2312"/>
          <w:sz w:val="32"/>
          <w:szCs w:val="32"/>
          <w:highlight w:val="none"/>
          <w:lang w:val="en-US" w:eastAsia="zh-CN"/>
        </w:rPr>
        <w:t>以及</w:t>
      </w:r>
      <w:r>
        <w:rPr>
          <w:rFonts w:hint="eastAsia" w:ascii="仿宋_GB2312" w:hAnsi="仿宋_GB2312" w:eastAsia="仿宋_GB2312" w:cs="仿宋_GB2312"/>
          <w:sz w:val="32"/>
          <w:szCs w:val="32"/>
          <w:highlight w:val="none"/>
          <w:lang w:val="zh-CN"/>
        </w:rPr>
        <w:t>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158</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4</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10</w:t>
      </w:r>
      <w:r>
        <w:rPr>
          <w:rFonts w:hint="eastAsia" w:ascii="仿宋_GB2312" w:hAnsi="仿宋_GB2312" w:eastAsia="仿宋_GB2312" w:cs="仿宋_GB2312"/>
          <w:sz w:val="32"/>
          <w:szCs w:val="32"/>
          <w:highlight w:val="none"/>
          <w:lang w:val="zh-CN"/>
        </w:rPr>
        <w:t>月自治区本级单位丧葬抚恤金预算的通知》调整增加</w:t>
      </w:r>
      <w:r>
        <w:rPr>
          <w:rFonts w:hint="eastAsia" w:hAnsi="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lang w:val="zh-CN"/>
        </w:rPr>
        <w:t>4</w:t>
      </w:r>
      <w:r>
        <w:rPr>
          <w:rFonts w:hint="default" w:ascii="Times New Roman" w:hAnsi="Times New Roman" w:eastAsia="仿宋_GB2312" w:cs="Times New Roman"/>
          <w:sz w:val="32"/>
          <w:szCs w:val="32"/>
          <w:highlight w:val="none"/>
          <w:lang w:val="en-US" w:eastAsia="zh-CN"/>
        </w:rPr>
        <w:t>7.56</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036</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2022-2023</w:t>
      </w:r>
      <w:r>
        <w:rPr>
          <w:rFonts w:hint="eastAsia" w:ascii="仿宋_GB2312" w:hAnsi="仿宋_GB2312" w:eastAsia="仿宋_GB2312" w:cs="仿宋_GB2312"/>
          <w:sz w:val="32"/>
          <w:szCs w:val="32"/>
          <w:highlight w:val="none"/>
          <w:lang w:val="zh-CN"/>
        </w:rPr>
        <w:t>年提高艰苦边远地区津贴预算的通知》调整增加</w:t>
      </w:r>
      <w:r>
        <w:rPr>
          <w:rFonts w:hint="eastAsia" w:hAnsi="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lang w:val="zh-CN"/>
        </w:rPr>
        <w:t>19.34</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018</w:t>
      </w:r>
      <w:r>
        <w:rPr>
          <w:rFonts w:hint="eastAsia" w:ascii="仿宋_GB2312" w:hAnsi="仿宋_GB2312" w:eastAsia="仿宋_GB2312" w:cs="仿宋_GB2312"/>
          <w:sz w:val="32"/>
          <w:szCs w:val="32"/>
          <w:highlight w:val="none"/>
          <w:lang w:val="zh-CN"/>
        </w:rPr>
        <w:t>号文《关于拨付</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年自治区“访惠聚”驻村工作部分专项经费的通知》调整增加</w:t>
      </w:r>
      <w:r>
        <w:rPr>
          <w:rFonts w:hint="eastAsia" w:hAnsi="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lang w:val="zh-CN"/>
        </w:rPr>
        <w:t>4.32</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010</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2022-2023</w:t>
      </w:r>
      <w:r>
        <w:rPr>
          <w:rFonts w:hint="eastAsia" w:ascii="仿宋_GB2312" w:hAnsi="仿宋_GB2312" w:eastAsia="仿宋_GB2312" w:cs="仿宋_GB2312"/>
          <w:sz w:val="32"/>
          <w:szCs w:val="32"/>
          <w:highlight w:val="none"/>
          <w:lang w:val="zh-CN"/>
        </w:rPr>
        <w:t>年提高绩效奖金资金预算的通知》调整增加</w:t>
      </w:r>
      <w:r>
        <w:rPr>
          <w:rFonts w:hint="eastAsia" w:hAnsi="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lang w:val="zh-CN"/>
        </w:rPr>
        <w:t>106.12</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b w:val="0"/>
          <w:bCs w:val="0"/>
          <w:sz w:val="32"/>
          <w:szCs w:val="32"/>
          <w:highlight w:val="none"/>
        </w:rPr>
        <w:t>与</w:t>
      </w:r>
      <w:r>
        <w:rPr>
          <w:rFonts w:hint="eastAsia" w:ascii="仿宋_GB2312" w:hAnsi="仿宋_GB2312" w:eastAsia="仿宋_GB2312" w:cs="仿宋_GB2312"/>
          <w:b w:val="0"/>
          <w:bCs w:val="0"/>
          <w:sz w:val="32"/>
          <w:szCs w:val="32"/>
          <w:highlight w:val="none"/>
          <w:lang w:eastAsia="zh-CN"/>
        </w:rPr>
        <w:t>年初预算</w:t>
      </w:r>
      <w:r>
        <w:rPr>
          <w:rFonts w:hint="eastAsia" w:ascii="仿宋_GB2312" w:hAnsi="仿宋_GB2312" w:eastAsia="仿宋_GB2312" w:cs="仿宋_GB2312"/>
          <w:b w:val="0"/>
          <w:bCs w:val="0"/>
          <w:sz w:val="32"/>
          <w:szCs w:val="32"/>
          <w:highlight w:val="none"/>
        </w:rPr>
        <w:t>相比</w:t>
      </w:r>
      <w:r>
        <w:rPr>
          <w:rFonts w:hint="eastAsia" w:hAnsi="仿宋_GB2312" w:cs="仿宋_GB2312"/>
          <w:b w:val="0"/>
          <w:bCs w:val="0"/>
          <w:sz w:val="32"/>
          <w:szCs w:val="32"/>
          <w:highlight w:val="none"/>
          <w:lang w:eastAsia="zh-CN"/>
        </w:rPr>
        <w:t>，</w:t>
      </w:r>
      <w:r>
        <w:rPr>
          <w:rFonts w:hint="eastAsia" w:ascii="仿宋_GB2312" w:hAnsi="仿宋_GB2312" w:eastAsia="仿宋_GB2312" w:cs="仿宋_GB2312"/>
          <w:sz w:val="32"/>
          <w:szCs w:val="32"/>
          <w:highlight w:val="none"/>
          <w:lang w:eastAsia="zh-CN"/>
        </w:rPr>
        <w:t>年初预算数</w:t>
      </w:r>
      <w:r>
        <w:rPr>
          <w:rFonts w:hint="default" w:ascii="Times New Roman" w:hAnsi="Times New Roman" w:eastAsia="仿宋_GB2312" w:cs="Times New Roman"/>
          <w:sz w:val="32"/>
          <w:szCs w:val="32"/>
          <w:highlight w:val="none"/>
          <w:lang w:val="zh-CN"/>
        </w:rPr>
        <w:t>860.30</w:t>
      </w:r>
      <w:r>
        <w:rPr>
          <w:rFonts w:hint="eastAsia" w:ascii="仿宋_GB2312" w:hAnsi="仿宋_GB2312" w:eastAsia="仿宋_GB2312" w:cs="仿宋_GB2312"/>
          <w:sz w:val="32"/>
          <w:szCs w:val="32"/>
          <w:highlight w:val="none"/>
        </w:rPr>
        <w:t>万元，决算数</w:t>
      </w:r>
      <w:r>
        <w:rPr>
          <w:rFonts w:hint="default" w:ascii="Times New Roman" w:hAnsi="Times New Roman" w:eastAsia="仿宋_GB2312" w:cs="Times New Roman"/>
          <w:sz w:val="32"/>
          <w:szCs w:val="32"/>
          <w:highlight w:val="none"/>
          <w:lang w:val="zh-CN"/>
        </w:rPr>
        <w:t>1,298.13</w:t>
      </w:r>
      <w:r>
        <w:rPr>
          <w:rFonts w:hint="eastAsia" w:ascii="仿宋_GB2312" w:hAnsi="仿宋_GB2312" w:eastAsia="仿宋_GB2312" w:cs="仿宋_GB2312"/>
          <w:sz w:val="32"/>
          <w:szCs w:val="32"/>
          <w:highlight w:val="none"/>
        </w:rPr>
        <w:t>万元，预决算差异率</w:t>
      </w:r>
      <w:r>
        <w:rPr>
          <w:rFonts w:hint="default" w:ascii="Times New Roman" w:hAnsi="Times New Roman" w:eastAsia="仿宋_GB2312" w:cs="Times New Roman"/>
          <w:sz w:val="32"/>
          <w:szCs w:val="32"/>
          <w:highlight w:val="none"/>
          <w:lang w:val="zh-CN"/>
        </w:rPr>
        <w:t>50.89%</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sz w:val="32"/>
          <w:szCs w:val="32"/>
          <w:highlight w:val="none"/>
          <w:lang w:val="en-US" w:eastAsia="zh-CN"/>
        </w:rPr>
        <w:t>一般公共预算拨款支出</w:t>
      </w:r>
      <w:r>
        <w:rPr>
          <w:rFonts w:hint="default" w:ascii="Times New Roman" w:hAnsi="Times New Roman" w:eastAsia="仿宋_GB2312" w:cs="Times New Roman"/>
          <w:sz w:val="32"/>
          <w:szCs w:val="32"/>
          <w:highlight w:val="none"/>
          <w:lang w:val="zh-CN"/>
        </w:rPr>
        <w:t>1,298.13</w:t>
      </w:r>
      <w:r>
        <w:rPr>
          <w:rFonts w:hint="eastAsia" w:ascii="仿宋_GB2312" w:hAnsi="仿宋_GB2312" w:eastAsia="仿宋_GB2312" w:cs="仿宋_GB2312"/>
          <w:sz w:val="32"/>
          <w:szCs w:val="32"/>
          <w:highlight w:val="none"/>
          <w:lang w:val="en-US" w:eastAsia="zh-CN"/>
        </w:rPr>
        <w:t>万元，比预算增加</w:t>
      </w:r>
      <w:r>
        <w:rPr>
          <w:rFonts w:hint="default" w:ascii="Times New Roman" w:hAnsi="Times New Roman" w:eastAsia="仿宋_GB2312" w:cs="Times New Roman"/>
          <w:sz w:val="32"/>
          <w:szCs w:val="32"/>
          <w:highlight w:val="none"/>
          <w:lang w:val="en-US" w:eastAsia="zh-CN"/>
        </w:rPr>
        <w:t>437.83</w:t>
      </w:r>
      <w:r>
        <w:rPr>
          <w:rFonts w:hint="eastAsia" w:ascii="仿宋_GB2312" w:hAnsi="仿宋_GB2312" w:eastAsia="仿宋_GB2312" w:cs="仿宋_GB2312"/>
          <w:sz w:val="32"/>
          <w:szCs w:val="32"/>
          <w:highlight w:val="none"/>
          <w:lang w:val="en-US" w:eastAsia="zh-CN"/>
        </w:rPr>
        <w:t>万元，其中</w:t>
      </w:r>
      <w:r>
        <w:rPr>
          <w:rFonts w:hint="eastAsia" w:ascii="仿宋_GB2312" w:hAnsi="仿宋_GB2312" w:eastAsia="仿宋_GB2312" w:cs="仿宋_GB2312"/>
          <w:sz w:val="32"/>
          <w:szCs w:val="32"/>
          <w:highlight w:val="none"/>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rPr>
        <w:t>158</w:t>
      </w:r>
      <w:r>
        <w:rPr>
          <w:rFonts w:hint="eastAsia" w:ascii="仿宋_GB2312" w:hAnsi="仿宋_GB2312" w:eastAsia="仿宋_GB2312" w:cs="仿宋_GB2312"/>
          <w:sz w:val="32"/>
          <w:szCs w:val="32"/>
          <w:highlight w:val="none"/>
        </w:rPr>
        <w:t>号文《关于下达</w:t>
      </w:r>
      <w:r>
        <w:rPr>
          <w:rFonts w:hint="default" w:ascii="Times New Roman" w:hAnsi="Times New Roman" w:eastAsia="仿宋_GB2312" w:cs="Times New Roman"/>
          <w:sz w:val="32"/>
          <w:szCs w:val="32"/>
          <w:highlight w:val="none"/>
        </w:rPr>
        <w:t>2023</w:t>
      </w:r>
      <w:r>
        <w:rPr>
          <w:rFonts w:hint="eastAsia" w:ascii="仿宋_GB2312" w:hAnsi="仿宋_GB2312" w:eastAsia="仿宋_GB2312" w:cs="仿宋_GB2312"/>
          <w:sz w:val="32"/>
          <w:szCs w:val="32"/>
          <w:highlight w:val="none"/>
        </w:rPr>
        <w:t>年</w:t>
      </w:r>
      <w:r>
        <w:rPr>
          <w:rFonts w:hint="default" w:ascii="Times New Roman" w:hAnsi="Times New Roman" w:eastAsia="仿宋_GB2312" w:cs="Times New Roman"/>
          <w:sz w:val="32"/>
          <w:szCs w:val="32"/>
          <w:highlight w:val="none"/>
        </w:rPr>
        <w:t>4</w:t>
      </w:r>
      <w:r>
        <w:rPr>
          <w:rFonts w:hint="eastAsia" w:ascii="仿宋_GB2312" w:hAnsi="仿宋_GB2312" w:eastAsia="仿宋_GB2312" w:cs="仿宋_GB2312"/>
          <w:sz w:val="32"/>
          <w:szCs w:val="32"/>
          <w:highlight w:val="none"/>
        </w:rPr>
        <w:t>月至</w:t>
      </w:r>
      <w:r>
        <w:rPr>
          <w:rFonts w:hint="default" w:ascii="Times New Roman" w:hAnsi="Times New Roman" w:eastAsia="仿宋_GB2312" w:cs="Times New Roman"/>
          <w:sz w:val="32"/>
          <w:szCs w:val="32"/>
          <w:highlight w:val="none"/>
        </w:rPr>
        <w:t>2023</w:t>
      </w:r>
      <w:r>
        <w:rPr>
          <w:rFonts w:hint="eastAsia" w:ascii="仿宋_GB2312" w:hAnsi="仿宋_GB2312" w:eastAsia="仿宋_GB2312" w:cs="仿宋_GB2312"/>
          <w:sz w:val="32"/>
          <w:szCs w:val="32"/>
          <w:highlight w:val="none"/>
        </w:rPr>
        <w:t>年</w:t>
      </w:r>
      <w:r>
        <w:rPr>
          <w:rFonts w:hint="default" w:ascii="Times New Roman" w:hAnsi="Times New Roman" w:eastAsia="仿宋_GB2312" w:cs="Times New Roman"/>
          <w:sz w:val="32"/>
          <w:szCs w:val="32"/>
          <w:highlight w:val="none"/>
        </w:rPr>
        <w:t>10</w:t>
      </w:r>
      <w:r>
        <w:rPr>
          <w:rFonts w:hint="eastAsia" w:ascii="仿宋_GB2312" w:hAnsi="仿宋_GB2312" w:eastAsia="仿宋_GB2312" w:cs="仿宋_GB2312"/>
          <w:sz w:val="32"/>
          <w:szCs w:val="32"/>
          <w:highlight w:val="none"/>
        </w:rPr>
        <w:t>月自治区本级单位丧葬抚恤金预算的通知》调整增加</w:t>
      </w:r>
      <w:r>
        <w:rPr>
          <w:rFonts w:hint="eastAsia" w:ascii="仿宋_GB2312" w:hAnsi="仿宋_GB2312" w:eastAsia="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lang w:val="en-US" w:eastAsia="zh-CN"/>
        </w:rPr>
        <w:t>41.35</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rPr>
        <w:t>059</w:t>
      </w:r>
      <w:r>
        <w:rPr>
          <w:rFonts w:hint="eastAsia" w:ascii="仿宋_GB2312" w:hAnsi="仿宋_GB2312" w:eastAsia="仿宋_GB2312" w:cs="仿宋_GB2312"/>
          <w:sz w:val="32"/>
          <w:szCs w:val="32"/>
          <w:highlight w:val="none"/>
        </w:rPr>
        <w:t>号文《关于下达</w:t>
      </w:r>
      <w:r>
        <w:rPr>
          <w:rFonts w:hint="default" w:ascii="Times New Roman" w:hAnsi="Times New Roman" w:eastAsia="仿宋_GB2312" w:cs="Times New Roman"/>
          <w:sz w:val="32"/>
          <w:szCs w:val="32"/>
          <w:highlight w:val="none"/>
        </w:rPr>
        <w:t>2022</w:t>
      </w:r>
      <w:r>
        <w:rPr>
          <w:rFonts w:hint="eastAsia" w:ascii="仿宋_GB2312" w:hAnsi="仿宋_GB2312" w:eastAsia="仿宋_GB2312" w:cs="仿宋_GB2312"/>
          <w:sz w:val="32"/>
          <w:szCs w:val="32"/>
          <w:highlight w:val="none"/>
        </w:rPr>
        <w:t>年</w:t>
      </w:r>
      <w:r>
        <w:rPr>
          <w:rFonts w:hint="default" w:ascii="Times New Roman" w:hAnsi="Times New Roman" w:eastAsia="仿宋_GB2312" w:cs="Times New Roman"/>
          <w:sz w:val="32"/>
          <w:szCs w:val="32"/>
          <w:highlight w:val="none"/>
        </w:rPr>
        <w:t>7</w:t>
      </w:r>
      <w:r>
        <w:rPr>
          <w:rFonts w:hint="eastAsia" w:ascii="仿宋_GB2312" w:hAnsi="仿宋_GB2312" w:eastAsia="仿宋_GB2312" w:cs="仿宋_GB2312"/>
          <w:sz w:val="32"/>
          <w:szCs w:val="32"/>
          <w:highlight w:val="none"/>
        </w:rPr>
        <w:t>月至</w:t>
      </w:r>
      <w:r>
        <w:rPr>
          <w:rFonts w:hint="default" w:ascii="Times New Roman" w:hAnsi="Times New Roman" w:eastAsia="仿宋_GB2312" w:cs="Times New Roman"/>
          <w:sz w:val="32"/>
          <w:szCs w:val="32"/>
          <w:highlight w:val="none"/>
        </w:rPr>
        <w:t>2023</w:t>
      </w:r>
      <w:r>
        <w:rPr>
          <w:rFonts w:hint="eastAsia" w:ascii="仿宋_GB2312" w:hAnsi="仿宋_GB2312" w:eastAsia="仿宋_GB2312" w:cs="仿宋_GB2312"/>
          <w:sz w:val="32"/>
          <w:szCs w:val="32"/>
          <w:highlight w:val="none"/>
        </w:rPr>
        <w:t>年</w:t>
      </w:r>
      <w:r>
        <w:rPr>
          <w:rFonts w:hint="default" w:ascii="Times New Roman" w:hAnsi="Times New Roman" w:eastAsia="仿宋_GB2312" w:cs="Times New Roman"/>
          <w:sz w:val="32"/>
          <w:szCs w:val="32"/>
          <w:highlight w:val="none"/>
        </w:rPr>
        <w:t>3</w:t>
      </w:r>
      <w:r>
        <w:rPr>
          <w:rFonts w:hint="eastAsia" w:ascii="仿宋_GB2312" w:hAnsi="仿宋_GB2312" w:eastAsia="仿宋_GB2312" w:cs="仿宋_GB2312"/>
          <w:sz w:val="32"/>
          <w:szCs w:val="32"/>
          <w:highlight w:val="none"/>
        </w:rPr>
        <w:t>月自治区本级单位丧葬费抚恤金预算的通知》调整增加</w:t>
      </w:r>
      <w:r>
        <w:rPr>
          <w:rFonts w:hint="eastAsia" w:ascii="仿宋_GB2312" w:hAnsi="仿宋_GB2312" w:eastAsia="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rPr>
        <w:t>16</w:t>
      </w:r>
      <w:r>
        <w:rPr>
          <w:rFonts w:hint="default" w:ascii="Times New Roman" w:hAnsi="Times New Roman" w:eastAsia="仿宋_GB2312" w:cs="Times New Roman"/>
          <w:sz w:val="32"/>
          <w:szCs w:val="32"/>
          <w:highlight w:val="none"/>
          <w:lang w:val="en-US" w:eastAsia="zh-CN"/>
        </w:rPr>
        <w:t>.70</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rPr>
        <w:t>036</w:t>
      </w:r>
      <w:r>
        <w:rPr>
          <w:rFonts w:hint="eastAsia" w:ascii="仿宋_GB2312" w:hAnsi="仿宋_GB2312" w:eastAsia="仿宋_GB2312" w:cs="仿宋_GB2312"/>
          <w:sz w:val="32"/>
          <w:szCs w:val="32"/>
          <w:highlight w:val="none"/>
        </w:rPr>
        <w:t>号文《关于下达</w:t>
      </w:r>
      <w:r>
        <w:rPr>
          <w:rFonts w:hint="default" w:ascii="Times New Roman" w:hAnsi="Times New Roman" w:eastAsia="仿宋_GB2312" w:cs="Times New Roman"/>
          <w:sz w:val="32"/>
          <w:szCs w:val="32"/>
          <w:highlight w:val="none"/>
        </w:rPr>
        <w:t>2022-2023</w:t>
      </w:r>
      <w:r>
        <w:rPr>
          <w:rFonts w:hint="eastAsia" w:ascii="仿宋_GB2312" w:hAnsi="仿宋_GB2312" w:eastAsia="仿宋_GB2312" w:cs="仿宋_GB2312"/>
          <w:sz w:val="32"/>
          <w:szCs w:val="32"/>
          <w:highlight w:val="none"/>
        </w:rPr>
        <w:t>年提高艰苦边远地区津贴预算的通知》调整增加</w:t>
      </w:r>
      <w:r>
        <w:rPr>
          <w:rFonts w:hint="eastAsia" w:ascii="仿宋_GB2312" w:hAnsi="仿宋_GB2312" w:eastAsia="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rPr>
        <w:t>19</w:t>
      </w:r>
      <w:r>
        <w:rPr>
          <w:rFonts w:hint="default" w:ascii="Times New Roman" w:hAnsi="Times New Roman" w:eastAsia="仿宋_GB2312" w:cs="Times New Roman"/>
          <w:sz w:val="32"/>
          <w:szCs w:val="32"/>
          <w:highlight w:val="none"/>
          <w:lang w:val="en-US" w:eastAsia="zh-CN"/>
        </w:rPr>
        <w:t>.34</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rPr>
        <w:t>018</w:t>
      </w:r>
      <w:r>
        <w:rPr>
          <w:rFonts w:hint="eastAsia" w:ascii="仿宋_GB2312" w:hAnsi="仿宋_GB2312" w:eastAsia="仿宋_GB2312" w:cs="仿宋_GB2312"/>
          <w:sz w:val="32"/>
          <w:szCs w:val="32"/>
          <w:highlight w:val="none"/>
        </w:rPr>
        <w:t>号文《关于拨付</w:t>
      </w:r>
      <w:r>
        <w:rPr>
          <w:rFonts w:hint="default" w:ascii="Times New Roman" w:hAnsi="Times New Roman" w:eastAsia="仿宋_GB2312" w:cs="Times New Roman"/>
          <w:sz w:val="32"/>
          <w:szCs w:val="32"/>
          <w:highlight w:val="none"/>
        </w:rPr>
        <w:t>2023</w:t>
      </w:r>
      <w:r>
        <w:rPr>
          <w:rFonts w:hint="eastAsia" w:ascii="仿宋_GB2312" w:hAnsi="仿宋_GB2312" w:eastAsia="仿宋_GB2312" w:cs="仿宋_GB2312"/>
          <w:sz w:val="32"/>
          <w:szCs w:val="32"/>
          <w:highlight w:val="none"/>
        </w:rPr>
        <w:t>年自治区“访惠聚”驻村工作部分专项经费的通知》调整增加</w:t>
      </w:r>
      <w:r>
        <w:rPr>
          <w:rFonts w:hint="eastAsia" w:ascii="仿宋_GB2312" w:hAnsi="仿宋_GB2312" w:eastAsia="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.32</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rPr>
        <w:t>010</w:t>
      </w:r>
      <w:r>
        <w:rPr>
          <w:rFonts w:hint="eastAsia" w:ascii="仿宋_GB2312" w:hAnsi="仿宋_GB2312" w:eastAsia="仿宋_GB2312" w:cs="仿宋_GB2312"/>
          <w:sz w:val="32"/>
          <w:szCs w:val="32"/>
          <w:highlight w:val="none"/>
        </w:rPr>
        <w:t>号文《关于下达</w:t>
      </w:r>
      <w:r>
        <w:rPr>
          <w:rFonts w:hint="default" w:ascii="Times New Roman" w:hAnsi="Times New Roman" w:eastAsia="仿宋_GB2312" w:cs="Times New Roman"/>
          <w:sz w:val="32"/>
          <w:szCs w:val="32"/>
          <w:highlight w:val="none"/>
        </w:rPr>
        <w:t>2022-2023</w:t>
      </w:r>
      <w:r>
        <w:rPr>
          <w:rFonts w:hint="eastAsia" w:ascii="仿宋_GB2312" w:hAnsi="仿宋_GB2312" w:eastAsia="仿宋_GB2312" w:cs="仿宋_GB2312"/>
          <w:sz w:val="32"/>
          <w:szCs w:val="32"/>
          <w:highlight w:val="none"/>
        </w:rPr>
        <w:t>年提高绩效奖金资金预算的通知》调整增加</w:t>
      </w:r>
      <w:r>
        <w:rPr>
          <w:rFonts w:hint="eastAsia" w:ascii="仿宋_GB2312" w:hAnsi="仿宋_GB2312" w:eastAsia="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val="en-US" w:eastAsia="zh-CN"/>
        </w:rPr>
        <w:t>06.12</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rPr>
        <w:t>040</w:t>
      </w:r>
      <w:r>
        <w:rPr>
          <w:rFonts w:hint="eastAsia" w:ascii="仿宋_GB2312" w:hAnsi="仿宋_GB2312" w:eastAsia="仿宋_GB2312" w:cs="仿宋_GB2312"/>
          <w:sz w:val="32"/>
          <w:szCs w:val="32"/>
          <w:highlight w:val="none"/>
        </w:rPr>
        <w:t>号文《关于下达</w:t>
      </w:r>
      <w:r>
        <w:rPr>
          <w:rFonts w:hint="default" w:ascii="Times New Roman" w:hAnsi="Times New Roman" w:eastAsia="仿宋_GB2312" w:cs="Times New Roman"/>
          <w:sz w:val="32"/>
          <w:szCs w:val="32"/>
          <w:highlight w:val="none"/>
        </w:rPr>
        <w:t>2023</w:t>
      </w:r>
      <w:r>
        <w:rPr>
          <w:rFonts w:hint="eastAsia" w:ascii="仿宋_GB2312" w:hAnsi="仿宋_GB2312" w:eastAsia="仿宋_GB2312" w:cs="仿宋_GB2312"/>
          <w:sz w:val="32"/>
          <w:szCs w:val="32"/>
          <w:highlight w:val="none"/>
        </w:rPr>
        <w:t>年自治区自然资源领域专项预算资金（第二批）的通知》调整增加</w:t>
      </w:r>
      <w:r>
        <w:rPr>
          <w:rFonts w:hint="eastAsia" w:ascii="仿宋_GB2312" w:hAnsi="仿宋_GB2312" w:eastAsia="仿宋_GB2312" w:cs="仿宋_GB2312"/>
          <w:sz w:val="32"/>
          <w:szCs w:val="32"/>
          <w:highlight w:val="none"/>
          <w:lang w:val="en-US" w:eastAsia="zh-CN"/>
        </w:rPr>
        <w:t>支出</w:t>
      </w: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val="en-US" w:eastAsia="zh-CN"/>
        </w:rPr>
        <w:t>50.00</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eastAsia="zh-CN"/>
        </w:rPr>
        <w:t>。</w:t>
      </w:r>
    </w:p>
    <w:p w14:paraId="344CC94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）一般公共预算</w:t>
      </w:r>
      <w:r>
        <w:rPr>
          <w:rFonts w:hint="eastAsia" w:ascii="楷体" w:hAnsi="楷体" w:eastAsia="楷体" w:cs="楷体"/>
          <w:color w:val="auto"/>
          <w:sz w:val="32"/>
          <w:szCs w:val="32"/>
          <w:highlight w:val="none"/>
          <w:lang w:val="en-US" w:eastAsia="zh-CN"/>
        </w:rPr>
        <w:t>财政拨款支出决算</w:t>
      </w:r>
      <w:r>
        <w:rPr>
          <w:rFonts w:hint="eastAsia" w:ascii="楷体" w:hAnsi="楷体" w:eastAsia="楷体" w:cs="楷体"/>
          <w:color w:val="auto"/>
          <w:sz w:val="32"/>
          <w:szCs w:val="32"/>
          <w:highlight w:val="none"/>
          <w:lang w:eastAsia="zh-CN"/>
        </w:rPr>
        <w:t>结构情况</w:t>
      </w:r>
    </w:p>
    <w:p w14:paraId="3D7368F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both"/>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w:t>
      </w:r>
      <w:r>
        <w:rPr>
          <w:rFonts w:hint="eastAsia" w:ascii="仿宋_GB2312" w:hAnsi="仿宋_GB2312" w:eastAsia="仿宋_GB2312" w:cs="仿宋_GB2312"/>
          <w:kern w:val="2"/>
          <w:sz w:val="32"/>
          <w:szCs w:val="32"/>
          <w:highlight w:val="none"/>
          <w:lang w:val="zh-CN" w:eastAsia="zh-CN" w:bidi="ar-SA"/>
        </w:rPr>
        <w:t>社会保障和就业支出（类）</w:t>
      </w:r>
      <w:r>
        <w:rPr>
          <w:rFonts w:hint="default" w:ascii="Times New Roman" w:hAnsi="Times New Roman" w:eastAsia="仿宋_GB2312" w:cs="Times New Roman"/>
          <w:kern w:val="2"/>
          <w:sz w:val="32"/>
          <w:szCs w:val="32"/>
          <w:highlight w:val="none"/>
          <w:lang w:val="zh-CN" w:eastAsia="zh-CN" w:bidi="ar-SA"/>
        </w:rPr>
        <w:t>365.97</w:t>
      </w:r>
      <w:r>
        <w:rPr>
          <w:rFonts w:hint="eastAsia" w:ascii="仿宋_GB2312" w:hAnsi="仿宋_GB2312" w:eastAsia="仿宋_GB2312" w:cs="仿宋_GB2312"/>
          <w:kern w:val="2"/>
          <w:sz w:val="32"/>
          <w:szCs w:val="32"/>
          <w:highlight w:val="none"/>
          <w:lang w:val="zh-CN" w:eastAsia="zh-CN" w:bidi="ar-SA"/>
        </w:rPr>
        <w:t>万元，占</w:t>
      </w:r>
      <w:r>
        <w:rPr>
          <w:rFonts w:hint="default" w:ascii="Times New Roman" w:hAnsi="Times New Roman" w:eastAsia="仿宋_GB2312" w:cs="Times New Roman"/>
          <w:kern w:val="2"/>
          <w:sz w:val="32"/>
          <w:szCs w:val="32"/>
          <w:highlight w:val="none"/>
          <w:lang w:val="zh-CN" w:eastAsia="zh-CN" w:bidi="ar-SA"/>
        </w:rPr>
        <w:t>28.19%</w:t>
      </w:r>
      <w:r>
        <w:rPr>
          <w:rFonts w:hint="eastAsia" w:ascii="仿宋_GB2312" w:hAnsi="仿宋_GB2312" w:eastAsia="仿宋_GB2312" w:cs="仿宋_GB2312"/>
          <w:kern w:val="2"/>
          <w:sz w:val="32"/>
          <w:szCs w:val="32"/>
          <w:highlight w:val="none"/>
          <w:lang w:val="zh-CN" w:eastAsia="zh-CN" w:bidi="ar-SA"/>
        </w:rPr>
        <w:t>；</w:t>
      </w:r>
    </w:p>
    <w:p w14:paraId="6D2AA85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both"/>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kern w:val="2"/>
          <w:sz w:val="32"/>
          <w:szCs w:val="32"/>
          <w:highlight w:val="none"/>
          <w:lang w:val="zh-CN" w:eastAsia="zh-CN" w:bidi="ar-SA"/>
        </w:rPr>
        <w:t>卫生健康支出（类）</w:t>
      </w:r>
      <w:r>
        <w:rPr>
          <w:rFonts w:hint="default" w:ascii="Times New Roman" w:hAnsi="Times New Roman" w:eastAsia="仿宋_GB2312" w:cs="Times New Roman"/>
          <w:kern w:val="2"/>
          <w:sz w:val="32"/>
          <w:szCs w:val="32"/>
          <w:highlight w:val="none"/>
          <w:lang w:val="zh-CN" w:eastAsia="zh-CN" w:bidi="ar-SA"/>
        </w:rPr>
        <w:t>98.34</w:t>
      </w:r>
      <w:r>
        <w:rPr>
          <w:rFonts w:hint="eastAsia" w:ascii="仿宋_GB2312" w:hAnsi="仿宋_GB2312" w:eastAsia="仿宋_GB2312" w:cs="仿宋_GB2312"/>
          <w:kern w:val="2"/>
          <w:sz w:val="32"/>
          <w:szCs w:val="32"/>
          <w:highlight w:val="none"/>
          <w:lang w:val="zh-CN" w:eastAsia="zh-CN" w:bidi="ar-SA"/>
        </w:rPr>
        <w:t>万元，占</w:t>
      </w:r>
      <w:r>
        <w:rPr>
          <w:rFonts w:hint="default" w:ascii="Times New Roman" w:hAnsi="Times New Roman" w:eastAsia="仿宋_GB2312" w:cs="Times New Roman"/>
          <w:kern w:val="2"/>
          <w:sz w:val="32"/>
          <w:szCs w:val="32"/>
          <w:highlight w:val="none"/>
          <w:lang w:val="zh-CN" w:eastAsia="zh-CN" w:bidi="ar-SA"/>
        </w:rPr>
        <w:t>7.58%</w:t>
      </w:r>
      <w:r>
        <w:rPr>
          <w:rFonts w:hint="eastAsia" w:ascii="仿宋_GB2312" w:hAnsi="仿宋_GB2312" w:eastAsia="仿宋_GB2312" w:cs="仿宋_GB2312"/>
          <w:kern w:val="2"/>
          <w:sz w:val="32"/>
          <w:szCs w:val="32"/>
          <w:highlight w:val="none"/>
          <w:lang w:val="zh-CN" w:eastAsia="zh-CN" w:bidi="ar-SA"/>
        </w:rPr>
        <w:t>；</w:t>
      </w:r>
    </w:p>
    <w:p w14:paraId="5C5725B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both"/>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zh-CN" w:eastAsia="zh-CN" w:bidi="ar-SA"/>
        </w:rPr>
        <w:t>资源勘探信息等支出（类）</w:t>
      </w:r>
      <w:r>
        <w:rPr>
          <w:rFonts w:hint="default" w:ascii="Times New Roman" w:hAnsi="Times New Roman" w:eastAsia="仿宋_GB2312" w:cs="Times New Roman"/>
          <w:kern w:val="2"/>
          <w:sz w:val="32"/>
          <w:szCs w:val="32"/>
          <w:highlight w:val="none"/>
          <w:lang w:val="zh-CN" w:eastAsia="zh-CN" w:bidi="ar-SA"/>
        </w:rPr>
        <w:t>476.07</w:t>
      </w:r>
      <w:r>
        <w:rPr>
          <w:rFonts w:hint="eastAsia" w:ascii="仿宋_GB2312" w:hAnsi="仿宋_GB2312" w:eastAsia="仿宋_GB2312" w:cs="仿宋_GB2312"/>
          <w:kern w:val="2"/>
          <w:sz w:val="32"/>
          <w:szCs w:val="32"/>
          <w:highlight w:val="none"/>
          <w:lang w:val="zh-CN" w:eastAsia="zh-CN" w:bidi="ar-SA"/>
        </w:rPr>
        <w:t>万元，占</w:t>
      </w:r>
      <w:r>
        <w:rPr>
          <w:rFonts w:hint="default" w:ascii="Times New Roman" w:hAnsi="Times New Roman" w:eastAsia="仿宋_GB2312" w:cs="Times New Roman"/>
          <w:kern w:val="2"/>
          <w:sz w:val="32"/>
          <w:szCs w:val="32"/>
          <w:highlight w:val="none"/>
          <w:lang w:val="zh-CN" w:eastAsia="zh-CN" w:bidi="ar-SA"/>
        </w:rPr>
        <w:t>36.67%</w:t>
      </w:r>
      <w:r>
        <w:rPr>
          <w:rFonts w:hint="eastAsia" w:ascii="仿宋_GB2312" w:hAnsi="仿宋_GB2312" w:eastAsia="仿宋_GB2312" w:cs="仿宋_GB2312"/>
          <w:kern w:val="2"/>
          <w:sz w:val="32"/>
          <w:szCs w:val="32"/>
          <w:highlight w:val="none"/>
          <w:lang w:val="zh-CN" w:eastAsia="zh-CN" w:bidi="ar-SA"/>
        </w:rPr>
        <w:t>；</w:t>
      </w:r>
    </w:p>
    <w:p w14:paraId="683E544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both"/>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4.</w:t>
      </w:r>
      <w:r>
        <w:rPr>
          <w:rFonts w:hint="eastAsia" w:ascii="仿宋_GB2312" w:hAnsi="仿宋_GB2312" w:eastAsia="仿宋_GB2312" w:cs="仿宋_GB2312"/>
          <w:kern w:val="2"/>
          <w:sz w:val="32"/>
          <w:szCs w:val="32"/>
          <w:highlight w:val="none"/>
          <w:lang w:val="zh-CN" w:eastAsia="zh-CN" w:bidi="ar-SA"/>
        </w:rPr>
        <w:t>自然资源海洋气象等支出（类）</w:t>
      </w:r>
      <w:r>
        <w:rPr>
          <w:rFonts w:hint="default" w:ascii="Times New Roman" w:hAnsi="Times New Roman" w:eastAsia="仿宋_GB2312" w:cs="Times New Roman"/>
          <w:kern w:val="2"/>
          <w:sz w:val="32"/>
          <w:szCs w:val="32"/>
          <w:highlight w:val="none"/>
          <w:lang w:val="zh-CN" w:eastAsia="zh-CN" w:bidi="ar-SA"/>
        </w:rPr>
        <w:t>250.00</w:t>
      </w:r>
      <w:r>
        <w:rPr>
          <w:rFonts w:hint="eastAsia" w:ascii="仿宋_GB2312" w:hAnsi="仿宋_GB2312" w:eastAsia="仿宋_GB2312" w:cs="仿宋_GB2312"/>
          <w:kern w:val="2"/>
          <w:sz w:val="32"/>
          <w:szCs w:val="32"/>
          <w:highlight w:val="none"/>
          <w:lang w:val="zh-CN" w:eastAsia="zh-CN" w:bidi="ar-SA"/>
        </w:rPr>
        <w:t>万元，占</w:t>
      </w:r>
      <w:r>
        <w:rPr>
          <w:rFonts w:hint="default" w:ascii="Times New Roman" w:hAnsi="Times New Roman" w:eastAsia="仿宋_GB2312" w:cs="Times New Roman"/>
          <w:kern w:val="2"/>
          <w:sz w:val="32"/>
          <w:szCs w:val="32"/>
          <w:highlight w:val="none"/>
          <w:lang w:val="zh-CN" w:eastAsia="zh-CN" w:bidi="ar-SA"/>
        </w:rPr>
        <w:t>19.26%</w:t>
      </w:r>
      <w:r>
        <w:rPr>
          <w:rFonts w:hint="eastAsia" w:ascii="仿宋_GB2312" w:hAnsi="仿宋_GB2312" w:eastAsia="仿宋_GB2312" w:cs="仿宋_GB2312"/>
          <w:kern w:val="2"/>
          <w:sz w:val="32"/>
          <w:szCs w:val="32"/>
          <w:highlight w:val="none"/>
          <w:lang w:val="zh-CN" w:eastAsia="zh-CN" w:bidi="ar-SA"/>
        </w:rPr>
        <w:t>；</w:t>
      </w:r>
    </w:p>
    <w:p w14:paraId="7597D2D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both"/>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5.</w:t>
      </w:r>
      <w:r>
        <w:rPr>
          <w:rFonts w:hint="eastAsia" w:ascii="仿宋_GB2312" w:hAnsi="仿宋_GB2312" w:eastAsia="仿宋_GB2312" w:cs="仿宋_GB2312"/>
          <w:kern w:val="2"/>
          <w:sz w:val="32"/>
          <w:szCs w:val="32"/>
          <w:highlight w:val="none"/>
          <w:lang w:val="zh-CN" w:eastAsia="zh-CN" w:bidi="ar-SA"/>
        </w:rPr>
        <w:t>住房保障支出（类）</w:t>
      </w:r>
      <w:r>
        <w:rPr>
          <w:rFonts w:hint="default" w:ascii="Times New Roman" w:hAnsi="Times New Roman" w:eastAsia="仿宋_GB2312" w:cs="Times New Roman"/>
          <w:kern w:val="2"/>
          <w:sz w:val="32"/>
          <w:szCs w:val="32"/>
          <w:highlight w:val="none"/>
          <w:lang w:val="zh-CN" w:eastAsia="zh-CN" w:bidi="ar-SA"/>
        </w:rPr>
        <w:t>107.74</w:t>
      </w:r>
      <w:r>
        <w:rPr>
          <w:rFonts w:hint="eastAsia" w:ascii="仿宋_GB2312" w:hAnsi="仿宋_GB2312" w:eastAsia="仿宋_GB2312" w:cs="仿宋_GB2312"/>
          <w:kern w:val="2"/>
          <w:sz w:val="32"/>
          <w:szCs w:val="32"/>
          <w:highlight w:val="none"/>
          <w:lang w:val="zh-CN" w:eastAsia="zh-CN" w:bidi="ar-SA"/>
        </w:rPr>
        <w:t>万元，占</w:t>
      </w:r>
      <w:r>
        <w:rPr>
          <w:rFonts w:hint="default" w:ascii="Times New Roman" w:hAnsi="Times New Roman" w:eastAsia="仿宋_GB2312" w:cs="Times New Roman"/>
          <w:kern w:val="2"/>
          <w:sz w:val="32"/>
          <w:szCs w:val="32"/>
          <w:highlight w:val="none"/>
          <w:lang w:val="zh-CN" w:eastAsia="zh-CN" w:bidi="ar-SA"/>
        </w:rPr>
        <w:t>8.30%</w:t>
      </w:r>
      <w:r>
        <w:rPr>
          <w:rFonts w:hint="eastAsia" w:eastAsia="仿宋_GB2312" w:cs="Times New Roman"/>
          <w:kern w:val="2"/>
          <w:sz w:val="32"/>
          <w:szCs w:val="32"/>
          <w:highlight w:val="none"/>
          <w:lang w:val="zh-CN" w:eastAsia="zh-CN" w:bidi="ar-SA"/>
        </w:rPr>
        <w:t>。</w:t>
      </w:r>
    </w:p>
    <w:p w14:paraId="016344DE">
      <w:pPr>
        <w:ind w:firstLine="640" w:firstLineChars="200"/>
        <w:rPr>
          <w:rFonts w:hint="eastAsia" w:ascii="仿宋_GB2312" w:eastAsia="仿宋_GB2312"/>
          <w:sz w:val="32"/>
          <w:szCs w:val="32"/>
          <w:lang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）一般公共预算财政拨款支出决算具体情况</w:t>
      </w:r>
    </w:p>
    <w:p w14:paraId="031F7AEE">
      <w:pPr>
        <w:ind w:firstLine="640" w:firstLineChars="200"/>
        <w:outlineLvl w:val="1"/>
        <w:rPr>
          <w:rFonts w:hint="eastAsia" w:ascii="仿宋_GB2312" w:eastAsia="仿宋_GB2312"/>
          <w:sz w:val="32"/>
          <w:szCs w:val="32"/>
        </w:rPr>
      </w:pPr>
      <w:bookmarkStart w:id="18" w:name="_Toc30870"/>
      <w:bookmarkStart w:id="19" w:name="_Toc11146"/>
      <w:r>
        <w:rPr>
          <w:rFonts w:hint="eastAsia" w:ascii="仿宋_GB2312" w:eastAsia="仿宋_GB2312"/>
          <w:sz w:val="32"/>
          <w:szCs w:val="32"/>
        </w:rPr>
        <w:t>1.自然资源海洋气象等支出(类)自然资源事务(款)地质勘查与矿产资源管理(项):支出决算数为</w:t>
      </w:r>
      <w:r>
        <w:rPr>
          <w:rFonts w:hint="default" w:ascii="Times New Roman" w:hAnsi="Times New Roman" w:eastAsia="仿宋_GB2312" w:cs="Times New Roman"/>
          <w:sz w:val="32"/>
          <w:szCs w:val="32"/>
          <w:lang w:val="en-US" w:eastAsia="zh-CN"/>
        </w:rPr>
        <w:t>250.00</w:t>
      </w:r>
      <w:r>
        <w:rPr>
          <w:rFonts w:hint="eastAsia" w:ascii="仿宋_GB2312" w:eastAsia="仿宋_GB2312"/>
          <w:sz w:val="32"/>
          <w:szCs w:val="32"/>
        </w:rPr>
        <w:t>万元，比上年决算</w:t>
      </w:r>
      <w:r>
        <w:rPr>
          <w:rFonts w:hint="eastAsia" w:ascii="仿宋_GB2312" w:eastAsia="仿宋_GB2312"/>
          <w:sz w:val="32"/>
          <w:szCs w:val="32"/>
          <w:lang w:val="en-US" w:eastAsia="zh-CN"/>
        </w:rPr>
        <w:t>增加</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50.00</w:t>
      </w:r>
      <w:r>
        <w:rPr>
          <w:rFonts w:hint="eastAsia" w:ascii="仿宋_GB2312" w:eastAsia="仿宋_GB2312"/>
          <w:sz w:val="32"/>
          <w:szCs w:val="32"/>
        </w:rPr>
        <w:t>万元，</w:t>
      </w:r>
      <w:r>
        <w:rPr>
          <w:rFonts w:hint="eastAsia" w:ascii="仿宋_GB2312" w:eastAsia="仿宋_GB2312"/>
          <w:sz w:val="32"/>
          <w:szCs w:val="32"/>
          <w:lang w:val="en-US" w:eastAsia="zh-CN"/>
        </w:rPr>
        <w:t>增长</w:t>
      </w:r>
      <w:r>
        <w:rPr>
          <w:rFonts w:hint="default" w:ascii="Times New Roman" w:hAnsi="Times New Roman" w:eastAsia="仿宋_GB2312" w:cs="Times New Roman"/>
          <w:sz w:val="32"/>
          <w:szCs w:val="32"/>
        </w:rPr>
        <w:t>100%</w:t>
      </w:r>
      <w:r>
        <w:rPr>
          <w:rFonts w:ascii="仿宋_GB2312" w:eastAsia="仿宋_GB2312"/>
          <w:sz w:val="32"/>
          <w:szCs w:val="32"/>
        </w:rPr>
        <w:t>,</w:t>
      </w:r>
      <w:r>
        <w:rPr>
          <w:rFonts w:hint="eastAsia" w:ascii="仿宋_GB2312" w:eastAsia="仿宋_GB2312"/>
          <w:sz w:val="32"/>
          <w:szCs w:val="32"/>
        </w:rPr>
        <w:t>主要原因是:上年</w:t>
      </w:r>
      <w:r>
        <w:rPr>
          <w:rFonts w:hint="eastAsia" w:ascii="仿宋_GB2312" w:eastAsia="仿宋_GB2312"/>
          <w:sz w:val="32"/>
          <w:szCs w:val="32"/>
          <w:lang w:val="en-US" w:eastAsia="zh-CN"/>
        </w:rPr>
        <w:t>本单位没有自然资源海洋气象类支出</w:t>
      </w:r>
      <w:r>
        <w:rPr>
          <w:rFonts w:hint="eastAsia" w:ascii="仿宋_GB2312" w:eastAsia="仿宋_GB2312"/>
          <w:sz w:val="32"/>
          <w:szCs w:val="32"/>
        </w:rPr>
        <w:t>，</w:t>
      </w:r>
      <w:r>
        <w:rPr>
          <w:rFonts w:hint="eastAsia" w:ascii="仿宋_GB2312" w:eastAsia="仿宋_GB2312"/>
          <w:sz w:val="32"/>
          <w:szCs w:val="32"/>
          <w:lang w:val="en-US" w:eastAsia="zh-CN"/>
        </w:rPr>
        <w:t>本</w:t>
      </w:r>
      <w:r>
        <w:rPr>
          <w:rFonts w:hint="eastAsia" w:ascii="仿宋_GB2312" w:eastAsia="仿宋_GB2312"/>
          <w:sz w:val="32"/>
          <w:szCs w:val="32"/>
        </w:rPr>
        <w:t>年</w:t>
      </w:r>
      <w:r>
        <w:rPr>
          <w:rFonts w:hint="eastAsia" w:ascii="仿宋_GB2312" w:eastAsia="仿宋_GB2312"/>
          <w:sz w:val="32"/>
          <w:szCs w:val="32"/>
          <w:lang w:val="en-US" w:eastAsia="zh-CN"/>
        </w:rPr>
        <w:t>发生该类</w:t>
      </w:r>
      <w:r>
        <w:rPr>
          <w:rFonts w:hint="eastAsia" w:ascii="仿宋_GB2312" w:eastAsia="仿宋_GB2312"/>
          <w:sz w:val="32"/>
          <w:szCs w:val="32"/>
        </w:rPr>
        <w:t>项目支出</w:t>
      </w:r>
      <w:r>
        <w:rPr>
          <w:rFonts w:hint="default" w:ascii="Times New Roman" w:hAnsi="Times New Roman" w:eastAsia="仿宋_GB2312" w:cs="Times New Roman"/>
          <w:sz w:val="32"/>
          <w:szCs w:val="32"/>
          <w:lang w:val="en-US" w:eastAsia="zh-CN"/>
        </w:rPr>
        <w:t>250.00</w:t>
      </w:r>
      <w:r>
        <w:rPr>
          <w:rFonts w:hint="eastAsia" w:ascii="仿宋_GB2312" w:eastAsia="仿宋_GB2312"/>
          <w:sz w:val="32"/>
          <w:szCs w:val="32"/>
          <w:lang w:val="en-US" w:eastAsia="zh-CN"/>
        </w:rPr>
        <w:t>万元</w:t>
      </w:r>
      <w:r>
        <w:rPr>
          <w:rFonts w:hint="eastAsia" w:ascii="仿宋_GB2312" w:eastAsia="仿宋_GB2312"/>
          <w:sz w:val="32"/>
          <w:szCs w:val="32"/>
        </w:rPr>
        <w:t>。</w:t>
      </w:r>
    </w:p>
    <w:p w14:paraId="296E87D4">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2.卫生健康支出(类)行政事业单位医疗(款)事业单位医疗(项):支出决算数为</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lang w:val="en-US" w:eastAsia="zh-CN"/>
        </w:rPr>
        <w:t>7.34</w:t>
      </w:r>
      <w:r>
        <w:rPr>
          <w:rFonts w:hint="eastAsia" w:ascii="仿宋_GB2312" w:eastAsia="仿宋_GB2312"/>
          <w:sz w:val="32"/>
          <w:szCs w:val="32"/>
        </w:rPr>
        <w:t>万元，比上年决算</w:t>
      </w:r>
      <w:r>
        <w:rPr>
          <w:rFonts w:hint="eastAsia" w:ascii="仿宋_GB2312" w:eastAsia="仿宋_GB2312"/>
          <w:sz w:val="32"/>
          <w:szCs w:val="32"/>
          <w:lang w:val="en-US" w:eastAsia="zh-CN"/>
        </w:rPr>
        <w:t>减少</w:t>
      </w:r>
      <w:r>
        <w:rPr>
          <w:rFonts w:hint="default" w:ascii="Times New Roman" w:hAnsi="Times New Roman" w:eastAsia="仿宋_GB2312" w:cs="Times New Roman"/>
          <w:sz w:val="32"/>
          <w:szCs w:val="32"/>
          <w:lang w:val="en-US" w:eastAsia="zh-CN"/>
        </w:rPr>
        <w:t>1.53</w:t>
      </w:r>
      <w:r>
        <w:rPr>
          <w:rFonts w:hint="eastAsia" w:ascii="仿宋_GB2312" w:eastAsia="仿宋_GB2312"/>
          <w:sz w:val="32"/>
          <w:szCs w:val="32"/>
        </w:rPr>
        <w:t>万元，</w:t>
      </w:r>
      <w:r>
        <w:rPr>
          <w:rFonts w:hint="eastAsia" w:ascii="仿宋_GB2312" w:eastAsia="仿宋_GB2312"/>
          <w:sz w:val="32"/>
          <w:szCs w:val="32"/>
          <w:lang w:val="en-US" w:eastAsia="zh-CN"/>
        </w:rPr>
        <w:t>下降</w:t>
      </w:r>
      <w:r>
        <w:rPr>
          <w:rFonts w:hint="default" w:ascii="Times New Roman" w:hAnsi="Times New Roman" w:eastAsia="仿宋_GB2312" w:cs="Times New Roman"/>
          <w:sz w:val="32"/>
          <w:szCs w:val="32"/>
          <w:lang w:val="en-US" w:eastAsia="zh-CN"/>
        </w:rPr>
        <w:t>2.22</w:t>
      </w:r>
      <w:r>
        <w:rPr>
          <w:rFonts w:hint="default" w:ascii="Times New Roman" w:hAnsi="Times New Roman" w:eastAsia="仿宋_GB2312" w:cs="Times New Roman"/>
          <w:sz w:val="32"/>
          <w:szCs w:val="32"/>
        </w:rPr>
        <w:t>%,</w:t>
      </w:r>
      <w:r>
        <w:rPr>
          <w:rFonts w:hint="eastAsia" w:ascii="仿宋_GB2312" w:eastAsia="仿宋_GB2312"/>
          <w:sz w:val="32"/>
          <w:szCs w:val="32"/>
        </w:rPr>
        <w:t>主要原因是:缴费基数调整，本年</w:t>
      </w:r>
      <w:r>
        <w:rPr>
          <w:rFonts w:hint="eastAsia" w:ascii="仿宋_GB2312" w:eastAsia="仿宋_GB2312"/>
          <w:sz w:val="32"/>
          <w:szCs w:val="32"/>
          <w:lang w:val="en-US" w:eastAsia="zh-CN"/>
        </w:rPr>
        <w:t>减少</w:t>
      </w:r>
      <w:r>
        <w:rPr>
          <w:rFonts w:hint="default" w:ascii="Times New Roman" w:hAnsi="Times New Roman" w:eastAsia="仿宋_GB2312" w:cs="Times New Roman"/>
          <w:sz w:val="32"/>
          <w:szCs w:val="32"/>
          <w:lang w:val="en-US" w:eastAsia="zh-CN"/>
        </w:rPr>
        <w:t>1.53</w:t>
      </w:r>
      <w:r>
        <w:rPr>
          <w:rFonts w:hint="eastAsia" w:ascii="仿宋_GB2312" w:eastAsia="仿宋_GB2312"/>
          <w:sz w:val="32"/>
          <w:szCs w:val="32"/>
        </w:rPr>
        <w:t>万元。</w:t>
      </w:r>
    </w:p>
    <w:p w14:paraId="1D7BEC7C">
      <w:pPr>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卫生健康支出(类)行政事业单位医疗(款)公务员医疗补助(项):支出决算数为</w:t>
      </w:r>
      <w:r>
        <w:rPr>
          <w:rFonts w:hint="default" w:ascii="Times New Roman" w:hAnsi="Times New Roman" w:eastAsia="仿宋_GB2312" w:cs="Times New Roman"/>
          <w:sz w:val="32"/>
          <w:szCs w:val="32"/>
          <w:lang w:val="en-US" w:eastAsia="zh-CN"/>
        </w:rPr>
        <w:t>31</w:t>
      </w:r>
      <w:r>
        <w:rPr>
          <w:rFonts w:hint="eastAsia" w:ascii="Times New Roman" w:hAnsi="Times New Roman" w:eastAsia="仿宋_GB2312" w:cs="Times New Roman"/>
          <w:sz w:val="32"/>
          <w:szCs w:val="32"/>
          <w:lang w:val="en-US" w:eastAsia="zh-CN"/>
        </w:rPr>
        <w:t>.00</w:t>
      </w:r>
      <w:r>
        <w:rPr>
          <w:rFonts w:hint="eastAsia" w:ascii="仿宋_GB2312" w:eastAsia="仿宋_GB2312"/>
          <w:sz w:val="32"/>
          <w:szCs w:val="32"/>
        </w:rPr>
        <w:t>万元，比上年决算</w:t>
      </w:r>
      <w:r>
        <w:rPr>
          <w:rFonts w:hint="eastAsia" w:ascii="仿宋_GB2312" w:eastAsia="仿宋_GB2312"/>
          <w:sz w:val="32"/>
          <w:szCs w:val="32"/>
          <w:lang w:val="en-US" w:eastAsia="zh-CN"/>
        </w:rPr>
        <w:t>减少</w:t>
      </w:r>
      <w:r>
        <w:rPr>
          <w:rFonts w:hint="default" w:ascii="Times New Roman" w:hAnsi="Times New Roman" w:eastAsia="仿宋_GB2312" w:cs="Times New Roman"/>
          <w:sz w:val="32"/>
          <w:szCs w:val="32"/>
          <w:lang w:val="en-US" w:eastAsia="zh-CN"/>
        </w:rPr>
        <w:t>22.56</w:t>
      </w:r>
      <w:r>
        <w:rPr>
          <w:rFonts w:hint="eastAsia" w:ascii="仿宋_GB2312" w:eastAsia="仿宋_GB2312"/>
          <w:sz w:val="32"/>
          <w:szCs w:val="32"/>
        </w:rPr>
        <w:t>万元，</w:t>
      </w:r>
      <w:r>
        <w:rPr>
          <w:rFonts w:hint="eastAsia" w:ascii="仿宋_GB2312" w:eastAsia="仿宋_GB2312"/>
          <w:sz w:val="32"/>
          <w:szCs w:val="32"/>
          <w:lang w:val="en-US" w:eastAsia="zh-CN"/>
        </w:rPr>
        <w:t>下降</w:t>
      </w:r>
      <w:r>
        <w:rPr>
          <w:rFonts w:hint="default" w:ascii="Times New Roman" w:hAnsi="Times New Roman" w:eastAsia="仿宋_GB2312" w:cs="Times New Roman"/>
          <w:sz w:val="32"/>
          <w:szCs w:val="32"/>
          <w:lang w:val="en-US" w:eastAsia="zh-CN"/>
        </w:rPr>
        <w:t>42.12</w:t>
      </w:r>
      <w:r>
        <w:rPr>
          <w:rFonts w:hint="default" w:ascii="Times New Roman" w:hAnsi="Times New Roman" w:eastAsia="仿宋_GB2312" w:cs="Times New Roman"/>
          <w:sz w:val="32"/>
          <w:szCs w:val="32"/>
        </w:rPr>
        <w:t>%</w:t>
      </w:r>
      <w:r>
        <w:rPr>
          <w:rFonts w:ascii="仿宋_GB2312" w:eastAsia="仿宋_GB2312"/>
          <w:sz w:val="32"/>
          <w:szCs w:val="32"/>
        </w:rPr>
        <w:t>,</w:t>
      </w:r>
      <w:r>
        <w:rPr>
          <w:rFonts w:hint="eastAsia" w:ascii="仿宋_GB2312" w:eastAsia="仿宋_GB2312"/>
          <w:sz w:val="32"/>
          <w:szCs w:val="32"/>
        </w:rPr>
        <w:t>主要原因是:本单位为</w:t>
      </w:r>
      <w:r>
        <w:rPr>
          <w:rFonts w:hint="eastAsia" w:ascii="仿宋_GB2312" w:eastAsia="仿宋_GB2312"/>
          <w:sz w:val="32"/>
          <w:szCs w:val="32"/>
          <w:lang w:val="en-US" w:eastAsia="zh-CN"/>
        </w:rPr>
        <w:t>差</w:t>
      </w:r>
      <w:r>
        <w:rPr>
          <w:rFonts w:hint="eastAsia" w:ascii="仿宋_GB2312" w:eastAsia="仿宋_GB2312"/>
          <w:sz w:val="32"/>
          <w:szCs w:val="32"/>
        </w:rPr>
        <w:t>额拨款，</w:t>
      </w:r>
      <w:r>
        <w:rPr>
          <w:rFonts w:hint="eastAsia" w:ascii="仿宋_GB2312" w:eastAsia="仿宋_GB2312"/>
          <w:sz w:val="32"/>
          <w:szCs w:val="32"/>
          <w:lang w:val="en-US" w:eastAsia="zh-CN"/>
        </w:rPr>
        <w:t>上年</w:t>
      </w:r>
      <w:r>
        <w:rPr>
          <w:rFonts w:hint="eastAsia" w:ascii="仿宋_GB2312" w:eastAsia="仿宋_GB2312"/>
          <w:sz w:val="32"/>
          <w:szCs w:val="32"/>
        </w:rPr>
        <w:t>预算时</w:t>
      </w:r>
      <w:r>
        <w:rPr>
          <w:rFonts w:hint="eastAsia" w:ascii="仿宋_GB2312" w:eastAsia="仿宋_GB2312"/>
          <w:sz w:val="32"/>
          <w:szCs w:val="32"/>
          <w:lang w:val="en-US" w:eastAsia="zh-CN"/>
        </w:rPr>
        <w:t>该项</w:t>
      </w:r>
      <w:r>
        <w:rPr>
          <w:rFonts w:hint="eastAsia" w:ascii="仿宋_GB2312" w:eastAsia="仿宋_GB2312"/>
          <w:sz w:val="32"/>
          <w:szCs w:val="32"/>
        </w:rPr>
        <w:t>支出</w:t>
      </w:r>
      <w:r>
        <w:rPr>
          <w:rFonts w:hint="eastAsia" w:ascii="仿宋_GB2312" w:eastAsia="仿宋_GB2312"/>
          <w:sz w:val="32"/>
          <w:szCs w:val="32"/>
          <w:lang w:val="en-US" w:eastAsia="zh-CN"/>
        </w:rPr>
        <w:t>全额</w:t>
      </w:r>
      <w:r>
        <w:rPr>
          <w:rFonts w:hint="eastAsia" w:ascii="仿宋_GB2312" w:eastAsia="仿宋_GB2312"/>
          <w:sz w:val="32"/>
          <w:szCs w:val="32"/>
        </w:rPr>
        <w:t>列入财政拨款，</w:t>
      </w:r>
      <w:r>
        <w:rPr>
          <w:rFonts w:hint="eastAsia" w:ascii="仿宋_GB2312" w:eastAsia="仿宋_GB2312"/>
          <w:sz w:val="32"/>
          <w:szCs w:val="32"/>
          <w:lang w:val="en-US" w:eastAsia="zh-CN"/>
        </w:rPr>
        <w:t>本年未全额列入财政拨款，一部分</w:t>
      </w:r>
      <w:r>
        <w:rPr>
          <w:rFonts w:hint="eastAsia" w:ascii="仿宋_GB2312" w:eastAsia="仿宋_GB2312"/>
          <w:sz w:val="32"/>
          <w:szCs w:val="32"/>
        </w:rPr>
        <w:t>是在经营支出中</w:t>
      </w:r>
      <w:r>
        <w:rPr>
          <w:rFonts w:hint="eastAsia" w:ascii="仿宋_GB2312" w:eastAsia="仿宋_GB2312"/>
          <w:sz w:val="32"/>
          <w:szCs w:val="32"/>
          <w:lang w:val="en-US" w:eastAsia="zh-CN"/>
        </w:rPr>
        <w:t>核算。</w:t>
      </w:r>
    </w:p>
    <w:p w14:paraId="5500B94B">
      <w:pPr>
        <w:ind w:firstLine="640" w:firstLineChars="200"/>
        <w:outlineLvl w:val="1"/>
        <w:rPr>
          <w:rFonts w:ascii="黑体" w:hAnsi="黑体" w:eastAsia="黑体" w:cs="宋体"/>
          <w:bCs/>
          <w:kern w:val="0"/>
          <w:sz w:val="32"/>
          <w:szCs w:val="32"/>
        </w:rPr>
      </w:pPr>
      <w:r>
        <w:rPr>
          <w:rFonts w:hint="eastAsia" w:ascii="仿宋_GB2312" w:eastAsia="仿宋_GB2312"/>
          <w:sz w:val="32"/>
          <w:szCs w:val="32"/>
          <w:lang w:val="en-US" w:eastAsia="zh-CN"/>
        </w:rPr>
        <w:t>4</w:t>
      </w:r>
      <w:r>
        <w:rPr>
          <w:rFonts w:hint="eastAsia" w:ascii="仿宋_GB2312" w:eastAsia="仿宋_GB2312"/>
          <w:sz w:val="32"/>
          <w:szCs w:val="32"/>
        </w:rPr>
        <w:t>.住房保障支出(类)住房改革支出(款)住房公积金(项):支出决算数为</w:t>
      </w:r>
      <w:r>
        <w:rPr>
          <w:rFonts w:hint="default" w:ascii="Times New Roman" w:hAnsi="Times New Roman" w:eastAsia="仿宋_GB2312" w:cs="Times New Roman"/>
          <w:sz w:val="32"/>
          <w:szCs w:val="32"/>
          <w:lang w:val="en-US" w:eastAsia="zh-CN"/>
        </w:rPr>
        <w:t>107.74</w:t>
      </w:r>
      <w:r>
        <w:rPr>
          <w:rFonts w:hint="eastAsia" w:ascii="仿宋_GB2312" w:eastAsia="仿宋_GB2312"/>
          <w:sz w:val="32"/>
          <w:szCs w:val="32"/>
        </w:rPr>
        <w:t>万元，比上年决算增加</w:t>
      </w:r>
      <w:r>
        <w:rPr>
          <w:rFonts w:hint="default" w:ascii="Times New Roman" w:hAnsi="Times New Roman" w:eastAsia="仿宋_GB2312" w:cs="Times New Roman"/>
          <w:sz w:val="32"/>
          <w:szCs w:val="32"/>
          <w:lang w:val="en-US" w:eastAsia="zh-CN"/>
        </w:rPr>
        <w:t>12.44</w:t>
      </w:r>
      <w:r>
        <w:rPr>
          <w:rFonts w:hint="eastAsia" w:ascii="仿宋_GB2312" w:eastAsia="仿宋_GB2312"/>
          <w:sz w:val="32"/>
          <w:szCs w:val="32"/>
        </w:rPr>
        <w:t>万元，增长</w:t>
      </w:r>
      <w:r>
        <w:rPr>
          <w:rFonts w:hint="default" w:ascii="Times New Roman" w:hAnsi="Times New Roman" w:eastAsia="仿宋_GB2312" w:cs="Times New Roman"/>
          <w:sz w:val="32"/>
          <w:szCs w:val="32"/>
          <w:lang w:val="en-US" w:eastAsia="zh-CN"/>
        </w:rPr>
        <w:t>13.05</w:t>
      </w:r>
      <w:r>
        <w:rPr>
          <w:rFonts w:hint="default" w:ascii="Times New Roman" w:hAnsi="Times New Roman" w:eastAsia="仿宋_GB2312" w:cs="Times New Roman"/>
          <w:sz w:val="32"/>
          <w:szCs w:val="32"/>
        </w:rPr>
        <w:t>%</w:t>
      </w:r>
      <w:r>
        <w:rPr>
          <w:rFonts w:ascii="仿宋_GB2312" w:eastAsia="仿宋_GB2312"/>
          <w:sz w:val="32"/>
          <w:szCs w:val="32"/>
        </w:rPr>
        <w:t>,</w:t>
      </w:r>
      <w:r>
        <w:rPr>
          <w:rFonts w:hint="eastAsia" w:ascii="仿宋_GB2312" w:eastAsia="仿宋_GB2312"/>
          <w:sz w:val="32"/>
          <w:szCs w:val="32"/>
        </w:rPr>
        <w:t>主要原因是:缴费基数调整增加</w:t>
      </w:r>
      <w:r>
        <w:rPr>
          <w:rFonts w:hint="eastAsia" w:ascii="仿宋_GB2312" w:eastAsia="仿宋_GB2312"/>
          <w:sz w:val="32"/>
          <w:szCs w:val="32"/>
          <w:lang w:val="en-US" w:eastAsia="zh-CN"/>
        </w:rPr>
        <w:t>以及上年该项支出一部分由经营支出承担，</w:t>
      </w:r>
      <w:r>
        <w:rPr>
          <w:rFonts w:hint="eastAsia" w:ascii="仿宋_GB2312" w:eastAsia="仿宋_GB2312"/>
          <w:sz w:val="32"/>
          <w:szCs w:val="32"/>
        </w:rPr>
        <w:t>使得决算数比上年增加</w:t>
      </w:r>
      <w:r>
        <w:rPr>
          <w:rFonts w:hint="default" w:ascii="Times New Roman" w:hAnsi="Times New Roman" w:eastAsia="仿宋_GB2312" w:cs="Times New Roman"/>
          <w:sz w:val="32"/>
          <w:szCs w:val="32"/>
          <w:lang w:val="en-US" w:eastAsia="zh-CN"/>
        </w:rPr>
        <w:t>12.44</w:t>
      </w:r>
      <w:r>
        <w:rPr>
          <w:rFonts w:hint="eastAsia" w:ascii="仿宋_GB2312" w:eastAsia="仿宋_GB2312"/>
          <w:sz w:val="32"/>
          <w:szCs w:val="32"/>
        </w:rPr>
        <w:t>万元。</w:t>
      </w:r>
    </w:p>
    <w:p w14:paraId="0E51D616">
      <w:pPr>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.资源勘探工业信息等支出(类)资源勘探开发(款)有色金属矿勘探和采选(项):支出决算数为</w:t>
      </w: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76.07</w:t>
      </w:r>
      <w:r>
        <w:rPr>
          <w:rFonts w:hint="eastAsia" w:ascii="仿宋_GB2312" w:eastAsia="仿宋_GB2312"/>
          <w:sz w:val="32"/>
          <w:szCs w:val="32"/>
        </w:rPr>
        <w:t>万元，比上年决算增加</w:t>
      </w:r>
      <w:r>
        <w:rPr>
          <w:rFonts w:hint="default" w:ascii="Times New Roman" w:hAnsi="Times New Roman" w:eastAsia="仿宋_GB2312" w:cs="Times New Roman"/>
          <w:sz w:val="32"/>
          <w:szCs w:val="32"/>
          <w:lang w:val="en-US" w:eastAsia="zh-CN"/>
        </w:rPr>
        <w:t>28.54</w:t>
      </w:r>
      <w:r>
        <w:rPr>
          <w:rFonts w:hint="eastAsia" w:ascii="仿宋_GB2312" w:eastAsia="仿宋_GB2312"/>
          <w:sz w:val="32"/>
          <w:szCs w:val="32"/>
        </w:rPr>
        <w:t>万元，增长</w:t>
      </w:r>
      <w:r>
        <w:rPr>
          <w:rFonts w:hint="default" w:ascii="Times New Roman" w:hAnsi="Times New Roman" w:eastAsia="仿宋_GB2312" w:cs="Times New Roman"/>
          <w:sz w:val="32"/>
          <w:szCs w:val="32"/>
          <w:lang w:val="en-US" w:eastAsia="zh-CN"/>
        </w:rPr>
        <w:t>6.38</w:t>
      </w:r>
      <w:r>
        <w:rPr>
          <w:rFonts w:hint="default" w:ascii="Times New Roman" w:hAnsi="Times New Roman" w:eastAsia="仿宋_GB2312" w:cs="Times New Roman"/>
          <w:sz w:val="32"/>
          <w:szCs w:val="32"/>
        </w:rPr>
        <w:t>%</w:t>
      </w:r>
      <w:r>
        <w:rPr>
          <w:rFonts w:ascii="仿宋_GB2312" w:eastAsia="仿宋_GB2312"/>
          <w:sz w:val="32"/>
          <w:szCs w:val="32"/>
        </w:rPr>
        <w:t>,</w:t>
      </w:r>
      <w:r>
        <w:rPr>
          <w:rFonts w:hint="eastAsia" w:ascii="仿宋_GB2312" w:eastAsia="仿宋_GB2312"/>
          <w:sz w:val="32"/>
          <w:szCs w:val="32"/>
        </w:rPr>
        <w:t>主要原因是:根据新财资环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rPr>
        <w:t>036</w:t>
      </w:r>
      <w:r>
        <w:rPr>
          <w:rFonts w:hint="eastAsia" w:ascii="仿宋_GB2312" w:eastAsia="仿宋_GB2312"/>
          <w:sz w:val="32"/>
          <w:szCs w:val="32"/>
        </w:rPr>
        <w:t>号文《关于下达</w:t>
      </w:r>
      <w:r>
        <w:rPr>
          <w:rFonts w:hint="default" w:ascii="Times New Roman" w:hAnsi="Times New Roman" w:eastAsia="仿宋_GB2312" w:cs="Times New Roman"/>
          <w:sz w:val="32"/>
          <w:szCs w:val="32"/>
        </w:rPr>
        <w:t>2022-2023</w:t>
      </w:r>
      <w:r>
        <w:rPr>
          <w:rFonts w:hint="eastAsia" w:ascii="仿宋_GB2312" w:eastAsia="仿宋_GB2312"/>
          <w:sz w:val="32"/>
          <w:szCs w:val="32"/>
        </w:rPr>
        <w:t>年提高艰苦边远地区津贴预算的通知》</w:t>
      </w:r>
      <w:r>
        <w:rPr>
          <w:rFonts w:hint="eastAsia" w:ascii="仿宋_GB2312" w:eastAsia="仿宋_GB2312"/>
          <w:sz w:val="32"/>
          <w:szCs w:val="32"/>
          <w:lang w:eastAsia="zh-CN"/>
        </w:rPr>
        <w:t>、</w:t>
      </w:r>
      <w:r>
        <w:rPr>
          <w:rFonts w:hint="eastAsia" w:ascii="仿宋_GB2312" w:eastAsia="仿宋_GB2312"/>
          <w:sz w:val="32"/>
          <w:szCs w:val="32"/>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rPr>
        <w:t>010</w:t>
      </w:r>
      <w:r>
        <w:rPr>
          <w:rFonts w:hint="eastAsia" w:ascii="仿宋_GB2312" w:eastAsia="仿宋_GB2312"/>
          <w:sz w:val="32"/>
          <w:szCs w:val="32"/>
        </w:rPr>
        <w:t>号文《关于下达</w:t>
      </w:r>
      <w:r>
        <w:rPr>
          <w:rFonts w:hint="default" w:ascii="Times New Roman" w:hAnsi="Times New Roman" w:eastAsia="仿宋_GB2312" w:cs="Times New Roman"/>
          <w:sz w:val="32"/>
          <w:szCs w:val="32"/>
        </w:rPr>
        <w:t>2022-2023</w:t>
      </w:r>
      <w:r>
        <w:rPr>
          <w:rFonts w:hint="eastAsia" w:ascii="仿宋_GB2312" w:eastAsia="仿宋_GB2312"/>
          <w:sz w:val="32"/>
          <w:szCs w:val="32"/>
        </w:rPr>
        <w:t>年提高绩效奖金资金预算的通知》调整增加</w:t>
      </w:r>
      <w:r>
        <w:rPr>
          <w:rFonts w:hint="eastAsia" w:ascii="仿宋_GB2312" w:eastAsia="仿宋_GB2312"/>
          <w:sz w:val="32"/>
          <w:szCs w:val="32"/>
          <w:lang w:val="en-US" w:eastAsia="zh-CN"/>
        </w:rPr>
        <w:t>在职人员工资</w:t>
      </w:r>
      <w:r>
        <w:rPr>
          <w:rFonts w:hint="default" w:ascii="Times New Roman" w:hAnsi="Times New Roman" w:eastAsia="仿宋_GB2312" w:cs="Times New Roman"/>
          <w:sz w:val="32"/>
          <w:szCs w:val="32"/>
          <w:lang w:val="en-US" w:eastAsia="zh-CN"/>
        </w:rPr>
        <w:t>28.54</w:t>
      </w:r>
      <w:r>
        <w:rPr>
          <w:rFonts w:hint="eastAsia" w:ascii="仿宋_GB2312" w:eastAsia="仿宋_GB2312"/>
          <w:sz w:val="32"/>
          <w:szCs w:val="32"/>
        </w:rPr>
        <w:t>万元。</w:t>
      </w:r>
    </w:p>
    <w:p w14:paraId="5F4FA9D3">
      <w:pPr>
        <w:ind w:firstLine="640" w:firstLineChars="200"/>
        <w:rPr>
          <w:rFonts w:hint="eastAsia" w:ascii="仿宋_GB2312" w:eastAsia="仿宋_GB2312"/>
          <w:b/>
          <w:bCs/>
          <w:sz w:val="32"/>
          <w:szCs w:val="32"/>
          <w:highlight w:val="yellow"/>
          <w:lang w:val="en-US" w:eastAsia="zh-CN"/>
        </w:rPr>
      </w:pPr>
      <w:r>
        <w:rPr>
          <w:rFonts w:hint="eastAsia" w:ascii="仿宋_GB2312" w:eastAsia="仿宋_GB2312"/>
          <w:sz w:val="32"/>
          <w:szCs w:val="32"/>
          <w:lang w:val="en-US" w:eastAsia="zh-CN"/>
        </w:rPr>
        <w:t>6</w:t>
      </w:r>
      <w:r>
        <w:rPr>
          <w:rFonts w:hint="eastAsia" w:ascii="仿宋_GB2312" w:eastAsia="仿宋_GB2312"/>
          <w:sz w:val="32"/>
          <w:szCs w:val="32"/>
        </w:rPr>
        <w:t>.社会保障和就业支出(类)行政事业单位养老支出(款)事业单位离退休(项):支出决算数为</w:t>
      </w:r>
      <w:r>
        <w:rPr>
          <w:rFonts w:hint="default" w:ascii="Times New Roman" w:hAnsi="Times New Roman" w:eastAsia="仿宋_GB2312" w:cs="Times New Roman"/>
          <w:sz w:val="32"/>
          <w:szCs w:val="32"/>
          <w:lang w:val="en-US" w:eastAsia="zh-CN"/>
        </w:rPr>
        <w:t>150.61</w:t>
      </w:r>
      <w:r>
        <w:rPr>
          <w:rFonts w:hint="eastAsia" w:ascii="仿宋_GB2312" w:eastAsia="仿宋_GB2312"/>
          <w:sz w:val="32"/>
          <w:szCs w:val="32"/>
        </w:rPr>
        <w:t>万元，比上年决算增加</w:t>
      </w:r>
      <w:r>
        <w:rPr>
          <w:rFonts w:hint="default" w:ascii="Times New Roman" w:hAnsi="Times New Roman" w:eastAsia="仿宋_GB2312" w:cs="Times New Roman"/>
          <w:sz w:val="32"/>
          <w:szCs w:val="32"/>
          <w:lang w:val="en-US" w:eastAsia="zh-CN"/>
        </w:rPr>
        <w:t>77.14</w:t>
      </w:r>
      <w:r>
        <w:rPr>
          <w:rFonts w:hint="eastAsia" w:ascii="仿宋_GB2312" w:eastAsia="仿宋_GB2312"/>
          <w:sz w:val="32"/>
          <w:szCs w:val="32"/>
        </w:rPr>
        <w:t>万元，增长</w:t>
      </w:r>
      <w:r>
        <w:rPr>
          <w:rFonts w:hint="default" w:ascii="Times New Roman" w:hAnsi="Times New Roman" w:eastAsia="仿宋_GB2312" w:cs="Times New Roman"/>
          <w:sz w:val="32"/>
          <w:szCs w:val="32"/>
          <w:lang w:val="en-US" w:eastAsia="zh-CN"/>
        </w:rPr>
        <w:t>105</w:t>
      </w:r>
      <w:r>
        <w:rPr>
          <w:rFonts w:hint="default" w:ascii="Times New Roman" w:hAnsi="Times New Roman" w:eastAsia="仿宋_GB2312" w:cs="Times New Roman"/>
          <w:sz w:val="32"/>
          <w:szCs w:val="32"/>
        </w:rPr>
        <w:t>%</w:t>
      </w:r>
      <w:r>
        <w:rPr>
          <w:rFonts w:ascii="仿宋_GB2312" w:eastAsia="仿宋_GB2312"/>
          <w:sz w:val="32"/>
          <w:szCs w:val="32"/>
        </w:rPr>
        <w:t>,</w:t>
      </w:r>
      <w:r>
        <w:rPr>
          <w:rFonts w:hint="eastAsia" w:ascii="仿宋_GB2312" w:eastAsia="仿宋_GB2312"/>
          <w:sz w:val="32"/>
          <w:szCs w:val="32"/>
        </w:rPr>
        <w:t>主要原因是:</w:t>
      </w:r>
      <w:r>
        <w:rPr>
          <w:rFonts w:hint="eastAsia" w:ascii="仿宋_GB2312" w:hAnsi="仿宋_GB2312" w:eastAsia="仿宋_GB2312" w:cs="仿宋_GB2312"/>
          <w:sz w:val="32"/>
          <w:szCs w:val="32"/>
          <w:highlight w:val="none"/>
          <w:lang w:val="zh-CN"/>
        </w:rPr>
        <w:t>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059</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7</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3</w:t>
      </w:r>
      <w:r>
        <w:rPr>
          <w:rFonts w:hint="eastAsia" w:ascii="仿宋_GB2312" w:hAnsi="仿宋_GB2312" w:eastAsia="仿宋_GB2312" w:cs="仿宋_GB2312"/>
          <w:sz w:val="32"/>
          <w:szCs w:val="32"/>
          <w:highlight w:val="none"/>
          <w:lang w:val="zh-CN"/>
        </w:rPr>
        <w:t>月自治区本级单位丧葬费抚恤金预算的通知》</w:t>
      </w:r>
      <w:r>
        <w:rPr>
          <w:rFonts w:hint="eastAsia" w:ascii="仿宋_GB2312" w:hAnsi="仿宋_GB2312" w:eastAsia="仿宋_GB2312" w:cs="仿宋_GB2312"/>
          <w:sz w:val="32"/>
          <w:szCs w:val="32"/>
          <w:highlight w:val="none"/>
          <w:lang w:val="en-US" w:eastAsia="zh-CN"/>
        </w:rPr>
        <w:t>以及</w:t>
      </w:r>
      <w:r>
        <w:rPr>
          <w:rFonts w:hint="eastAsia" w:ascii="仿宋_GB2312" w:hAnsi="仿宋_GB2312" w:eastAsia="仿宋_GB2312" w:cs="仿宋_GB2312"/>
          <w:sz w:val="32"/>
          <w:szCs w:val="32"/>
          <w:highlight w:val="none"/>
          <w:lang w:val="zh-CN"/>
        </w:rPr>
        <w:t>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158</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4</w:t>
      </w:r>
      <w:r>
        <w:rPr>
          <w:rFonts w:hint="eastAsia" w:ascii="仿宋_GB2312" w:hAnsi="仿宋_GB2312" w:eastAsia="仿宋_GB2312" w:cs="仿宋_GB2312"/>
          <w:sz w:val="32"/>
          <w:szCs w:val="32"/>
          <w:highlight w:val="none"/>
          <w:lang w:val="zh-CN"/>
        </w:rPr>
        <w:t>月至</w:t>
      </w:r>
      <w:r>
        <w:rPr>
          <w:rFonts w:hint="default" w:ascii="Times New Roman" w:hAnsi="Times New Roman" w:eastAsia="仿宋_GB2312" w:cs="Times New Roman"/>
          <w:sz w:val="32"/>
          <w:szCs w:val="32"/>
          <w:highlight w:val="none"/>
          <w:lang w:val="zh-CN"/>
        </w:rPr>
        <w:t>2023</w:t>
      </w:r>
      <w:r>
        <w:rPr>
          <w:rFonts w:hint="eastAsia" w:ascii="仿宋_GB2312" w:hAnsi="仿宋_GB2312" w:eastAsia="仿宋_GB2312" w:cs="仿宋_GB2312"/>
          <w:sz w:val="32"/>
          <w:szCs w:val="32"/>
          <w:highlight w:val="none"/>
          <w:lang w:val="zh-CN"/>
        </w:rPr>
        <w:t>年</w:t>
      </w:r>
      <w:r>
        <w:rPr>
          <w:rFonts w:hint="default" w:ascii="Times New Roman" w:hAnsi="Times New Roman" w:eastAsia="仿宋_GB2312" w:cs="Times New Roman"/>
          <w:sz w:val="32"/>
          <w:szCs w:val="32"/>
          <w:highlight w:val="none"/>
          <w:lang w:val="zh-CN"/>
        </w:rPr>
        <w:t>10</w:t>
      </w:r>
      <w:r>
        <w:rPr>
          <w:rFonts w:hint="eastAsia" w:ascii="仿宋_GB2312" w:hAnsi="仿宋_GB2312" w:eastAsia="仿宋_GB2312" w:cs="仿宋_GB2312"/>
          <w:sz w:val="32"/>
          <w:szCs w:val="32"/>
          <w:highlight w:val="none"/>
          <w:lang w:val="zh-CN"/>
        </w:rPr>
        <w:t>月自治区本级单位丧葬抚恤金预算的通知》调整增加</w:t>
      </w:r>
      <w:r>
        <w:rPr>
          <w:rFonts w:hint="eastAsia" w:ascii="仿宋_GB2312" w:hAnsi="仿宋_GB2312" w:eastAsia="仿宋_GB2312" w:cs="仿宋_GB2312"/>
          <w:sz w:val="32"/>
          <w:szCs w:val="32"/>
          <w:highlight w:val="none"/>
          <w:lang w:val="en-US" w:eastAsia="zh-CN"/>
        </w:rPr>
        <w:t>收入</w:t>
      </w:r>
      <w:r>
        <w:rPr>
          <w:rFonts w:hint="default" w:ascii="Times New Roman" w:hAnsi="Times New Roman" w:eastAsia="仿宋_GB2312" w:cs="Times New Roman"/>
          <w:sz w:val="32"/>
          <w:szCs w:val="32"/>
          <w:highlight w:val="none"/>
          <w:lang w:val="zh-CN"/>
        </w:rPr>
        <w:t>4</w:t>
      </w:r>
      <w:r>
        <w:rPr>
          <w:rFonts w:hint="default" w:ascii="Times New Roman" w:hAnsi="Times New Roman" w:eastAsia="仿宋_GB2312" w:cs="Times New Roman"/>
          <w:sz w:val="32"/>
          <w:szCs w:val="32"/>
          <w:highlight w:val="none"/>
          <w:lang w:val="en-US" w:eastAsia="zh-CN"/>
        </w:rPr>
        <w:t>7.56</w:t>
      </w:r>
      <w:r>
        <w:rPr>
          <w:rFonts w:hint="eastAsia" w:ascii="仿宋_GB2312" w:hAnsi="仿宋_GB2312" w:eastAsia="仿宋_GB2312" w:cs="仿宋_GB2312"/>
          <w:sz w:val="32"/>
          <w:szCs w:val="32"/>
          <w:highlight w:val="none"/>
          <w:lang w:val="zh-CN"/>
        </w:rPr>
        <w:t>万元，根据新财资环</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2023</w:t>
      </w:r>
      <w:r>
        <w:rPr>
          <w:rFonts w:hint="eastAsia" w:ascii="微软雅黑" w:hAnsi="微软雅黑" w:eastAsia="微软雅黑" w:cs="微软雅黑"/>
          <w:sz w:val="32"/>
          <w:szCs w:val="32"/>
          <w:highlight w:val="none"/>
          <w:lang w:val="zh-CN"/>
        </w:rPr>
        <w:t>〕</w:t>
      </w:r>
      <w:r>
        <w:rPr>
          <w:rFonts w:hint="default" w:ascii="Times New Roman" w:hAnsi="Times New Roman" w:eastAsia="仿宋_GB2312" w:cs="Times New Roman"/>
          <w:sz w:val="32"/>
          <w:szCs w:val="32"/>
          <w:highlight w:val="none"/>
          <w:lang w:val="zh-CN"/>
        </w:rPr>
        <w:t>010</w:t>
      </w:r>
      <w:r>
        <w:rPr>
          <w:rFonts w:hint="eastAsia" w:ascii="仿宋_GB2312" w:hAnsi="仿宋_GB2312" w:eastAsia="仿宋_GB2312" w:cs="仿宋_GB2312"/>
          <w:sz w:val="32"/>
          <w:szCs w:val="32"/>
          <w:highlight w:val="none"/>
          <w:lang w:val="zh-CN"/>
        </w:rPr>
        <w:t>号文《关于下达</w:t>
      </w:r>
      <w:r>
        <w:rPr>
          <w:rFonts w:hint="default" w:ascii="Times New Roman" w:hAnsi="Times New Roman" w:eastAsia="仿宋_GB2312" w:cs="Times New Roman"/>
          <w:sz w:val="32"/>
          <w:szCs w:val="32"/>
          <w:highlight w:val="none"/>
          <w:lang w:val="zh-CN"/>
        </w:rPr>
        <w:t>2022-2023</w:t>
      </w:r>
      <w:r>
        <w:rPr>
          <w:rFonts w:hint="eastAsia" w:ascii="仿宋_GB2312" w:hAnsi="仿宋_GB2312" w:eastAsia="仿宋_GB2312" w:cs="仿宋_GB2312"/>
          <w:sz w:val="32"/>
          <w:szCs w:val="32"/>
          <w:highlight w:val="none"/>
          <w:lang w:val="zh-CN"/>
        </w:rPr>
        <w:t>年提高绩效奖金资金预算的通知》调整增加</w:t>
      </w:r>
      <w:r>
        <w:rPr>
          <w:rFonts w:hint="default" w:ascii="Times New Roman" w:hAnsi="Times New Roman" w:eastAsia="仿宋_GB2312" w:cs="Times New Roman"/>
          <w:sz w:val="32"/>
          <w:szCs w:val="32"/>
          <w:highlight w:val="none"/>
          <w:lang w:val="en-US" w:eastAsia="zh-CN"/>
        </w:rPr>
        <w:t>29.58</w:t>
      </w:r>
      <w:r>
        <w:rPr>
          <w:rFonts w:hint="eastAsia" w:ascii="仿宋_GB2312" w:hAnsi="仿宋_GB2312" w:eastAsia="仿宋_GB2312" w:cs="仿宋_GB2312"/>
          <w:sz w:val="32"/>
          <w:szCs w:val="32"/>
          <w:highlight w:val="none"/>
          <w:lang w:val="zh-CN"/>
        </w:rPr>
        <w:t>万元。</w:t>
      </w:r>
    </w:p>
    <w:p w14:paraId="4F91163F">
      <w:pPr>
        <w:ind w:firstLine="640" w:firstLineChars="200"/>
        <w:outlineLvl w:val="1"/>
        <w:rPr>
          <w:rFonts w:ascii="黑体" w:hAnsi="黑体" w:eastAsia="黑体" w:cs="宋体"/>
          <w:bCs/>
          <w:kern w:val="0"/>
          <w:sz w:val="32"/>
          <w:szCs w:val="32"/>
        </w:rPr>
      </w:pPr>
      <w:r>
        <w:rPr>
          <w:rFonts w:hint="eastAsia" w:ascii="仿宋_GB2312" w:eastAsia="仿宋_GB2312"/>
          <w:sz w:val="32"/>
          <w:szCs w:val="32"/>
          <w:lang w:val="en-US" w:eastAsia="zh-CN"/>
        </w:rPr>
        <w:t>7</w:t>
      </w:r>
      <w:r>
        <w:rPr>
          <w:rFonts w:hint="eastAsia" w:ascii="仿宋_GB2312" w:eastAsia="仿宋_GB2312"/>
          <w:sz w:val="32"/>
          <w:szCs w:val="32"/>
        </w:rPr>
        <w:t>.社会保障和就业支出(类)行政事业单位养老支出(款)机关事业单位</w:t>
      </w:r>
      <w:r>
        <w:rPr>
          <w:rFonts w:hint="eastAsia" w:ascii="仿宋_GB2312" w:eastAsia="仿宋_GB2312"/>
          <w:sz w:val="32"/>
          <w:szCs w:val="32"/>
          <w:lang w:val="en-US" w:eastAsia="zh-CN"/>
        </w:rPr>
        <w:t>职业年金</w:t>
      </w:r>
      <w:r>
        <w:rPr>
          <w:rFonts w:hint="eastAsia" w:ascii="仿宋_GB2312" w:eastAsia="仿宋_GB2312"/>
          <w:sz w:val="32"/>
          <w:szCs w:val="32"/>
        </w:rPr>
        <w:t>缴费支出(项)</w:t>
      </w:r>
      <w:r>
        <w:rPr>
          <w:rFonts w:hint="eastAsia" w:ascii="仿宋_GB2312" w:eastAsia="仿宋_GB2312"/>
          <w:sz w:val="32"/>
          <w:szCs w:val="32"/>
          <w:lang w:eastAsia="zh-CN"/>
        </w:rPr>
        <w:t>：</w:t>
      </w:r>
      <w:r>
        <w:rPr>
          <w:rFonts w:hint="eastAsia" w:ascii="仿宋_GB2312" w:eastAsia="仿宋_GB2312"/>
          <w:sz w:val="32"/>
          <w:szCs w:val="32"/>
          <w:lang w:val="en-US" w:eastAsia="zh-CN"/>
        </w:rPr>
        <w:t>支出决算数为</w:t>
      </w:r>
      <w:r>
        <w:rPr>
          <w:rFonts w:hint="default" w:ascii="Times New Roman" w:hAnsi="Times New Roman" w:eastAsia="仿宋_GB2312" w:cs="Times New Roman"/>
          <w:sz w:val="32"/>
          <w:szCs w:val="32"/>
          <w:lang w:val="en-US" w:eastAsia="zh-CN"/>
        </w:rPr>
        <w:t>71.83</w:t>
      </w:r>
      <w:r>
        <w:rPr>
          <w:rFonts w:hint="eastAsia" w:ascii="仿宋_GB2312" w:eastAsia="仿宋_GB2312"/>
          <w:sz w:val="32"/>
          <w:szCs w:val="32"/>
          <w:lang w:val="en-US" w:eastAsia="zh-CN"/>
        </w:rPr>
        <w:t>万元，比上年决算增加</w:t>
      </w:r>
      <w:r>
        <w:rPr>
          <w:rFonts w:hint="default" w:ascii="Times New Roman" w:hAnsi="Times New Roman" w:eastAsia="仿宋_GB2312" w:cs="Times New Roman"/>
          <w:sz w:val="32"/>
          <w:szCs w:val="32"/>
          <w:lang w:val="en-US" w:eastAsia="zh-CN"/>
        </w:rPr>
        <w:t>71.83</w:t>
      </w:r>
      <w:r>
        <w:rPr>
          <w:rFonts w:hint="eastAsia" w:ascii="仿宋_GB2312" w:eastAsia="仿宋_GB2312"/>
          <w:sz w:val="32"/>
          <w:szCs w:val="32"/>
          <w:lang w:val="en-US" w:eastAsia="zh-CN"/>
        </w:rPr>
        <w:t>万元，增长</w:t>
      </w:r>
      <w:r>
        <w:rPr>
          <w:rFonts w:hint="default" w:ascii="Times New Roman" w:hAnsi="Times New Roman" w:eastAsia="仿宋_GB2312" w:cs="Times New Roman"/>
          <w:sz w:val="32"/>
          <w:szCs w:val="32"/>
          <w:lang w:val="en-US" w:eastAsia="zh-CN"/>
        </w:rPr>
        <w:t>100%</w:t>
      </w:r>
      <w:r>
        <w:rPr>
          <w:rFonts w:hint="eastAsia" w:ascii="仿宋_GB2312" w:eastAsia="仿宋_GB2312"/>
          <w:sz w:val="32"/>
          <w:szCs w:val="32"/>
          <w:lang w:val="en-US" w:eastAsia="zh-CN"/>
        </w:rPr>
        <w:t>，主要原因是</w:t>
      </w:r>
      <w:r>
        <w:rPr>
          <w:rFonts w:hint="eastAsia" w:ascii="仿宋_GB2312" w:eastAsia="仿宋_GB2312"/>
          <w:sz w:val="32"/>
          <w:szCs w:val="32"/>
        </w:rPr>
        <w:t>由于本单位为</w:t>
      </w:r>
      <w:r>
        <w:rPr>
          <w:rFonts w:hint="eastAsia" w:ascii="仿宋_GB2312" w:eastAsia="仿宋_GB2312"/>
          <w:sz w:val="32"/>
          <w:szCs w:val="32"/>
          <w:lang w:val="en-US" w:eastAsia="zh-CN"/>
        </w:rPr>
        <w:t>差</w:t>
      </w:r>
      <w:r>
        <w:rPr>
          <w:rFonts w:hint="eastAsia" w:ascii="仿宋_GB2312" w:eastAsia="仿宋_GB2312"/>
          <w:sz w:val="32"/>
          <w:szCs w:val="32"/>
        </w:rPr>
        <w:t>额拨款，</w:t>
      </w:r>
      <w:r>
        <w:rPr>
          <w:rFonts w:hint="eastAsia" w:ascii="仿宋_GB2312" w:eastAsia="仿宋_GB2312"/>
          <w:sz w:val="32"/>
          <w:szCs w:val="32"/>
          <w:lang w:val="en-US" w:eastAsia="zh-CN"/>
        </w:rPr>
        <w:t>上年</w:t>
      </w:r>
      <w:r>
        <w:rPr>
          <w:rFonts w:hint="eastAsia" w:ascii="仿宋_GB2312" w:eastAsia="仿宋_GB2312"/>
          <w:sz w:val="32"/>
          <w:szCs w:val="32"/>
        </w:rPr>
        <w:t>预算时未将职业年金缴费支出列入财政拨款，是在经营支出中</w:t>
      </w:r>
      <w:r>
        <w:rPr>
          <w:rFonts w:hint="eastAsia" w:ascii="仿宋_GB2312" w:eastAsia="仿宋_GB2312"/>
          <w:sz w:val="32"/>
          <w:szCs w:val="32"/>
          <w:lang w:val="en-US" w:eastAsia="zh-CN"/>
        </w:rPr>
        <w:t>预</w:t>
      </w:r>
      <w:r>
        <w:rPr>
          <w:rFonts w:hint="eastAsia" w:ascii="仿宋_GB2312" w:eastAsia="仿宋_GB2312"/>
          <w:sz w:val="32"/>
          <w:szCs w:val="32"/>
        </w:rPr>
        <w:t>算，而</w:t>
      </w:r>
      <w:r>
        <w:rPr>
          <w:rFonts w:hint="eastAsia" w:ascii="仿宋_GB2312" w:eastAsia="仿宋_GB2312"/>
          <w:sz w:val="32"/>
          <w:szCs w:val="32"/>
          <w:lang w:val="en-US" w:eastAsia="zh-CN"/>
        </w:rPr>
        <w:t>本</w:t>
      </w:r>
      <w:r>
        <w:rPr>
          <w:rFonts w:hint="eastAsia" w:ascii="仿宋_GB2312" w:eastAsia="仿宋_GB2312"/>
          <w:sz w:val="32"/>
          <w:szCs w:val="32"/>
        </w:rPr>
        <w:t>年职业年金缴费支出</w:t>
      </w:r>
      <w:r>
        <w:rPr>
          <w:rFonts w:hint="eastAsia" w:ascii="仿宋_GB2312" w:eastAsia="仿宋_GB2312"/>
          <w:sz w:val="32"/>
          <w:szCs w:val="32"/>
          <w:lang w:val="en-US" w:eastAsia="zh-CN"/>
        </w:rPr>
        <w:t>预决算均</w:t>
      </w:r>
      <w:r>
        <w:rPr>
          <w:rFonts w:hint="eastAsia" w:ascii="仿宋_GB2312" w:eastAsia="仿宋_GB2312"/>
          <w:sz w:val="32"/>
          <w:szCs w:val="32"/>
        </w:rPr>
        <w:t>列在财政拨款</w:t>
      </w:r>
      <w:r>
        <w:rPr>
          <w:rFonts w:hint="eastAsia" w:ascii="仿宋_GB2312" w:eastAsia="仿宋_GB2312"/>
          <w:sz w:val="32"/>
          <w:szCs w:val="32"/>
          <w:lang w:val="en-US" w:eastAsia="zh-CN"/>
        </w:rPr>
        <w:t>中</w:t>
      </w:r>
      <w:r>
        <w:rPr>
          <w:rFonts w:hint="eastAsia" w:ascii="仿宋_GB2312" w:eastAsia="仿宋_GB2312"/>
          <w:sz w:val="32"/>
          <w:szCs w:val="32"/>
        </w:rPr>
        <w:t>，因此本年比上年</w:t>
      </w:r>
      <w:r>
        <w:rPr>
          <w:rFonts w:hint="eastAsia" w:ascii="仿宋_GB2312" w:eastAsia="仿宋_GB2312"/>
          <w:sz w:val="32"/>
          <w:szCs w:val="32"/>
          <w:lang w:val="en-US" w:eastAsia="zh-CN"/>
        </w:rPr>
        <w:t>增加</w:t>
      </w:r>
      <w:r>
        <w:rPr>
          <w:rFonts w:hint="default" w:ascii="Times New Roman" w:hAnsi="Times New Roman" w:eastAsia="仿宋_GB2312" w:cs="Times New Roman"/>
          <w:sz w:val="32"/>
          <w:szCs w:val="32"/>
          <w:lang w:val="en-US" w:eastAsia="zh-CN"/>
        </w:rPr>
        <w:t>71.83</w:t>
      </w:r>
      <w:r>
        <w:rPr>
          <w:rFonts w:hint="eastAsia" w:ascii="仿宋_GB2312" w:eastAsia="仿宋_GB2312"/>
          <w:sz w:val="32"/>
          <w:szCs w:val="32"/>
        </w:rPr>
        <w:t>万元。</w:t>
      </w:r>
    </w:p>
    <w:p w14:paraId="2795E937">
      <w:pPr>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.社会保障和就业支出(类)行政事业单位养老支出(款)机关事业单位基本养老保险缴费支出(项):支出决算数为</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43.53</w:t>
      </w:r>
      <w:r>
        <w:rPr>
          <w:rFonts w:hint="eastAsia" w:ascii="仿宋_GB2312" w:eastAsia="仿宋_GB2312"/>
          <w:sz w:val="32"/>
          <w:szCs w:val="32"/>
        </w:rPr>
        <w:t>万元，比上年决算增加</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6.93</w:t>
      </w:r>
      <w:r>
        <w:rPr>
          <w:rFonts w:hint="eastAsia" w:ascii="仿宋_GB2312" w:eastAsia="仿宋_GB2312"/>
          <w:sz w:val="32"/>
          <w:szCs w:val="32"/>
        </w:rPr>
        <w:t>万元，增长</w:t>
      </w: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.37%</w:t>
      </w:r>
      <w:r>
        <w:rPr>
          <w:rFonts w:ascii="仿宋_GB2312" w:eastAsia="仿宋_GB2312"/>
          <w:sz w:val="32"/>
          <w:szCs w:val="32"/>
        </w:rPr>
        <w:t>,</w:t>
      </w:r>
      <w:r>
        <w:rPr>
          <w:rFonts w:hint="eastAsia" w:ascii="仿宋_GB2312" w:eastAsia="仿宋_GB2312"/>
          <w:sz w:val="32"/>
          <w:szCs w:val="32"/>
        </w:rPr>
        <w:t>主要原因是:因养老保险缴费基数调整，增加缴费支出</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6.93</w:t>
      </w:r>
      <w:r>
        <w:rPr>
          <w:rFonts w:hint="eastAsia" w:ascii="仿宋_GB2312" w:eastAsia="仿宋_GB2312"/>
          <w:sz w:val="32"/>
          <w:szCs w:val="32"/>
        </w:rPr>
        <w:t>万元。</w:t>
      </w:r>
    </w:p>
    <w:p w14:paraId="40623F29">
      <w:pPr>
        <w:ind w:firstLine="640" w:firstLineChars="200"/>
        <w:outlineLvl w:val="1"/>
        <w:rPr>
          <w:rFonts w:ascii="黑体" w:hAnsi="黑体" w:eastAsia="黑体" w:cs="宋体"/>
          <w:bCs/>
          <w:kern w:val="0"/>
          <w:sz w:val="32"/>
          <w:szCs w:val="32"/>
        </w:rPr>
      </w:pPr>
      <w:r>
        <w:rPr>
          <w:rFonts w:hint="eastAsia" w:ascii="仿宋_GB2312" w:eastAsia="仿宋_GB2312"/>
          <w:sz w:val="32"/>
          <w:szCs w:val="32"/>
          <w:lang w:val="en-US" w:eastAsia="zh-CN"/>
        </w:rPr>
        <w:t>9</w:t>
      </w:r>
      <w:r>
        <w:rPr>
          <w:rFonts w:hint="eastAsia" w:ascii="仿宋_GB2312" w:eastAsia="仿宋_GB2312"/>
          <w:sz w:val="32"/>
          <w:szCs w:val="32"/>
        </w:rPr>
        <w:t>.社会保障和就业支出(类)行政事业单位养老支出(款)其他行政事业单位养老支出(项):支出决算数为</w:t>
      </w:r>
      <w:r>
        <w:rPr>
          <w:rFonts w:hint="default"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val="en-US" w:eastAsia="zh-CN"/>
        </w:rPr>
        <w:t>.00</w:t>
      </w:r>
      <w:r>
        <w:rPr>
          <w:rFonts w:hint="eastAsia" w:ascii="仿宋_GB2312" w:eastAsia="仿宋_GB2312"/>
          <w:sz w:val="32"/>
          <w:szCs w:val="32"/>
        </w:rPr>
        <w:t>万元，比上年决算减少</w:t>
      </w:r>
      <w:r>
        <w:rPr>
          <w:rFonts w:hint="default" w:ascii="Times New Roman" w:hAnsi="Times New Roman" w:eastAsia="仿宋_GB2312" w:cs="Times New Roman"/>
          <w:sz w:val="32"/>
          <w:szCs w:val="32"/>
          <w:lang w:val="en-US" w:eastAsia="zh-CN"/>
        </w:rPr>
        <w:t>5.46</w:t>
      </w:r>
      <w:r>
        <w:rPr>
          <w:rFonts w:hint="eastAsia" w:ascii="仿宋_GB2312" w:eastAsia="仿宋_GB2312"/>
          <w:sz w:val="32"/>
          <w:szCs w:val="32"/>
        </w:rPr>
        <w:t>万元，下降</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本年预算中未列该项</w:t>
      </w:r>
      <w:r>
        <w:rPr>
          <w:rFonts w:hint="eastAsia" w:ascii="仿宋_GB2312" w:eastAsia="仿宋_GB2312"/>
          <w:sz w:val="32"/>
          <w:szCs w:val="32"/>
        </w:rPr>
        <w:t>支出</w:t>
      </w:r>
      <w:r>
        <w:rPr>
          <w:rFonts w:hint="eastAsia" w:ascii="仿宋_GB2312" w:eastAsia="仿宋_GB2312"/>
          <w:sz w:val="32"/>
          <w:szCs w:val="32"/>
          <w:lang w:eastAsia="zh-CN"/>
        </w:rPr>
        <w:t>，</w:t>
      </w:r>
      <w:r>
        <w:rPr>
          <w:rFonts w:hint="eastAsia" w:ascii="仿宋_GB2312" w:eastAsia="仿宋_GB2312"/>
          <w:sz w:val="32"/>
          <w:szCs w:val="32"/>
          <w:lang w:val="en-US" w:eastAsia="zh-CN"/>
        </w:rPr>
        <w:t>因此</w:t>
      </w:r>
      <w:r>
        <w:rPr>
          <w:rFonts w:hint="eastAsia" w:ascii="仿宋_GB2312" w:eastAsia="仿宋_GB2312"/>
          <w:sz w:val="32"/>
          <w:szCs w:val="32"/>
        </w:rPr>
        <w:t>比上年减少</w:t>
      </w:r>
      <w:r>
        <w:rPr>
          <w:rFonts w:hint="default" w:ascii="Times New Roman" w:hAnsi="Times New Roman" w:eastAsia="仿宋_GB2312" w:cs="Times New Roman"/>
          <w:sz w:val="32"/>
          <w:szCs w:val="32"/>
          <w:lang w:val="en-US" w:eastAsia="zh-CN"/>
        </w:rPr>
        <w:t>5.46</w:t>
      </w:r>
      <w:r>
        <w:rPr>
          <w:rFonts w:hint="eastAsia" w:ascii="仿宋_GB2312" w:eastAsia="仿宋_GB2312"/>
          <w:sz w:val="32"/>
          <w:szCs w:val="32"/>
        </w:rPr>
        <w:t>万元。</w:t>
      </w:r>
    </w:p>
    <w:p w14:paraId="3419F3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jc w:val="both"/>
        <w:textAlignment w:val="auto"/>
        <w:outlineLvl w:val="1"/>
        <w:rPr>
          <w:rFonts w:hint="eastAsia" w:ascii="黑体" w:hAnsi="黑体" w:eastAsia="黑体" w:cs="黑体"/>
          <w:bCs/>
          <w:kern w:val="0"/>
          <w:sz w:val="32"/>
          <w:szCs w:val="32"/>
          <w:highlight w:val="none"/>
          <w:lang w:eastAsia="zh-CN"/>
        </w:rPr>
      </w:pPr>
      <w:r>
        <w:rPr>
          <w:rFonts w:hint="eastAsia" w:ascii="黑体" w:hAnsi="黑体" w:eastAsia="黑体" w:cs="黑体"/>
          <w:bCs/>
          <w:kern w:val="0"/>
          <w:sz w:val="32"/>
          <w:szCs w:val="32"/>
          <w:highlight w:val="none"/>
          <w:lang w:eastAsia="zh-CN"/>
        </w:rPr>
        <w:t>六、一般公共预算财政拨款基本支出决算情况说明</w:t>
      </w:r>
      <w:bookmarkEnd w:id="18"/>
      <w:bookmarkEnd w:id="19"/>
    </w:p>
    <w:p w14:paraId="61B76F0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val="0"/>
          <w:bCs w:val="0"/>
          <w:spacing w:val="0"/>
          <w:sz w:val="32"/>
          <w:szCs w:val="32"/>
          <w:highlight w:val="none"/>
          <w:lang w:eastAsia="zh-CN"/>
        </w:rPr>
        <w:t>2023年度</w:t>
      </w:r>
      <w:r>
        <w:rPr>
          <w:rFonts w:hint="eastAsia" w:ascii="仿宋_GB2312" w:hAnsi="仿宋_GB2312" w:eastAsia="仿宋_GB2312" w:cs="仿宋_GB2312"/>
          <w:b w:val="0"/>
          <w:bCs w:val="0"/>
          <w:sz w:val="32"/>
          <w:szCs w:val="32"/>
          <w:highlight w:val="none"/>
        </w:rPr>
        <w:t>一般公共预算财政拨款基本支出</w:t>
      </w:r>
      <w:r>
        <w:rPr>
          <w:rFonts w:hint="default" w:ascii="Times New Roman" w:hAnsi="Times New Roman" w:eastAsia="仿宋_GB2312" w:cs="Times New Roman"/>
          <w:b w:val="0"/>
          <w:bCs w:val="0"/>
          <w:sz w:val="32"/>
          <w:szCs w:val="32"/>
          <w:highlight w:val="none"/>
          <w:lang w:eastAsia="zh-CN"/>
        </w:rPr>
        <w:t>1,048.13</w:t>
      </w:r>
      <w:r>
        <w:rPr>
          <w:rFonts w:hint="eastAsia" w:ascii="仿宋_GB2312" w:hAnsi="仿宋_GB2312" w:eastAsia="仿宋_GB2312" w:cs="仿宋_GB2312"/>
          <w:b w:val="0"/>
          <w:bCs w:val="0"/>
          <w:sz w:val="32"/>
          <w:szCs w:val="32"/>
          <w:highlight w:val="none"/>
        </w:rPr>
        <w:t>万元，其中：人员经费</w:t>
      </w:r>
      <w:r>
        <w:rPr>
          <w:rFonts w:hint="default" w:ascii="Times New Roman" w:hAnsi="Times New Roman" w:eastAsia="仿宋_GB2312" w:cs="Times New Roman"/>
          <w:b w:val="0"/>
          <w:bCs w:val="0"/>
          <w:sz w:val="32"/>
          <w:szCs w:val="32"/>
          <w:highlight w:val="none"/>
          <w:lang w:eastAsia="zh-CN"/>
        </w:rPr>
        <w:t>1,019.21</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sz w:val="32"/>
          <w:szCs w:val="32"/>
          <w:highlight w:val="none"/>
        </w:rPr>
        <w:t>包括：基本工资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津贴补贴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奖金</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机关事业单位基本养老保险缴费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职业年金缴费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职工基本医疗保险缴费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公务员医疗补助缴费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住房公积金</w:t>
      </w:r>
      <w:r>
        <w:rPr>
          <w:rFonts w:hint="eastAsia" w:ascii="仿宋_GB2312" w:hAnsi="仿宋_GB2312" w:eastAsia="仿宋_GB2312" w:cs="仿宋_GB2312"/>
          <w:sz w:val="32"/>
          <w:szCs w:val="32"/>
          <w:highlight w:val="none"/>
          <w:lang w:eastAsia="zh-CN"/>
        </w:rPr>
        <w:t>、离休费、退休费、抚恤金、生活补助、奖励金。</w:t>
      </w:r>
    </w:p>
    <w:p w14:paraId="28F603C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val="0"/>
          <w:bCs w:val="0"/>
          <w:sz w:val="32"/>
          <w:szCs w:val="32"/>
          <w:highlight w:val="none"/>
        </w:rPr>
        <w:t>公用经费</w:t>
      </w:r>
      <w:r>
        <w:rPr>
          <w:rFonts w:hint="default" w:ascii="Times New Roman" w:hAnsi="Times New Roman" w:eastAsia="仿宋_GB2312" w:cs="Times New Roman"/>
          <w:b w:val="0"/>
          <w:bCs w:val="0"/>
          <w:sz w:val="32"/>
          <w:szCs w:val="32"/>
          <w:highlight w:val="none"/>
          <w:lang w:eastAsia="zh-CN"/>
        </w:rPr>
        <w:t>28.91</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sz w:val="32"/>
          <w:szCs w:val="32"/>
          <w:highlight w:val="none"/>
        </w:rPr>
        <w:t>包括：办公费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电费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邮电费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取暖费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差旅费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工会经费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其他交通费用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其他商品和服务支出</w:t>
      </w:r>
      <w:r>
        <w:rPr>
          <w:rFonts w:hint="eastAsia" w:ascii="仿宋_GB2312" w:hAnsi="仿宋_GB2312" w:eastAsia="仿宋_GB2312" w:cs="仿宋_GB2312"/>
          <w:sz w:val="32"/>
          <w:szCs w:val="32"/>
          <w:highlight w:val="none"/>
          <w:lang w:eastAsia="zh-CN"/>
        </w:rPr>
        <w:t>。</w:t>
      </w:r>
    </w:p>
    <w:p w14:paraId="63B9CE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lang w:eastAsia="zh-CN"/>
        </w:rPr>
      </w:pPr>
      <w:bookmarkStart w:id="20" w:name="_Toc7190"/>
      <w:bookmarkStart w:id="21" w:name="_Toc21518"/>
      <w:r>
        <w:rPr>
          <w:rFonts w:hint="eastAsia" w:ascii="黑体" w:hAnsi="黑体" w:eastAsia="黑体" w:cs="黑体"/>
          <w:bCs/>
          <w:color w:val="auto"/>
          <w:kern w:val="0"/>
          <w:sz w:val="32"/>
          <w:szCs w:val="32"/>
          <w:highlight w:val="none"/>
          <w:lang w:val="en-US" w:eastAsia="zh-CN"/>
        </w:rPr>
        <w:t>七、</w:t>
      </w:r>
      <w:r>
        <w:rPr>
          <w:rFonts w:hint="eastAsia" w:ascii="黑体" w:hAnsi="黑体" w:eastAsia="黑体" w:cs="黑体"/>
          <w:bCs/>
          <w:color w:val="auto"/>
          <w:kern w:val="0"/>
          <w:sz w:val="32"/>
          <w:szCs w:val="32"/>
          <w:highlight w:val="none"/>
          <w:lang w:eastAsia="zh-CN"/>
        </w:rPr>
        <w:t>财政拨款</w:t>
      </w:r>
      <w:r>
        <w:rPr>
          <w:rFonts w:hint="eastAsia" w:ascii="黑体" w:hAnsi="黑体" w:eastAsia="黑体" w:cs="黑体"/>
          <w:bCs/>
          <w:color w:val="auto"/>
          <w:kern w:val="0"/>
          <w:sz w:val="32"/>
          <w:szCs w:val="32"/>
          <w:highlight w:val="none"/>
        </w:rPr>
        <w:t>“三公”经费支出</w:t>
      </w:r>
      <w:r>
        <w:rPr>
          <w:rFonts w:hint="eastAsia" w:ascii="黑体" w:hAnsi="黑体" w:eastAsia="黑体" w:cs="黑体"/>
          <w:bCs/>
          <w:color w:val="auto"/>
          <w:kern w:val="0"/>
          <w:sz w:val="32"/>
          <w:szCs w:val="32"/>
          <w:highlight w:val="none"/>
          <w:lang w:eastAsia="zh-CN"/>
        </w:rPr>
        <w:t>决算</w:t>
      </w:r>
      <w:r>
        <w:rPr>
          <w:rFonts w:hint="eastAsia" w:ascii="黑体" w:hAnsi="黑体" w:eastAsia="黑体" w:cs="黑体"/>
          <w:bCs/>
          <w:color w:val="auto"/>
          <w:kern w:val="0"/>
          <w:sz w:val="32"/>
          <w:szCs w:val="32"/>
          <w:highlight w:val="none"/>
        </w:rPr>
        <w:t>情况</w:t>
      </w:r>
      <w:r>
        <w:rPr>
          <w:rFonts w:hint="eastAsia" w:ascii="黑体" w:hAnsi="黑体" w:eastAsia="黑体" w:cs="黑体"/>
          <w:bCs/>
          <w:color w:val="auto"/>
          <w:kern w:val="0"/>
          <w:sz w:val="32"/>
          <w:szCs w:val="32"/>
          <w:highlight w:val="none"/>
          <w:lang w:eastAsia="zh-CN"/>
        </w:rPr>
        <w:t>说明</w:t>
      </w:r>
      <w:bookmarkEnd w:id="20"/>
      <w:bookmarkEnd w:id="21"/>
    </w:p>
    <w:p w14:paraId="23E083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rPr>
      </w:pPr>
      <w:r>
        <w:rPr>
          <w:rFonts w:hint="eastAsia" w:ascii="仿宋_GB2312" w:hAnsi="仿宋_GB2312" w:eastAsia="仿宋_GB2312" w:cs="仿宋_GB2312"/>
          <w:b w:val="0"/>
          <w:bCs w:val="0"/>
          <w:sz w:val="32"/>
          <w:szCs w:val="32"/>
          <w:highlight w:val="none"/>
          <w:lang w:val="zh-CN" w:eastAsia="zh-CN"/>
        </w:rPr>
        <w:t>2023年度</w:t>
      </w:r>
      <w:r>
        <w:rPr>
          <w:rFonts w:hint="eastAsia" w:ascii="仿宋_GB2312" w:hAnsi="仿宋_GB2312" w:eastAsia="仿宋_GB2312" w:cs="仿宋_GB2312"/>
          <w:b w:val="0"/>
          <w:bCs w:val="0"/>
          <w:sz w:val="32"/>
          <w:szCs w:val="32"/>
          <w:highlight w:val="none"/>
          <w:lang w:val="en-US" w:eastAsia="zh-CN"/>
        </w:rPr>
        <w:t>财政拨款</w:t>
      </w:r>
      <w:r>
        <w:rPr>
          <w:rFonts w:hint="eastAsia" w:ascii="仿宋_GB2312" w:hAnsi="仿宋_GB2312" w:eastAsia="仿宋_GB2312" w:cs="仿宋_GB2312"/>
          <w:b w:val="0"/>
          <w:bCs w:val="0"/>
          <w:sz w:val="32"/>
          <w:szCs w:val="32"/>
          <w:highlight w:val="none"/>
          <w:lang w:val="zh-CN"/>
        </w:rPr>
        <w:t>“三公”经费支出</w:t>
      </w:r>
      <w:r>
        <w:rPr>
          <w:rFonts w:hint="default" w:ascii="Times New Roman" w:hAnsi="Times New Roman" w:eastAsia="仿宋_GB2312" w:cs="Times New Roman"/>
          <w:b w:val="0"/>
          <w:bCs w:val="0"/>
          <w:sz w:val="32"/>
          <w:szCs w:val="32"/>
          <w:highlight w:val="none"/>
          <w:lang w:val="zh-CN" w:eastAsia="zh-CN"/>
        </w:rPr>
        <w:t>0.00</w:t>
      </w:r>
      <w:r>
        <w:rPr>
          <w:rFonts w:hint="eastAsia" w:ascii="仿宋_GB2312" w:hAnsi="仿宋_GB2312" w:eastAsia="仿宋_GB2312" w:cs="仿宋_GB2312"/>
          <w:b w:val="0"/>
          <w:bCs w:val="0"/>
          <w:sz w:val="32"/>
          <w:szCs w:val="32"/>
          <w:highlight w:val="none"/>
          <w:lang w:val="zh-CN"/>
        </w:rPr>
        <w:t>万元，</w:t>
      </w:r>
      <w:r>
        <w:rPr>
          <w:rFonts w:hint="eastAsia" w:ascii="仿宋_GB2312" w:hAnsi="仿宋_GB2312" w:eastAsia="仿宋_GB2312" w:cs="仿宋_GB2312"/>
          <w:b w:val="0"/>
          <w:bCs w:val="0"/>
          <w:sz w:val="32"/>
          <w:szCs w:val="32"/>
          <w:highlight w:val="none"/>
          <w:lang w:val="en-US" w:eastAsia="zh-CN"/>
        </w:rPr>
        <w:t>比上年增加0.00万元，增长0.00%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hint="default" w:ascii="Times New Roman" w:hAnsi="Times New Roman" w:eastAsia="仿宋_GB2312" w:cs="Times New Roman"/>
          <w:sz w:val="32"/>
          <w:szCs w:val="32"/>
        </w:rPr>
        <w:t>0.00</w:t>
      </w:r>
      <w:r>
        <w:rPr>
          <w:rFonts w:hint="eastAsia" w:ascii="仿宋_GB2312" w:eastAsia="仿宋_GB2312"/>
          <w:sz w:val="32"/>
          <w:szCs w:val="32"/>
        </w:rPr>
        <w:t>万元，占</w:t>
      </w:r>
      <w:r>
        <w:rPr>
          <w:rFonts w:hint="default" w:ascii="Times New Roman" w:hAnsi="Times New Roman" w:eastAsia="仿宋_GB2312" w:cs="Times New Roman"/>
          <w:sz w:val="32"/>
          <w:szCs w:val="32"/>
        </w:rPr>
        <w:t>0.00%</w:t>
      </w:r>
      <w:r>
        <w:rPr>
          <w:rFonts w:hint="eastAsia" w:ascii="仿宋_GB2312" w:eastAsia="仿宋_GB2312"/>
          <w:sz w:val="32"/>
          <w:szCs w:val="32"/>
        </w:rPr>
        <w:t>，比上年</w:t>
      </w:r>
      <w:r>
        <w:rPr>
          <w:rFonts w:ascii="仿宋_GB2312" w:eastAsia="仿宋_GB2312"/>
          <w:sz w:val="32"/>
          <w:szCs w:val="32"/>
        </w:rPr>
        <w:t>增加</w:t>
      </w:r>
      <w:r>
        <w:rPr>
          <w:rFonts w:hint="default" w:ascii="Times New Roman" w:hAnsi="Times New Roman" w:eastAsia="仿宋_GB2312" w:cs="Times New Roman"/>
          <w:sz w:val="32"/>
          <w:szCs w:val="32"/>
        </w:rPr>
        <w:t>0.00</w:t>
      </w:r>
      <w:r>
        <w:rPr>
          <w:rFonts w:hint="eastAsia" w:ascii="仿宋_GB2312" w:eastAsia="仿宋_GB2312"/>
          <w:sz w:val="32"/>
          <w:szCs w:val="32"/>
        </w:rPr>
        <w:t>万元，</w:t>
      </w:r>
      <w:r>
        <w:rPr>
          <w:rFonts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hint="default" w:ascii="Times New Roman" w:hAnsi="Times New Roman" w:eastAsia="仿宋_GB2312" w:cs="Times New Roman"/>
          <w:sz w:val="32"/>
          <w:szCs w:val="32"/>
        </w:rPr>
        <w:t>0.00</w:t>
      </w:r>
      <w:r>
        <w:rPr>
          <w:rFonts w:hint="eastAsia" w:ascii="仿宋_GB2312" w:eastAsia="仿宋_GB2312"/>
          <w:sz w:val="32"/>
          <w:szCs w:val="32"/>
        </w:rPr>
        <w:t>万元，占</w:t>
      </w:r>
      <w:r>
        <w:rPr>
          <w:rFonts w:hint="default" w:ascii="Times New Roman" w:hAnsi="Times New Roman" w:eastAsia="仿宋_GB2312" w:cs="Times New Roman"/>
          <w:sz w:val="32"/>
          <w:szCs w:val="32"/>
        </w:rPr>
        <w:t>0.00%</w:t>
      </w:r>
      <w:r>
        <w:rPr>
          <w:rFonts w:hint="eastAsia" w:ascii="仿宋_GB2312" w:eastAsia="仿宋_GB2312"/>
          <w:sz w:val="32"/>
          <w:szCs w:val="32"/>
        </w:rPr>
        <w:t>，比上年</w:t>
      </w:r>
      <w:r>
        <w:rPr>
          <w:rFonts w:ascii="仿宋_GB2312" w:eastAsia="仿宋_GB2312"/>
          <w:sz w:val="32"/>
          <w:szCs w:val="32"/>
        </w:rPr>
        <w:t>增加</w:t>
      </w:r>
      <w:r>
        <w:rPr>
          <w:rFonts w:hint="default" w:ascii="Times New Roman" w:hAnsi="Times New Roman" w:eastAsia="仿宋_GB2312" w:cs="Times New Roman"/>
          <w:sz w:val="32"/>
          <w:szCs w:val="32"/>
        </w:rPr>
        <w:t>0.00</w:t>
      </w:r>
      <w:r>
        <w:rPr>
          <w:rFonts w:hint="eastAsia" w:ascii="仿宋_GB2312" w:eastAsia="仿宋_GB2312"/>
          <w:sz w:val="32"/>
          <w:szCs w:val="32"/>
        </w:rPr>
        <w:t>万元，</w:t>
      </w:r>
      <w:r>
        <w:rPr>
          <w:rFonts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w:t>
      </w:r>
      <w:r>
        <w:rPr>
          <w:rFonts w:ascii="仿宋_GB2312" w:eastAsia="仿宋_GB2312"/>
          <w:sz w:val="32"/>
          <w:szCs w:val="32"/>
        </w:rPr>
        <w:t>我单位无</w:t>
      </w:r>
      <w:r>
        <w:rPr>
          <w:rFonts w:hint="eastAsia" w:ascii="仿宋_GB2312" w:eastAsia="仿宋_GB2312"/>
          <w:sz w:val="32"/>
          <w:szCs w:val="32"/>
          <w:lang w:val="en-US" w:eastAsia="zh-CN"/>
        </w:rPr>
        <w:t>财政拨款</w:t>
      </w:r>
      <w:r>
        <w:rPr>
          <w:rFonts w:ascii="仿宋_GB2312" w:eastAsia="仿宋_GB2312"/>
          <w:sz w:val="32"/>
          <w:szCs w:val="32"/>
        </w:rPr>
        <w:t>公务用车购置及运行维护费</w:t>
      </w:r>
      <w:r>
        <w:rPr>
          <w:rFonts w:hint="eastAsia" w:ascii="仿宋_GB2312" w:eastAsia="仿宋_GB2312"/>
          <w:sz w:val="32"/>
          <w:szCs w:val="32"/>
        </w:rPr>
        <w:t>；公务接待费支出</w:t>
      </w:r>
      <w:r>
        <w:rPr>
          <w:rFonts w:hint="default" w:ascii="Times New Roman" w:hAnsi="Times New Roman" w:eastAsia="仿宋_GB2312" w:cs="Times New Roman"/>
          <w:sz w:val="32"/>
          <w:szCs w:val="32"/>
        </w:rPr>
        <w:t>0.00</w:t>
      </w:r>
      <w:r>
        <w:rPr>
          <w:rFonts w:hint="eastAsia" w:ascii="仿宋_GB2312" w:eastAsia="仿宋_GB2312"/>
          <w:sz w:val="32"/>
          <w:szCs w:val="32"/>
        </w:rPr>
        <w:t>万元，占</w:t>
      </w:r>
      <w:r>
        <w:rPr>
          <w:rFonts w:hint="default" w:ascii="Times New Roman" w:hAnsi="Times New Roman" w:eastAsia="仿宋_GB2312" w:cs="Times New Roman"/>
          <w:sz w:val="32"/>
          <w:szCs w:val="32"/>
        </w:rPr>
        <w:t>0.00%</w:t>
      </w:r>
      <w:r>
        <w:rPr>
          <w:rFonts w:hint="eastAsia" w:ascii="仿宋_GB2312" w:eastAsia="仿宋_GB2312"/>
          <w:sz w:val="32"/>
          <w:szCs w:val="32"/>
        </w:rPr>
        <w:t>，比上年</w:t>
      </w:r>
      <w:r>
        <w:rPr>
          <w:rFonts w:ascii="仿宋_GB2312" w:eastAsia="仿宋_GB2312"/>
          <w:sz w:val="32"/>
          <w:szCs w:val="32"/>
        </w:rPr>
        <w:t>增加</w:t>
      </w:r>
      <w:r>
        <w:rPr>
          <w:rFonts w:hint="default" w:ascii="Times New Roman" w:hAnsi="Times New Roman" w:eastAsia="仿宋_GB2312" w:cs="Times New Roman"/>
          <w:sz w:val="32"/>
          <w:szCs w:val="32"/>
        </w:rPr>
        <w:t>0.00</w:t>
      </w:r>
      <w:r>
        <w:rPr>
          <w:rFonts w:hint="eastAsia" w:ascii="仿宋_GB2312" w:eastAsia="仿宋_GB2312"/>
          <w:sz w:val="32"/>
          <w:szCs w:val="32"/>
        </w:rPr>
        <w:t>万元，</w:t>
      </w:r>
      <w:r>
        <w:rPr>
          <w:rFonts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w:t>
      </w:r>
      <w:r>
        <w:rPr>
          <w:rFonts w:ascii="仿宋_GB2312" w:eastAsia="仿宋_GB2312"/>
          <w:sz w:val="32"/>
          <w:szCs w:val="32"/>
        </w:rPr>
        <w:t>我单位无</w:t>
      </w:r>
      <w:r>
        <w:rPr>
          <w:rFonts w:hint="eastAsia" w:ascii="仿宋_GB2312" w:eastAsia="仿宋_GB2312"/>
          <w:sz w:val="32"/>
          <w:szCs w:val="32"/>
          <w:lang w:val="en-US" w:eastAsia="zh-CN"/>
        </w:rPr>
        <w:t>财政拨款</w:t>
      </w:r>
      <w:r>
        <w:rPr>
          <w:rFonts w:ascii="仿宋_GB2312" w:eastAsia="仿宋_GB2312"/>
          <w:sz w:val="32"/>
          <w:szCs w:val="32"/>
        </w:rPr>
        <w:t>公务接待费</w:t>
      </w:r>
      <w:r>
        <w:rPr>
          <w:rFonts w:hint="eastAsia" w:ascii="仿宋_GB2312" w:eastAsia="仿宋_GB2312"/>
          <w:sz w:val="32"/>
          <w:szCs w:val="32"/>
        </w:rPr>
        <w:t>。</w:t>
      </w:r>
    </w:p>
    <w:p w14:paraId="115ADD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lang w:val="zh-CN"/>
        </w:rPr>
      </w:pPr>
      <w:r>
        <w:rPr>
          <w:rFonts w:hint="eastAsia" w:ascii="仿宋_GB2312" w:eastAsia="仿宋_GB2312"/>
          <w:sz w:val="32"/>
          <w:szCs w:val="32"/>
          <w:lang w:val="zh-CN"/>
        </w:rPr>
        <w:t>具体情况如下：</w:t>
      </w:r>
    </w:p>
    <w:p w14:paraId="150DAF0A">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hint="default" w:ascii="Times New Roman" w:hAnsi="Times New Roman" w:eastAsia="仿宋_GB2312" w:cs="Times New Roman"/>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49C6720B">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hint="default" w:ascii="Times New Roman" w:hAnsi="Times New Roman" w:eastAsia="仿宋_GB2312" w:cs="Times New Roman"/>
          <w:sz w:val="32"/>
          <w:szCs w:val="32"/>
        </w:rPr>
        <w:t>0.00</w:t>
      </w:r>
      <w:r>
        <w:rPr>
          <w:rFonts w:hint="eastAsia" w:ascii="仿宋_GB2312" w:eastAsia="仿宋_GB2312"/>
          <w:sz w:val="32"/>
          <w:szCs w:val="32"/>
        </w:rPr>
        <w:t>万元，其中：公务用车购置费</w:t>
      </w:r>
      <w:r>
        <w:rPr>
          <w:rFonts w:hint="default" w:ascii="Times New Roman" w:hAnsi="Times New Roman" w:eastAsia="仿宋_GB2312" w:cs="Times New Roman"/>
          <w:sz w:val="32"/>
          <w:szCs w:val="32"/>
        </w:rPr>
        <w:t>0.00</w:t>
      </w:r>
      <w:r>
        <w:rPr>
          <w:rFonts w:hint="eastAsia" w:ascii="仿宋_GB2312" w:eastAsia="仿宋_GB2312"/>
          <w:sz w:val="32"/>
          <w:szCs w:val="32"/>
        </w:rPr>
        <w:t>万元，公务用车运行维护费</w:t>
      </w:r>
      <w:r>
        <w:rPr>
          <w:rFonts w:hint="default" w:ascii="Times New Roman" w:hAnsi="Times New Roman" w:eastAsia="仿宋_GB2312" w:cs="Times New Roman"/>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14:paraId="6A36BEEA">
      <w:pPr>
        <w:ind w:firstLine="640" w:firstLineChars="200"/>
        <w:rPr>
          <w:rFonts w:ascii="仿宋_GB2312" w:eastAsia="仿宋_GB2312"/>
          <w:sz w:val="32"/>
          <w:szCs w:val="32"/>
        </w:rPr>
      </w:pPr>
      <w:r>
        <w:rPr>
          <w:rFonts w:hint="eastAsia" w:ascii="仿宋_GB2312" w:eastAsia="仿宋_GB2312"/>
          <w:sz w:val="32"/>
          <w:szCs w:val="32"/>
        </w:rPr>
        <w:t>公务接待费</w:t>
      </w:r>
      <w:r>
        <w:rPr>
          <w:rFonts w:hint="default" w:ascii="Times New Roman" w:hAnsi="Times New Roman" w:eastAsia="仿宋_GB2312" w:cs="Times New Roman"/>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1B15DC29">
      <w:pPr>
        <w:ind w:firstLine="640" w:firstLineChars="200"/>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val="0"/>
          <w:bCs w:val="0"/>
          <w:sz w:val="32"/>
          <w:szCs w:val="32"/>
          <w:highlight w:val="none"/>
          <w:lang w:val="zh-CN"/>
        </w:rPr>
        <w:t>与</w:t>
      </w:r>
      <w:r>
        <w:rPr>
          <w:rFonts w:hint="eastAsia" w:ascii="仿宋_GB2312" w:hAnsi="仿宋_GB2312" w:eastAsia="仿宋_GB2312" w:cs="仿宋_GB2312"/>
          <w:b w:val="0"/>
          <w:bCs w:val="0"/>
          <w:sz w:val="32"/>
          <w:szCs w:val="32"/>
          <w:highlight w:val="none"/>
          <w:lang w:val="en-US" w:eastAsia="zh-CN"/>
        </w:rPr>
        <w:t>全年</w:t>
      </w:r>
      <w:r>
        <w:rPr>
          <w:rFonts w:hint="eastAsia" w:ascii="仿宋_GB2312" w:hAnsi="仿宋_GB2312" w:eastAsia="仿宋_GB2312" w:cs="仿宋_GB2312"/>
          <w:b w:val="0"/>
          <w:bCs w:val="0"/>
          <w:sz w:val="32"/>
          <w:szCs w:val="32"/>
          <w:highlight w:val="none"/>
          <w:lang w:val="zh-CN" w:eastAsia="zh-CN"/>
        </w:rPr>
        <w:t>预算</w:t>
      </w:r>
      <w:r>
        <w:rPr>
          <w:rFonts w:hint="eastAsia" w:ascii="仿宋_GB2312" w:hAnsi="仿宋_GB2312" w:eastAsia="仿宋_GB2312" w:cs="仿宋_GB2312"/>
          <w:b w:val="0"/>
          <w:bCs w:val="0"/>
          <w:sz w:val="32"/>
          <w:szCs w:val="32"/>
          <w:highlight w:val="none"/>
          <w:lang w:val="zh-CN"/>
        </w:rPr>
        <w:t>相比，</w:t>
      </w:r>
      <w:r>
        <w:rPr>
          <w:rFonts w:hint="eastAsia" w:ascii="仿宋_GB2312" w:hAnsi="仿宋_GB2312" w:eastAsia="仿宋_GB2312" w:cs="仿宋_GB2312"/>
          <w:b w:val="0"/>
          <w:bCs w:val="0"/>
          <w:sz w:val="32"/>
          <w:szCs w:val="32"/>
          <w:highlight w:val="none"/>
          <w:lang w:val="en-US" w:eastAsia="zh-CN"/>
        </w:rPr>
        <w:t>财政拨款</w:t>
      </w:r>
      <w:r>
        <w:rPr>
          <w:rFonts w:hint="eastAsia" w:ascii="仿宋_GB2312" w:eastAsia="仿宋_GB2312"/>
          <w:sz w:val="32"/>
          <w:szCs w:val="32"/>
        </w:rPr>
        <w:t>“三公”经费支出全年预算数</w:t>
      </w:r>
      <w:r>
        <w:rPr>
          <w:rFonts w:hint="default" w:ascii="Times New Roman" w:hAnsi="Times New Roman" w:eastAsia="仿宋_GB2312" w:cs="Times New Roman"/>
          <w:sz w:val="32"/>
          <w:szCs w:val="32"/>
        </w:rPr>
        <w:t>0.00</w:t>
      </w:r>
      <w:r>
        <w:rPr>
          <w:rFonts w:hint="eastAsia" w:ascii="仿宋_GB2312" w:eastAsia="仿宋_GB2312"/>
          <w:sz w:val="32"/>
          <w:szCs w:val="32"/>
        </w:rPr>
        <w:t>万元，决算数</w:t>
      </w:r>
      <w:r>
        <w:rPr>
          <w:rFonts w:hint="default" w:ascii="Times New Roman" w:hAnsi="Times New Roman" w:eastAsia="仿宋_GB2312" w:cs="Times New Roman"/>
          <w:sz w:val="32"/>
          <w:szCs w:val="32"/>
        </w:rPr>
        <w:t>0.00</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，主要原因是：我单位无财政拨款“三公”经费支出。</w:t>
      </w:r>
      <w:r>
        <w:rPr>
          <w:rFonts w:hint="eastAsia" w:ascii="仿宋_GB2312" w:hAnsi="宋体" w:eastAsia="仿宋_GB2312" w:cs="宋体"/>
          <w:kern w:val="0"/>
          <w:sz w:val="32"/>
          <w:szCs w:val="32"/>
        </w:rPr>
        <w:t>其中：因公出国（境）费全年预算数</w:t>
      </w:r>
      <w:r>
        <w:rPr>
          <w:rFonts w:hint="default" w:ascii="Times New Roman" w:hAnsi="Times New Roman" w:eastAsia="仿宋_GB2312" w:cs="Times New Roman"/>
          <w:sz w:val="32"/>
          <w:szCs w:val="32"/>
        </w:rPr>
        <w:t>0.00</w:t>
      </w:r>
      <w:r>
        <w:rPr>
          <w:rFonts w:hint="eastAsia" w:ascii="仿宋_GB2312" w:eastAsia="仿宋_GB2312"/>
          <w:sz w:val="32"/>
          <w:szCs w:val="32"/>
        </w:rPr>
        <w:t>万元，决算数</w:t>
      </w:r>
      <w:r>
        <w:rPr>
          <w:rFonts w:hint="default" w:ascii="Times New Roman" w:hAnsi="Times New Roman" w:eastAsia="仿宋_GB2312" w:cs="Times New Roman"/>
          <w:sz w:val="32"/>
          <w:szCs w:val="32"/>
        </w:rPr>
        <w:t>0.00</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w:t>
      </w:r>
      <w:r>
        <w:rPr>
          <w:rFonts w:hint="default" w:ascii="Times New Roman" w:hAnsi="Times New Roman" w:eastAsia="仿宋_GB2312" w:cs="Times New Roman"/>
          <w:sz w:val="32"/>
          <w:szCs w:val="32"/>
        </w:rPr>
        <w:t>0.00</w:t>
      </w:r>
      <w:r>
        <w:rPr>
          <w:rFonts w:hint="eastAsia" w:ascii="仿宋_GB2312" w:eastAsia="仿宋_GB2312"/>
          <w:sz w:val="32"/>
          <w:szCs w:val="32"/>
        </w:rPr>
        <w:t>万元，决算数</w:t>
      </w:r>
      <w:r>
        <w:rPr>
          <w:rFonts w:hint="default" w:ascii="Times New Roman" w:hAnsi="Times New Roman" w:eastAsia="仿宋_GB2312" w:cs="Times New Roman"/>
          <w:sz w:val="32"/>
          <w:szCs w:val="32"/>
        </w:rPr>
        <w:t>0.00</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w:t>
      </w:r>
      <w:r>
        <w:rPr>
          <w:rFonts w:hint="default" w:ascii="Times New Roman" w:hAnsi="Times New Roman" w:eastAsia="仿宋_GB2312" w:cs="Times New Roman"/>
          <w:sz w:val="32"/>
          <w:szCs w:val="32"/>
        </w:rPr>
        <w:t>0.00</w:t>
      </w:r>
      <w:r>
        <w:rPr>
          <w:rFonts w:hint="eastAsia" w:ascii="仿宋_GB2312" w:eastAsia="仿宋_GB2312"/>
          <w:sz w:val="32"/>
          <w:szCs w:val="32"/>
        </w:rPr>
        <w:t>万元，决算数</w:t>
      </w:r>
      <w:r>
        <w:rPr>
          <w:rFonts w:hint="default" w:ascii="Times New Roman" w:hAnsi="Times New Roman" w:eastAsia="仿宋_GB2312" w:cs="Times New Roman"/>
          <w:sz w:val="32"/>
          <w:szCs w:val="32"/>
        </w:rPr>
        <w:t>0.00</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hint="default" w:ascii="Times New Roman" w:hAnsi="Times New Roman" w:eastAsia="仿宋_GB2312" w:cs="Times New Roman"/>
          <w:sz w:val="32"/>
          <w:szCs w:val="32"/>
        </w:rPr>
        <w:t>0.00</w:t>
      </w:r>
      <w:r>
        <w:rPr>
          <w:rFonts w:hint="eastAsia" w:ascii="仿宋_GB2312" w:eastAsia="仿宋_GB2312"/>
          <w:sz w:val="32"/>
          <w:szCs w:val="32"/>
        </w:rPr>
        <w:t>万元，决算数</w:t>
      </w:r>
      <w:r>
        <w:rPr>
          <w:rFonts w:hint="default" w:ascii="Times New Roman" w:hAnsi="Times New Roman" w:eastAsia="仿宋_GB2312" w:cs="Times New Roman"/>
          <w:sz w:val="32"/>
          <w:szCs w:val="32"/>
        </w:rPr>
        <w:t>0.00</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rPr>
        <w:t>0.00%</w:t>
      </w:r>
      <w:r>
        <w:rPr>
          <w:rFonts w:hint="eastAsia" w:ascii="仿宋_GB2312" w:eastAsia="仿宋_GB2312"/>
          <w:sz w:val="32"/>
          <w:szCs w:val="32"/>
        </w:rPr>
        <w:t>，主要原因是：我单位无公务接待费。</w:t>
      </w:r>
    </w:p>
    <w:p w14:paraId="7F3ACE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lang w:eastAsia="zh-CN"/>
        </w:rPr>
      </w:pPr>
      <w:bookmarkStart w:id="22" w:name="_Toc7927"/>
      <w:bookmarkStart w:id="23" w:name="_Toc5810"/>
      <w:r>
        <w:rPr>
          <w:rFonts w:hint="eastAsia" w:ascii="黑体" w:hAnsi="黑体" w:eastAsia="黑体" w:cs="黑体"/>
          <w:bCs/>
          <w:kern w:val="0"/>
          <w:sz w:val="32"/>
          <w:szCs w:val="32"/>
          <w:highlight w:val="none"/>
          <w:lang w:val="en-US" w:eastAsia="zh-CN"/>
        </w:rPr>
        <w:t>八</w:t>
      </w:r>
      <w:r>
        <w:rPr>
          <w:rFonts w:hint="eastAsia" w:ascii="黑体" w:hAnsi="黑体" w:eastAsia="黑体" w:cs="黑体"/>
          <w:bCs/>
          <w:kern w:val="0"/>
          <w:sz w:val="32"/>
          <w:szCs w:val="32"/>
          <w:highlight w:val="none"/>
          <w:lang w:eastAsia="zh-CN"/>
        </w:rPr>
        <w:t>、政府性基金预算财政拨款收入支出决算情况说明</w:t>
      </w:r>
      <w:bookmarkEnd w:id="22"/>
      <w:bookmarkEnd w:id="23"/>
    </w:p>
    <w:p w14:paraId="62FA79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本年度无政府性基金预算财政拨款收入、支出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政府性基金预算财政拨款收入支出决算表为空表。</w:t>
      </w:r>
    </w:p>
    <w:p w14:paraId="6AB3EC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lang w:eastAsia="zh-CN"/>
        </w:rPr>
      </w:pPr>
      <w:r>
        <w:rPr>
          <w:rFonts w:hint="eastAsia" w:ascii="黑体" w:hAnsi="黑体" w:eastAsia="黑体" w:cs="黑体"/>
          <w:bCs/>
          <w:kern w:val="0"/>
          <w:sz w:val="32"/>
          <w:szCs w:val="32"/>
          <w:highlight w:val="none"/>
          <w:lang w:val="en-US" w:eastAsia="zh-CN"/>
        </w:rPr>
        <w:t>九</w:t>
      </w:r>
      <w:r>
        <w:rPr>
          <w:rFonts w:hint="eastAsia" w:ascii="黑体" w:hAnsi="黑体" w:eastAsia="黑体" w:cs="黑体"/>
          <w:bCs/>
          <w:kern w:val="0"/>
          <w:sz w:val="32"/>
          <w:szCs w:val="32"/>
          <w:highlight w:val="none"/>
          <w:lang w:eastAsia="zh-CN"/>
        </w:rPr>
        <w:t>、国有资本经营预算财政拨款收入支出决算情况说明</w:t>
      </w:r>
    </w:p>
    <w:p w14:paraId="59DE79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本年度无国有资本经营预算财政拨款收入、支出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，国有资本经营</w:t>
      </w:r>
      <w:r>
        <w:rPr>
          <w:rFonts w:hint="eastAsia" w:ascii="仿宋_GB2312" w:hAnsi="仿宋_GB2312" w:eastAsia="仿宋_GB2312" w:cs="仿宋_GB2312"/>
          <w:sz w:val="32"/>
          <w:szCs w:val="32"/>
          <w:highlight w:val="none"/>
        </w:rPr>
        <w:t>预算财政拨款收入支出决算表为空表。</w:t>
      </w:r>
    </w:p>
    <w:p w14:paraId="112B27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lang w:eastAsia="zh-CN"/>
        </w:rPr>
      </w:pPr>
      <w:bookmarkStart w:id="24" w:name="_Toc1235"/>
      <w:bookmarkStart w:id="25" w:name="_Toc7314"/>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rPr>
        <w:t>、其他重要事项的情况</w:t>
      </w:r>
      <w:r>
        <w:rPr>
          <w:rFonts w:hint="eastAsia" w:ascii="黑体" w:hAnsi="黑体" w:eastAsia="黑体" w:cs="黑体"/>
          <w:bCs/>
          <w:kern w:val="0"/>
          <w:sz w:val="32"/>
          <w:szCs w:val="32"/>
          <w:highlight w:val="none"/>
          <w:lang w:eastAsia="zh-CN"/>
        </w:rPr>
        <w:t>说明</w:t>
      </w:r>
      <w:bookmarkEnd w:id="24"/>
      <w:bookmarkEnd w:id="25"/>
    </w:p>
    <w:p w14:paraId="5B38E78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rPr>
      </w:pPr>
      <w:bookmarkStart w:id="26" w:name="_Toc13105"/>
      <w:bookmarkStart w:id="27" w:name="_Toc14519"/>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机关运行经费支出情况</w:t>
      </w:r>
      <w:bookmarkEnd w:id="26"/>
      <w:bookmarkEnd w:id="27"/>
    </w:p>
    <w:p w14:paraId="11E164FC">
      <w:pPr>
        <w:ind w:firstLine="640" w:firstLineChars="200"/>
        <w:outlineLvl w:val="2"/>
        <w:rPr>
          <w:rFonts w:ascii="黑体" w:hAnsi="黑体" w:eastAsia="黑体"/>
          <w:color w:val="auto"/>
          <w:sz w:val="32"/>
          <w:szCs w:val="32"/>
        </w:rPr>
      </w:pPr>
      <w:bookmarkStart w:id="28" w:name="_Toc26704"/>
      <w:bookmarkStart w:id="29" w:name="_Toc227"/>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eastAsia" w:ascii="仿宋_GB2312" w:eastAsia="仿宋_GB2312"/>
          <w:color w:val="auto"/>
          <w:sz w:val="32"/>
          <w:szCs w:val="32"/>
        </w:rPr>
        <w:t>年度新疆维吾尔自治区有色地质勘查局七0三队（事业单位）公用经费</w:t>
      </w:r>
      <w:r>
        <w:rPr>
          <w:rFonts w:hint="eastAsia" w:ascii="仿宋_GB2312" w:eastAsia="仿宋_GB2312"/>
          <w:color w:val="auto"/>
          <w:sz w:val="32"/>
          <w:szCs w:val="32"/>
          <w:lang w:val="en-US" w:eastAsia="zh-CN"/>
        </w:rPr>
        <w:t>支出</w:t>
      </w:r>
      <w:r>
        <w:rPr>
          <w:rFonts w:hint="default" w:ascii="Times New Roman" w:hAnsi="Times New Roman" w:eastAsia="仿宋_GB2312" w:cs="Times New Roman"/>
          <w:color w:val="auto"/>
          <w:sz w:val="32"/>
          <w:szCs w:val="32"/>
          <w:lang w:val="en-US" w:eastAsia="zh-CN"/>
        </w:rPr>
        <w:t>28.91</w:t>
      </w:r>
      <w:r>
        <w:rPr>
          <w:rFonts w:hint="eastAsia" w:ascii="仿宋_GB2312" w:eastAsia="仿宋_GB2312"/>
          <w:color w:val="auto"/>
          <w:sz w:val="32"/>
          <w:szCs w:val="32"/>
        </w:rPr>
        <w:t>万元，比上年</w:t>
      </w:r>
      <w:r>
        <w:rPr>
          <w:rFonts w:hint="eastAsia" w:ascii="仿宋_GB2312" w:eastAsia="仿宋_GB2312"/>
          <w:color w:val="auto"/>
          <w:sz w:val="32"/>
          <w:szCs w:val="32"/>
          <w:lang w:val="en-US" w:eastAsia="zh-CN"/>
        </w:rPr>
        <w:t>减少</w:t>
      </w:r>
      <w:r>
        <w:rPr>
          <w:rFonts w:hint="default" w:ascii="Times New Roman" w:hAnsi="Times New Roman" w:eastAsia="仿宋_GB2312" w:cs="Times New Roman"/>
          <w:color w:val="auto"/>
          <w:sz w:val="32"/>
          <w:szCs w:val="32"/>
          <w:lang w:val="en-US" w:eastAsia="zh-CN"/>
        </w:rPr>
        <w:t>12.89</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下降</w:t>
      </w:r>
      <w:r>
        <w:rPr>
          <w:rFonts w:hint="default" w:ascii="Times New Roman" w:hAnsi="Times New Roman" w:eastAsia="仿宋_GB2312" w:cs="Times New Roman"/>
          <w:color w:val="auto"/>
          <w:sz w:val="32"/>
          <w:szCs w:val="32"/>
          <w:lang w:val="en-US" w:eastAsia="zh-CN"/>
        </w:rPr>
        <w:t>30.84</w:t>
      </w:r>
      <w:r>
        <w:rPr>
          <w:rFonts w:hint="default" w:ascii="Times New Roman" w:hAnsi="Times New Roman" w:eastAsia="仿宋_GB2312" w:cs="Times New Roman"/>
          <w:color w:val="auto"/>
          <w:sz w:val="32"/>
          <w:szCs w:val="32"/>
        </w:rPr>
        <w:t>%</w:t>
      </w:r>
      <w:r>
        <w:rPr>
          <w:rFonts w:hint="eastAsia" w:ascii="仿宋_GB2312" w:eastAsia="仿宋_GB2312"/>
          <w:color w:val="auto"/>
          <w:sz w:val="32"/>
          <w:szCs w:val="32"/>
        </w:rPr>
        <w:t>，主要原因是：</w:t>
      </w:r>
      <w:r>
        <w:rPr>
          <w:rFonts w:hint="eastAsia" w:ascii="仿宋_GB2312" w:eastAsia="仿宋_GB2312"/>
          <w:color w:val="auto"/>
          <w:sz w:val="32"/>
          <w:szCs w:val="32"/>
          <w:lang w:val="en-US" w:eastAsia="zh-CN"/>
        </w:rPr>
        <w:t>压减其他交通费和取暖费</w:t>
      </w:r>
      <w:r>
        <w:rPr>
          <w:rFonts w:hint="default" w:ascii="Times New Roman" w:hAnsi="Times New Roman" w:eastAsia="仿宋_GB2312" w:cs="Times New Roman"/>
          <w:color w:val="auto"/>
          <w:sz w:val="32"/>
          <w:szCs w:val="32"/>
          <w:lang w:val="en-US" w:eastAsia="zh-CN"/>
        </w:rPr>
        <w:t>12.89</w:t>
      </w:r>
      <w:r>
        <w:rPr>
          <w:rFonts w:hint="eastAsia" w:ascii="仿宋_GB2312" w:eastAsia="仿宋_GB2312"/>
          <w:color w:val="auto"/>
          <w:sz w:val="32"/>
          <w:szCs w:val="32"/>
          <w:lang w:val="en-US" w:eastAsia="zh-CN"/>
        </w:rPr>
        <w:t>万元。</w:t>
      </w:r>
    </w:p>
    <w:p w14:paraId="5AC14E17">
      <w:pPr>
        <w:ind w:firstLine="640" w:firstLineChars="200"/>
        <w:outlineLvl w:val="2"/>
        <w:rPr>
          <w:rFonts w:hint="eastAsia" w:ascii="仿宋_GB2312" w:eastAsia="仿宋_GB2312"/>
          <w:color w:val="auto"/>
          <w:sz w:val="32"/>
          <w:szCs w:val="32"/>
          <w:lang w:val="en-US" w:eastAsia="zh-CN"/>
        </w:rPr>
      </w:pPr>
      <w:r>
        <w:rPr>
          <w:rFonts w:hint="eastAsia" w:ascii="楷体" w:hAnsi="楷体" w:eastAsia="楷体" w:cs="楷体"/>
          <w:color w:val="auto"/>
          <w:sz w:val="32"/>
          <w:szCs w:val="32"/>
          <w:lang w:val="en-US" w:eastAsia="zh-CN"/>
        </w:rPr>
        <w:t>（二）政府采购情况</w:t>
      </w:r>
      <w:bookmarkEnd w:id="28"/>
      <w:bookmarkEnd w:id="29"/>
    </w:p>
    <w:p w14:paraId="6BD164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zh-CN"/>
        </w:rPr>
      </w:pPr>
      <w:r>
        <w:rPr>
          <w:rFonts w:hint="default" w:ascii="Times New Roman" w:hAnsi="Times New Roman" w:eastAsia="仿宋_GB2312" w:cs="Times New Roman"/>
          <w:sz w:val="32"/>
          <w:szCs w:val="32"/>
          <w:highlight w:val="none"/>
          <w:lang w:val="zh-CN" w:eastAsia="zh-CN"/>
        </w:rPr>
        <w:t>2023</w:t>
      </w:r>
      <w:r>
        <w:rPr>
          <w:rFonts w:hint="eastAsia" w:ascii="仿宋_GB2312" w:hAnsi="仿宋_GB2312" w:eastAsia="仿宋_GB2312" w:cs="仿宋_GB2312"/>
          <w:sz w:val="32"/>
          <w:szCs w:val="32"/>
          <w:highlight w:val="none"/>
          <w:lang w:val="zh-CN" w:eastAsia="zh-CN"/>
        </w:rPr>
        <w:t>年度</w:t>
      </w:r>
      <w:r>
        <w:rPr>
          <w:rFonts w:hint="eastAsia" w:ascii="仿宋_GB2312" w:hAnsi="仿宋_GB2312" w:eastAsia="仿宋_GB2312" w:cs="仿宋_GB2312"/>
          <w:sz w:val="32"/>
          <w:szCs w:val="32"/>
          <w:highlight w:val="none"/>
          <w:lang w:val="zh-CN"/>
        </w:rPr>
        <w:t>政府采购支出总额</w:t>
      </w:r>
      <w:r>
        <w:rPr>
          <w:rFonts w:hint="default" w:ascii="Times New Roman" w:hAnsi="Times New Roman" w:eastAsia="仿宋_GB2312" w:cs="Times New Roman"/>
          <w:sz w:val="32"/>
          <w:szCs w:val="32"/>
          <w:highlight w:val="none"/>
          <w:lang w:val="zh-CN" w:eastAsia="zh-CN"/>
        </w:rPr>
        <w:t>374.44</w:t>
      </w:r>
      <w:r>
        <w:rPr>
          <w:rFonts w:hint="eastAsia" w:ascii="仿宋_GB2312" w:hAnsi="仿宋_GB2312" w:eastAsia="仿宋_GB2312" w:cs="仿宋_GB2312"/>
          <w:sz w:val="32"/>
          <w:szCs w:val="32"/>
          <w:highlight w:val="none"/>
          <w:lang w:val="zh-CN"/>
        </w:rPr>
        <w:t>万元，其中：政府采购货物支出</w:t>
      </w:r>
      <w:r>
        <w:rPr>
          <w:rFonts w:hint="default" w:ascii="Times New Roman" w:hAnsi="Times New Roman" w:eastAsia="仿宋_GB2312" w:cs="Times New Roman"/>
          <w:sz w:val="32"/>
          <w:szCs w:val="32"/>
          <w:highlight w:val="none"/>
          <w:lang w:val="zh-CN" w:eastAsia="zh-CN"/>
        </w:rPr>
        <w:t>77.10</w:t>
      </w:r>
      <w:r>
        <w:rPr>
          <w:rFonts w:hint="eastAsia" w:ascii="仿宋_GB2312" w:hAnsi="仿宋_GB2312" w:eastAsia="仿宋_GB2312" w:cs="仿宋_GB2312"/>
          <w:sz w:val="32"/>
          <w:szCs w:val="32"/>
          <w:highlight w:val="none"/>
          <w:lang w:val="zh-CN"/>
        </w:rPr>
        <w:t>万元、政府采购工程支出</w:t>
      </w:r>
      <w:r>
        <w:rPr>
          <w:rFonts w:hint="default" w:ascii="Times New Roman" w:hAnsi="Times New Roman" w:eastAsia="仿宋_GB2312" w:cs="Times New Roman"/>
          <w:sz w:val="32"/>
          <w:szCs w:val="32"/>
          <w:highlight w:val="none"/>
          <w:lang w:val="zh-CN" w:eastAsia="zh-CN"/>
        </w:rPr>
        <w:t>11.86</w:t>
      </w:r>
      <w:r>
        <w:rPr>
          <w:rFonts w:hint="eastAsia" w:ascii="仿宋_GB2312" w:hAnsi="仿宋_GB2312" w:eastAsia="仿宋_GB2312" w:cs="仿宋_GB2312"/>
          <w:sz w:val="32"/>
          <w:szCs w:val="32"/>
          <w:highlight w:val="none"/>
          <w:lang w:val="zh-CN"/>
        </w:rPr>
        <w:t>万元、政府采购服务支出</w:t>
      </w:r>
      <w:r>
        <w:rPr>
          <w:rFonts w:hint="default" w:ascii="Times New Roman" w:hAnsi="Times New Roman" w:eastAsia="仿宋_GB2312" w:cs="Times New Roman"/>
          <w:sz w:val="32"/>
          <w:szCs w:val="32"/>
          <w:highlight w:val="none"/>
          <w:lang w:val="zh-CN" w:eastAsia="zh-CN"/>
        </w:rPr>
        <w:t>285.48</w:t>
      </w:r>
      <w:r>
        <w:rPr>
          <w:rFonts w:hint="eastAsia" w:ascii="仿宋_GB2312" w:hAnsi="仿宋_GB2312" w:eastAsia="仿宋_GB2312" w:cs="仿宋_GB2312"/>
          <w:sz w:val="32"/>
          <w:szCs w:val="32"/>
          <w:highlight w:val="none"/>
          <w:lang w:val="zh-CN"/>
        </w:rPr>
        <w:t>万元。</w:t>
      </w:r>
    </w:p>
    <w:p w14:paraId="2EBEF3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授予中小企业合同金额</w:t>
      </w:r>
      <w:r>
        <w:rPr>
          <w:rFonts w:hint="default" w:ascii="Times New Roman" w:hAnsi="Times New Roman" w:eastAsia="仿宋_GB2312" w:cs="Times New Roman"/>
          <w:sz w:val="32"/>
          <w:szCs w:val="32"/>
          <w:highlight w:val="none"/>
          <w:lang w:val="zh-CN" w:eastAsia="zh-CN"/>
        </w:rPr>
        <w:t>281.48</w:t>
      </w:r>
      <w:r>
        <w:rPr>
          <w:rFonts w:hint="eastAsia" w:ascii="仿宋_GB2312" w:hAnsi="仿宋_GB2312" w:eastAsia="仿宋_GB2312" w:cs="仿宋_GB2312"/>
          <w:sz w:val="32"/>
          <w:szCs w:val="32"/>
          <w:highlight w:val="none"/>
          <w:lang w:val="zh-CN"/>
        </w:rPr>
        <w:t>万元，占政府采购支出总额的</w:t>
      </w:r>
      <w:r>
        <w:rPr>
          <w:rFonts w:hint="default" w:ascii="Times New Roman" w:hAnsi="Times New Roman" w:eastAsia="仿宋_GB2312" w:cs="Times New Roman"/>
          <w:sz w:val="32"/>
          <w:szCs w:val="32"/>
          <w:highlight w:val="none"/>
          <w:lang w:val="zh-CN" w:eastAsia="zh-CN"/>
        </w:rPr>
        <w:t>75.17%</w:t>
      </w:r>
      <w:r>
        <w:rPr>
          <w:rFonts w:hint="eastAsia" w:ascii="仿宋_GB2312" w:hAnsi="仿宋_GB2312" w:eastAsia="仿宋_GB2312" w:cs="仿宋_GB2312"/>
          <w:sz w:val="32"/>
          <w:szCs w:val="32"/>
          <w:highlight w:val="none"/>
          <w:lang w:val="zh-CN"/>
        </w:rPr>
        <w:t>，其中：授予小微企业合同金额</w:t>
      </w:r>
      <w:r>
        <w:rPr>
          <w:rFonts w:hint="default" w:ascii="Times New Roman" w:hAnsi="Times New Roman" w:eastAsia="仿宋_GB2312" w:cs="Times New Roman"/>
          <w:sz w:val="32"/>
          <w:szCs w:val="32"/>
          <w:highlight w:val="none"/>
          <w:lang w:val="zh-CN" w:eastAsia="zh-CN"/>
        </w:rPr>
        <w:t>208.00</w:t>
      </w:r>
      <w:r>
        <w:rPr>
          <w:rFonts w:hint="eastAsia" w:ascii="仿宋_GB2312" w:hAnsi="仿宋_GB2312" w:eastAsia="仿宋_GB2312" w:cs="仿宋_GB2312"/>
          <w:sz w:val="32"/>
          <w:szCs w:val="32"/>
          <w:highlight w:val="none"/>
          <w:lang w:val="zh-CN"/>
        </w:rPr>
        <w:t>万元，占政府采购支出总额的</w:t>
      </w:r>
      <w:r>
        <w:rPr>
          <w:rFonts w:hint="default" w:ascii="Times New Roman" w:hAnsi="Times New Roman" w:eastAsia="仿宋_GB2312" w:cs="Times New Roman"/>
          <w:sz w:val="32"/>
          <w:szCs w:val="32"/>
          <w:highlight w:val="none"/>
          <w:lang w:val="zh-CN" w:eastAsia="zh-CN"/>
        </w:rPr>
        <w:t>55.55%</w:t>
      </w:r>
      <w:r>
        <w:rPr>
          <w:rFonts w:hint="eastAsia" w:ascii="仿宋_GB2312" w:hAnsi="仿宋_GB2312" w:eastAsia="仿宋_GB2312" w:cs="仿宋_GB2312"/>
          <w:sz w:val="32"/>
          <w:szCs w:val="32"/>
          <w:highlight w:val="none"/>
          <w:lang w:val="en-US" w:eastAsia="zh-CN"/>
        </w:rPr>
        <w:t>。</w:t>
      </w:r>
    </w:p>
    <w:p w14:paraId="1969A9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zh-CN" w:eastAsia="zh-CN"/>
        </w:rPr>
      </w:pPr>
      <w:bookmarkStart w:id="30" w:name="_Toc4591"/>
      <w:bookmarkStart w:id="31" w:name="_Toc8391"/>
      <w:r>
        <w:rPr>
          <w:rFonts w:hint="eastAsia" w:ascii="楷体" w:hAnsi="楷体" w:eastAsia="楷体" w:cs="楷体"/>
          <w:sz w:val="32"/>
          <w:szCs w:val="32"/>
          <w:highlight w:val="none"/>
          <w:lang w:val="zh-CN" w:eastAsia="zh-CN"/>
        </w:rPr>
        <w:t>（三）国有资产占用情况说明</w:t>
      </w:r>
      <w:bookmarkEnd w:id="30"/>
      <w:bookmarkEnd w:id="31"/>
    </w:p>
    <w:p w14:paraId="7F30AF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en-US" w:eastAsia="zh-CN"/>
        </w:rPr>
        <w:t>截至</w:t>
      </w:r>
      <w:r>
        <w:rPr>
          <w:rFonts w:hint="default" w:ascii="Times New Roman" w:hAnsi="Times New Roman" w:eastAsia="仿宋_GB2312" w:cs="Times New Roman"/>
          <w:sz w:val="32"/>
          <w:szCs w:val="32"/>
          <w:highlight w:val="none"/>
          <w:lang w:val="en-US" w:eastAsia="zh-CN"/>
        </w:rPr>
        <w:t>2023</w:t>
      </w:r>
      <w:r>
        <w:rPr>
          <w:rFonts w:hint="eastAsia" w:ascii="仿宋_GB2312" w:hAnsi="仿宋_GB2312" w:eastAsia="仿宋_GB2312" w:cs="仿宋_GB2312"/>
          <w:sz w:val="32"/>
          <w:szCs w:val="32"/>
          <w:highlight w:val="none"/>
          <w:lang w:val="zh-CN" w:eastAsia="zh-CN"/>
        </w:rPr>
        <w:t>年</w:t>
      </w:r>
      <w:r>
        <w:rPr>
          <w:rFonts w:hint="default" w:ascii="Times New Roman" w:hAnsi="Times New Roman" w:eastAsia="仿宋_GB2312" w:cs="Times New Roman"/>
          <w:sz w:val="32"/>
          <w:szCs w:val="32"/>
          <w:highlight w:val="none"/>
          <w:lang w:val="en-US" w:eastAsia="zh-CN"/>
        </w:rPr>
        <w:t>12</w:t>
      </w:r>
      <w:r>
        <w:rPr>
          <w:rFonts w:hint="eastAsia" w:ascii="仿宋_GB2312" w:hAnsi="仿宋_GB2312" w:eastAsia="仿宋_GB2312" w:cs="仿宋_GB2312"/>
          <w:sz w:val="32"/>
          <w:szCs w:val="32"/>
          <w:highlight w:val="none"/>
          <w:lang w:val="en-US" w:eastAsia="zh-CN"/>
        </w:rPr>
        <w:t>月</w:t>
      </w:r>
      <w:r>
        <w:rPr>
          <w:rFonts w:hint="default" w:ascii="Times New Roman" w:hAnsi="Times New Roman" w:eastAsia="仿宋_GB2312" w:cs="Times New Roman"/>
          <w:sz w:val="32"/>
          <w:szCs w:val="32"/>
          <w:highlight w:val="none"/>
          <w:lang w:val="en-US" w:eastAsia="zh-CN"/>
        </w:rPr>
        <w:t>31</w:t>
      </w:r>
      <w:r>
        <w:rPr>
          <w:rFonts w:hint="eastAsia" w:ascii="仿宋_GB2312" w:hAnsi="仿宋_GB2312" w:eastAsia="仿宋_GB2312" w:cs="仿宋_GB2312"/>
          <w:sz w:val="32"/>
          <w:szCs w:val="32"/>
          <w:highlight w:val="none"/>
          <w:lang w:val="en-US" w:eastAsia="zh-CN"/>
        </w:rPr>
        <w:t>日</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固定资产原值</w:t>
      </w:r>
      <w:r>
        <w:rPr>
          <w:rFonts w:hint="default" w:ascii="Times New Roman" w:hAnsi="Times New Roman" w:eastAsia="仿宋_GB2312" w:cs="Times New Roman"/>
          <w:sz w:val="32"/>
          <w:szCs w:val="32"/>
          <w:highlight w:val="none"/>
          <w:lang w:val="zh-CN" w:eastAsia="zh-CN"/>
        </w:rPr>
        <w:t>1,212.32</w:t>
      </w:r>
      <w:r>
        <w:rPr>
          <w:rFonts w:hint="eastAsia" w:ascii="仿宋_GB2312" w:hAnsi="仿宋_GB2312" w:eastAsia="仿宋_GB2312" w:cs="仿宋_GB2312"/>
          <w:sz w:val="32"/>
          <w:szCs w:val="32"/>
          <w:highlight w:val="none"/>
          <w:lang w:val="en-US" w:eastAsia="zh-CN"/>
        </w:rPr>
        <w:t>万元，房</w:t>
      </w:r>
      <w:r>
        <w:rPr>
          <w:rFonts w:hint="eastAsia" w:ascii="仿宋_GB2312" w:hAnsi="仿宋_GB2312" w:eastAsia="仿宋_GB2312" w:cs="仿宋_GB2312"/>
          <w:sz w:val="32"/>
          <w:szCs w:val="32"/>
          <w:highlight w:val="none"/>
          <w:lang w:val="zh-CN"/>
        </w:rPr>
        <w:t>屋</w:t>
      </w:r>
      <w:r>
        <w:rPr>
          <w:rFonts w:hint="default" w:ascii="Times New Roman" w:hAnsi="Times New Roman" w:eastAsia="仿宋_GB2312" w:cs="Times New Roman"/>
          <w:sz w:val="32"/>
          <w:szCs w:val="32"/>
          <w:highlight w:val="none"/>
          <w:lang w:val="zh-CN" w:eastAsia="zh-CN"/>
        </w:rPr>
        <w:t>7</w:t>
      </w:r>
      <w:r>
        <w:rPr>
          <w:rFonts w:hint="eastAsia"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zh-CN" w:eastAsia="zh-CN"/>
        </w:rPr>
        <w:t>779.57</w:t>
      </w:r>
      <w:r>
        <w:rPr>
          <w:rFonts w:hint="eastAsia" w:ascii="仿宋_GB2312" w:hAnsi="仿宋_GB2312" w:eastAsia="仿宋_GB2312" w:cs="仿宋_GB2312"/>
          <w:sz w:val="32"/>
          <w:szCs w:val="32"/>
          <w:highlight w:val="none"/>
          <w:lang w:val="zh-CN"/>
        </w:rPr>
        <w:t>平方米</w:t>
      </w:r>
      <w:r>
        <w:rPr>
          <w:rFonts w:hint="eastAsia" w:ascii="仿宋_GB2312" w:hAnsi="仿宋_GB2312" w:eastAsia="仿宋_GB2312" w:cs="仿宋_GB2312"/>
          <w:sz w:val="32"/>
          <w:szCs w:val="32"/>
          <w:highlight w:val="none"/>
          <w:lang w:val="zh-CN" w:eastAsia="zh-CN"/>
        </w:rPr>
        <w:t>，价值</w:t>
      </w:r>
      <w:r>
        <w:rPr>
          <w:rFonts w:hint="default" w:ascii="Times New Roman" w:hAnsi="Times New Roman" w:eastAsia="仿宋_GB2312" w:cs="Times New Roman"/>
          <w:sz w:val="32"/>
          <w:szCs w:val="32"/>
          <w:highlight w:val="none"/>
          <w:lang w:val="zh-CN" w:eastAsia="zh-CN"/>
        </w:rPr>
        <w:t>364.80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车辆</w:t>
      </w:r>
      <w:r>
        <w:rPr>
          <w:rFonts w:hint="eastAsia" w:ascii="仿宋_GB2312" w:hAnsi="仿宋_GB2312" w:eastAsia="仿宋_GB2312" w:cs="仿宋_GB2312"/>
          <w:sz w:val="32"/>
          <w:szCs w:val="32"/>
          <w:highlight w:val="none"/>
          <w:lang w:val="zh-CN" w:eastAsia="zh-CN"/>
        </w:rPr>
        <w:t>6</w:t>
      </w:r>
      <w:r>
        <w:rPr>
          <w:rFonts w:hint="eastAsia" w:ascii="仿宋_GB2312" w:hAnsi="仿宋_GB2312" w:eastAsia="仿宋_GB2312" w:cs="仿宋_GB2312"/>
          <w:sz w:val="32"/>
          <w:szCs w:val="32"/>
          <w:highlight w:val="none"/>
          <w:lang w:val="zh-CN"/>
        </w:rPr>
        <w:t>辆，价值</w:t>
      </w:r>
      <w:r>
        <w:rPr>
          <w:rFonts w:hint="default" w:ascii="Times New Roman" w:hAnsi="Times New Roman" w:eastAsia="仿宋_GB2312" w:cs="Times New Roman"/>
          <w:sz w:val="32"/>
          <w:szCs w:val="32"/>
          <w:highlight w:val="none"/>
          <w:lang w:val="zh-CN" w:eastAsia="zh-CN"/>
        </w:rPr>
        <w:t>74.60</w:t>
      </w:r>
      <w:r>
        <w:rPr>
          <w:rFonts w:hint="eastAsia" w:ascii="仿宋_GB2312" w:hAnsi="仿宋_GB2312" w:eastAsia="仿宋_GB2312" w:cs="仿宋_GB2312"/>
          <w:sz w:val="32"/>
          <w:szCs w:val="32"/>
          <w:highlight w:val="none"/>
          <w:lang w:val="zh-CN"/>
        </w:rPr>
        <w:t>万元，其中：副部（省）级及以上领导用车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辆、主要</w:t>
      </w:r>
      <w:r>
        <w:rPr>
          <w:rFonts w:hint="eastAsia" w:ascii="仿宋_GB2312" w:hAnsi="仿宋_GB2312" w:eastAsia="仿宋_GB2312" w:cs="仿宋_GB2312"/>
          <w:sz w:val="32"/>
          <w:szCs w:val="32"/>
          <w:highlight w:val="none"/>
          <w:lang w:val="en-US" w:eastAsia="zh-CN"/>
        </w:rPr>
        <w:t>负责人</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辆、机要通信用车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辆、应急保障用车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辆、执法执勤用车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辆、特种专业技术用车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辆、离退休干部</w:t>
      </w:r>
      <w:r>
        <w:rPr>
          <w:rFonts w:hint="eastAsia" w:ascii="仿宋_GB2312" w:hAnsi="仿宋_GB2312" w:eastAsia="仿宋_GB2312" w:cs="仿宋_GB2312"/>
          <w:sz w:val="32"/>
          <w:szCs w:val="32"/>
          <w:highlight w:val="none"/>
          <w:lang w:val="en-US" w:eastAsia="zh-CN"/>
        </w:rPr>
        <w:t>服务</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辆、其他用车</w:t>
      </w:r>
      <w:r>
        <w:rPr>
          <w:rFonts w:hint="eastAsia" w:ascii="仿宋_GB2312" w:hAnsi="仿宋_GB2312" w:eastAsia="仿宋_GB2312" w:cs="仿宋_GB2312"/>
          <w:sz w:val="32"/>
          <w:szCs w:val="32"/>
          <w:highlight w:val="none"/>
          <w:lang w:val="zh-CN" w:eastAsia="zh-CN"/>
        </w:rPr>
        <w:t>6</w:t>
      </w:r>
      <w:r>
        <w:rPr>
          <w:rFonts w:hint="eastAsia" w:ascii="仿宋_GB2312" w:hAnsi="仿宋_GB2312" w:eastAsia="仿宋_GB2312" w:cs="仿宋_GB2312"/>
          <w:sz w:val="32"/>
          <w:szCs w:val="32"/>
          <w:highlight w:val="none"/>
          <w:lang w:val="zh-CN"/>
        </w:rPr>
        <w:t>辆，其他用车主要是：</w:t>
      </w:r>
      <w:r>
        <w:rPr>
          <w:rFonts w:hint="eastAsia" w:ascii="仿宋_GB2312" w:hAnsi="仿宋_GB2312" w:eastAsia="仿宋_GB2312" w:cs="仿宋_GB2312"/>
          <w:sz w:val="32"/>
          <w:szCs w:val="32"/>
          <w:highlight w:val="none"/>
          <w:lang w:val="en-US" w:eastAsia="zh-CN"/>
        </w:rPr>
        <w:t>野外生产生活用车</w:t>
      </w:r>
      <w:r>
        <w:rPr>
          <w:rFonts w:hint="eastAsia" w:ascii="仿宋_GB2312" w:hAnsi="仿宋_GB2312" w:eastAsia="仿宋_GB2312" w:cs="仿宋_GB2312"/>
          <w:sz w:val="32"/>
          <w:szCs w:val="32"/>
          <w:highlight w:val="none"/>
          <w:lang w:val="zh-CN"/>
        </w:rPr>
        <w:t>；单价</w:t>
      </w:r>
      <w:r>
        <w:rPr>
          <w:rFonts w:hint="default" w:ascii="Times New Roman" w:hAnsi="Times New Roman" w:eastAsia="仿宋_GB2312" w:cs="Times New Roman"/>
          <w:sz w:val="32"/>
          <w:szCs w:val="32"/>
          <w:highlight w:val="none"/>
          <w:lang w:val="zh-CN"/>
        </w:rPr>
        <w:t>100</w:t>
      </w:r>
      <w:r>
        <w:rPr>
          <w:rFonts w:hint="eastAsia" w:ascii="仿宋_GB2312" w:hAnsi="仿宋_GB2312" w:eastAsia="仿宋_GB2312" w:cs="仿宋_GB2312"/>
          <w:sz w:val="32"/>
          <w:szCs w:val="32"/>
          <w:highlight w:val="none"/>
          <w:lang w:val="zh-CN"/>
        </w:rPr>
        <w:t>万元（含）以上设备（不含车辆）</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en-US" w:eastAsia="zh-CN"/>
        </w:rPr>
        <w:t>台（</w:t>
      </w:r>
      <w:r>
        <w:rPr>
          <w:rFonts w:hint="eastAsia" w:ascii="仿宋_GB2312" w:hAnsi="仿宋_GB2312" w:eastAsia="仿宋_GB2312" w:cs="仿宋_GB2312"/>
          <w:sz w:val="32"/>
          <w:szCs w:val="32"/>
          <w:highlight w:val="none"/>
          <w:lang w:val="zh-CN"/>
        </w:rPr>
        <w:t>套）。</w:t>
      </w:r>
    </w:p>
    <w:p w14:paraId="55474C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lang w:eastAsia="zh-CN"/>
        </w:rPr>
      </w:pPr>
      <w:bookmarkStart w:id="32" w:name="_Toc435"/>
      <w:bookmarkStart w:id="33" w:name="_Toc11283"/>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lang w:val="en-US" w:eastAsia="zh-CN"/>
        </w:rPr>
        <w:t>一</w:t>
      </w:r>
      <w:r>
        <w:rPr>
          <w:rFonts w:hint="eastAsia" w:ascii="黑体" w:hAnsi="黑体" w:eastAsia="黑体" w:cs="黑体"/>
          <w:bCs/>
          <w:kern w:val="0"/>
          <w:sz w:val="32"/>
          <w:szCs w:val="32"/>
          <w:highlight w:val="none"/>
          <w:lang w:eastAsia="zh-CN"/>
        </w:rPr>
        <w:t>、预算绩效的情况说明</w:t>
      </w:r>
      <w:bookmarkEnd w:id="32"/>
      <w:bookmarkEnd w:id="33"/>
    </w:p>
    <w:p w14:paraId="3EA09C77">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整体绩效目标自评表0个，预算总额</w:t>
      </w:r>
      <w:r>
        <w:rPr>
          <w:rFonts w:hint="default" w:ascii="Times New Roman" w:hAnsi="Times New Roman" w:eastAsia="仿宋_GB2312" w:cs="Times New Roman"/>
          <w:sz w:val="32"/>
          <w:szCs w:val="32"/>
          <w:lang w:val="en-US" w:eastAsia="zh-CN"/>
        </w:rPr>
        <w:t>0</w:t>
      </w:r>
      <w:r>
        <w:rPr>
          <w:rFonts w:hint="eastAsia" w:ascii="仿宋_GB2312" w:eastAsia="仿宋_GB2312"/>
          <w:sz w:val="32"/>
          <w:szCs w:val="32"/>
          <w:lang w:val="en-US" w:eastAsia="zh-CN"/>
        </w:rPr>
        <w:t>万元，实际执行总额</w:t>
      </w:r>
      <w:r>
        <w:rPr>
          <w:rFonts w:hint="default" w:ascii="Times New Roman" w:hAnsi="Times New Roman" w:eastAsia="仿宋_GB2312" w:cs="Times New Roman"/>
          <w:sz w:val="32"/>
          <w:szCs w:val="32"/>
          <w:lang w:val="en-US" w:eastAsia="zh-CN"/>
        </w:rPr>
        <w:t>0</w:t>
      </w:r>
      <w:r>
        <w:rPr>
          <w:rFonts w:hint="eastAsia" w:ascii="仿宋_GB2312" w:eastAsia="仿宋_GB2312"/>
          <w:sz w:val="32"/>
          <w:szCs w:val="32"/>
          <w:lang w:val="en-US" w:eastAsia="zh-CN"/>
        </w:rPr>
        <w:t>万元。我单位整体支出绩效自评表由主管部门编报并公开。预算绩效</w:t>
      </w:r>
      <w:r>
        <w:rPr>
          <w:rFonts w:hint="eastAsia" w:ascii="仿宋_GB2312" w:eastAsia="仿宋_GB2312"/>
          <w:sz w:val="32"/>
          <w:szCs w:val="32"/>
        </w:rPr>
        <w:t>评价项目</w:t>
      </w:r>
      <w:r>
        <w:rPr>
          <w:rFonts w:ascii="仿宋_GB2312" w:eastAsia="仿宋_GB2312"/>
          <w:sz w:val="32"/>
          <w:szCs w:val="32"/>
        </w:rPr>
        <w:t>0</w:t>
      </w:r>
      <w:r>
        <w:rPr>
          <w:rFonts w:hint="eastAsia" w:ascii="仿宋_GB2312" w:eastAsia="仿宋_GB2312"/>
          <w:sz w:val="32"/>
          <w:szCs w:val="32"/>
        </w:rPr>
        <w:t>个，全年预算数</w:t>
      </w:r>
      <w:r>
        <w:rPr>
          <w:rFonts w:hint="default" w:ascii="Times New Roman" w:hAnsi="Times New Roman" w:eastAsia="仿宋_GB2312" w:cs="Times New Roman"/>
          <w:sz w:val="32"/>
          <w:szCs w:val="32"/>
        </w:rPr>
        <w:t>0</w:t>
      </w:r>
      <w:r>
        <w:rPr>
          <w:rFonts w:hint="eastAsia" w:ascii="仿宋_GB2312" w:eastAsia="仿宋_GB2312"/>
          <w:sz w:val="32"/>
          <w:szCs w:val="32"/>
        </w:rPr>
        <w:t>万元，全年执行数</w:t>
      </w:r>
      <w:r>
        <w:rPr>
          <w:rFonts w:hint="default" w:ascii="Times New Roman" w:hAnsi="Times New Roman" w:eastAsia="仿宋_GB2312" w:cs="Times New Roman"/>
          <w:sz w:val="32"/>
          <w:szCs w:val="32"/>
        </w:rPr>
        <w:t>0</w:t>
      </w:r>
      <w:r>
        <w:rPr>
          <w:rFonts w:hint="eastAsia" w:ascii="仿宋_GB2312" w:eastAsia="仿宋_GB2312"/>
          <w:sz w:val="32"/>
          <w:szCs w:val="32"/>
        </w:rPr>
        <w:t>万元。预算绩效管理取得的成效：</w:t>
      </w:r>
      <w:r>
        <w:rPr>
          <w:rFonts w:ascii="仿宋_GB2312" w:eastAsia="仿宋_GB2312"/>
          <w:sz w:val="32"/>
          <w:szCs w:val="32"/>
        </w:rPr>
        <w:t>本单位本年度无评价项目</w:t>
      </w:r>
      <w:r>
        <w:rPr>
          <w:rFonts w:hint="eastAsia" w:ascii="仿宋_GB2312" w:eastAsia="仿宋_GB2312"/>
          <w:sz w:val="32"/>
          <w:szCs w:val="32"/>
        </w:rPr>
        <w:t>。发现的问题及原因：</w:t>
      </w:r>
      <w:r>
        <w:rPr>
          <w:rFonts w:ascii="仿宋_GB2312" w:eastAsia="仿宋_GB2312"/>
          <w:sz w:val="32"/>
          <w:szCs w:val="32"/>
        </w:rPr>
        <w:t>本单位本年度无评价项目</w:t>
      </w:r>
      <w:r>
        <w:rPr>
          <w:rFonts w:hint="eastAsia" w:ascii="仿宋_GB2312" w:eastAsia="仿宋_GB2312"/>
          <w:sz w:val="32"/>
          <w:szCs w:val="32"/>
        </w:rPr>
        <w:t>。下一步改进措施：</w:t>
      </w:r>
      <w:r>
        <w:rPr>
          <w:rFonts w:ascii="仿宋_GB2312" w:eastAsia="仿宋_GB2312"/>
          <w:sz w:val="32"/>
          <w:szCs w:val="32"/>
        </w:rPr>
        <w:t>本单位本年度无评价项目</w:t>
      </w:r>
      <w:r>
        <w:rPr>
          <w:rFonts w:hint="eastAsia" w:ascii="仿宋_GB2312" w:eastAsia="仿宋_GB2312"/>
          <w:sz w:val="32"/>
          <w:szCs w:val="32"/>
        </w:rPr>
        <w:t>。具体项目自评情况见附件。</w:t>
      </w:r>
    </w:p>
    <w:p w14:paraId="273F1D9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bCs/>
          <w:kern w:val="0"/>
          <w:sz w:val="32"/>
          <w:szCs w:val="32"/>
          <w:highlight w:val="none"/>
          <w:lang w:eastAsia="zh-CN"/>
        </w:rPr>
      </w:pPr>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lang w:val="en-US" w:eastAsia="zh-CN"/>
        </w:rPr>
        <w:t>二</w:t>
      </w:r>
      <w:r>
        <w:rPr>
          <w:rFonts w:hint="eastAsia" w:ascii="黑体" w:hAnsi="黑体" w:eastAsia="黑体" w:cs="黑体"/>
          <w:bCs/>
          <w:kern w:val="0"/>
          <w:sz w:val="32"/>
          <w:szCs w:val="32"/>
          <w:highlight w:val="none"/>
          <w:lang w:eastAsia="zh-CN"/>
        </w:rPr>
        <w:t>、其他需说明的事项</w:t>
      </w:r>
    </w:p>
    <w:p w14:paraId="609EDE8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4F3DF4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bookmarkStart w:id="34" w:name="_Toc3250"/>
      <w:bookmarkStart w:id="35" w:name="_Toc24143"/>
    </w:p>
    <w:p w14:paraId="2A2946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472C1F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0F6780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205094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34E60E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191791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7B489D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01E49F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50AA01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120274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7768D8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282F4C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32"/>
          <w:szCs w:val="32"/>
          <w:highlight w:val="none"/>
        </w:rPr>
      </w:pPr>
    </w:p>
    <w:p w14:paraId="37779B9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s="黑体"/>
          <w:b w:val="0"/>
          <w:bCs w:val="0"/>
          <w:sz w:val="32"/>
          <w:szCs w:val="32"/>
          <w:highlight w:val="none"/>
        </w:rPr>
      </w:pPr>
    </w:p>
    <w:p w14:paraId="7FFAB00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s="黑体"/>
          <w:b w:val="0"/>
          <w:bCs w:val="0"/>
          <w:sz w:val="32"/>
          <w:szCs w:val="32"/>
          <w:highlight w:val="none"/>
        </w:rPr>
      </w:pPr>
    </w:p>
    <w:p w14:paraId="41D12D7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s="黑体"/>
          <w:b w:val="0"/>
          <w:bCs w:val="0"/>
          <w:sz w:val="32"/>
          <w:szCs w:val="32"/>
          <w:highlight w:val="none"/>
        </w:rPr>
      </w:pPr>
    </w:p>
    <w:p w14:paraId="29EF067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s="黑体"/>
          <w:b w:val="0"/>
          <w:bCs w:val="0"/>
          <w:sz w:val="32"/>
          <w:szCs w:val="32"/>
          <w:highlight w:val="none"/>
        </w:rPr>
      </w:pPr>
    </w:p>
    <w:p w14:paraId="3525D7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sz w:val="32"/>
          <w:szCs w:val="32"/>
          <w:highlight w:val="none"/>
        </w:rPr>
      </w:pPr>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三</w:t>
      </w:r>
      <w:r>
        <w:rPr>
          <w:rFonts w:hint="eastAsia" w:ascii="黑体" w:hAnsi="黑体" w:eastAsia="黑体" w:cs="黑体"/>
          <w:b w:val="0"/>
          <w:bCs w:val="0"/>
          <w:sz w:val="32"/>
          <w:szCs w:val="32"/>
          <w:highlight w:val="none"/>
        </w:rPr>
        <w:t>部分 专业名词解释</w:t>
      </w:r>
      <w:bookmarkEnd w:id="34"/>
      <w:bookmarkEnd w:id="35"/>
    </w:p>
    <w:p w14:paraId="4D25BA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sz w:val="32"/>
          <w:szCs w:val="32"/>
          <w:highlight w:val="none"/>
        </w:rPr>
        <w:t>指同级财政当年拨付的资金。</w:t>
      </w:r>
    </w:p>
    <w:p w14:paraId="4BE6559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上级补助收入：</w:t>
      </w:r>
      <w:r>
        <w:rPr>
          <w:rFonts w:hint="eastAsia" w:ascii="仿宋_GB2312" w:hAnsi="仿宋_GB2312" w:eastAsia="仿宋_GB2312" w:cs="仿宋_GB2312"/>
          <w:sz w:val="32"/>
          <w:szCs w:val="32"/>
          <w:highlight w:val="none"/>
        </w:rPr>
        <w:t>指事业单位从主管部门和上级单位取得的非财政补助收入。</w:t>
      </w:r>
    </w:p>
    <w:p w14:paraId="51F865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事业收入：</w:t>
      </w:r>
      <w:r>
        <w:rPr>
          <w:rFonts w:hint="eastAsia" w:ascii="仿宋_GB2312" w:hAnsi="仿宋_GB2312" w:eastAsia="仿宋_GB2312" w:cs="仿宋_GB2312"/>
          <w:sz w:val="32"/>
          <w:szCs w:val="32"/>
          <w:highlight w:val="none"/>
        </w:rPr>
        <w:t>指事业单位开展专业业务活动及其辅助活动所取得的收入。</w:t>
      </w:r>
    </w:p>
    <w:p w14:paraId="05F9DD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四、</w:t>
      </w:r>
      <w:r>
        <w:rPr>
          <w:rFonts w:hint="eastAsia" w:ascii="仿宋_GB2312" w:hAnsi="仿宋_GB2312" w:eastAsia="仿宋_GB2312" w:cs="仿宋_GB2312"/>
          <w:b/>
          <w:bCs/>
          <w:sz w:val="32"/>
          <w:szCs w:val="32"/>
          <w:highlight w:val="none"/>
        </w:rPr>
        <w:t>经营收入：</w:t>
      </w:r>
      <w:r>
        <w:rPr>
          <w:rFonts w:hint="eastAsia" w:ascii="仿宋_GB2312" w:hAnsi="仿宋_GB2312" w:eastAsia="仿宋_GB2312" w:cs="仿宋_GB2312"/>
          <w:sz w:val="32"/>
          <w:szCs w:val="32"/>
          <w:highlight w:val="none"/>
        </w:rPr>
        <w:t>指事业单位在专业业务活动及其辅助活动之外开展非独立核算经营活动取得的收入。</w:t>
      </w:r>
    </w:p>
    <w:p w14:paraId="09D725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五、</w:t>
      </w:r>
      <w:r>
        <w:rPr>
          <w:rFonts w:hint="eastAsia" w:ascii="仿宋_GB2312" w:hAnsi="仿宋_GB2312" w:eastAsia="仿宋_GB2312" w:cs="仿宋_GB2312"/>
          <w:b/>
          <w:bCs/>
          <w:sz w:val="32"/>
          <w:szCs w:val="32"/>
          <w:highlight w:val="none"/>
        </w:rPr>
        <w:t>附属单位上缴收入：</w:t>
      </w:r>
      <w:r>
        <w:rPr>
          <w:rFonts w:hint="eastAsia" w:ascii="仿宋_GB2312" w:hAnsi="仿宋_GB2312" w:eastAsia="仿宋_GB2312" w:cs="仿宋_GB2312"/>
          <w:sz w:val="32"/>
          <w:szCs w:val="32"/>
          <w:highlight w:val="none"/>
        </w:rPr>
        <w:t>指事业单位附属的独立核算单位按有关规定上缴的收入。</w:t>
      </w:r>
    </w:p>
    <w:p w14:paraId="49C2C5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sz w:val="32"/>
          <w:szCs w:val="32"/>
          <w:highlight w:val="none"/>
        </w:rPr>
        <w:t>其他收入：</w:t>
      </w:r>
      <w:r>
        <w:rPr>
          <w:rFonts w:hint="eastAsia" w:ascii="仿宋_GB2312" w:hAnsi="仿宋_GB2312" w:eastAsia="仿宋_GB2312" w:cs="仿宋_GB2312"/>
          <w:sz w:val="32"/>
          <w:szCs w:val="32"/>
          <w:highlight w:val="none"/>
        </w:rPr>
        <w:t>指除上述“财政拨款收入”、“事业收入”、“经营收入”、“附属单位上缴收入”等之外取得的收入。</w:t>
      </w:r>
    </w:p>
    <w:p w14:paraId="0E2A40B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七、</w:t>
      </w:r>
      <w:r>
        <w:rPr>
          <w:rFonts w:hint="eastAsia" w:ascii="仿宋_GB2312" w:hAnsi="仿宋_GB2312" w:eastAsia="仿宋_GB2312" w:cs="仿宋_GB2312"/>
          <w:b/>
          <w:bCs/>
          <w:sz w:val="32"/>
          <w:szCs w:val="32"/>
          <w:highlight w:val="none"/>
          <w:lang w:eastAsia="zh-CN"/>
        </w:rPr>
        <w:t>年初</w:t>
      </w:r>
      <w:r>
        <w:rPr>
          <w:rFonts w:hint="eastAsia" w:ascii="仿宋_GB2312" w:hAnsi="仿宋_GB2312" w:eastAsia="仿宋_GB2312" w:cs="仿宋_GB2312"/>
          <w:b/>
          <w:bCs/>
          <w:sz w:val="32"/>
          <w:szCs w:val="32"/>
          <w:highlight w:val="none"/>
        </w:rPr>
        <w:t>结转和结余：</w:t>
      </w:r>
      <w:r>
        <w:rPr>
          <w:rFonts w:hint="eastAsia" w:ascii="仿宋_GB2312" w:hAnsi="仿宋_GB2312" w:eastAsia="仿宋_GB2312" w:cs="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36FC6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八、</w:t>
      </w:r>
      <w:r>
        <w:rPr>
          <w:rFonts w:hint="eastAsia" w:ascii="仿宋_GB2312" w:hAnsi="仿宋_GB2312" w:eastAsia="仿宋_GB2312" w:cs="仿宋_GB2312"/>
          <w:b/>
          <w:bCs/>
          <w:sz w:val="32"/>
          <w:szCs w:val="32"/>
          <w:highlight w:val="none"/>
        </w:rPr>
        <w:t>年末结转和结余：</w:t>
      </w:r>
      <w:r>
        <w:rPr>
          <w:rFonts w:hint="eastAsia" w:ascii="仿宋_GB2312" w:hAnsi="仿宋_GB2312" w:eastAsia="仿宋_GB2312" w:cs="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01B29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九、</w:t>
      </w:r>
      <w:r>
        <w:rPr>
          <w:rFonts w:hint="eastAsia" w:ascii="仿宋_GB2312" w:hAnsi="仿宋_GB2312" w:eastAsia="仿宋_GB2312" w:cs="仿宋_GB2312"/>
          <w:b/>
          <w:bCs/>
          <w:sz w:val="32"/>
          <w:szCs w:val="32"/>
          <w:highlight w:val="none"/>
        </w:rPr>
        <w:t>基本支出：</w:t>
      </w:r>
      <w:r>
        <w:rPr>
          <w:rFonts w:hint="eastAsia" w:ascii="仿宋_GB2312" w:hAnsi="仿宋_GB2312" w:eastAsia="仿宋_GB2312" w:cs="仿宋_GB2312"/>
          <w:sz w:val="32"/>
          <w:szCs w:val="32"/>
          <w:highlight w:val="none"/>
        </w:rPr>
        <w:t>指为保障机构正常运转、完成日常工作任务而发生的人员支出和公用支出。</w:t>
      </w:r>
    </w:p>
    <w:p w14:paraId="51E516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w:t>
      </w:r>
      <w:r>
        <w:rPr>
          <w:rFonts w:hint="eastAsia" w:ascii="仿宋_GB2312" w:hAnsi="仿宋_GB2312" w:eastAsia="仿宋_GB2312" w:cs="仿宋_GB2312"/>
          <w:b/>
          <w:bCs/>
          <w:sz w:val="32"/>
          <w:szCs w:val="32"/>
          <w:highlight w:val="none"/>
        </w:rPr>
        <w:t>项目支出：</w:t>
      </w:r>
      <w:r>
        <w:rPr>
          <w:rFonts w:hint="eastAsia" w:ascii="仿宋_GB2312" w:hAnsi="仿宋_GB2312" w:eastAsia="仿宋_GB2312" w:cs="仿宋_GB2312"/>
          <w:sz w:val="32"/>
          <w:szCs w:val="32"/>
          <w:highlight w:val="none"/>
        </w:rPr>
        <w:t>指在基本支出之外为完成特定行政任务和事业发展目标所发生的支出。</w:t>
      </w:r>
    </w:p>
    <w:p w14:paraId="6F1F56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十一、</w:t>
      </w:r>
      <w:r>
        <w:rPr>
          <w:rFonts w:hint="eastAsia" w:ascii="仿宋_GB2312" w:hAnsi="仿宋_GB2312" w:eastAsia="仿宋_GB2312" w:cs="仿宋_GB2312"/>
          <w:b/>
          <w:bCs/>
          <w:sz w:val="32"/>
          <w:szCs w:val="32"/>
          <w:highlight w:val="none"/>
        </w:rPr>
        <w:t>经营支出：</w:t>
      </w:r>
      <w:r>
        <w:rPr>
          <w:rFonts w:hint="eastAsia" w:ascii="仿宋_GB2312" w:hAnsi="仿宋_GB2312" w:eastAsia="仿宋_GB2312" w:cs="仿宋_GB2312"/>
          <w:sz w:val="32"/>
          <w:szCs w:val="32"/>
          <w:highlight w:val="none"/>
        </w:rPr>
        <w:t>指事业单位在专业业务活动及其辅助活动之外开展非独立核算经营活动发生的支出。</w:t>
      </w:r>
    </w:p>
    <w:p w14:paraId="57CA7C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十二、</w:t>
      </w:r>
      <w:r>
        <w:rPr>
          <w:rFonts w:hint="eastAsia" w:ascii="仿宋_GB2312" w:hAnsi="仿宋_GB2312" w:eastAsia="仿宋_GB2312" w:cs="仿宋_GB2312"/>
          <w:b/>
          <w:bCs/>
          <w:sz w:val="32"/>
          <w:szCs w:val="32"/>
          <w:highlight w:val="none"/>
        </w:rPr>
        <w:t>对附属单位补助支出：</w:t>
      </w:r>
      <w:r>
        <w:rPr>
          <w:rFonts w:hint="eastAsia" w:ascii="仿宋_GB2312" w:hAnsi="仿宋_GB2312" w:eastAsia="仿宋_GB2312" w:cs="仿宋_GB2312"/>
          <w:sz w:val="32"/>
          <w:szCs w:val="32"/>
          <w:highlight w:val="none"/>
        </w:rPr>
        <w:t>指事业单位发生的用非财政预算资金对附属单位的补助支出。</w:t>
      </w:r>
    </w:p>
    <w:p w14:paraId="0BDD8E7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十三、</w:t>
      </w:r>
      <w:r>
        <w:rPr>
          <w:rFonts w:hint="eastAsia" w:ascii="仿宋_GB2312" w:hAnsi="仿宋_GB2312" w:eastAsia="仿宋_GB2312" w:cs="仿宋_GB2312"/>
          <w:b/>
          <w:bCs/>
          <w:sz w:val="32"/>
          <w:szCs w:val="32"/>
          <w:highlight w:val="none"/>
        </w:rPr>
        <w:t>“三公”经费：</w:t>
      </w:r>
      <w:r>
        <w:rPr>
          <w:rFonts w:hint="eastAsia" w:ascii="仿宋_GB2312" w:hAnsi="仿宋_GB2312" w:eastAsia="仿宋_GB2312" w:cs="仿宋_GB2312"/>
          <w:sz w:val="32"/>
          <w:szCs w:val="32"/>
          <w:highlight w:val="none"/>
        </w:rPr>
        <w:t>指用财政拨款安排的因公出国（境）费、公务用车购置及运行费和公务接待费。其中，因公出国（境）费反映单位公务出国（境）的</w:t>
      </w:r>
      <w:r>
        <w:rPr>
          <w:rFonts w:hint="eastAsia" w:ascii="仿宋_GB2312" w:hAnsi="仿宋_GB2312" w:eastAsia="仿宋_GB2312" w:cs="仿宋_GB2312"/>
          <w:sz w:val="32"/>
          <w:szCs w:val="32"/>
          <w:highlight w:val="none"/>
          <w:lang w:eastAsia="zh-CN"/>
        </w:rPr>
        <w:t>国际旅费、国外城市间交通费、</w:t>
      </w:r>
      <w:r>
        <w:rPr>
          <w:rFonts w:hint="eastAsia" w:ascii="仿宋_GB2312" w:hAnsi="仿宋_GB2312" w:eastAsia="仿宋_GB2312" w:cs="仿宋_GB2312"/>
          <w:sz w:val="32"/>
          <w:szCs w:val="32"/>
          <w:highlight w:val="none"/>
        </w:rPr>
        <w:t>住宿费、伙食费、培训费、</w:t>
      </w:r>
      <w:r>
        <w:rPr>
          <w:rFonts w:hint="eastAsia" w:ascii="仿宋_GB2312" w:hAnsi="仿宋_GB2312" w:eastAsia="仿宋_GB2312" w:cs="仿宋_GB2312"/>
          <w:sz w:val="32"/>
          <w:szCs w:val="32"/>
          <w:highlight w:val="none"/>
          <w:lang w:eastAsia="zh-CN"/>
        </w:rPr>
        <w:t>公</w:t>
      </w:r>
      <w:r>
        <w:rPr>
          <w:rFonts w:hint="eastAsia" w:ascii="仿宋_GB2312" w:hAnsi="仿宋_GB2312" w:eastAsia="仿宋_GB2312" w:cs="仿宋_GB2312"/>
          <w:sz w:val="32"/>
          <w:szCs w:val="32"/>
          <w:highlight w:val="none"/>
        </w:rPr>
        <w:t>杂费等支出；公务用车购置费</w:t>
      </w:r>
      <w:r>
        <w:rPr>
          <w:rFonts w:hint="eastAsia" w:ascii="仿宋_GB2312" w:hAnsi="仿宋_GB2312" w:eastAsia="仿宋_GB2312" w:cs="仿宋_GB2312"/>
          <w:sz w:val="32"/>
          <w:szCs w:val="32"/>
          <w:highlight w:val="none"/>
          <w:lang w:eastAsia="zh-CN"/>
        </w:rPr>
        <w:t>反映公务用车购置支出（含车辆购置税、牌照费）；</w:t>
      </w:r>
      <w:r>
        <w:rPr>
          <w:rFonts w:hint="eastAsia" w:ascii="仿宋_GB2312" w:hAnsi="仿宋_GB2312" w:eastAsia="仿宋_GB2312" w:cs="仿宋_GB2312"/>
          <w:sz w:val="32"/>
          <w:szCs w:val="32"/>
          <w:highlight w:val="none"/>
        </w:rPr>
        <w:t>公务用车运行</w:t>
      </w:r>
      <w:r>
        <w:rPr>
          <w:rFonts w:hint="eastAsia" w:ascii="仿宋_GB2312" w:hAnsi="仿宋_GB2312" w:eastAsia="仿宋_GB2312" w:cs="仿宋_GB2312"/>
          <w:sz w:val="32"/>
          <w:szCs w:val="32"/>
          <w:highlight w:val="none"/>
          <w:lang w:eastAsia="zh-CN"/>
        </w:rPr>
        <w:t>维护</w:t>
      </w:r>
      <w:r>
        <w:rPr>
          <w:rFonts w:hint="eastAsia" w:ascii="仿宋_GB2312" w:hAnsi="仿宋_GB2312" w:eastAsia="仿宋_GB2312" w:cs="仿宋_GB2312"/>
          <w:sz w:val="32"/>
          <w:szCs w:val="32"/>
          <w:highlight w:val="none"/>
        </w:rPr>
        <w:t>费反映</w:t>
      </w:r>
      <w:r>
        <w:rPr>
          <w:rFonts w:hint="eastAsia" w:ascii="仿宋_GB2312" w:hAnsi="仿宋_GB2312" w:eastAsia="仿宋_GB2312" w:cs="仿宋_GB2312"/>
          <w:sz w:val="32"/>
          <w:szCs w:val="32"/>
          <w:highlight w:val="none"/>
          <w:lang w:eastAsia="zh-CN"/>
        </w:rPr>
        <w:t>单位按规定保留的公务用车燃料费、维修费、</w:t>
      </w:r>
      <w:r>
        <w:rPr>
          <w:rFonts w:hint="eastAsia" w:ascii="仿宋_GB2312" w:hAnsi="仿宋_GB2312" w:eastAsia="仿宋_GB2312" w:cs="仿宋_GB2312"/>
          <w:sz w:val="32"/>
          <w:szCs w:val="32"/>
          <w:highlight w:val="none"/>
        </w:rPr>
        <w:t>过路过桥费、保险费、安全奖励费用等支出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公务接待费反映单位按规定开支的各类公务接待（含外宾接待）</w:t>
      </w:r>
      <w:r>
        <w:rPr>
          <w:rFonts w:hint="eastAsia" w:ascii="仿宋_GB2312" w:hAnsi="仿宋_GB2312" w:eastAsia="仿宋_GB2312" w:cs="仿宋_GB2312"/>
          <w:sz w:val="32"/>
          <w:szCs w:val="32"/>
          <w:highlight w:val="none"/>
          <w:lang w:eastAsia="zh-CN"/>
        </w:rPr>
        <w:t>费用</w:t>
      </w:r>
      <w:r>
        <w:rPr>
          <w:rFonts w:hint="eastAsia" w:ascii="仿宋_GB2312" w:hAnsi="仿宋_GB2312" w:eastAsia="仿宋_GB2312" w:cs="仿宋_GB2312"/>
          <w:sz w:val="32"/>
          <w:szCs w:val="32"/>
          <w:highlight w:val="none"/>
        </w:rPr>
        <w:t>。</w:t>
      </w:r>
    </w:p>
    <w:p w14:paraId="415F9413">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十四、</w:t>
      </w:r>
      <w:r>
        <w:rPr>
          <w:rFonts w:hint="eastAsia" w:ascii="仿宋_GB2312" w:hAnsi="仿宋_GB2312" w:eastAsia="仿宋_GB2312" w:cs="仿宋_GB2312"/>
          <w:b/>
          <w:bCs/>
          <w:sz w:val="32"/>
          <w:szCs w:val="32"/>
          <w:highlight w:val="none"/>
        </w:rPr>
        <w:t>机关运行经费：</w:t>
      </w:r>
      <w:r>
        <w:rPr>
          <w:rFonts w:hint="eastAsia" w:ascii="仿宋_GB2312" w:hAnsi="仿宋_GB2312" w:eastAsia="仿宋_GB2312" w:cs="仿宋_GB2312"/>
          <w:sz w:val="32"/>
          <w:szCs w:val="32"/>
          <w:highlight w:val="none"/>
        </w:rPr>
        <w:t>行政单位和参照公务员法管理的事业单位财政拨款基本支出中的公用经费支出。</w:t>
      </w:r>
    </w:p>
    <w:p w14:paraId="0DE6B5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r>
        <w:rPr>
          <w:rFonts w:hint="eastAsia" w:ascii="黑体" w:hAnsi="黑体" w:eastAsia="黑体" w:cs="黑体"/>
          <w:sz w:val="32"/>
          <w:szCs w:val="32"/>
          <w:highlight w:val="none"/>
        </w:rPr>
        <w:t>第四部分 部门决算报表（见附表）</w:t>
      </w:r>
    </w:p>
    <w:p w14:paraId="017C71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6" w:name="_Toc2183"/>
      <w:bookmarkStart w:id="37" w:name="_Toc6062"/>
      <w:r>
        <w:rPr>
          <w:rFonts w:hint="eastAsia" w:ascii="仿宋_GB2312" w:hAnsi="仿宋_GB2312" w:eastAsia="仿宋_GB2312" w:cs="仿宋_GB2312"/>
          <w:bCs/>
          <w:kern w:val="0"/>
          <w:sz w:val="32"/>
          <w:szCs w:val="32"/>
          <w:highlight w:val="none"/>
        </w:rPr>
        <w:t>一、《收入支出决算总表》</w:t>
      </w:r>
      <w:bookmarkEnd w:id="36"/>
      <w:bookmarkEnd w:id="37"/>
    </w:p>
    <w:p w14:paraId="194CB5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8" w:name="_Toc30364"/>
      <w:bookmarkStart w:id="39" w:name="_Toc24532"/>
      <w:r>
        <w:rPr>
          <w:rFonts w:hint="eastAsia" w:ascii="仿宋_GB2312" w:hAnsi="仿宋_GB2312" w:eastAsia="仿宋_GB2312" w:cs="仿宋_GB2312"/>
          <w:bCs/>
          <w:kern w:val="0"/>
          <w:sz w:val="32"/>
          <w:szCs w:val="32"/>
          <w:highlight w:val="none"/>
        </w:rPr>
        <w:t>二、《收入决算表》</w:t>
      </w:r>
      <w:bookmarkEnd w:id="38"/>
      <w:bookmarkEnd w:id="39"/>
    </w:p>
    <w:p w14:paraId="60CAF2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0" w:name="_Toc21304"/>
      <w:bookmarkStart w:id="41" w:name="_Toc32434"/>
      <w:r>
        <w:rPr>
          <w:rFonts w:hint="eastAsia" w:ascii="仿宋_GB2312" w:hAnsi="仿宋_GB2312" w:eastAsia="仿宋_GB2312" w:cs="仿宋_GB2312"/>
          <w:bCs/>
          <w:kern w:val="0"/>
          <w:sz w:val="32"/>
          <w:szCs w:val="32"/>
          <w:highlight w:val="none"/>
        </w:rPr>
        <w:t>三、《支出决算表》</w:t>
      </w:r>
      <w:bookmarkEnd w:id="40"/>
      <w:bookmarkEnd w:id="41"/>
    </w:p>
    <w:p w14:paraId="6E3C7F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2" w:name="_Toc14238"/>
      <w:bookmarkStart w:id="43" w:name="_Toc28786"/>
      <w:r>
        <w:rPr>
          <w:rFonts w:hint="eastAsia" w:ascii="仿宋_GB2312" w:hAnsi="仿宋_GB2312" w:eastAsia="仿宋_GB2312" w:cs="仿宋_GB2312"/>
          <w:bCs/>
          <w:kern w:val="0"/>
          <w:sz w:val="32"/>
          <w:szCs w:val="32"/>
          <w:highlight w:val="none"/>
        </w:rPr>
        <w:t>四、《财政拨款收入支出决算总表》</w:t>
      </w:r>
      <w:bookmarkEnd w:id="42"/>
      <w:bookmarkEnd w:id="43"/>
    </w:p>
    <w:p w14:paraId="27D883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4" w:name="_Toc10347"/>
      <w:bookmarkStart w:id="45" w:name="_Toc14869"/>
      <w:r>
        <w:rPr>
          <w:rFonts w:hint="eastAsia" w:ascii="仿宋_GB2312" w:hAnsi="仿宋_GB2312" w:eastAsia="仿宋_GB2312" w:cs="仿宋_GB2312"/>
          <w:bCs/>
          <w:kern w:val="0"/>
          <w:sz w:val="32"/>
          <w:szCs w:val="32"/>
          <w:highlight w:val="none"/>
        </w:rPr>
        <w:t>五、《一般公共预算财政拨款支出决算表》</w:t>
      </w:r>
      <w:bookmarkEnd w:id="44"/>
      <w:bookmarkEnd w:id="45"/>
    </w:p>
    <w:p w14:paraId="76C48D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6" w:name="_Toc5626"/>
      <w:bookmarkStart w:id="47" w:name="_Toc8884"/>
      <w:r>
        <w:rPr>
          <w:rFonts w:hint="eastAsia" w:ascii="仿宋_GB2312" w:hAnsi="仿宋_GB2312" w:eastAsia="仿宋_GB2312" w:cs="仿宋_GB2312"/>
          <w:bCs/>
          <w:kern w:val="0"/>
          <w:sz w:val="32"/>
          <w:szCs w:val="32"/>
          <w:highlight w:val="none"/>
        </w:rPr>
        <w:t>六、《一般公共预算财政拨款基本支出决算表》</w:t>
      </w:r>
      <w:bookmarkEnd w:id="46"/>
      <w:bookmarkEnd w:id="47"/>
    </w:p>
    <w:p w14:paraId="61828D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七、</w:t>
      </w:r>
      <w:bookmarkStart w:id="48" w:name="_Toc29106"/>
      <w:bookmarkStart w:id="49" w:name="_Toc32663"/>
      <w:r>
        <w:rPr>
          <w:rFonts w:hint="eastAsia" w:ascii="仿宋_GB2312" w:hAnsi="仿宋_GB2312" w:eastAsia="仿宋_GB2312" w:cs="仿宋_GB2312"/>
          <w:bCs/>
          <w:kern w:val="0"/>
          <w:sz w:val="32"/>
          <w:szCs w:val="32"/>
          <w:highlight w:val="none"/>
        </w:rPr>
        <w:t>《财政拨款“三公”经费支出决算表》</w:t>
      </w:r>
      <w:bookmarkEnd w:id="48"/>
      <w:bookmarkEnd w:id="49"/>
    </w:p>
    <w:p w14:paraId="0130C6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0" w:name="_Toc7643"/>
      <w:bookmarkStart w:id="51" w:name="_Toc5453"/>
      <w:r>
        <w:rPr>
          <w:rFonts w:hint="eastAsia" w:ascii="仿宋_GB2312" w:hAnsi="仿宋_GB2312" w:eastAsia="仿宋_GB2312" w:cs="仿宋_GB2312"/>
          <w:bCs/>
          <w:kern w:val="0"/>
          <w:sz w:val="32"/>
          <w:szCs w:val="32"/>
          <w:highlight w:val="none"/>
        </w:rPr>
        <w:t>八、《政府性基金预算财政拨款收入支出决算表》</w:t>
      </w:r>
      <w:bookmarkEnd w:id="50"/>
      <w:bookmarkEnd w:id="51"/>
    </w:p>
    <w:p w14:paraId="22DFFA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p>
    <w:p w14:paraId="7D195CB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p>
    <w:p w14:paraId="7E1ED1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3E82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ABE32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FABE32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4Y2ViOGZhZjI5OGQwNTQyMzg0MDVhMTE2NGM4MGMifQ=="/>
  </w:docVars>
  <w:rsids>
    <w:rsidRoot w:val="00000000"/>
    <w:rsid w:val="001662DA"/>
    <w:rsid w:val="00213C59"/>
    <w:rsid w:val="003210CE"/>
    <w:rsid w:val="01355651"/>
    <w:rsid w:val="02F73D26"/>
    <w:rsid w:val="034D4FEF"/>
    <w:rsid w:val="039F47CE"/>
    <w:rsid w:val="03E05CE8"/>
    <w:rsid w:val="03F973EE"/>
    <w:rsid w:val="043E5B56"/>
    <w:rsid w:val="053F5AE6"/>
    <w:rsid w:val="057C0B0F"/>
    <w:rsid w:val="05EF4B48"/>
    <w:rsid w:val="05F76ECA"/>
    <w:rsid w:val="06792773"/>
    <w:rsid w:val="08422688"/>
    <w:rsid w:val="0879188F"/>
    <w:rsid w:val="08A0354D"/>
    <w:rsid w:val="096466E3"/>
    <w:rsid w:val="0968304D"/>
    <w:rsid w:val="09AF3D17"/>
    <w:rsid w:val="0A7B4867"/>
    <w:rsid w:val="0B8C3ECC"/>
    <w:rsid w:val="0B9C639D"/>
    <w:rsid w:val="0BB052B2"/>
    <w:rsid w:val="0BD33FFC"/>
    <w:rsid w:val="0BE97AC1"/>
    <w:rsid w:val="0C1C4780"/>
    <w:rsid w:val="0C3613A3"/>
    <w:rsid w:val="0C5430FE"/>
    <w:rsid w:val="0C7227A7"/>
    <w:rsid w:val="0CA52EE8"/>
    <w:rsid w:val="0CBD6988"/>
    <w:rsid w:val="0E640559"/>
    <w:rsid w:val="0F89358A"/>
    <w:rsid w:val="0F8C6D51"/>
    <w:rsid w:val="112E58D0"/>
    <w:rsid w:val="11731CAC"/>
    <w:rsid w:val="11C0733B"/>
    <w:rsid w:val="120E0809"/>
    <w:rsid w:val="12586661"/>
    <w:rsid w:val="12F7068C"/>
    <w:rsid w:val="13BD0763"/>
    <w:rsid w:val="14B932DA"/>
    <w:rsid w:val="163563C0"/>
    <w:rsid w:val="1648218B"/>
    <w:rsid w:val="16D50C50"/>
    <w:rsid w:val="16E120E1"/>
    <w:rsid w:val="17385A05"/>
    <w:rsid w:val="176747F9"/>
    <w:rsid w:val="17954A6E"/>
    <w:rsid w:val="184510FD"/>
    <w:rsid w:val="18860814"/>
    <w:rsid w:val="190648B0"/>
    <w:rsid w:val="19071D6C"/>
    <w:rsid w:val="19D26CD4"/>
    <w:rsid w:val="1AD807E5"/>
    <w:rsid w:val="1B39345B"/>
    <w:rsid w:val="1B997E69"/>
    <w:rsid w:val="1C317E4F"/>
    <w:rsid w:val="1C472464"/>
    <w:rsid w:val="1C804206"/>
    <w:rsid w:val="1CE777FE"/>
    <w:rsid w:val="1DAF458D"/>
    <w:rsid w:val="1E086ACE"/>
    <w:rsid w:val="1E4C4FE8"/>
    <w:rsid w:val="1E97358B"/>
    <w:rsid w:val="1EAA4A5F"/>
    <w:rsid w:val="2064678E"/>
    <w:rsid w:val="20DC1AB9"/>
    <w:rsid w:val="20DD6197"/>
    <w:rsid w:val="21A53757"/>
    <w:rsid w:val="2380045B"/>
    <w:rsid w:val="23BC04D2"/>
    <w:rsid w:val="24A32D55"/>
    <w:rsid w:val="25BA2154"/>
    <w:rsid w:val="25C8773F"/>
    <w:rsid w:val="27286E73"/>
    <w:rsid w:val="27CF2642"/>
    <w:rsid w:val="27E777F5"/>
    <w:rsid w:val="27EA1D4C"/>
    <w:rsid w:val="282459E2"/>
    <w:rsid w:val="28DF2665"/>
    <w:rsid w:val="29072599"/>
    <w:rsid w:val="291029F3"/>
    <w:rsid w:val="2A053397"/>
    <w:rsid w:val="2A145E96"/>
    <w:rsid w:val="2AF5378F"/>
    <w:rsid w:val="2C6F314E"/>
    <w:rsid w:val="2CC206BE"/>
    <w:rsid w:val="2D1136DF"/>
    <w:rsid w:val="2D20606D"/>
    <w:rsid w:val="2DB93C54"/>
    <w:rsid w:val="2E762856"/>
    <w:rsid w:val="2E891204"/>
    <w:rsid w:val="2F3F0A28"/>
    <w:rsid w:val="2FD0187F"/>
    <w:rsid w:val="2FD27414"/>
    <w:rsid w:val="2FFE4BB0"/>
    <w:rsid w:val="314029C9"/>
    <w:rsid w:val="31C63837"/>
    <w:rsid w:val="321478F5"/>
    <w:rsid w:val="343642F2"/>
    <w:rsid w:val="343F3010"/>
    <w:rsid w:val="34C13589"/>
    <w:rsid w:val="35E00D72"/>
    <w:rsid w:val="36C549FD"/>
    <w:rsid w:val="37A755DD"/>
    <w:rsid w:val="37F94FA0"/>
    <w:rsid w:val="38115B1F"/>
    <w:rsid w:val="387D6B9E"/>
    <w:rsid w:val="38BA0E9B"/>
    <w:rsid w:val="38D45016"/>
    <w:rsid w:val="38D90432"/>
    <w:rsid w:val="3914510A"/>
    <w:rsid w:val="3926770B"/>
    <w:rsid w:val="398D3668"/>
    <w:rsid w:val="3A893816"/>
    <w:rsid w:val="3A893B6D"/>
    <w:rsid w:val="3AD1763A"/>
    <w:rsid w:val="3B6716E3"/>
    <w:rsid w:val="3B6C6B2D"/>
    <w:rsid w:val="3C242659"/>
    <w:rsid w:val="3CA72BE8"/>
    <w:rsid w:val="3CF37F8C"/>
    <w:rsid w:val="3D137554"/>
    <w:rsid w:val="3D5275AC"/>
    <w:rsid w:val="3DCC2473"/>
    <w:rsid w:val="3DEB0883"/>
    <w:rsid w:val="3E82422A"/>
    <w:rsid w:val="3EA7725F"/>
    <w:rsid w:val="3EBF1A11"/>
    <w:rsid w:val="3F183429"/>
    <w:rsid w:val="3FB77A1D"/>
    <w:rsid w:val="3FED7F8A"/>
    <w:rsid w:val="40043A3C"/>
    <w:rsid w:val="40834692"/>
    <w:rsid w:val="414B3C0F"/>
    <w:rsid w:val="41900018"/>
    <w:rsid w:val="41CE128F"/>
    <w:rsid w:val="41DA6F12"/>
    <w:rsid w:val="42171FB1"/>
    <w:rsid w:val="434E6957"/>
    <w:rsid w:val="43C15147"/>
    <w:rsid w:val="43C56D8A"/>
    <w:rsid w:val="43E14DD2"/>
    <w:rsid w:val="43F800E9"/>
    <w:rsid w:val="443A7E4B"/>
    <w:rsid w:val="454E7FD2"/>
    <w:rsid w:val="461404F8"/>
    <w:rsid w:val="464B7E04"/>
    <w:rsid w:val="468041AA"/>
    <w:rsid w:val="46901EEE"/>
    <w:rsid w:val="469C74D2"/>
    <w:rsid w:val="47445515"/>
    <w:rsid w:val="47A802A3"/>
    <w:rsid w:val="48387FB0"/>
    <w:rsid w:val="483A6114"/>
    <w:rsid w:val="48406673"/>
    <w:rsid w:val="487341F4"/>
    <w:rsid w:val="488727DB"/>
    <w:rsid w:val="49335EED"/>
    <w:rsid w:val="493D58B5"/>
    <w:rsid w:val="494A7A04"/>
    <w:rsid w:val="4A2019A5"/>
    <w:rsid w:val="4A241A0B"/>
    <w:rsid w:val="4A7B2875"/>
    <w:rsid w:val="4AAA220A"/>
    <w:rsid w:val="4B4C0111"/>
    <w:rsid w:val="4C200F7A"/>
    <w:rsid w:val="4CEE3180"/>
    <w:rsid w:val="4E0A1DD5"/>
    <w:rsid w:val="4E8C6496"/>
    <w:rsid w:val="4EFD18DE"/>
    <w:rsid w:val="4F144236"/>
    <w:rsid w:val="4F663C87"/>
    <w:rsid w:val="4F9E1FFC"/>
    <w:rsid w:val="50447CC2"/>
    <w:rsid w:val="50895EE7"/>
    <w:rsid w:val="50921B9D"/>
    <w:rsid w:val="50DB5F45"/>
    <w:rsid w:val="51141503"/>
    <w:rsid w:val="52F92565"/>
    <w:rsid w:val="542F73CA"/>
    <w:rsid w:val="5430786D"/>
    <w:rsid w:val="553E0E2F"/>
    <w:rsid w:val="556A442D"/>
    <w:rsid w:val="55DA564E"/>
    <w:rsid w:val="5604127D"/>
    <w:rsid w:val="56166703"/>
    <w:rsid w:val="56510474"/>
    <w:rsid w:val="56861525"/>
    <w:rsid w:val="56BD550C"/>
    <w:rsid w:val="56E07045"/>
    <w:rsid w:val="56FF28AF"/>
    <w:rsid w:val="57540E7D"/>
    <w:rsid w:val="577B4878"/>
    <w:rsid w:val="57926973"/>
    <w:rsid w:val="58175352"/>
    <w:rsid w:val="581F2200"/>
    <w:rsid w:val="583059FA"/>
    <w:rsid w:val="584A0929"/>
    <w:rsid w:val="59254A26"/>
    <w:rsid w:val="59326325"/>
    <w:rsid w:val="595C505B"/>
    <w:rsid w:val="595E55C3"/>
    <w:rsid w:val="59EE075A"/>
    <w:rsid w:val="5A60780B"/>
    <w:rsid w:val="5AB34579"/>
    <w:rsid w:val="5AFC6609"/>
    <w:rsid w:val="5B422B93"/>
    <w:rsid w:val="5C0D1F49"/>
    <w:rsid w:val="5CBB0CE2"/>
    <w:rsid w:val="5CF306BC"/>
    <w:rsid w:val="5D226501"/>
    <w:rsid w:val="5D833043"/>
    <w:rsid w:val="5DDB1CFD"/>
    <w:rsid w:val="5ED44800"/>
    <w:rsid w:val="5F350BDE"/>
    <w:rsid w:val="5FA17648"/>
    <w:rsid w:val="5FE705CB"/>
    <w:rsid w:val="603D5080"/>
    <w:rsid w:val="60D0261B"/>
    <w:rsid w:val="61947DCA"/>
    <w:rsid w:val="61A46A97"/>
    <w:rsid w:val="61D1382F"/>
    <w:rsid w:val="61F114A2"/>
    <w:rsid w:val="625D7D1A"/>
    <w:rsid w:val="62DD7D21"/>
    <w:rsid w:val="63A5560B"/>
    <w:rsid w:val="63E9091F"/>
    <w:rsid w:val="64D82665"/>
    <w:rsid w:val="651E5741"/>
    <w:rsid w:val="658A4877"/>
    <w:rsid w:val="65A00902"/>
    <w:rsid w:val="65D97752"/>
    <w:rsid w:val="66085536"/>
    <w:rsid w:val="66105BF7"/>
    <w:rsid w:val="6628010D"/>
    <w:rsid w:val="669B4528"/>
    <w:rsid w:val="67134CEF"/>
    <w:rsid w:val="67521A59"/>
    <w:rsid w:val="67C304AB"/>
    <w:rsid w:val="68DB0208"/>
    <w:rsid w:val="691B3D98"/>
    <w:rsid w:val="69846A0E"/>
    <w:rsid w:val="69AD798C"/>
    <w:rsid w:val="69D005C0"/>
    <w:rsid w:val="6B68175F"/>
    <w:rsid w:val="6BFD799F"/>
    <w:rsid w:val="6C4A2E5A"/>
    <w:rsid w:val="6CEF0725"/>
    <w:rsid w:val="6D4B2604"/>
    <w:rsid w:val="6D8030E4"/>
    <w:rsid w:val="6DC4416F"/>
    <w:rsid w:val="6E0F7A08"/>
    <w:rsid w:val="6E3947F5"/>
    <w:rsid w:val="6F7C1D2E"/>
    <w:rsid w:val="6F8E0407"/>
    <w:rsid w:val="6FDD069F"/>
    <w:rsid w:val="7111480F"/>
    <w:rsid w:val="71473612"/>
    <w:rsid w:val="71504F32"/>
    <w:rsid w:val="718F7F65"/>
    <w:rsid w:val="727B234E"/>
    <w:rsid w:val="72D068C7"/>
    <w:rsid w:val="72E42ED8"/>
    <w:rsid w:val="735F4CB9"/>
    <w:rsid w:val="73674C62"/>
    <w:rsid w:val="73845865"/>
    <w:rsid w:val="73FB6630"/>
    <w:rsid w:val="748D790E"/>
    <w:rsid w:val="749820CC"/>
    <w:rsid w:val="74CE04EC"/>
    <w:rsid w:val="74E76DCD"/>
    <w:rsid w:val="75F859C5"/>
    <w:rsid w:val="7616619B"/>
    <w:rsid w:val="76660D7C"/>
    <w:rsid w:val="766C5968"/>
    <w:rsid w:val="76BE0C8F"/>
    <w:rsid w:val="77A262E1"/>
    <w:rsid w:val="77B13C33"/>
    <w:rsid w:val="77ED6F44"/>
    <w:rsid w:val="77F45548"/>
    <w:rsid w:val="784E7CA6"/>
    <w:rsid w:val="78A45CB8"/>
    <w:rsid w:val="78D76830"/>
    <w:rsid w:val="795A0A34"/>
    <w:rsid w:val="79F00650"/>
    <w:rsid w:val="7A4118B7"/>
    <w:rsid w:val="7A6242BF"/>
    <w:rsid w:val="7AE952D2"/>
    <w:rsid w:val="7C976D69"/>
    <w:rsid w:val="7CD752DA"/>
    <w:rsid w:val="7CDE40AB"/>
    <w:rsid w:val="7D1548B5"/>
    <w:rsid w:val="7E207949"/>
    <w:rsid w:val="7E670C75"/>
    <w:rsid w:val="7EE24272"/>
    <w:rsid w:val="7EE31B22"/>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无间隔1"/>
    <w:qFormat/>
    <w:uiPriority w:val="99"/>
    <w:pPr>
      <w:widowControl w:val="0"/>
      <w:spacing w:line="660" w:lineRule="exact"/>
      <w:ind w:firstLine="560" w:firstLineChars="200"/>
    </w:pPr>
    <w:rPr>
      <w:rFonts w:ascii="仿宋_GB2312" w:hAnsi="Calibri" w:eastAsia="仿宋_GB2312" w:cs="Times New Roman"/>
      <w:kern w:val="10"/>
      <w:sz w:val="28"/>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7120</Words>
  <Characters>8432</Characters>
  <Lines>0</Lines>
  <Paragraphs>0</Paragraphs>
  <TotalTime>53</TotalTime>
  <ScaleCrop>false</ScaleCrop>
  <LinksUpToDate>false</LinksUpToDate>
  <CharactersWithSpaces>8454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2024-11-07T10:48:29Z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7F1BA76700A04C6DA077E64EC2EDFE18_13</vt:lpwstr>
  </property>
</Properties>
</file>