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年度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自治区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决算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年度政府债务限额总体情况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8435.86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1299.79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所属地（州、市）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7136.07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  <w:lang w:val="en-US" w:eastAsia="zh-CN"/>
        </w:rPr>
        <w:t>政府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债务限额分类型情况。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1.一般债务限额总额情况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4425.93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1214.88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所属地（州、市）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3211.05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2.专项债务限额总额情况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4009.93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84.91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所属地（州、市）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3925.02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（二）新增债务限额情况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1.新增一般债务限额情况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278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政府新增一般债务限额为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所属地（州、市）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政府新增一般债务限额为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258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2.新增专项债务限额情况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政府新增专项债务限额总额为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984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政府新增专项债务限额为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20.3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所属地（州、市）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新增政府专项债务限额为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963.7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2022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年度政府债务余额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政府债务余额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7852.66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亿元，政府债务余额全部严格控制在限额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8435.86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亿元内，其中：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政府债务余额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1192.22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所属地（州、市）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政府债务余额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6660.44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（一）一般债务余额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决算数。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政府一般债务余额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3955.49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政府一般债务余额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1107.62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所属地（州、市）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政府一般债务余额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2847.87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（二）专项债务余额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决算数。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政府专项债务余额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3897.17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政府专项债务余额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84.6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所属地（州、市）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政府专项债务余额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3812.57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2022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年度政府债券发行使用情况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发行政府债券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1714.62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亿元（新增债券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1393.6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321.02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发行政府债券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172.2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亿元（新增债券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44.3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127.9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所属地（州、市）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发行政府债券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1542.42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亿元（新增债券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1349.3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193.12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（一）新增一般债券发行使用情况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发行新增一般债券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283.6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（含2021年结转新增一般债务限额8亿元）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发行新增一般债券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所属地（州、市）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发行新增一般债券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263.6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亿元。上述债券资金主要用于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auto"/>
          <w:lang w:val="en-US" w:eastAsia="zh-CN"/>
        </w:rPr>
        <w:t>义务教育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、脱贫攻坚、农林水利、市政基础设施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等领域。债券期限分别是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年期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、7年期、10年期、15年期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，债券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3.05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，债券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还本付息通过一般公共预算收入偿还。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（二）新增专项债券发行使用情况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发行新增专项债券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1110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（含2021年结转新增专项债务限额3亿元和专项债务结存限额123亿元）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发行新增专项债券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24.3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所属地（州、市）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发行新增专项债券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1085.7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亿元。上述债券资金主要用于交通、能源、农林水利、生态环保、社会事业、城乡冷链物流基础设施、市政和产业园区基础设施、保障性安居工程等重点领域。债券期限分别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是7年期、10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年期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、15年期、20年期、30年期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，债券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3.16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，债券还本付息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通过对应项目取得的政府性基金或专项收入等偿还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（三）再融资债券发行使用情况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发行再融资债券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321.02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亿元（再融资一般债券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257.45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亿元、再融资专项债券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63.57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发行再融资债券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127.9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亿元（再融资一般债券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117.9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再融资专项债券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所属地（州、市）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发行再融资债券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193.12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亿元（再融资一般债券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139.55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亿元、再融资专项债券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53.57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亿元）。上述债券资金全部用于偿还到期政府债券本金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，再融资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债券期限是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5年期、7年期、10年期，再融资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2.98%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四、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2022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年度政府债券还本付息情况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年度自治区地方政府债券还本付息总额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754.16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亿元（本金4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95.98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亿元，财政预算安排还本1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74.96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亿元，再融资债券还本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321.02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亿元；财政预算安排付息2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58.18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亿元），其中：自治区本级地方政府债券还本付息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225.19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亿元（本金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178.19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亿元，财政预算安排还本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50.29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亿元，再融资债券还本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127.9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亿元；财政预算安排付息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47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亿元），各地州市地方政府债券还本付息5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28.97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亿元（本金3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17.79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亿元，财政预算安排还本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124.67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亿元，再融资债券还本193.12亿元；财政预算安排付息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211.18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（一）一般债券还本付息情况。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年度自治区地方政府一般债券还本付息总额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527.79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亿元（本金3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87.36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亿元，财政预算安排还本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129.91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亿元，再融资债券还本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257.45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亿元；财政预算安排付息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140.43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亿元），其中：自治区本级地方政府一般债券还本付息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212.44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亿元（本金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168.19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亿元，财政预算安排还本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50.29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亿元，再融资债券还本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117.9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亿元，财政预算安排付息4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4.25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亿元），各地州市地方政府一般债券还本付息3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15.35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亿元（本金2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19.17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亿元，财政预算安排还本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79.62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亿元，再融资债券还本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139.55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亿元；财政预算安排付息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96.18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eastAsia="zh-CN"/>
        </w:rPr>
        <w:t>（二）专项债券还本付息情况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。202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年度自治区地方政府专项债券还本付息总额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226.38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亿元（本金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108.62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亿元，财政预算安排还本45.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05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亿元，再融资债券还本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63.57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亿元；财政预算安排付息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117.76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亿元），其中：自治区本级地方政府专项债券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还本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12.75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亿元（本金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亿元，再融资债券还本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亿元；财政预算安排付息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2.75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亿元），各地州市地方政府专项债券还本付息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213.63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亿元（本金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98.62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亿元，财政预算安排还本45.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05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亿元，再融资债券还本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53.57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亿元；财政预算安排付息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115.01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460" w:leftChars="284" w:hanging="864" w:hangingChars="3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1.1-1 2022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1-2 2022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1-3 2022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政府债务限额、余额（含一般债务限额、余额和专项债务限额、余额）情况表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440" w:firstLineChars="5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.2-1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 xml:space="preserve"> 2022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政府债券发行情况表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491" w:leftChars="71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 xml:space="preserve">2-2 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自治区政府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发行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情况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440" w:firstLineChars="500"/>
        <w:jc w:val="both"/>
        <w:textAlignment w:val="auto"/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2-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新增债券使用情况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440" w:firstLineChars="5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2-4 2022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度自治区还本付息决算情况表</w:t>
      </w:r>
    </w:p>
    <w:sectPr>
      <w:footerReference r:id="rId3" w:type="default"/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MTlkODdjNTRkNjMxM2FmYTIzODBlNjllZjFjZTEifQ=="/>
  </w:docVars>
  <w:rsids>
    <w:rsidRoot w:val="00000000"/>
    <w:rsid w:val="008D4EE8"/>
    <w:rsid w:val="01B36FE2"/>
    <w:rsid w:val="028C6D84"/>
    <w:rsid w:val="033A0C2B"/>
    <w:rsid w:val="03D354A3"/>
    <w:rsid w:val="04AD2225"/>
    <w:rsid w:val="059471B5"/>
    <w:rsid w:val="063F2F9D"/>
    <w:rsid w:val="06B84C89"/>
    <w:rsid w:val="090B4E5B"/>
    <w:rsid w:val="0B057D70"/>
    <w:rsid w:val="0E25722D"/>
    <w:rsid w:val="0E8D4F6B"/>
    <w:rsid w:val="0F070785"/>
    <w:rsid w:val="1030200B"/>
    <w:rsid w:val="115A0D82"/>
    <w:rsid w:val="126D2297"/>
    <w:rsid w:val="14776AEA"/>
    <w:rsid w:val="149D2C4F"/>
    <w:rsid w:val="156B4FD4"/>
    <w:rsid w:val="1780442A"/>
    <w:rsid w:val="182373F8"/>
    <w:rsid w:val="183F48C2"/>
    <w:rsid w:val="18823C8F"/>
    <w:rsid w:val="18885F41"/>
    <w:rsid w:val="18D86125"/>
    <w:rsid w:val="196A3BC0"/>
    <w:rsid w:val="1B3E5305"/>
    <w:rsid w:val="1B67674B"/>
    <w:rsid w:val="1BAA299A"/>
    <w:rsid w:val="1BC52709"/>
    <w:rsid w:val="1C3D380E"/>
    <w:rsid w:val="1C460386"/>
    <w:rsid w:val="1D126A49"/>
    <w:rsid w:val="1D57227F"/>
    <w:rsid w:val="20EE157B"/>
    <w:rsid w:val="24522084"/>
    <w:rsid w:val="25587434"/>
    <w:rsid w:val="294A1318"/>
    <w:rsid w:val="29932CBF"/>
    <w:rsid w:val="2AB37734"/>
    <w:rsid w:val="2B0F4298"/>
    <w:rsid w:val="2B77001A"/>
    <w:rsid w:val="2C8B4DFA"/>
    <w:rsid w:val="2D2E0C20"/>
    <w:rsid w:val="2FBE46FB"/>
    <w:rsid w:val="30872E52"/>
    <w:rsid w:val="31D13988"/>
    <w:rsid w:val="320A5AE9"/>
    <w:rsid w:val="32370010"/>
    <w:rsid w:val="325A2235"/>
    <w:rsid w:val="340A1DD0"/>
    <w:rsid w:val="353C53B6"/>
    <w:rsid w:val="36B666B6"/>
    <w:rsid w:val="38234165"/>
    <w:rsid w:val="388F1457"/>
    <w:rsid w:val="393D49F6"/>
    <w:rsid w:val="39D36FA4"/>
    <w:rsid w:val="3A7C1D7A"/>
    <w:rsid w:val="3C4E14B7"/>
    <w:rsid w:val="3C9A11D3"/>
    <w:rsid w:val="3E41291F"/>
    <w:rsid w:val="3FED79AA"/>
    <w:rsid w:val="41AB1DE6"/>
    <w:rsid w:val="421B789E"/>
    <w:rsid w:val="45B4645E"/>
    <w:rsid w:val="46660D45"/>
    <w:rsid w:val="47AA585E"/>
    <w:rsid w:val="47B72475"/>
    <w:rsid w:val="47E349BA"/>
    <w:rsid w:val="482A04BC"/>
    <w:rsid w:val="485E7AB6"/>
    <w:rsid w:val="489772F0"/>
    <w:rsid w:val="4B080752"/>
    <w:rsid w:val="4B4B2FA2"/>
    <w:rsid w:val="4BF929FE"/>
    <w:rsid w:val="4C744CC4"/>
    <w:rsid w:val="4DB47F12"/>
    <w:rsid w:val="4F9B0752"/>
    <w:rsid w:val="50024581"/>
    <w:rsid w:val="50A80B97"/>
    <w:rsid w:val="50CE11ED"/>
    <w:rsid w:val="51D77DB9"/>
    <w:rsid w:val="53013412"/>
    <w:rsid w:val="586C4558"/>
    <w:rsid w:val="589046EA"/>
    <w:rsid w:val="59E94415"/>
    <w:rsid w:val="5A382820"/>
    <w:rsid w:val="5B574A14"/>
    <w:rsid w:val="5E5341F0"/>
    <w:rsid w:val="5EBE204C"/>
    <w:rsid w:val="5F0C446A"/>
    <w:rsid w:val="5FF24D49"/>
    <w:rsid w:val="60A34AFA"/>
    <w:rsid w:val="61CE0116"/>
    <w:rsid w:val="6541174B"/>
    <w:rsid w:val="66ED5E4D"/>
    <w:rsid w:val="66F347C2"/>
    <w:rsid w:val="692F2D63"/>
    <w:rsid w:val="6A7C508B"/>
    <w:rsid w:val="6ACF7A08"/>
    <w:rsid w:val="6B080355"/>
    <w:rsid w:val="6B422D4A"/>
    <w:rsid w:val="6BF6265F"/>
    <w:rsid w:val="6C624437"/>
    <w:rsid w:val="70661C56"/>
    <w:rsid w:val="70E57CED"/>
    <w:rsid w:val="7149137C"/>
    <w:rsid w:val="717A6E0F"/>
    <w:rsid w:val="71827528"/>
    <w:rsid w:val="73730A58"/>
    <w:rsid w:val="746C7002"/>
    <w:rsid w:val="756643B1"/>
    <w:rsid w:val="777F1A9E"/>
    <w:rsid w:val="779C40BA"/>
    <w:rsid w:val="77BB7AC7"/>
    <w:rsid w:val="77BE5C4C"/>
    <w:rsid w:val="785B4326"/>
    <w:rsid w:val="791768FB"/>
    <w:rsid w:val="7A396538"/>
    <w:rsid w:val="7CEA3B1A"/>
    <w:rsid w:val="7D3B6123"/>
    <w:rsid w:val="7DB5219C"/>
    <w:rsid w:val="7F57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eastAsiaTheme="minorEastAsia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w..時敏</cp:lastModifiedBy>
  <dcterms:modified xsi:type="dcterms:W3CDTF">2023-08-17T09:57:11Z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1B849D9DD9BC48A389082BC63FB8184E_12</vt:lpwstr>
  </property>
</Properties>
</file>