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ECA" w:rsidRDefault="00DC3ECA">
      <w:pPr>
        <w:spacing w:line="580" w:lineRule="exact"/>
        <w:jc w:val="center"/>
        <w:rPr>
          <w:rFonts w:ascii="方正小标宋_GBK" w:eastAsia="方正小标宋_GBK" w:hAnsi="宋体"/>
          <w:sz w:val="44"/>
          <w:szCs w:val="44"/>
        </w:rPr>
      </w:pPr>
      <w:bookmarkStart w:id="0" w:name="_GoBack"/>
      <w:bookmarkEnd w:id="0"/>
    </w:p>
    <w:p w:rsidR="00DC3ECA" w:rsidRDefault="00D84B64">
      <w:pPr>
        <w:spacing w:line="580" w:lineRule="exact"/>
        <w:jc w:val="center"/>
        <w:rPr>
          <w:rFonts w:ascii="方正小标宋_GBK" w:eastAsia="方正小标宋_GBK" w:hAnsi="宋体"/>
          <w:sz w:val="44"/>
          <w:szCs w:val="44"/>
        </w:rPr>
      </w:pPr>
      <w:r>
        <w:rPr>
          <w:rFonts w:ascii="方正小标宋_GBK" w:eastAsia="方正小标宋_GBK" w:hAnsi="宋体"/>
          <w:sz w:val="44"/>
          <w:szCs w:val="44"/>
        </w:rPr>
        <w:t>2017</w:t>
      </w:r>
      <w:r>
        <w:rPr>
          <w:rFonts w:ascii="方正小标宋_GBK" w:eastAsia="方正小标宋_GBK" w:hAnsi="宋体" w:hint="eastAsia"/>
          <w:sz w:val="44"/>
          <w:szCs w:val="44"/>
        </w:rPr>
        <w:t>年度新疆维吾尔自治区新闻工作者协会（单位）部门决算公开说明</w:t>
      </w:r>
    </w:p>
    <w:p w:rsidR="00DC3ECA" w:rsidRDefault="00DC3ECA">
      <w:pPr>
        <w:spacing w:line="580" w:lineRule="exact"/>
        <w:jc w:val="center"/>
        <w:rPr>
          <w:rFonts w:ascii="方正小标宋_GBK" w:eastAsia="方正小标宋_GBK" w:hAnsi="宋体"/>
          <w:sz w:val="44"/>
          <w:szCs w:val="44"/>
        </w:rPr>
      </w:pPr>
    </w:p>
    <w:p w:rsidR="00DC3ECA" w:rsidRDefault="00DC3ECA">
      <w:pPr>
        <w:spacing w:line="580" w:lineRule="exact"/>
        <w:ind w:firstLineChars="200" w:firstLine="640"/>
        <w:rPr>
          <w:rFonts w:ascii="仿宋_GB2312" w:eastAsia="仿宋_GB2312" w:hAnsi="宋体"/>
          <w:sz w:val="32"/>
          <w:szCs w:val="32"/>
        </w:rPr>
      </w:pPr>
    </w:p>
    <w:p w:rsidR="00DC3ECA" w:rsidRDefault="00D84B64">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目录</w:t>
      </w:r>
    </w:p>
    <w:p w:rsidR="00DC3ECA" w:rsidRDefault="00DC3ECA">
      <w:pPr>
        <w:spacing w:line="580" w:lineRule="exact"/>
        <w:ind w:firstLineChars="200" w:firstLine="643"/>
        <w:rPr>
          <w:rFonts w:ascii="仿宋_GB2312" w:eastAsia="仿宋_GB2312" w:hAnsi="宋体"/>
          <w:b/>
          <w:kern w:val="0"/>
          <w:sz w:val="32"/>
          <w:szCs w:val="32"/>
        </w:rPr>
      </w:pPr>
    </w:p>
    <w:p w:rsidR="00DC3ECA" w:rsidRDefault="00D84B64">
      <w:pPr>
        <w:spacing w:line="580" w:lineRule="exact"/>
        <w:ind w:leftChars="304" w:left="2238" w:hangingChars="500" w:hanging="160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sz w:val="32"/>
          <w:szCs w:val="32"/>
        </w:rPr>
        <w:t>新疆维吾尔自治区新闻工作者协会</w:t>
      </w:r>
      <w:r>
        <w:rPr>
          <w:rFonts w:ascii="黑体" w:eastAsia="黑体" w:hAnsi="黑体" w:hint="eastAsia"/>
          <w:kern w:val="0"/>
          <w:sz w:val="32"/>
          <w:szCs w:val="32"/>
        </w:rPr>
        <w:t>单位概况</w:t>
      </w:r>
    </w:p>
    <w:p w:rsidR="00DC3ECA" w:rsidRDefault="00D84B64">
      <w:pPr>
        <w:spacing w:line="58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DC3ECA" w:rsidRDefault="00D84B64">
      <w:pPr>
        <w:spacing w:line="58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部门决算单位构成</w:t>
      </w:r>
    </w:p>
    <w:p w:rsidR="00DC3ECA" w:rsidRDefault="00D84B64">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第二部分部门决算情况说明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（二）一般公共预算支出决算情况说明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（四）政府性基金预算支出决算情况说明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五、机关运行经费支出情况</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六、政府采购情况</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（一）国有资产占用情况说明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（二）国有资产收益征缴情况说明</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（三）部门项目支出情况和项目绩效评价情况说明</w:t>
      </w:r>
    </w:p>
    <w:p w:rsidR="00DC3ECA" w:rsidRDefault="00D84B64">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第三部分专业名词解释</w:t>
      </w:r>
    </w:p>
    <w:p w:rsidR="00DC3ECA" w:rsidRDefault="00D84B64">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第四部分部门决算报表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一、报表封面</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二、部门收支总体情况（</w:t>
      </w:r>
      <w:r>
        <w:rPr>
          <w:rFonts w:ascii="仿宋_GB2312" w:eastAsia="仿宋_GB2312"/>
          <w:sz w:val="32"/>
          <w:szCs w:val="32"/>
        </w:rPr>
        <w:t>11</w:t>
      </w:r>
      <w:r>
        <w:rPr>
          <w:rFonts w:ascii="仿宋_GB2312" w:eastAsia="仿宋_GB2312" w:hint="eastAsia"/>
          <w:sz w:val="32"/>
          <w:szCs w:val="32"/>
        </w:rPr>
        <w:t>张）：</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《收入支出决算表》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《项目收入支出决算表》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《行政事业类项目收入支出决算表》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《基本建设类项目收入支出决算表》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《支出决算明细表》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《基本支出决算明细表》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《项目支出决算明细表》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《财政专户管理资金收入支出决算表》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三、财政拨款收支情况（</w:t>
      </w:r>
      <w:r>
        <w:rPr>
          <w:rFonts w:ascii="仿宋_GB2312" w:eastAsia="仿宋_GB2312"/>
          <w:sz w:val="32"/>
          <w:szCs w:val="32"/>
        </w:rPr>
        <w:t>9</w:t>
      </w:r>
      <w:r>
        <w:rPr>
          <w:rFonts w:ascii="仿宋_GB2312" w:eastAsia="仿宋_GB2312" w:hint="eastAsia"/>
          <w:sz w:val="32"/>
          <w:szCs w:val="32"/>
        </w:rPr>
        <w:t>张）：</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《财政拨款收入支出决算总表》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《一般公共预算财政拨款收入支出决算表》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《一般公共预算财政拨款支出决算明细表》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《一般公共预算财政拨款基本支出决算明细表》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《一般公共预算财政拨款项目支出决算明细表》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《政府性基金预算财政拨款收入支出决算表》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《政府性基金预算财政拨款支出决算明细表》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《政府性基金预算财政拨款基本支出决算明细表》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《政府性基金预算财政拨款项目支出决算明细表》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四、单位资产负责情况（</w:t>
      </w:r>
      <w:r>
        <w:rPr>
          <w:rFonts w:ascii="仿宋_GB2312" w:eastAsia="仿宋_GB2312"/>
          <w:sz w:val="32"/>
          <w:szCs w:val="32"/>
        </w:rPr>
        <w:t>1</w:t>
      </w:r>
      <w:r>
        <w:rPr>
          <w:rFonts w:ascii="仿宋_GB2312" w:eastAsia="仿宋_GB2312" w:hint="eastAsia"/>
          <w:sz w:val="32"/>
          <w:szCs w:val="32"/>
        </w:rPr>
        <w:t>张）：《资产负债简表》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五、部门决算附表（</w:t>
      </w:r>
      <w:r>
        <w:rPr>
          <w:rFonts w:ascii="仿宋_GB2312" w:eastAsia="仿宋_GB2312"/>
          <w:sz w:val="32"/>
          <w:szCs w:val="32"/>
        </w:rPr>
        <w:t>5</w:t>
      </w:r>
      <w:r>
        <w:rPr>
          <w:rFonts w:ascii="仿宋_GB2312" w:eastAsia="仿宋_GB2312" w:hint="eastAsia"/>
          <w:sz w:val="32"/>
          <w:szCs w:val="32"/>
        </w:rPr>
        <w:t>张）：</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《资产情况表》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《国有资产收益征缴情况表》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《基本数字表》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《机构人员情况表》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《非税收入征缴情况表》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六、填报说明附表（</w:t>
      </w:r>
      <w:r>
        <w:rPr>
          <w:rFonts w:ascii="仿宋_GB2312" w:eastAsia="仿宋_GB2312"/>
          <w:sz w:val="32"/>
          <w:szCs w:val="32"/>
        </w:rPr>
        <w:t>2</w:t>
      </w:r>
      <w:r>
        <w:rPr>
          <w:rFonts w:ascii="仿宋_GB2312" w:eastAsia="仿宋_GB2312" w:hint="eastAsia"/>
          <w:sz w:val="32"/>
          <w:szCs w:val="32"/>
        </w:rPr>
        <w:t>张）</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《部门决算相关信息统计表》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《政府采购情况表》</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七、“三公”经费支出情况</w:t>
      </w:r>
      <w:r>
        <w:rPr>
          <w:rFonts w:ascii="仿宋_GB2312" w:eastAsia="仿宋_GB2312"/>
          <w:sz w:val="32"/>
          <w:szCs w:val="32"/>
        </w:rPr>
        <w:t>(1</w:t>
      </w:r>
      <w:r>
        <w:rPr>
          <w:rFonts w:ascii="仿宋_GB2312" w:eastAsia="仿宋_GB2312" w:hint="eastAsia"/>
          <w:sz w:val="32"/>
          <w:szCs w:val="32"/>
        </w:rPr>
        <w:t>张</w:t>
      </w:r>
      <w:r>
        <w:rPr>
          <w:rFonts w:ascii="仿宋_GB2312" w:eastAsia="仿宋_GB2312"/>
          <w:sz w:val="32"/>
          <w:szCs w:val="32"/>
        </w:rPr>
        <w:t>)</w:t>
      </w:r>
      <w:r>
        <w:rPr>
          <w:rFonts w:ascii="仿宋_GB2312" w:eastAsia="仿宋_GB2312" w:hint="eastAsia"/>
          <w:sz w:val="32"/>
          <w:szCs w:val="32"/>
        </w:rPr>
        <w:t>：</w:t>
      </w:r>
    </w:p>
    <w:p w:rsidR="00DC3ECA" w:rsidRDefault="00D84B64">
      <w:pPr>
        <w:spacing w:line="58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DC3ECA" w:rsidRDefault="00DC3ECA">
      <w:pPr>
        <w:spacing w:line="520" w:lineRule="exact"/>
        <w:jc w:val="center"/>
        <w:rPr>
          <w:rFonts w:ascii="黑体" w:eastAsia="黑体" w:hAnsi="黑体"/>
          <w:sz w:val="32"/>
          <w:szCs w:val="32"/>
        </w:rPr>
      </w:pPr>
    </w:p>
    <w:p w:rsidR="00DC3ECA" w:rsidRDefault="00D84B64">
      <w:pPr>
        <w:spacing w:line="500" w:lineRule="exact"/>
        <w:jc w:val="center"/>
        <w:outlineLvl w:val="0"/>
        <w:rPr>
          <w:rFonts w:ascii="黑体" w:eastAsia="黑体" w:hAnsi="黑体"/>
          <w:sz w:val="32"/>
          <w:szCs w:val="32"/>
        </w:rPr>
      </w:pPr>
      <w:r>
        <w:rPr>
          <w:rFonts w:ascii="黑体" w:eastAsia="黑体" w:hAnsi="黑体" w:hint="eastAsia"/>
          <w:sz w:val="32"/>
          <w:szCs w:val="32"/>
        </w:rPr>
        <w:t>第一部分部门单位概况</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一、主要职能</w:t>
      </w:r>
      <w:r>
        <w:rPr>
          <w:rFonts w:ascii="仿宋_GB2312" w:eastAsia="仿宋_GB2312" w:hint="eastAsia"/>
          <w:sz w:val="32"/>
          <w:szCs w:val="32"/>
        </w:rPr>
        <w:t>、机构设置及人员情况</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新疆新闻工作者协会是自治区党委宣传部直接管理的新闻界的全疆性的人民团体，是党和政府与新闻界密切联系的桥梁和纽带。</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（一）主要职能：</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在新疆新闻界深入开展习近平</w:t>
      </w:r>
      <w:r w:rsidR="00885660">
        <w:rPr>
          <w:rFonts w:ascii="仿宋_GB2312" w:eastAsia="仿宋_GB2312" w:hAnsi="宋体" w:hint="eastAsia"/>
          <w:sz w:val="32"/>
          <w:szCs w:val="32"/>
        </w:rPr>
        <w:t>新时代</w:t>
      </w:r>
      <w:r>
        <w:rPr>
          <w:rFonts w:ascii="仿宋_GB2312" w:eastAsia="仿宋_GB2312" w:hAnsi="宋体" w:hint="eastAsia"/>
          <w:sz w:val="32"/>
          <w:szCs w:val="32"/>
        </w:rPr>
        <w:t>中国特色社会主义思想、马克思主义新闻观、新闻职业精神职业道德的学习教育，开展新闻理论研讨、业务交流等活动，增强新闻工作者的政治意识、大局意识、核心意识、看齐意识、强化新闻工作者党性观念。</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sz w:val="32"/>
          <w:szCs w:val="32"/>
        </w:rPr>
        <w:t>2.</w:t>
      </w:r>
      <w:r>
        <w:rPr>
          <w:rFonts w:ascii="仿宋_GB2312" w:eastAsia="仿宋_GB2312" w:hAnsi="宋体" w:hint="eastAsia"/>
          <w:sz w:val="32"/>
          <w:szCs w:val="32"/>
        </w:rPr>
        <w:t>重大活动、重大事件中在自治区党委宣传部的统一部署下配合有关部门做好媒体服务工作。</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sz w:val="32"/>
          <w:szCs w:val="32"/>
        </w:rPr>
        <w:t>3.</w:t>
      </w:r>
      <w:r>
        <w:rPr>
          <w:rFonts w:ascii="仿宋_GB2312" w:eastAsia="仿宋_GB2312" w:hAnsi="宋体" w:hint="eastAsia"/>
          <w:sz w:val="32"/>
          <w:szCs w:val="32"/>
        </w:rPr>
        <w:t>推进新闻行业自律，规范新闻从业行为，充分发挥新闻道</w:t>
      </w:r>
      <w:r>
        <w:rPr>
          <w:rFonts w:ascii="仿宋_GB2312" w:eastAsia="仿宋_GB2312" w:hAnsi="宋体" w:hint="eastAsia"/>
          <w:sz w:val="32"/>
          <w:szCs w:val="32"/>
        </w:rPr>
        <w:t>德委员会的作用，建立健全媒体社会责任报告制度，推动形成新闻职业道德建设长效机制。引导和推动新闻工作者践行社会主义核心价值体系，弘扬新闻职业道德精神，恪守新闻职业道德，督促新闻工作者遵守国家法律法规，遵守《中国新闻工作者职业道德准则》和《中国记协新闻道德委员会章程》。</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sz w:val="32"/>
          <w:szCs w:val="32"/>
        </w:rPr>
        <w:t>4.</w:t>
      </w:r>
      <w:r>
        <w:rPr>
          <w:rFonts w:ascii="仿宋_GB2312" w:eastAsia="仿宋_GB2312" w:hAnsi="宋体" w:hint="eastAsia"/>
          <w:sz w:val="32"/>
          <w:szCs w:val="32"/>
        </w:rPr>
        <w:t>维护新闻媒体、新闻工作者的合法权益，全面反映新闻工作者的意见和要求，关心新闻工作者的身心健康，开展新闻工作者援助项目。关爱离休、退休老新闻工作者。</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sz w:val="32"/>
          <w:szCs w:val="32"/>
        </w:rPr>
        <w:t>5.</w:t>
      </w:r>
      <w:r>
        <w:rPr>
          <w:rFonts w:ascii="仿宋_GB2312" w:eastAsia="仿宋_GB2312" w:hAnsi="宋体" w:hint="eastAsia"/>
          <w:sz w:val="32"/>
          <w:szCs w:val="32"/>
        </w:rPr>
        <w:t>牢固树立以人民为中心的工作导向，鼓励新闻工作者走基层、转作风、改文风，推动新闻工作贴近实际、贴近生活、贴近群众。</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sz w:val="32"/>
          <w:szCs w:val="32"/>
        </w:rPr>
        <w:t>6.</w:t>
      </w:r>
      <w:r>
        <w:rPr>
          <w:rFonts w:ascii="仿宋_GB2312" w:eastAsia="仿宋_GB2312" w:hAnsi="宋体" w:hint="eastAsia"/>
          <w:sz w:val="32"/>
          <w:szCs w:val="32"/>
        </w:rPr>
        <w:t>开展优秀新闻作品、优秀新闻工作者和先进集体评选表彰活动，搭建展示新闻工作者良好社会形象的平台，培养名记者、名编辑、名评论员、名播音员、名主持人和经营管理、传播技术人才，促进新闻界多出精品、多出人才。</w:t>
      </w:r>
    </w:p>
    <w:p w:rsidR="00DC3ECA" w:rsidRDefault="00D84B64">
      <w:pPr>
        <w:spacing w:line="500" w:lineRule="exact"/>
        <w:ind w:firstLineChars="196" w:firstLine="627"/>
        <w:rPr>
          <w:rFonts w:ascii="仿宋_GB2312" w:eastAsia="仿宋_GB2312" w:hAnsi="宋体"/>
          <w:sz w:val="32"/>
          <w:szCs w:val="32"/>
        </w:rPr>
      </w:pPr>
      <w:r>
        <w:rPr>
          <w:rFonts w:ascii="仿宋_GB2312" w:eastAsia="仿宋_GB2312" w:hAnsi="宋体"/>
          <w:sz w:val="32"/>
          <w:szCs w:val="32"/>
        </w:rPr>
        <w:t>7.</w:t>
      </w:r>
      <w:r>
        <w:rPr>
          <w:rFonts w:ascii="仿宋_GB2312" w:eastAsia="仿宋_GB2312" w:hAnsi="宋体" w:hint="eastAsia"/>
          <w:sz w:val="32"/>
          <w:szCs w:val="32"/>
        </w:rPr>
        <w:t>面向基层</w:t>
      </w:r>
      <w:r>
        <w:rPr>
          <w:rFonts w:ascii="仿宋_GB2312" w:eastAsia="仿宋_GB2312" w:hAnsi="宋体" w:hint="eastAsia"/>
          <w:b/>
          <w:sz w:val="32"/>
          <w:szCs w:val="32"/>
        </w:rPr>
        <w:t>，</w:t>
      </w:r>
      <w:r>
        <w:rPr>
          <w:rFonts w:ascii="仿宋_GB2312" w:eastAsia="仿宋_GB2312" w:hAnsi="宋体" w:hint="eastAsia"/>
          <w:sz w:val="32"/>
          <w:szCs w:val="32"/>
        </w:rPr>
        <w:t>服务群众，加强同基层新闻媒体特别是贫困地区和少数民族新闻工作者的联系与交流，推动基层新闻工作的发展。</w:t>
      </w:r>
    </w:p>
    <w:p w:rsidR="00DC3ECA" w:rsidRDefault="00D84B64">
      <w:pPr>
        <w:spacing w:line="500" w:lineRule="exact"/>
        <w:ind w:firstLineChars="196" w:firstLine="627"/>
        <w:rPr>
          <w:rFonts w:ascii="仿宋_GB2312" w:eastAsia="仿宋_GB2312" w:hAnsi="宋体"/>
          <w:sz w:val="32"/>
          <w:szCs w:val="32"/>
        </w:rPr>
      </w:pPr>
      <w:r>
        <w:rPr>
          <w:rFonts w:ascii="仿宋_GB2312" w:eastAsia="仿宋_GB2312" w:hAnsi="宋体"/>
          <w:sz w:val="32"/>
          <w:szCs w:val="32"/>
        </w:rPr>
        <w:lastRenderedPageBreak/>
        <w:t>8.</w:t>
      </w:r>
      <w:r>
        <w:rPr>
          <w:rFonts w:ascii="仿宋_GB2312" w:eastAsia="仿宋_GB2312" w:hAnsi="宋体" w:hint="eastAsia"/>
          <w:sz w:val="32"/>
          <w:szCs w:val="32"/>
        </w:rPr>
        <w:t>加强对新兴媒体及其从业人员的联系、服务，促进相互交流借鉴，推动媒体融合发展</w:t>
      </w:r>
      <w:r>
        <w:rPr>
          <w:rFonts w:ascii="仿宋_GB2312" w:eastAsia="仿宋_GB2312" w:hAnsi="宋体" w:hint="eastAsia"/>
          <w:sz w:val="32"/>
          <w:szCs w:val="32"/>
        </w:rPr>
        <w:t>。</w:t>
      </w:r>
    </w:p>
    <w:p w:rsidR="00DC3ECA" w:rsidRDefault="00D84B64">
      <w:pPr>
        <w:spacing w:line="500" w:lineRule="exact"/>
        <w:ind w:firstLineChars="196" w:firstLine="627"/>
        <w:rPr>
          <w:rFonts w:ascii="仿宋_GB2312" w:eastAsia="仿宋_GB2312" w:hAnsi="宋体"/>
          <w:sz w:val="32"/>
          <w:szCs w:val="32"/>
        </w:rPr>
      </w:pPr>
      <w:r>
        <w:rPr>
          <w:rFonts w:ascii="仿宋_GB2312" w:eastAsia="仿宋_GB2312" w:hAnsi="宋体"/>
          <w:sz w:val="32"/>
          <w:szCs w:val="32"/>
        </w:rPr>
        <w:t>9.</w:t>
      </w:r>
      <w:r>
        <w:rPr>
          <w:rFonts w:ascii="仿宋_GB2312" w:eastAsia="仿宋_GB2312" w:hAnsi="宋体" w:hint="eastAsia"/>
          <w:sz w:val="32"/>
          <w:szCs w:val="32"/>
        </w:rPr>
        <w:t>开展调查研究，掌握新闻行业信息，分析媒体发展中的新情况新问题，为有关部门决策提供参考，为新闻界和社会各界提供新闻行业信息服务。</w:t>
      </w:r>
    </w:p>
    <w:p w:rsidR="00DC3ECA" w:rsidRDefault="00D84B64">
      <w:pPr>
        <w:spacing w:line="500" w:lineRule="exact"/>
        <w:ind w:firstLineChars="196" w:firstLine="627"/>
        <w:rPr>
          <w:rFonts w:ascii="仿宋_GB2312" w:eastAsia="仿宋_GB2312" w:hAnsi="宋体"/>
          <w:sz w:val="32"/>
          <w:szCs w:val="32"/>
        </w:rPr>
      </w:pPr>
      <w:r>
        <w:rPr>
          <w:rFonts w:ascii="仿宋_GB2312" w:eastAsia="仿宋_GB2312" w:hAnsi="宋体"/>
          <w:sz w:val="32"/>
          <w:szCs w:val="32"/>
        </w:rPr>
        <w:t>10.</w:t>
      </w:r>
      <w:r>
        <w:rPr>
          <w:rFonts w:ascii="仿宋_GB2312" w:eastAsia="仿宋_GB2312" w:hAnsi="宋体" w:hint="eastAsia"/>
          <w:sz w:val="32"/>
          <w:szCs w:val="32"/>
        </w:rPr>
        <w:t>贯彻“一国两制”方针，在中国记协的统一指导和安排下，加强同香港特别行政区、澳门特别行政区、台湾地区新闻团体、新闻媒体和新闻工作者的交流与合作；做好港澳台和国外来新疆采访记者的接待、服务和管理工作。加强同海外华侨华人新闻团体、新闻媒体和新闻工作者之间的交流与合作，增进友谊。</w:t>
      </w:r>
    </w:p>
    <w:p w:rsidR="00DC3ECA" w:rsidRDefault="00D84B64">
      <w:pPr>
        <w:spacing w:line="500" w:lineRule="exact"/>
        <w:ind w:firstLineChars="196" w:firstLine="627"/>
        <w:rPr>
          <w:rFonts w:ascii="仿宋_GB2312" w:eastAsia="仿宋_GB2312" w:hAnsi="宋体"/>
          <w:sz w:val="32"/>
          <w:szCs w:val="32"/>
        </w:rPr>
      </w:pPr>
      <w:r>
        <w:rPr>
          <w:rFonts w:ascii="仿宋_GB2312" w:eastAsia="仿宋_GB2312" w:hAnsi="宋体"/>
          <w:sz w:val="32"/>
          <w:szCs w:val="32"/>
        </w:rPr>
        <w:t>11.</w:t>
      </w:r>
      <w:r>
        <w:rPr>
          <w:rFonts w:ascii="仿宋_GB2312" w:eastAsia="仿宋_GB2312" w:hAnsi="宋体" w:hint="eastAsia"/>
          <w:sz w:val="32"/>
          <w:szCs w:val="32"/>
        </w:rPr>
        <w:t>贯彻独立自主的和平外交方针，为创造良好的国际舆论环境发挥独特作用。在中国记协的统一指导和安</w:t>
      </w:r>
      <w:r>
        <w:rPr>
          <w:rFonts w:ascii="仿宋_GB2312" w:eastAsia="仿宋_GB2312" w:hAnsi="宋体" w:hint="eastAsia"/>
          <w:sz w:val="32"/>
          <w:szCs w:val="32"/>
        </w:rPr>
        <w:t>排下，发展同国际性、区域性新闻团体和各国新闻界的友好关系，增进相互间的了解与合作。推进国际传播能力建设，讲好中国新疆故事，传播好中国新疆声音。</w:t>
      </w:r>
    </w:p>
    <w:p w:rsidR="00DC3ECA" w:rsidRDefault="00D84B64">
      <w:pPr>
        <w:spacing w:line="500" w:lineRule="exact"/>
        <w:ind w:firstLineChars="196" w:firstLine="627"/>
        <w:rPr>
          <w:rFonts w:ascii="仿宋_GB2312" w:eastAsia="仿宋_GB2312" w:hAnsi="宋体"/>
          <w:sz w:val="32"/>
          <w:szCs w:val="32"/>
        </w:rPr>
      </w:pPr>
      <w:r>
        <w:rPr>
          <w:rFonts w:ascii="仿宋_GB2312" w:eastAsia="仿宋_GB2312" w:hAnsi="宋体"/>
          <w:sz w:val="32"/>
          <w:szCs w:val="32"/>
        </w:rPr>
        <w:t>12.</w:t>
      </w:r>
      <w:r>
        <w:rPr>
          <w:rFonts w:ascii="仿宋_GB2312" w:eastAsia="仿宋_GB2312" w:hAnsi="宋体" w:hint="eastAsia"/>
          <w:sz w:val="32"/>
          <w:szCs w:val="32"/>
        </w:rPr>
        <w:t>对地州新闻工作者协会和全疆性新闻团体的工作进行联系、学习、交流、指导和服务，对由本会主管的社团组织实施管理。</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（二）机构设置、年末编制及实有人数情况：</w:t>
      </w:r>
    </w:p>
    <w:p w:rsidR="00DC3ECA" w:rsidRDefault="00D84B64">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根据自治区编委新机编办字（</w:t>
      </w:r>
      <w:r>
        <w:rPr>
          <w:rFonts w:ascii="仿宋_GB2312" w:eastAsia="仿宋_GB2312" w:hAnsi="宋体"/>
          <w:sz w:val="32"/>
          <w:szCs w:val="32"/>
        </w:rPr>
        <w:t>2005</w:t>
      </w:r>
      <w:r>
        <w:rPr>
          <w:rFonts w:ascii="仿宋_GB2312" w:eastAsia="仿宋_GB2312" w:hAnsi="宋体" w:hint="eastAsia"/>
          <w:sz w:val="32"/>
          <w:szCs w:val="32"/>
        </w:rPr>
        <w:t>）</w:t>
      </w:r>
      <w:r>
        <w:rPr>
          <w:rFonts w:ascii="仿宋_GB2312" w:eastAsia="仿宋_GB2312" w:hAnsi="宋体"/>
          <w:sz w:val="32"/>
          <w:szCs w:val="32"/>
        </w:rPr>
        <w:t>133</w:t>
      </w:r>
      <w:r>
        <w:rPr>
          <w:rFonts w:ascii="仿宋_GB2312" w:eastAsia="仿宋_GB2312" w:hAnsi="宋体" w:hint="eastAsia"/>
          <w:sz w:val="32"/>
          <w:szCs w:val="32"/>
        </w:rPr>
        <w:t>号文批复，将新疆维吾尔自治区新闻工作者协会隶属关系调整为挂靠自治区党委宣传部，将经费预算管理形式由差额拨款调整为全额拨款预算管理形式，保留</w:t>
      </w:r>
      <w:r>
        <w:rPr>
          <w:rFonts w:ascii="仿宋_GB2312" w:eastAsia="仿宋_GB2312" w:hAnsi="宋体"/>
          <w:sz w:val="32"/>
          <w:szCs w:val="32"/>
        </w:rPr>
        <w:t>9</w:t>
      </w:r>
      <w:r>
        <w:rPr>
          <w:rFonts w:ascii="仿宋_GB2312" w:eastAsia="仿宋_GB2312" w:hAnsi="宋体" w:hint="eastAsia"/>
          <w:sz w:val="32"/>
          <w:szCs w:val="32"/>
        </w:rPr>
        <w:t>名事业编制。</w:t>
      </w:r>
      <w:r>
        <w:rPr>
          <w:rFonts w:ascii="仿宋_GB2312" w:eastAsia="仿宋_GB2312" w:hAnsi="宋体"/>
          <w:sz w:val="32"/>
          <w:szCs w:val="32"/>
        </w:rPr>
        <w:t>2007</w:t>
      </w:r>
      <w:r>
        <w:rPr>
          <w:rFonts w:ascii="仿宋_GB2312" w:eastAsia="仿宋_GB2312" w:hAnsi="宋体" w:hint="eastAsia"/>
          <w:sz w:val="32"/>
          <w:szCs w:val="32"/>
        </w:rPr>
        <w:t>年新疆维</w:t>
      </w:r>
      <w:r>
        <w:rPr>
          <w:rFonts w:ascii="仿宋_GB2312" w:eastAsia="仿宋_GB2312" w:hAnsi="宋体" w:hint="eastAsia"/>
          <w:sz w:val="32"/>
          <w:szCs w:val="32"/>
        </w:rPr>
        <w:t>吾尔自治区新闻工作者协会被正式纳入财政预算管理。</w:t>
      </w:r>
      <w:r>
        <w:rPr>
          <w:rFonts w:ascii="仿宋_GB2312" w:eastAsia="仿宋_GB2312" w:hAnsi="宋体"/>
          <w:sz w:val="32"/>
          <w:szCs w:val="32"/>
        </w:rPr>
        <w:t>2008</w:t>
      </w:r>
      <w:r>
        <w:rPr>
          <w:rFonts w:ascii="仿宋_GB2312" w:eastAsia="仿宋_GB2312" w:hAnsi="宋体" w:hint="eastAsia"/>
          <w:sz w:val="32"/>
          <w:szCs w:val="32"/>
        </w:rPr>
        <w:t>年自治区编委新机编办（</w:t>
      </w:r>
      <w:r>
        <w:rPr>
          <w:rFonts w:ascii="仿宋_GB2312" w:eastAsia="仿宋_GB2312" w:hAnsi="宋体"/>
          <w:sz w:val="32"/>
          <w:szCs w:val="32"/>
        </w:rPr>
        <w:t>2008</w:t>
      </w:r>
      <w:r>
        <w:rPr>
          <w:rFonts w:ascii="仿宋_GB2312" w:eastAsia="仿宋_GB2312" w:hAnsi="宋体" w:hint="eastAsia"/>
          <w:sz w:val="32"/>
          <w:szCs w:val="32"/>
        </w:rPr>
        <w:t>）</w:t>
      </w:r>
      <w:r>
        <w:rPr>
          <w:rFonts w:ascii="仿宋_GB2312" w:eastAsia="仿宋_GB2312" w:hAnsi="宋体"/>
          <w:sz w:val="32"/>
          <w:szCs w:val="32"/>
        </w:rPr>
        <w:t>183</w:t>
      </w:r>
      <w:r>
        <w:rPr>
          <w:rFonts w:ascii="仿宋_GB2312" w:eastAsia="仿宋_GB2312" w:hAnsi="宋体" w:hint="eastAsia"/>
          <w:sz w:val="32"/>
          <w:szCs w:val="32"/>
        </w:rPr>
        <w:t>号文批复，同意新疆新闻工作者协会设立秘书处，参照公务员法管理，机构规格相当县（处）级，原核定的</w:t>
      </w:r>
      <w:r>
        <w:rPr>
          <w:rFonts w:ascii="仿宋_GB2312" w:eastAsia="仿宋_GB2312" w:hAnsi="宋体"/>
          <w:sz w:val="32"/>
          <w:szCs w:val="32"/>
        </w:rPr>
        <w:t>9</w:t>
      </w:r>
      <w:r>
        <w:rPr>
          <w:rFonts w:ascii="仿宋_GB2312" w:eastAsia="仿宋_GB2312" w:hAnsi="宋体" w:hint="eastAsia"/>
          <w:sz w:val="32"/>
          <w:szCs w:val="32"/>
        </w:rPr>
        <w:t>名事业编制维持不变，领导职数</w:t>
      </w:r>
      <w:r>
        <w:rPr>
          <w:rFonts w:ascii="仿宋_GB2312" w:eastAsia="仿宋_GB2312" w:hAnsi="宋体"/>
          <w:sz w:val="32"/>
          <w:szCs w:val="32"/>
        </w:rPr>
        <w:t>3</w:t>
      </w:r>
      <w:r>
        <w:rPr>
          <w:rFonts w:ascii="仿宋_GB2312" w:eastAsia="仿宋_GB2312" w:hAnsi="宋体" w:hint="eastAsia"/>
          <w:sz w:val="32"/>
          <w:szCs w:val="32"/>
        </w:rPr>
        <w:t>名，经费实行全额预算管理。独立核算的二级预算单位。</w:t>
      </w:r>
    </w:p>
    <w:p w:rsidR="00DC3ECA" w:rsidRDefault="00D84B64">
      <w:pPr>
        <w:spacing w:line="500" w:lineRule="exact"/>
        <w:ind w:firstLineChars="200" w:firstLine="640"/>
        <w:rPr>
          <w:rFonts w:ascii="仿宋_GB2312" w:eastAsia="仿宋_GB2312"/>
          <w:sz w:val="32"/>
          <w:szCs w:val="32"/>
        </w:rPr>
      </w:pPr>
      <w:r>
        <w:rPr>
          <w:rFonts w:ascii="仿宋_GB2312" w:eastAsia="仿宋_GB2312" w:hAnsi="宋体" w:hint="eastAsia"/>
          <w:sz w:val="32"/>
          <w:szCs w:val="32"/>
        </w:rPr>
        <w:t>（三）人员情况</w:t>
      </w:r>
      <w:r>
        <w:rPr>
          <w:rFonts w:ascii="仿宋_GB2312" w:eastAsia="仿宋_GB2312" w:hAnsi="宋体"/>
          <w:sz w:val="32"/>
          <w:szCs w:val="32"/>
        </w:rPr>
        <w:t>2017</w:t>
      </w:r>
      <w:r>
        <w:rPr>
          <w:rFonts w:ascii="仿宋_GB2312" w:eastAsia="仿宋_GB2312" w:hAnsi="宋体" w:hint="eastAsia"/>
          <w:sz w:val="32"/>
          <w:szCs w:val="32"/>
        </w:rPr>
        <w:t>年末单位编制数</w:t>
      </w:r>
      <w:r>
        <w:rPr>
          <w:rFonts w:ascii="仿宋_GB2312" w:eastAsia="仿宋_GB2312" w:hAnsi="宋体"/>
          <w:sz w:val="32"/>
          <w:szCs w:val="32"/>
        </w:rPr>
        <w:t>9</w:t>
      </w:r>
      <w:r>
        <w:rPr>
          <w:rFonts w:ascii="仿宋_GB2312" w:eastAsia="仿宋_GB2312" w:hAnsi="宋体" w:hint="eastAsia"/>
          <w:sz w:val="32"/>
          <w:szCs w:val="32"/>
        </w:rPr>
        <w:t>名，在职人员</w:t>
      </w:r>
      <w:r>
        <w:rPr>
          <w:rFonts w:ascii="仿宋_GB2312" w:eastAsia="仿宋_GB2312" w:hAnsi="宋体"/>
          <w:sz w:val="32"/>
          <w:szCs w:val="32"/>
        </w:rPr>
        <w:t>5</w:t>
      </w:r>
      <w:r>
        <w:rPr>
          <w:rFonts w:ascii="仿宋_GB2312" w:eastAsia="仿宋_GB2312" w:hAnsi="宋体" w:hint="eastAsia"/>
          <w:sz w:val="32"/>
          <w:szCs w:val="32"/>
        </w:rPr>
        <w:t>人，退休人员</w:t>
      </w:r>
      <w:r>
        <w:rPr>
          <w:rFonts w:ascii="仿宋_GB2312" w:eastAsia="仿宋_GB2312" w:hAnsi="宋体"/>
          <w:sz w:val="32"/>
          <w:szCs w:val="32"/>
        </w:rPr>
        <w:lastRenderedPageBreak/>
        <w:t>3</w:t>
      </w:r>
      <w:r>
        <w:rPr>
          <w:rFonts w:ascii="仿宋_GB2312" w:eastAsia="仿宋_GB2312" w:hAnsi="宋体" w:hint="eastAsia"/>
          <w:sz w:val="32"/>
          <w:szCs w:val="32"/>
        </w:rPr>
        <w:t>人。</w:t>
      </w:r>
    </w:p>
    <w:p w:rsidR="00DC3ECA" w:rsidRDefault="00DC3ECA">
      <w:pPr>
        <w:spacing w:line="500" w:lineRule="exact"/>
        <w:ind w:firstLineChars="200" w:firstLine="640"/>
        <w:rPr>
          <w:rFonts w:ascii="仿宋_GB2312" w:eastAsia="仿宋_GB2312"/>
          <w:sz w:val="32"/>
          <w:szCs w:val="32"/>
        </w:rPr>
      </w:pP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二、部门决算单位构成。</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从决算单位构成看，从决算单位构成看，自治区党委宣传部部门决算包括：宣传部本级、新疆宣传干部培训学院、新疆新闻工作者协会。</w:t>
      </w:r>
      <w:r>
        <w:rPr>
          <w:rFonts w:ascii="仿宋_GB2312" w:eastAsia="仿宋_GB2312"/>
          <w:sz w:val="32"/>
          <w:szCs w:val="32"/>
        </w:rPr>
        <w:t>2017</w:t>
      </w:r>
      <w:r>
        <w:rPr>
          <w:rFonts w:ascii="仿宋_GB2312" w:eastAsia="仿宋_GB2312" w:hint="eastAsia"/>
          <w:sz w:val="32"/>
          <w:szCs w:val="32"/>
        </w:rPr>
        <w:t>年度新疆新闻工</w:t>
      </w:r>
      <w:r>
        <w:rPr>
          <w:rFonts w:ascii="仿宋_GB2312" w:eastAsia="仿宋_GB2312" w:hint="eastAsia"/>
          <w:sz w:val="32"/>
          <w:szCs w:val="32"/>
        </w:rPr>
        <w:t>作者协会纳入宣传部部门决算。</w:t>
      </w:r>
    </w:p>
    <w:p w:rsidR="00DC3ECA" w:rsidRDefault="00D84B64">
      <w:pPr>
        <w:spacing w:line="500" w:lineRule="exact"/>
        <w:jc w:val="center"/>
        <w:outlineLvl w:val="0"/>
        <w:rPr>
          <w:rFonts w:ascii="黑体" w:eastAsia="黑体" w:hAnsi="黑体"/>
          <w:sz w:val="32"/>
          <w:szCs w:val="32"/>
        </w:rPr>
      </w:pPr>
      <w:r>
        <w:rPr>
          <w:rFonts w:ascii="黑体" w:eastAsia="黑体" w:hAnsi="黑体" w:hint="eastAsia"/>
          <w:sz w:val="32"/>
          <w:szCs w:val="32"/>
        </w:rPr>
        <w:t>第二部分部门决算情况说明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81.39</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43.47</w:t>
      </w:r>
      <w:r>
        <w:rPr>
          <w:rFonts w:ascii="仿宋_GB2312" w:eastAsia="仿宋_GB2312" w:hint="eastAsia"/>
          <w:sz w:val="32"/>
          <w:szCs w:val="32"/>
        </w:rPr>
        <w:t>万元，降低</w:t>
      </w:r>
      <w:r>
        <w:rPr>
          <w:rFonts w:ascii="仿宋_GB2312" w:eastAsia="仿宋_GB2312"/>
          <w:sz w:val="32"/>
          <w:szCs w:val="32"/>
        </w:rPr>
        <w:t>34.81%</w:t>
      </w:r>
      <w:r>
        <w:rPr>
          <w:rFonts w:ascii="仿宋_GB2312" w:eastAsia="仿宋_GB2312" w:hint="eastAsia"/>
          <w:sz w:val="32"/>
          <w:szCs w:val="32"/>
        </w:rPr>
        <w:t>，支出</w:t>
      </w:r>
      <w:r>
        <w:rPr>
          <w:rFonts w:ascii="仿宋_GB2312" w:eastAsia="仿宋_GB2312"/>
          <w:sz w:val="32"/>
          <w:szCs w:val="32"/>
        </w:rPr>
        <w:t>80.97</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与上年相比，增加</w:t>
      </w:r>
      <w:r>
        <w:rPr>
          <w:rFonts w:ascii="仿宋_GB2312" w:eastAsia="仿宋_GB2312"/>
          <w:sz w:val="32"/>
          <w:szCs w:val="32"/>
        </w:rPr>
        <w:t>2.48</w:t>
      </w:r>
      <w:r>
        <w:rPr>
          <w:rFonts w:ascii="仿宋_GB2312" w:eastAsia="仿宋_GB2312" w:hint="eastAsia"/>
          <w:sz w:val="32"/>
          <w:szCs w:val="32"/>
        </w:rPr>
        <w:t>万元，增长</w:t>
      </w:r>
      <w:r>
        <w:rPr>
          <w:rFonts w:ascii="仿宋_GB2312" w:eastAsia="仿宋_GB2312"/>
          <w:sz w:val="32"/>
          <w:szCs w:val="32"/>
        </w:rPr>
        <w:t>3.17%</w:t>
      </w:r>
      <w:r>
        <w:rPr>
          <w:rFonts w:ascii="仿宋_GB2312" w:eastAsia="仿宋_GB2312" w:hint="eastAsia"/>
          <w:sz w:val="32"/>
          <w:szCs w:val="32"/>
        </w:rPr>
        <w:t>，结余</w:t>
      </w:r>
      <w:r>
        <w:rPr>
          <w:rFonts w:ascii="仿宋_GB2312" w:eastAsia="仿宋_GB2312"/>
          <w:sz w:val="32"/>
          <w:szCs w:val="32"/>
        </w:rPr>
        <w:t>46.81</w:t>
      </w:r>
      <w:r>
        <w:rPr>
          <w:rFonts w:ascii="仿宋_GB2312" w:eastAsia="仿宋_GB2312" w:hint="eastAsia"/>
          <w:sz w:val="32"/>
          <w:szCs w:val="32"/>
        </w:rPr>
        <w:t>万元，与上年相比，增加</w:t>
      </w:r>
      <w:r>
        <w:rPr>
          <w:rFonts w:ascii="仿宋_GB2312" w:eastAsia="仿宋_GB2312"/>
          <w:sz w:val="32"/>
          <w:szCs w:val="32"/>
        </w:rPr>
        <w:t>0.43</w:t>
      </w:r>
      <w:r>
        <w:rPr>
          <w:rFonts w:ascii="仿宋_GB2312" w:eastAsia="仿宋_GB2312" w:hint="eastAsia"/>
          <w:sz w:val="32"/>
          <w:szCs w:val="32"/>
        </w:rPr>
        <w:t>万元，增长</w:t>
      </w:r>
      <w:r>
        <w:rPr>
          <w:rFonts w:ascii="仿宋_GB2312" w:eastAsia="仿宋_GB2312"/>
          <w:sz w:val="32"/>
          <w:szCs w:val="32"/>
        </w:rPr>
        <w:t>0.92%</w:t>
      </w:r>
      <w:r>
        <w:rPr>
          <w:rFonts w:ascii="仿宋_GB2312" w:eastAsia="仿宋_GB2312" w:hint="eastAsia"/>
          <w:sz w:val="32"/>
          <w:szCs w:val="32"/>
        </w:rPr>
        <w:t>。增减变化主要原因是：本年度收入是财政拨款，无事业收入及上级补助收入，收入较上年减少。</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与预算相比财政拨款增加了绩效奖励经费及机关事业单位职业年金缴费，减少了统发工资支出。</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本年收入合计</w:t>
      </w:r>
      <w:r>
        <w:rPr>
          <w:rFonts w:ascii="仿宋_GB2312" w:eastAsia="仿宋_GB2312"/>
          <w:sz w:val="32"/>
          <w:szCs w:val="32"/>
        </w:rPr>
        <w:t>81.39</w:t>
      </w:r>
      <w:r>
        <w:rPr>
          <w:rFonts w:ascii="仿宋_GB2312" w:eastAsia="仿宋_GB2312" w:hint="eastAsia"/>
          <w:sz w:val="32"/>
          <w:szCs w:val="32"/>
        </w:rPr>
        <w:t>万元，其中：财政拨款收入</w:t>
      </w:r>
      <w:r>
        <w:rPr>
          <w:rFonts w:ascii="仿宋_GB2312" w:eastAsia="仿宋_GB2312"/>
          <w:sz w:val="32"/>
          <w:szCs w:val="32"/>
        </w:rPr>
        <w:t>80.97</w:t>
      </w:r>
      <w:r>
        <w:rPr>
          <w:rFonts w:ascii="仿宋_GB2312" w:eastAsia="仿宋_GB2312" w:hint="eastAsia"/>
          <w:sz w:val="32"/>
          <w:szCs w:val="32"/>
        </w:rPr>
        <w:t>万元，占</w:t>
      </w:r>
      <w:r>
        <w:rPr>
          <w:rFonts w:ascii="仿宋_GB2312" w:eastAsia="仿宋_GB2312"/>
          <w:sz w:val="32"/>
          <w:szCs w:val="32"/>
        </w:rPr>
        <w:t>99.47%</w:t>
      </w:r>
      <w:r>
        <w:rPr>
          <w:rFonts w:ascii="仿宋_GB2312" w:eastAsia="仿宋_GB2312" w:hint="eastAsia"/>
          <w:sz w:val="32"/>
          <w:szCs w:val="32"/>
        </w:rPr>
        <w:t>；上级补助收入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；事业收入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；附属单位缴款</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；其他收入</w:t>
      </w:r>
      <w:r>
        <w:rPr>
          <w:rFonts w:ascii="仿宋_GB2312" w:eastAsia="仿宋_GB2312"/>
          <w:sz w:val="32"/>
          <w:szCs w:val="32"/>
        </w:rPr>
        <w:t>0.43</w:t>
      </w:r>
      <w:r>
        <w:rPr>
          <w:rFonts w:ascii="仿宋_GB2312" w:eastAsia="仿宋_GB2312" w:hint="eastAsia"/>
          <w:sz w:val="32"/>
          <w:szCs w:val="32"/>
        </w:rPr>
        <w:t>万元，占</w:t>
      </w:r>
      <w:r>
        <w:rPr>
          <w:rFonts w:ascii="仿宋_GB2312" w:eastAsia="仿宋_GB2312"/>
          <w:sz w:val="32"/>
          <w:szCs w:val="32"/>
        </w:rPr>
        <w:t>0.53%</w:t>
      </w:r>
      <w:r>
        <w:rPr>
          <w:rFonts w:ascii="仿宋_GB2312" w:eastAsia="仿宋_GB2312" w:hint="eastAsia"/>
          <w:sz w:val="32"/>
          <w:szCs w:val="32"/>
        </w:rPr>
        <w:t>。增减变化的主要原因是：本年度收入是财政拨款和其他收入（利息），无上级补助收入、事业收入及经营收入。</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与预算相比财政拨款增加了绩效奖励经费及机关事业单位职业年金缴费，减少了统发工资支出。</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本年支出合计</w:t>
      </w:r>
      <w:r>
        <w:rPr>
          <w:rFonts w:ascii="仿宋_GB2312" w:eastAsia="仿宋_GB2312"/>
          <w:sz w:val="32"/>
          <w:szCs w:val="32"/>
        </w:rPr>
        <w:t>80.97</w:t>
      </w:r>
      <w:r>
        <w:rPr>
          <w:rFonts w:ascii="仿宋_GB2312" w:eastAsia="仿宋_GB2312" w:hint="eastAsia"/>
          <w:sz w:val="32"/>
          <w:szCs w:val="32"/>
        </w:rPr>
        <w:t>万元，其中：基本支出</w:t>
      </w:r>
      <w:r>
        <w:rPr>
          <w:rFonts w:ascii="仿宋_GB2312" w:eastAsia="仿宋_GB2312"/>
          <w:sz w:val="32"/>
          <w:szCs w:val="32"/>
        </w:rPr>
        <w:t>80.97</w:t>
      </w:r>
      <w:r>
        <w:rPr>
          <w:rFonts w:ascii="仿宋_GB2312" w:eastAsia="仿宋_GB2312" w:hint="eastAsia"/>
          <w:sz w:val="32"/>
          <w:szCs w:val="32"/>
        </w:rPr>
        <w:t>万元，占</w:t>
      </w:r>
      <w:r>
        <w:rPr>
          <w:rFonts w:ascii="仿宋_GB2312" w:eastAsia="仿宋_GB2312"/>
          <w:sz w:val="32"/>
          <w:szCs w:val="32"/>
        </w:rPr>
        <w:t>100%</w:t>
      </w:r>
      <w:r>
        <w:rPr>
          <w:rFonts w:ascii="仿宋_GB2312" w:eastAsia="仿宋_GB2312" w:hint="eastAsia"/>
          <w:sz w:val="32"/>
          <w:szCs w:val="32"/>
        </w:rPr>
        <w:t>；项目支出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与预算相比增加了绩效奖励经费及机关事业单位职业年金缴费，减少了统发工资支出。</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年度财政拨款收入</w:t>
      </w:r>
      <w:r>
        <w:rPr>
          <w:rFonts w:ascii="仿宋_GB2312" w:eastAsia="仿宋_GB2312"/>
          <w:sz w:val="32"/>
          <w:szCs w:val="32"/>
        </w:rPr>
        <w:t>80.97</w:t>
      </w:r>
      <w:r>
        <w:rPr>
          <w:rFonts w:ascii="仿宋_GB2312" w:eastAsia="仿宋_GB2312" w:hint="eastAsia"/>
          <w:sz w:val="32"/>
          <w:szCs w:val="32"/>
        </w:rPr>
        <w:t>万元，与上年相比，增加</w:t>
      </w:r>
      <w:r>
        <w:rPr>
          <w:rFonts w:ascii="仿宋_GB2312" w:eastAsia="仿宋_GB2312"/>
          <w:sz w:val="32"/>
          <w:szCs w:val="32"/>
        </w:rPr>
        <w:t>2.48</w:t>
      </w:r>
      <w:r>
        <w:rPr>
          <w:rFonts w:ascii="仿宋_GB2312" w:eastAsia="仿宋_GB2312" w:hint="eastAsia"/>
          <w:sz w:val="32"/>
          <w:szCs w:val="32"/>
        </w:rPr>
        <w:t>万元，增长</w:t>
      </w:r>
      <w:r>
        <w:rPr>
          <w:rFonts w:ascii="仿宋_GB2312" w:eastAsia="仿宋_GB2312"/>
          <w:sz w:val="32"/>
          <w:szCs w:val="32"/>
        </w:rPr>
        <w:t>3.17%</w:t>
      </w:r>
      <w:r>
        <w:rPr>
          <w:rFonts w:ascii="仿宋_GB2312" w:eastAsia="仿宋_GB2312" w:hint="eastAsia"/>
          <w:sz w:val="32"/>
          <w:szCs w:val="32"/>
        </w:rPr>
        <w:t>。财政拨款支出</w:t>
      </w:r>
      <w:r>
        <w:rPr>
          <w:rFonts w:ascii="仿宋_GB2312" w:eastAsia="仿宋_GB2312"/>
          <w:sz w:val="32"/>
          <w:szCs w:val="32"/>
        </w:rPr>
        <w:t>80.97</w:t>
      </w:r>
      <w:r>
        <w:rPr>
          <w:rFonts w:ascii="仿宋_GB2312" w:eastAsia="仿宋_GB2312" w:hint="eastAsia"/>
          <w:sz w:val="32"/>
          <w:szCs w:val="32"/>
        </w:rPr>
        <w:t>万元，与上年相比，增加</w:t>
      </w:r>
      <w:r>
        <w:rPr>
          <w:rFonts w:ascii="仿宋_GB2312" w:eastAsia="仿宋_GB2312"/>
          <w:sz w:val="32"/>
          <w:szCs w:val="32"/>
        </w:rPr>
        <w:t>2.48</w:t>
      </w:r>
      <w:r>
        <w:rPr>
          <w:rFonts w:ascii="仿宋_GB2312" w:eastAsia="仿宋_GB2312" w:hint="eastAsia"/>
          <w:sz w:val="32"/>
          <w:szCs w:val="32"/>
        </w:rPr>
        <w:t>万元，增长</w:t>
      </w:r>
      <w:r>
        <w:rPr>
          <w:rFonts w:ascii="仿宋_GB2312" w:eastAsia="仿宋_GB2312"/>
          <w:sz w:val="32"/>
          <w:szCs w:val="32"/>
        </w:rPr>
        <w:t>3.17 %</w:t>
      </w:r>
      <w:r>
        <w:rPr>
          <w:rFonts w:ascii="仿宋_GB2312" w:eastAsia="仿宋_GB2312" w:hint="eastAsia"/>
          <w:sz w:val="32"/>
          <w:szCs w:val="32"/>
        </w:rPr>
        <w:t>。其中：基本支出</w:t>
      </w:r>
      <w:r>
        <w:rPr>
          <w:rFonts w:ascii="仿宋_GB2312" w:eastAsia="仿宋_GB2312"/>
          <w:sz w:val="32"/>
          <w:szCs w:val="32"/>
        </w:rPr>
        <w:t>80.97</w:t>
      </w:r>
      <w:r>
        <w:rPr>
          <w:rFonts w:ascii="仿宋_GB2312" w:eastAsia="仿宋_GB2312" w:hint="eastAsia"/>
          <w:sz w:val="32"/>
          <w:szCs w:val="32"/>
        </w:rPr>
        <w:t>万元，项目支出</w:t>
      </w:r>
      <w:r>
        <w:rPr>
          <w:rFonts w:ascii="仿宋_GB2312" w:eastAsia="仿宋_GB2312"/>
          <w:sz w:val="32"/>
          <w:szCs w:val="32"/>
        </w:rPr>
        <w:t xml:space="preserve">0 </w:t>
      </w:r>
      <w:r>
        <w:rPr>
          <w:rFonts w:ascii="仿宋_GB2312" w:eastAsia="仿宋_GB2312" w:hint="eastAsia"/>
          <w:sz w:val="32"/>
          <w:szCs w:val="32"/>
        </w:rPr>
        <w:t>万元。财政拨款结转结余</w:t>
      </w:r>
      <w:r>
        <w:rPr>
          <w:rFonts w:ascii="仿宋_GB2312" w:eastAsia="仿宋_GB2312"/>
          <w:sz w:val="32"/>
          <w:szCs w:val="32"/>
        </w:rPr>
        <w:t xml:space="preserve">0 </w:t>
      </w:r>
      <w:r>
        <w:rPr>
          <w:rFonts w:ascii="仿宋_GB2312" w:eastAsia="仿宋_GB2312" w:hint="eastAsia"/>
          <w:sz w:val="32"/>
          <w:szCs w:val="32"/>
        </w:rPr>
        <w:t>万元，与上年相比，增加（减少）</w:t>
      </w:r>
      <w:r>
        <w:rPr>
          <w:rFonts w:ascii="仿宋_GB2312" w:eastAsia="仿宋_GB2312"/>
          <w:sz w:val="32"/>
          <w:szCs w:val="32"/>
        </w:rPr>
        <w:t xml:space="preserve">0 </w:t>
      </w:r>
      <w:r>
        <w:rPr>
          <w:rFonts w:ascii="仿宋_GB2312" w:eastAsia="仿宋_GB2312" w:hint="eastAsia"/>
          <w:sz w:val="32"/>
          <w:szCs w:val="32"/>
        </w:rPr>
        <w:t>万元，增长（降低）</w:t>
      </w:r>
      <w:r>
        <w:rPr>
          <w:rFonts w:ascii="仿宋_GB2312" w:eastAsia="仿宋_GB2312"/>
          <w:sz w:val="32"/>
          <w:szCs w:val="32"/>
        </w:rPr>
        <w:t>0 %</w:t>
      </w:r>
      <w:r>
        <w:rPr>
          <w:rFonts w:ascii="仿宋_GB2312" w:eastAsia="仿宋_GB2312" w:hint="eastAsia"/>
          <w:sz w:val="32"/>
          <w:szCs w:val="32"/>
        </w:rPr>
        <w:t>。</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与预算相比增加了绩效奖励经费及机关事业单位职业年金缴费，减少了统发工资支出。</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（二）一般公共预算支出决算情况说明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80.97</w:t>
      </w:r>
      <w:r>
        <w:rPr>
          <w:rFonts w:ascii="仿宋_GB2312" w:eastAsia="仿宋_GB2312" w:hint="eastAsia"/>
          <w:sz w:val="32"/>
          <w:szCs w:val="32"/>
        </w:rPr>
        <w:t>万元。与上年相比，增加</w:t>
      </w:r>
      <w:r>
        <w:rPr>
          <w:rFonts w:ascii="仿宋_GB2312" w:eastAsia="仿宋_GB2312"/>
          <w:sz w:val="32"/>
          <w:szCs w:val="32"/>
        </w:rPr>
        <w:t>2.48</w:t>
      </w:r>
      <w:r>
        <w:rPr>
          <w:rFonts w:ascii="仿宋_GB2312" w:eastAsia="仿宋_GB2312" w:hint="eastAsia"/>
          <w:sz w:val="32"/>
          <w:szCs w:val="32"/>
        </w:rPr>
        <w:t>万元，增长</w:t>
      </w:r>
      <w:r>
        <w:rPr>
          <w:rFonts w:ascii="仿宋_GB2312" w:eastAsia="仿宋_GB2312"/>
          <w:sz w:val="32"/>
          <w:szCs w:val="32"/>
        </w:rPr>
        <w:t>3.17 %</w:t>
      </w:r>
      <w:r>
        <w:rPr>
          <w:rFonts w:ascii="仿宋_GB2312" w:eastAsia="仿宋_GB2312" w:hint="eastAsia"/>
          <w:sz w:val="32"/>
          <w:szCs w:val="32"/>
        </w:rPr>
        <w:t>。全部是行政运行支出。按功能分类科目，一般公共服务支出</w:t>
      </w:r>
      <w:r>
        <w:rPr>
          <w:rFonts w:ascii="仿宋_GB2312" w:eastAsia="仿宋_GB2312"/>
          <w:sz w:val="32"/>
          <w:szCs w:val="32"/>
        </w:rPr>
        <w:t>69.05</w:t>
      </w:r>
      <w:r>
        <w:rPr>
          <w:rFonts w:ascii="仿宋_GB2312" w:eastAsia="仿宋_GB2312" w:hint="eastAsia"/>
          <w:sz w:val="32"/>
          <w:szCs w:val="32"/>
        </w:rPr>
        <w:t>万元，社会保障和就业支出</w:t>
      </w:r>
      <w:r>
        <w:rPr>
          <w:rFonts w:ascii="仿宋_GB2312" w:eastAsia="仿宋_GB2312"/>
          <w:sz w:val="32"/>
          <w:szCs w:val="32"/>
        </w:rPr>
        <w:t>11.92</w:t>
      </w:r>
      <w:r>
        <w:rPr>
          <w:rFonts w:ascii="仿宋_GB2312" w:eastAsia="仿宋_GB2312" w:hint="eastAsia"/>
          <w:sz w:val="32"/>
          <w:szCs w:val="32"/>
        </w:rPr>
        <w:t>万元。按经济分类科目，人员经费支出</w:t>
      </w:r>
      <w:r>
        <w:rPr>
          <w:rFonts w:ascii="仿宋_GB2312" w:eastAsia="仿宋_GB2312"/>
          <w:sz w:val="32"/>
          <w:szCs w:val="32"/>
        </w:rPr>
        <w:t>73.22</w:t>
      </w:r>
      <w:r>
        <w:rPr>
          <w:rFonts w:ascii="仿宋_GB2312" w:eastAsia="仿宋_GB2312" w:hint="eastAsia"/>
          <w:sz w:val="32"/>
          <w:szCs w:val="32"/>
        </w:rPr>
        <w:t>万元，日常公用经费支出</w:t>
      </w:r>
      <w:r>
        <w:rPr>
          <w:rFonts w:ascii="仿宋_GB2312" w:eastAsia="仿宋_GB2312"/>
          <w:sz w:val="32"/>
          <w:szCs w:val="32"/>
        </w:rPr>
        <w:t>7.75</w:t>
      </w:r>
      <w:r>
        <w:rPr>
          <w:rFonts w:ascii="仿宋_GB2312" w:eastAsia="仿宋_GB2312" w:hint="eastAsia"/>
          <w:sz w:val="32"/>
          <w:szCs w:val="32"/>
        </w:rPr>
        <w:t>万元。</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与预算相比增加了绩效奖励经费及机关事业单位职业年金缴费，减少了统发工资支出。</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年度政府性基金预算财政拨款收入</w:t>
      </w:r>
      <w:r>
        <w:rPr>
          <w:rFonts w:ascii="仿宋_GB2312" w:eastAsia="仿宋_GB2312"/>
          <w:sz w:val="32"/>
          <w:szCs w:val="32"/>
        </w:rPr>
        <w:t xml:space="preserve">0 </w:t>
      </w:r>
      <w:r>
        <w:rPr>
          <w:rFonts w:ascii="仿宋_GB2312" w:eastAsia="仿宋_GB2312" w:hint="eastAsia"/>
          <w:sz w:val="32"/>
          <w:szCs w:val="32"/>
        </w:rPr>
        <w:t>万元，与上年相比，增加（减少）</w:t>
      </w:r>
      <w:r>
        <w:rPr>
          <w:rFonts w:ascii="仿宋_GB2312" w:eastAsia="仿宋_GB2312"/>
          <w:sz w:val="32"/>
          <w:szCs w:val="32"/>
        </w:rPr>
        <w:t xml:space="preserve">0 </w:t>
      </w:r>
      <w:r>
        <w:rPr>
          <w:rFonts w:ascii="仿宋_GB2312" w:eastAsia="仿宋_GB2312" w:hint="eastAsia"/>
          <w:sz w:val="32"/>
          <w:szCs w:val="32"/>
        </w:rPr>
        <w:t>万元，增长（降低）</w:t>
      </w:r>
      <w:r>
        <w:rPr>
          <w:rFonts w:ascii="仿宋_GB2312" w:eastAsia="仿宋_GB2312"/>
          <w:sz w:val="32"/>
          <w:szCs w:val="32"/>
        </w:rPr>
        <w:t>0 %</w:t>
      </w:r>
      <w:r>
        <w:rPr>
          <w:rFonts w:ascii="仿宋_GB2312" w:eastAsia="仿宋_GB2312" w:hint="eastAsia"/>
          <w:sz w:val="32"/>
          <w:szCs w:val="32"/>
        </w:rPr>
        <w:t>。政府性基金预算财政拨款支出</w:t>
      </w:r>
      <w:r>
        <w:rPr>
          <w:rFonts w:ascii="仿宋_GB2312" w:eastAsia="仿宋_GB2312"/>
          <w:sz w:val="32"/>
          <w:szCs w:val="32"/>
        </w:rPr>
        <w:t xml:space="preserve">0 </w:t>
      </w:r>
      <w:r>
        <w:rPr>
          <w:rFonts w:ascii="仿宋_GB2312" w:eastAsia="仿宋_GB2312" w:hint="eastAsia"/>
          <w:sz w:val="32"/>
          <w:szCs w:val="32"/>
        </w:rPr>
        <w:t>万元，与上年相比，增加（减少）</w:t>
      </w:r>
      <w:r>
        <w:rPr>
          <w:rFonts w:ascii="仿宋_GB2312" w:eastAsia="仿宋_GB2312"/>
          <w:sz w:val="32"/>
          <w:szCs w:val="32"/>
        </w:rPr>
        <w:t xml:space="preserve">0 </w:t>
      </w:r>
      <w:r>
        <w:rPr>
          <w:rFonts w:ascii="仿宋_GB2312" w:eastAsia="仿宋_GB2312" w:hint="eastAsia"/>
          <w:sz w:val="32"/>
          <w:szCs w:val="32"/>
        </w:rPr>
        <w:t>万元，增长（降低）</w:t>
      </w:r>
      <w:r>
        <w:rPr>
          <w:rFonts w:ascii="仿宋_GB2312" w:eastAsia="仿宋_GB2312"/>
          <w:sz w:val="32"/>
          <w:szCs w:val="32"/>
        </w:rPr>
        <w:t>0 %</w:t>
      </w:r>
      <w:r>
        <w:rPr>
          <w:rFonts w:ascii="仿宋_GB2312" w:eastAsia="仿宋_GB2312" w:hint="eastAsia"/>
          <w:sz w:val="32"/>
          <w:szCs w:val="32"/>
        </w:rPr>
        <w:t>。增减变化的主要原因是：我单位无政府性基金预算财政拨款收支。</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我单位无政府性基金预算。</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（四）政府性基金预算支出决算情况说明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年度政府性基金预算支出</w:t>
      </w:r>
      <w:r>
        <w:rPr>
          <w:rFonts w:ascii="仿宋_GB2312" w:eastAsia="仿宋_GB2312"/>
          <w:sz w:val="32"/>
          <w:szCs w:val="32"/>
        </w:rPr>
        <w:t xml:space="preserve">0 </w:t>
      </w:r>
      <w:r>
        <w:rPr>
          <w:rFonts w:ascii="仿宋_GB2312" w:eastAsia="仿宋_GB2312" w:hint="eastAsia"/>
          <w:sz w:val="32"/>
          <w:szCs w:val="32"/>
        </w:rPr>
        <w:t>万元。与上年相比，增加（减少）</w:t>
      </w:r>
      <w:r>
        <w:rPr>
          <w:rFonts w:ascii="仿宋_GB2312" w:eastAsia="仿宋_GB2312"/>
          <w:sz w:val="32"/>
          <w:szCs w:val="32"/>
        </w:rPr>
        <w:t xml:space="preserve">0 </w:t>
      </w:r>
      <w:r>
        <w:rPr>
          <w:rFonts w:ascii="仿宋_GB2312" w:eastAsia="仿宋_GB2312" w:hint="eastAsia"/>
          <w:sz w:val="32"/>
          <w:szCs w:val="32"/>
        </w:rPr>
        <w:t>万元，增长（降低）</w:t>
      </w:r>
      <w:r>
        <w:rPr>
          <w:rFonts w:ascii="仿宋_GB2312" w:eastAsia="仿宋_GB2312"/>
          <w:sz w:val="32"/>
          <w:szCs w:val="32"/>
        </w:rPr>
        <w:t>0 %</w:t>
      </w:r>
      <w:r>
        <w:rPr>
          <w:rFonts w:ascii="仿宋_GB2312" w:eastAsia="仿宋_GB2312" w:hint="eastAsia"/>
          <w:sz w:val="32"/>
          <w:szCs w:val="32"/>
        </w:rPr>
        <w:t>。增减变化的主要原因是：我单位无政府性基金预算财政拨款收支。</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我单位无政府性基金预算。</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年末结转结余</w:t>
      </w:r>
      <w:r>
        <w:rPr>
          <w:rFonts w:ascii="仿宋_GB2312" w:eastAsia="仿宋_GB2312"/>
          <w:sz w:val="32"/>
          <w:szCs w:val="32"/>
        </w:rPr>
        <w:t>46.81</w:t>
      </w:r>
      <w:r>
        <w:rPr>
          <w:rFonts w:ascii="仿宋_GB2312" w:eastAsia="仿宋_GB2312" w:hint="eastAsia"/>
          <w:sz w:val="32"/>
          <w:szCs w:val="32"/>
        </w:rPr>
        <w:t>万元。与上年相比，增加</w:t>
      </w:r>
      <w:r>
        <w:rPr>
          <w:rFonts w:ascii="仿宋_GB2312" w:eastAsia="仿宋_GB2312"/>
          <w:sz w:val="32"/>
          <w:szCs w:val="32"/>
        </w:rPr>
        <w:t>0.43</w:t>
      </w:r>
      <w:r>
        <w:rPr>
          <w:rFonts w:ascii="仿宋_GB2312" w:eastAsia="仿宋_GB2312" w:hint="eastAsia"/>
          <w:sz w:val="32"/>
          <w:szCs w:val="32"/>
        </w:rPr>
        <w:t>万元，增长</w:t>
      </w:r>
      <w:r>
        <w:rPr>
          <w:rFonts w:ascii="仿宋_GB2312" w:eastAsia="仿宋_GB2312"/>
          <w:sz w:val="32"/>
          <w:szCs w:val="32"/>
        </w:rPr>
        <w:t>0.92 %</w:t>
      </w:r>
      <w:r>
        <w:rPr>
          <w:rFonts w:ascii="仿宋_GB2312" w:eastAsia="仿宋_GB2312" w:hint="eastAsia"/>
          <w:sz w:val="32"/>
          <w:szCs w:val="32"/>
        </w:rPr>
        <w:t>。</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其中财政拨款结转结余</w:t>
      </w:r>
      <w:r>
        <w:rPr>
          <w:rFonts w:ascii="仿宋_GB2312" w:eastAsia="仿宋_GB2312"/>
          <w:sz w:val="32"/>
          <w:szCs w:val="32"/>
        </w:rPr>
        <w:t xml:space="preserve">0 </w:t>
      </w:r>
      <w:r>
        <w:rPr>
          <w:rFonts w:ascii="仿宋_GB2312" w:eastAsia="仿宋_GB2312" w:hint="eastAsia"/>
          <w:sz w:val="32"/>
          <w:szCs w:val="32"/>
        </w:rPr>
        <w:t>万元。与上年相比，增加（减少）</w:t>
      </w:r>
      <w:r>
        <w:rPr>
          <w:rFonts w:ascii="仿宋_GB2312" w:eastAsia="仿宋_GB2312"/>
          <w:sz w:val="32"/>
          <w:szCs w:val="32"/>
        </w:rPr>
        <w:t xml:space="preserve">0 </w:t>
      </w:r>
      <w:r>
        <w:rPr>
          <w:rFonts w:ascii="仿宋_GB2312" w:eastAsia="仿宋_GB2312" w:hint="eastAsia"/>
          <w:sz w:val="32"/>
          <w:szCs w:val="32"/>
        </w:rPr>
        <w:t>万元，增长（降低）</w:t>
      </w:r>
      <w:r>
        <w:rPr>
          <w:rFonts w:ascii="仿宋_GB2312" w:eastAsia="仿宋_GB2312"/>
          <w:sz w:val="32"/>
          <w:szCs w:val="32"/>
        </w:rPr>
        <w:t>0 %</w:t>
      </w:r>
      <w:r>
        <w:rPr>
          <w:rFonts w:ascii="仿宋_GB2312" w:eastAsia="仿宋_GB2312" w:hint="eastAsia"/>
          <w:sz w:val="32"/>
          <w:szCs w:val="32"/>
        </w:rPr>
        <w:t>。</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DC3ECA" w:rsidRDefault="00D84B64">
      <w:pPr>
        <w:spacing w:line="500" w:lineRule="exact"/>
        <w:ind w:firstLineChars="200" w:firstLine="64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年度一般公共预算“三公”经费支出决算</w:t>
      </w:r>
      <w:r>
        <w:rPr>
          <w:rFonts w:ascii="仿宋_GB2312" w:eastAsia="仿宋_GB2312"/>
          <w:sz w:val="32"/>
          <w:szCs w:val="32"/>
        </w:rPr>
        <w:t>1.78</w:t>
      </w:r>
      <w:r>
        <w:rPr>
          <w:rFonts w:ascii="仿宋_GB2312" w:eastAsia="仿宋_GB2312" w:hint="eastAsia"/>
          <w:sz w:val="32"/>
          <w:szCs w:val="32"/>
        </w:rPr>
        <w:t>万元，比上年增加</w:t>
      </w:r>
      <w:r>
        <w:rPr>
          <w:rFonts w:ascii="仿宋_GB2312" w:eastAsia="仿宋_GB2312"/>
          <w:sz w:val="32"/>
          <w:szCs w:val="32"/>
        </w:rPr>
        <w:t>0.82</w:t>
      </w:r>
      <w:r>
        <w:rPr>
          <w:rFonts w:ascii="仿宋_GB2312" w:eastAsia="仿宋_GB2312" w:hint="eastAsia"/>
          <w:sz w:val="32"/>
          <w:szCs w:val="32"/>
        </w:rPr>
        <w:t>万元，增长</w:t>
      </w:r>
      <w:r>
        <w:rPr>
          <w:rFonts w:ascii="仿宋_GB2312" w:eastAsia="仿宋_GB2312"/>
          <w:sz w:val="32"/>
          <w:szCs w:val="32"/>
        </w:rPr>
        <w:t>85.32 %</w:t>
      </w:r>
      <w:r>
        <w:rPr>
          <w:rFonts w:ascii="仿宋_GB2312" w:eastAsia="仿宋_GB2312" w:hint="eastAsia"/>
          <w:sz w:val="32"/>
          <w:szCs w:val="32"/>
        </w:rPr>
        <w:t>，增加原因是上年车辆暂停使用</w:t>
      </w:r>
      <w:r>
        <w:rPr>
          <w:rFonts w:ascii="仿宋_GB2312" w:eastAsia="仿宋_GB2312"/>
          <w:sz w:val="32"/>
          <w:szCs w:val="32"/>
        </w:rPr>
        <w:t>8</w:t>
      </w:r>
      <w:r>
        <w:rPr>
          <w:rFonts w:ascii="仿宋_GB2312" w:eastAsia="仿宋_GB2312" w:hint="eastAsia"/>
          <w:sz w:val="32"/>
          <w:szCs w:val="32"/>
        </w:rPr>
        <w:t>个月，</w:t>
      </w:r>
      <w:r>
        <w:rPr>
          <w:rFonts w:ascii="仿宋_GB2312" w:eastAsia="仿宋_GB2312"/>
          <w:sz w:val="32"/>
          <w:szCs w:val="32"/>
        </w:rPr>
        <w:t>2017</w:t>
      </w:r>
      <w:r>
        <w:rPr>
          <w:rFonts w:ascii="仿宋_GB2312" w:eastAsia="仿宋_GB2312" w:hint="eastAsia"/>
          <w:sz w:val="32"/>
          <w:szCs w:val="32"/>
        </w:rPr>
        <w:lastRenderedPageBreak/>
        <w:t>年工作正常使用后经费增加，按照往年度使用情况公务用车运行维护费用保持不增情况下，本年度公务用车运行维护费用正常。其中，因公出国（境）费支出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0 %</w:t>
      </w:r>
      <w:r>
        <w:rPr>
          <w:rFonts w:ascii="仿宋_GB2312" w:eastAsia="仿宋_GB2312" w:hint="eastAsia"/>
          <w:sz w:val="32"/>
          <w:szCs w:val="32"/>
        </w:rPr>
        <w:t>，比上年增加（减少）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0 %</w:t>
      </w:r>
      <w:r>
        <w:rPr>
          <w:rFonts w:ascii="仿宋_GB2312" w:eastAsia="仿宋_GB2312" w:hint="eastAsia"/>
          <w:sz w:val="32"/>
          <w:szCs w:val="32"/>
        </w:rPr>
        <w:t>，增加（减少）原因无因公出国（境）费支出；公务用车购置及运行维护费支出</w:t>
      </w:r>
      <w:r>
        <w:rPr>
          <w:rFonts w:ascii="仿宋_GB2312" w:eastAsia="仿宋_GB2312"/>
          <w:sz w:val="32"/>
          <w:szCs w:val="32"/>
        </w:rPr>
        <w:t>1.78</w:t>
      </w:r>
      <w:r>
        <w:rPr>
          <w:rFonts w:ascii="仿宋_GB2312" w:eastAsia="仿宋_GB2312" w:hint="eastAsia"/>
          <w:sz w:val="32"/>
          <w:szCs w:val="32"/>
        </w:rPr>
        <w:t>万元，占</w:t>
      </w:r>
      <w:r>
        <w:rPr>
          <w:rFonts w:ascii="仿宋_GB2312" w:eastAsia="仿宋_GB2312"/>
          <w:sz w:val="32"/>
          <w:szCs w:val="32"/>
        </w:rPr>
        <w:t>100 %</w:t>
      </w:r>
      <w:r>
        <w:rPr>
          <w:rFonts w:ascii="仿宋_GB2312" w:eastAsia="仿宋_GB2312" w:hint="eastAsia"/>
          <w:sz w:val="32"/>
          <w:szCs w:val="32"/>
        </w:rPr>
        <w:t>，比上年增加</w:t>
      </w:r>
      <w:r>
        <w:rPr>
          <w:rFonts w:ascii="仿宋_GB2312" w:eastAsia="仿宋_GB2312"/>
          <w:sz w:val="32"/>
          <w:szCs w:val="32"/>
        </w:rPr>
        <w:t>0.82</w:t>
      </w:r>
      <w:r>
        <w:rPr>
          <w:rFonts w:ascii="仿宋_GB2312" w:eastAsia="仿宋_GB2312" w:hint="eastAsia"/>
          <w:sz w:val="32"/>
          <w:szCs w:val="32"/>
        </w:rPr>
        <w:t>万元，增长</w:t>
      </w:r>
      <w:r>
        <w:rPr>
          <w:rFonts w:ascii="仿宋_GB2312" w:eastAsia="仿宋_GB2312"/>
          <w:sz w:val="32"/>
          <w:szCs w:val="32"/>
        </w:rPr>
        <w:t>85.32 %</w:t>
      </w:r>
      <w:r>
        <w:rPr>
          <w:rFonts w:ascii="仿宋_GB2312" w:eastAsia="仿宋_GB2312" w:hint="eastAsia"/>
          <w:sz w:val="32"/>
          <w:szCs w:val="32"/>
        </w:rPr>
        <w:t>，增加（减少）原因是上年车辆暂停使用</w:t>
      </w:r>
      <w:r>
        <w:rPr>
          <w:rFonts w:ascii="仿宋_GB2312" w:eastAsia="仿宋_GB2312"/>
          <w:sz w:val="32"/>
          <w:szCs w:val="32"/>
        </w:rPr>
        <w:t>8</w:t>
      </w:r>
      <w:r>
        <w:rPr>
          <w:rFonts w:ascii="仿宋_GB2312" w:eastAsia="仿宋_GB2312" w:hint="eastAsia"/>
          <w:sz w:val="32"/>
          <w:szCs w:val="32"/>
        </w:rPr>
        <w:t>个月，</w:t>
      </w:r>
      <w:r>
        <w:rPr>
          <w:rFonts w:ascii="仿宋_GB2312" w:eastAsia="仿宋_GB2312"/>
          <w:sz w:val="32"/>
          <w:szCs w:val="32"/>
        </w:rPr>
        <w:t>2017</w:t>
      </w:r>
      <w:r>
        <w:rPr>
          <w:rFonts w:ascii="仿宋_GB2312" w:eastAsia="仿宋_GB2312" w:hint="eastAsia"/>
          <w:sz w:val="32"/>
          <w:szCs w:val="32"/>
        </w:rPr>
        <w:t>年工作正常使用后经费增加，按照往年度使用情况公务用车运行维护费用保持不增情况下，本年度公务用车运行维护费用正常；公务接待费支出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0 %</w:t>
      </w:r>
      <w:r>
        <w:rPr>
          <w:rFonts w:ascii="仿宋_GB2312" w:eastAsia="仿宋_GB2312" w:hint="eastAsia"/>
          <w:sz w:val="32"/>
          <w:szCs w:val="32"/>
        </w:rPr>
        <w:t>，比上年增加（减少）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0 %</w:t>
      </w:r>
      <w:r>
        <w:rPr>
          <w:rFonts w:ascii="仿宋_GB2312" w:eastAsia="仿宋_GB2312" w:hint="eastAsia"/>
          <w:sz w:val="32"/>
          <w:szCs w:val="32"/>
        </w:rPr>
        <w:t>，增加（减少）原因无公务接待费。具体情况如下：</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sz w:val="32"/>
          <w:szCs w:val="32"/>
        </w:rPr>
        <w:t>0</w:t>
      </w:r>
      <w:r>
        <w:rPr>
          <w:rFonts w:ascii="仿宋_GB2312" w:eastAsia="仿宋_GB2312" w:hint="eastAsia"/>
          <w:sz w:val="32"/>
          <w:szCs w:val="32"/>
        </w:rPr>
        <w:t>万元。新疆维吾尔自治区新闻工作者协会单位全年使用一般公共预算财政拨款安排的出国（境）团组</w:t>
      </w:r>
      <w:r>
        <w:rPr>
          <w:rFonts w:ascii="仿宋_GB2312" w:eastAsia="仿宋_GB2312"/>
          <w:sz w:val="32"/>
          <w:szCs w:val="32"/>
        </w:rPr>
        <w:t xml:space="preserve">0 </w:t>
      </w:r>
      <w:r>
        <w:rPr>
          <w:rFonts w:ascii="仿宋_GB2312" w:eastAsia="仿宋_GB2312" w:hint="eastAsia"/>
          <w:sz w:val="32"/>
          <w:szCs w:val="32"/>
        </w:rPr>
        <w:t>个，累计</w:t>
      </w:r>
      <w:r>
        <w:rPr>
          <w:rFonts w:ascii="仿宋_GB2312" w:eastAsia="仿宋_GB2312"/>
          <w:sz w:val="32"/>
          <w:szCs w:val="32"/>
        </w:rPr>
        <w:t xml:space="preserve">0 </w:t>
      </w:r>
      <w:r>
        <w:rPr>
          <w:rFonts w:ascii="仿宋_GB2312" w:eastAsia="仿宋_GB2312" w:hint="eastAsia"/>
          <w:sz w:val="32"/>
          <w:szCs w:val="32"/>
        </w:rPr>
        <w:t>人次。开支内容包括：无。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sz w:val="32"/>
          <w:szCs w:val="32"/>
        </w:rPr>
        <w:t>1.78</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其中，公务用车购置</w:t>
      </w:r>
      <w:r>
        <w:rPr>
          <w:rFonts w:ascii="仿宋_GB2312" w:eastAsia="仿宋_GB2312"/>
          <w:sz w:val="32"/>
          <w:szCs w:val="32"/>
        </w:rPr>
        <w:t xml:space="preserve">0 </w:t>
      </w:r>
      <w:r>
        <w:rPr>
          <w:rFonts w:ascii="仿宋_GB2312" w:eastAsia="仿宋_GB2312" w:hint="eastAsia"/>
          <w:sz w:val="32"/>
          <w:szCs w:val="32"/>
        </w:rPr>
        <w:t>万元，公务用车运行维护费</w:t>
      </w:r>
      <w:r>
        <w:rPr>
          <w:rFonts w:ascii="仿宋_GB2312" w:eastAsia="仿宋_GB2312"/>
          <w:sz w:val="32"/>
          <w:szCs w:val="32"/>
        </w:rPr>
        <w:t>1.78</w:t>
      </w:r>
      <w:r>
        <w:rPr>
          <w:rFonts w:ascii="仿宋_GB2312" w:eastAsia="仿宋_GB2312" w:hint="eastAsia"/>
          <w:sz w:val="32"/>
          <w:szCs w:val="32"/>
        </w:rPr>
        <w:t>万元。主要用于汽</w:t>
      </w:r>
      <w:r>
        <w:rPr>
          <w:rFonts w:ascii="仿宋_GB2312" w:eastAsia="仿宋_GB2312" w:hint="eastAsia"/>
          <w:sz w:val="32"/>
          <w:szCs w:val="32"/>
        </w:rPr>
        <w:t>车燃料费、车辆维修费保险费停车过路费等。</w:t>
      </w:r>
      <w:r>
        <w:rPr>
          <w:rFonts w:ascii="仿宋_GB2312" w:eastAsia="仿宋_GB2312"/>
          <w:sz w:val="32"/>
          <w:szCs w:val="32"/>
        </w:rPr>
        <w:t>2017</w:t>
      </w:r>
      <w:r>
        <w:rPr>
          <w:rFonts w:ascii="仿宋_GB2312" w:eastAsia="仿宋_GB2312" w:hint="eastAsia"/>
          <w:sz w:val="32"/>
          <w:szCs w:val="32"/>
        </w:rPr>
        <w:t>年，单位一般公共财政拨款安排的公务用车购置量</w:t>
      </w:r>
      <w:r>
        <w:rPr>
          <w:rFonts w:ascii="仿宋_GB2312" w:eastAsia="仿宋_GB2312"/>
          <w:sz w:val="32"/>
          <w:szCs w:val="32"/>
        </w:rPr>
        <w:t xml:space="preserve">0 </w:t>
      </w:r>
      <w:r>
        <w:rPr>
          <w:rFonts w:ascii="仿宋_GB2312" w:eastAsia="仿宋_GB2312" w:hint="eastAsia"/>
          <w:sz w:val="32"/>
          <w:szCs w:val="32"/>
        </w:rPr>
        <w:t>辆，保有量为</w:t>
      </w:r>
      <w:r>
        <w:rPr>
          <w:rFonts w:ascii="仿宋_GB2312" w:eastAsia="仿宋_GB2312"/>
          <w:sz w:val="32"/>
          <w:szCs w:val="32"/>
        </w:rPr>
        <w:t xml:space="preserve">2   </w:t>
      </w:r>
      <w:r>
        <w:rPr>
          <w:rFonts w:ascii="仿宋_GB2312" w:eastAsia="仿宋_GB2312" w:hint="eastAsia"/>
          <w:sz w:val="32"/>
          <w:szCs w:val="32"/>
        </w:rPr>
        <w:t>辆。</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 xml:space="preserve"> 0 </w:t>
      </w:r>
      <w:r>
        <w:rPr>
          <w:rFonts w:ascii="仿宋_GB2312" w:eastAsia="仿宋_GB2312" w:hint="eastAsia"/>
          <w:sz w:val="32"/>
          <w:szCs w:val="32"/>
        </w:rPr>
        <w:t>万元。具体是：国内公务接待支出</w:t>
      </w:r>
      <w:r>
        <w:rPr>
          <w:rFonts w:ascii="仿宋_GB2312" w:eastAsia="仿宋_GB2312"/>
          <w:sz w:val="32"/>
          <w:szCs w:val="32"/>
        </w:rPr>
        <w:t>0</w:t>
      </w:r>
      <w:r>
        <w:rPr>
          <w:rFonts w:ascii="仿宋_GB2312" w:eastAsia="仿宋_GB2312" w:hint="eastAsia"/>
          <w:sz w:val="32"/>
          <w:szCs w:val="32"/>
        </w:rPr>
        <w:t>万元，主要是无公务接待费用等。新疆维吾尔自治区新闻工作者协会单位国内公务接待</w:t>
      </w:r>
      <w:r>
        <w:rPr>
          <w:rFonts w:ascii="仿宋_GB2312" w:eastAsia="仿宋_GB2312"/>
          <w:sz w:val="32"/>
          <w:szCs w:val="32"/>
        </w:rPr>
        <w:t xml:space="preserve">0 </w:t>
      </w:r>
      <w:r>
        <w:rPr>
          <w:rFonts w:ascii="仿宋_GB2312" w:eastAsia="仿宋_GB2312" w:hint="eastAsia"/>
          <w:sz w:val="32"/>
          <w:szCs w:val="32"/>
        </w:rPr>
        <w:t>批次，</w:t>
      </w:r>
      <w:r>
        <w:rPr>
          <w:rFonts w:ascii="仿宋_GB2312" w:eastAsia="仿宋_GB2312"/>
          <w:sz w:val="32"/>
          <w:szCs w:val="32"/>
        </w:rPr>
        <w:t xml:space="preserve">0 </w:t>
      </w:r>
      <w:r>
        <w:rPr>
          <w:rFonts w:ascii="仿宋_GB2312" w:eastAsia="仿宋_GB2312" w:hint="eastAsia"/>
          <w:sz w:val="32"/>
          <w:szCs w:val="32"/>
        </w:rPr>
        <w:t>人次。</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与预算一致。</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DC3ECA" w:rsidRDefault="00D84B64">
      <w:pPr>
        <w:spacing w:line="500" w:lineRule="exact"/>
        <w:ind w:firstLineChars="200" w:firstLine="64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年度新疆维吾尔自治区新闻工作者协会单位机关运行经费支出</w:t>
      </w:r>
      <w:r>
        <w:rPr>
          <w:rFonts w:ascii="仿宋_GB2312" w:eastAsia="仿宋_GB2312"/>
          <w:sz w:val="32"/>
          <w:szCs w:val="32"/>
        </w:rPr>
        <w:t>7.75</w:t>
      </w:r>
      <w:r>
        <w:rPr>
          <w:rFonts w:ascii="仿宋_GB2312" w:eastAsia="仿宋_GB2312" w:hint="eastAsia"/>
          <w:sz w:val="32"/>
          <w:szCs w:val="32"/>
        </w:rPr>
        <w:t>万元，比上年增加</w:t>
      </w:r>
      <w:r>
        <w:rPr>
          <w:rFonts w:ascii="仿宋_GB2312" w:eastAsia="仿宋_GB2312"/>
          <w:sz w:val="32"/>
          <w:szCs w:val="32"/>
        </w:rPr>
        <w:t>0.70</w:t>
      </w:r>
      <w:r>
        <w:rPr>
          <w:rFonts w:ascii="仿宋_GB2312" w:eastAsia="仿宋_GB2312" w:hint="eastAsia"/>
          <w:sz w:val="32"/>
          <w:szCs w:val="32"/>
        </w:rPr>
        <w:t>万元，增长</w:t>
      </w:r>
      <w:r>
        <w:rPr>
          <w:rFonts w:ascii="仿宋_GB2312" w:eastAsia="仿宋_GB2312"/>
          <w:sz w:val="32"/>
          <w:szCs w:val="32"/>
        </w:rPr>
        <w:t>9.92 %</w:t>
      </w:r>
      <w:r>
        <w:rPr>
          <w:rFonts w:ascii="仿宋_GB2312" w:eastAsia="仿宋_GB2312" w:hint="eastAsia"/>
          <w:sz w:val="32"/>
          <w:szCs w:val="32"/>
        </w:rPr>
        <w:t>，主要原因是上年车辆暂</w:t>
      </w:r>
      <w:r>
        <w:rPr>
          <w:rFonts w:ascii="仿宋_GB2312" w:eastAsia="仿宋_GB2312" w:hint="eastAsia"/>
          <w:sz w:val="32"/>
          <w:szCs w:val="32"/>
        </w:rPr>
        <w:lastRenderedPageBreak/>
        <w:t>停使用</w:t>
      </w:r>
      <w:r>
        <w:rPr>
          <w:rFonts w:ascii="仿宋_GB2312" w:eastAsia="仿宋_GB2312"/>
          <w:sz w:val="32"/>
          <w:szCs w:val="32"/>
        </w:rPr>
        <w:t>8</w:t>
      </w:r>
      <w:r>
        <w:rPr>
          <w:rFonts w:ascii="仿宋_GB2312" w:eastAsia="仿宋_GB2312" w:hint="eastAsia"/>
          <w:sz w:val="32"/>
          <w:szCs w:val="32"/>
        </w:rPr>
        <w:t>个月，</w:t>
      </w:r>
      <w:r>
        <w:rPr>
          <w:rFonts w:ascii="仿宋_GB2312" w:eastAsia="仿宋_GB2312"/>
          <w:sz w:val="32"/>
          <w:szCs w:val="32"/>
        </w:rPr>
        <w:t>2017</w:t>
      </w:r>
      <w:r>
        <w:rPr>
          <w:rFonts w:ascii="仿宋_GB2312" w:eastAsia="仿宋_GB2312" w:hint="eastAsia"/>
          <w:sz w:val="32"/>
          <w:szCs w:val="32"/>
        </w:rPr>
        <w:t>年工作正常使用后经</w:t>
      </w:r>
      <w:r>
        <w:rPr>
          <w:rFonts w:ascii="仿宋_GB2312" w:eastAsia="仿宋_GB2312" w:hint="eastAsia"/>
          <w:sz w:val="32"/>
          <w:szCs w:val="32"/>
        </w:rPr>
        <w:t>费增加。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六、政府采购情况</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新疆维吾尔自治区新闻工作者协会单位政府采购计划</w:t>
      </w:r>
      <w:r>
        <w:rPr>
          <w:rFonts w:ascii="仿宋_GB2312" w:eastAsia="仿宋_GB2312"/>
          <w:sz w:val="32"/>
          <w:szCs w:val="32"/>
        </w:rPr>
        <w:t>0</w:t>
      </w:r>
      <w:r>
        <w:rPr>
          <w:rFonts w:ascii="仿宋_GB2312" w:eastAsia="仿宋_GB2312" w:hint="eastAsia"/>
          <w:sz w:val="32"/>
          <w:szCs w:val="32"/>
        </w:rPr>
        <w:t>万元，其中：政府采购货物支出</w:t>
      </w:r>
      <w:r>
        <w:rPr>
          <w:rFonts w:ascii="仿宋_GB2312" w:eastAsia="仿宋_GB2312"/>
          <w:sz w:val="32"/>
          <w:szCs w:val="32"/>
        </w:rPr>
        <w:t xml:space="preserve">0 </w:t>
      </w:r>
      <w:r>
        <w:rPr>
          <w:rFonts w:ascii="仿宋_GB2312" w:eastAsia="仿宋_GB2312" w:hint="eastAsia"/>
          <w:sz w:val="32"/>
          <w:szCs w:val="32"/>
        </w:rPr>
        <w:t>万元、政府采购工程支出</w:t>
      </w:r>
      <w:r>
        <w:rPr>
          <w:rFonts w:ascii="仿宋_GB2312" w:eastAsia="仿宋_GB2312"/>
          <w:sz w:val="32"/>
          <w:szCs w:val="32"/>
        </w:rPr>
        <w:t xml:space="preserve">0 </w:t>
      </w:r>
      <w:r>
        <w:rPr>
          <w:rFonts w:ascii="仿宋_GB2312" w:eastAsia="仿宋_GB2312" w:hint="eastAsia"/>
          <w:sz w:val="32"/>
          <w:szCs w:val="32"/>
        </w:rPr>
        <w:t>万元、政府采购服务支出</w:t>
      </w:r>
      <w:r>
        <w:rPr>
          <w:rFonts w:ascii="仿宋_GB2312" w:eastAsia="仿宋_GB2312"/>
          <w:sz w:val="32"/>
          <w:szCs w:val="32"/>
        </w:rPr>
        <w:t xml:space="preserve">0 </w:t>
      </w:r>
      <w:r>
        <w:rPr>
          <w:rFonts w:ascii="仿宋_GB2312" w:eastAsia="仿宋_GB2312" w:hint="eastAsia"/>
          <w:sz w:val="32"/>
          <w:szCs w:val="32"/>
        </w:rPr>
        <w:t>万元；实际采购</w:t>
      </w:r>
      <w:r>
        <w:rPr>
          <w:rFonts w:ascii="仿宋_GB2312" w:eastAsia="仿宋_GB2312"/>
          <w:sz w:val="32"/>
          <w:szCs w:val="32"/>
        </w:rPr>
        <w:t xml:space="preserve">0 </w:t>
      </w:r>
      <w:r>
        <w:rPr>
          <w:rFonts w:ascii="仿宋_GB2312" w:eastAsia="仿宋_GB2312" w:hint="eastAsia"/>
          <w:sz w:val="32"/>
          <w:szCs w:val="32"/>
        </w:rPr>
        <w:t>万元，其中：政府采购货物支出</w:t>
      </w:r>
      <w:r>
        <w:rPr>
          <w:rFonts w:ascii="仿宋_GB2312" w:eastAsia="仿宋_GB2312"/>
          <w:sz w:val="32"/>
          <w:szCs w:val="32"/>
        </w:rPr>
        <w:t xml:space="preserve">0 </w:t>
      </w:r>
      <w:r>
        <w:rPr>
          <w:rFonts w:ascii="仿宋_GB2312" w:eastAsia="仿宋_GB2312" w:hint="eastAsia"/>
          <w:sz w:val="32"/>
          <w:szCs w:val="32"/>
        </w:rPr>
        <w:t>万元、政府采购工程支出</w:t>
      </w:r>
      <w:r>
        <w:rPr>
          <w:rFonts w:ascii="仿宋_GB2312" w:eastAsia="仿宋_GB2312"/>
          <w:sz w:val="32"/>
          <w:szCs w:val="32"/>
        </w:rPr>
        <w:t xml:space="preserve">0 </w:t>
      </w:r>
      <w:r>
        <w:rPr>
          <w:rFonts w:ascii="仿宋_GB2312" w:eastAsia="仿宋_GB2312" w:hint="eastAsia"/>
          <w:sz w:val="32"/>
          <w:szCs w:val="32"/>
        </w:rPr>
        <w:t>万元、政府采购服务支出</w:t>
      </w:r>
      <w:r>
        <w:rPr>
          <w:rFonts w:ascii="仿宋_GB2312" w:eastAsia="仿宋_GB2312"/>
          <w:sz w:val="32"/>
          <w:szCs w:val="32"/>
        </w:rPr>
        <w:t xml:space="preserve">0 </w:t>
      </w:r>
      <w:r>
        <w:rPr>
          <w:rFonts w:ascii="仿宋_GB2312" w:eastAsia="仿宋_GB2312" w:hint="eastAsia"/>
          <w:sz w:val="32"/>
          <w:szCs w:val="32"/>
        </w:rPr>
        <w:t>万元。</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（一）国有资产占用情况说明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日，资产总计</w:t>
      </w:r>
      <w:r>
        <w:rPr>
          <w:rFonts w:ascii="仿宋_GB2312" w:eastAsia="仿宋_GB2312"/>
          <w:sz w:val="32"/>
          <w:szCs w:val="32"/>
        </w:rPr>
        <w:t>269.65</w:t>
      </w:r>
      <w:r>
        <w:rPr>
          <w:rFonts w:ascii="仿宋_GB2312" w:eastAsia="仿宋_GB2312" w:hint="eastAsia"/>
          <w:sz w:val="32"/>
          <w:szCs w:val="32"/>
        </w:rPr>
        <w:t>万元，其中：流动资产</w:t>
      </w:r>
      <w:r>
        <w:rPr>
          <w:rFonts w:ascii="仿宋_GB2312" w:eastAsia="仿宋_GB2312"/>
          <w:sz w:val="32"/>
          <w:szCs w:val="32"/>
        </w:rPr>
        <w:t>197.16</w:t>
      </w:r>
      <w:r>
        <w:rPr>
          <w:rFonts w:ascii="仿宋_GB2312" w:eastAsia="仿宋_GB2312" w:hint="eastAsia"/>
          <w:sz w:val="32"/>
          <w:szCs w:val="32"/>
        </w:rPr>
        <w:t>万元，固定资产</w:t>
      </w:r>
      <w:r>
        <w:rPr>
          <w:rFonts w:ascii="仿宋_GB2312" w:eastAsia="仿宋_GB2312"/>
          <w:sz w:val="32"/>
          <w:szCs w:val="32"/>
        </w:rPr>
        <w:t>72.49</w:t>
      </w:r>
      <w:r>
        <w:rPr>
          <w:rFonts w:ascii="仿宋_GB2312" w:eastAsia="仿宋_GB2312" w:hint="eastAsia"/>
          <w:sz w:val="32"/>
          <w:szCs w:val="32"/>
        </w:rPr>
        <w:t>万元，其中：房屋</w:t>
      </w:r>
      <w:r>
        <w:rPr>
          <w:rFonts w:ascii="仿宋_GB2312" w:eastAsia="仿宋_GB2312"/>
          <w:sz w:val="32"/>
          <w:szCs w:val="32"/>
        </w:rPr>
        <w:t>180</w:t>
      </w:r>
      <w:r>
        <w:rPr>
          <w:rFonts w:ascii="仿宋_GB2312" w:eastAsia="仿宋_GB2312" w:hint="eastAsia"/>
          <w:sz w:val="32"/>
          <w:szCs w:val="32"/>
        </w:rPr>
        <w:t>（平方米），价值</w:t>
      </w:r>
      <w:r>
        <w:rPr>
          <w:rFonts w:ascii="仿宋_GB2312" w:eastAsia="仿宋_GB2312"/>
          <w:sz w:val="32"/>
          <w:szCs w:val="32"/>
        </w:rPr>
        <w:t>9.12</w:t>
      </w:r>
      <w:r>
        <w:rPr>
          <w:rFonts w:ascii="仿宋_GB2312" w:eastAsia="仿宋_GB2312" w:hint="eastAsia"/>
          <w:sz w:val="32"/>
          <w:szCs w:val="32"/>
        </w:rPr>
        <w:t>万元，共有车辆</w:t>
      </w:r>
      <w:r>
        <w:rPr>
          <w:rFonts w:ascii="仿宋_GB2312" w:eastAsia="仿宋_GB2312"/>
          <w:sz w:val="32"/>
          <w:szCs w:val="32"/>
        </w:rPr>
        <w:t>2</w:t>
      </w:r>
      <w:r>
        <w:rPr>
          <w:rFonts w:ascii="仿宋_GB2312" w:eastAsia="仿宋_GB2312" w:hint="eastAsia"/>
          <w:sz w:val="32"/>
          <w:szCs w:val="32"/>
        </w:rPr>
        <w:t>辆，价值</w:t>
      </w:r>
      <w:r>
        <w:rPr>
          <w:rFonts w:ascii="仿宋_GB2312" w:eastAsia="仿宋_GB2312"/>
          <w:sz w:val="32"/>
          <w:szCs w:val="32"/>
        </w:rPr>
        <w:t>49.37</w:t>
      </w:r>
      <w:r>
        <w:rPr>
          <w:rFonts w:ascii="仿宋_GB2312" w:eastAsia="仿宋_GB2312" w:hint="eastAsia"/>
          <w:sz w:val="32"/>
          <w:szCs w:val="32"/>
        </w:rPr>
        <w:t>万元，其中：部级领导干部用车</w:t>
      </w:r>
      <w:r>
        <w:rPr>
          <w:rFonts w:ascii="仿宋_GB2312" w:eastAsia="仿宋_GB2312"/>
          <w:sz w:val="32"/>
          <w:szCs w:val="32"/>
        </w:rPr>
        <w:t xml:space="preserve">0 </w:t>
      </w:r>
      <w:r>
        <w:rPr>
          <w:rFonts w:ascii="仿宋_GB2312" w:eastAsia="仿宋_GB2312" w:hint="eastAsia"/>
          <w:sz w:val="32"/>
          <w:szCs w:val="32"/>
        </w:rPr>
        <w:t>辆、一般公务用车</w:t>
      </w:r>
      <w:r>
        <w:rPr>
          <w:rFonts w:ascii="仿宋_GB2312" w:eastAsia="仿宋_GB2312"/>
          <w:sz w:val="32"/>
          <w:szCs w:val="32"/>
        </w:rPr>
        <w:t xml:space="preserve">2 </w:t>
      </w:r>
      <w:r>
        <w:rPr>
          <w:rFonts w:ascii="仿宋_GB2312" w:eastAsia="仿宋_GB2312" w:hint="eastAsia"/>
          <w:sz w:val="32"/>
          <w:szCs w:val="32"/>
        </w:rPr>
        <w:t>辆、一般执法执勤用车</w:t>
      </w:r>
      <w:r>
        <w:rPr>
          <w:rFonts w:ascii="仿宋_GB2312" w:eastAsia="仿宋_GB2312"/>
          <w:sz w:val="32"/>
          <w:szCs w:val="32"/>
        </w:rPr>
        <w:t xml:space="preserve">0 </w:t>
      </w:r>
      <w:r>
        <w:rPr>
          <w:rFonts w:ascii="仿宋_GB2312" w:eastAsia="仿宋_GB2312" w:hint="eastAsia"/>
          <w:sz w:val="32"/>
          <w:szCs w:val="32"/>
        </w:rPr>
        <w:t>辆、特种专业技术用车</w:t>
      </w:r>
      <w:r>
        <w:rPr>
          <w:rFonts w:ascii="仿宋_GB2312" w:eastAsia="仿宋_GB2312"/>
          <w:sz w:val="32"/>
          <w:szCs w:val="32"/>
        </w:rPr>
        <w:t xml:space="preserve">0 </w:t>
      </w:r>
      <w:r>
        <w:rPr>
          <w:rFonts w:ascii="仿宋_GB2312" w:eastAsia="仿宋_GB2312" w:hint="eastAsia"/>
          <w:sz w:val="32"/>
          <w:szCs w:val="32"/>
        </w:rPr>
        <w:t>辆、其他用车</w:t>
      </w:r>
      <w:r>
        <w:rPr>
          <w:rFonts w:ascii="仿宋_GB2312" w:eastAsia="仿宋_GB2312"/>
          <w:sz w:val="32"/>
          <w:szCs w:val="32"/>
        </w:rPr>
        <w:t xml:space="preserve">0 </w:t>
      </w:r>
      <w:r>
        <w:rPr>
          <w:rFonts w:ascii="仿宋_GB2312" w:eastAsia="仿宋_GB2312" w:hint="eastAsia"/>
          <w:sz w:val="32"/>
          <w:szCs w:val="32"/>
        </w:rPr>
        <w:t>辆；单位价值</w:t>
      </w:r>
      <w:r>
        <w:rPr>
          <w:rFonts w:ascii="仿宋_GB2312" w:eastAsia="仿宋_GB2312"/>
          <w:sz w:val="32"/>
          <w:szCs w:val="32"/>
        </w:rPr>
        <w:t>50</w:t>
      </w:r>
      <w:r>
        <w:rPr>
          <w:rFonts w:ascii="仿宋_GB2312" w:eastAsia="仿宋_GB2312" w:hint="eastAsia"/>
          <w:sz w:val="32"/>
          <w:szCs w:val="32"/>
        </w:rPr>
        <w:t>万元以上通用设备</w:t>
      </w:r>
      <w:r>
        <w:rPr>
          <w:rFonts w:ascii="仿宋_GB2312" w:eastAsia="仿宋_GB2312"/>
          <w:sz w:val="32"/>
          <w:szCs w:val="32"/>
        </w:rPr>
        <w:t xml:space="preserve">0 </w:t>
      </w:r>
      <w:r>
        <w:rPr>
          <w:rFonts w:ascii="仿宋_GB2312" w:eastAsia="仿宋_GB2312" w:hint="eastAsia"/>
          <w:sz w:val="32"/>
          <w:szCs w:val="32"/>
        </w:rPr>
        <w:t>台（套）、单位价值</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 xml:space="preserve">0 </w:t>
      </w:r>
      <w:r>
        <w:rPr>
          <w:rFonts w:ascii="仿宋_GB2312" w:eastAsia="仿宋_GB2312" w:hint="eastAsia"/>
          <w:sz w:val="32"/>
          <w:szCs w:val="32"/>
        </w:rPr>
        <w:t>台（套），其他固定资产价值</w:t>
      </w:r>
      <w:r>
        <w:rPr>
          <w:rFonts w:ascii="仿宋_GB2312" w:eastAsia="仿宋_GB2312"/>
          <w:sz w:val="32"/>
          <w:szCs w:val="32"/>
        </w:rPr>
        <w:t>13.99</w:t>
      </w:r>
      <w:r>
        <w:rPr>
          <w:rFonts w:ascii="仿宋_GB2312" w:eastAsia="仿宋_GB2312" w:hint="eastAsia"/>
          <w:sz w:val="32"/>
          <w:szCs w:val="32"/>
        </w:rPr>
        <w:t>万元。</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（二）国有资产收益征缴情况说明</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日，新疆维吾尔自治区新闻工作者协会单位资产有偿使用收入合计</w:t>
      </w:r>
      <w:r>
        <w:rPr>
          <w:rFonts w:ascii="仿宋_GB2312" w:eastAsia="仿宋_GB2312"/>
          <w:sz w:val="32"/>
          <w:szCs w:val="32"/>
        </w:rPr>
        <w:t xml:space="preserve">0 </w:t>
      </w:r>
      <w:r>
        <w:rPr>
          <w:rFonts w:ascii="仿宋_GB2312" w:eastAsia="仿宋_GB2312" w:hint="eastAsia"/>
          <w:sz w:val="32"/>
          <w:szCs w:val="32"/>
        </w:rPr>
        <w:t>万元，资产处置收入合计</w:t>
      </w:r>
      <w:r>
        <w:rPr>
          <w:rFonts w:ascii="仿宋_GB2312" w:eastAsia="仿宋_GB2312"/>
          <w:sz w:val="32"/>
          <w:szCs w:val="32"/>
        </w:rPr>
        <w:t xml:space="preserve">0 </w:t>
      </w:r>
      <w:r>
        <w:rPr>
          <w:rFonts w:ascii="仿宋_GB2312" w:eastAsia="仿宋_GB2312" w:hint="eastAsia"/>
          <w:sz w:val="32"/>
          <w:szCs w:val="32"/>
        </w:rPr>
        <w:t>万元。其中：已缴国库</w:t>
      </w:r>
      <w:r>
        <w:rPr>
          <w:rFonts w:ascii="仿宋_GB2312" w:eastAsia="仿宋_GB2312"/>
          <w:sz w:val="32"/>
          <w:szCs w:val="32"/>
        </w:rPr>
        <w:t xml:space="preserve">0 </w:t>
      </w:r>
      <w:r>
        <w:rPr>
          <w:rFonts w:ascii="仿宋_GB2312" w:eastAsia="仿宋_GB2312" w:hint="eastAsia"/>
          <w:sz w:val="32"/>
          <w:szCs w:val="32"/>
        </w:rPr>
        <w:t>万元，已缴财政专户</w:t>
      </w:r>
      <w:r>
        <w:rPr>
          <w:rFonts w:ascii="仿宋_GB2312" w:eastAsia="仿宋_GB2312"/>
          <w:sz w:val="32"/>
          <w:szCs w:val="32"/>
        </w:rPr>
        <w:t>0</w:t>
      </w:r>
      <w:r>
        <w:rPr>
          <w:rFonts w:ascii="仿宋_GB2312" w:eastAsia="仿宋_GB2312"/>
          <w:sz w:val="32"/>
          <w:szCs w:val="32"/>
        </w:rPr>
        <w:t xml:space="preserve"> </w:t>
      </w:r>
      <w:r>
        <w:rPr>
          <w:rFonts w:ascii="仿宋_GB2312" w:eastAsia="仿宋_GB2312" w:hint="eastAsia"/>
          <w:sz w:val="32"/>
          <w:szCs w:val="32"/>
        </w:rPr>
        <w:t>万元，应缴未缴</w:t>
      </w:r>
      <w:r>
        <w:rPr>
          <w:rFonts w:ascii="仿宋_GB2312" w:eastAsia="仿宋_GB2312"/>
          <w:sz w:val="32"/>
          <w:szCs w:val="32"/>
        </w:rPr>
        <w:t xml:space="preserve">0 </w:t>
      </w:r>
      <w:r>
        <w:rPr>
          <w:rFonts w:ascii="仿宋_GB2312" w:eastAsia="仿宋_GB2312" w:hint="eastAsia"/>
          <w:sz w:val="32"/>
          <w:szCs w:val="32"/>
        </w:rPr>
        <w:t>万元，单位留用</w:t>
      </w:r>
      <w:r>
        <w:rPr>
          <w:rFonts w:ascii="仿宋_GB2312" w:eastAsia="仿宋_GB2312"/>
          <w:sz w:val="32"/>
          <w:szCs w:val="32"/>
        </w:rPr>
        <w:t xml:space="preserve">0 </w:t>
      </w:r>
      <w:r>
        <w:rPr>
          <w:rFonts w:ascii="仿宋_GB2312" w:eastAsia="仿宋_GB2312" w:hint="eastAsia"/>
          <w:sz w:val="32"/>
          <w:szCs w:val="32"/>
        </w:rPr>
        <w:t>万元。</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（三）部门项目支出情况和项目绩效评价情况说明</w:t>
      </w:r>
    </w:p>
    <w:p w:rsidR="00DC3ECA" w:rsidRDefault="00D84B64">
      <w:pPr>
        <w:spacing w:line="500" w:lineRule="exact"/>
        <w:ind w:firstLineChars="200" w:firstLine="640"/>
        <w:rPr>
          <w:rFonts w:ascii="仿宋_GB2312" w:eastAsia="仿宋_GB2312" w:hAnsi="Calibri"/>
          <w:sz w:val="32"/>
          <w:szCs w:val="32"/>
          <w:lang w:val="en-GB"/>
        </w:rPr>
      </w:pPr>
      <w:r>
        <w:rPr>
          <w:rFonts w:ascii="仿宋_GB2312" w:eastAsia="仿宋_GB2312"/>
          <w:sz w:val="32"/>
          <w:szCs w:val="32"/>
        </w:rPr>
        <w:t>2017</w:t>
      </w:r>
      <w:r>
        <w:rPr>
          <w:rFonts w:ascii="仿宋_GB2312" w:eastAsia="仿宋_GB2312" w:hAnsi="宋体" w:cs="宋体" w:hint="eastAsia"/>
          <w:kern w:val="0"/>
          <w:sz w:val="32"/>
          <w:szCs w:val="32"/>
        </w:rPr>
        <w:t>年度，本部门单位实行绩效管理的项目</w:t>
      </w:r>
      <w:r>
        <w:rPr>
          <w:rFonts w:ascii="仿宋_GB2312" w:eastAsia="仿宋_GB2312" w:hAnsi="宋体" w:cs="宋体"/>
          <w:kern w:val="0"/>
          <w:sz w:val="32"/>
          <w:szCs w:val="32"/>
        </w:rPr>
        <w:t xml:space="preserve"> 0  </w:t>
      </w:r>
      <w:r>
        <w:rPr>
          <w:rFonts w:ascii="仿宋_GB2312" w:eastAsia="仿宋_GB2312" w:hAnsi="宋体" w:cs="宋体" w:hint="eastAsia"/>
          <w:kern w:val="0"/>
          <w:sz w:val="32"/>
          <w:szCs w:val="32"/>
        </w:rPr>
        <w:t>个，涉及预算</w:t>
      </w:r>
      <w:r>
        <w:rPr>
          <w:rFonts w:ascii="仿宋_GB2312" w:eastAsia="仿宋_GB2312"/>
          <w:sz w:val="32"/>
          <w:szCs w:val="32"/>
        </w:rPr>
        <w:t xml:space="preserve">0 </w:t>
      </w:r>
      <w:r>
        <w:rPr>
          <w:rFonts w:ascii="仿宋_GB2312" w:eastAsia="仿宋_GB2312" w:hint="eastAsia"/>
          <w:sz w:val="32"/>
          <w:szCs w:val="32"/>
        </w:rPr>
        <w:t>万元</w:t>
      </w:r>
      <w:r>
        <w:rPr>
          <w:rFonts w:ascii="仿宋_GB2312" w:eastAsia="仿宋_GB2312" w:hAnsi="宋体" w:cs="宋体" w:hint="eastAsia"/>
          <w:kern w:val="0"/>
          <w:sz w:val="32"/>
          <w:szCs w:val="32"/>
        </w:rPr>
        <w:t>，项目支出决算</w:t>
      </w:r>
      <w:r>
        <w:rPr>
          <w:rFonts w:ascii="仿宋_GB2312" w:eastAsia="仿宋_GB2312"/>
          <w:sz w:val="32"/>
          <w:szCs w:val="32"/>
        </w:rPr>
        <w:t xml:space="preserve">0 </w:t>
      </w:r>
      <w:r>
        <w:rPr>
          <w:rFonts w:ascii="仿宋_GB2312" w:eastAsia="仿宋_GB2312" w:hint="eastAsia"/>
          <w:sz w:val="32"/>
          <w:szCs w:val="32"/>
        </w:rPr>
        <w:t>万元</w:t>
      </w:r>
      <w:r>
        <w:rPr>
          <w:rFonts w:ascii="仿宋_GB2312" w:eastAsia="仿宋_GB2312" w:hAnsi="宋体" w:cs="宋体" w:hint="eastAsia"/>
          <w:kern w:val="0"/>
          <w:sz w:val="32"/>
          <w:szCs w:val="32"/>
        </w:rPr>
        <w:t>。</w:t>
      </w:r>
      <w:r>
        <w:rPr>
          <w:rFonts w:ascii="仿宋_GB2312" w:eastAsia="仿宋_GB2312" w:hAnsi="Calibri" w:hint="eastAsia"/>
          <w:sz w:val="32"/>
          <w:szCs w:val="32"/>
          <w:lang w:val="en-GB"/>
        </w:rPr>
        <w:t>我单位无项目预算支出。</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DC3ECA" w:rsidRDefault="00DC3ECA">
      <w:pPr>
        <w:spacing w:line="500" w:lineRule="exact"/>
        <w:ind w:firstLineChars="200" w:firstLine="643"/>
        <w:rPr>
          <w:rFonts w:ascii="仿宋_GB2312" w:eastAsia="仿宋_GB2312"/>
          <w:b/>
          <w:sz w:val="32"/>
          <w:szCs w:val="32"/>
        </w:rPr>
      </w:pPr>
    </w:p>
    <w:p w:rsidR="00DC3ECA" w:rsidRDefault="00D84B64">
      <w:pPr>
        <w:spacing w:line="500" w:lineRule="exact"/>
        <w:jc w:val="center"/>
        <w:outlineLvl w:val="0"/>
        <w:rPr>
          <w:rFonts w:ascii="黑体" w:eastAsia="黑体" w:hAnsi="黑体"/>
          <w:sz w:val="32"/>
          <w:szCs w:val="32"/>
        </w:rPr>
      </w:pPr>
      <w:r>
        <w:rPr>
          <w:rFonts w:ascii="黑体" w:eastAsia="黑体" w:hAnsi="黑体" w:hint="eastAsia"/>
          <w:sz w:val="32"/>
          <w:szCs w:val="32"/>
        </w:rPr>
        <w:t>第三部分专业名词解释</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w:t>
      </w:r>
      <w:r>
        <w:rPr>
          <w:rFonts w:ascii="仿宋_GB2312" w:eastAsia="仿宋_GB2312" w:hint="eastAsia"/>
          <w:sz w:val="32"/>
          <w:szCs w:val="32"/>
        </w:rPr>
        <w:t>差额的基金）弥补本年度收支缺口的资金。</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w:t>
      </w:r>
      <w:r>
        <w:rPr>
          <w:rFonts w:ascii="仿宋_GB2312" w:eastAsia="仿宋_GB2312" w:hint="eastAsia"/>
          <w:sz w:val="32"/>
          <w:szCs w:val="32"/>
        </w:rPr>
        <w:t>员支出和公用支出。</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DC3ECA" w:rsidRDefault="00D84B64">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w:t>
      </w:r>
      <w:r>
        <w:rPr>
          <w:rFonts w:ascii="仿宋_GB2312" w:eastAsia="仿宋_GB2312" w:hint="eastAsia"/>
          <w:sz w:val="32"/>
          <w:szCs w:val="32"/>
        </w:rPr>
        <w:t>过路过桥费、保险费、安全奖励费用等支出；公务接待费反映单位按规定开支的各类公务接待（含外宾接待）支出。</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C3ECA" w:rsidRDefault="00D84B64">
      <w:pPr>
        <w:spacing w:line="500" w:lineRule="exact"/>
        <w:ind w:firstLineChars="200" w:firstLine="640"/>
        <w:rPr>
          <w:rFonts w:ascii="仿宋_GB2312" w:eastAsia="仿宋_GB2312"/>
          <w:sz w:val="32"/>
          <w:szCs w:val="32"/>
        </w:rPr>
      </w:pPr>
      <w:r>
        <w:rPr>
          <w:rFonts w:ascii="仿宋_GB2312" w:eastAsia="仿宋_GB2312" w:hint="eastAsia"/>
          <w:sz w:val="32"/>
          <w:szCs w:val="32"/>
        </w:rPr>
        <w:t>本单位支出功能分类说明</w:t>
      </w:r>
      <w:r>
        <w:rPr>
          <w:rFonts w:ascii="仿宋_GB2312" w:eastAsia="仿宋_GB2312" w:hAnsi="Calibri" w:hint="eastAsia"/>
          <w:sz w:val="32"/>
          <w:szCs w:val="32"/>
          <w:lang w:val="en-GB"/>
        </w:rPr>
        <w:t>。</w:t>
      </w:r>
      <w:r>
        <w:rPr>
          <w:rFonts w:ascii="仿宋_GB2312" w:eastAsia="仿宋_GB2312"/>
          <w:sz w:val="32"/>
          <w:szCs w:val="32"/>
        </w:rPr>
        <w:t>201</w:t>
      </w:r>
      <w:r>
        <w:rPr>
          <w:rFonts w:ascii="仿宋_GB2312" w:eastAsia="仿宋_GB2312" w:hint="eastAsia"/>
          <w:sz w:val="32"/>
          <w:szCs w:val="32"/>
        </w:rPr>
        <w:t>（类）</w:t>
      </w:r>
      <w:r>
        <w:rPr>
          <w:rFonts w:ascii="仿宋_GB2312" w:eastAsia="仿宋_GB2312"/>
          <w:sz w:val="32"/>
          <w:szCs w:val="32"/>
        </w:rPr>
        <w:t>33</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（项）：指行政运行。</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05</w:t>
      </w:r>
      <w:r>
        <w:rPr>
          <w:rFonts w:ascii="仿宋_GB2312" w:eastAsia="仿宋_GB2312" w:hint="eastAsia"/>
          <w:sz w:val="32"/>
          <w:szCs w:val="32"/>
        </w:rPr>
        <w:t>（款）</w:t>
      </w:r>
      <w:r>
        <w:rPr>
          <w:rFonts w:ascii="仿宋_GB2312" w:eastAsia="仿宋_GB2312"/>
          <w:sz w:val="32"/>
          <w:szCs w:val="32"/>
        </w:rPr>
        <w:t>05</w:t>
      </w:r>
      <w:r>
        <w:rPr>
          <w:rFonts w:ascii="仿宋_GB2312" w:eastAsia="仿宋_GB2312" w:hint="eastAsia"/>
          <w:sz w:val="32"/>
          <w:szCs w:val="32"/>
        </w:rPr>
        <w:t>（项）：指机关事业单位基本养老保险缴费支出，</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05</w:t>
      </w:r>
      <w:r>
        <w:rPr>
          <w:rFonts w:ascii="仿宋_GB2312" w:eastAsia="仿宋_GB2312" w:hint="eastAsia"/>
          <w:sz w:val="32"/>
          <w:szCs w:val="32"/>
        </w:rPr>
        <w:t>（款）</w:t>
      </w:r>
      <w:r>
        <w:rPr>
          <w:rFonts w:ascii="仿宋_GB2312" w:eastAsia="仿宋_GB2312"/>
          <w:sz w:val="32"/>
          <w:szCs w:val="32"/>
        </w:rPr>
        <w:t>06</w:t>
      </w:r>
      <w:r>
        <w:rPr>
          <w:rFonts w:ascii="仿宋_GB2312" w:eastAsia="仿宋_GB2312" w:hint="eastAsia"/>
          <w:sz w:val="32"/>
          <w:szCs w:val="32"/>
        </w:rPr>
        <w:t>（项）：机关事业单位职业年金缴费支出。</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05</w:t>
      </w:r>
      <w:r>
        <w:rPr>
          <w:rFonts w:ascii="仿宋_GB2312" w:eastAsia="仿宋_GB2312" w:hint="eastAsia"/>
          <w:sz w:val="32"/>
          <w:szCs w:val="32"/>
        </w:rPr>
        <w:lastRenderedPageBreak/>
        <w:t>（款）</w:t>
      </w:r>
      <w:r>
        <w:rPr>
          <w:rFonts w:ascii="仿宋_GB2312" w:eastAsia="仿宋_GB2312"/>
          <w:sz w:val="32"/>
          <w:szCs w:val="32"/>
        </w:rPr>
        <w:t>99</w:t>
      </w:r>
      <w:r>
        <w:rPr>
          <w:rFonts w:ascii="仿宋_GB2312" w:eastAsia="仿宋_GB2312" w:hint="eastAsia"/>
          <w:sz w:val="32"/>
          <w:szCs w:val="32"/>
        </w:rPr>
        <w:t>（项）：</w:t>
      </w:r>
    </w:p>
    <w:p w:rsidR="00DC3ECA" w:rsidRDefault="00D84B64">
      <w:pPr>
        <w:spacing w:line="500" w:lineRule="exact"/>
        <w:rPr>
          <w:rFonts w:ascii="黑体" w:eastAsia="黑体" w:hAnsi="黑体"/>
          <w:sz w:val="32"/>
          <w:szCs w:val="32"/>
        </w:rPr>
      </w:pPr>
      <w:r>
        <w:rPr>
          <w:rFonts w:ascii="仿宋_GB2312" w:eastAsia="仿宋_GB2312" w:hint="eastAsia"/>
          <w:sz w:val="32"/>
          <w:szCs w:val="32"/>
        </w:rPr>
        <w:t>指其他行政事业单位离退休支出。</w:t>
      </w:r>
    </w:p>
    <w:p w:rsidR="00DC3ECA" w:rsidRDefault="00D84B64">
      <w:pPr>
        <w:spacing w:line="500" w:lineRule="exact"/>
        <w:jc w:val="center"/>
        <w:outlineLvl w:val="0"/>
        <w:rPr>
          <w:rFonts w:ascii="黑体" w:eastAsia="黑体" w:hAnsi="黑体"/>
          <w:sz w:val="32"/>
          <w:szCs w:val="32"/>
        </w:rPr>
      </w:pPr>
      <w:r>
        <w:rPr>
          <w:rFonts w:ascii="黑体" w:eastAsia="黑体" w:hAnsi="黑体" w:hint="eastAsia"/>
          <w:sz w:val="32"/>
          <w:szCs w:val="32"/>
        </w:rPr>
        <w:t>第四部分部门决算报表（见附表）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一、报表封面</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二、《收入支出决算总表》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三、《收入决算表》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四、《支出决算表》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五、《收入支出决算表》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六、《项目收入支出决算表》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七、《行政事业类项目收入支出决算表》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八、《基本建设类项目收入支出决算表》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九、《支出决算明细表》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十、《基本支出决算明细表》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十一、《项目支出决算明细表》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十二、《财政专户管理资金收入支出决算表》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十三、《财政拨款收入支出决算总表》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十四、《一般公共预算财政拨款收入支出决算表》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十五、《一般公共预算财政拨款支出决算明细表》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十六、《一般公共预算财政拨款基本支出决算明细表》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十七、《一般公共预算财政拨款项目支出决算明细表》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十八、《政府性基金预算财政拨款收入支出决算表》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十九、《政府性基金预算财政拨款支出决算明细表》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二十、《政府性基金预算财政拨款基本支出决算明细表》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二十一、《政府性基金预算财政拨款项目支出决算明细表》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二十二、《资产负债简表》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二十三、《资产情况表》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lastRenderedPageBreak/>
        <w:t>二十四、《国有资产收益征缴情况表》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二十五、《基本数字表》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二十六、《机构人员情况表》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二十七、《非税收入征缴情况表》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二十八、《部门决算相关信息统计表》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二十九、《政府采购情况表》</w:t>
      </w:r>
    </w:p>
    <w:p w:rsidR="00DC3ECA" w:rsidRDefault="00D84B64">
      <w:pPr>
        <w:spacing w:line="500" w:lineRule="exact"/>
        <w:rPr>
          <w:rFonts w:ascii="仿宋_GB2312" w:eastAsia="仿宋_GB2312"/>
          <w:sz w:val="32"/>
          <w:szCs w:val="32"/>
        </w:rPr>
      </w:pPr>
      <w:r>
        <w:rPr>
          <w:rFonts w:ascii="仿宋_GB2312" w:eastAsia="仿宋_GB2312" w:hint="eastAsia"/>
          <w:sz w:val="32"/>
          <w:szCs w:val="32"/>
        </w:rPr>
        <w:t>三十、《</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DC3ECA" w:rsidRDefault="00DC3ECA"/>
    <w:sectPr w:rsidR="00DC3ECA" w:rsidSect="00DC3ECA">
      <w:headerReference w:type="even" r:id="rId7"/>
      <w:headerReference w:type="default" r:id="rId8"/>
      <w:footerReference w:type="even" r:id="rId9"/>
      <w:footerReference w:type="default" r:id="rId10"/>
      <w:headerReference w:type="first" r:id="rId11"/>
      <w:footerReference w:type="first" r:id="rId12"/>
      <w:pgSz w:w="23811" w:h="16838" w:orient="landscape"/>
      <w:pgMar w:top="1803" w:right="1440" w:bottom="1803" w:left="1440" w:header="851" w:footer="992" w:gutter="0"/>
      <w:cols w:num="2" w:space="720" w:equalWidth="0">
        <w:col w:w="10253" w:space="425"/>
        <w:col w:w="10253"/>
      </w:cols>
      <w:docGrid w:type="lines" w:linePitch="3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B64" w:rsidRDefault="00D84B64" w:rsidP="00DC3ECA">
      <w:r>
        <w:separator/>
      </w:r>
    </w:p>
  </w:endnote>
  <w:endnote w:type="continuationSeparator" w:id="0">
    <w:p w:rsidR="00D84B64" w:rsidRDefault="00D84B64" w:rsidP="00DC3E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altName w:val="宋体"/>
    <w:charset w:val="86"/>
    <w:family w:val="auto"/>
    <w:pitch w:val="default"/>
    <w:sig w:usb0="00000000" w:usb1="0000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ECA" w:rsidRDefault="00DC3EC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ECA" w:rsidRDefault="00DC3ECA">
    <w:pPr>
      <w:pStyle w:val="a3"/>
    </w:pPr>
    <w:r>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DC3ECA" w:rsidRDefault="00DC3ECA">
                <w:pPr>
                  <w:pStyle w:val="a3"/>
                </w:pPr>
                <w:r>
                  <w:rPr>
                    <w:rFonts w:hint="eastAsia"/>
                  </w:rPr>
                  <w:fldChar w:fldCharType="begin"/>
                </w:r>
                <w:r w:rsidR="00D84B64">
                  <w:rPr>
                    <w:rFonts w:hint="eastAsia"/>
                  </w:rPr>
                  <w:instrText xml:space="preserve"> PAGE  \* MERGEFORMAT </w:instrText>
                </w:r>
                <w:r>
                  <w:rPr>
                    <w:rFonts w:hint="eastAsia"/>
                  </w:rPr>
                  <w:fldChar w:fldCharType="separate"/>
                </w:r>
                <w:r w:rsidR="00885660">
                  <w:rPr>
                    <w:noProof/>
                  </w:rPr>
                  <w:t>2</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ECA" w:rsidRDefault="00DC3EC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B64" w:rsidRDefault="00D84B64" w:rsidP="00DC3ECA">
      <w:r>
        <w:separator/>
      </w:r>
    </w:p>
  </w:footnote>
  <w:footnote w:type="continuationSeparator" w:id="0">
    <w:p w:rsidR="00D84B64" w:rsidRDefault="00D84B64" w:rsidP="00DC3E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ECA" w:rsidRDefault="00DC3EC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ECA" w:rsidRDefault="00DC3ECA">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ECA" w:rsidRDefault="00DC3EC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oNotTrackMoves/>
  <w:defaultTabStop w:val="420"/>
  <w:drawingGridVerticalSpacing w:val="158"/>
  <w:displayHorizontalDrawingGridEvery w:val="0"/>
  <w:displayVerticalDrawingGridEvery w:val="2"/>
  <w:characterSpacingControl w:val="compressPunctuation"/>
  <w:noLineBreaksAfter w:lang="zh-CN" w:val="$([{£¥·‘“〈《「『【〔〖〝﹙﹛﹝＄（．［｛￡￥"/>
  <w:noLineBreaksBefore w:lang="zh-CN" w:val="!%),.:;&gt;?]}¢¨°·ˇˉ―‖’”…‰′″›℃∶、。〃〉》」』】〕〗〞︶︺︾﹀﹄﹚﹜﹞！＂％＇），．：；？］｀｜｝～￠"/>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D05670A"/>
    <w:rsid w:val="000204E3"/>
    <w:rsid w:val="0007625B"/>
    <w:rsid w:val="000956FB"/>
    <w:rsid w:val="000C6590"/>
    <w:rsid w:val="00172910"/>
    <w:rsid w:val="00173A2F"/>
    <w:rsid w:val="00182050"/>
    <w:rsid w:val="00284C5A"/>
    <w:rsid w:val="00291E8A"/>
    <w:rsid w:val="00302EF2"/>
    <w:rsid w:val="003521EB"/>
    <w:rsid w:val="0037418E"/>
    <w:rsid w:val="00385B6E"/>
    <w:rsid w:val="00390698"/>
    <w:rsid w:val="00445B7D"/>
    <w:rsid w:val="004666D5"/>
    <w:rsid w:val="004A39DB"/>
    <w:rsid w:val="005173B5"/>
    <w:rsid w:val="00580843"/>
    <w:rsid w:val="00595097"/>
    <w:rsid w:val="005B11CE"/>
    <w:rsid w:val="005C3270"/>
    <w:rsid w:val="005D7099"/>
    <w:rsid w:val="00610F30"/>
    <w:rsid w:val="00642247"/>
    <w:rsid w:val="006803FF"/>
    <w:rsid w:val="0068569D"/>
    <w:rsid w:val="0070456C"/>
    <w:rsid w:val="00721230"/>
    <w:rsid w:val="007269A3"/>
    <w:rsid w:val="007A0BA2"/>
    <w:rsid w:val="007B54A7"/>
    <w:rsid w:val="007C2987"/>
    <w:rsid w:val="007C58F5"/>
    <w:rsid w:val="0082769B"/>
    <w:rsid w:val="00885660"/>
    <w:rsid w:val="008E1335"/>
    <w:rsid w:val="00927152"/>
    <w:rsid w:val="009414AA"/>
    <w:rsid w:val="009B517D"/>
    <w:rsid w:val="009C44C1"/>
    <w:rsid w:val="009F412B"/>
    <w:rsid w:val="00A13801"/>
    <w:rsid w:val="00A8525F"/>
    <w:rsid w:val="00A95BEB"/>
    <w:rsid w:val="00AD1693"/>
    <w:rsid w:val="00B166A0"/>
    <w:rsid w:val="00B26CFB"/>
    <w:rsid w:val="00B50D1E"/>
    <w:rsid w:val="00BD7F56"/>
    <w:rsid w:val="00BE1B67"/>
    <w:rsid w:val="00C15A62"/>
    <w:rsid w:val="00C411CD"/>
    <w:rsid w:val="00C77FE6"/>
    <w:rsid w:val="00CA4A6A"/>
    <w:rsid w:val="00CC13F5"/>
    <w:rsid w:val="00CD0937"/>
    <w:rsid w:val="00D33435"/>
    <w:rsid w:val="00D35A00"/>
    <w:rsid w:val="00D439D0"/>
    <w:rsid w:val="00D84B64"/>
    <w:rsid w:val="00DC3ECA"/>
    <w:rsid w:val="00E07026"/>
    <w:rsid w:val="00EA7408"/>
    <w:rsid w:val="00ED3EDD"/>
    <w:rsid w:val="00F01A48"/>
    <w:rsid w:val="00F12704"/>
    <w:rsid w:val="00F75A29"/>
    <w:rsid w:val="0E9529BB"/>
    <w:rsid w:val="241B12C9"/>
    <w:rsid w:val="28B02A23"/>
    <w:rsid w:val="42982DEA"/>
    <w:rsid w:val="699333D4"/>
    <w:rsid w:val="6D535020"/>
    <w:rsid w:val="7D0567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EC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DC3ECA"/>
    <w:pPr>
      <w:tabs>
        <w:tab w:val="center" w:pos="4153"/>
        <w:tab w:val="right" w:pos="8306"/>
      </w:tabs>
      <w:snapToGrid w:val="0"/>
      <w:jc w:val="left"/>
    </w:pPr>
    <w:rPr>
      <w:sz w:val="18"/>
      <w:szCs w:val="18"/>
    </w:rPr>
  </w:style>
  <w:style w:type="paragraph" w:styleId="a4">
    <w:name w:val="header"/>
    <w:basedOn w:val="a"/>
    <w:link w:val="Char0"/>
    <w:uiPriority w:val="99"/>
    <w:rsid w:val="00DC3ECA"/>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semiHidden/>
    <w:locked/>
    <w:rsid w:val="00DC3ECA"/>
    <w:rPr>
      <w:rFonts w:cs="Times New Roman"/>
      <w:sz w:val="18"/>
      <w:szCs w:val="18"/>
    </w:rPr>
  </w:style>
  <w:style w:type="character" w:customStyle="1" w:styleId="Char0">
    <w:name w:val="页眉 Char"/>
    <w:basedOn w:val="a0"/>
    <w:link w:val="a4"/>
    <w:uiPriority w:val="99"/>
    <w:semiHidden/>
    <w:locked/>
    <w:rsid w:val="00DC3ECA"/>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25</TotalTime>
  <Pages>7</Pages>
  <Words>1056</Words>
  <Characters>6022</Characters>
  <Application>Microsoft Office Word</Application>
  <DocSecurity>0</DocSecurity>
  <Lines>50</Lines>
  <Paragraphs>14</Paragraphs>
  <ScaleCrop>false</ScaleCrop>
  <Company/>
  <LinksUpToDate>false</LinksUpToDate>
  <CharactersWithSpaces>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25</cp:revision>
  <cp:lastPrinted>2018-08-29T02:46:00Z</cp:lastPrinted>
  <dcterms:created xsi:type="dcterms:W3CDTF">2018-06-29T11:29:00Z</dcterms:created>
  <dcterms:modified xsi:type="dcterms:W3CDTF">2023-11-23T09:41:00Z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