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cs="宋体" w:asciiTheme="majorEastAsia" w:hAnsiTheme="majorEastAsia" w:eastAsiaTheme="majorEastAsia"/>
          <w:b/>
          <w:kern w:val="0"/>
          <w:sz w:val="48"/>
          <w:szCs w:val="48"/>
        </w:rPr>
      </w:pPr>
      <w:r>
        <w:rPr>
          <w:rFonts w:hint="eastAsia" w:cs="宋体" w:asciiTheme="majorEastAsia" w:hAnsiTheme="majorEastAsia" w:eastAsiaTheme="majorEastAsia"/>
          <w:b/>
          <w:kern w:val="0"/>
          <w:sz w:val="48"/>
          <w:szCs w:val="48"/>
        </w:rPr>
        <w:t>自治区财政项目支出绩效自评报告</w:t>
      </w:r>
    </w:p>
    <w:p>
      <w:pPr>
        <w:spacing w:line="540" w:lineRule="exact"/>
        <w:jc w:val="center"/>
        <w:rPr>
          <w:rFonts w:cs="宋体" w:asciiTheme="majorEastAsia" w:hAnsiTheme="majorEastAsia" w:eastAsiaTheme="majorEastAsia"/>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bidi w:val="0"/>
        <w:ind w:firstLine="720" w:firstLineChars="200"/>
        <w:rPr>
          <w:rFonts w:hint="eastAsia" w:ascii="仿宋" w:hAnsi="仿宋" w:eastAsia="仿宋" w:cs="仿宋"/>
          <w:sz w:val="36"/>
          <w:szCs w:val="44"/>
        </w:rPr>
      </w:pPr>
      <w:r>
        <w:rPr>
          <w:rFonts w:hint="eastAsia" w:ascii="仿宋" w:hAnsi="仿宋" w:eastAsia="仿宋" w:cs="仿宋"/>
          <w:sz w:val="36"/>
          <w:szCs w:val="44"/>
        </w:rPr>
        <w:t>项目名称：</w:t>
      </w:r>
      <w:r>
        <w:rPr>
          <w:rFonts w:hint="eastAsia" w:ascii="仿宋" w:hAnsi="仿宋" w:eastAsia="仿宋" w:cs="仿宋"/>
          <w:sz w:val="36"/>
          <w:szCs w:val="44"/>
        </w:rPr>
        <w:fldChar w:fldCharType="begin">
          <w:fldData xml:space="preserve">RAAwAEMARQA2ADIAOAA1AEIAQQA4AEUANAA3ADgAOQBBAEEARAAyAEEAQQBBADcAMwBDADEANgA2
ADcAQQBCAA==
</w:fldData>
        </w:fldChar>
      </w:r>
      <w:r>
        <w:rPr>
          <w:rFonts w:hint="eastAsia" w:ascii="仿宋" w:hAnsi="仿宋" w:eastAsia="仿宋" w:cs="仿宋"/>
          <w:sz w:val="36"/>
          <w:szCs w:val="44"/>
        </w:rPr>
        <w:instrText xml:space="preserve">Addin 项目名称</w:instrText>
      </w:r>
      <w:r>
        <w:rPr>
          <w:rFonts w:hint="eastAsia" w:ascii="仿宋" w:hAnsi="仿宋" w:eastAsia="仿宋" w:cs="仿宋"/>
          <w:sz w:val="36"/>
          <w:szCs w:val="44"/>
        </w:rPr>
        <w:fldChar w:fldCharType="separate"/>
      </w:r>
      <w:r>
        <w:rPr>
          <w:rFonts w:hint="eastAsia" w:ascii="仿宋" w:hAnsi="仿宋" w:eastAsia="仿宋" w:cs="仿宋"/>
          <w:sz w:val="36"/>
          <w:szCs w:val="44"/>
        </w:rPr>
        <w:t>“爱心关注”资金（本级公益金）</w:t>
      </w:r>
      <w:r>
        <w:rPr>
          <w:rFonts w:hint="eastAsia" w:ascii="仿宋" w:hAnsi="仿宋" w:eastAsia="仿宋" w:cs="仿宋"/>
          <w:sz w:val="36"/>
          <w:szCs w:val="44"/>
        </w:rPr>
        <w:fldChar w:fldCharType="end"/>
      </w:r>
    </w:p>
    <w:p>
      <w:pPr>
        <w:bidi w:val="0"/>
        <w:ind w:firstLine="720" w:firstLineChars="200"/>
        <w:rPr>
          <w:rFonts w:hint="eastAsia" w:ascii="仿宋" w:hAnsi="仿宋" w:eastAsia="仿宋" w:cs="仿宋"/>
          <w:sz w:val="36"/>
          <w:szCs w:val="44"/>
        </w:rPr>
      </w:pPr>
      <w:r>
        <w:rPr>
          <w:rFonts w:hint="eastAsia" w:ascii="仿宋" w:hAnsi="仿宋" w:eastAsia="仿宋" w:cs="仿宋"/>
          <w:sz w:val="36"/>
          <w:szCs w:val="44"/>
        </w:rPr>
        <w:t>实施单位（公章）：自治区民政厅</w:t>
      </w:r>
    </w:p>
    <w:p>
      <w:pPr>
        <w:bidi w:val="0"/>
        <w:ind w:firstLine="720" w:firstLineChars="200"/>
        <w:rPr>
          <w:rFonts w:hint="eastAsia" w:ascii="仿宋" w:hAnsi="仿宋" w:eastAsia="仿宋" w:cs="仿宋"/>
          <w:sz w:val="36"/>
          <w:szCs w:val="44"/>
        </w:rPr>
      </w:pPr>
      <w:r>
        <w:rPr>
          <w:rFonts w:hint="eastAsia" w:ascii="仿宋" w:hAnsi="仿宋" w:eastAsia="仿宋" w:cs="仿宋"/>
          <w:sz w:val="36"/>
          <w:szCs w:val="44"/>
        </w:rPr>
        <w:t>主管部门（公章）：自治区民政厅</w:t>
      </w:r>
    </w:p>
    <w:p>
      <w:pPr>
        <w:bidi w:val="0"/>
        <w:ind w:firstLine="720" w:firstLineChars="200"/>
        <w:rPr>
          <w:rFonts w:hint="eastAsia" w:ascii="仿宋" w:hAnsi="仿宋" w:eastAsia="仿宋" w:cs="仿宋"/>
          <w:sz w:val="36"/>
          <w:szCs w:val="44"/>
        </w:rPr>
      </w:pPr>
      <w:r>
        <w:rPr>
          <w:rFonts w:hint="eastAsia" w:ascii="仿宋" w:hAnsi="仿宋" w:eastAsia="仿宋" w:cs="仿宋"/>
          <w:sz w:val="36"/>
          <w:szCs w:val="44"/>
        </w:rPr>
        <w:t>项目负责人（签章）：</w:t>
      </w:r>
      <w:r>
        <w:rPr>
          <w:rFonts w:hint="eastAsia" w:ascii="仿宋" w:hAnsi="仿宋" w:eastAsia="仿宋" w:cs="仿宋"/>
          <w:sz w:val="36"/>
          <w:szCs w:val="44"/>
        </w:rPr>
        <w:fldChar w:fldCharType="begin">
          <w:fldData xml:space="preserve">MQAyADUAOQBCAEYAOABDAEYAMABFADAANAA2ADYANAA5AEIANgA5ADcAOQA4ADMARgBFADYAMgA5
ADMANwAxAA==
</w:fldData>
        </w:fldChar>
      </w:r>
      <w:r>
        <w:rPr>
          <w:rFonts w:hint="eastAsia" w:ascii="仿宋" w:hAnsi="仿宋" w:eastAsia="仿宋" w:cs="仿宋"/>
          <w:sz w:val="36"/>
          <w:szCs w:val="44"/>
        </w:rPr>
        <w:instrText xml:space="preserve">Addin 项目负责人</w:instrText>
      </w:r>
      <w:r>
        <w:rPr>
          <w:rFonts w:hint="eastAsia" w:ascii="仿宋" w:hAnsi="仿宋" w:eastAsia="仿宋" w:cs="仿宋"/>
          <w:sz w:val="36"/>
          <w:szCs w:val="44"/>
        </w:rPr>
        <w:fldChar w:fldCharType="separate"/>
      </w:r>
      <w:r>
        <w:rPr>
          <w:rFonts w:hint="eastAsia" w:ascii="仿宋" w:hAnsi="仿宋" w:eastAsia="仿宋" w:cs="仿宋"/>
          <w:sz w:val="36"/>
          <w:szCs w:val="44"/>
        </w:rPr>
        <w:t>托乎提</w:t>
      </w:r>
      <w:r>
        <w:rPr>
          <w:rFonts w:hint="eastAsia" w:ascii="仿宋" w:hAnsi="仿宋" w:eastAsia="仿宋" w:cs="仿宋"/>
          <w:sz w:val="36"/>
          <w:szCs w:val="44"/>
        </w:rPr>
        <w:fldChar w:fldCharType="end"/>
      </w:r>
      <w:r>
        <w:rPr>
          <w:rFonts w:hint="eastAsia" w:ascii="仿宋" w:hAnsi="仿宋" w:eastAsia="仿宋" w:cs="仿宋"/>
          <w:sz w:val="36"/>
          <w:szCs w:val="44"/>
        </w:rPr>
        <w:t>·亚克夫</w:t>
      </w:r>
    </w:p>
    <w:p>
      <w:pPr>
        <w:bidi w:val="0"/>
        <w:ind w:firstLine="720" w:firstLineChars="200"/>
        <w:rPr>
          <w:rFonts w:hint="eastAsia" w:ascii="仿宋" w:hAnsi="仿宋" w:eastAsia="仿宋" w:cs="仿宋"/>
          <w:sz w:val="36"/>
          <w:szCs w:val="44"/>
        </w:rPr>
      </w:pPr>
      <w:r>
        <w:rPr>
          <w:rFonts w:hint="eastAsia" w:ascii="仿宋" w:hAnsi="仿宋" w:eastAsia="仿宋" w:cs="仿宋"/>
          <w:sz w:val="36"/>
          <w:szCs w:val="44"/>
        </w:rPr>
        <w:t>填报时间：2019年1月28日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spacing w:line="540" w:lineRule="exact"/>
        <w:ind w:firstLine="567"/>
        <w:rPr>
          <w:rStyle w:val="20"/>
          <w:rFonts w:hint="eastAsia" w:ascii="楷体" w:hAnsi="楷体" w:eastAsia="楷体" w:cs="楷体"/>
          <w:spacing w:val="-4"/>
          <w:sz w:val="32"/>
          <w:szCs w:val="32"/>
        </w:rPr>
      </w:pPr>
      <w:r>
        <w:rPr>
          <w:rStyle w:val="20"/>
          <w:rFonts w:hint="eastAsia" w:ascii="楷体" w:hAnsi="楷体" w:eastAsia="楷体" w:cs="楷体"/>
          <w:spacing w:val="-4"/>
          <w:sz w:val="32"/>
          <w:szCs w:val="32"/>
        </w:rPr>
        <w:t>（一）项目单位基本情况</w:t>
      </w:r>
    </w:p>
    <w:p>
      <w:pPr>
        <w:spacing w:line="540" w:lineRule="exact"/>
        <w:ind w:firstLine="640"/>
        <w:rPr>
          <w:rStyle w:val="20"/>
          <w:rFonts w:hint="eastAsia" w:ascii="仿宋" w:hAnsi="仿宋" w:eastAsia="仿宋" w:cs="仿宋"/>
          <w:b w:val="0"/>
          <w:color w:val="000000"/>
          <w:spacing w:val="-4"/>
          <w:sz w:val="32"/>
          <w:szCs w:val="32"/>
        </w:rPr>
      </w:pPr>
      <w:r>
        <w:rPr>
          <w:rStyle w:val="20"/>
          <w:rFonts w:hint="eastAsia" w:ascii="仿宋" w:hAnsi="仿宋" w:eastAsia="仿宋" w:cs="仿宋"/>
          <w:spacing w:val="-4"/>
          <w:sz w:val="32"/>
          <w:szCs w:val="32"/>
        </w:rPr>
        <w:t xml:space="preserve"> </w:t>
      </w:r>
      <w:r>
        <w:rPr>
          <w:rFonts w:hint="eastAsia" w:ascii="仿宋" w:hAnsi="仿宋" w:eastAsia="仿宋" w:cs="仿宋"/>
          <w:b/>
          <w:color w:val="000000"/>
          <w:spacing w:val="-4"/>
          <w:sz w:val="32"/>
          <w:szCs w:val="32"/>
          <w:shd w:val="clear" w:color="auto" w:fill="FFFFFF"/>
        </w:rPr>
        <w:fldChar w:fldCharType="begin">
          <w:fldData xml:space="preserve">QQBBADkARQA3ADIAOABFADUAMgAxADYANAAxAEUANABCADYANwBEAEQAQwAwAEIARABDADAANwA0
AEIARQAyAA==
</w:fldData>
        </w:fldChar>
      </w:r>
      <w:r>
        <w:rPr>
          <w:rStyle w:val="20"/>
          <w:rFonts w:hint="eastAsia" w:ascii="仿宋" w:hAnsi="仿宋" w:eastAsia="仿宋" w:cs="仿宋"/>
          <w:b w:val="0"/>
          <w:color w:val="000000"/>
          <w:spacing w:val="-4"/>
          <w:sz w:val="32"/>
          <w:szCs w:val="32"/>
          <w:shd w:val="clear" w:color="auto" w:fill="FFFFFF"/>
        </w:rPr>
        <w:instrText xml:space="preserve">Addin 项目单位基本情况</w:instrText>
      </w:r>
      <w:r>
        <w:rPr>
          <w:rFonts w:hint="eastAsia" w:ascii="仿宋" w:hAnsi="仿宋" w:eastAsia="仿宋" w:cs="仿宋"/>
          <w:b/>
          <w:color w:val="000000"/>
          <w:spacing w:val="-4"/>
          <w:sz w:val="32"/>
          <w:szCs w:val="32"/>
          <w:shd w:val="clear" w:color="auto" w:fill="FFFFFF"/>
        </w:rPr>
        <w:fldChar w:fldCharType="separate"/>
      </w:r>
      <w:r>
        <w:rPr>
          <w:rStyle w:val="20"/>
          <w:rFonts w:hint="eastAsia" w:ascii="仿宋" w:hAnsi="仿宋" w:eastAsia="仿宋" w:cs="仿宋"/>
          <w:b w:val="0"/>
          <w:color w:val="000000"/>
          <w:spacing w:val="-4"/>
          <w:sz w:val="32"/>
          <w:szCs w:val="32"/>
          <w:shd w:val="clear" w:color="FFFFFF" w:fill="FFFFFF"/>
        </w:rPr>
        <w:t>根据上述职责，自治区民政厅设14个内设机构：办公室(政策法规宣传处)、社会救助局、优抚安置局、民间组织登记处、民间组织管理处、退伍军人协调处（自治区双拥领导小组办公室）、军队离退休干部安置处、救灾处、基层政权和社区建设处、区划地名处、社会福利和慈善事业促进处、社会事务处（救助管理处）、规划财务处、人事教育处（社会工作处）、机关党委、驻厅纪检监察组、离退休干部工作处。</w:t>
      </w:r>
      <w:r>
        <w:rPr>
          <w:rFonts w:hint="eastAsia" w:ascii="仿宋" w:hAnsi="仿宋" w:eastAsia="仿宋" w:cs="仿宋"/>
          <w:b/>
          <w:color w:val="000000"/>
          <w:spacing w:val="-4"/>
          <w:sz w:val="32"/>
          <w:szCs w:val="32"/>
          <w:highlight w:val="darkRed"/>
          <w:shd w:val="clear" w:color="auto" w:fill="FFFFFF"/>
        </w:rPr>
        <w:fldChar w:fldCharType="end"/>
      </w:r>
    </w:p>
    <w:p>
      <w:pPr>
        <w:spacing w:line="540" w:lineRule="exact"/>
        <w:ind w:firstLine="567" w:firstLineChars="181"/>
        <w:rPr>
          <w:rStyle w:val="20"/>
          <w:rFonts w:hint="eastAsia" w:ascii="楷体" w:hAnsi="楷体" w:eastAsia="楷体" w:cs="楷体"/>
          <w:spacing w:val="-4"/>
          <w:sz w:val="32"/>
          <w:szCs w:val="32"/>
        </w:rPr>
      </w:pPr>
      <w:r>
        <w:rPr>
          <w:rStyle w:val="20"/>
          <w:rFonts w:hint="eastAsia" w:ascii="楷体" w:hAnsi="楷体" w:eastAsia="楷体" w:cs="楷体"/>
          <w:spacing w:val="-4"/>
          <w:sz w:val="32"/>
          <w:szCs w:val="32"/>
        </w:rPr>
        <w:t>（二）项目预算绩效目标设定情况</w:t>
      </w:r>
    </w:p>
    <w:p>
      <w:pPr>
        <w:spacing w:line="540" w:lineRule="exact"/>
        <w:ind w:firstLine="627" w:firstLineChars="200"/>
        <w:rPr>
          <w:rStyle w:val="20"/>
          <w:rFonts w:hint="eastAsia" w:ascii="仿宋" w:hAnsi="仿宋" w:eastAsia="仿宋" w:cs="仿宋"/>
          <w:b w:val="0"/>
          <w:color w:val="000000"/>
          <w:spacing w:val="-4"/>
          <w:sz w:val="32"/>
          <w:szCs w:val="32"/>
        </w:rPr>
      </w:pPr>
      <w:r>
        <w:rPr>
          <w:rFonts w:hint="eastAsia" w:ascii="仿宋" w:hAnsi="仿宋" w:eastAsia="仿宋" w:cs="仿宋"/>
          <w:b/>
          <w:color w:val="000000"/>
          <w:spacing w:val="-4"/>
          <w:sz w:val="32"/>
          <w:szCs w:val="32"/>
          <w:shd w:val="clear" w:color="auto" w:fill="FFFFFF"/>
        </w:rPr>
        <w:fldChar w:fldCharType="begin">
          <w:fldData xml:space="preserve">NgA4ADMANwA1AEQARAAxAEYAQQBDADUANAAxADQAQQA4ADAAQwA3ADIAOAA1ADQAMgBEADUAQwBE
ADQAOAAwAA==
</w:fldData>
        </w:fldChar>
      </w:r>
      <w:r>
        <w:rPr>
          <w:rStyle w:val="20"/>
          <w:rFonts w:hint="eastAsia" w:ascii="仿宋" w:hAnsi="仿宋" w:eastAsia="仿宋" w:cs="仿宋"/>
          <w:b w:val="0"/>
          <w:color w:val="000000"/>
          <w:spacing w:val="-4"/>
          <w:sz w:val="32"/>
          <w:szCs w:val="32"/>
          <w:shd w:val="clear" w:color="auto" w:fill="FFFFFF"/>
        </w:rPr>
        <w:instrText xml:space="preserve">Addin 项目预算绩效目标设定情况</w:instrText>
      </w:r>
      <w:r>
        <w:rPr>
          <w:rFonts w:hint="eastAsia" w:ascii="仿宋" w:hAnsi="仿宋" w:eastAsia="仿宋" w:cs="仿宋"/>
          <w:b/>
          <w:color w:val="000000"/>
          <w:spacing w:val="-4"/>
          <w:sz w:val="32"/>
          <w:szCs w:val="32"/>
          <w:shd w:val="clear" w:color="auto" w:fill="FFFFFF"/>
        </w:rPr>
        <w:fldChar w:fldCharType="separate"/>
      </w:r>
      <w:r>
        <w:rPr>
          <w:rStyle w:val="20"/>
          <w:rFonts w:hint="eastAsia" w:ascii="仿宋" w:hAnsi="仿宋" w:eastAsia="仿宋" w:cs="仿宋"/>
          <w:b w:val="0"/>
          <w:color w:val="000000"/>
          <w:spacing w:val="-4"/>
          <w:sz w:val="32"/>
          <w:szCs w:val="32"/>
          <w:shd w:val="clear" w:color="FFFFFF" w:fill="FFFFFF"/>
        </w:rPr>
        <w:t>“爱心关注”资金是为贯彻党的十九大精神，以习近平新时代中国特色社会主义思想为指导，全面落实自治区第九次党代会、自治区党委九届四次全体会议、经济工作会议、脱贫攻坚工作会议精神，坚持聚焦总目标、服务总目标、落实总目标。全力推动党中央、国务院和自治区党委、政府有关决策部署有效落实，全力推进民政事业不断改革创新，确保经济社会发展成果惠及每个服务对象。坚持以人为本、执政为民的工作理念，以“广覆盖、保基本、救助重点、多层次、可持续”为指导方针，不断强化政府责任，完善救助资助制度，着力解决弱势群众最关心、最现实、最迫切的基本生活保障和医疗保障问题，更大程度上缓解困难群众安老、扶孤、助学、助医、济困、赈灾等难题。努力实现弱势人群基本生活权益。</w:t>
      </w:r>
      <w:r>
        <w:rPr>
          <w:rFonts w:hint="eastAsia" w:ascii="仿宋" w:hAnsi="仿宋" w:eastAsia="仿宋" w:cs="仿宋"/>
          <w:b/>
          <w:color w:val="000000"/>
          <w:spacing w:val="-4"/>
          <w:sz w:val="32"/>
          <w:szCs w:val="32"/>
          <w:highlight w:val="darkRed"/>
          <w:shd w:val="clear" w:color="auto" w:fill="FFFFFF"/>
        </w:rPr>
        <w:fldChar w:fldCharType="end"/>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spacing w:line="540" w:lineRule="exact"/>
        <w:ind w:firstLine="624" w:firstLineChars="200"/>
        <w:rPr>
          <w:rStyle w:val="20"/>
          <w:rFonts w:ascii="楷体" w:hAnsi="楷体" w:eastAsia="楷体"/>
          <w:b w:val="0"/>
          <w:spacing w:val="-4"/>
          <w:sz w:val="32"/>
          <w:szCs w:val="32"/>
        </w:rPr>
      </w:pPr>
      <w:r>
        <w:rPr>
          <w:rStyle w:val="20"/>
          <w:rFonts w:hint="eastAsia" w:ascii="仿宋" w:hAnsi="仿宋" w:eastAsia="仿宋" w:cs="仿宋"/>
          <w:b w:val="0"/>
          <w:spacing w:val="-4"/>
          <w:sz w:val="32"/>
          <w:szCs w:val="32"/>
        </w:rPr>
        <w:t>2018年收到自治区福利彩票公益金1000万元，截止2018年底已全部使用完毕。</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p>
      <w:pPr>
        <w:spacing w:line="540" w:lineRule="exact"/>
        <w:ind w:firstLine="627" w:firstLineChars="200"/>
        <w:rPr>
          <w:rFonts w:hint="eastAsia" w:ascii="仿宋" w:hAnsi="仿宋" w:eastAsia="仿宋" w:cs="仿宋"/>
          <w:b w:val="0"/>
          <w:bCs/>
          <w:color w:val="auto"/>
          <w:spacing w:val="-4"/>
          <w:sz w:val="32"/>
          <w:szCs w:val="32"/>
          <w:highlight w:val="none"/>
          <w:shd w:val="clear" w:color="auto" w:fill="FFFFFF"/>
          <w:lang w:val="en-US" w:eastAsia="zh-CN"/>
        </w:rPr>
      </w:pPr>
      <w:r>
        <w:rPr>
          <w:rFonts w:hint="eastAsia" w:ascii="仿宋" w:hAnsi="仿宋" w:eastAsia="仿宋" w:cs="仿宋"/>
          <w:b/>
          <w:color w:val="auto"/>
          <w:spacing w:val="-4"/>
          <w:sz w:val="32"/>
          <w:szCs w:val="32"/>
          <w:highlight w:val="none"/>
          <w:shd w:val="clear" w:color="auto" w:fill="FFFFFF"/>
        </w:rPr>
        <w:fldChar w:fldCharType="begin">
          <w:fldData xml:space="preserve">NgA4ADMANwA1AEQARAAxAEYAQQBDADUANAAxADQAQQA4ADAAQwA3ADIAOAA1ADQAMgBEADUAQwBE
ADQAOAAwAA==
</w:fldData>
        </w:fldChar>
      </w:r>
      <w:r>
        <w:rPr>
          <w:rStyle w:val="20"/>
          <w:rFonts w:hint="eastAsia" w:ascii="仿宋" w:hAnsi="仿宋" w:eastAsia="仿宋" w:cs="仿宋"/>
          <w:b w:val="0"/>
          <w:color w:val="auto"/>
          <w:spacing w:val="-4"/>
          <w:sz w:val="32"/>
          <w:szCs w:val="32"/>
          <w:highlight w:val="none"/>
          <w:shd w:val="clear" w:color="auto" w:fill="FFFFFF"/>
        </w:rPr>
        <w:instrText xml:space="preserve">Addin 项目预算绩效目标设定情况</w:instrText>
      </w:r>
      <w:r>
        <w:rPr>
          <w:rFonts w:hint="eastAsia" w:ascii="仿宋" w:hAnsi="仿宋" w:eastAsia="仿宋" w:cs="仿宋"/>
          <w:b/>
          <w:color w:val="auto"/>
          <w:spacing w:val="-4"/>
          <w:sz w:val="32"/>
          <w:szCs w:val="32"/>
          <w:highlight w:val="none"/>
          <w:shd w:val="clear" w:color="auto" w:fill="FFFFFF"/>
        </w:rPr>
        <w:fldChar w:fldCharType="separate"/>
      </w:r>
      <w:r>
        <w:rPr>
          <w:rStyle w:val="20"/>
          <w:rFonts w:hint="eastAsia" w:ascii="仿宋" w:hAnsi="仿宋" w:eastAsia="仿宋" w:cs="仿宋"/>
          <w:b w:val="0"/>
          <w:color w:val="auto"/>
          <w:spacing w:val="-4"/>
          <w:sz w:val="32"/>
          <w:szCs w:val="32"/>
          <w:highlight w:val="none"/>
          <w:shd w:val="clear" w:color="FFFFFF" w:fill="FFFFFF"/>
        </w:rPr>
        <w:t>“爱心关注”资金1000万元以人为本、执政为民的工作理念，以“广覆盖、保基本、救助重点、多层次、可持续”为指导方针，不断强化政府责任，完善救助资助制度，着力解决弱势群众最关心、最现实、最迫切的基本生活保障和医疗保障问题，更大程度上缓解困难群众安老、扶孤、助学、助医、济困、赈灾等难题。努力实现弱势人群基本生活权益。</w:t>
      </w:r>
      <w:r>
        <w:rPr>
          <w:rFonts w:hint="eastAsia" w:ascii="仿宋" w:hAnsi="仿宋" w:eastAsia="仿宋" w:cs="仿宋"/>
          <w:b/>
          <w:color w:val="auto"/>
          <w:spacing w:val="-4"/>
          <w:sz w:val="32"/>
          <w:szCs w:val="32"/>
          <w:highlight w:val="none"/>
          <w:shd w:val="clear" w:color="auto" w:fill="FFFFFF"/>
        </w:rPr>
        <w:fldChar w:fldCharType="end"/>
      </w:r>
      <w:r>
        <w:rPr>
          <w:rFonts w:hint="eastAsia" w:ascii="仿宋" w:hAnsi="仿宋" w:eastAsia="仿宋" w:cs="仿宋"/>
          <w:b w:val="0"/>
          <w:bCs/>
          <w:color w:val="auto"/>
          <w:spacing w:val="-4"/>
          <w:sz w:val="32"/>
          <w:szCs w:val="32"/>
          <w:highlight w:val="none"/>
          <w:shd w:val="clear" w:color="auto" w:fill="FFFFFF"/>
          <w:lang w:eastAsia="zh-CN"/>
        </w:rPr>
        <w:t>其中，“现代生活进农家”项目</w:t>
      </w:r>
      <w:r>
        <w:rPr>
          <w:rFonts w:hint="eastAsia" w:ascii="仿宋" w:hAnsi="仿宋" w:eastAsia="仿宋" w:cs="仿宋"/>
          <w:b w:val="0"/>
          <w:bCs/>
          <w:color w:val="auto"/>
          <w:spacing w:val="-4"/>
          <w:sz w:val="32"/>
          <w:szCs w:val="32"/>
          <w:highlight w:val="none"/>
          <w:shd w:val="clear" w:color="auto" w:fill="FFFFFF"/>
          <w:lang w:val="en-US" w:eastAsia="zh-CN"/>
        </w:rPr>
        <w:t>178.01万元，转变了农民过去的生活方式，将现代文明带入家家户户的生活中；60万元帮助克州阿克陶县建设殡仪馆；80万元帮助和田地区墨玉县精神卫生康复中心冬季水电暖等运转经费；50万元解决疏勒县困难群众冬季取暖用煤；30万元协助在南疆四地州开展贫困群体的关怀救助等爱心公益活动；30万元解决乌什县贫困村150户困难群众生活困难、入学就医困难等临时救助；40万元解决塔什库尔干县深度贫困村贫困农牧民异地搬迁困难；50万元解决24个深度贫困村困难家庭取暖过冬问题；50万元解决洛浦县贫困群众的实际困难；26万元解决困难儿童救助困难；15万元资助乌什县依麻木镇亚贝希村扶贫助困。</w:t>
      </w:r>
    </w:p>
    <w:p>
      <w:pPr>
        <w:spacing w:line="54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spacing w:line="540" w:lineRule="exact"/>
        <w:ind w:firstLine="627" w:firstLineChars="200"/>
        <w:rPr>
          <w:rStyle w:val="20"/>
          <w:rFonts w:hint="eastAsia" w:ascii="仿宋" w:hAnsi="仿宋" w:eastAsia="仿宋" w:cs="仿宋"/>
          <w:b w:val="0"/>
          <w:color w:val="000000"/>
          <w:spacing w:val="-4"/>
          <w:sz w:val="32"/>
          <w:szCs w:val="32"/>
        </w:rPr>
      </w:pPr>
      <w:r>
        <w:rPr>
          <w:rFonts w:hint="eastAsia" w:ascii="仿宋" w:hAnsi="仿宋" w:eastAsia="仿宋" w:cs="仿宋"/>
          <w:b/>
          <w:color w:val="000000"/>
          <w:spacing w:val="-4"/>
          <w:sz w:val="32"/>
          <w:szCs w:val="32"/>
          <w:shd w:val="clear" w:color="auto" w:fill="FFFFFF"/>
        </w:rPr>
        <w:fldChar w:fldCharType="begin">
          <w:fldData xml:space="preserve">MABDADQAQgBBADMAOAA1AEYANAA1AEMANAA2ADMAMQA4ADYAOAAxADIAOQBBADkANQBCAEUANwAx
ADIARQBEAA==
</w:fldData>
        </w:fldChar>
      </w:r>
      <w:r>
        <w:rPr>
          <w:rStyle w:val="20"/>
          <w:rFonts w:hint="eastAsia" w:ascii="仿宋" w:hAnsi="仿宋" w:eastAsia="仿宋" w:cs="仿宋"/>
          <w:b w:val="0"/>
          <w:color w:val="000000"/>
          <w:spacing w:val="-4"/>
          <w:sz w:val="32"/>
          <w:szCs w:val="32"/>
          <w:shd w:val="clear" w:color="auto" w:fill="FFFFFF"/>
        </w:rPr>
        <w:instrText xml:space="preserve">Addin 项目资金管理情况分析</w:instrText>
      </w:r>
      <w:r>
        <w:rPr>
          <w:rFonts w:hint="eastAsia" w:ascii="仿宋" w:hAnsi="仿宋" w:eastAsia="仿宋" w:cs="仿宋"/>
          <w:b/>
          <w:color w:val="000000"/>
          <w:spacing w:val="-4"/>
          <w:sz w:val="32"/>
          <w:szCs w:val="32"/>
          <w:shd w:val="clear" w:color="auto" w:fill="FFFFFF"/>
        </w:rPr>
        <w:fldChar w:fldCharType="separate"/>
      </w:r>
      <w:r>
        <w:rPr>
          <w:rStyle w:val="20"/>
          <w:rFonts w:hint="eastAsia" w:ascii="仿宋" w:hAnsi="仿宋" w:eastAsia="仿宋" w:cs="仿宋"/>
          <w:b w:val="0"/>
          <w:color w:val="000000"/>
          <w:spacing w:val="-4"/>
          <w:sz w:val="32"/>
          <w:szCs w:val="32"/>
          <w:shd w:val="clear" w:color="FFFFFF" w:fill="FFFFFF"/>
        </w:rPr>
        <w:t>爱心关注项目资金实行专帐管理，财务管理制度健全，执行情况良好，积极配合审计部门组织检查，保证制度的有效实施，无违反财务管理、财经纪律情况发生。会计核算真实完整，项目资金支出和原定用途、预算批复用途相符，支出符合国家财经法规和财务管理制度规定；资金拨付程序规范，资产管理制度健全，定期对资金使用情况进行检查，严格确保项目质量；财务管理按规定执行，符合有关财务会计管理规定。随着财务制度的不断完善，资金使用率也不断提高。</w:t>
      </w:r>
      <w:r>
        <w:rPr>
          <w:rFonts w:hint="eastAsia" w:ascii="仿宋" w:hAnsi="仿宋" w:eastAsia="仿宋" w:cs="仿宋"/>
          <w:b/>
          <w:color w:val="000000"/>
          <w:spacing w:val="-4"/>
          <w:sz w:val="32"/>
          <w:szCs w:val="32"/>
          <w:highlight w:val="darkRed"/>
          <w:shd w:val="clear" w:color="auto" w:fill="FFFFFF"/>
        </w:rPr>
        <w:fldChar w:fldCharType="end"/>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spacing w:line="540" w:lineRule="exact"/>
        <w:ind w:firstLine="579" w:firstLineChars="181"/>
        <w:rPr>
          <w:rFonts w:hint="eastAsia" w:ascii="仿宋" w:hAnsi="仿宋" w:eastAsia="仿宋" w:cs="仿宋"/>
          <w:sz w:val="32"/>
          <w:szCs w:val="40"/>
          <w:lang w:eastAsia="zh-CN"/>
        </w:rPr>
      </w:pPr>
      <w:r>
        <w:rPr>
          <w:rFonts w:hint="eastAsia" w:ascii="仿宋" w:hAnsi="仿宋" w:eastAsia="仿宋" w:cs="仿宋"/>
          <w:sz w:val="32"/>
          <w:szCs w:val="40"/>
          <w:lang w:eastAsia="zh-CN"/>
        </w:rPr>
        <w:t>在厅驻阿瓦提县乌鲁却勒镇8个“访惠聚”驻村工作队各选10户有一定基础条件的富裕户、一般户作为“三个项目”示范户进行试点，其中各工作队富裕户7户，一般户3户。总费用计划每户1万元以内，自行承担比例按照富裕户30%，一般户15%确定。通过广泛宣传，全面动员，在电费自理和坚持自愿的前提下，先行先试，具备条件后再扩面推开。</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（二）项目管理情况分析</w:t>
      </w:r>
    </w:p>
    <w:p>
      <w:pPr>
        <w:spacing w:line="540" w:lineRule="exact"/>
        <w:ind w:firstLine="640"/>
        <w:rPr>
          <w:rFonts w:hint="eastAsia" w:ascii="仿宋" w:hAnsi="仿宋" w:eastAsia="仿宋" w:cs="仿宋"/>
          <w:sz w:val="30"/>
          <w:szCs w:val="30"/>
        </w:rPr>
      </w:pPr>
      <w:r>
        <w:rPr>
          <w:rFonts w:hint="eastAsia" w:ascii="仿宋" w:hAnsi="仿宋" w:eastAsia="仿宋" w:cs="仿宋"/>
          <w:sz w:val="32"/>
          <w:szCs w:val="32"/>
        </w:rPr>
        <w:t>厅</w:t>
      </w:r>
      <w:r>
        <w:rPr>
          <w:rFonts w:hint="eastAsia" w:ascii="仿宋" w:hAnsi="仿宋" w:eastAsia="仿宋" w:cs="仿宋"/>
          <w:sz w:val="30"/>
          <w:szCs w:val="30"/>
        </w:rPr>
        <w:t>党组专门成立现代文明生活惠民项目领导小组，厅主要领导亲自挂帅，分设综合协调组、项目保障组、技术指导组、项目实施组、监察督导组等5个小组，具体推动项目实施。</w:t>
      </w:r>
    </w:p>
    <w:p>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四、项目绩效情况</w:t>
      </w:r>
    </w:p>
    <w:p>
      <w:pPr>
        <w:spacing w:line="540" w:lineRule="exact"/>
        <w:ind w:firstLine="567" w:firstLineChars="181"/>
        <w:rPr>
          <w:rFonts w:hint="eastAsia" w:ascii="楷体" w:hAnsi="楷体" w:eastAsia="楷体"/>
          <w:b/>
          <w:color w:val="auto"/>
          <w:spacing w:val="-4"/>
          <w:sz w:val="32"/>
          <w:szCs w:val="32"/>
        </w:rPr>
      </w:pPr>
      <w:r>
        <w:rPr>
          <w:rFonts w:hint="eastAsia" w:ascii="楷体" w:hAnsi="楷体" w:eastAsia="楷体"/>
          <w:b/>
          <w:color w:val="auto"/>
          <w:spacing w:val="-4"/>
          <w:sz w:val="32"/>
          <w:szCs w:val="32"/>
        </w:rPr>
        <w:t>（一）项目绩效目标完成情况分析</w:t>
      </w:r>
    </w:p>
    <w:p>
      <w:pPr>
        <w:spacing w:line="540" w:lineRule="exact"/>
        <w:ind w:firstLine="624" w:firstLineChars="200"/>
        <w:rPr>
          <w:rFonts w:hint="eastAsia" w:ascii="仿宋" w:hAnsi="仿宋" w:eastAsia="仿宋" w:cs="仿宋"/>
          <w:color w:val="auto"/>
          <w:spacing w:val="-4"/>
          <w:sz w:val="32"/>
          <w:szCs w:val="32"/>
          <w:shd w:val="clear" w:color="FFFFFF" w:fill="FFFFFF"/>
        </w:rPr>
      </w:pPr>
      <w:r>
        <w:rPr>
          <w:rFonts w:hint="eastAsia" w:ascii="仿宋" w:hAnsi="仿宋" w:eastAsia="仿宋" w:cs="仿宋"/>
          <w:color w:val="auto"/>
          <w:spacing w:val="-4"/>
          <w:sz w:val="32"/>
          <w:szCs w:val="32"/>
          <w:shd w:val="clear" w:color="auto" w:fill="FFFFFF"/>
        </w:rPr>
        <w:fldChar w:fldCharType="begin">
          <w:fldData xml:space="preserve">MwBFADkARQA4AEYANQAyAEUAQwA5ADIANAA1ADcAOQA4ADkAQQAxAEUANgBDADcANgA4ADgARABB
AEUAOQAyAA==
</w:fldData>
        </w:fldChar>
      </w:r>
      <w:r>
        <w:rPr>
          <w:rFonts w:hint="eastAsia" w:ascii="仿宋" w:hAnsi="仿宋" w:eastAsia="仿宋" w:cs="仿宋"/>
          <w:color w:val="auto"/>
          <w:spacing w:val="-4"/>
          <w:sz w:val="32"/>
          <w:szCs w:val="32"/>
          <w:shd w:val="clear" w:color="auto" w:fill="FFFFFF"/>
        </w:rPr>
        <w:instrText xml:space="preserve">Addin 项目绩效目标完成情况分析</w:instrText>
      </w:r>
      <w:r>
        <w:rPr>
          <w:rFonts w:hint="eastAsia" w:ascii="仿宋" w:hAnsi="仿宋" w:eastAsia="仿宋" w:cs="仿宋"/>
          <w:color w:val="auto"/>
          <w:spacing w:val="-4"/>
          <w:sz w:val="32"/>
          <w:szCs w:val="32"/>
          <w:shd w:val="clear" w:color="auto" w:fill="FFFFFF"/>
        </w:rPr>
        <w:fldChar w:fldCharType="separate"/>
      </w:r>
      <w:r>
        <w:rPr>
          <w:rFonts w:hint="eastAsia" w:ascii="仿宋" w:hAnsi="仿宋" w:eastAsia="仿宋" w:cs="仿宋"/>
          <w:color w:val="auto"/>
          <w:spacing w:val="-4"/>
          <w:sz w:val="32"/>
          <w:szCs w:val="32"/>
          <w:shd w:val="clear" w:color="FFFFFF" w:fill="FFFFFF"/>
        </w:rPr>
        <w:t>“爱心关注”项目是针对我区社会公众关注、有利于弘扬社会主义精神文明、能体现扶弱济困宗旨的社会公益事业，以及对有特殊困难人群予以专项资助项目。</w:t>
      </w:r>
    </w:p>
    <w:p>
      <w:pPr>
        <w:spacing w:line="540" w:lineRule="exact"/>
        <w:ind w:firstLine="758" w:firstLineChars="243"/>
        <w:rPr>
          <w:rFonts w:hint="eastAsia" w:ascii="仿宋" w:hAnsi="仿宋" w:eastAsia="仿宋" w:cs="仿宋"/>
          <w:color w:val="auto"/>
          <w:spacing w:val="-4"/>
          <w:sz w:val="32"/>
          <w:szCs w:val="32"/>
          <w:highlight w:val="darkRed"/>
          <w:shd w:val="clear" w:color="auto" w:fill="FFFFFF"/>
          <w:lang w:eastAsia="zh-CN"/>
        </w:rPr>
      </w:pPr>
      <w:r>
        <w:rPr>
          <w:rFonts w:hint="eastAsia" w:ascii="仿宋" w:hAnsi="仿宋" w:eastAsia="仿宋" w:cs="仿宋"/>
          <w:color w:val="auto"/>
          <w:spacing w:val="-4"/>
          <w:sz w:val="32"/>
          <w:szCs w:val="32"/>
          <w:shd w:val="clear" w:color="FFFFFF" w:fill="FFFFFF"/>
        </w:rPr>
        <w:t xml:space="preserve"> </w:t>
      </w:r>
      <w:r>
        <w:rPr>
          <w:rFonts w:hint="eastAsia" w:ascii="仿宋" w:hAnsi="仿宋" w:eastAsia="仿宋" w:cs="仿宋"/>
          <w:color w:val="auto"/>
          <w:spacing w:val="-4"/>
          <w:sz w:val="32"/>
          <w:szCs w:val="32"/>
          <w:shd w:val="clear" w:color="FFFFFF" w:fill="FFFFFF"/>
          <w:lang w:eastAsia="zh-CN"/>
        </w:rPr>
        <w:t>我厅计划脱贫攻坚项目</w:t>
      </w:r>
      <w:r>
        <w:rPr>
          <w:rFonts w:hint="eastAsia" w:ascii="仿宋" w:hAnsi="仿宋" w:eastAsia="仿宋" w:cs="仿宋"/>
          <w:color w:val="auto"/>
          <w:spacing w:val="-4"/>
          <w:sz w:val="32"/>
          <w:szCs w:val="32"/>
          <w:shd w:val="clear" w:color="FFFFFF" w:fill="FFFFFF"/>
          <w:lang w:val="en-US" w:eastAsia="zh-CN"/>
        </w:rPr>
        <w:t>20个，实际完成27个；计划帮扶贫困户500户以上，实际完成675户；计划资助困难群众及困境儿童1000人以上，实际资助1172人；收益困难群众5600人。资金于4月前拨付到位，</w:t>
      </w:r>
      <w:r>
        <w:rPr>
          <w:rFonts w:hint="eastAsia" w:ascii="仿宋" w:hAnsi="仿宋" w:eastAsia="仿宋" w:cs="仿宋"/>
          <w:color w:val="auto"/>
          <w:spacing w:val="-4"/>
          <w:sz w:val="32"/>
          <w:szCs w:val="32"/>
          <w:shd w:val="clear" w:color="FFFFFF" w:fill="FFFFFF"/>
        </w:rPr>
        <w:t>“爱心关注”项目有利于弘扬社会主义精神文明社会公益事业，能将所有积极的、健康的、催人奋进的、给人力量的、充满希望的能量辐射开，去影响改变更多的人或事，发扬社会正气，营造良好的社会氛围，构建和谐社会。</w:t>
      </w:r>
      <w:r>
        <w:rPr>
          <w:rFonts w:hint="eastAsia" w:ascii="仿宋" w:hAnsi="仿宋" w:eastAsia="仿宋" w:cs="仿宋"/>
          <w:color w:val="auto"/>
          <w:spacing w:val="-4"/>
          <w:sz w:val="32"/>
          <w:szCs w:val="32"/>
          <w:highlight w:val="darkRed"/>
          <w:shd w:val="clear" w:color="auto" w:fill="FFFFFF"/>
        </w:rPr>
        <w:fldChar w:fldCharType="end"/>
      </w:r>
      <w:r>
        <w:rPr>
          <w:rFonts w:hint="eastAsia" w:ascii="仿宋" w:hAnsi="仿宋" w:eastAsia="仿宋" w:cs="仿宋"/>
          <w:color w:val="auto"/>
          <w:spacing w:val="-4"/>
          <w:sz w:val="32"/>
          <w:szCs w:val="32"/>
          <w:highlight w:val="none"/>
          <w:shd w:val="clear" w:color="auto" w:fill="FFFFFF"/>
          <w:lang w:eastAsia="zh-CN"/>
        </w:rPr>
        <w:t>贫困人口生活保障提升效果明显，此项目讲持续三年，达到群众及困境耳聋得以保障。</w:t>
      </w:r>
    </w:p>
    <w:p>
      <w:pPr>
        <w:pStyle w:val="2"/>
        <w:rPr>
          <w:rFonts w:hint="eastAsia"/>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cs="仿宋"/>
          <w:spacing w:val="-4"/>
          <w:sz w:val="32"/>
          <w:szCs w:val="32"/>
        </w:rPr>
      </w:pPr>
      <w:r>
        <w:rPr>
          <w:rFonts w:hint="eastAsia" w:ascii="仿宋" w:hAnsi="仿宋" w:eastAsia="仿宋" w:cs="仿宋"/>
          <w:spacing w:val="-4"/>
          <w:sz w:val="32"/>
          <w:szCs w:val="32"/>
        </w:rPr>
        <w:t>绩效目标已完成。</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55" w:firstLineChars="242"/>
        <w:rPr>
          <w:rFonts w:hint="eastAsia" w:ascii="仿宋" w:hAnsi="仿宋" w:eastAsia="仿宋" w:cs="仿宋"/>
          <w:color w:val="000000"/>
          <w:spacing w:val="-4"/>
          <w:sz w:val="32"/>
          <w:szCs w:val="32"/>
          <w:highlight w:val="darkRed"/>
        </w:rPr>
      </w:pPr>
      <w:r>
        <w:rPr>
          <w:rFonts w:hint="eastAsia" w:ascii="仿宋" w:hAnsi="仿宋" w:eastAsia="仿宋" w:cs="仿宋"/>
          <w:color w:val="000000"/>
          <w:spacing w:val="-4"/>
          <w:sz w:val="32"/>
          <w:szCs w:val="32"/>
          <w:shd w:val="clear" w:color="auto" w:fill="FFFFFF"/>
        </w:rPr>
        <w:fldChar w:fldCharType="begin">
          <w:fldData xml:space="preserve">MAA2AEUANQAyAEMARQAwADYAOQAzADUANAAyADEAMgBBAEYAOQA0AEUAMgAwADcANwA4AEIAMQA0
ADAARgA5AA==
</w:fldData>
        </w:fldChar>
      </w:r>
      <w:r>
        <w:rPr>
          <w:rFonts w:hint="eastAsia" w:ascii="仿宋" w:hAnsi="仿宋" w:eastAsia="仿宋" w:cs="仿宋"/>
          <w:color w:val="000000"/>
          <w:spacing w:val="-4"/>
          <w:sz w:val="32"/>
          <w:szCs w:val="32"/>
          <w:shd w:val="clear" w:color="auto" w:fill="FFFFFF"/>
        </w:rPr>
        <w:instrText xml:space="preserve">Addin 后续工作计划</w:instrText>
      </w:r>
      <w:r>
        <w:rPr>
          <w:rFonts w:hint="eastAsia" w:ascii="仿宋" w:hAnsi="仿宋" w:eastAsia="仿宋" w:cs="仿宋"/>
          <w:color w:val="000000"/>
          <w:spacing w:val="-4"/>
          <w:sz w:val="32"/>
          <w:szCs w:val="32"/>
          <w:shd w:val="clear" w:color="auto" w:fill="FFFFFF"/>
        </w:rPr>
        <w:fldChar w:fldCharType="separate"/>
      </w:r>
      <w:r>
        <w:rPr>
          <w:rFonts w:hint="eastAsia" w:ascii="仿宋" w:hAnsi="仿宋" w:eastAsia="仿宋" w:cs="仿宋"/>
          <w:color w:val="000000"/>
          <w:spacing w:val="-4"/>
          <w:sz w:val="32"/>
          <w:szCs w:val="32"/>
          <w:shd w:val="clear" w:color="FFFFFF" w:fill="FFFFFF"/>
        </w:rPr>
        <w:t>爱心关注项目的内容主要包括困难家庭和脱贫攻坚工作中对困难群体实施临时救助，对社会福利机构、社会公众关注和社会公益项目进行资助。按照自治区党委脱贫攻坚任务的统一部署，把重点向南疆四地州倾斜，向深度贫困22个县倾斜，向社会维稳一线倾斜。</w:t>
      </w:r>
      <w:r>
        <w:rPr>
          <w:rFonts w:hint="eastAsia" w:ascii="仿宋" w:hAnsi="仿宋" w:eastAsia="仿宋" w:cs="仿宋"/>
          <w:color w:val="000000"/>
          <w:spacing w:val="-4"/>
          <w:sz w:val="32"/>
          <w:szCs w:val="32"/>
          <w:highlight w:val="darkRed"/>
          <w:shd w:val="clear" w:color="auto" w:fill="FFFFFF"/>
        </w:rPr>
        <w:fldChar w:fldCharType="end"/>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rPr>
        <w:t>（二）主要经验及做法、存在问题和建议</w:t>
      </w:r>
      <w:bookmarkStart w:id="0" w:name="_GoBack"/>
      <w:bookmarkEnd w:id="0"/>
    </w:p>
    <w:p>
      <w:pPr>
        <w:spacing w:line="540" w:lineRule="exact"/>
        <w:ind w:firstLine="758" w:firstLineChars="242"/>
        <w:rPr>
          <w:rFonts w:hint="eastAsia" w:ascii="仿宋" w:hAnsi="仿宋" w:eastAsia="仿宋" w:cs="仿宋"/>
          <w:b/>
          <w:bCs/>
          <w:color w:val="000000"/>
          <w:spacing w:val="-4"/>
          <w:sz w:val="32"/>
          <w:szCs w:val="32"/>
          <w:shd w:val="clear" w:color="auto" w:fill="FFFFFF"/>
          <w:lang w:val="en-US" w:eastAsia="zh-CN"/>
        </w:rPr>
      </w:pPr>
      <w:r>
        <w:rPr>
          <w:rFonts w:hint="eastAsia" w:ascii="仿宋" w:hAnsi="仿宋" w:eastAsia="仿宋" w:cs="仿宋"/>
          <w:b/>
          <w:bCs/>
          <w:color w:val="000000"/>
          <w:spacing w:val="-4"/>
          <w:sz w:val="32"/>
          <w:szCs w:val="32"/>
          <w:shd w:val="clear" w:color="auto" w:fill="FFFFFF"/>
          <w:lang w:val="en-US" w:eastAsia="zh-CN"/>
        </w:rPr>
        <w:t>1.主要经验做法。</w:t>
      </w:r>
    </w:p>
    <w:p>
      <w:pPr>
        <w:spacing w:line="540" w:lineRule="exact"/>
        <w:ind w:firstLine="755" w:firstLineChars="242"/>
        <w:rPr>
          <w:rFonts w:hint="eastAsia" w:ascii="仿宋" w:hAnsi="仿宋" w:eastAsia="仿宋" w:cs="仿宋"/>
          <w:color w:val="000000"/>
          <w:spacing w:val="-4"/>
          <w:sz w:val="32"/>
          <w:szCs w:val="32"/>
          <w:highlight w:val="darkRed"/>
          <w:shd w:val="clear" w:color="auto" w:fill="FFFFFF"/>
        </w:rPr>
      </w:pPr>
      <w:r>
        <w:rPr>
          <w:rFonts w:hint="eastAsia" w:ascii="仿宋" w:hAnsi="仿宋" w:eastAsia="仿宋" w:cs="仿宋"/>
          <w:color w:val="000000"/>
          <w:spacing w:val="-4"/>
          <w:sz w:val="32"/>
          <w:szCs w:val="32"/>
          <w:shd w:val="clear" w:color="auto" w:fill="FFFFFF"/>
        </w:rPr>
        <w:fldChar w:fldCharType="begin">
          <w:fldData xml:space="preserve">MAAwADEANgA4ADgAOQBDAEUANwA3ADAANABDADYAOAA5ADMAMQA3AEIAMAA2ADgARgA3ADcAMABE
AEMANgAyAA==
</w:fldData>
        </w:fldChar>
      </w:r>
      <w:r>
        <w:rPr>
          <w:rFonts w:hint="eastAsia" w:ascii="仿宋" w:hAnsi="仿宋" w:eastAsia="仿宋" w:cs="仿宋"/>
          <w:color w:val="000000"/>
          <w:spacing w:val="-4"/>
          <w:sz w:val="32"/>
          <w:szCs w:val="32"/>
          <w:shd w:val="clear" w:color="auto" w:fill="FFFFFF"/>
        </w:rPr>
        <w:instrText xml:space="preserve">Addin 主要经验及做法、存在问题和建议</w:instrText>
      </w:r>
      <w:r>
        <w:rPr>
          <w:rFonts w:hint="eastAsia" w:ascii="仿宋" w:hAnsi="仿宋" w:eastAsia="仿宋" w:cs="仿宋"/>
          <w:color w:val="000000"/>
          <w:spacing w:val="-4"/>
          <w:sz w:val="32"/>
          <w:szCs w:val="32"/>
          <w:shd w:val="clear" w:color="auto" w:fill="FFFFFF"/>
        </w:rPr>
        <w:fldChar w:fldCharType="separate"/>
      </w:r>
      <w:r>
        <w:rPr>
          <w:rFonts w:hint="eastAsia" w:ascii="仿宋" w:hAnsi="仿宋" w:eastAsia="仿宋" w:cs="仿宋"/>
          <w:color w:val="000000"/>
          <w:spacing w:val="-4"/>
          <w:sz w:val="32"/>
          <w:szCs w:val="32"/>
          <w:shd w:val="clear" w:color="FFFFFF" w:fill="FFFFFF"/>
        </w:rPr>
        <w:t>一是爱心关注项目积极落实自治区党委和人民政府关注问题和批转交办事宜；二是适当资助支持自治区党委、自治区人民政府相关部门扶贫帮困和访惠聚工作；三是不断通过公益项目实施扩大福利彩票公益性的宣传和社会认知度。</w:t>
      </w:r>
      <w:r>
        <w:rPr>
          <w:rFonts w:hint="eastAsia" w:ascii="仿宋" w:hAnsi="仿宋" w:eastAsia="仿宋" w:cs="仿宋"/>
          <w:color w:val="000000"/>
          <w:spacing w:val="-4"/>
          <w:sz w:val="32"/>
          <w:szCs w:val="32"/>
          <w:highlight w:val="darkRed"/>
          <w:shd w:val="clear" w:color="auto" w:fill="FFFFFF"/>
        </w:rPr>
        <w:fldChar w:fldCharType="end"/>
      </w:r>
    </w:p>
    <w:p>
      <w:pPr>
        <w:spacing w:line="540" w:lineRule="exact"/>
        <w:ind w:firstLine="640"/>
        <w:rPr>
          <w:rStyle w:val="20"/>
          <w:rFonts w:hint="eastAsia" w:ascii="仿宋" w:hAnsi="仿宋" w:eastAsia="仿宋" w:cs="仿宋"/>
          <w:b/>
          <w:bCs w:val="0"/>
          <w:spacing w:val="-4"/>
          <w:sz w:val="32"/>
          <w:szCs w:val="32"/>
          <w:lang w:val="en-US" w:eastAsia="zh-CN"/>
        </w:rPr>
      </w:pPr>
      <w:r>
        <w:rPr>
          <w:rStyle w:val="20"/>
          <w:rFonts w:hint="eastAsia" w:ascii="仿宋" w:hAnsi="仿宋" w:eastAsia="仿宋" w:cs="仿宋"/>
          <w:b/>
          <w:bCs w:val="0"/>
          <w:spacing w:val="-4"/>
          <w:sz w:val="32"/>
          <w:szCs w:val="32"/>
          <w:lang w:val="en-US" w:eastAsia="zh-CN"/>
        </w:rPr>
        <w:t>2.存在的问题。</w:t>
      </w:r>
    </w:p>
    <w:p>
      <w:pPr>
        <w:spacing w:line="540" w:lineRule="exact"/>
        <w:ind w:firstLine="936" w:firstLineChars="300"/>
        <w:rPr>
          <w:rStyle w:val="20"/>
          <w:rFonts w:hint="eastAsia" w:ascii="仿宋" w:hAnsi="仿宋" w:eastAsia="仿宋" w:cs="仿宋"/>
          <w:b w:val="0"/>
          <w:spacing w:val="-4"/>
          <w:sz w:val="32"/>
          <w:szCs w:val="32"/>
          <w:lang w:val="en-US" w:eastAsia="zh-CN"/>
        </w:rPr>
      </w:pPr>
      <w:r>
        <w:rPr>
          <w:rStyle w:val="20"/>
          <w:rFonts w:hint="eastAsia" w:ascii="仿宋" w:hAnsi="仿宋" w:eastAsia="仿宋" w:cs="仿宋"/>
          <w:b w:val="0"/>
          <w:spacing w:val="-4"/>
          <w:sz w:val="32"/>
          <w:szCs w:val="32"/>
          <w:lang w:val="en-US" w:eastAsia="zh-CN"/>
        </w:rPr>
        <w:t>无。</w:t>
      </w:r>
    </w:p>
    <w:p>
      <w:pPr>
        <w:spacing w:line="540" w:lineRule="exact"/>
        <w:ind w:firstLine="627" w:firstLineChars="200"/>
        <w:rPr>
          <w:rStyle w:val="20"/>
          <w:rFonts w:hint="eastAsia" w:ascii="仿宋" w:hAnsi="仿宋" w:eastAsia="仿宋" w:cs="仿宋"/>
          <w:b/>
          <w:bCs w:val="0"/>
          <w:spacing w:val="-4"/>
          <w:sz w:val="32"/>
          <w:szCs w:val="32"/>
          <w:lang w:val="en-US" w:eastAsia="zh-CN"/>
        </w:rPr>
      </w:pPr>
      <w:r>
        <w:rPr>
          <w:rStyle w:val="20"/>
          <w:rFonts w:hint="eastAsia" w:ascii="仿宋" w:hAnsi="仿宋" w:eastAsia="仿宋" w:cs="仿宋"/>
          <w:b/>
          <w:bCs w:val="0"/>
          <w:spacing w:val="-4"/>
          <w:sz w:val="32"/>
          <w:szCs w:val="32"/>
          <w:lang w:val="en-US" w:eastAsia="zh-CN"/>
        </w:rPr>
        <w:t>3.今后工作的建议。</w:t>
      </w:r>
    </w:p>
    <w:p>
      <w:pPr>
        <w:pStyle w:val="2"/>
        <w:numPr>
          <w:numId w:val="0"/>
        </w:numPr>
        <w:ind w:leftChars="200"/>
        <w:rPr>
          <w:rStyle w:val="20"/>
          <w:rFonts w:hint="default" w:ascii="仿宋" w:hAnsi="仿宋" w:eastAsia="仿宋" w:cs="仿宋"/>
          <w:b/>
          <w:bCs w:val="0"/>
          <w:spacing w:val="-4"/>
          <w:sz w:val="32"/>
          <w:szCs w:val="32"/>
          <w:lang w:val="en-US" w:eastAsia="zh-CN"/>
        </w:rPr>
      </w:pPr>
      <w:r>
        <w:rPr>
          <w:rStyle w:val="20"/>
          <w:rFonts w:hint="eastAsia" w:ascii="仿宋" w:hAnsi="仿宋" w:eastAsia="仿宋" w:cs="仿宋"/>
          <w:b/>
          <w:bCs w:val="0"/>
          <w:spacing w:val="-4"/>
          <w:sz w:val="32"/>
          <w:szCs w:val="32"/>
          <w:lang w:val="en-US" w:eastAsia="zh-CN"/>
        </w:rPr>
        <w:t xml:space="preserve">   </w:t>
      </w:r>
      <w:r>
        <w:rPr>
          <w:rStyle w:val="20"/>
          <w:rFonts w:hint="eastAsia" w:ascii="仿宋" w:hAnsi="仿宋" w:eastAsia="仿宋" w:cs="仿宋"/>
          <w:b w:val="0"/>
          <w:bCs/>
          <w:spacing w:val="-4"/>
          <w:sz w:val="32"/>
          <w:szCs w:val="32"/>
          <w:lang w:val="en-US" w:eastAsia="zh-CN"/>
        </w:rPr>
        <w:t>根据脱贫攻坚任务的需要，建议追加“爱心关注”经费。</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六、项目评价工作情况</w:t>
      </w:r>
    </w:p>
    <w:p>
      <w:pPr>
        <w:ind w:firstLine="624" w:firstLineChars="200"/>
        <w:rPr>
          <w:rFonts w:hint="eastAsia" w:ascii="仿宋" w:hAnsi="仿宋" w:eastAsia="仿宋" w:cs="仿宋"/>
          <w:color w:val="auto"/>
          <w:spacing w:val="-4"/>
          <w:sz w:val="32"/>
          <w:szCs w:val="32"/>
          <w:highlight w:val="darkRed"/>
        </w:rPr>
      </w:pPr>
      <w:r>
        <w:rPr>
          <w:rFonts w:hint="eastAsia" w:ascii="仿宋" w:hAnsi="仿宋" w:eastAsia="仿宋" w:cs="仿宋"/>
          <w:color w:val="auto"/>
          <w:spacing w:val="-4"/>
          <w:sz w:val="32"/>
          <w:szCs w:val="32"/>
          <w:shd w:val="clear" w:color="auto" w:fill="FFFFFF"/>
        </w:rPr>
        <w:fldChar w:fldCharType="begin">
          <w:fldData xml:space="preserve">NQBCAEYAQwAxAEIAOQBCADkARAA4ADcANABCADIAMAA4ADYARAA1AEMAQQBGAEIAMgBEAEEANwA2
ADcAOAA2AA==
</w:fldData>
        </w:fldChar>
      </w:r>
      <w:r>
        <w:rPr>
          <w:rFonts w:hint="eastAsia" w:ascii="仿宋" w:hAnsi="仿宋" w:eastAsia="仿宋" w:cs="仿宋"/>
          <w:color w:val="auto"/>
          <w:spacing w:val="-4"/>
          <w:sz w:val="32"/>
          <w:szCs w:val="32"/>
          <w:shd w:val="clear" w:color="auto" w:fill="FFFFFF"/>
        </w:rPr>
        <w:instrText xml:space="preserve">Addin 项目评价工作情况</w:instrText>
      </w:r>
      <w:r>
        <w:rPr>
          <w:rFonts w:hint="eastAsia" w:ascii="仿宋" w:hAnsi="仿宋" w:eastAsia="仿宋" w:cs="仿宋"/>
          <w:color w:val="auto"/>
          <w:spacing w:val="-4"/>
          <w:sz w:val="32"/>
          <w:szCs w:val="32"/>
          <w:shd w:val="clear" w:color="auto" w:fill="FFFFFF"/>
        </w:rPr>
        <w:fldChar w:fldCharType="separate"/>
      </w:r>
      <w:r>
        <w:rPr>
          <w:rFonts w:hint="eastAsia" w:ascii="仿宋" w:hAnsi="仿宋" w:eastAsia="仿宋" w:cs="仿宋"/>
          <w:color w:val="auto"/>
          <w:spacing w:val="-4"/>
          <w:sz w:val="32"/>
          <w:szCs w:val="32"/>
          <w:shd w:val="clear" w:color="FFFFFF" w:fill="FFFFFF"/>
        </w:rPr>
        <w:t>我厅非常重视爱心关注救助工作，重点抓好了项目专项资金的筹集，把专项所需资金纳入财政主渠道，及时有效地保证了爱心关注工作的正常、平稳开展。通过爱心关注工作的实施，提高了城乡困难群众的生活质量。</w:t>
      </w:r>
      <w:r>
        <w:rPr>
          <w:rFonts w:hint="eastAsia" w:ascii="仿宋" w:hAnsi="仿宋" w:eastAsia="仿宋" w:cs="仿宋"/>
          <w:color w:val="auto"/>
          <w:spacing w:val="-4"/>
          <w:sz w:val="32"/>
          <w:szCs w:val="32"/>
          <w:highlight w:val="darkRed"/>
          <w:shd w:val="clear" w:color="auto" w:fill="FFFFFF"/>
        </w:rPr>
        <w:fldChar w:fldCharType="end"/>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spacing w:line="540" w:lineRule="exact"/>
        <w:ind w:firstLine="567"/>
        <w:rPr>
          <w:rStyle w:val="20"/>
          <w:rFonts w:ascii="仿宋" w:hAnsi="仿宋" w:eastAsia="仿宋"/>
          <w:b w:val="0"/>
          <w:spacing w:val="-4"/>
          <w:sz w:val="32"/>
          <w:szCs w:val="32"/>
        </w:rPr>
      </w:pPr>
      <w:r>
        <w:rPr>
          <w:rStyle w:val="20"/>
          <w:rFonts w:hint="eastAsia" w:ascii="仿宋" w:hAnsi="仿宋" w:eastAsia="仿宋"/>
          <w:b w:val="0"/>
          <w:spacing w:val="-4"/>
          <w:sz w:val="32"/>
          <w:szCs w:val="32"/>
        </w:rPr>
        <w:t>《自治区财政项目支出绩效自评表》</w:t>
      </w: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tbl>
      <w:tblPr>
        <w:tblStyle w:val="18"/>
        <w:tblpPr w:leftFromText="180" w:rightFromText="180" w:vertAnchor="text" w:horzAnchor="page" w:tblpX="1919" w:tblpY="151"/>
        <w:tblOverlap w:val="never"/>
        <w:tblW w:w="9020" w:type="dxa"/>
        <w:tblInd w:w="0" w:type="dxa"/>
        <w:tblLayout w:type="fixed"/>
        <w:tblCellMar>
          <w:top w:w="0" w:type="dxa"/>
          <w:left w:w="108" w:type="dxa"/>
          <w:bottom w:w="0" w:type="dxa"/>
          <w:right w:w="108" w:type="dxa"/>
        </w:tblCellMar>
      </w:tblPr>
      <w:tblGrid>
        <w:gridCol w:w="712"/>
        <w:gridCol w:w="1148"/>
        <w:gridCol w:w="1627"/>
        <w:gridCol w:w="813"/>
        <w:gridCol w:w="1231"/>
        <w:gridCol w:w="1819"/>
        <w:gridCol w:w="167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12"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8"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627"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13"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231"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819"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67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4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5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爱心关注资金　</w:t>
            </w:r>
          </w:p>
        </w:tc>
      </w:tr>
      <w:tr>
        <w:tblPrEx>
          <w:tblLayout w:type="fixed"/>
          <w:tblCellMar>
            <w:top w:w="0" w:type="dxa"/>
            <w:left w:w="108" w:type="dxa"/>
            <w:bottom w:w="0" w:type="dxa"/>
            <w:right w:w="108" w:type="dxa"/>
          </w:tblCellMar>
        </w:tblPrEx>
        <w:trPr>
          <w:trHeight w:val="435" w:hRule="atLeast"/>
        </w:trPr>
        <w:tc>
          <w:tcPr>
            <w:tcW w:w="34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53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自治区民政厅　</w:t>
            </w:r>
          </w:p>
        </w:tc>
      </w:tr>
      <w:tr>
        <w:tblPrEx>
          <w:tblLayout w:type="fixed"/>
          <w:tblCellMar>
            <w:top w:w="0" w:type="dxa"/>
            <w:left w:w="108" w:type="dxa"/>
            <w:bottom w:w="0" w:type="dxa"/>
            <w:right w:w="108" w:type="dxa"/>
          </w:tblCellMar>
        </w:tblPrEx>
        <w:trPr>
          <w:trHeight w:val="465" w:hRule="atLeast"/>
        </w:trPr>
        <w:tc>
          <w:tcPr>
            <w:tcW w:w="7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04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1000</w:t>
            </w:r>
          </w:p>
        </w:tc>
        <w:tc>
          <w:tcPr>
            <w:tcW w:w="1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67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1000　</w:t>
            </w:r>
          </w:p>
        </w:tc>
      </w:tr>
      <w:tr>
        <w:tblPrEx>
          <w:tblLayout w:type="fixed"/>
          <w:tblCellMar>
            <w:top w:w="0" w:type="dxa"/>
            <w:left w:w="108" w:type="dxa"/>
            <w:bottom w:w="0" w:type="dxa"/>
            <w:right w:w="108" w:type="dxa"/>
          </w:tblCellMar>
        </w:tblPrEx>
        <w:trPr>
          <w:trHeight w:val="509" w:hRule="atLeast"/>
        </w:trPr>
        <w:tc>
          <w:tcPr>
            <w:tcW w:w="7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04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1000</w:t>
            </w:r>
          </w:p>
        </w:tc>
        <w:tc>
          <w:tcPr>
            <w:tcW w:w="1819"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67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1000　</w:t>
            </w:r>
          </w:p>
        </w:tc>
      </w:tr>
      <w:tr>
        <w:tblPrEx>
          <w:tblLayout w:type="fixed"/>
          <w:tblCellMar>
            <w:top w:w="0" w:type="dxa"/>
            <w:left w:w="108" w:type="dxa"/>
            <w:bottom w:w="0" w:type="dxa"/>
            <w:right w:w="108" w:type="dxa"/>
          </w:tblCellMar>
        </w:tblPrEx>
        <w:trPr>
          <w:trHeight w:val="433" w:hRule="atLeast"/>
        </w:trPr>
        <w:tc>
          <w:tcPr>
            <w:tcW w:w="7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04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819"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67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4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819" w:type="dxa"/>
            <w:gridSpan w:val="4"/>
            <w:tcBorders>
              <w:top w:val="single" w:color="auto" w:sz="4" w:space="0"/>
              <w:left w:val="nil"/>
              <w:bottom w:val="single" w:color="auto" w:sz="4" w:space="0"/>
              <w:right w:val="single" w:color="000000" w:sz="4" w:space="0"/>
            </w:tcBorders>
            <w:shd w:val="clear" w:color="auto" w:fill="auto"/>
          </w:tcPr>
          <w:p>
            <w:pPr>
              <w:spacing w:line="540" w:lineRule="exact"/>
              <w:rPr>
                <w:rFonts w:hint="eastAsia" w:asciiTheme="minorEastAsia" w:hAnsiTheme="minorEastAsia" w:eastAsiaTheme="minorEastAsia" w:cstheme="minorEastAsia"/>
                <w:color w:val="000000"/>
                <w:spacing w:val="-4"/>
                <w:sz w:val="21"/>
                <w:szCs w:val="21"/>
                <w:highlight w:val="darkRed"/>
              </w:rPr>
            </w:pPr>
            <w:r>
              <w:rPr>
                <w:rFonts w:hint="eastAsia" w:asciiTheme="minorEastAsia" w:hAnsiTheme="minorEastAsia" w:eastAsiaTheme="minorEastAsia" w:cstheme="minorEastAsia"/>
                <w:color w:val="000000"/>
                <w:spacing w:val="-4"/>
                <w:sz w:val="21"/>
                <w:szCs w:val="21"/>
                <w:shd w:val="clear" w:color="auto" w:fill="FFFFFF"/>
              </w:rPr>
              <w:fldChar w:fldCharType="begin">
                <w:fldData xml:space="preserve">MwBFADkARQA4AEYANQAyAEUAQwA5ADIANAA1ADcAOQA4ADkAQQAxAEUANgBDADcANgA4ADgARABB
AEUAOQAyAA==
</w:fldData>
              </w:fldChar>
            </w:r>
            <w:r>
              <w:rPr>
                <w:rFonts w:hint="eastAsia" w:asciiTheme="minorEastAsia" w:hAnsiTheme="minorEastAsia" w:eastAsiaTheme="minorEastAsia" w:cstheme="minorEastAsia"/>
                <w:color w:val="000000"/>
                <w:spacing w:val="-4"/>
                <w:sz w:val="21"/>
                <w:szCs w:val="21"/>
                <w:shd w:val="clear" w:color="auto" w:fill="FFFFFF"/>
              </w:rPr>
              <w:instrText xml:space="preserve">Addin 项目绩效目标完成情况分析</w:instrText>
            </w:r>
            <w:r>
              <w:rPr>
                <w:rFonts w:hint="eastAsia" w:asciiTheme="minorEastAsia" w:hAnsiTheme="minorEastAsia" w:eastAsiaTheme="minorEastAsia" w:cstheme="minorEastAsia"/>
                <w:color w:val="000000"/>
                <w:spacing w:val="-4"/>
                <w:sz w:val="21"/>
                <w:szCs w:val="21"/>
                <w:shd w:val="clear" w:color="auto" w:fill="FFFFFF"/>
              </w:rPr>
              <w:fldChar w:fldCharType="separate"/>
            </w:r>
            <w:r>
              <w:rPr>
                <w:rFonts w:hint="eastAsia" w:asciiTheme="minorEastAsia" w:hAnsiTheme="minorEastAsia" w:eastAsiaTheme="minorEastAsia" w:cstheme="minorEastAsia"/>
                <w:color w:val="000000"/>
                <w:spacing w:val="-4"/>
                <w:sz w:val="21"/>
                <w:szCs w:val="21"/>
                <w:shd w:val="clear" w:color="FFFFFF" w:fill="FFFFFF"/>
              </w:rPr>
              <w:t>爱心关注项目是在政府的主导下，动员社会力量广泛参与的一项面向弱势群体或能引起社会公众关注的事项资助。其目的是将一部分生活处于低收入甚至贫困状态的弱势群体或积极项目，纳入关注项目体系之中，通过实施项目资助或救助，能缓解其因资金短缺带来的压力，保障弱势群体的基本生活权益，增强自我保障和生存能力，是一项社会公益性事业。</w:t>
            </w:r>
            <w:r>
              <w:rPr>
                <w:rFonts w:hint="eastAsia" w:asciiTheme="minorEastAsia" w:hAnsiTheme="minorEastAsia" w:eastAsiaTheme="minorEastAsia" w:cstheme="minorEastAsia"/>
                <w:color w:val="000000"/>
                <w:spacing w:val="-4"/>
                <w:sz w:val="21"/>
                <w:szCs w:val="21"/>
                <w:highlight w:val="darkRed"/>
                <w:shd w:val="clear" w:color="auto" w:fill="FFFFFF"/>
              </w:rPr>
              <w:fldChar w:fldCharType="end"/>
            </w:r>
          </w:p>
          <w:p>
            <w:pPr>
              <w:widowControl/>
              <w:jc w:val="left"/>
              <w:rPr>
                <w:rFonts w:ascii="宋体" w:hAnsi="宋体" w:cs="宋体"/>
                <w:kern w:val="0"/>
                <w:sz w:val="20"/>
                <w:szCs w:val="20"/>
              </w:rPr>
            </w:pPr>
          </w:p>
        </w:tc>
        <w:tc>
          <w:tcPr>
            <w:tcW w:w="3489" w:type="dxa"/>
            <w:gridSpan w:val="2"/>
            <w:tcBorders>
              <w:top w:val="single" w:color="auto" w:sz="4" w:space="0"/>
              <w:left w:val="nil"/>
              <w:bottom w:val="single" w:color="auto" w:sz="4" w:space="0"/>
              <w:right w:val="single" w:color="000000" w:sz="4" w:space="0"/>
            </w:tcBorders>
            <w:shd w:val="clear" w:color="auto" w:fill="auto"/>
          </w:tcPr>
          <w:p>
            <w:pPr>
              <w:spacing w:line="540" w:lineRule="exact"/>
              <w:ind w:firstLine="488" w:firstLineChars="242"/>
              <w:rPr>
                <w:rFonts w:ascii="楷体" w:hAnsi="楷体" w:eastAsia="楷体"/>
                <w:color w:val="000000"/>
                <w:spacing w:val="-4"/>
                <w:sz w:val="24"/>
                <w:highlight w:val="darkRed"/>
              </w:rPr>
            </w:pPr>
            <w:r>
              <w:rPr>
                <w:rFonts w:hint="eastAsia" w:asciiTheme="minorEastAsia" w:hAnsiTheme="minorEastAsia" w:eastAsiaTheme="minorEastAsia" w:cstheme="minorEastAsia"/>
                <w:color w:val="000000"/>
                <w:spacing w:val="-4"/>
                <w:sz w:val="21"/>
                <w:szCs w:val="21"/>
                <w:shd w:val="clear" w:color="auto" w:fill="FFFFFF"/>
              </w:rPr>
              <w:fldChar w:fldCharType="begin">
                <w:fldData xml:space="preserve">MAA2AEUANQAyAEMARQAwADYAOQAzADUANAAyADEAMgBBAEYAOQA0AEUAMgAwADcANwA4AEIAMQA0
ADAARgA5AA==
</w:fldData>
              </w:fldChar>
            </w:r>
            <w:r>
              <w:rPr>
                <w:rFonts w:hint="eastAsia" w:asciiTheme="minorEastAsia" w:hAnsiTheme="minorEastAsia" w:eastAsiaTheme="minorEastAsia" w:cstheme="minorEastAsia"/>
                <w:color w:val="000000"/>
                <w:spacing w:val="-4"/>
                <w:sz w:val="21"/>
                <w:szCs w:val="21"/>
                <w:shd w:val="clear" w:color="auto" w:fill="FFFFFF"/>
              </w:rPr>
              <w:instrText xml:space="preserve">Addin 后续工作计划</w:instrText>
            </w:r>
            <w:r>
              <w:rPr>
                <w:rFonts w:hint="eastAsia" w:asciiTheme="minorEastAsia" w:hAnsiTheme="minorEastAsia" w:eastAsiaTheme="minorEastAsia" w:cstheme="minorEastAsia"/>
                <w:color w:val="000000"/>
                <w:spacing w:val="-4"/>
                <w:sz w:val="21"/>
                <w:szCs w:val="21"/>
                <w:shd w:val="clear" w:color="auto" w:fill="FFFFFF"/>
              </w:rPr>
              <w:fldChar w:fldCharType="separate"/>
            </w:r>
            <w:r>
              <w:rPr>
                <w:rFonts w:hint="eastAsia" w:asciiTheme="minorEastAsia" w:hAnsiTheme="minorEastAsia" w:eastAsiaTheme="minorEastAsia" w:cstheme="minorEastAsia"/>
                <w:color w:val="000000"/>
                <w:spacing w:val="-4"/>
                <w:sz w:val="21"/>
                <w:szCs w:val="21"/>
                <w:shd w:val="clear" w:color="FFFFFF" w:fill="FFFFFF"/>
              </w:rPr>
              <w:t>爱心关注项目对困难家庭及脱贫攻坚工作中对困难群体实施临时救助，对社会福利机构、社会公众关注和社会公益项目进行资助。按照自治区党委脱贫攻坚任务的统一部署，把重点向南疆四地州倾斜，向深度贫困22个县倾斜，向社会维稳一线倾斜。</w:t>
            </w:r>
            <w:r>
              <w:rPr>
                <w:rFonts w:hint="eastAsia" w:asciiTheme="minorEastAsia" w:hAnsiTheme="minorEastAsia" w:eastAsiaTheme="minorEastAsia" w:cstheme="minorEastAsia"/>
                <w:color w:val="000000"/>
                <w:spacing w:val="-4"/>
                <w:sz w:val="21"/>
                <w:szCs w:val="21"/>
                <w:highlight w:val="darkRed"/>
                <w:shd w:val="clear" w:color="auto" w:fill="FFFFFF"/>
              </w:rPr>
              <w:fldChar w:fldCharType="end"/>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8"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6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脱贫攻坚项目个数</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20个</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27个</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帮扶贫困户户数</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500户</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675</w:t>
            </w:r>
            <w:r>
              <w:rPr>
                <w:rFonts w:hint="eastAsia" w:ascii="宋体" w:hAnsi="宋体" w:cs="宋体"/>
                <w:kern w:val="0"/>
                <w:sz w:val="20"/>
                <w:szCs w:val="20"/>
                <w:lang w:eastAsia="zh-CN"/>
              </w:rPr>
              <w:t>户</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资助困境</w:t>
            </w:r>
            <w:r>
              <w:rPr>
                <w:rFonts w:hint="eastAsia" w:ascii="宋体" w:hAnsi="宋体" w:cs="宋体"/>
                <w:kern w:val="0"/>
                <w:sz w:val="20"/>
                <w:szCs w:val="20"/>
                <w:lang w:eastAsia="zh-CN"/>
              </w:rPr>
              <w:t>群众及</w:t>
            </w:r>
            <w:r>
              <w:rPr>
                <w:rFonts w:hint="eastAsia" w:ascii="宋体" w:hAnsi="宋体" w:cs="宋体"/>
                <w:kern w:val="0"/>
                <w:sz w:val="20"/>
                <w:szCs w:val="20"/>
              </w:rPr>
              <w:t>儿童人数</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1000</w:t>
            </w:r>
            <w:r>
              <w:rPr>
                <w:rFonts w:hint="eastAsia" w:ascii="宋体" w:hAnsi="宋体" w:cs="宋体"/>
                <w:kern w:val="0"/>
                <w:sz w:val="20"/>
                <w:szCs w:val="20"/>
              </w:rPr>
              <w:t>人</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1172</w:t>
            </w:r>
            <w:r>
              <w:rPr>
                <w:rFonts w:hint="eastAsia" w:ascii="宋体" w:hAnsi="宋体" w:cs="宋体"/>
                <w:kern w:val="0"/>
                <w:sz w:val="20"/>
                <w:szCs w:val="20"/>
              </w:rPr>
              <w:t>人</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7"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收益困难群众</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≥5000人</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5600人</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7"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资金拨付时间</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4月前</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4月前</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7"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贫困人口生活保障提升</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效果明显</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效果明显</w:t>
            </w:r>
          </w:p>
        </w:tc>
      </w:tr>
      <w:tr>
        <w:tblPrEx>
          <w:tblLayout w:type="fixed"/>
          <w:tblCellMar>
            <w:top w:w="0" w:type="dxa"/>
            <w:left w:w="108" w:type="dxa"/>
            <w:bottom w:w="0" w:type="dxa"/>
            <w:right w:w="108" w:type="dxa"/>
          </w:tblCellMar>
        </w:tblPrEx>
        <w:trPr>
          <w:trHeight w:val="480"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627"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可持续影响指标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项目持续发挥作用的期限</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1年</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3年</w:t>
            </w:r>
          </w:p>
        </w:tc>
      </w:tr>
      <w:tr>
        <w:tblPrEx>
          <w:tblLayout w:type="fixed"/>
          <w:tblCellMar>
            <w:top w:w="0" w:type="dxa"/>
            <w:left w:w="108" w:type="dxa"/>
            <w:bottom w:w="0" w:type="dxa"/>
            <w:right w:w="108" w:type="dxa"/>
          </w:tblCellMar>
        </w:tblPrEx>
        <w:trPr>
          <w:trHeight w:val="503" w:hRule="atLeast"/>
        </w:trPr>
        <w:tc>
          <w:tcPr>
            <w:tcW w:w="7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8"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627"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0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困难群众及困境儿童满意度</w:t>
            </w:r>
          </w:p>
        </w:tc>
        <w:tc>
          <w:tcPr>
            <w:tcW w:w="1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16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r>
    </w:tbl>
    <w:p>
      <w:pPr>
        <w:spacing w:line="540" w:lineRule="exact"/>
        <w:rPr>
          <w:rStyle w:val="20"/>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swiss"/>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7</w:t>
        </w:r>
        <w:r>
          <w:fldChar w:fldCharType="end"/>
        </w:r>
      </w:p>
    </w:sdtContent>
  </w:sdt>
  <w:p>
    <w:pPr>
      <w:pStyle w:val="1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6FCF"/>
    <w:rsid w:val="00056465"/>
    <w:rsid w:val="00121AE4"/>
    <w:rsid w:val="00146AAD"/>
    <w:rsid w:val="001A18E7"/>
    <w:rsid w:val="001B3A40"/>
    <w:rsid w:val="003B181A"/>
    <w:rsid w:val="004366A8"/>
    <w:rsid w:val="004B7A95"/>
    <w:rsid w:val="00502BA7"/>
    <w:rsid w:val="005162F1"/>
    <w:rsid w:val="00535153"/>
    <w:rsid w:val="00554F82"/>
    <w:rsid w:val="0056390D"/>
    <w:rsid w:val="005719B0"/>
    <w:rsid w:val="005B1E22"/>
    <w:rsid w:val="005D10D6"/>
    <w:rsid w:val="007A32AE"/>
    <w:rsid w:val="00855E3A"/>
    <w:rsid w:val="00922CB9"/>
    <w:rsid w:val="009E5CD9"/>
    <w:rsid w:val="00A26421"/>
    <w:rsid w:val="00A4293B"/>
    <w:rsid w:val="00A67D50"/>
    <w:rsid w:val="00A8691A"/>
    <w:rsid w:val="00AA5B46"/>
    <w:rsid w:val="00AC1946"/>
    <w:rsid w:val="00B40063"/>
    <w:rsid w:val="00B41F61"/>
    <w:rsid w:val="00B71AB4"/>
    <w:rsid w:val="00B93F74"/>
    <w:rsid w:val="00BA46E6"/>
    <w:rsid w:val="00BB38F5"/>
    <w:rsid w:val="00C56C72"/>
    <w:rsid w:val="00CA6457"/>
    <w:rsid w:val="00D17F2E"/>
    <w:rsid w:val="00D30354"/>
    <w:rsid w:val="00DF42A0"/>
    <w:rsid w:val="00E1413C"/>
    <w:rsid w:val="00E45402"/>
    <w:rsid w:val="00E769FE"/>
    <w:rsid w:val="00EA2CBE"/>
    <w:rsid w:val="00EB5D8B"/>
    <w:rsid w:val="00F32FEE"/>
    <w:rsid w:val="00FB10BB"/>
    <w:rsid w:val="0F5E4025"/>
    <w:rsid w:val="133C664A"/>
    <w:rsid w:val="195A5F4C"/>
    <w:rsid w:val="1F2968BF"/>
    <w:rsid w:val="20B32248"/>
    <w:rsid w:val="26E06715"/>
    <w:rsid w:val="2965781A"/>
    <w:rsid w:val="334A21D3"/>
    <w:rsid w:val="39E34F6C"/>
    <w:rsid w:val="3BEE5F8C"/>
    <w:rsid w:val="3D456C2C"/>
    <w:rsid w:val="3FB46DB6"/>
    <w:rsid w:val="4DCE24C2"/>
    <w:rsid w:val="534371E0"/>
    <w:rsid w:val="591567E5"/>
    <w:rsid w:val="5A834D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afterLines="0" w:afterAutospacing="0"/>
      <w:ind w:left="420" w:leftChars="20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4"/>
    <w:qFormat/>
    <w:uiPriority w:val="9"/>
    <w:rPr>
      <w:rFonts w:asciiTheme="majorHAnsi" w:hAnsiTheme="majorHAnsi" w:eastAsiaTheme="majorEastAsia"/>
      <w:b/>
      <w:bCs/>
      <w:kern w:val="32"/>
      <w:sz w:val="32"/>
      <w:szCs w:val="32"/>
    </w:rPr>
  </w:style>
  <w:style w:type="character" w:customStyle="1" w:styleId="23">
    <w:name w:val="标题 2 Char"/>
    <w:basedOn w:val="19"/>
    <w:link w:val="5"/>
    <w:semiHidden/>
    <w:qFormat/>
    <w:uiPriority w:val="9"/>
    <w:rPr>
      <w:rFonts w:asciiTheme="majorHAnsi" w:hAnsiTheme="majorHAnsi" w:eastAsiaTheme="majorEastAsia"/>
      <w:b/>
      <w:bCs/>
      <w:i/>
      <w:iCs/>
      <w:sz w:val="28"/>
      <w:szCs w:val="28"/>
    </w:rPr>
  </w:style>
  <w:style w:type="character" w:customStyle="1" w:styleId="24">
    <w:name w:val="标题 3 Char"/>
    <w:basedOn w:val="19"/>
    <w:link w:val="6"/>
    <w:semiHidden/>
    <w:qFormat/>
    <w:uiPriority w:val="9"/>
    <w:rPr>
      <w:rFonts w:asciiTheme="majorHAnsi" w:hAnsiTheme="majorHAnsi" w:eastAsiaTheme="majorEastAsia"/>
      <w:b/>
      <w:bCs/>
      <w:sz w:val="26"/>
      <w:szCs w:val="26"/>
    </w:rPr>
  </w:style>
  <w:style w:type="character" w:customStyle="1" w:styleId="25">
    <w:name w:val="标题 4 Char"/>
    <w:basedOn w:val="19"/>
    <w:link w:val="7"/>
    <w:semiHidden/>
    <w:qFormat/>
    <w:uiPriority w:val="9"/>
    <w:rPr>
      <w:b/>
      <w:bCs/>
      <w:sz w:val="28"/>
      <w:szCs w:val="28"/>
    </w:rPr>
  </w:style>
  <w:style w:type="character" w:customStyle="1" w:styleId="26">
    <w:name w:val="标题 5 Char"/>
    <w:basedOn w:val="19"/>
    <w:link w:val="8"/>
    <w:semiHidden/>
    <w:qFormat/>
    <w:uiPriority w:val="9"/>
    <w:rPr>
      <w:b/>
      <w:bCs/>
      <w:i/>
      <w:iCs/>
      <w:sz w:val="26"/>
      <w:szCs w:val="26"/>
    </w:rPr>
  </w:style>
  <w:style w:type="character" w:customStyle="1" w:styleId="27">
    <w:name w:val="标题 6 Char"/>
    <w:basedOn w:val="19"/>
    <w:link w:val="9"/>
    <w:semiHidden/>
    <w:qFormat/>
    <w:uiPriority w:val="9"/>
    <w:rPr>
      <w:b/>
      <w:bCs/>
    </w:rPr>
  </w:style>
  <w:style w:type="character" w:customStyle="1" w:styleId="28">
    <w:name w:val="标题 7 Char"/>
    <w:basedOn w:val="19"/>
    <w:link w:val="10"/>
    <w:semiHidden/>
    <w:qFormat/>
    <w:uiPriority w:val="9"/>
    <w:rPr>
      <w:sz w:val="24"/>
      <w:szCs w:val="24"/>
    </w:rPr>
  </w:style>
  <w:style w:type="character" w:customStyle="1" w:styleId="29">
    <w:name w:val="标题 8 Char"/>
    <w:basedOn w:val="19"/>
    <w:link w:val="11"/>
    <w:semiHidden/>
    <w:qFormat/>
    <w:uiPriority w:val="9"/>
    <w:rPr>
      <w:i/>
      <w:iCs/>
      <w:sz w:val="24"/>
      <w:szCs w:val="24"/>
    </w:rPr>
  </w:style>
  <w:style w:type="character" w:customStyle="1" w:styleId="30">
    <w:name w:val="标题 9 Char"/>
    <w:basedOn w:val="19"/>
    <w:link w:val="12"/>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4"/>
    <w:next w:val="1"/>
    <w:semiHidden/>
    <w:unhideWhenUsed/>
    <w:qFormat/>
    <w:uiPriority w:val="39"/>
    <w:pPr>
      <w:outlineLvl w:val="9"/>
    </w:pPr>
    <w:rPr>
      <w:lang w:eastAsia="en-US" w:bidi="en-US"/>
    </w:rPr>
  </w:style>
  <w:style w:type="character" w:customStyle="1" w:styleId="45">
    <w:name w:val="页眉 Char"/>
    <w:basedOn w:val="19"/>
    <w:link w:val="15"/>
    <w:qFormat/>
    <w:uiPriority w:val="99"/>
    <w:rPr>
      <w:rFonts w:ascii="Calibri" w:hAnsi="Calibri" w:eastAsia="宋体"/>
      <w:kern w:val="2"/>
      <w:sz w:val="18"/>
      <w:szCs w:val="18"/>
    </w:rPr>
  </w:style>
  <w:style w:type="character" w:customStyle="1" w:styleId="46">
    <w:name w:val="页脚 Char"/>
    <w:basedOn w:val="19"/>
    <w:link w:val="14"/>
    <w:qFormat/>
    <w:uiPriority w:val="99"/>
    <w:rPr>
      <w:rFonts w:ascii="Calibri" w:hAnsi="Calibri" w:eastAsia="宋体"/>
      <w:kern w:val="2"/>
      <w:sz w:val="18"/>
      <w:szCs w:val="18"/>
    </w:rPr>
  </w:style>
  <w:style w:type="character" w:customStyle="1" w:styleId="47">
    <w:name w:val="批注框文本 Char"/>
    <w:basedOn w:val="19"/>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517</Words>
  <Characters>2951</Characters>
  <Lines>24</Lines>
  <Paragraphs>6</Paragraphs>
  <TotalTime>525</TotalTime>
  <ScaleCrop>false</ScaleCrop>
  <LinksUpToDate>false</LinksUpToDate>
  <CharactersWithSpaces>3462</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2019-01-29T10:18:00Z</dcterms:created>
  <dc:creator>赵 恺（预算处）</dc:creator>
  <cp:lastModifiedBy>没有人</cp:lastModifiedBy>
  <cp:lastPrinted>2019-08-01T06:54:00Z</cp:lastPrinted>
  <dcterms:modified xsi:type="dcterms:W3CDTF">2019-08-02T10:52:57Z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