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方正小标宋简体" w:hAnsi="华文中宋" w:eastAsia="方正小标宋简体" w:cs="宋体"/>
          <w:kern w:val="0"/>
          <w:sz w:val="52"/>
          <w:szCs w:val="52"/>
        </w:rPr>
      </w:pPr>
      <w:bookmarkStart w:id="0" w:name="_Hlk535942900"/>
    </w:p>
    <w:p>
      <w:pPr>
        <w:jc w:val="center"/>
        <w:rPr>
          <w:rFonts w:ascii="方正小标宋简体" w:hAnsi="华文中宋" w:eastAsia="方正小标宋简体" w:cs="宋体"/>
          <w:kern w:val="0"/>
          <w:sz w:val="52"/>
          <w:szCs w:val="52"/>
        </w:rPr>
      </w:pPr>
    </w:p>
    <w:p>
      <w:pPr>
        <w:jc w:val="center"/>
        <w:rPr>
          <w:rFonts w:ascii="方正小标宋简体" w:hAnsi="华文中宋" w:eastAsia="方正小标宋简体" w:cs="宋体"/>
          <w:kern w:val="0"/>
          <w:sz w:val="52"/>
          <w:szCs w:val="52"/>
        </w:rPr>
      </w:pPr>
      <w:r>
        <w:rPr>
          <w:rFonts w:hint="eastAsia" w:ascii="方正小标宋简体" w:hAnsi="华文中宋" w:eastAsia="方正小标宋简体" w:cs="宋体"/>
          <w:kern w:val="0"/>
          <w:sz w:val="52"/>
          <w:szCs w:val="52"/>
        </w:rPr>
        <w:t>自治区财政项目支出绩效自评报告</w:t>
      </w:r>
    </w:p>
    <w:p>
      <w:pPr>
        <w:jc w:val="center"/>
        <w:rPr>
          <w:rFonts w:ascii="华文中宋" w:hAnsi="华文中宋" w:eastAsia="华文中宋" w:cs="宋体"/>
          <w:b/>
          <w:kern w:val="0"/>
          <w:sz w:val="52"/>
          <w:szCs w:val="52"/>
        </w:rPr>
      </w:pPr>
    </w:p>
    <w:p>
      <w:pPr>
        <w:jc w:val="center"/>
        <w:rPr>
          <w:rFonts w:ascii="楷体" w:hAnsi="楷体" w:eastAsia="楷体" w:cs="宋体"/>
          <w:kern w:val="0"/>
          <w:sz w:val="32"/>
          <w:szCs w:val="32"/>
        </w:rPr>
      </w:pPr>
      <w:r>
        <w:rPr>
          <w:rFonts w:hint="eastAsia" w:ascii="楷体" w:hAnsi="楷体" w:eastAsia="楷体" w:cs="宋体"/>
          <w:kern w:val="0"/>
          <w:sz w:val="32"/>
          <w:szCs w:val="32"/>
        </w:rPr>
        <w:t>（</w:t>
      </w:r>
      <w:r>
        <w:rPr>
          <w:rFonts w:ascii="楷体" w:hAnsi="楷体" w:eastAsia="楷体" w:cs="宋体"/>
          <w:kern w:val="0"/>
          <w:sz w:val="32"/>
          <w:szCs w:val="32"/>
        </w:rPr>
        <w:t>2018</w:t>
      </w:r>
      <w:r>
        <w:rPr>
          <w:rFonts w:hint="eastAsia" w:ascii="楷体" w:hAnsi="楷体" w:eastAsia="楷体" w:cs="宋体"/>
          <w:kern w:val="0"/>
          <w:sz w:val="32"/>
          <w:szCs w:val="32"/>
        </w:rPr>
        <w:t>年度</w:t>
      </w:r>
      <w:r>
        <w:rPr>
          <w:rFonts w:ascii="楷体" w:hAnsi="楷体" w:eastAsia="楷体" w:cs="宋体"/>
          <w:kern w:val="0"/>
          <w:sz w:val="32"/>
          <w:szCs w:val="32"/>
        </w:rPr>
        <w:t xml:space="preserve">）  </w:t>
      </w:r>
      <w:r>
        <w:rPr>
          <w:rFonts w:ascii="楷体" w:hAnsi="楷体" w:eastAsia="楷体" w:cs="宋体"/>
          <w:kern w:val="0"/>
          <w:sz w:val="32"/>
          <w:szCs w:val="32"/>
        </w:rPr>
        <w:br/>
      </w:r>
    </w:p>
    <w:bookmarkEnd w:id="0"/>
    <w:p>
      <w:pPr>
        <w:jc w:val="left"/>
        <w:rPr>
          <w:rFonts w:hAnsi="宋体" w:eastAsia="仿宋_GB2312" w:cs="宋体"/>
          <w:kern w:val="0"/>
          <w:sz w:val="36"/>
          <w:szCs w:val="36"/>
        </w:rPr>
      </w:pPr>
    </w:p>
    <w:p>
      <w:pPr>
        <w:jc w:val="left"/>
        <w:rPr>
          <w:rFonts w:hAnsi="宋体" w:eastAsia="仿宋_GB2312" w:cs="宋体"/>
          <w:kern w:val="0"/>
          <w:sz w:val="36"/>
          <w:szCs w:val="36"/>
        </w:rPr>
      </w:pPr>
    </w:p>
    <w:p>
      <w:pPr>
        <w:jc w:val="left"/>
        <w:rPr>
          <w:rFonts w:hAnsi="宋体" w:eastAsia="仿宋_GB2312" w:cs="宋体"/>
          <w:kern w:val="0"/>
          <w:sz w:val="36"/>
          <w:szCs w:val="36"/>
        </w:rPr>
      </w:pPr>
    </w:p>
    <w:p>
      <w:pPr>
        <w:jc w:val="left"/>
        <w:rPr>
          <w:rFonts w:hAnsi="宋体" w:eastAsia="仿宋_GB2312" w:cs="宋体"/>
          <w:kern w:val="0"/>
          <w:sz w:val="36"/>
          <w:szCs w:val="36"/>
        </w:rPr>
      </w:pPr>
    </w:p>
    <w:p>
      <w:pPr>
        <w:jc w:val="left"/>
        <w:rPr>
          <w:rFonts w:ascii="仿宋" w:hAnsi="仿宋" w:eastAsia="仿宋" w:cs="宋体"/>
          <w:kern w:val="0"/>
          <w:sz w:val="32"/>
          <w:szCs w:val="32"/>
        </w:rPr>
      </w:pPr>
      <w:r>
        <w:rPr>
          <w:rFonts w:hint="eastAsia" w:ascii="仿宋" w:hAnsi="仿宋" w:eastAsia="仿宋" w:cs="宋体"/>
          <w:kern w:val="0"/>
          <w:sz w:val="32"/>
          <w:szCs w:val="32"/>
        </w:rPr>
        <w:t>项目名称：</w:t>
      </w:r>
      <w:bookmarkStart w:id="1" w:name="_GoBack"/>
      <w:r>
        <w:rPr>
          <w:rFonts w:hint="eastAsia" w:ascii="仿宋" w:hAnsi="仿宋" w:eastAsia="仿宋" w:cs="宋体"/>
          <w:kern w:val="0"/>
          <w:sz w:val="32"/>
          <w:szCs w:val="32"/>
        </w:rPr>
        <w:t>房屋出租出借成本性支出</w:t>
      </w:r>
    </w:p>
    <w:bookmarkEnd w:id="1"/>
    <w:p>
      <w:pPr>
        <w:ind w:left="3680" w:hanging="3680" w:hangingChars="1150"/>
        <w:jc w:val="left"/>
        <w:rPr>
          <w:rFonts w:ascii="仿宋" w:hAnsi="仿宋" w:eastAsia="仿宋" w:cs="宋体"/>
          <w:kern w:val="0"/>
          <w:sz w:val="32"/>
          <w:szCs w:val="32"/>
        </w:rPr>
      </w:pPr>
      <w:r>
        <w:rPr>
          <w:rFonts w:hint="eastAsia" w:ascii="仿宋" w:hAnsi="仿宋" w:eastAsia="仿宋" w:cs="宋体"/>
          <w:kern w:val="0"/>
          <w:sz w:val="32"/>
          <w:szCs w:val="32"/>
        </w:rPr>
        <w:t>实施单位（公章）：新疆维吾尔自治区机关事务管理局</w:t>
      </w:r>
    </w:p>
    <w:p>
      <w:pPr>
        <w:ind w:firstLine="2880" w:firstLineChars="900"/>
        <w:jc w:val="left"/>
        <w:rPr>
          <w:rFonts w:ascii="仿宋" w:hAnsi="仿宋" w:eastAsia="仿宋" w:cs="宋体"/>
          <w:kern w:val="0"/>
          <w:sz w:val="32"/>
          <w:szCs w:val="32"/>
        </w:rPr>
      </w:pPr>
      <w:r>
        <w:rPr>
          <w:rFonts w:hint="eastAsia" w:ascii="仿宋" w:hAnsi="仿宋" w:eastAsia="仿宋" w:cs="宋体"/>
          <w:kern w:val="0"/>
          <w:sz w:val="32"/>
          <w:szCs w:val="32"/>
        </w:rPr>
        <w:t>机关服务中心</w:t>
      </w:r>
    </w:p>
    <w:p>
      <w:pPr>
        <w:jc w:val="left"/>
        <w:rPr>
          <w:rFonts w:ascii="仿宋" w:hAnsi="仿宋" w:eastAsia="仿宋" w:cs="宋体"/>
          <w:kern w:val="0"/>
          <w:sz w:val="32"/>
          <w:szCs w:val="32"/>
        </w:rPr>
      </w:pPr>
      <w:r>
        <w:rPr>
          <w:rFonts w:hint="eastAsia" w:ascii="仿宋" w:hAnsi="仿宋" w:eastAsia="仿宋" w:cs="宋体"/>
          <w:kern w:val="0"/>
          <w:sz w:val="32"/>
          <w:szCs w:val="32"/>
        </w:rPr>
        <w:t>主管部门（公章）：新疆维吾尔自治区机关事务管理局</w:t>
      </w:r>
    </w:p>
    <w:p>
      <w:pPr>
        <w:jc w:val="left"/>
        <w:rPr>
          <w:rFonts w:ascii="仿宋" w:hAnsi="仿宋" w:eastAsia="仿宋" w:cs="宋体"/>
          <w:kern w:val="0"/>
          <w:sz w:val="32"/>
          <w:szCs w:val="32"/>
        </w:rPr>
      </w:pPr>
      <w:r>
        <w:rPr>
          <w:rFonts w:hint="eastAsia" w:ascii="仿宋" w:hAnsi="仿宋" w:eastAsia="仿宋" w:cs="宋体"/>
          <w:kern w:val="0"/>
          <w:sz w:val="32"/>
          <w:szCs w:val="32"/>
        </w:rPr>
        <w:t>项目负责人（签章）：徐福民</w:t>
      </w:r>
    </w:p>
    <w:p>
      <w:pPr>
        <w:jc w:val="left"/>
        <w:rPr>
          <w:rFonts w:ascii="仿宋" w:hAnsi="仿宋" w:eastAsia="仿宋" w:cs="宋体"/>
          <w:kern w:val="0"/>
          <w:sz w:val="32"/>
          <w:szCs w:val="32"/>
        </w:rPr>
      </w:pPr>
      <w:r>
        <w:rPr>
          <w:rFonts w:hint="eastAsia" w:ascii="仿宋" w:hAnsi="仿宋" w:eastAsia="仿宋" w:cs="宋体"/>
          <w:kern w:val="0"/>
          <w:sz w:val="32"/>
          <w:szCs w:val="32"/>
        </w:rPr>
        <w:t>填报时间：</w:t>
      </w:r>
      <w:r>
        <w:rPr>
          <w:rFonts w:ascii="仿宋" w:hAnsi="仿宋" w:eastAsia="仿宋" w:cs="宋体"/>
          <w:kern w:val="0"/>
          <w:sz w:val="32"/>
          <w:szCs w:val="32"/>
        </w:rPr>
        <w:t>2019</w:t>
      </w:r>
      <w:r>
        <w:rPr>
          <w:rFonts w:hint="eastAsia" w:ascii="仿宋" w:hAnsi="仿宋" w:eastAsia="仿宋" w:cs="宋体"/>
          <w:kern w:val="0"/>
          <w:sz w:val="32"/>
          <w:szCs w:val="32"/>
        </w:rPr>
        <w:t>年</w:t>
      </w:r>
      <w:r>
        <w:rPr>
          <w:rFonts w:ascii="仿宋" w:hAnsi="仿宋" w:eastAsia="仿宋" w:cs="宋体"/>
          <w:kern w:val="0"/>
          <w:sz w:val="32"/>
          <w:szCs w:val="32"/>
        </w:rPr>
        <w:t>1</w:t>
      </w:r>
      <w:r>
        <w:rPr>
          <w:rFonts w:hint="eastAsia" w:ascii="仿宋" w:hAnsi="仿宋" w:eastAsia="仿宋" w:cs="宋体"/>
          <w:kern w:val="0"/>
          <w:sz w:val="32"/>
          <w:szCs w:val="32"/>
        </w:rPr>
        <w:t>月</w:t>
      </w:r>
      <w:r>
        <w:rPr>
          <w:rFonts w:ascii="仿宋" w:hAnsi="仿宋" w:eastAsia="仿宋" w:cs="宋体"/>
          <w:kern w:val="0"/>
          <w:sz w:val="32"/>
          <w:szCs w:val="32"/>
        </w:rPr>
        <w:t>21</w:t>
      </w:r>
      <w:r>
        <w:rPr>
          <w:rFonts w:hint="eastAsia" w:ascii="仿宋" w:hAnsi="仿宋" w:eastAsia="仿宋" w:cs="宋体"/>
          <w:kern w:val="0"/>
          <w:sz w:val="32"/>
          <w:szCs w:val="32"/>
        </w:rPr>
        <w:t>日</w:t>
      </w:r>
    </w:p>
    <w:p>
      <w:pPr>
        <w:spacing w:line="540" w:lineRule="exact"/>
        <w:jc w:val="center"/>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880" w:firstLineChars="200"/>
        <w:rPr>
          <w:rFonts w:ascii="方正小标宋简体" w:hAnsi="华文中宋" w:eastAsia="方正小标宋简体" w:cs="宋体"/>
          <w:kern w:val="0"/>
          <w:sz w:val="44"/>
          <w:szCs w:val="44"/>
        </w:rPr>
      </w:pPr>
      <w:r>
        <w:rPr>
          <w:rFonts w:hint="eastAsia" w:ascii="方正小标宋简体" w:hAnsi="华文中宋" w:eastAsia="方正小标宋简体" w:cs="宋体"/>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楷体" w:hAnsi="楷体" w:eastAsia="楷体" w:cs="宋体"/>
          <w:kern w:val="0"/>
          <w:sz w:val="32"/>
          <w:szCs w:val="32"/>
        </w:rPr>
      </w:pPr>
      <w:r>
        <w:rPr>
          <w:rFonts w:hint="eastAsia" w:ascii="楷体" w:hAnsi="楷体" w:eastAsia="楷体" w:cs="宋体"/>
          <w:kern w:val="0"/>
          <w:sz w:val="32"/>
          <w:szCs w:val="32"/>
        </w:rPr>
        <w:t>（</w:t>
      </w:r>
      <w:r>
        <w:rPr>
          <w:rFonts w:ascii="楷体" w:hAnsi="楷体" w:eastAsia="楷体" w:cs="宋体"/>
          <w:kern w:val="0"/>
          <w:sz w:val="32"/>
          <w:szCs w:val="32"/>
        </w:rPr>
        <w:t>2018</w:t>
      </w:r>
      <w:r>
        <w:rPr>
          <w:rFonts w:hint="eastAsia" w:ascii="楷体" w:hAnsi="楷体" w:eastAsia="楷体" w:cs="宋体"/>
          <w:kern w:val="0"/>
          <w:sz w:val="32"/>
          <w:szCs w:val="32"/>
        </w:rPr>
        <w:t>年度</w:t>
      </w:r>
      <w:r>
        <w:rPr>
          <w:rFonts w:ascii="楷体" w:hAnsi="楷体" w:eastAsia="楷体" w:cs="宋体"/>
          <w:kern w:val="0"/>
          <w:sz w:val="32"/>
          <w:szCs w:val="32"/>
        </w:rPr>
        <w:t xml:space="preserve">）  </w:t>
      </w:r>
      <w:r>
        <w:rPr>
          <w:rFonts w:ascii="楷体" w:hAnsi="楷体" w:eastAsia="楷体" w:cs="宋体"/>
          <w:kern w:val="0"/>
          <w:sz w:val="32"/>
          <w:szCs w:val="32"/>
        </w:rPr>
        <w:br/>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640"/>
        <w:rPr>
          <w:rStyle w:val="17"/>
          <w:rFonts w:ascii="仿宋" w:hAnsi="仿宋" w:eastAsia="仿宋"/>
          <w:b w:val="0"/>
          <w:color w:val="000000"/>
          <w:spacing w:val="-4"/>
          <w:sz w:val="32"/>
          <w:szCs w:val="32"/>
          <w:shd w:val="clear" w:color="FFFFFF" w:fill="FFFFFF"/>
        </w:rPr>
      </w:pPr>
      <w:r>
        <w:rPr>
          <w:rStyle w:val="17"/>
          <w:rFonts w:ascii="仿宋" w:hAnsi="仿宋" w:eastAsia="仿宋"/>
          <w:b w:val="0"/>
          <w:color w:val="000000"/>
          <w:spacing w:val="-4"/>
          <w:sz w:val="32"/>
          <w:szCs w:val="32"/>
          <w:shd w:val="clear" w:color="auto" w:fill="FFFFFF"/>
        </w:rPr>
        <w:fldChar w:fldCharType="begin">
          <w:fldData xml:space="preserve">QQBBADkARQA3ADIAOABFADUAMgAxADYANAAxAEUANABCADYANwBEAEQAQwAwAEIARABDADAANwA0/AEIARQAyA==</w:fldData>
        </w:fldChar>
      </w:r>
      <w:r>
        <w:rPr>
          <w:rStyle w:val="17"/>
          <w:rFonts w:ascii="仿宋" w:hAnsi="仿宋" w:eastAsia="仿宋"/>
          <w:b w:val="0"/>
          <w:color w:val="000000"/>
          <w:spacing w:val="-4"/>
          <w:sz w:val="32"/>
          <w:szCs w:val="32"/>
          <w:shd w:val="clear" w:color="auto" w:fill="FFFFFF"/>
        </w:rPr>
        <w:instrText xml:space="preserve">Addin 项目单位基本情况</w:instrText>
      </w:r>
      <w:r>
        <w:rPr>
          <w:rStyle w:val="17"/>
          <w:rFonts w:ascii="仿宋" w:hAnsi="仿宋" w:eastAsia="仿宋"/>
          <w:b w:val="0"/>
          <w:color w:val="000000"/>
          <w:spacing w:val="-4"/>
          <w:sz w:val="32"/>
          <w:szCs w:val="32"/>
          <w:shd w:val="clear" w:color="auto" w:fill="FFFFFF"/>
        </w:rPr>
        <w:fldChar w:fldCharType="separate"/>
      </w:r>
      <w:r>
        <w:rPr>
          <w:rStyle w:val="17"/>
          <w:rFonts w:hint="eastAsia" w:ascii="仿宋" w:hAnsi="仿宋" w:eastAsia="仿宋"/>
          <w:b w:val="0"/>
          <w:color w:val="000000"/>
          <w:spacing w:val="-4"/>
          <w:sz w:val="32"/>
          <w:szCs w:val="32"/>
          <w:shd w:val="clear" w:color="FFFFFF" w:fill="FFFFFF"/>
        </w:rPr>
        <w:t>局机关服务中心是机关事务管理局下属全额拨款事业单位，主要承担着为局机关办公与职工生活提供后勤服务，为区级联合办公大院提供后勤服务工作。</w:t>
      </w:r>
    </w:p>
    <w:p>
      <w:pPr>
        <w:spacing w:line="540" w:lineRule="exact"/>
        <w:ind w:firstLine="640"/>
        <w:rPr>
          <w:rStyle w:val="17"/>
          <w:rFonts w:ascii="仿宋" w:hAnsi="仿宋" w:eastAsia="仿宋"/>
          <w:b w:val="0"/>
          <w:color w:val="000000"/>
          <w:spacing w:val="-4"/>
          <w:sz w:val="32"/>
          <w:szCs w:val="32"/>
          <w:shd w:val="clear" w:color="FFFFFF" w:fill="FFFFFF"/>
        </w:rPr>
      </w:pPr>
      <w:r>
        <w:rPr>
          <w:rStyle w:val="17"/>
          <w:rFonts w:hint="eastAsia" w:ascii="仿宋" w:hAnsi="仿宋" w:eastAsia="仿宋"/>
          <w:b w:val="0"/>
          <w:color w:val="000000"/>
          <w:spacing w:val="-4"/>
          <w:sz w:val="32"/>
          <w:szCs w:val="32"/>
          <w:shd w:val="clear" w:color="FFFFFF" w:fill="FFFFFF"/>
        </w:rPr>
        <w:t>中心下设中心办公室、财务科、综合服务科；编办核定机关服务中心编制</w:t>
      </w:r>
      <w:r>
        <w:rPr>
          <w:rStyle w:val="17"/>
          <w:rFonts w:ascii="仿宋" w:hAnsi="仿宋" w:eastAsia="仿宋"/>
          <w:b w:val="0"/>
          <w:color w:val="000000"/>
          <w:spacing w:val="-4"/>
          <w:sz w:val="32"/>
          <w:szCs w:val="32"/>
          <w:shd w:val="clear" w:color="FFFFFF" w:fill="FFFFFF"/>
        </w:rPr>
        <w:t>17名，中心现有职工23名；</w:t>
      </w:r>
    </w:p>
    <w:p>
      <w:pPr>
        <w:spacing w:line="540" w:lineRule="exact"/>
        <w:ind w:firstLine="640"/>
        <w:rPr>
          <w:rStyle w:val="17"/>
          <w:rFonts w:ascii="仿宋" w:hAnsi="仿宋" w:eastAsia="仿宋"/>
          <w:b w:val="0"/>
          <w:color w:val="000000"/>
          <w:spacing w:val="-4"/>
          <w:sz w:val="32"/>
          <w:szCs w:val="32"/>
          <w:shd w:val="clear" w:color="FFFFFF" w:fill="FFFFFF"/>
        </w:rPr>
      </w:pPr>
      <w:r>
        <w:rPr>
          <w:rStyle w:val="17"/>
          <w:rFonts w:hint="eastAsia" w:ascii="仿宋" w:hAnsi="仿宋" w:eastAsia="仿宋"/>
          <w:b w:val="0"/>
          <w:color w:val="000000"/>
          <w:spacing w:val="-4"/>
          <w:sz w:val="32"/>
          <w:szCs w:val="32"/>
          <w:shd w:val="clear" w:color="FFFFFF" w:fill="FFFFFF"/>
        </w:rPr>
        <w:t>中心主要收入来源为财政拨款收入。</w:t>
      </w:r>
    </w:p>
    <w:p>
      <w:pPr>
        <w:spacing w:line="540" w:lineRule="exact"/>
        <w:ind w:firstLine="567"/>
        <w:rPr>
          <w:rStyle w:val="17"/>
          <w:rFonts w:ascii="楷体" w:hAnsi="楷体" w:eastAsia="楷体"/>
          <w:spacing w:val="-4"/>
          <w:sz w:val="32"/>
          <w:szCs w:val="32"/>
        </w:rPr>
      </w:pPr>
      <w:r>
        <w:rPr>
          <w:rStyle w:val="17"/>
          <w:rFonts w:ascii="仿宋" w:hAnsi="仿宋" w:eastAsia="仿宋"/>
          <w:b w:val="0"/>
          <w:color w:val="000000"/>
          <w:spacing w:val="-4"/>
          <w:sz w:val="32"/>
          <w:szCs w:val="32"/>
          <w:highlight w:val="darkRed"/>
          <w:shd w:val="clear" w:color="auto" w:fill="FFFFFF"/>
        </w:rPr>
        <w:fldChar w:fldCharType="end"/>
      </w: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640" w:firstLineChars="200"/>
        <w:rPr>
          <w:rStyle w:val="17"/>
          <w:rFonts w:ascii="仿宋" w:hAnsi="仿宋" w:eastAsia="仿宋"/>
          <w:b w:val="0"/>
          <w:color w:val="000000"/>
          <w:spacing w:val="-4"/>
          <w:sz w:val="32"/>
          <w:szCs w:val="32"/>
          <w:shd w:val="clear" w:color="FFFFFF" w:fill="FFFFFF"/>
        </w:rPr>
      </w:pPr>
      <w:r>
        <w:rPr>
          <w:rStyle w:val="17"/>
          <w:rFonts w:ascii="仿宋" w:hAnsi="仿宋" w:eastAsia="仿宋"/>
          <w:b w:val="0"/>
          <w:color w:val="000000"/>
          <w:spacing w:val="-4"/>
          <w:sz w:val="32"/>
          <w:szCs w:val="32"/>
          <w:shd w:val="clear" w:color="auto" w:fill="FFFFFF"/>
        </w:rPr>
        <w:fldChar w:fldCharType="begin">
          <w:fldData xml:space="preserve">NgA4ADMANwA1AEQARAAxAEYAQQBDADUANAAxADQAQQA4ADAAQwA3ADIAOAA1ADQAMgBEADUAQwBE/ADQAOAAwA==</w:fldData>
        </w:fldChar>
      </w:r>
      <w:r>
        <w:rPr>
          <w:rStyle w:val="17"/>
          <w:rFonts w:ascii="仿宋" w:hAnsi="仿宋" w:eastAsia="仿宋"/>
          <w:b w:val="0"/>
          <w:color w:val="000000"/>
          <w:spacing w:val="-4"/>
          <w:sz w:val="32"/>
          <w:szCs w:val="32"/>
          <w:shd w:val="clear" w:color="auto" w:fill="FFFFFF"/>
        </w:rPr>
        <w:instrText xml:space="preserve">Addin 项目预算绩效目标设定情况</w:instrText>
      </w:r>
      <w:r>
        <w:rPr>
          <w:rStyle w:val="17"/>
          <w:rFonts w:ascii="仿宋" w:hAnsi="仿宋" w:eastAsia="仿宋"/>
          <w:b w:val="0"/>
          <w:color w:val="000000"/>
          <w:spacing w:val="-4"/>
          <w:sz w:val="32"/>
          <w:szCs w:val="32"/>
          <w:shd w:val="clear" w:color="auto" w:fill="FFFFFF"/>
        </w:rPr>
        <w:fldChar w:fldCharType="separate"/>
      </w:r>
      <w:r>
        <w:rPr>
          <w:rStyle w:val="17"/>
          <w:rFonts w:ascii="仿宋" w:hAnsi="仿宋" w:eastAsia="仿宋"/>
          <w:b w:val="0"/>
          <w:color w:val="000000"/>
          <w:spacing w:val="-4"/>
          <w:sz w:val="32"/>
          <w:szCs w:val="32"/>
          <w:shd w:val="clear" w:color="FFFFFF" w:fill="FFFFFF"/>
        </w:rPr>
        <w:t>1、项目的实施依据：根据自治区区级联合办公大院实际情况，为加强安全生产标准化规范化建设，改善大院整体办公环境。</w:t>
      </w:r>
    </w:p>
    <w:p>
      <w:pPr>
        <w:spacing w:line="540" w:lineRule="exact"/>
        <w:ind w:firstLine="624" w:firstLineChars="200"/>
        <w:rPr>
          <w:rStyle w:val="17"/>
          <w:rFonts w:ascii="仿宋" w:hAnsi="仿宋" w:eastAsia="仿宋"/>
          <w:b w:val="0"/>
          <w:color w:val="000000"/>
          <w:spacing w:val="-4"/>
          <w:sz w:val="32"/>
          <w:szCs w:val="32"/>
          <w:shd w:val="clear" w:color="FFFFFF" w:fill="FFFFFF"/>
        </w:rPr>
      </w:pPr>
      <w:r>
        <w:rPr>
          <w:rStyle w:val="17"/>
          <w:rFonts w:ascii="仿宋" w:hAnsi="仿宋" w:eastAsia="仿宋"/>
          <w:b w:val="0"/>
          <w:color w:val="000000"/>
          <w:spacing w:val="-4"/>
          <w:sz w:val="32"/>
          <w:szCs w:val="32"/>
          <w:shd w:val="clear" w:color="FFFFFF" w:fill="FFFFFF"/>
        </w:rPr>
        <w:t>2、涉及范围：自治区区级联合办公大院。</w:t>
      </w:r>
    </w:p>
    <w:p>
      <w:pPr>
        <w:spacing w:line="540" w:lineRule="exact"/>
        <w:ind w:firstLine="624" w:firstLineChars="200"/>
        <w:rPr>
          <w:rStyle w:val="17"/>
          <w:rFonts w:ascii="仿宋" w:hAnsi="仿宋" w:eastAsia="仿宋"/>
          <w:b w:val="0"/>
          <w:color w:val="000000"/>
          <w:spacing w:val="-4"/>
          <w:sz w:val="32"/>
          <w:szCs w:val="32"/>
          <w:shd w:val="clear" w:color="FFFFFF" w:fill="FFFFFF"/>
        </w:rPr>
      </w:pPr>
      <w:r>
        <w:rPr>
          <w:rStyle w:val="17"/>
          <w:rFonts w:ascii="仿宋" w:hAnsi="仿宋" w:eastAsia="仿宋"/>
          <w:b w:val="0"/>
          <w:color w:val="000000"/>
          <w:spacing w:val="-4"/>
          <w:sz w:val="32"/>
          <w:szCs w:val="32"/>
          <w:shd w:val="clear" w:color="FFFFFF" w:fill="FFFFFF"/>
        </w:rPr>
        <w:t>3、用途及绩效目标：全部用于自治区区级联合办公大院的各类维修、安保、绿化等费用。</w:t>
      </w:r>
    </w:p>
    <w:p>
      <w:pPr>
        <w:spacing w:line="540" w:lineRule="exact"/>
        <w:ind w:firstLine="640"/>
        <w:rPr>
          <w:rStyle w:val="17"/>
          <w:rFonts w:ascii="黑体" w:hAnsi="黑体" w:eastAsia="黑体"/>
          <w:b w:val="0"/>
          <w:spacing w:val="-4"/>
          <w:sz w:val="32"/>
          <w:szCs w:val="32"/>
        </w:rPr>
      </w:pPr>
      <w:r>
        <w:rPr>
          <w:rStyle w:val="17"/>
          <w:rFonts w:ascii="仿宋" w:hAnsi="仿宋" w:eastAsia="仿宋"/>
          <w:b w:val="0"/>
          <w:color w:val="000000"/>
          <w:spacing w:val="-4"/>
          <w:sz w:val="32"/>
          <w:szCs w:val="32"/>
          <w:highlight w:val="darkRed"/>
          <w:shd w:val="clear" w:color="auto" w:fill="FFFFFF"/>
        </w:rPr>
        <w:fldChar w:fldCharType="end"/>
      </w: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640" w:firstLineChars="200"/>
        <w:rPr>
          <w:rStyle w:val="17"/>
          <w:rFonts w:ascii="仿宋" w:hAnsi="仿宋" w:eastAsia="仿宋"/>
          <w:b w:val="0"/>
          <w:color w:val="000000"/>
          <w:spacing w:val="-4"/>
          <w:sz w:val="32"/>
          <w:szCs w:val="32"/>
          <w:shd w:val="clear" w:color="FFFFFF" w:fill="FFFFFF"/>
        </w:rPr>
      </w:pPr>
      <w:r>
        <w:rPr>
          <w:rStyle w:val="17"/>
          <w:rFonts w:ascii="仿宋" w:hAnsi="仿宋" w:eastAsia="仿宋"/>
          <w:b w:val="0"/>
          <w:color w:val="000000"/>
          <w:spacing w:val="-4"/>
          <w:sz w:val="32"/>
          <w:szCs w:val="32"/>
          <w:shd w:val="clear" w:color="auto" w:fill="FFFFFF"/>
        </w:rPr>
        <w:fldChar w:fldCharType="begin">
          <w:fldData xml:space="preserve">NQA3AEUAQgBEAEEARgA3AEUANgA5ADgANABBAEEAQQA5ADEAMABGADUANABEAEUAQgA3ADgAQgAw/ADAAMQAzA==</w:fldData>
        </w:fldChar>
      </w:r>
      <w:r>
        <w:rPr>
          <w:rStyle w:val="17"/>
          <w:rFonts w:ascii="仿宋" w:hAnsi="仿宋" w:eastAsia="仿宋"/>
          <w:b w:val="0"/>
          <w:color w:val="000000"/>
          <w:spacing w:val="-4"/>
          <w:sz w:val="32"/>
          <w:szCs w:val="32"/>
          <w:shd w:val="clear" w:color="auto" w:fill="FFFFFF"/>
        </w:rPr>
        <w:instrText xml:space="preserve">Addin 项目资金安排落实、总投入等情况</w:instrText>
      </w:r>
      <w:r>
        <w:rPr>
          <w:rStyle w:val="17"/>
          <w:rFonts w:ascii="仿宋" w:hAnsi="仿宋" w:eastAsia="仿宋"/>
          <w:b w:val="0"/>
          <w:color w:val="000000"/>
          <w:spacing w:val="-4"/>
          <w:sz w:val="32"/>
          <w:szCs w:val="32"/>
          <w:shd w:val="clear" w:color="auto" w:fill="FFFFFF"/>
        </w:rPr>
        <w:fldChar w:fldCharType="separate"/>
      </w:r>
      <w:r>
        <w:rPr>
          <w:rStyle w:val="17"/>
          <w:rFonts w:ascii="仿宋" w:hAnsi="仿宋" w:eastAsia="仿宋"/>
          <w:b w:val="0"/>
          <w:color w:val="000000"/>
          <w:spacing w:val="-4"/>
          <w:sz w:val="32"/>
          <w:szCs w:val="32"/>
          <w:shd w:val="clear" w:color="FFFFFF" w:fill="FFFFFF"/>
        </w:rPr>
        <w:t>2018年年初开始进行计划，确定承办单位，陆续展开评价，维修、安保、绿化各项目陆续展开。</w:t>
      </w:r>
    </w:p>
    <w:p>
      <w:pPr>
        <w:spacing w:line="540" w:lineRule="exact"/>
        <w:ind w:firstLine="624" w:firstLineChars="200"/>
        <w:rPr>
          <w:rStyle w:val="17"/>
          <w:rFonts w:ascii="仿宋" w:hAnsi="仿宋" w:eastAsia="仿宋"/>
          <w:b w:val="0"/>
          <w:color w:val="000000"/>
          <w:spacing w:val="-4"/>
          <w:sz w:val="32"/>
          <w:szCs w:val="32"/>
          <w:shd w:val="clear" w:color="FFFFFF" w:fill="FFFFFF"/>
        </w:rPr>
      </w:pPr>
      <w:r>
        <w:rPr>
          <w:rStyle w:val="17"/>
          <w:rFonts w:hint="eastAsia" w:ascii="仿宋" w:hAnsi="仿宋" w:eastAsia="仿宋"/>
          <w:b w:val="0"/>
          <w:color w:val="000000"/>
          <w:spacing w:val="-4"/>
          <w:sz w:val="32"/>
          <w:szCs w:val="32"/>
          <w:shd w:val="clear" w:color="FFFFFF" w:fill="FFFFFF"/>
        </w:rPr>
        <w:t>项目资金——财政资金</w:t>
      </w:r>
      <w:r>
        <w:rPr>
          <w:rStyle w:val="17"/>
          <w:rFonts w:ascii="仿宋" w:hAnsi="仿宋" w:eastAsia="仿宋"/>
          <w:b w:val="0"/>
          <w:color w:val="000000"/>
          <w:spacing w:val="-4"/>
          <w:sz w:val="32"/>
          <w:szCs w:val="32"/>
          <w:shd w:val="clear" w:color="FFFFFF" w:fill="FFFFFF"/>
        </w:rPr>
        <w:t>34万，已安排落实，总投入34万元。</w:t>
      </w:r>
    </w:p>
    <w:p>
      <w:pPr>
        <w:spacing w:line="540" w:lineRule="exact"/>
        <w:ind w:firstLine="624" w:firstLineChars="200"/>
        <w:rPr>
          <w:rStyle w:val="17"/>
          <w:rFonts w:ascii="仿宋" w:hAnsi="仿宋" w:eastAsia="仿宋"/>
          <w:b w:val="0"/>
          <w:color w:val="000000"/>
          <w:spacing w:val="-4"/>
          <w:sz w:val="32"/>
          <w:szCs w:val="32"/>
          <w:shd w:val="clear" w:color="FFFFFF" w:fill="FFFFFF"/>
        </w:rPr>
      </w:pPr>
      <w:r>
        <w:rPr>
          <w:rStyle w:val="17"/>
          <w:rFonts w:hint="eastAsia" w:ascii="仿宋" w:hAnsi="仿宋" w:eastAsia="仿宋"/>
          <w:b w:val="0"/>
          <w:color w:val="000000"/>
          <w:spacing w:val="-4"/>
          <w:sz w:val="32"/>
          <w:szCs w:val="32"/>
          <w:shd w:val="clear" w:color="FFFFFF" w:fill="FFFFFF"/>
        </w:rPr>
        <w:t>项目资金（主要是指财政资金）实际使用情况——维修费</w:t>
      </w:r>
      <w:r>
        <w:rPr>
          <w:rStyle w:val="17"/>
          <w:rFonts w:ascii="仿宋" w:hAnsi="仿宋" w:eastAsia="仿宋"/>
          <w:b w:val="0"/>
          <w:color w:val="000000"/>
          <w:spacing w:val="-4"/>
          <w:sz w:val="32"/>
          <w:szCs w:val="32"/>
          <w:shd w:val="clear" w:color="FFFFFF" w:fill="FFFFFF"/>
        </w:rPr>
        <w:t>8.40万元、安保费10万元、绿化费5.60万元，安保设施费3.8万其他用于弥补中心经费不足。</w:t>
      </w:r>
    </w:p>
    <w:p>
      <w:pPr>
        <w:spacing w:line="540" w:lineRule="exact"/>
        <w:ind w:firstLine="624" w:firstLineChars="200"/>
        <w:rPr>
          <w:rStyle w:val="17"/>
          <w:rFonts w:ascii="仿宋" w:hAnsi="仿宋" w:eastAsia="仿宋"/>
          <w:b w:val="0"/>
          <w:color w:val="000000"/>
          <w:spacing w:val="-4"/>
          <w:sz w:val="32"/>
          <w:szCs w:val="32"/>
          <w:highlight w:val="darkRed"/>
        </w:rPr>
      </w:pPr>
      <w:r>
        <w:rPr>
          <w:rStyle w:val="17"/>
          <w:rFonts w:hint="eastAsia" w:ascii="仿宋" w:hAnsi="仿宋" w:eastAsia="仿宋"/>
          <w:b w:val="0"/>
          <w:color w:val="000000"/>
          <w:spacing w:val="-4"/>
          <w:sz w:val="32"/>
          <w:szCs w:val="32"/>
          <w:shd w:val="clear" w:color="FFFFFF" w:fill="FFFFFF"/>
        </w:rPr>
        <w:t>项目预算全部由于联办大院零星维修，绿化维护，及弥补中心经费不足项目资金严重不足</w:t>
      </w:r>
      <w:r>
        <w:rPr>
          <w:rStyle w:val="17"/>
          <w:rFonts w:ascii="仿宋" w:hAnsi="仿宋" w:eastAsia="仿宋"/>
          <w:b w:val="0"/>
          <w:color w:val="000000"/>
          <w:spacing w:val="-4"/>
          <w:sz w:val="32"/>
          <w:szCs w:val="32"/>
          <w:highlight w:val="darkRed"/>
          <w:shd w:val="clear" w:color="auto" w:fill="FFFFFF"/>
        </w:rPr>
        <w:fldChar w:fldCharType="end"/>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640" w:firstLineChars="200"/>
        <w:rPr>
          <w:rStyle w:val="17"/>
          <w:rFonts w:ascii="仿宋" w:hAnsi="仿宋" w:eastAsia="仿宋"/>
          <w:b w:val="0"/>
          <w:color w:val="000000"/>
          <w:spacing w:val="-4"/>
          <w:sz w:val="32"/>
          <w:szCs w:val="32"/>
          <w:shd w:val="clear" w:color="FFFFFF" w:fill="FFFFFF"/>
        </w:rPr>
      </w:pPr>
      <w:r>
        <w:rPr>
          <w:rStyle w:val="17"/>
          <w:rFonts w:ascii="仿宋" w:hAnsi="仿宋" w:eastAsia="仿宋"/>
          <w:b w:val="0"/>
          <w:color w:val="000000"/>
          <w:spacing w:val="-4"/>
          <w:sz w:val="32"/>
          <w:szCs w:val="32"/>
          <w:shd w:val="clear" w:color="auto" w:fill="FFFFFF"/>
        </w:rPr>
        <w:fldChar w:fldCharType="begin">
          <w:fldData xml:space="preserve">MAA0AEEAMwA1ADgANAA1AEQANgA5AEMANAA3ADkANwBBAEIANgA3AEUANgBEAEIAMQBDADcANQBC/ADcARgAyA==</w:fldData>
        </w:fldChar>
      </w:r>
      <w:r>
        <w:rPr>
          <w:rStyle w:val="17"/>
          <w:rFonts w:ascii="仿宋" w:hAnsi="仿宋" w:eastAsia="仿宋"/>
          <w:b w:val="0"/>
          <w:color w:val="000000"/>
          <w:spacing w:val="-4"/>
          <w:sz w:val="32"/>
          <w:szCs w:val="32"/>
          <w:shd w:val="clear" w:color="auto" w:fill="FFFFFF"/>
        </w:rPr>
        <w:instrText xml:space="preserve">Addin 项目资金实际使用情况分析</w:instrText>
      </w:r>
      <w:r>
        <w:rPr>
          <w:rStyle w:val="17"/>
          <w:rFonts w:ascii="仿宋" w:hAnsi="仿宋" w:eastAsia="仿宋"/>
          <w:b w:val="0"/>
          <w:color w:val="000000"/>
          <w:spacing w:val="-4"/>
          <w:sz w:val="32"/>
          <w:szCs w:val="32"/>
          <w:shd w:val="clear" w:color="auto" w:fill="FFFFFF"/>
        </w:rPr>
        <w:fldChar w:fldCharType="separate"/>
      </w:r>
      <w:r>
        <w:rPr>
          <w:rStyle w:val="17"/>
          <w:rFonts w:hint="eastAsia" w:ascii="仿宋" w:hAnsi="仿宋" w:eastAsia="仿宋"/>
          <w:b w:val="0"/>
          <w:color w:val="000000"/>
          <w:spacing w:val="-4"/>
          <w:sz w:val="32"/>
          <w:szCs w:val="32"/>
          <w:shd w:val="clear" w:color="FFFFFF" w:fill="FFFFFF"/>
        </w:rPr>
        <w:t>我中心建立以大院各单位为主体、以隐患排查治理为基础、以持续改进为主线的工作机制，采取“政策引、督查促、请专家、规范评、动态管”等措施，精心组织、科学谋划、落实责任，扎实推进了项目开展工作，并取得了阶段性成果。</w:t>
      </w:r>
    </w:p>
    <w:p>
      <w:pPr>
        <w:spacing w:line="540" w:lineRule="exact"/>
        <w:ind w:firstLine="624" w:firstLineChars="200"/>
        <w:rPr>
          <w:rStyle w:val="17"/>
          <w:rFonts w:ascii="仿宋" w:hAnsi="仿宋" w:eastAsia="仿宋"/>
          <w:b w:val="0"/>
          <w:color w:val="000000"/>
          <w:spacing w:val="-4"/>
          <w:sz w:val="32"/>
          <w:szCs w:val="32"/>
          <w:shd w:val="clear" w:color="FFFFFF" w:fill="FFFFFF"/>
        </w:rPr>
      </w:pPr>
      <w:r>
        <w:rPr>
          <w:rStyle w:val="17"/>
          <w:rFonts w:hint="eastAsia" w:ascii="仿宋" w:hAnsi="仿宋" w:eastAsia="仿宋"/>
          <w:b w:val="0"/>
          <w:color w:val="000000"/>
          <w:spacing w:val="-4"/>
          <w:sz w:val="32"/>
          <w:szCs w:val="32"/>
          <w:shd w:val="clear" w:color="FFFFFF" w:fill="FFFFFF"/>
        </w:rPr>
        <w:t>一是加强组织领导，保证项目有效运行。各级各部门成立建设领导小组，层层召开专题会议明确工作任务、职责、要求。分区域责任包干，督促指导。总结推广经验做法，促进项目顺利推进。</w:t>
      </w:r>
    </w:p>
    <w:p>
      <w:pPr>
        <w:spacing w:line="540" w:lineRule="exact"/>
        <w:ind w:firstLine="624" w:firstLineChars="200"/>
        <w:rPr>
          <w:rStyle w:val="17"/>
          <w:rFonts w:ascii="仿宋" w:hAnsi="仿宋" w:eastAsia="仿宋"/>
          <w:b w:val="0"/>
          <w:color w:val="000000"/>
          <w:spacing w:val="-4"/>
          <w:sz w:val="32"/>
          <w:szCs w:val="32"/>
          <w:shd w:val="clear" w:color="FFFFFF" w:fill="FFFFFF"/>
        </w:rPr>
      </w:pPr>
      <w:r>
        <w:rPr>
          <w:rStyle w:val="17"/>
          <w:rFonts w:hint="eastAsia" w:ascii="仿宋" w:hAnsi="仿宋" w:eastAsia="仿宋"/>
          <w:b w:val="0"/>
          <w:color w:val="000000"/>
          <w:spacing w:val="-4"/>
          <w:sz w:val="32"/>
          <w:szCs w:val="32"/>
          <w:shd w:val="clear" w:color="FFFFFF" w:fill="FFFFFF"/>
        </w:rPr>
        <w:t>二是梳理项目标准，提供项目建设的依据。为有效开展各类项目，对项目进行分类梳理，使各项工作有标可依、有章可循。</w:t>
      </w:r>
    </w:p>
    <w:p>
      <w:pPr>
        <w:spacing w:line="540" w:lineRule="exact"/>
        <w:ind w:firstLine="624" w:firstLineChars="200"/>
        <w:rPr>
          <w:rStyle w:val="17"/>
          <w:rFonts w:ascii="仿宋" w:hAnsi="仿宋" w:eastAsia="仿宋"/>
          <w:b w:val="0"/>
          <w:color w:val="000000"/>
          <w:spacing w:val="-4"/>
          <w:sz w:val="32"/>
          <w:szCs w:val="32"/>
          <w:shd w:val="clear" w:color="FFFFFF" w:fill="FFFFFF"/>
        </w:rPr>
      </w:pPr>
      <w:r>
        <w:rPr>
          <w:rStyle w:val="17"/>
          <w:rFonts w:hint="eastAsia" w:ascii="仿宋" w:hAnsi="仿宋" w:eastAsia="仿宋"/>
          <w:b w:val="0"/>
          <w:color w:val="000000"/>
          <w:spacing w:val="-4"/>
          <w:sz w:val="32"/>
          <w:szCs w:val="32"/>
          <w:shd w:val="clear" w:color="FFFFFF" w:fill="FFFFFF"/>
        </w:rPr>
        <w:t>三是按规定组织评审，确保质量达标。</w:t>
      </w:r>
    </w:p>
    <w:p>
      <w:pPr>
        <w:spacing w:line="540" w:lineRule="exact"/>
        <w:ind w:firstLine="624" w:firstLineChars="200"/>
        <w:rPr>
          <w:rStyle w:val="17"/>
          <w:rFonts w:ascii="仿宋" w:hAnsi="仿宋" w:eastAsia="仿宋"/>
          <w:b w:val="0"/>
          <w:color w:val="000000"/>
          <w:spacing w:val="-4"/>
          <w:sz w:val="32"/>
          <w:szCs w:val="32"/>
          <w:shd w:val="clear" w:color="FFFFFF" w:fill="FFFFFF"/>
        </w:rPr>
      </w:pPr>
      <w:r>
        <w:rPr>
          <w:rStyle w:val="17"/>
          <w:rFonts w:hint="eastAsia" w:ascii="仿宋" w:hAnsi="仿宋" w:eastAsia="仿宋"/>
          <w:b w:val="0"/>
          <w:color w:val="000000"/>
          <w:spacing w:val="-4"/>
          <w:sz w:val="32"/>
          <w:szCs w:val="32"/>
          <w:shd w:val="clear" w:color="FFFFFF" w:fill="FFFFFF"/>
        </w:rPr>
        <w:t>四是强化检查督促，确保各类项目持续推进。</w:t>
      </w:r>
    </w:p>
    <w:p>
      <w:pPr>
        <w:spacing w:line="540" w:lineRule="exact"/>
        <w:ind w:firstLine="640" w:firstLineChars="200"/>
        <w:rPr>
          <w:rStyle w:val="17"/>
          <w:rFonts w:ascii="楷体" w:hAnsi="楷体" w:eastAsia="楷体"/>
          <w:spacing w:val="-4"/>
          <w:sz w:val="32"/>
          <w:szCs w:val="32"/>
        </w:rPr>
      </w:pPr>
      <w:r>
        <w:rPr>
          <w:rStyle w:val="17"/>
          <w:rFonts w:ascii="仿宋" w:hAnsi="仿宋" w:eastAsia="仿宋"/>
          <w:b w:val="0"/>
          <w:color w:val="000000"/>
          <w:spacing w:val="-4"/>
          <w:sz w:val="32"/>
          <w:szCs w:val="32"/>
          <w:highlight w:val="darkRed"/>
          <w:shd w:val="clear" w:color="auto" w:fill="FFFFFF"/>
        </w:rPr>
        <w:fldChar w:fldCharType="end"/>
      </w:r>
      <w:r>
        <w:rPr>
          <w:rStyle w:val="17"/>
          <w:rFonts w:hint="eastAsia" w:ascii="楷体" w:hAnsi="楷体" w:eastAsia="楷体"/>
          <w:spacing w:val="-4"/>
          <w:sz w:val="32"/>
          <w:szCs w:val="32"/>
        </w:rPr>
        <w:t>（三）项目资金管理情况分析</w:t>
      </w:r>
    </w:p>
    <w:p>
      <w:pPr>
        <w:spacing w:line="540" w:lineRule="exact"/>
        <w:ind w:firstLine="624" w:firstLineChars="200"/>
        <w:rPr>
          <w:rStyle w:val="17"/>
          <w:rFonts w:ascii="仿宋" w:hAnsi="仿宋" w:eastAsia="仿宋"/>
          <w:b w:val="0"/>
          <w:color w:val="000000"/>
          <w:spacing w:val="-4"/>
          <w:sz w:val="32"/>
          <w:szCs w:val="32"/>
        </w:rPr>
      </w:pPr>
      <w:r>
        <w:rPr>
          <w:rStyle w:val="17"/>
          <w:rFonts w:hint="eastAsia" w:ascii="仿宋" w:hAnsi="仿宋" w:eastAsia="仿宋"/>
          <w:b w:val="0"/>
          <w:color w:val="000000"/>
          <w:spacing w:val="-4"/>
          <w:sz w:val="32"/>
          <w:szCs w:val="32"/>
          <w:shd w:val="clear" w:color="auto" w:fill="FFFFFF"/>
        </w:rPr>
        <w:t>中心支部会议研究决定，</w:t>
      </w:r>
      <w:r>
        <w:rPr>
          <w:rStyle w:val="17"/>
          <w:rFonts w:ascii="仿宋" w:hAnsi="仿宋" w:eastAsia="仿宋"/>
          <w:b w:val="0"/>
          <w:color w:val="000000"/>
          <w:spacing w:val="-4"/>
          <w:sz w:val="32"/>
          <w:szCs w:val="32"/>
          <w:shd w:val="clear" w:color="auto" w:fill="FFFFFF"/>
        </w:rPr>
        <w:fldChar w:fldCharType="begin">
          <w:fldData xml:space="preserve">MABDADQAQgBBADMAOAA1AEYANAA1AEMANAA2ADMAMQA4ADYAOAAxADIAOQBBADkANQBCAEUANwAx/ADIARQBEA==</w:fldData>
        </w:fldChar>
      </w:r>
      <w:r>
        <w:rPr>
          <w:rStyle w:val="17"/>
          <w:rFonts w:ascii="仿宋" w:hAnsi="仿宋" w:eastAsia="仿宋"/>
          <w:b w:val="0"/>
          <w:color w:val="000000"/>
          <w:spacing w:val="-4"/>
          <w:sz w:val="32"/>
          <w:szCs w:val="32"/>
          <w:shd w:val="clear" w:color="auto" w:fill="FFFFFF"/>
        </w:rPr>
        <w:instrText xml:space="preserve">Addin 项目资金管理情况分析</w:instrText>
      </w:r>
      <w:r>
        <w:rPr>
          <w:rStyle w:val="17"/>
          <w:rFonts w:ascii="仿宋" w:hAnsi="仿宋" w:eastAsia="仿宋"/>
          <w:b w:val="0"/>
          <w:color w:val="000000"/>
          <w:spacing w:val="-4"/>
          <w:sz w:val="32"/>
          <w:szCs w:val="32"/>
          <w:shd w:val="clear" w:color="auto" w:fill="FFFFFF"/>
        </w:rPr>
        <w:fldChar w:fldCharType="separate"/>
      </w:r>
      <w:r>
        <w:rPr>
          <w:rStyle w:val="17"/>
          <w:rFonts w:hint="eastAsia" w:ascii="仿宋" w:hAnsi="仿宋" w:eastAsia="仿宋"/>
          <w:b w:val="0"/>
          <w:color w:val="000000"/>
          <w:spacing w:val="-4"/>
          <w:sz w:val="32"/>
          <w:szCs w:val="32"/>
          <w:shd w:val="clear" w:color="FFFFFF" w:fill="FFFFFF"/>
        </w:rPr>
        <w:t>由办公室负责成立专项小组对项目支出按照“事前审核、事中检查、事后评价”的要求对专项资金实施全过程监督控制，建立科学、完善的财政专项资金管理制度，确保财政专项资金按规定用途合理使用。逐步建立和推行绩效评价机制，建立有效的激励和约束机制，强化资金使用的节约和绩效意识，强化资金使用监督意识，不断完善制度，提高管理水平，提高资金使用绩效。效果进行监管</w:t>
      </w:r>
      <w:r>
        <w:rPr>
          <w:rStyle w:val="17"/>
          <w:rFonts w:ascii="仿宋" w:hAnsi="仿宋" w:eastAsia="仿宋"/>
          <w:b w:val="0"/>
          <w:color w:val="000000"/>
          <w:spacing w:val="-4"/>
          <w:sz w:val="32"/>
          <w:szCs w:val="32"/>
          <w:shd w:val="clear" w:color="FFFFFF" w:fill="FFFFFF"/>
        </w:rPr>
        <w:t>,全部落实到位效果良好</w:t>
      </w:r>
      <w:r>
        <w:rPr>
          <w:rStyle w:val="17"/>
          <w:rFonts w:ascii="仿宋" w:hAnsi="仿宋" w:eastAsia="仿宋"/>
          <w:b w:val="0"/>
          <w:color w:val="000000"/>
          <w:spacing w:val="-4"/>
          <w:sz w:val="32"/>
          <w:szCs w:val="32"/>
          <w:shd w:val="clear" w:color="auto" w:fill="FFFFFF"/>
        </w:rPr>
        <w:fldChar w:fldCharType="end"/>
      </w:r>
      <w:r>
        <w:rPr>
          <w:rStyle w:val="17"/>
          <w:rFonts w:hint="eastAsia" w:ascii="仿宋" w:hAnsi="仿宋" w:eastAsia="仿宋"/>
          <w:b w:val="0"/>
          <w:color w:val="000000"/>
          <w:spacing w:val="-4"/>
          <w:sz w:val="32"/>
          <w:szCs w:val="32"/>
          <w:shd w:val="clear" w:color="auto" w:fill="FFFFFF"/>
        </w:rPr>
        <w:t>。</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640" w:firstLineChars="200"/>
        <w:rPr>
          <w:rStyle w:val="17"/>
          <w:rFonts w:ascii="仿宋" w:hAnsi="仿宋" w:eastAsia="仿宋"/>
          <w:b w:val="0"/>
          <w:color w:val="000000"/>
          <w:spacing w:val="-4"/>
          <w:sz w:val="32"/>
          <w:szCs w:val="32"/>
          <w:shd w:val="clear" w:color="FFFFFF" w:fill="FFFFFF"/>
        </w:rPr>
      </w:pPr>
      <w:r>
        <w:rPr>
          <w:rStyle w:val="17"/>
          <w:rFonts w:ascii="华文楷体" w:hAnsi="华文楷体" w:eastAsia="华文楷体"/>
          <w:b w:val="0"/>
          <w:color w:val="000000"/>
          <w:spacing w:val="-4"/>
          <w:sz w:val="32"/>
          <w:szCs w:val="32"/>
          <w:shd w:val="clear" w:color="auto" w:fill="FFFFFF"/>
        </w:rPr>
        <w:fldChar w:fldCharType="begin">
          <w:fldData xml:space="preserve">MAAxADgANQA1AEQANAAyAEEAQgA3ADMANAA4AEUANwA5ADQAOABCAEIANQBBADAANgA2ADMANQAz/AEMAMgA5A==</w:fldData>
        </w:fldChar>
      </w:r>
      <w:r>
        <w:rPr>
          <w:rStyle w:val="17"/>
          <w:rFonts w:ascii="华文楷体" w:hAnsi="华文楷体" w:eastAsia="华文楷体"/>
          <w:b w:val="0"/>
          <w:color w:val="000000"/>
          <w:spacing w:val="-4"/>
          <w:sz w:val="32"/>
          <w:szCs w:val="32"/>
          <w:shd w:val="clear" w:color="auto" w:fill="FFFFFF"/>
        </w:rPr>
        <w:instrText xml:space="preserve">Addin 项目组织情况分析</w:instrText>
      </w:r>
      <w:r>
        <w:rPr>
          <w:rStyle w:val="17"/>
          <w:rFonts w:ascii="华文楷体" w:hAnsi="华文楷体" w:eastAsia="华文楷体"/>
          <w:b w:val="0"/>
          <w:color w:val="000000"/>
          <w:spacing w:val="-4"/>
          <w:sz w:val="32"/>
          <w:szCs w:val="32"/>
          <w:shd w:val="clear" w:color="auto" w:fill="FFFFFF"/>
        </w:rPr>
        <w:fldChar w:fldCharType="separate"/>
      </w:r>
      <w:r>
        <w:rPr>
          <w:rStyle w:val="17"/>
          <w:rFonts w:hint="eastAsia" w:ascii="仿宋" w:hAnsi="仿宋" w:eastAsia="仿宋"/>
          <w:b w:val="0"/>
          <w:color w:val="000000"/>
          <w:spacing w:val="-4"/>
          <w:sz w:val="32"/>
          <w:szCs w:val="32"/>
          <w:shd w:val="clear" w:color="FFFFFF" w:fill="FFFFFF"/>
        </w:rPr>
        <w:t>我单位专门成立专项负责项目组织和实施。</w:t>
      </w:r>
    </w:p>
    <w:p>
      <w:pPr>
        <w:spacing w:line="540" w:lineRule="exact"/>
        <w:ind w:firstLine="624" w:firstLineChars="200"/>
        <w:rPr>
          <w:rStyle w:val="17"/>
          <w:rFonts w:ascii="仿宋" w:hAnsi="仿宋" w:eastAsia="仿宋"/>
          <w:b w:val="0"/>
          <w:color w:val="000000"/>
          <w:spacing w:val="-4"/>
          <w:sz w:val="32"/>
          <w:szCs w:val="32"/>
          <w:shd w:val="clear" w:color="FFFFFF" w:fill="FFFFFF"/>
        </w:rPr>
      </w:pPr>
      <w:r>
        <w:rPr>
          <w:rStyle w:val="17"/>
          <w:rFonts w:ascii="仿宋" w:hAnsi="仿宋" w:eastAsia="仿宋"/>
          <w:b w:val="0"/>
          <w:color w:val="000000"/>
          <w:spacing w:val="-4"/>
          <w:sz w:val="32"/>
          <w:szCs w:val="32"/>
          <w:shd w:val="clear" w:color="FFFFFF" w:fill="FFFFFF"/>
        </w:rPr>
        <w:t>我单位为保证联办大院正常业务工作开展所需水电暖，大院老旧设施维修更换，保证办公楼内日常维护、大院安保工作所需人员设施等费用，财政按时拨付，我单位有计划及时合理在资金范围内使用。</w:t>
      </w:r>
    </w:p>
    <w:p>
      <w:pPr>
        <w:spacing w:line="540" w:lineRule="exact"/>
        <w:ind w:firstLine="640" w:firstLineChars="200"/>
        <w:rPr>
          <w:rStyle w:val="17"/>
          <w:rFonts w:ascii="楷体" w:hAnsi="楷体" w:eastAsia="楷体"/>
          <w:spacing w:val="-4"/>
          <w:sz w:val="32"/>
          <w:szCs w:val="32"/>
        </w:rPr>
      </w:pPr>
      <w:r>
        <w:rPr>
          <w:rStyle w:val="17"/>
          <w:rFonts w:ascii="华文楷体" w:hAnsi="华文楷体" w:eastAsia="华文楷体"/>
          <w:b w:val="0"/>
          <w:color w:val="000000"/>
          <w:spacing w:val="-4"/>
          <w:sz w:val="32"/>
          <w:szCs w:val="32"/>
          <w:highlight w:val="darkRed"/>
          <w:shd w:val="clear" w:color="auto" w:fill="FFFFFF"/>
        </w:rPr>
        <w:fldChar w:fldCharType="end"/>
      </w:r>
      <w:r>
        <w:rPr>
          <w:rStyle w:val="17"/>
          <w:rFonts w:hint="eastAsia" w:ascii="楷体" w:hAnsi="楷体" w:eastAsia="楷体"/>
          <w:spacing w:val="-4"/>
          <w:sz w:val="32"/>
          <w:szCs w:val="32"/>
        </w:rPr>
        <w:t>（二）项目管理情况分析</w:t>
      </w:r>
    </w:p>
    <w:p>
      <w:pPr>
        <w:spacing w:line="540" w:lineRule="exact"/>
        <w:ind w:firstLine="640" w:firstLineChars="200"/>
        <w:rPr>
          <w:rStyle w:val="17"/>
          <w:rFonts w:ascii="仿宋" w:hAnsi="仿宋" w:eastAsia="仿宋"/>
          <w:b w:val="0"/>
          <w:color w:val="000000"/>
          <w:spacing w:val="-4"/>
          <w:sz w:val="32"/>
          <w:szCs w:val="32"/>
        </w:rPr>
      </w:pPr>
      <w:r>
        <w:rPr>
          <w:rStyle w:val="17"/>
          <w:rFonts w:ascii="仿宋" w:hAnsi="仿宋" w:eastAsia="仿宋"/>
          <w:b w:val="0"/>
          <w:color w:val="000000"/>
          <w:spacing w:val="-4"/>
          <w:sz w:val="32"/>
          <w:szCs w:val="32"/>
          <w:shd w:val="clear" w:color="auto" w:fill="FFFFFF"/>
        </w:rPr>
        <w:fldChar w:fldCharType="begin">
          <w:fldData xml:space="preserve">RgBCAEQAQgBFADkARAAwADMANQA1AEEANAAyAEIARABBADIARgBEADYARQBBADgAQQBGAEIANAAz/ADEAMQAyA==</w:fldData>
        </w:fldChar>
      </w:r>
      <w:r>
        <w:rPr>
          <w:rStyle w:val="17"/>
          <w:rFonts w:ascii="仿宋" w:hAnsi="仿宋" w:eastAsia="仿宋"/>
          <w:b w:val="0"/>
          <w:color w:val="000000"/>
          <w:spacing w:val="-4"/>
          <w:sz w:val="32"/>
          <w:szCs w:val="32"/>
          <w:shd w:val="clear" w:color="auto" w:fill="FFFFFF"/>
        </w:rPr>
        <w:instrText xml:space="preserve">Addin 项目管理情况分析</w:instrText>
      </w:r>
      <w:r>
        <w:rPr>
          <w:rStyle w:val="17"/>
          <w:rFonts w:ascii="仿宋" w:hAnsi="仿宋" w:eastAsia="仿宋"/>
          <w:b w:val="0"/>
          <w:color w:val="000000"/>
          <w:spacing w:val="-4"/>
          <w:sz w:val="32"/>
          <w:szCs w:val="32"/>
          <w:shd w:val="clear" w:color="auto" w:fill="FFFFFF"/>
        </w:rPr>
        <w:fldChar w:fldCharType="separate"/>
      </w:r>
      <w:r>
        <w:rPr>
          <w:rStyle w:val="17"/>
          <w:rFonts w:hint="eastAsia" w:ascii="仿宋" w:hAnsi="仿宋" w:eastAsia="仿宋"/>
          <w:b w:val="0"/>
          <w:color w:val="000000"/>
          <w:spacing w:val="-4"/>
          <w:sz w:val="32"/>
          <w:szCs w:val="32"/>
          <w:shd w:val="clear" w:color="FFFFFF" w:fill="FFFFFF"/>
        </w:rPr>
        <w:t>对加强专项资金的管理做出了规定：一是明确了专项资金绩效预算管理的原则。即先有评审，后有预算的原则；择优安排的原则；科学规范，注重效益的原则；跟踪问效，奖惩结合的原则。二是界定了专项资金绩效预算管理的内容。其内容主要包括从专项资金预算的评审、预算实施的评审到预算绩效评价的整个过程。三是规范了专项资金绩效预算的工作程序。对从专项资金预算的申报、专项资金预算的评审、专项资金预算的实施到专项资金预算的绩效评价，每个环节的工作程序都进行了规范。四是引入了专项资金绩效预算的奖惩约束机制。提出要逐步建立专项资金预算管理与绩效管理相结合的奖惩约束机制，增强专项资金分配和使用的绩效理念，充分发挥专项资金效益。</w:t>
      </w:r>
      <w:r>
        <w:rPr>
          <w:rStyle w:val="17"/>
          <w:rFonts w:ascii="仿宋" w:hAnsi="仿宋" w:eastAsia="仿宋"/>
          <w:b w:val="0"/>
          <w:color w:val="000000"/>
          <w:spacing w:val="-4"/>
          <w:sz w:val="32"/>
          <w:szCs w:val="32"/>
          <w:shd w:val="clear" w:color="auto" w:fill="FFFFFF"/>
        </w:rPr>
        <w:fldChar w:fldCharType="end"/>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firstLineChars="200"/>
        <w:rPr>
          <w:rFonts w:ascii="楷体" w:hAnsi="楷体" w:eastAsia="楷体"/>
          <w:b/>
          <w:spacing w:val="-4"/>
          <w:sz w:val="32"/>
          <w:szCs w:val="32"/>
        </w:rPr>
      </w:pPr>
      <w:r>
        <w:rPr>
          <w:rFonts w:ascii="仿宋" w:hAnsi="仿宋" w:eastAsia="仿宋"/>
          <w:color w:val="000000"/>
          <w:spacing w:val="-4"/>
          <w:sz w:val="32"/>
          <w:szCs w:val="32"/>
          <w:shd w:val="clear" w:color="auto" w:fill="FFFFFF"/>
        </w:rPr>
        <w:fldChar w:fldCharType="begin">
          <w:fldData xml:space="preserve">MwBFADkARQA4AEYANQAyAEUAQwA5ADIANAA1ADcAOQA4ADkAQQAxAEUANgBDADcANgA4ADgARABB/AEUAOQAyA==</w:fldData>
        </w:fldChar>
      </w:r>
      <w:r>
        <w:rPr>
          <w:rFonts w:ascii="仿宋" w:hAnsi="仿宋" w:eastAsia="仿宋"/>
          <w:color w:val="000000"/>
          <w:spacing w:val="-4"/>
          <w:sz w:val="32"/>
          <w:szCs w:val="32"/>
          <w:shd w:val="clear" w:color="auto" w:fill="FFFFFF"/>
        </w:rPr>
        <w:instrText xml:space="preserve">Addin 项目绩效目标完成情况分析</w:instrText>
      </w:r>
      <w:r>
        <w:rPr>
          <w:rFonts w:ascii="仿宋" w:hAnsi="仿宋" w:eastAsia="仿宋"/>
          <w:color w:val="000000"/>
          <w:spacing w:val="-4"/>
          <w:sz w:val="32"/>
          <w:szCs w:val="32"/>
          <w:shd w:val="clear" w:color="auto" w:fill="FFFFFF"/>
        </w:rPr>
        <w:fldChar w:fldCharType="separate"/>
      </w:r>
      <w:r>
        <w:rPr>
          <w:rFonts w:hint="eastAsia" w:ascii="仿宋" w:hAnsi="仿宋" w:eastAsia="仿宋"/>
          <w:color w:val="000000"/>
          <w:spacing w:val="-4"/>
          <w:sz w:val="32"/>
          <w:szCs w:val="32"/>
          <w:shd w:val="clear" w:color="FFFFFF" w:fill="FFFFFF"/>
        </w:rPr>
        <w:t>基本完成项目内容</w:t>
      </w:r>
      <w:r>
        <w:rPr>
          <w:rFonts w:ascii="仿宋" w:hAnsi="仿宋" w:eastAsia="仿宋"/>
          <w:color w:val="000000"/>
          <w:spacing w:val="-4"/>
          <w:sz w:val="32"/>
          <w:szCs w:val="32"/>
          <w:shd w:val="clear" w:color="FFFFFF" w:fill="FFFFFF"/>
        </w:rPr>
        <w:t>,根据安保要求</w:t>
      </w:r>
      <w:r>
        <w:rPr>
          <w:rFonts w:hint="eastAsia" w:ascii="仿宋" w:hAnsi="仿宋" w:eastAsia="仿宋"/>
          <w:color w:val="000000"/>
          <w:spacing w:val="-4"/>
          <w:sz w:val="32"/>
          <w:szCs w:val="32"/>
          <w:shd w:val="clear" w:color="FFFFFF" w:fill="FFFFFF"/>
        </w:rPr>
        <w:t>聘用专业安保人员、</w:t>
      </w:r>
      <w:r>
        <w:rPr>
          <w:rFonts w:ascii="仿宋" w:hAnsi="仿宋" w:eastAsia="仿宋"/>
          <w:color w:val="000000"/>
          <w:spacing w:val="-4"/>
          <w:sz w:val="32"/>
          <w:szCs w:val="32"/>
          <w:shd w:val="clear" w:color="FFFFFF" w:fill="FFFFFF"/>
        </w:rPr>
        <w:t>维修大院大门，更换门禁识别系统，配备安保设施，更换大院公共区域老旧设施，完成率100%</w:t>
      </w:r>
      <w:r>
        <w:rPr>
          <w:rFonts w:ascii="仿宋" w:hAnsi="仿宋" w:eastAsia="仿宋"/>
          <w:color w:val="000000"/>
          <w:spacing w:val="-4"/>
          <w:sz w:val="32"/>
          <w:szCs w:val="32"/>
          <w:shd w:val="clear" w:color="auto" w:fill="FFFFFF"/>
        </w:rPr>
        <w:fldChar w:fldCharType="end"/>
      </w:r>
      <w:r>
        <w:rPr>
          <w:rFonts w:hint="eastAsia" w:ascii="仿宋" w:hAnsi="仿宋" w:eastAsia="仿宋"/>
          <w:color w:val="000000"/>
          <w:spacing w:val="-4"/>
          <w:sz w:val="32"/>
          <w:szCs w:val="32"/>
          <w:shd w:val="clear" w:color="auto" w:fill="FFFFFF"/>
        </w:rPr>
        <w:t>。</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24" w:firstLineChars="200"/>
        <w:rPr>
          <w:rFonts w:ascii="仿宋" w:hAnsi="仿宋" w:eastAsia="仿宋"/>
          <w:color w:val="000000"/>
          <w:spacing w:val="-4"/>
          <w:sz w:val="32"/>
          <w:szCs w:val="32"/>
          <w:shd w:val="clear" w:color="FFFFFF" w:fill="FFFFFF"/>
        </w:rPr>
      </w:pPr>
      <w:r>
        <w:rPr>
          <w:rFonts w:hint="eastAsia" w:ascii="仿宋" w:hAnsi="仿宋" w:eastAsia="仿宋"/>
          <w:color w:val="000000"/>
          <w:spacing w:val="-4"/>
          <w:sz w:val="32"/>
          <w:szCs w:val="32"/>
          <w:shd w:val="clear" w:color="FFFFFF" w:fill="FFFFFF"/>
        </w:rPr>
        <w:t>一是牢固树立总目标意识，坚定不移，持续抓好两个大院的维稳安保工作，确保不出事。对局机关停车场尽快拿出切实可行实施方案，对联办大院在征求办公单位意见基础上，重新制作联办大院门牌名称。明年争取对两个大院管线设施设备进行检查维修，确保大院办公单位水电暖安全运行，积极营造高效有序的办公环境。</w:t>
      </w:r>
    </w:p>
    <w:p>
      <w:pPr>
        <w:spacing w:line="540" w:lineRule="exact"/>
        <w:ind w:firstLine="624" w:firstLineChars="200"/>
        <w:rPr>
          <w:rFonts w:ascii="仿宋" w:hAnsi="仿宋" w:eastAsia="仿宋"/>
          <w:color w:val="000000"/>
          <w:spacing w:val="-4"/>
          <w:sz w:val="32"/>
          <w:szCs w:val="32"/>
          <w:shd w:val="clear" w:color="FFFFFF" w:fill="FFFFFF"/>
        </w:rPr>
      </w:pPr>
      <w:r>
        <w:rPr>
          <w:rFonts w:hint="eastAsia" w:ascii="仿宋" w:hAnsi="仿宋" w:eastAsia="仿宋"/>
          <w:color w:val="000000"/>
          <w:spacing w:val="-4"/>
          <w:sz w:val="32"/>
          <w:szCs w:val="32"/>
          <w:shd w:val="clear" w:color="FFFFFF" w:fill="FFFFFF"/>
        </w:rPr>
        <w:t>二是牢固树立大局意识，持续做好“访惠聚”队员解忧工程；落实好所联系深度贫困村帮扶工作，为管理局党组分忧。</w:t>
      </w:r>
    </w:p>
    <w:p>
      <w:pPr>
        <w:spacing w:line="540" w:lineRule="exact"/>
        <w:ind w:firstLine="624" w:firstLineChars="200"/>
        <w:rPr>
          <w:rFonts w:ascii="仿宋" w:hAnsi="仿宋" w:eastAsia="仿宋"/>
          <w:color w:val="000000"/>
          <w:spacing w:val="-4"/>
          <w:sz w:val="32"/>
          <w:szCs w:val="32"/>
          <w:shd w:val="clear" w:color="FFFFFF" w:fill="FFFFFF"/>
        </w:rPr>
      </w:pPr>
      <w:r>
        <w:rPr>
          <w:rFonts w:hint="eastAsia" w:ascii="仿宋" w:hAnsi="仿宋" w:eastAsia="仿宋"/>
          <w:color w:val="000000"/>
          <w:spacing w:val="-4"/>
          <w:sz w:val="32"/>
          <w:szCs w:val="32"/>
          <w:shd w:val="clear" w:color="FFFFFF" w:fill="FFFFFF"/>
        </w:rPr>
        <w:t>三是开展好“民族团结一家亲”活动，立足实际，承办好机关党委安排的八月份“古尔邦节”慰问活动和联谊活动。</w:t>
      </w:r>
    </w:p>
    <w:p>
      <w:pPr>
        <w:spacing w:line="540" w:lineRule="exact"/>
        <w:ind w:firstLine="624" w:firstLineChars="200"/>
        <w:rPr>
          <w:rFonts w:ascii="仿宋" w:hAnsi="仿宋" w:eastAsia="仿宋"/>
          <w:color w:val="000000"/>
          <w:spacing w:val="-4"/>
          <w:sz w:val="32"/>
          <w:szCs w:val="32"/>
          <w:shd w:val="clear" w:color="FFFFFF" w:fill="FFFFFF"/>
        </w:rPr>
      </w:pPr>
      <w:r>
        <w:rPr>
          <w:rFonts w:hint="eastAsia" w:ascii="仿宋" w:hAnsi="仿宋" w:eastAsia="仿宋"/>
          <w:color w:val="000000"/>
          <w:spacing w:val="-4"/>
          <w:sz w:val="32"/>
          <w:szCs w:val="32"/>
          <w:shd w:val="clear" w:color="FFFFFF" w:fill="FFFFFF"/>
        </w:rPr>
        <w:t>四是强化党建工作，按照年度调研计划，组织人员到区本级单位参观学习，借鉴在制度建设、党建创新与业务工作融合方面的成功经验和做法。坚持问题导向，以党建统领带动各项重、难点工作的顺利实施，为更后做好社会化服务工作奠定基础。</w:t>
      </w:r>
    </w:p>
    <w:p>
      <w:pPr>
        <w:spacing w:line="540" w:lineRule="exact"/>
        <w:ind w:firstLine="624" w:firstLineChars="200"/>
        <w:rPr>
          <w:rFonts w:ascii="楷体" w:hAnsi="楷体" w:eastAsia="楷体"/>
          <w:b/>
          <w:spacing w:val="-4"/>
          <w:sz w:val="32"/>
          <w:szCs w:val="32"/>
        </w:rPr>
      </w:pPr>
      <w:r>
        <w:rPr>
          <w:rFonts w:hint="eastAsia" w:ascii="仿宋" w:hAnsi="仿宋" w:eastAsia="仿宋"/>
          <w:color w:val="000000"/>
          <w:spacing w:val="-4"/>
          <w:sz w:val="32"/>
          <w:szCs w:val="32"/>
          <w:shd w:val="clear" w:color="FFFFFF" w:fill="FFFFFF"/>
        </w:rPr>
        <w:t>五是敢于担当，勇于实践，稳步推进管理局机关后勤服务社会化改革工作，精益求精，通过层次化管理体制，让管服务和办服务分离，并通过引进质量标准体系，规范工作流程，提高监管效能。努力实现管理更加规范、服务更加优质、监管更加标准、运行更加节约的运行体系，形成可复制的经验。</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640" w:firstLineChars="200"/>
        <w:rPr>
          <w:rFonts w:ascii="仿宋" w:hAnsi="仿宋" w:eastAsia="仿宋"/>
          <w:color w:val="000000"/>
          <w:spacing w:val="-4"/>
          <w:sz w:val="32"/>
          <w:szCs w:val="32"/>
          <w:shd w:val="clear" w:color="FFFFFF" w:fill="FFFFFF"/>
        </w:rPr>
      </w:pPr>
      <w:r>
        <w:rPr>
          <w:rFonts w:ascii="楷体" w:hAnsi="楷体" w:eastAsia="楷体"/>
          <w:color w:val="000000"/>
          <w:spacing w:val="-4"/>
          <w:sz w:val="32"/>
          <w:szCs w:val="32"/>
          <w:shd w:val="clear" w:color="auto" w:fill="FFFFFF"/>
        </w:rPr>
        <w:fldChar w:fldCharType="begin">
          <w:fldData xml:space="preserve">MAAwADEANgA4ADgAOQBDAEUANwA3ADAANABDADYAOAA5ADMAMQA3AEIAMAA2ADgARgA3ADcAMABE/AEMANgAyA==</w:fldData>
        </w:fldChar>
      </w:r>
      <w:r>
        <w:rPr>
          <w:rFonts w:hint="eastAsia" w:ascii="楷体" w:hAnsi="楷体" w:eastAsia="楷体"/>
          <w:color w:val="000000"/>
          <w:spacing w:val="-4"/>
          <w:sz w:val="32"/>
          <w:szCs w:val="32"/>
          <w:shd w:val="clear" w:color="auto" w:fill="FFFFFF"/>
        </w:rPr>
        <w:instrText xml:space="preserve">Addin 主要经验及做法、存在问题和建议</w:instrText>
      </w:r>
      <w:r>
        <w:rPr>
          <w:rFonts w:ascii="楷体" w:hAnsi="楷体" w:eastAsia="楷体"/>
          <w:color w:val="000000"/>
          <w:spacing w:val="-4"/>
          <w:sz w:val="32"/>
          <w:szCs w:val="32"/>
          <w:shd w:val="clear" w:color="auto" w:fill="FFFFFF"/>
        </w:rPr>
        <w:fldChar w:fldCharType="separate"/>
      </w:r>
      <w:r>
        <w:rPr>
          <w:rFonts w:hint="eastAsia" w:ascii="仿宋" w:hAnsi="仿宋" w:eastAsia="仿宋"/>
          <w:color w:val="000000"/>
          <w:spacing w:val="-4"/>
          <w:sz w:val="32"/>
          <w:szCs w:val="32"/>
          <w:shd w:val="clear" w:color="FFFFFF" w:fill="FFFFFF"/>
        </w:rPr>
        <w:t>经对各类项目综合评价，到2018年底自治区区级联合办公大院项目全面达到年初制定标准化规范化要求，取得了一定的成绩，改善了区级联合办公大院办公环境，排除了存在的安全隐患。2018年度各类项目绩效评价评定等次为良好。</w:t>
      </w:r>
    </w:p>
    <w:p>
      <w:pPr>
        <w:spacing w:line="540" w:lineRule="exact"/>
        <w:ind w:firstLine="624" w:firstLineChars="200"/>
        <w:rPr>
          <w:rFonts w:ascii="仿宋" w:hAnsi="仿宋" w:eastAsia="仿宋"/>
          <w:color w:val="000000"/>
          <w:spacing w:val="-4"/>
          <w:sz w:val="32"/>
          <w:szCs w:val="32"/>
          <w:shd w:val="clear" w:color="FFFFFF" w:fill="FFFFFF"/>
        </w:rPr>
      </w:pPr>
      <w:r>
        <w:rPr>
          <w:rFonts w:hint="eastAsia" w:ascii="仿宋" w:hAnsi="仿宋" w:eastAsia="仿宋"/>
          <w:color w:val="000000"/>
          <w:spacing w:val="-4"/>
          <w:sz w:val="32"/>
          <w:szCs w:val="32"/>
          <w:shd w:val="clear" w:color="FFFFFF" w:fill="FFFFFF"/>
        </w:rPr>
        <w:t>存在的问题：</w:t>
      </w:r>
    </w:p>
    <w:p>
      <w:pPr>
        <w:spacing w:line="540" w:lineRule="exact"/>
        <w:ind w:firstLine="624" w:firstLineChars="200"/>
        <w:rPr>
          <w:rFonts w:ascii="仿宋" w:hAnsi="仿宋" w:eastAsia="仿宋"/>
          <w:color w:val="000000"/>
          <w:spacing w:val="-4"/>
          <w:sz w:val="32"/>
          <w:szCs w:val="32"/>
          <w:shd w:val="clear" w:color="FFFFFF" w:fill="FFFFFF"/>
        </w:rPr>
      </w:pPr>
      <w:r>
        <w:rPr>
          <w:rFonts w:hint="eastAsia" w:ascii="仿宋" w:hAnsi="仿宋" w:eastAsia="仿宋"/>
          <w:color w:val="000000"/>
          <w:spacing w:val="-4"/>
          <w:sz w:val="32"/>
          <w:szCs w:val="32"/>
          <w:shd w:val="clear" w:color="FFFFFF" w:fill="FFFFFF"/>
        </w:rPr>
        <w:t>通过此次评价，发现2018年各类项目执行管理方面的要求还存在一定的差距。</w:t>
      </w:r>
    </w:p>
    <w:p>
      <w:pPr>
        <w:spacing w:line="540" w:lineRule="exact"/>
        <w:ind w:firstLine="624" w:firstLineChars="200"/>
        <w:rPr>
          <w:rFonts w:ascii="仿宋" w:hAnsi="仿宋" w:eastAsia="仿宋"/>
          <w:color w:val="000000"/>
          <w:spacing w:val="-4"/>
          <w:sz w:val="32"/>
          <w:szCs w:val="32"/>
          <w:shd w:val="clear" w:color="FFFFFF" w:fill="FFFFFF"/>
        </w:rPr>
      </w:pPr>
      <w:r>
        <w:rPr>
          <w:rFonts w:hint="eastAsia" w:ascii="仿宋" w:hAnsi="仿宋" w:eastAsia="仿宋"/>
          <w:color w:val="000000"/>
          <w:spacing w:val="-4"/>
          <w:sz w:val="32"/>
          <w:szCs w:val="32"/>
          <w:shd w:val="clear" w:color="FFFFFF" w:fill="FFFFFF"/>
        </w:rPr>
        <w:t>相关意见与建议：</w:t>
      </w:r>
    </w:p>
    <w:p>
      <w:pPr>
        <w:spacing w:line="540" w:lineRule="exact"/>
        <w:ind w:firstLine="624" w:firstLineChars="200"/>
        <w:rPr>
          <w:rFonts w:ascii="仿宋" w:hAnsi="仿宋" w:eastAsia="仿宋"/>
          <w:color w:val="000000"/>
          <w:spacing w:val="-4"/>
          <w:sz w:val="32"/>
          <w:szCs w:val="32"/>
          <w:shd w:val="clear" w:color="FFFFFF" w:fill="FFFFFF"/>
        </w:rPr>
      </w:pPr>
      <w:r>
        <w:rPr>
          <w:rFonts w:hint="eastAsia" w:ascii="仿宋" w:hAnsi="仿宋" w:eastAsia="仿宋"/>
          <w:color w:val="000000"/>
          <w:spacing w:val="-4"/>
          <w:sz w:val="32"/>
          <w:szCs w:val="32"/>
          <w:shd w:val="clear" w:color="FFFFFF" w:fill="FFFFFF"/>
        </w:rPr>
        <w:t>对绩效评价中发现的拟完成工作与实际完成工作存在的差距。建议在以后的工作中，加强教育培训，强化意识、技术操作和防范技能，力争使今后的各类项目能全面达到要求。</w:t>
      </w:r>
    </w:p>
    <w:p>
      <w:pPr>
        <w:spacing w:line="540" w:lineRule="exact"/>
        <w:ind w:firstLine="579" w:firstLineChars="181"/>
        <w:rPr>
          <w:rFonts w:ascii="楷体" w:hAnsi="楷体" w:eastAsia="楷体"/>
          <w:b/>
          <w:spacing w:val="-4"/>
          <w:sz w:val="32"/>
          <w:szCs w:val="32"/>
        </w:rPr>
      </w:pPr>
      <w:r>
        <w:rPr>
          <w:rFonts w:ascii="楷体" w:hAnsi="楷体" w:eastAsia="楷体"/>
          <w:color w:val="000000"/>
          <w:spacing w:val="-4"/>
          <w:sz w:val="32"/>
          <w:szCs w:val="32"/>
          <w:highlight w:val="darkRed"/>
          <w:shd w:val="clear" w:color="auto" w:fill="FFFFFF"/>
        </w:rPr>
        <w:fldChar w:fldCharType="end"/>
      </w:r>
      <w:r>
        <w:rPr>
          <w:rFonts w:hint="eastAsia" w:ascii="楷体" w:hAnsi="楷体" w:eastAsia="楷体"/>
          <w:b/>
          <w:spacing w:val="-4"/>
          <w:sz w:val="32"/>
          <w:szCs w:val="32"/>
        </w:rPr>
        <w:t>（三）其他</w:t>
      </w:r>
    </w:p>
    <w:p>
      <w:pPr>
        <w:spacing w:line="540" w:lineRule="exact"/>
        <w:ind w:firstLine="640" w:firstLineChars="200"/>
        <w:rPr>
          <w:rFonts w:ascii="仿宋" w:hAnsi="仿宋" w:eastAsia="仿宋"/>
          <w:color w:val="000000"/>
          <w:spacing w:val="-4"/>
          <w:sz w:val="32"/>
          <w:szCs w:val="32"/>
          <w:shd w:val="clear" w:color="FFFFFF" w:fill="FFFFFF"/>
        </w:rPr>
      </w:pPr>
      <w:r>
        <w:rPr>
          <w:rFonts w:ascii="仿宋" w:hAnsi="仿宋" w:eastAsia="仿宋"/>
          <w:color w:val="000000"/>
          <w:spacing w:val="-4"/>
          <w:sz w:val="32"/>
          <w:szCs w:val="32"/>
          <w:shd w:val="clear" w:color="auto" w:fill="FFFFFF"/>
        </w:rPr>
        <w:fldChar w:fldCharType="begin">
          <w:fldData xml:space="preserve">NwA0ADcAOABEADMANQAxADIANwA1AEQANAAxADgANQBCAEQAOAAzAEQANQBDAEQAMgA4AEMARgAx/AEMAQgBCA==</w:fldData>
        </w:fldChar>
      </w:r>
      <w:r>
        <w:rPr>
          <w:rFonts w:ascii="仿宋" w:hAnsi="仿宋" w:eastAsia="仿宋"/>
          <w:color w:val="000000"/>
          <w:spacing w:val="-4"/>
          <w:sz w:val="32"/>
          <w:szCs w:val="32"/>
          <w:shd w:val="clear" w:color="auto" w:fill="FFFFFF"/>
        </w:rPr>
        <w:instrText xml:space="preserve">Addin 其他</w:instrText>
      </w:r>
      <w:r>
        <w:rPr>
          <w:rFonts w:ascii="仿宋" w:hAnsi="仿宋" w:eastAsia="仿宋"/>
          <w:color w:val="000000"/>
          <w:spacing w:val="-4"/>
          <w:sz w:val="32"/>
          <w:szCs w:val="32"/>
          <w:shd w:val="clear" w:color="auto" w:fill="FFFFFF"/>
        </w:rPr>
        <w:fldChar w:fldCharType="separate"/>
      </w:r>
      <w:r>
        <w:rPr>
          <w:rFonts w:ascii="仿宋" w:hAnsi="仿宋" w:eastAsia="仿宋"/>
          <w:color w:val="000000"/>
          <w:spacing w:val="-4"/>
          <w:sz w:val="32"/>
          <w:szCs w:val="32"/>
          <w:shd w:val="clear" w:color="FFFFFF" w:fill="FFFFFF"/>
        </w:rPr>
        <w:t>1、完善绩效评价体系，加强监督检查和考核工作。进一步探索完善项目绩效评价指标体系，研究、关注绩效管理理论与实践发展的新思路、新动向，进一步完善项目绩效评价指标体系，增强绩效评价结果的可比性、可信度。加强对绩效管理工作的跟踪督查，做到绩效管理有依据、按程序、有奖惩，实现绩效管理的规范化、常态化。</w:t>
      </w:r>
    </w:p>
    <w:p>
      <w:pPr>
        <w:spacing w:line="540" w:lineRule="exact"/>
        <w:ind w:firstLine="624" w:firstLineChars="200"/>
        <w:rPr>
          <w:rFonts w:ascii="仿宋" w:hAnsi="仿宋" w:eastAsia="仿宋"/>
          <w:color w:val="000000"/>
          <w:spacing w:val="-4"/>
          <w:sz w:val="32"/>
          <w:szCs w:val="32"/>
          <w:shd w:val="clear" w:color="FFFFFF" w:fill="FFFFFF"/>
        </w:rPr>
      </w:pPr>
      <w:r>
        <w:rPr>
          <w:rFonts w:ascii="仿宋" w:hAnsi="仿宋" w:eastAsia="仿宋"/>
          <w:color w:val="000000"/>
          <w:spacing w:val="-4"/>
          <w:sz w:val="32"/>
          <w:szCs w:val="32"/>
          <w:shd w:val="clear" w:color="FFFFFF" w:fill="FFFFFF"/>
        </w:rPr>
        <w:t>2、推动相关制度建设，逐步建立以绩效为导向的预算编制模式。从项目绩效评价制度入手，借鉴其他部门在绩效管理方面的经验和做法，制定机关统一的绩效考评制度，并将其贯彻到预算申请、预算分配、项目实施和绩效考评的全过程</w:t>
      </w:r>
      <w:r>
        <w:rPr>
          <w:rFonts w:hint="eastAsia" w:ascii="仿宋" w:hAnsi="仿宋" w:eastAsia="仿宋"/>
          <w:color w:val="000000"/>
          <w:spacing w:val="-4"/>
          <w:sz w:val="32"/>
          <w:szCs w:val="32"/>
          <w:shd w:val="clear" w:color="FFFFFF" w:fill="FFFFFF"/>
        </w:rPr>
        <w:t>。把绩效考评的结果作为编制部门预算的重要依据，建立绩效预算激励机制。在预算管理中，将绩效评价从事后评价向预算编制、审查批准、执行过程等前置环节延伸，建立以绩效为导向的预算编制模式。</w:t>
      </w:r>
    </w:p>
    <w:p>
      <w:pPr>
        <w:spacing w:line="540" w:lineRule="exact"/>
        <w:ind w:firstLine="579" w:firstLineChars="181"/>
        <w:rPr>
          <w:rStyle w:val="17"/>
          <w:rFonts w:ascii="黑体" w:hAnsi="黑体" w:eastAsia="黑体"/>
          <w:b w:val="0"/>
          <w:spacing w:val="-4"/>
          <w:sz w:val="32"/>
          <w:szCs w:val="32"/>
        </w:rPr>
      </w:pPr>
      <w:r>
        <w:rPr>
          <w:rFonts w:ascii="仿宋" w:hAnsi="仿宋" w:eastAsia="仿宋"/>
          <w:color w:val="000000"/>
          <w:spacing w:val="-4"/>
          <w:sz w:val="32"/>
          <w:szCs w:val="32"/>
          <w:highlight w:val="darkRed"/>
          <w:shd w:val="clear" w:color="auto" w:fill="FFFFFF"/>
        </w:rPr>
        <w:fldChar w:fldCharType="end"/>
      </w:r>
      <w:r>
        <w:rPr>
          <w:rStyle w:val="17"/>
          <w:rFonts w:hint="eastAsia" w:ascii="黑体" w:hAnsi="黑体" w:eastAsia="黑体"/>
          <w:b w:val="0"/>
          <w:spacing w:val="-4"/>
          <w:sz w:val="32"/>
          <w:szCs w:val="32"/>
        </w:rPr>
        <w:t>六、项目评价工作情况</w:t>
      </w:r>
    </w:p>
    <w:p>
      <w:pPr>
        <w:ind w:firstLine="640" w:firstLineChars="200"/>
        <w:rPr>
          <w:rStyle w:val="17"/>
          <w:rFonts w:ascii="仿宋" w:hAnsi="仿宋" w:eastAsia="仿宋"/>
          <w:bCs w:val="0"/>
          <w:color w:val="000000"/>
          <w:spacing w:val="-4"/>
          <w:sz w:val="32"/>
          <w:szCs w:val="32"/>
        </w:rPr>
      </w:pPr>
      <w:r>
        <w:rPr>
          <w:rFonts w:ascii="仿宋" w:hAnsi="仿宋" w:eastAsia="仿宋"/>
          <w:color w:val="000000"/>
          <w:spacing w:val="-4"/>
          <w:sz w:val="32"/>
          <w:szCs w:val="32"/>
          <w:shd w:val="clear" w:color="auto" w:fill="FFFFFF"/>
        </w:rPr>
        <w:fldChar w:fldCharType="begin">
          <w:fldData xml:space="preserve">NQBCAEYAQwAxAEIAOQBCADkARAA4ADcANABCADIAMAA4ADYARAA1AEMAQQBGAEIAMgBEAEEANwA2/ADcAOAA2A==</w:fldData>
        </w:fldChar>
      </w:r>
      <w:r>
        <w:rPr>
          <w:rFonts w:hint="eastAsia" w:ascii="仿宋" w:hAnsi="仿宋" w:eastAsia="仿宋"/>
          <w:color w:val="000000"/>
          <w:spacing w:val="-4"/>
          <w:sz w:val="32"/>
          <w:szCs w:val="32"/>
          <w:shd w:val="clear" w:color="auto" w:fill="FFFFFF"/>
        </w:rPr>
        <w:instrText xml:space="preserve">Addin 项目评价工作情况</w:instrText>
      </w:r>
      <w:r>
        <w:rPr>
          <w:rFonts w:ascii="仿宋" w:hAnsi="仿宋" w:eastAsia="仿宋"/>
          <w:color w:val="000000"/>
          <w:spacing w:val="-4"/>
          <w:sz w:val="32"/>
          <w:szCs w:val="32"/>
          <w:shd w:val="clear" w:color="auto" w:fill="FFFFFF"/>
        </w:rPr>
        <w:fldChar w:fldCharType="separate"/>
      </w:r>
      <w:r>
        <w:rPr>
          <w:rFonts w:hint="eastAsia" w:ascii="仿宋" w:hAnsi="仿宋" w:eastAsia="仿宋"/>
          <w:color w:val="000000"/>
          <w:spacing w:val="-4"/>
          <w:sz w:val="32"/>
          <w:szCs w:val="32"/>
          <w:shd w:val="clear" w:color="FFFFFF" w:fill="FFFFFF"/>
        </w:rPr>
        <w:t>项目实施带来的各类效益是显著的，从生态效益上，环境良好的办公场所、各项便民服务措施是市民办理业务的需求；从社会效益看，创精神文明单位、创文明城市的必要条件，提高人民群众的生活水平的一个具体体现；从受益群众满意度看，单位从未接到职工、群众对办公办事环境的不满投诉，说明项目实施合理有效。</w:t>
      </w:r>
      <w:r>
        <w:rPr>
          <w:rFonts w:ascii="仿宋" w:hAnsi="仿宋" w:eastAsia="仿宋"/>
          <w:color w:val="000000"/>
          <w:spacing w:val="-4"/>
          <w:sz w:val="32"/>
          <w:szCs w:val="32"/>
          <w:shd w:val="clear" w:color="auto" w:fill="FFFFFF"/>
        </w:rPr>
        <w:fldChar w:fldCharType="end"/>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tbl>
      <w:tblPr>
        <w:tblW w:w="90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720"/>
        <w:gridCol w:w="1140"/>
        <w:gridCol w:w="1360"/>
        <w:gridCol w:w="1080"/>
        <w:gridCol w:w="880"/>
        <w:gridCol w:w="2060"/>
        <w:gridCol w:w="1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05" w:hRule="atLeast"/>
          <w:jc w:val="center"/>
        </w:trPr>
        <w:tc>
          <w:tcPr>
            <w:tcW w:w="9020" w:type="dxa"/>
            <w:gridSpan w:val="7"/>
            <w:tcBorders>
              <w:top w:val="nil"/>
              <w:left w:val="nil"/>
              <w:bottom w:val="nil"/>
              <w:right w:val="nil"/>
            </w:tcBorders>
            <w:vAlign w:val="center"/>
          </w:tcPr>
          <w:p>
            <w:pPr>
              <w:widowControl/>
              <w:spacing w:line="400" w:lineRule="exact"/>
              <w:jc w:val="center"/>
              <w:rPr>
                <w:rFonts w:ascii="宋体" w:hAnsi="宋体" w:cs="宋体"/>
                <w:b/>
                <w:bCs/>
                <w:kern w:val="0"/>
                <w:sz w:val="32"/>
                <w:szCs w:val="32"/>
              </w:rPr>
            </w:pPr>
          </w:p>
          <w:p>
            <w:pPr>
              <w:widowControl/>
              <w:spacing w:line="400" w:lineRule="exact"/>
              <w:jc w:val="center"/>
              <w:rPr>
                <w:rFonts w:ascii="宋体" w:hAnsi="宋体" w:cs="宋体"/>
                <w:b/>
                <w:bCs/>
                <w:kern w:val="0"/>
                <w:sz w:val="32"/>
                <w:szCs w:val="32"/>
              </w:rPr>
            </w:pPr>
          </w:p>
          <w:p>
            <w:pPr>
              <w:widowControl/>
              <w:spacing w:line="400" w:lineRule="exact"/>
              <w:jc w:val="center"/>
              <w:rPr>
                <w:rFonts w:ascii="宋体" w:hAnsi="宋体" w:cs="宋体"/>
                <w:b/>
                <w:bCs/>
                <w:kern w:val="0"/>
                <w:sz w:val="32"/>
                <w:szCs w:val="32"/>
              </w:rPr>
            </w:pPr>
          </w:p>
          <w:p>
            <w:pPr>
              <w:widowControl/>
              <w:spacing w:line="400" w:lineRule="exact"/>
              <w:jc w:val="center"/>
              <w:rPr>
                <w:rFonts w:ascii="宋体" w:hAnsi="宋体" w:cs="宋体"/>
                <w:b/>
                <w:bCs/>
                <w:kern w:val="0"/>
                <w:sz w:val="32"/>
                <w:szCs w:val="32"/>
              </w:rPr>
            </w:pPr>
          </w:p>
          <w:p>
            <w:pPr>
              <w:widowControl/>
              <w:spacing w:line="400" w:lineRule="exact"/>
              <w:jc w:val="center"/>
              <w:rPr>
                <w:rFonts w:ascii="宋体" w:hAnsi="宋体" w:cs="宋体"/>
                <w:b/>
                <w:bCs/>
                <w:kern w:val="0"/>
                <w:sz w:val="32"/>
                <w:szCs w:val="32"/>
              </w:rPr>
            </w:pPr>
          </w:p>
          <w:p>
            <w:pPr>
              <w:widowControl/>
              <w:spacing w:line="400" w:lineRule="exact"/>
              <w:jc w:val="center"/>
              <w:rPr>
                <w:rFonts w:ascii="宋体" w:hAnsi="宋体" w:cs="宋体"/>
                <w:b/>
                <w:bCs/>
                <w:kern w:val="0"/>
                <w:sz w:val="32"/>
                <w:szCs w:val="32"/>
              </w:rPr>
            </w:pPr>
          </w:p>
          <w:p>
            <w:pPr>
              <w:widowControl/>
              <w:spacing w:line="400" w:lineRule="exact"/>
              <w:jc w:val="center"/>
              <w:rPr>
                <w:rFonts w:ascii="宋体" w:hAnsi="宋体" w:cs="宋体"/>
                <w:b/>
                <w:bCs/>
                <w:kern w:val="0"/>
                <w:sz w:val="32"/>
                <w:szCs w:val="32"/>
              </w:rPr>
            </w:pPr>
          </w:p>
          <w:p>
            <w:pPr>
              <w:widowControl/>
              <w:spacing w:line="400" w:lineRule="exact"/>
              <w:jc w:val="center"/>
              <w:rPr>
                <w:rFonts w:ascii="宋体" w:hAnsi="宋体" w:cs="宋体"/>
                <w:b/>
                <w:bCs/>
                <w:kern w:val="0"/>
                <w:sz w:val="32"/>
                <w:szCs w:val="32"/>
              </w:rPr>
            </w:pPr>
          </w:p>
          <w:p>
            <w:pPr>
              <w:widowControl/>
              <w:spacing w:line="400" w:lineRule="exact"/>
              <w:jc w:val="center"/>
              <w:rPr>
                <w:rFonts w:ascii="宋体" w:hAnsi="宋体" w:cs="宋体"/>
                <w:b/>
                <w:bCs/>
                <w:kern w:val="0"/>
                <w:sz w:val="32"/>
                <w:szCs w:val="32"/>
              </w:rPr>
            </w:pPr>
          </w:p>
          <w:p>
            <w:pPr>
              <w:widowControl/>
              <w:spacing w:line="400" w:lineRule="exact"/>
              <w:jc w:val="center"/>
              <w:rPr>
                <w:rFonts w:ascii="宋体" w:hAnsi="宋体" w:cs="宋体"/>
                <w:b/>
                <w:bCs/>
                <w:kern w:val="0"/>
                <w:sz w:val="32"/>
                <w:szCs w:val="32"/>
              </w:rPr>
            </w:pPr>
          </w:p>
          <w:p>
            <w:pPr>
              <w:widowControl/>
              <w:spacing w:line="400" w:lineRule="exact"/>
              <w:jc w:val="center"/>
              <w:rPr>
                <w:rFonts w:ascii="宋体" w:hAnsi="宋体" w:cs="宋体"/>
                <w:b/>
                <w:bCs/>
                <w:kern w:val="0"/>
                <w:sz w:val="32"/>
                <w:szCs w:val="32"/>
              </w:rPr>
            </w:pPr>
          </w:p>
          <w:p>
            <w:pPr>
              <w:widowControl/>
              <w:spacing w:line="400" w:lineRule="exact"/>
              <w:jc w:val="center"/>
              <w:rPr>
                <w:rFonts w:ascii="宋体" w:hAnsi="宋体" w:cs="宋体"/>
                <w:b/>
                <w:bCs/>
                <w:kern w:val="0"/>
                <w:sz w:val="32"/>
                <w:szCs w:val="32"/>
              </w:rPr>
            </w:pPr>
          </w:p>
          <w:p>
            <w:pPr>
              <w:widowControl/>
              <w:spacing w:line="400" w:lineRule="exact"/>
              <w:jc w:val="center"/>
              <w:rPr>
                <w:rFonts w:ascii="宋体" w:hAnsi="宋体" w:cs="宋体"/>
                <w:b/>
                <w:bCs/>
                <w:kern w:val="0"/>
                <w:sz w:val="32"/>
                <w:szCs w:val="32"/>
              </w:rPr>
            </w:pPr>
          </w:p>
          <w:p>
            <w:pPr>
              <w:widowControl/>
              <w:spacing w:line="400" w:lineRule="exact"/>
              <w:jc w:val="center"/>
              <w:rPr>
                <w:rFonts w:ascii="宋体" w:hAnsi="宋体" w:cs="宋体"/>
                <w:b/>
                <w:bCs/>
                <w:kern w:val="0"/>
                <w:sz w:val="32"/>
                <w:szCs w:val="32"/>
              </w:rPr>
            </w:pPr>
            <w:r>
              <w:rPr>
                <w:rFonts w:hint="eastAsia" w:ascii="宋体" w:hAnsi="宋体" w:cs="宋体"/>
                <w:b/>
                <w:bCs/>
                <w:kern w:val="0"/>
                <w:sz w:val="32"/>
                <w:szCs w:val="32"/>
              </w:rPr>
              <w:t>自治区财政项目支出绩效自评表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5" w:hRule="atLeast"/>
          <w:jc w:val="center"/>
        </w:trPr>
        <w:tc>
          <w:tcPr>
            <w:tcW w:w="9020" w:type="dxa"/>
            <w:gridSpan w:val="7"/>
            <w:tcBorders>
              <w:top w:val="nil"/>
              <w:left w:val="nil"/>
              <w:bottom w:val="nil"/>
              <w:right w:val="nil"/>
            </w:tcBorders>
            <w:vAlign w:val="center"/>
          </w:tcPr>
          <w:p>
            <w:pPr>
              <w:widowControl/>
              <w:spacing w:line="400" w:lineRule="exact"/>
              <w:jc w:val="center"/>
              <w:rPr>
                <w:rFonts w:ascii="宋体" w:hAnsi="宋体" w:cs="宋体"/>
                <w:kern w:val="0"/>
                <w:sz w:val="24"/>
              </w:rPr>
            </w:pPr>
            <w:r>
              <w:rPr>
                <w:rFonts w:hint="eastAsia" w:ascii="宋体" w:hAnsi="宋体" w:cs="宋体"/>
                <w:kern w:val="0"/>
                <w:sz w:val="24"/>
              </w:rPr>
              <w:t>（</w:t>
            </w:r>
            <w:r>
              <w:rPr>
                <w:kern w:val="0"/>
                <w:sz w:val="24"/>
              </w:rPr>
              <w:t xml:space="preserve"> 2018 </w:t>
            </w:r>
            <w:r>
              <w:rPr>
                <w:rFonts w:hint="eastAsia" w:ascii="宋体" w:hAnsi="宋体" w:cs="宋体"/>
                <w:kern w:val="0"/>
                <w:sz w:val="24"/>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5" w:hRule="atLeast"/>
          <w:jc w:val="center"/>
        </w:trPr>
        <w:tc>
          <w:tcPr>
            <w:tcW w:w="720" w:type="dxa"/>
            <w:tcBorders>
              <w:top w:val="nil"/>
              <w:left w:val="nil"/>
              <w:bottom w:val="nil"/>
              <w:right w:val="nil"/>
            </w:tcBorders>
            <w:vAlign w:val="center"/>
          </w:tcPr>
          <w:p>
            <w:pPr>
              <w:widowControl/>
              <w:spacing w:line="400" w:lineRule="exact"/>
              <w:jc w:val="center"/>
              <w:rPr>
                <w:rFonts w:ascii="宋体" w:hAnsi="宋体" w:cs="宋体"/>
                <w:kern w:val="0"/>
                <w:sz w:val="24"/>
              </w:rPr>
            </w:pPr>
          </w:p>
        </w:tc>
        <w:tc>
          <w:tcPr>
            <w:tcW w:w="1140" w:type="dxa"/>
            <w:tcBorders>
              <w:top w:val="nil"/>
              <w:left w:val="nil"/>
              <w:bottom w:val="nil"/>
              <w:right w:val="nil"/>
            </w:tcBorders>
            <w:vAlign w:val="center"/>
          </w:tcPr>
          <w:p>
            <w:pPr>
              <w:widowControl/>
              <w:spacing w:line="400" w:lineRule="exact"/>
              <w:jc w:val="center"/>
              <w:rPr>
                <w:rFonts w:ascii="宋体" w:hAnsi="宋体" w:cs="宋体"/>
                <w:kern w:val="0"/>
                <w:sz w:val="24"/>
              </w:rPr>
            </w:pPr>
          </w:p>
        </w:tc>
        <w:tc>
          <w:tcPr>
            <w:tcW w:w="1360" w:type="dxa"/>
            <w:tcBorders>
              <w:top w:val="nil"/>
              <w:left w:val="nil"/>
              <w:bottom w:val="nil"/>
              <w:right w:val="nil"/>
            </w:tcBorders>
            <w:vAlign w:val="center"/>
          </w:tcPr>
          <w:p>
            <w:pPr>
              <w:widowControl/>
              <w:spacing w:line="400" w:lineRule="exact"/>
              <w:jc w:val="center"/>
              <w:rPr>
                <w:rFonts w:ascii="宋体" w:hAnsi="宋体" w:cs="宋体"/>
                <w:kern w:val="0"/>
                <w:sz w:val="24"/>
              </w:rPr>
            </w:pPr>
          </w:p>
        </w:tc>
        <w:tc>
          <w:tcPr>
            <w:tcW w:w="1080" w:type="dxa"/>
            <w:tcBorders>
              <w:top w:val="nil"/>
              <w:left w:val="nil"/>
              <w:bottom w:val="nil"/>
              <w:right w:val="nil"/>
            </w:tcBorders>
            <w:vAlign w:val="center"/>
          </w:tcPr>
          <w:p>
            <w:pPr>
              <w:widowControl/>
              <w:spacing w:line="400" w:lineRule="exact"/>
              <w:jc w:val="center"/>
              <w:rPr>
                <w:rFonts w:ascii="宋体" w:hAnsi="宋体" w:cs="宋体"/>
                <w:kern w:val="0"/>
                <w:sz w:val="24"/>
              </w:rPr>
            </w:pPr>
          </w:p>
        </w:tc>
        <w:tc>
          <w:tcPr>
            <w:tcW w:w="880" w:type="dxa"/>
            <w:tcBorders>
              <w:top w:val="nil"/>
              <w:left w:val="nil"/>
              <w:bottom w:val="nil"/>
              <w:right w:val="nil"/>
            </w:tcBorders>
            <w:vAlign w:val="center"/>
          </w:tcPr>
          <w:p>
            <w:pPr>
              <w:widowControl/>
              <w:spacing w:line="400" w:lineRule="exact"/>
              <w:jc w:val="center"/>
              <w:rPr>
                <w:rFonts w:ascii="宋体" w:hAnsi="宋体" w:cs="宋体"/>
                <w:kern w:val="0"/>
                <w:sz w:val="24"/>
              </w:rPr>
            </w:pPr>
          </w:p>
        </w:tc>
        <w:tc>
          <w:tcPr>
            <w:tcW w:w="2060" w:type="dxa"/>
            <w:tcBorders>
              <w:top w:val="nil"/>
              <w:left w:val="nil"/>
              <w:bottom w:val="nil"/>
              <w:right w:val="nil"/>
            </w:tcBorders>
            <w:vAlign w:val="center"/>
          </w:tcPr>
          <w:p>
            <w:pPr>
              <w:widowControl/>
              <w:spacing w:line="400" w:lineRule="exact"/>
              <w:jc w:val="center"/>
              <w:rPr>
                <w:rFonts w:ascii="宋体" w:hAnsi="宋体" w:cs="宋体"/>
                <w:kern w:val="0"/>
                <w:sz w:val="24"/>
              </w:rPr>
            </w:pPr>
          </w:p>
        </w:tc>
        <w:tc>
          <w:tcPr>
            <w:tcW w:w="1780" w:type="dxa"/>
            <w:tcBorders>
              <w:top w:val="nil"/>
              <w:left w:val="nil"/>
              <w:bottom w:val="nil"/>
              <w:right w:val="nil"/>
            </w:tcBorders>
            <w:vAlign w:val="center"/>
          </w:tcPr>
          <w:p>
            <w:pPr>
              <w:widowControl/>
              <w:spacing w:line="400" w:lineRule="exact"/>
              <w:jc w:val="center"/>
              <w:rPr>
                <w:rFonts w:ascii="宋体" w:hAnsi="宋体" w:cs="宋体"/>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rPr>
                <w:rFonts w:ascii="宋体" w:hAnsi="宋体" w:cs="宋体"/>
                <w:kern w:val="0"/>
                <w:sz w:val="20"/>
                <w:szCs w:val="20"/>
              </w:rPr>
            </w:pPr>
            <w:r>
              <w:rPr>
                <w:rFonts w:hint="eastAsia" w:ascii="宋体" w:hAnsi="宋体" w:cs="宋体"/>
                <w:kern w:val="0"/>
                <w:sz w:val="20"/>
                <w:szCs w:val="20"/>
              </w:rPr>
              <w:t>　房屋出租出借成本性支出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新疆维吾尔自治区机关事务管理局机关服务中心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restart"/>
            <w:tcBorders>
              <w:top w:val="nil"/>
              <w:left w:val="single" w:color="auto" w:sz="4" w:space="0"/>
              <w:bottom w:val="single" w:color="auto" w:sz="4" w:space="0"/>
              <w:right w:val="single" w:color="auto" w:sz="4" w:space="0"/>
            </w:tcBorders>
            <w:vAlign w:val="center"/>
          </w:tcPr>
          <w:p>
            <w:pPr>
              <w:widowControl/>
              <w:spacing w:line="240" w:lineRule="exact"/>
              <w:rPr>
                <w:rFonts w:ascii="宋体" w:hAnsi="宋体" w:cs="宋体"/>
                <w:kern w:val="0"/>
                <w:sz w:val="15"/>
                <w:szCs w:val="15"/>
              </w:rPr>
            </w:pPr>
            <w:r>
              <w:rPr>
                <w:rFonts w:hint="eastAsia" w:ascii="宋体" w:hAnsi="宋体" w:cs="宋体"/>
                <w:kern w:val="0"/>
                <w:sz w:val="15"/>
                <w:szCs w:val="15"/>
              </w:rPr>
              <w:t>预算执</w:t>
            </w:r>
          </w:p>
          <w:p>
            <w:pPr>
              <w:widowControl/>
              <w:spacing w:line="240" w:lineRule="exact"/>
              <w:rPr>
                <w:rFonts w:ascii="宋体" w:hAnsi="宋体" w:cs="宋体"/>
                <w:kern w:val="0"/>
                <w:sz w:val="15"/>
                <w:szCs w:val="15"/>
              </w:rPr>
            </w:pPr>
            <w:r>
              <w:rPr>
                <w:rFonts w:hint="eastAsia" w:ascii="宋体" w:hAnsi="宋体" w:cs="宋体"/>
                <w:kern w:val="0"/>
                <w:sz w:val="15"/>
                <w:szCs w:val="15"/>
              </w:rPr>
              <w:t>行情况</w:t>
            </w:r>
          </w:p>
          <w:p>
            <w:pPr>
              <w:widowControl/>
              <w:spacing w:line="240" w:lineRule="exact"/>
              <w:rPr>
                <w:rFonts w:ascii="宋体" w:hAnsi="宋体" w:cs="宋体"/>
                <w:kern w:val="0"/>
                <w:sz w:val="15"/>
                <w:szCs w:val="15"/>
              </w:rPr>
            </w:pPr>
            <w:r>
              <w:rPr>
                <w:rFonts w:hint="eastAsia" w:ascii="宋体" w:hAnsi="宋体" w:cs="宋体"/>
                <w:kern w:val="0"/>
                <w:sz w:val="15"/>
                <w:szCs w:val="15"/>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3</w:t>
            </w:r>
            <w:r>
              <w:rPr>
                <w:rFonts w:ascii="宋体" w:hAnsi="宋体" w:cs="宋体"/>
                <w:kern w:val="0"/>
                <w:sz w:val="20"/>
                <w:szCs w:val="20"/>
              </w:rPr>
              <w:t>40000</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40000</w:t>
            </w: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40000</w:t>
            </w:r>
            <w:r>
              <w:rPr>
                <w:rFonts w:hint="eastAsia" w:ascii="宋体" w:hAnsi="宋体" w:cs="宋体"/>
                <w:kern w:val="0"/>
                <w:sz w:val="20"/>
                <w:szCs w:val="20"/>
              </w:rPr>
              <w:t>　</w:t>
            </w:r>
          </w:p>
        </w:tc>
        <w:tc>
          <w:tcPr>
            <w:tcW w:w="2060"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3</w:t>
            </w:r>
            <w:r>
              <w:rPr>
                <w:rFonts w:ascii="宋体" w:hAnsi="宋体" w:cs="宋体"/>
                <w:kern w:val="0"/>
                <w:sz w:val="20"/>
                <w:szCs w:val="20"/>
              </w:rPr>
              <w:t>40000</w:t>
            </w: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375" w:hRule="exact"/>
          <w:jc w:val="center"/>
        </w:trPr>
        <w:tc>
          <w:tcPr>
            <w:tcW w:w="72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目标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838" w:hRule="exact"/>
          <w:jc w:val="center"/>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top"/>
          </w:tcPr>
          <w:p>
            <w:pPr>
              <w:spacing w:line="240" w:lineRule="exact"/>
              <w:rPr>
                <w:rStyle w:val="17"/>
                <w:rFonts w:ascii="楷体" w:hAnsi="楷体" w:eastAsia="楷体"/>
                <w:b w:val="0"/>
                <w:color w:val="000000"/>
                <w:spacing w:val="-4"/>
                <w:szCs w:val="21"/>
                <w:shd w:val="clear" w:color="FFFFFF" w:fill="FFFFFF"/>
              </w:rPr>
            </w:pPr>
            <w:r>
              <w:rPr>
                <w:rStyle w:val="17"/>
                <w:rFonts w:ascii="楷体" w:hAnsi="楷体" w:eastAsia="楷体"/>
                <w:b w:val="0"/>
                <w:color w:val="000000"/>
                <w:spacing w:val="-4"/>
                <w:szCs w:val="21"/>
                <w:shd w:val="clear" w:color="FFFFFF" w:fill="FFFFFF"/>
              </w:rPr>
              <w:t>为加强安全生产标准化规范化建设，改善大院整体办公环境。</w:t>
            </w:r>
          </w:p>
          <w:p>
            <w:pPr>
              <w:widowControl/>
              <w:jc w:val="left"/>
              <w:rPr>
                <w:rFonts w:ascii="宋体" w:hAnsi="宋体" w:cs="宋体"/>
                <w:kern w:val="0"/>
                <w:sz w:val="20"/>
                <w:szCs w:val="20"/>
              </w:rPr>
            </w:pPr>
          </w:p>
        </w:tc>
        <w:tc>
          <w:tcPr>
            <w:tcW w:w="3840" w:type="dxa"/>
            <w:gridSpan w:val="2"/>
            <w:tcBorders>
              <w:top w:val="single" w:color="auto" w:sz="4" w:space="0"/>
              <w:left w:val="nil"/>
              <w:bottom w:val="single" w:color="auto" w:sz="4" w:space="0"/>
              <w:right w:val="single" w:color="000000" w:sz="4" w:space="0"/>
            </w:tcBorders>
            <w:vAlign w:val="top"/>
          </w:tcPr>
          <w:p>
            <w:pPr>
              <w:widowControl/>
              <w:spacing w:line="240" w:lineRule="exact"/>
              <w:jc w:val="left"/>
              <w:rPr>
                <w:rFonts w:ascii="宋体" w:hAnsi="宋体" w:cs="宋体"/>
                <w:kern w:val="0"/>
                <w:szCs w:val="21"/>
              </w:rPr>
            </w:pPr>
            <w:r>
              <w:rPr>
                <w:rStyle w:val="17"/>
                <w:rFonts w:hint="eastAsia" w:ascii="楷体" w:hAnsi="楷体" w:eastAsia="楷体"/>
                <w:b w:val="0"/>
                <w:color w:val="000000"/>
                <w:spacing w:val="-4"/>
                <w:szCs w:val="21"/>
                <w:shd w:val="clear" w:color="FFFFFF" w:fill="FFFFFF"/>
              </w:rPr>
              <w:t>项目预算全部用于联办大院零星维修，绿化维护，及弥补中心经费不足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85" w:hRule="exact"/>
          <w:jc w:val="center"/>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绩效</w:t>
            </w:r>
            <w:r>
              <w:rPr>
                <w:rFonts w:hint="eastAsia" w:ascii="宋体" w:hAnsi="宋体" w:cs="宋体"/>
                <w:kern w:val="0"/>
                <w:sz w:val="20"/>
                <w:szCs w:val="20"/>
              </w:rPr>
              <w:br/>
            </w:r>
            <w:r>
              <w:rPr>
                <w:rFonts w:hint="eastAsia" w:ascii="宋体" w:hAnsi="宋体" w:cs="宋体"/>
                <w:kern w:val="0"/>
                <w:sz w:val="20"/>
                <w:szCs w:val="20"/>
              </w:rPr>
              <w:t>指标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96"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指标1完成工作量</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1</w:t>
            </w:r>
            <w:r>
              <w:rPr>
                <w:rFonts w:ascii="宋体" w:hAnsi="宋体" w:cs="宋体"/>
                <w:kern w:val="0"/>
                <w:sz w:val="20"/>
                <w:szCs w:val="20"/>
              </w:rPr>
              <w:t>00%</w:t>
            </w:r>
            <w:r>
              <w:rPr>
                <w:rFonts w:hint="eastAsia" w:ascii="宋体" w:hAnsi="宋体" w:cs="宋体"/>
                <w:kern w:val="0"/>
                <w:sz w:val="20"/>
                <w:szCs w:val="20"/>
              </w:rPr>
              <w:t>完成项目预算数</w:t>
            </w: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r>
              <w:rPr>
                <w:rFonts w:hint="eastAsia" w:ascii="宋体" w:hAnsi="宋体" w:cs="宋体"/>
                <w:kern w:val="0"/>
                <w:sz w:val="18"/>
                <w:szCs w:val="18"/>
              </w:rPr>
              <w:t>　1</w:t>
            </w:r>
            <w:r>
              <w:rPr>
                <w:rFonts w:ascii="宋体" w:hAnsi="宋体" w:cs="宋体"/>
                <w:kern w:val="0"/>
                <w:sz w:val="18"/>
                <w:szCs w:val="18"/>
              </w:rPr>
              <w:t>00%</w:t>
            </w:r>
            <w:r>
              <w:rPr>
                <w:rFonts w:hint="eastAsia" w:ascii="宋体" w:hAnsi="宋体" w:cs="宋体"/>
                <w:kern w:val="0"/>
                <w:sz w:val="18"/>
                <w:szCs w:val="18"/>
              </w:rPr>
              <w:t>完成项目预算预算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145"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指标2支出执行率</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r>
              <w:rPr>
                <w:rFonts w:hint="eastAsia" w:ascii="宋体" w:hAnsi="宋体" w:cs="宋体"/>
                <w:kern w:val="0"/>
                <w:sz w:val="18"/>
                <w:szCs w:val="18"/>
              </w:rPr>
              <w:t>联办大院安保绿化维修等后勤服务，按项目预算1</w:t>
            </w:r>
            <w:r>
              <w:rPr>
                <w:rFonts w:ascii="宋体" w:hAnsi="宋体" w:cs="宋体"/>
                <w:kern w:val="0"/>
                <w:sz w:val="18"/>
                <w:szCs w:val="18"/>
              </w:rPr>
              <w:t>00%</w:t>
            </w:r>
            <w:r>
              <w:rPr>
                <w:rFonts w:hint="eastAsia" w:ascii="宋体" w:hAnsi="宋体" w:cs="宋体"/>
                <w:kern w:val="0"/>
                <w:sz w:val="18"/>
                <w:szCs w:val="18"/>
              </w:rPr>
              <w:t>执行</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执行率1</w:t>
            </w:r>
            <w:r>
              <w:rPr>
                <w:rFonts w:ascii="宋体" w:hAnsi="宋体" w:cs="宋体"/>
                <w:kern w:val="0"/>
                <w:sz w:val="18"/>
                <w:szCs w:val="18"/>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835"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ind w:left="700" w:hanging="700" w:hangingChars="350"/>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18"/>
                <w:szCs w:val="18"/>
              </w:rPr>
              <w:t>项目质量达标性</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达到项目质量要求完成1</w:t>
            </w:r>
            <w:r>
              <w:rPr>
                <w:rFonts w:ascii="宋体" w:hAnsi="宋体" w:cs="宋体"/>
                <w:kern w:val="0"/>
                <w:sz w:val="20"/>
                <w:szCs w:val="20"/>
              </w:rPr>
              <w:t>00%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达到项目质量要求完成1</w:t>
            </w:r>
            <w:r>
              <w:rPr>
                <w:rFonts w:ascii="宋体" w:hAnsi="宋体" w:cs="宋体"/>
                <w:kern w:val="0"/>
                <w:sz w:val="20"/>
                <w:szCs w:val="20"/>
              </w:rPr>
              <w:t>00%</w:t>
            </w: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86"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指标2管理制度健全性</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项目资产管理制度健全完整达到1</w:t>
            </w:r>
            <w:r>
              <w:rPr>
                <w:rFonts w:ascii="宋体" w:hAnsi="宋体" w:cs="宋体"/>
                <w:kern w:val="0"/>
                <w:sz w:val="20"/>
                <w:szCs w:val="20"/>
              </w:rPr>
              <w:t>00%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项目资产管理健全完整达到1</w:t>
            </w:r>
            <w:r>
              <w:rPr>
                <w:rFonts w:ascii="宋体" w:hAnsi="宋体" w:cs="宋体"/>
                <w:kern w:val="0"/>
                <w:sz w:val="20"/>
                <w:szCs w:val="20"/>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69"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指标1完成及时性</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规定时间内完成1</w:t>
            </w:r>
            <w:r>
              <w:rPr>
                <w:rFonts w:ascii="宋体" w:hAnsi="宋体" w:cs="宋体"/>
                <w:kern w:val="0"/>
                <w:sz w:val="18"/>
                <w:szCs w:val="18"/>
              </w:rPr>
              <w:t>00%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按计划及时完成1</w:t>
            </w:r>
            <w:r>
              <w:rPr>
                <w:rFonts w:ascii="宋体" w:hAnsi="宋体" w:cs="宋体"/>
                <w:kern w:val="0"/>
                <w:sz w:val="18"/>
                <w:szCs w:val="18"/>
              </w:rPr>
              <w:t>00%</w:t>
            </w: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15"/>
                <w:szCs w:val="15"/>
              </w:rPr>
            </w:pPr>
            <w:r>
              <w:rPr>
                <w:rFonts w:hint="eastAsia" w:ascii="宋体" w:hAnsi="宋体" w:cs="宋体"/>
                <w:kern w:val="0"/>
                <w:sz w:val="15"/>
                <w:szCs w:val="15"/>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15"/>
                <w:szCs w:val="15"/>
              </w:rPr>
            </w:pPr>
            <w:r>
              <w:rPr>
                <w:rFonts w:hint="eastAsia" w:ascii="宋体" w:hAnsi="宋体" w:cs="宋体"/>
                <w:kern w:val="0"/>
                <w:sz w:val="15"/>
                <w:szCs w:val="15"/>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95"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指标1资金到位率</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预算资金拨付到位率1</w:t>
            </w:r>
            <w:r>
              <w:rPr>
                <w:rFonts w:ascii="宋体" w:hAnsi="宋体" w:cs="宋体"/>
                <w:kern w:val="0"/>
                <w:sz w:val="20"/>
                <w:szCs w:val="20"/>
              </w:rPr>
              <w:t>00%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预算资金到位1</w:t>
            </w:r>
            <w:r>
              <w:rPr>
                <w:rFonts w:ascii="宋体" w:hAnsi="宋体" w:cs="宋体"/>
                <w:kern w:val="0"/>
                <w:sz w:val="18"/>
                <w:szCs w:val="18"/>
              </w:rPr>
              <w:t>00%</w:t>
            </w: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0"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0"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0"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707"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w:t>
            </w:r>
            <w:r>
              <w:rPr>
                <w:rFonts w:ascii="宋体" w:hAnsi="宋体" w:cs="宋体"/>
                <w:kern w:val="0"/>
                <w:sz w:val="20"/>
                <w:szCs w:val="20"/>
              </w:rPr>
              <w:t>1</w:t>
            </w:r>
            <w:r>
              <w:rPr>
                <w:rFonts w:hint="eastAsia" w:ascii="宋体" w:hAnsi="宋体" w:cs="宋体"/>
                <w:kern w:val="0"/>
                <w:sz w:val="20"/>
                <w:szCs w:val="20"/>
              </w:rPr>
              <w:t>社会发展影响率</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提高办事效率，发挥后勤保障工作职能</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提高办事效率，发挥后勤保障工能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002"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指标1：长效管理情况</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建立维持项目继续发展所需要的体制机制</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完成9</w:t>
            </w:r>
            <w:r>
              <w:rPr>
                <w:rFonts w:ascii="宋体" w:hAnsi="宋体" w:cs="宋体"/>
                <w:kern w:val="0"/>
                <w:sz w:val="20"/>
                <w:szCs w:val="20"/>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702"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指标1：群众满意率</w:t>
            </w:r>
          </w:p>
        </w:tc>
        <w:tc>
          <w:tcPr>
            <w:tcW w:w="2060" w:type="dxa"/>
            <w:tcBorders>
              <w:top w:val="nil"/>
              <w:left w:val="nil"/>
              <w:bottom w:val="single" w:color="auto" w:sz="4" w:space="0"/>
              <w:right w:val="single" w:color="auto" w:sz="4" w:space="0"/>
            </w:tcBorders>
            <w:vAlign w:val="center"/>
          </w:tcPr>
          <w:p>
            <w:pPr>
              <w:widowControl/>
              <w:rPr>
                <w:rFonts w:hint="eastAsia" w:ascii="宋体" w:hAnsi="宋体" w:cs="宋体"/>
                <w:kern w:val="0"/>
                <w:sz w:val="20"/>
                <w:szCs w:val="20"/>
              </w:rPr>
            </w:pPr>
            <w:r>
              <w:rPr>
                <w:rFonts w:hint="eastAsia" w:ascii="宋体" w:hAnsi="宋体" w:cs="宋体"/>
                <w:kern w:val="0"/>
                <w:sz w:val="20"/>
                <w:szCs w:val="20"/>
              </w:rPr>
              <w:t>完成联办大院后勤服务保障</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满意率9</w:t>
            </w:r>
            <w:r>
              <w:rPr>
                <w:rFonts w:ascii="宋体" w:hAnsi="宋体" w:cs="宋体"/>
                <w:kern w:val="0"/>
                <w:sz w:val="20"/>
                <w:szCs w:val="2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4" w:hRule="exac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rPr>
          <w:rStyle w:val="17"/>
          <w:rFonts w:ascii="仿宋" w:hAnsi="仿宋" w:eastAsia="仿宋"/>
          <w:b w:val="0"/>
          <w:spacing w:val="-4"/>
          <w:sz w:val="32"/>
          <w:szCs w:val="32"/>
        </w:rPr>
      </w:pPr>
    </w:p>
    <w:sectPr>
      <w:footerReference r:id="rId4" w:type="default"/>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287" w:usb1="080F0000" w:usb2="00000010" w:usb3="00000000" w:csb0="000400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altName w:val="楷体_GB2312"/>
    <w:panose1 w:val="02010600040101010101"/>
    <w:charset w:val="86"/>
    <w:family w:val="auto"/>
    <w:pitch w:val="default"/>
    <w:sig w:usb0="00000287" w:usb1="080F0000" w:usb2="00000010" w:usb3="00000000" w:csb0="0004009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jc w:val="center"/>
    </w:pPr>
    <w:r>
      <w:fldChar w:fldCharType="begin"/>
    </w:r>
    <w:r>
      <w:instrText xml:space="preserve">PAGE   \* MERGEFORMAT</w:instrText>
    </w:r>
    <w:r>
      <w:fldChar w:fldCharType="separate"/>
    </w:r>
    <w:r>
      <w:rPr>
        <w:lang w:val="zh-CN"/>
      </w:rPr>
      <w:t>1</w:t>
    </w:r>
    <w: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5"/>
    <w:semiHidden/>
    <w:unhideWhenUsed/>
    <w:qFormat/>
    <w:uiPriority w:val="9"/>
    <w:pPr>
      <w:keepNext/>
      <w:widowControl/>
      <w:spacing w:before="240" w:after="60"/>
      <w:jc w:val="left"/>
      <w:outlineLvl w:val="1"/>
    </w:pPr>
    <w:rPr>
      <w:rFonts w:ascii="Cambria" w:hAnsi="Cambria" w:eastAsia="宋体"/>
      <w:b/>
      <w:bCs/>
      <w:i/>
      <w:iCs/>
      <w:kern w:val="0"/>
      <w:sz w:val="28"/>
      <w:szCs w:val="28"/>
    </w:rPr>
  </w:style>
  <w:style w:type="paragraph" w:styleId="4">
    <w:name w:val="heading 3"/>
    <w:basedOn w:val="1"/>
    <w:next w:val="1"/>
    <w:link w:val="26"/>
    <w:semiHidden/>
    <w:unhideWhenUsed/>
    <w:qFormat/>
    <w:uiPriority w:val="9"/>
    <w:pPr>
      <w:keepNext/>
      <w:widowControl/>
      <w:spacing w:before="240" w:after="60"/>
      <w:jc w:val="left"/>
      <w:outlineLvl w:val="2"/>
    </w:pPr>
    <w:rPr>
      <w:rFonts w:ascii="Cambria" w:hAnsi="Cambria" w:eastAsia="宋体"/>
      <w:b/>
      <w:bCs/>
      <w:kern w:val="0"/>
      <w:sz w:val="26"/>
      <w:szCs w:val="26"/>
    </w:rPr>
  </w:style>
  <w:style w:type="paragraph" w:styleId="5">
    <w:name w:val="heading 4"/>
    <w:basedOn w:val="1"/>
    <w:next w:val="1"/>
    <w:link w:val="27"/>
    <w:semiHidden/>
    <w:unhideWhenUsed/>
    <w:qFormat/>
    <w:uiPriority w:val="9"/>
    <w:pPr>
      <w:keepNext/>
      <w:widowControl/>
      <w:spacing w:before="240" w:after="60"/>
      <w:jc w:val="left"/>
      <w:outlineLvl w:val="3"/>
    </w:pPr>
    <w:rPr>
      <w:rFonts w:ascii="Calibri" w:hAnsi="Calibri" w:eastAsia="宋体"/>
      <w:b/>
      <w:bCs/>
      <w:kern w:val="0"/>
      <w:sz w:val="28"/>
      <w:szCs w:val="28"/>
    </w:rPr>
  </w:style>
  <w:style w:type="paragraph" w:styleId="6">
    <w:name w:val="heading 5"/>
    <w:basedOn w:val="1"/>
    <w:next w:val="1"/>
    <w:link w:val="28"/>
    <w:semiHidden/>
    <w:unhideWhenUsed/>
    <w:qFormat/>
    <w:uiPriority w:val="9"/>
    <w:pPr>
      <w:widowControl/>
      <w:spacing w:before="240" w:after="60"/>
      <w:jc w:val="left"/>
      <w:outlineLvl w:val="4"/>
    </w:pPr>
    <w:rPr>
      <w:rFonts w:ascii="Calibri" w:hAnsi="Calibri" w:eastAsia="宋体"/>
      <w:b/>
      <w:bCs/>
      <w:i/>
      <w:iCs/>
      <w:kern w:val="0"/>
      <w:sz w:val="26"/>
      <w:szCs w:val="26"/>
    </w:rPr>
  </w:style>
  <w:style w:type="paragraph" w:styleId="7">
    <w:name w:val="heading 6"/>
    <w:basedOn w:val="1"/>
    <w:next w:val="1"/>
    <w:link w:val="29"/>
    <w:semiHidden/>
    <w:unhideWhenUsed/>
    <w:qFormat/>
    <w:uiPriority w:val="9"/>
    <w:pPr>
      <w:widowControl/>
      <w:spacing w:before="240" w:after="60"/>
      <w:jc w:val="left"/>
      <w:outlineLvl w:val="5"/>
    </w:pPr>
    <w:rPr>
      <w:rFonts w:ascii="Calibri" w:hAnsi="Calibri" w:eastAsia="宋体"/>
      <w:b/>
      <w:bCs/>
      <w:kern w:val="0"/>
      <w:sz w:val="22"/>
      <w:szCs w:val="22"/>
    </w:rPr>
  </w:style>
  <w:style w:type="paragraph" w:styleId="8">
    <w:name w:val="heading 7"/>
    <w:basedOn w:val="1"/>
    <w:next w:val="1"/>
    <w:link w:val="30"/>
    <w:semiHidden/>
    <w:unhideWhenUsed/>
    <w:qFormat/>
    <w:uiPriority w:val="9"/>
    <w:pPr>
      <w:widowControl/>
      <w:spacing w:before="240" w:after="60"/>
      <w:jc w:val="left"/>
      <w:outlineLvl w:val="6"/>
    </w:pPr>
    <w:rPr>
      <w:rFonts w:ascii="Calibri" w:hAnsi="Calibri" w:eastAsia="宋体"/>
      <w:kern w:val="0"/>
      <w:sz w:val="24"/>
    </w:rPr>
  </w:style>
  <w:style w:type="paragraph" w:styleId="9">
    <w:name w:val="heading 8"/>
    <w:basedOn w:val="1"/>
    <w:next w:val="1"/>
    <w:link w:val="31"/>
    <w:semiHidden/>
    <w:unhideWhenUsed/>
    <w:qFormat/>
    <w:uiPriority w:val="9"/>
    <w:pPr>
      <w:widowControl/>
      <w:spacing w:before="240" w:after="60"/>
      <w:jc w:val="left"/>
      <w:outlineLvl w:val="7"/>
    </w:pPr>
    <w:rPr>
      <w:rFonts w:ascii="Calibri" w:hAnsi="Calibri" w:eastAsia="宋体"/>
      <w:i/>
      <w:iCs/>
      <w:kern w:val="0"/>
      <w:sz w:val="24"/>
    </w:rPr>
  </w:style>
  <w:style w:type="paragraph" w:styleId="10">
    <w:name w:val="heading 9"/>
    <w:basedOn w:val="1"/>
    <w:next w:val="1"/>
    <w:link w:val="32"/>
    <w:semiHidden/>
    <w:unhideWhenUsed/>
    <w:qFormat/>
    <w:uiPriority w:val="9"/>
    <w:pPr>
      <w:widowControl/>
      <w:spacing w:before="240" w:after="60"/>
      <w:jc w:val="left"/>
      <w:outlineLvl w:val="8"/>
    </w:pPr>
    <w:rPr>
      <w:rFonts w:ascii="Cambria" w:hAnsi="Cambria" w:eastAsia="宋体"/>
      <w:kern w:val="0"/>
      <w:sz w:val="22"/>
      <w:szCs w:val="22"/>
    </w:rPr>
  </w:style>
  <w:style w:type="character" w:default="1" w:styleId="16">
    <w:name w:val="Default Paragraph Font"/>
    <w:semiHidden/>
    <w:unhideWhenUsed/>
    <w:uiPriority w:val="1"/>
  </w:style>
  <w:style w:type="paragraph" w:styleId="11">
    <w:name w:val="Balloon Text"/>
    <w:basedOn w:val="1"/>
    <w:link w:val="44"/>
    <w:semiHidden/>
    <w:unhideWhenUsed/>
    <w:uiPriority w:val="99"/>
    <w:rPr>
      <w:sz w:val="18"/>
      <w:szCs w:val="18"/>
    </w:rPr>
  </w:style>
  <w:style w:type="paragraph" w:styleId="12">
    <w:name w:val="footer"/>
    <w:basedOn w:val="1"/>
    <w:link w:val="43"/>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2"/>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4"/>
    <w:qFormat/>
    <w:uiPriority w:val="11"/>
    <w:pPr>
      <w:widowControl/>
      <w:spacing w:after="60"/>
      <w:jc w:val="center"/>
      <w:outlineLvl w:val="1"/>
    </w:pPr>
    <w:rPr>
      <w:rFonts w:ascii="Cambria" w:hAnsi="Cambria" w:eastAsia="宋体"/>
      <w:kern w:val="0"/>
      <w:sz w:val="24"/>
    </w:rPr>
  </w:style>
  <w:style w:type="paragraph" w:styleId="15">
    <w:name w:val="Title"/>
    <w:basedOn w:val="1"/>
    <w:next w:val="1"/>
    <w:link w:val="33"/>
    <w:qFormat/>
    <w:uiPriority w:val="10"/>
    <w:pPr>
      <w:widowControl/>
      <w:spacing w:before="240" w:after="60"/>
      <w:jc w:val="center"/>
      <w:outlineLvl w:val="0"/>
    </w:pPr>
    <w:rPr>
      <w:rFonts w:ascii="Cambria" w:hAnsi="Cambria" w:eastAsia="宋体"/>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Calibri" w:hAnsi="Calibri"/>
      <w:b/>
      <w:i/>
      <w:iCs/>
    </w:rPr>
  </w:style>
  <w:style w:type="paragraph" w:customStyle="1" w:styleId="19">
    <w:name w:val="No Spacing"/>
    <w:basedOn w:val="1"/>
    <w:qFormat/>
    <w:uiPriority w:val="1"/>
    <w:pPr>
      <w:widowControl/>
      <w:jc w:val="left"/>
    </w:pPr>
    <w:rPr>
      <w:rFonts w:ascii="Calibri" w:hAnsi="Calibri" w:eastAsia="宋体" w:cs="Times New Roman"/>
      <w:kern w:val="0"/>
      <w:sz w:val="24"/>
      <w:szCs w:val="32"/>
      <w:lang w:val="en-US" w:eastAsia="en-US" w:bidi="en-US"/>
    </w:rPr>
  </w:style>
  <w:style w:type="paragraph" w:customStyle="1" w:styleId="20">
    <w:name w:val="List Paragraph"/>
    <w:basedOn w:val="1"/>
    <w:qFormat/>
    <w:uiPriority w:val="34"/>
    <w:pPr>
      <w:widowControl/>
      <w:ind w:left="720"/>
      <w:contextualSpacing/>
      <w:jc w:val="left"/>
    </w:pPr>
    <w:rPr>
      <w:rFonts w:ascii="Calibri" w:hAnsi="Calibri" w:eastAsia="宋体"/>
      <w:kern w:val="0"/>
      <w:sz w:val="24"/>
      <w:lang w:eastAsia="en-US" w:bidi="en-US"/>
    </w:rPr>
  </w:style>
  <w:style w:type="paragraph" w:customStyle="1" w:styleId="21">
    <w:name w:val="Quote"/>
    <w:basedOn w:val="1"/>
    <w:next w:val="1"/>
    <w:link w:val="35"/>
    <w:qFormat/>
    <w:uiPriority w:val="29"/>
    <w:pPr>
      <w:widowControl/>
      <w:jc w:val="left"/>
    </w:pPr>
    <w:rPr>
      <w:rFonts w:ascii="Calibri" w:hAnsi="Calibri" w:eastAsia="宋体"/>
      <w:i/>
      <w:kern w:val="0"/>
      <w:sz w:val="24"/>
    </w:rPr>
  </w:style>
  <w:style w:type="paragraph" w:customStyle="1" w:styleId="22">
    <w:name w:val="Intense Quote"/>
    <w:basedOn w:val="1"/>
    <w:next w:val="1"/>
    <w:link w:val="36"/>
    <w:qFormat/>
    <w:uiPriority w:val="30"/>
    <w:pPr>
      <w:widowControl/>
      <w:ind w:left="720" w:right="720"/>
      <w:jc w:val="left"/>
    </w:pPr>
    <w:rPr>
      <w:rFonts w:ascii="Calibri" w:hAnsi="Calibri" w:eastAsia="宋体"/>
      <w:b/>
      <w:i/>
      <w:kern w:val="0"/>
      <w:sz w:val="24"/>
      <w:szCs w:val="22"/>
    </w:rPr>
  </w:style>
  <w:style w:type="paragraph" w:customStyle="1" w:styleId="23">
    <w:name w:val="TOC Heading"/>
    <w:basedOn w:val="2"/>
    <w:next w:val="1"/>
    <w:semiHidden/>
    <w:unhideWhenUsed/>
    <w:qFormat/>
    <w:uiPriority w:val="39"/>
    <w:pPr>
      <w:outlineLvl w:val="9"/>
    </w:pPr>
    <w:rPr>
      <w:lang w:eastAsia="en-US" w:bidi="en-US"/>
    </w:rPr>
  </w:style>
  <w:style w:type="character" w:customStyle="1" w:styleId="24">
    <w:name w:val="标题 1 字符"/>
    <w:basedOn w:val="16"/>
    <w:link w:val="2"/>
    <w:uiPriority w:val="9"/>
    <w:rPr>
      <w:rFonts w:ascii="Cambria" w:hAnsi="Cambria" w:eastAsia="宋体"/>
      <w:b/>
      <w:bCs/>
      <w:kern w:val="32"/>
      <w:sz w:val="32"/>
      <w:szCs w:val="32"/>
    </w:rPr>
  </w:style>
  <w:style w:type="character" w:customStyle="1" w:styleId="25">
    <w:name w:val="标题 2 字符"/>
    <w:basedOn w:val="16"/>
    <w:link w:val="3"/>
    <w:semiHidden/>
    <w:uiPriority w:val="9"/>
    <w:rPr>
      <w:rFonts w:ascii="Cambria" w:hAnsi="Cambria" w:eastAsia="宋体"/>
      <w:b/>
      <w:bCs/>
      <w:i/>
      <w:iCs/>
      <w:sz w:val="28"/>
      <w:szCs w:val="28"/>
    </w:rPr>
  </w:style>
  <w:style w:type="character" w:customStyle="1" w:styleId="26">
    <w:name w:val="标题 3 字符"/>
    <w:basedOn w:val="16"/>
    <w:link w:val="4"/>
    <w:semiHidden/>
    <w:uiPriority w:val="9"/>
    <w:rPr>
      <w:rFonts w:ascii="Cambria" w:hAnsi="Cambria" w:eastAsia="宋体"/>
      <w:b/>
      <w:bCs/>
      <w:sz w:val="26"/>
      <w:szCs w:val="26"/>
    </w:rPr>
  </w:style>
  <w:style w:type="character" w:customStyle="1" w:styleId="27">
    <w:name w:val="标题 4 字符"/>
    <w:basedOn w:val="16"/>
    <w:link w:val="5"/>
    <w:semiHidden/>
    <w:uiPriority w:val="9"/>
    <w:rPr>
      <w:b/>
      <w:bCs/>
      <w:sz w:val="28"/>
      <w:szCs w:val="28"/>
    </w:rPr>
  </w:style>
  <w:style w:type="character" w:customStyle="1" w:styleId="28">
    <w:name w:val="标题 5 字符"/>
    <w:basedOn w:val="16"/>
    <w:link w:val="6"/>
    <w:semiHidden/>
    <w:uiPriority w:val="9"/>
    <w:rPr>
      <w:b/>
      <w:bCs/>
      <w:i/>
      <w:iCs/>
      <w:sz w:val="26"/>
      <w:szCs w:val="26"/>
    </w:rPr>
  </w:style>
  <w:style w:type="character" w:customStyle="1" w:styleId="29">
    <w:name w:val="标题 6 字符"/>
    <w:basedOn w:val="16"/>
    <w:link w:val="7"/>
    <w:semiHidden/>
    <w:uiPriority w:val="9"/>
    <w:rPr>
      <w:b/>
      <w:bCs/>
    </w:rPr>
  </w:style>
  <w:style w:type="character" w:customStyle="1" w:styleId="30">
    <w:name w:val="标题 7 字符"/>
    <w:basedOn w:val="16"/>
    <w:link w:val="8"/>
    <w:semiHidden/>
    <w:uiPriority w:val="9"/>
    <w:rPr>
      <w:sz w:val="24"/>
      <w:szCs w:val="24"/>
    </w:rPr>
  </w:style>
  <w:style w:type="character" w:customStyle="1" w:styleId="31">
    <w:name w:val="标题 8 字符"/>
    <w:basedOn w:val="16"/>
    <w:link w:val="9"/>
    <w:semiHidden/>
    <w:uiPriority w:val="9"/>
    <w:rPr>
      <w:i/>
      <w:iCs/>
      <w:sz w:val="24"/>
      <w:szCs w:val="24"/>
    </w:rPr>
  </w:style>
  <w:style w:type="character" w:customStyle="1" w:styleId="32">
    <w:name w:val="标题 9 字符"/>
    <w:basedOn w:val="16"/>
    <w:link w:val="10"/>
    <w:semiHidden/>
    <w:uiPriority w:val="9"/>
    <w:rPr>
      <w:rFonts w:ascii="Cambria" w:hAnsi="Cambria" w:eastAsia="宋体"/>
    </w:rPr>
  </w:style>
  <w:style w:type="character" w:customStyle="1" w:styleId="33">
    <w:name w:val="标题 字符"/>
    <w:basedOn w:val="16"/>
    <w:link w:val="15"/>
    <w:uiPriority w:val="10"/>
    <w:rPr>
      <w:rFonts w:ascii="Cambria" w:hAnsi="Cambria" w:eastAsia="宋体"/>
      <w:b/>
      <w:bCs/>
      <w:kern w:val="28"/>
      <w:sz w:val="32"/>
      <w:szCs w:val="32"/>
    </w:rPr>
  </w:style>
  <w:style w:type="character" w:customStyle="1" w:styleId="34">
    <w:name w:val="副标题 字符"/>
    <w:basedOn w:val="16"/>
    <w:link w:val="14"/>
    <w:uiPriority w:val="11"/>
    <w:rPr>
      <w:rFonts w:ascii="Cambria" w:hAnsi="Cambria" w:eastAsia="宋体"/>
      <w:sz w:val="24"/>
      <w:szCs w:val="24"/>
    </w:rPr>
  </w:style>
  <w:style w:type="character" w:customStyle="1" w:styleId="35">
    <w:name w:val="引用 字符"/>
    <w:basedOn w:val="16"/>
    <w:link w:val="21"/>
    <w:uiPriority w:val="29"/>
    <w:rPr>
      <w:i/>
      <w:sz w:val="24"/>
      <w:szCs w:val="24"/>
    </w:rPr>
  </w:style>
  <w:style w:type="character" w:customStyle="1" w:styleId="36">
    <w:name w:val="明显引用 字符"/>
    <w:basedOn w:val="16"/>
    <w:link w:val="22"/>
    <w:uiPriority w:val="30"/>
    <w:rPr>
      <w:b/>
      <w:i/>
      <w:sz w:val="24"/>
    </w:rPr>
  </w:style>
  <w:style w:type="character" w:customStyle="1" w:styleId="37">
    <w:name w:val="Subtle Emphasis"/>
    <w:qFormat/>
    <w:uiPriority w:val="19"/>
    <w:rPr>
      <w:i/>
      <w:color w:val="595959"/>
    </w:rPr>
  </w:style>
  <w:style w:type="character" w:customStyle="1" w:styleId="38">
    <w:name w:val="Intense Emphasis"/>
    <w:basedOn w:val="16"/>
    <w:qFormat/>
    <w:uiPriority w:val="21"/>
    <w:rPr>
      <w:b/>
      <w:i/>
      <w:sz w:val="24"/>
      <w:szCs w:val="24"/>
      <w:u w:val="single"/>
    </w:rPr>
  </w:style>
  <w:style w:type="character" w:customStyle="1" w:styleId="39">
    <w:name w:val="Subtle Reference"/>
    <w:basedOn w:val="16"/>
    <w:qFormat/>
    <w:uiPriority w:val="31"/>
    <w:rPr>
      <w:sz w:val="24"/>
      <w:szCs w:val="24"/>
      <w:u w:val="single"/>
    </w:rPr>
  </w:style>
  <w:style w:type="character" w:customStyle="1" w:styleId="40">
    <w:name w:val="Intense Reference"/>
    <w:basedOn w:val="16"/>
    <w:qFormat/>
    <w:uiPriority w:val="32"/>
    <w:rPr>
      <w:b/>
      <w:sz w:val="24"/>
      <w:u w:val="single"/>
    </w:rPr>
  </w:style>
  <w:style w:type="character" w:customStyle="1" w:styleId="41">
    <w:name w:val="Book Title"/>
    <w:basedOn w:val="16"/>
    <w:qFormat/>
    <w:uiPriority w:val="33"/>
    <w:rPr>
      <w:rFonts w:ascii="Cambria" w:hAnsi="Cambria" w:eastAsia="宋体"/>
      <w:b/>
      <w:i/>
      <w:sz w:val="24"/>
      <w:szCs w:val="24"/>
    </w:rPr>
  </w:style>
  <w:style w:type="character" w:customStyle="1" w:styleId="42">
    <w:name w:val="页眉 字符"/>
    <w:basedOn w:val="16"/>
    <w:link w:val="13"/>
    <w:uiPriority w:val="99"/>
    <w:rPr>
      <w:rFonts w:ascii="Calibri" w:hAnsi="Calibri" w:eastAsia="宋体"/>
      <w:kern w:val="2"/>
      <w:sz w:val="18"/>
      <w:szCs w:val="18"/>
    </w:rPr>
  </w:style>
  <w:style w:type="character" w:customStyle="1" w:styleId="43">
    <w:name w:val="页脚 字符"/>
    <w:basedOn w:val="16"/>
    <w:link w:val="12"/>
    <w:uiPriority w:val="99"/>
    <w:rPr>
      <w:rFonts w:ascii="Calibri" w:hAnsi="Calibri" w:eastAsia="宋体"/>
      <w:kern w:val="2"/>
      <w:sz w:val="18"/>
      <w:szCs w:val="18"/>
    </w:rPr>
  </w:style>
  <w:style w:type="character" w:customStyle="1" w:styleId="44">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643</Words>
  <Characters>3666</Characters>
  <Lines>30</Lines>
  <Paragraphs>8</Paragraphs>
  <TotalTime>0</TotalTime>
  <ScaleCrop>false</ScaleCrop>
  <LinksUpToDate>false</LinksUpToDate>
  <CharactersWithSpaces>0</CharactersWithSpaces>
  <Application>WPS Office 专业版_9.1.0.4569_{F1E327BC-269C-435d-A152-05C5408002CA}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作者</cp:lastModifiedBy>
  <cp:lastPrinted>2018-12-31T10:56:00Z</cp:lastPrinted>
  <dcterms:modified xsi:type="dcterms:W3CDTF">2019-08-30T13:56:22Z</dcterms:modified>
  <dc:title>自治区财政项目支出绩效自评报告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