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2"/>
          <w:szCs w:val="32"/>
        </w:rPr>
      </w:pPr>
      <w:r>
        <w:rPr>
          <w:rFonts w:hint="eastAsia" w:hAnsi="宋体" w:eastAsia="仿宋_GB2312" w:cs="宋体"/>
          <w:kern w:val="0"/>
          <w:sz w:val="36"/>
          <w:szCs w:val="36"/>
        </w:rPr>
        <w:t xml:space="preserve">     </w:t>
      </w:r>
      <w:r>
        <w:rPr>
          <w:rFonts w:hint="eastAsia" w:hAnsi="宋体" w:eastAsia="仿宋_GB2312" w:cs="宋体"/>
          <w:kern w:val="0"/>
          <w:sz w:val="32"/>
          <w:szCs w:val="32"/>
        </w:rPr>
        <w:t>项目名称：</w:t>
      </w:r>
      <w:bookmarkStart w:id="0" w:name="_GoBack"/>
      <w:r>
        <w:rPr>
          <w:rFonts w:hint="eastAsia" w:hAnsi="宋体" w:eastAsia="仿宋_GB2312" w:cs="宋体"/>
          <w:kern w:val="0"/>
          <w:sz w:val="32"/>
          <w:szCs w:val="32"/>
          <w:lang w:eastAsia="zh-CN"/>
        </w:rPr>
        <w:t>房屋出租借成本性支出</w:t>
      </w:r>
      <w:bookmarkEnd w:id="0"/>
    </w:p>
    <w:p>
      <w:pPr>
        <w:spacing w:line="700" w:lineRule="exact"/>
        <w:jc w:val="left"/>
        <w:rPr>
          <w:rFonts w:hAnsi="宋体" w:eastAsia="仿宋_GB2312" w:cs="宋体"/>
          <w:kern w:val="0"/>
          <w:sz w:val="32"/>
          <w:szCs w:val="32"/>
        </w:rPr>
      </w:pPr>
      <w:r>
        <w:rPr>
          <w:rFonts w:hint="eastAsia" w:hAnsi="宋体" w:eastAsia="仿宋_GB2312" w:cs="宋体"/>
          <w:kern w:val="0"/>
          <w:sz w:val="32"/>
          <w:szCs w:val="32"/>
        </w:rPr>
        <w:t xml:space="preserve">     实施单位（公章）：</w:t>
      </w:r>
      <w:r>
        <w:rPr>
          <w:rFonts w:hint="eastAsia" w:ascii="Times New Roman" w:hAnsi="Times New Roman" w:eastAsia="仿宋_GB2312" w:cs="仿宋_GB2312"/>
          <w:sz w:val="32"/>
          <w:szCs w:val="32"/>
          <w:lang w:val="en-US" w:eastAsia="zh-CN"/>
        </w:rPr>
        <w:t>新疆维吾尔自治区机关事务管理局</w:t>
      </w:r>
    </w:p>
    <w:p>
      <w:pPr>
        <w:spacing w:line="700" w:lineRule="exact"/>
        <w:ind w:firstLine="850" w:firstLineChars="236"/>
        <w:jc w:val="left"/>
        <w:rPr>
          <w:rFonts w:hAnsi="宋体" w:eastAsia="仿宋_GB2312" w:cs="宋体"/>
          <w:kern w:val="0"/>
          <w:sz w:val="32"/>
          <w:szCs w:val="32"/>
        </w:rPr>
      </w:pPr>
      <w:r>
        <w:rPr>
          <w:rFonts w:hint="eastAsia" w:hAnsi="宋体" w:eastAsia="仿宋_GB2312" w:cs="宋体"/>
          <w:kern w:val="0"/>
          <w:sz w:val="32"/>
          <w:szCs w:val="32"/>
        </w:rPr>
        <w:t>主管部门（公章）：</w:t>
      </w:r>
    </w:p>
    <w:p>
      <w:pPr>
        <w:spacing w:line="700" w:lineRule="exact"/>
        <w:ind w:firstLine="850" w:firstLineChars="236"/>
        <w:jc w:val="left"/>
        <w:rPr>
          <w:rFonts w:hAnsi="宋体" w:eastAsia="仿宋_GB2312" w:cs="宋体"/>
          <w:kern w:val="0"/>
          <w:sz w:val="32"/>
          <w:szCs w:val="32"/>
        </w:rPr>
      </w:pPr>
      <w:r>
        <w:rPr>
          <w:rFonts w:hint="eastAsia" w:hAnsi="宋体" w:eastAsia="仿宋_GB2312" w:cs="宋体"/>
          <w:kern w:val="0"/>
          <w:sz w:val="32"/>
          <w:szCs w:val="32"/>
        </w:rPr>
        <w:t>项目负责人（签章）：</w:t>
      </w:r>
    </w:p>
    <w:p>
      <w:pPr>
        <w:spacing w:line="700" w:lineRule="exact"/>
        <w:ind w:firstLine="850" w:firstLineChars="236"/>
        <w:jc w:val="left"/>
        <w:rPr>
          <w:rFonts w:hAnsi="宋体" w:eastAsia="仿宋_GB2312" w:cs="宋体"/>
          <w:kern w:val="0"/>
          <w:sz w:val="32"/>
          <w:szCs w:val="32"/>
        </w:rPr>
      </w:pPr>
      <w:r>
        <w:rPr>
          <w:rFonts w:hint="eastAsia" w:hAnsi="宋体" w:eastAsia="仿宋_GB2312" w:cs="宋体"/>
          <w:kern w:val="0"/>
          <w:sz w:val="32"/>
          <w:szCs w:val="32"/>
        </w:rPr>
        <w:t>填报时间：</w:t>
      </w:r>
      <w:r>
        <w:rPr>
          <w:rFonts w:hint="eastAsia" w:hAnsi="宋体" w:eastAsia="仿宋_GB2312" w:cs="宋体"/>
          <w:kern w:val="0"/>
          <w:sz w:val="32"/>
          <w:szCs w:val="32"/>
          <w:lang w:val="en-US" w:eastAsia="zh-CN"/>
        </w:rPr>
        <w:t>2018</w:t>
      </w:r>
      <w:r>
        <w:rPr>
          <w:rFonts w:hint="eastAsia" w:hAnsi="宋体" w:eastAsia="仿宋_GB2312" w:cs="宋体"/>
          <w:kern w:val="0"/>
          <w:sz w:val="32"/>
          <w:szCs w:val="32"/>
        </w:rPr>
        <w:t>年</w:t>
      </w:r>
      <w:r>
        <w:rPr>
          <w:rFonts w:hint="eastAsia" w:hAnsi="宋体" w:eastAsia="仿宋_GB2312" w:cs="宋体"/>
          <w:kern w:val="0"/>
          <w:sz w:val="32"/>
          <w:szCs w:val="32"/>
          <w:lang w:val="en-US" w:eastAsia="zh-CN"/>
        </w:rPr>
        <w:t>1</w:t>
      </w:r>
      <w:r>
        <w:rPr>
          <w:rFonts w:hint="eastAsia" w:hAnsi="宋体" w:eastAsia="仿宋_GB2312" w:cs="宋体"/>
          <w:kern w:val="0"/>
          <w:sz w:val="32"/>
          <w:szCs w:val="32"/>
        </w:rPr>
        <w:t>月</w:t>
      </w:r>
      <w:r>
        <w:rPr>
          <w:rFonts w:hint="eastAsia" w:hAnsi="宋体" w:eastAsia="仿宋_GB2312" w:cs="宋体"/>
          <w:kern w:val="0"/>
          <w:sz w:val="32"/>
          <w:szCs w:val="32"/>
          <w:lang w:val="en-US" w:eastAsia="zh-CN"/>
        </w:rPr>
        <w:t>28</w:t>
      </w:r>
      <w:r>
        <w:rPr>
          <w:rFonts w:hint="eastAsia" w:hAnsi="宋体" w:eastAsia="仿宋_GB2312" w:cs="宋体"/>
          <w:kern w:val="0"/>
          <w:sz w:val="32"/>
          <w:szCs w:val="32"/>
        </w:rPr>
        <w:t>日</w:t>
      </w:r>
    </w:p>
    <w:p>
      <w:pPr>
        <w:spacing w:line="540" w:lineRule="exact"/>
        <w:jc w:val="center"/>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rPr>
          <w:rStyle w:val="17"/>
          <w:rFonts w:ascii="黑体" w:hAnsi="黑体" w:eastAsia="黑体"/>
          <w:b w:val="0"/>
          <w:spacing w:val="-4"/>
          <w:sz w:val="32"/>
          <w:szCs w:val="32"/>
        </w:rPr>
      </w:pPr>
    </w:p>
    <w:p>
      <w:pPr>
        <w:widowControl w:val="0"/>
        <w:wordWrap/>
        <w:adjustRightInd/>
        <w:snapToGrid/>
        <w:spacing w:before="0" w:after="0" w:line="560" w:lineRule="exact"/>
        <w:ind w:left="0" w:leftChars="0" w:right="0" w:firstLine="640" w:firstLineChars="200"/>
        <w:textAlignment w:val="auto"/>
        <w:outlineLvl w:val="9"/>
        <w:rPr>
          <w:rStyle w:val="17"/>
          <w:rFonts w:hint="eastAsia" w:ascii="宋体" w:hAnsi="宋体" w:eastAsia="仿宋" w:cs="仿宋"/>
          <w:b w:val="0"/>
          <w:spacing w:val="-4"/>
          <w:sz w:val="32"/>
          <w:szCs w:val="32"/>
        </w:rPr>
      </w:pPr>
      <w:r>
        <w:rPr>
          <w:rStyle w:val="17"/>
          <w:rFonts w:hint="eastAsia" w:ascii="宋体" w:hAnsi="宋体" w:eastAsia="黑体" w:cs="黑体"/>
          <w:b w:val="0"/>
          <w:spacing w:val="-4"/>
          <w:sz w:val="32"/>
          <w:szCs w:val="32"/>
        </w:rPr>
        <w:t>一、项目概况</w:t>
      </w:r>
    </w:p>
    <w:p>
      <w:pPr>
        <w:widowControl w:val="0"/>
        <w:wordWrap/>
        <w:adjustRightInd/>
        <w:snapToGrid/>
        <w:spacing w:before="0" w:after="0" w:line="560" w:lineRule="exact"/>
        <w:ind w:left="0" w:leftChars="0" w:right="0" w:firstLine="640" w:firstLineChars="200"/>
        <w:textAlignment w:val="auto"/>
        <w:outlineLvl w:val="9"/>
        <w:rPr>
          <w:rStyle w:val="17"/>
          <w:rFonts w:hint="eastAsia" w:ascii="宋体" w:hAnsi="宋体" w:eastAsia="楷体" w:cs="楷体"/>
          <w:b/>
          <w:bCs w:val="0"/>
          <w:spacing w:val="-4"/>
          <w:sz w:val="32"/>
          <w:szCs w:val="32"/>
        </w:rPr>
      </w:pPr>
      <w:r>
        <w:rPr>
          <w:rStyle w:val="17"/>
          <w:rFonts w:hint="eastAsia" w:ascii="宋体" w:hAnsi="宋体" w:eastAsia="楷体" w:cs="楷体"/>
          <w:b/>
          <w:bCs w:val="0"/>
          <w:spacing w:val="-4"/>
          <w:sz w:val="32"/>
          <w:szCs w:val="32"/>
        </w:rPr>
        <w:t>（一）项目单位基本情况</w:t>
      </w:r>
    </w:p>
    <w:p>
      <w:pPr>
        <w:widowControl w:val="0"/>
        <w:wordWrap/>
        <w:adjustRightInd/>
        <w:snapToGrid/>
        <w:spacing w:before="0" w:after="0" w:line="560" w:lineRule="exact"/>
        <w:ind w:left="0" w:leftChars="0" w:right="0" w:firstLine="640" w:firstLineChars="200"/>
        <w:textAlignment w:val="auto"/>
        <w:outlineLvl w:val="9"/>
        <w:rPr>
          <w:rStyle w:val="17"/>
          <w:rFonts w:hint="eastAsia" w:ascii="宋体" w:hAnsi="宋体" w:eastAsia="仿宋" w:cs="仿宋"/>
          <w:b w:val="0"/>
          <w:spacing w:val="-4"/>
          <w:sz w:val="32"/>
          <w:szCs w:val="32"/>
          <w:lang w:eastAsia="zh-CN"/>
        </w:rPr>
      </w:pPr>
      <w:r>
        <w:rPr>
          <w:rStyle w:val="17"/>
          <w:rFonts w:hint="eastAsia" w:ascii="宋体" w:hAnsi="宋体" w:eastAsia="仿宋" w:cs="仿宋"/>
          <w:b w:val="0"/>
          <w:spacing w:val="-4"/>
          <w:sz w:val="32"/>
          <w:szCs w:val="32"/>
          <w:lang w:eastAsia="zh-CN"/>
        </w:rPr>
        <w:t>自治区机关事务管理局是自治区人民政府直属单位，正厅级，机关行政编制</w:t>
      </w:r>
      <w:r>
        <w:rPr>
          <w:rStyle w:val="17"/>
          <w:rFonts w:hint="eastAsia" w:ascii="宋体" w:hAnsi="宋体" w:eastAsia="仿宋" w:cs="仿宋"/>
          <w:b w:val="0"/>
          <w:spacing w:val="-4"/>
          <w:sz w:val="32"/>
          <w:szCs w:val="32"/>
          <w:lang w:val="en-US" w:eastAsia="zh-CN"/>
        </w:rPr>
        <w:t>89人，主要负责自治区机关事务的管理、保障和服务工作；负责自治区区级机关及部分事业单位房产管理，承担自治区区级领导住房修建、维修等工作；负责自治区区级公务用车管理工作；负责自治区区级机关、事业单位、社会团体公共机构节能工作管理；负责自治区政务接待保障工作。</w:t>
      </w:r>
    </w:p>
    <w:p>
      <w:pPr>
        <w:widowControl w:val="0"/>
        <w:wordWrap/>
        <w:adjustRightInd/>
        <w:snapToGrid/>
        <w:spacing w:before="0" w:after="0" w:line="560" w:lineRule="exact"/>
        <w:ind w:left="0" w:leftChars="0" w:right="0" w:firstLine="640" w:firstLineChars="200"/>
        <w:textAlignment w:val="auto"/>
        <w:outlineLvl w:val="9"/>
        <w:rPr>
          <w:rStyle w:val="17"/>
          <w:rFonts w:hint="eastAsia" w:ascii="宋体" w:hAnsi="宋体" w:eastAsia="楷体" w:cs="楷体"/>
          <w:b/>
          <w:bCs w:val="0"/>
          <w:spacing w:val="-4"/>
          <w:sz w:val="32"/>
          <w:szCs w:val="32"/>
        </w:rPr>
      </w:pPr>
      <w:r>
        <w:rPr>
          <w:rStyle w:val="17"/>
          <w:rFonts w:hint="eastAsia" w:ascii="宋体" w:hAnsi="宋体" w:eastAsia="楷体" w:cs="楷体"/>
          <w:b/>
          <w:bCs w:val="0"/>
          <w:spacing w:val="-4"/>
          <w:sz w:val="32"/>
          <w:szCs w:val="32"/>
        </w:rPr>
        <w:t>（二）项目基本性质</w:t>
      </w:r>
      <w:r>
        <w:rPr>
          <w:rStyle w:val="17"/>
          <w:rFonts w:hint="eastAsia" w:ascii="宋体" w:hAnsi="宋体" w:eastAsia="楷体" w:cs="楷体"/>
          <w:b/>
          <w:bCs w:val="0"/>
          <w:spacing w:val="-4"/>
          <w:sz w:val="32"/>
          <w:szCs w:val="32"/>
          <w:lang w:eastAsia="zh-CN"/>
        </w:rPr>
        <w:t>及</w:t>
      </w:r>
      <w:r>
        <w:rPr>
          <w:rStyle w:val="17"/>
          <w:rFonts w:hint="eastAsia" w:ascii="宋体" w:hAnsi="宋体" w:eastAsia="楷体" w:cs="楷体"/>
          <w:b/>
          <w:bCs w:val="0"/>
          <w:spacing w:val="-4"/>
          <w:sz w:val="32"/>
          <w:szCs w:val="32"/>
        </w:rPr>
        <w:t>用途</w:t>
      </w:r>
    </w:p>
    <w:p>
      <w:pPr>
        <w:widowControl w:val="0"/>
        <w:wordWrap/>
        <w:adjustRightInd/>
        <w:snapToGrid/>
        <w:spacing w:before="0" w:after="0" w:line="560" w:lineRule="exact"/>
        <w:ind w:left="0" w:leftChars="0" w:right="0" w:firstLine="640" w:firstLineChars="200"/>
        <w:textAlignment w:val="auto"/>
        <w:outlineLvl w:val="9"/>
        <w:rPr>
          <w:rStyle w:val="17"/>
          <w:rFonts w:hint="eastAsia" w:ascii="宋体" w:hAnsi="宋体" w:eastAsia="仿宋" w:cs="仿宋"/>
          <w:b w:val="0"/>
          <w:spacing w:val="-4"/>
          <w:sz w:val="32"/>
          <w:szCs w:val="32"/>
          <w:lang w:eastAsia="zh-CN"/>
        </w:rPr>
      </w:pPr>
      <w:r>
        <w:rPr>
          <w:rStyle w:val="17"/>
          <w:rFonts w:hint="eastAsia" w:ascii="宋体" w:hAnsi="宋体" w:eastAsia="仿宋" w:cs="仿宋"/>
          <w:b w:val="0"/>
          <w:spacing w:val="-4"/>
          <w:sz w:val="32"/>
          <w:szCs w:val="32"/>
          <w:lang w:eastAsia="zh-CN"/>
        </w:rPr>
        <w:t>房屋出租借成本性支出是局机关所属资产租金返还，主要用于局领导重大决策保障、“访惠聚”工作经费保障、行政运行经费补充。</w:t>
      </w:r>
    </w:p>
    <w:p>
      <w:pPr>
        <w:widowControl w:val="0"/>
        <w:wordWrap/>
        <w:adjustRightInd/>
        <w:snapToGrid/>
        <w:spacing w:before="0" w:after="0" w:line="560" w:lineRule="exact"/>
        <w:ind w:left="0" w:leftChars="0" w:right="0" w:firstLine="640" w:firstLineChars="200"/>
        <w:textAlignment w:val="auto"/>
        <w:outlineLvl w:val="9"/>
        <w:rPr>
          <w:rStyle w:val="17"/>
          <w:rFonts w:hint="eastAsia" w:ascii="宋体" w:hAnsi="宋体" w:eastAsia="黑体" w:cs="黑体"/>
          <w:b w:val="0"/>
          <w:spacing w:val="-4"/>
          <w:sz w:val="32"/>
          <w:szCs w:val="32"/>
        </w:rPr>
      </w:pPr>
      <w:r>
        <w:rPr>
          <w:rStyle w:val="17"/>
          <w:rFonts w:hint="eastAsia" w:ascii="宋体" w:hAnsi="宋体" w:eastAsia="黑体" w:cs="黑体"/>
          <w:b w:val="0"/>
          <w:spacing w:val="-4"/>
          <w:sz w:val="32"/>
          <w:szCs w:val="32"/>
        </w:rPr>
        <w:t>二、项目资金使用及管理情况</w:t>
      </w:r>
    </w:p>
    <w:p>
      <w:pPr>
        <w:widowControl w:val="0"/>
        <w:wordWrap/>
        <w:adjustRightInd/>
        <w:snapToGrid/>
        <w:spacing w:before="0" w:after="0" w:line="560" w:lineRule="exact"/>
        <w:ind w:left="0" w:leftChars="0" w:right="0" w:firstLine="640" w:firstLineChars="200"/>
        <w:jc w:val="both"/>
        <w:textAlignment w:val="auto"/>
        <w:outlineLvl w:val="9"/>
        <w:rPr>
          <w:rStyle w:val="17"/>
          <w:rFonts w:hint="eastAsia" w:ascii="宋体" w:hAnsi="宋体" w:eastAsia="楷体" w:cs="楷体"/>
          <w:b/>
          <w:bCs w:val="0"/>
          <w:spacing w:val="-4"/>
          <w:sz w:val="32"/>
          <w:szCs w:val="32"/>
        </w:rPr>
      </w:pPr>
      <w:r>
        <w:rPr>
          <w:rStyle w:val="17"/>
          <w:rFonts w:hint="eastAsia" w:ascii="宋体" w:hAnsi="宋体" w:eastAsia="楷体" w:cs="楷体"/>
          <w:b/>
          <w:bCs w:val="0"/>
          <w:spacing w:val="-4"/>
          <w:sz w:val="32"/>
          <w:szCs w:val="32"/>
        </w:rPr>
        <w:t>（一）项目资金安排落实情况</w:t>
      </w:r>
    </w:p>
    <w:p>
      <w:pPr>
        <w:widowControl w:val="0"/>
        <w:wordWrap/>
        <w:adjustRightInd/>
        <w:snapToGrid/>
        <w:spacing w:before="0" w:after="0" w:line="560" w:lineRule="exact"/>
        <w:ind w:left="0" w:leftChars="0" w:right="0" w:firstLine="640" w:firstLineChars="200"/>
        <w:jc w:val="both"/>
        <w:textAlignment w:val="auto"/>
        <w:outlineLvl w:val="9"/>
        <w:rPr>
          <w:rStyle w:val="17"/>
          <w:rFonts w:hint="eastAsia" w:ascii="宋体" w:hAnsi="宋体" w:eastAsia="仿宋" w:cs="仿宋"/>
          <w:b w:val="0"/>
          <w:spacing w:val="-4"/>
          <w:sz w:val="32"/>
          <w:szCs w:val="32"/>
        </w:rPr>
      </w:pPr>
      <w:r>
        <w:rPr>
          <w:rStyle w:val="17"/>
          <w:rFonts w:hint="eastAsia" w:ascii="宋体" w:hAnsi="宋体" w:eastAsia="仿宋" w:cs="仿宋"/>
          <w:b w:val="0"/>
          <w:spacing w:val="-4"/>
          <w:sz w:val="32"/>
          <w:szCs w:val="32"/>
          <w:lang w:eastAsia="zh-CN"/>
        </w:rPr>
        <w:t>房屋出租借成本性支出经费预算</w:t>
      </w:r>
      <w:r>
        <w:rPr>
          <w:rStyle w:val="17"/>
          <w:rFonts w:hint="eastAsia" w:ascii="宋体" w:hAnsi="宋体" w:eastAsia="仿宋" w:cs="仿宋"/>
          <w:b w:val="0"/>
          <w:spacing w:val="-4"/>
          <w:sz w:val="32"/>
          <w:szCs w:val="32"/>
          <w:lang w:val="en-US" w:eastAsia="zh-CN"/>
        </w:rPr>
        <w:t>150万。</w:t>
      </w:r>
    </w:p>
    <w:p>
      <w:pPr>
        <w:widowControl w:val="0"/>
        <w:wordWrap/>
        <w:adjustRightInd/>
        <w:snapToGrid/>
        <w:spacing w:before="0" w:after="0" w:line="540" w:lineRule="exact"/>
        <w:ind w:left="0" w:leftChars="0" w:right="0" w:firstLine="624" w:firstLineChars="200"/>
        <w:jc w:val="both"/>
        <w:textAlignment w:val="auto"/>
        <w:outlineLvl w:val="9"/>
        <w:rPr>
          <w:rStyle w:val="17"/>
          <w:rFonts w:hint="eastAsia" w:ascii="宋体" w:hAnsi="宋体" w:eastAsia="楷体" w:cs="楷体"/>
          <w:b/>
          <w:bCs w:val="0"/>
          <w:spacing w:val="-4"/>
          <w:sz w:val="32"/>
          <w:szCs w:val="32"/>
        </w:rPr>
      </w:pPr>
      <w:r>
        <w:rPr>
          <w:rStyle w:val="17"/>
          <w:rFonts w:hint="eastAsia" w:ascii="宋体" w:hAnsi="宋体" w:eastAsia="楷体" w:cs="楷体"/>
          <w:b/>
          <w:bCs w:val="0"/>
          <w:spacing w:val="-4"/>
          <w:sz w:val="32"/>
          <w:szCs w:val="32"/>
        </w:rPr>
        <w:t>（二）项目资金实际使用情况</w:t>
      </w:r>
    </w:p>
    <w:p>
      <w:pPr>
        <w:widowControl w:val="0"/>
        <w:wordWrap/>
        <w:adjustRightInd/>
        <w:snapToGrid/>
        <w:spacing w:before="0" w:after="0" w:line="560" w:lineRule="exact"/>
        <w:ind w:left="0" w:leftChars="0" w:right="0" w:firstLine="640" w:firstLineChars="200"/>
        <w:jc w:val="both"/>
        <w:textAlignment w:val="auto"/>
        <w:outlineLvl w:val="9"/>
        <w:rPr>
          <w:rStyle w:val="17"/>
          <w:rFonts w:hint="eastAsia" w:ascii="宋体" w:hAnsi="宋体" w:eastAsia="仿宋" w:cs="仿宋"/>
          <w:b w:val="0"/>
          <w:spacing w:val="-4"/>
          <w:sz w:val="32"/>
          <w:szCs w:val="32"/>
          <w:lang w:val="en-US" w:eastAsia="zh-CN"/>
        </w:rPr>
      </w:pPr>
      <w:r>
        <w:rPr>
          <w:rStyle w:val="17"/>
          <w:rFonts w:hint="eastAsia" w:ascii="宋体" w:hAnsi="宋体" w:eastAsia="仿宋" w:cs="仿宋"/>
          <w:b w:val="0"/>
          <w:spacing w:val="-4"/>
          <w:sz w:val="32"/>
          <w:szCs w:val="32"/>
          <w:lang w:eastAsia="zh-CN"/>
        </w:rPr>
        <w:t>房屋出租借成本性支出经费截止</w:t>
      </w:r>
      <w:r>
        <w:rPr>
          <w:rStyle w:val="17"/>
          <w:rFonts w:hint="eastAsia" w:ascii="宋体" w:hAnsi="宋体" w:eastAsia="仿宋" w:cs="仿宋"/>
          <w:b w:val="0"/>
          <w:spacing w:val="-4"/>
          <w:sz w:val="32"/>
          <w:szCs w:val="32"/>
          <w:lang w:val="en-US" w:eastAsia="zh-CN"/>
        </w:rPr>
        <w:t>2018年12月31日，实际使用支出1050000元，未执行资金450000元，资金执行率70%。</w:t>
      </w:r>
    </w:p>
    <w:p>
      <w:pPr>
        <w:widowControl w:val="0"/>
        <w:wordWrap/>
        <w:adjustRightInd/>
        <w:snapToGrid/>
        <w:spacing w:before="0" w:after="0" w:line="560" w:lineRule="exact"/>
        <w:ind w:left="0" w:leftChars="0" w:right="0" w:firstLine="640" w:firstLineChars="200"/>
        <w:jc w:val="both"/>
        <w:textAlignment w:val="auto"/>
        <w:outlineLvl w:val="9"/>
        <w:rPr>
          <w:rStyle w:val="17"/>
          <w:rFonts w:hint="eastAsia" w:ascii="宋体" w:hAnsi="宋体" w:eastAsia="楷体" w:cs="楷体"/>
          <w:b/>
          <w:bCs w:val="0"/>
          <w:spacing w:val="-4"/>
          <w:sz w:val="32"/>
          <w:szCs w:val="32"/>
        </w:rPr>
      </w:pPr>
      <w:r>
        <w:rPr>
          <w:rStyle w:val="17"/>
          <w:rFonts w:hint="eastAsia" w:ascii="宋体" w:hAnsi="宋体" w:eastAsia="楷体" w:cs="楷体"/>
          <w:b/>
          <w:bCs w:val="0"/>
          <w:spacing w:val="-4"/>
          <w:sz w:val="32"/>
          <w:szCs w:val="32"/>
        </w:rPr>
        <w:t>（三）项目资金管理情况</w:t>
      </w:r>
    </w:p>
    <w:p>
      <w:pPr>
        <w:widowControl w:val="0"/>
        <w:wordWrap/>
        <w:adjustRightInd/>
        <w:snapToGrid/>
        <w:spacing w:before="0" w:after="0" w:line="560" w:lineRule="exact"/>
        <w:ind w:left="0" w:leftChars="0" w:right="0" w:firstLine="640" w:firstLineChars="200"/>
        <w:jc w:val="both"/>
        <w:textAlignment w:val="auto"/>
        <w:outlineLvl w:val="9"/>
        <w:rPr>
          <w:rStyle w:val="17"/>
          <w:rFonts w:hint="eastAsia" w:ascii="宋体" w:hAnsi="宋体" w:eastAsia="仿宋" w:cs="仿宋"/>
          <w:b w:val="0"/>
          <w:spacing w:val="-4"/>
          <w:sz w:val="32"/>
          <w:szCs w:val="32"/>
        </w:rPr>
      </w:pPr>
      <w:r>
        <w:rPr>
          <w:rStyle w:val="17"/>
          <w:rFonts w:hint="eastAsia" w:ascii="宋体" w:hAnsi="宋体" w:eastAsia="仿宋" w:cs="仿宋"/>
          <w:b w:val="0"/>
          <w:spacing w:val="-4"/>
          <w:sz w:val="32"/>
          <w:szCs w:val="32"/>
          <w:lang w:eastAsia="zh-CN"/>
        </w:rPr>
        <w:t>房屋出租借成本性支出经费使用管理严格遵守《自治区机关事务管理局财务管理办法（试行）》。</w:t>
      </w:r>
    </w:p>
    <w:p>
      <w:pPr>
        <w:widowControl w:val="0"/>
        <w:wordWrap/>
        <w:adjustRightInd/>
        <w:snapToGrid/>
        <w:spacing w:before="0" w:after="0" w:line="560" w:lineRule="exact"/>
        <w:ind w:left="0" w:leftChars="0" w:right="0" w:firstLine="640" w:firstLineChars="200"/>
        <w:textAlignment w:val="auto"/>
        <w:outlineLvl w:val="9"/>
        <w:rPr>
          <w:rStyle w:val="17"/>
          <w:rFonts w:hint="eastAsia" w:ascii="宋体" w:hAnsi="宋体" w:eastAsia="黑体" w:cs="黑体"/>
          <w:b w:val="0"/>
          <w:spacing w:val="-4"/>
          <w:sz w:val="32"/>
          <w:szCs w:val="32"/>
        </w:rPr>
      </w:pPr>
      <w:r>
        <w:rPr>
          <w:rStyle w:val="17"/>
          <w:rFonts w:hint="eastAsia" w:ascii="宋体" w:hAnsi="宋体" w:eastAsia="黑体" w:cs="黑体"/>
          <w:b w:val="0"/>
          <w:spacing w:val="-4"/>
          <w:sz w:val="32"/>
          <w:szCs w:val="32"/>
        </w:rPr>
        <w:t>三、项目组织实施情况</w:t>
      </w:r>
    </w:p>
    <w:p>
      <w:pPr>
        <w:widowControl w:val="0"/>
        <w:wordWrap/>
        <w:adjustRightInd/>
        <w:snapToGrid/>
        <w:spacing w:before="0" w:after="0" w:line="560" w:lineRule="exact"/>
        <w:ind w:left="0" w:leftChars="0" w:right="0" w:firstLine="640" w:firstLineChars="200"/>
        <w:jc w:val="both"/>
        <w:textAlignment w:val="auto"/>
        <w:outlineLvl w:val="9"/>
        <w:rPr>
          <w:rStyle w:val="17"/>
          <w:rFonts w:hint="eastAsia" w:ascii="宋体" w:hAnsi="宋体" w:eastAsia="楷体" w:cs="楷体"/>
          <w:b/>
          <w:bCs w:val="0"/>
          <w:spacing w:val="-4"/>
          <w:sz w:val="32"/>
          <w:szCs w:val="32"/>
        </w:rPr>
      </w:pPr>
      <w:r>
        <w:rPr>
          <w:rStyle w:val="17"/>
          <w:rFonts w:hint="eastAsia" w:ascii="宋体" w:hAnsi="宋体" w:eastAsia="楷体" w:cs="楷体"/>
          <w:b/>
          <w:bCs w:val="0"/>
          <w:spacing w:val="-4"/>
          <w:sz w:val="32"/>
          <w:szCs w:val="32"/>
        </w:rPr>
        <w:t>（一）项目组织情况</w:t>
      </w:r>
      <w:r>
        <w:rPr>
          <w:rStyle w:val="17"/>
          <w:rFonts w:hint="eastAsia" w:ascii="宋体" w:hAnsi="宋体" w:eastAsia="楷体" w:cs="楷体"/>
          <w:b/>
          <w:bCs w:val="0"/>
          <w:spacing w:val="-4"/>
          <w:sz w:val="32"/>
          <w:szCs w:val="32"/>
          <w:lang w:val="en-US" w:eastAsia="zh-CN"/>
        </w:rPr>
        <w:t xml:space="preserve">  </w:t>
      </w:r>
    </w:p>
    <w:p>
      <w:pPr>
        <w:widowControl w:val="0"/>
        <w:wordWrap/>
        <w:adjustRightInd/>
        <w:snapToGrid/>
        <w:spacing w:before="0" w:after="0" w:line="560" w:lineRule="exact"/>
        <w:ind w:left="0" w:leftChars="0" w:right="0" w:firstLine="640" w:firstLineChars="200"/>
        <w:textAlignment w:val="auto"/>
        <w:outlineLvl w:val="9"/>
        <w:rPr>
          <w:rStyle w:val="17"/>
          <w:rFonts w:hint="eastAsia" w:ascii="宋体" w:hAnsi="宋体" w:eastAsia="仿宋" w:cs="仿宋"/>
          <w:b w:val="0"/>
          <w:spacing w:val="-4"/>
          <w:sz w:val="32"/>
          <w:szCs w:val="32"/>
          <w:lang w:eastAsia="zh-CN"/>
        </w:rPr>
      </w:pPr>
      <w:r>
        <w:rPr>
          <w:rStyle w:val="17"/>
          <w:rFonts w:hint="eastAsia" w:ascii="宋体" w:hAnsi="宋体" w:eastAsia="仿宋" w:cs="仿宋"/>
          <w:b w:val="0"/>
          <w:spacing w:val="-4"/>
          <w:sz w:val="32"/>
          <w:szCs w:val="32"/>
          <w:lang w:eastAsia="zh-CN"/>
        </w:rPr>
        <w:t>房屋出租借成本性支出经费使用严格执行经费使用审批流程，项目资金由局办公室统一调配使用，主要用于局领导重大决策保障、“访惠聚”工作经费保障、行政运行经费补充。严格按照财务审批流程报批使用。</w:t>
      </w:r>
    </w:p>
    <w:p>
      <w:pPr>
        <w:widowControl w:val="0"/>
        <w:wordWrap/>
        <w:adjustRightInd/>
        <w:snapToGrid/>
        <w:spacing w:before="0" w:after="0" w:line="560" w:lineRule="exact"/>
        <w:ind w:left="0" w:leftChars="0" w:right="0" w:firstLine="640" w:firstLineChars="200"/>
        <w:jc w:val="both"/>
        <w:textAlignment w:val="auto"/>
        <w:outlineLvl w:val="9"/>
        <w:rPr>
          <w:rStyle w:val="17"/>
          <w:rFonts w:hint="eastAsia" w:ascii="宋体" w:hAnsi="宋体" w:eastAsia="楷体" w:cs="楷体"/>
          <w:b/>
          <w:bCs w:val="0"/>
          <w:spacing w:val="-4"/>
          <w:sz w:val="32"/>
          <w:szCs w:val="32"/>
        </w:rPr>
      </w:pPr>
      <w:r>
        <w:rPr>
          <w:rStyle w:val="17"/>
          <w:rFonts w:hint="eastAsia" w:ascii="宋体" w:hAnsi="宋体" w:eastAsia="楷体" w:cs="楷体"/>
          <w:b/>
          <w:bCs w:val="0"/>
          <w:spacing w:val="-4"/>
          <w:sz w:val="32"/>
          <w:szCs w:val="32"/>
        </w:rPr>
        <w:t>（二）项目管理情况</w:t>
      </w:r>
    </w:p>
    <w:p>
      <w:pPr>
        <w:widowControl w:val="0"/>
        <w:wordWrap/>
        <w:adjustRightInd/>
        <w:snapToGrid/>
        <w:spacing w:before="0" w:after="0" w:line="560" w:lineRule="exact"/>
        <w:ind w:left="0" w:leftChars="0" w:right="0" w:firstLine="640" w:firstLineChars="200"/>
        <w:jc w:val="both"/>
        <w:textAlignment w:val="auto"/>
        <w:outlineLvl w:val="9"/>
        <w:rPr>
          <w:rStyle w:val="17"/>
          <w:rFonts w:hint="eastAsia" w:ascii="宋体" w:hAnsi="宋体" w:eastAsia="仿宋" w:cs="仿宋"/>
          <w:b w:val="0"/>
          <w:spacing w:val="-4"/>
          <w:sz w:val="32"/>
          <w:szCs w:val="32"/>
          <w:lang w:val="en-US" w:eastAsia="zh-CN"/>
        </w:rPr>
      </w:pPr>
      <w:r>
        <w:rPr>
          <w:rStyle w:val="17"/>
          <w:rFonts w:hint="eastAsia" w:ascii="宋体" w:hAnsi="宋体" w:eastAsia="仿宋" w:cs="仿宋"/>
          <w:b w:val="0"/>
          <w:spacing w:val="-4"/>
          <w:sz w:val="32"/>
          <w:szCs w:val="32"/>
          <w:lang w:eastAsia="zh-CN"/>
        </w:rPr>
        <w:t>项目管理总体按照《自治区机关事务管理局财务管理办法（试行）》执行，局财务处按季度通报经费执行情况，并汇总经费支出明细，审核经费使用合规性。</w:t>
      </w:r>
    </w:p>
    <w:p>
      <w:pPr>
        <w:widowControl w:val="0"/>
        <w:wordWrap/>
        <w:adjustRightInd/>
        <w:snapToGrid/>
        <w:spacing w:before="0" w:after="0" w:line="560" w:lineRule="exact"/>
        <w:ind w:left="0" w:leftChars="0" w:right="0" w:firstLine="640" w:firstLineChars="200"/>
        <w:jc w:val="both"/>
        <w:textAlignment w:val="auto"/>
        <w:outlineLvl w:val="9"/>
        <w:rPr>
          <w:rFonts w:hint="eastAsia" w:ascii="宋体" w:hAnsi="宋体" w:eastAsia="黑体" w:cs="黑体"/>
          <w:sz w:val="32"/>
          <w:szCs w:val="32"/>
        </w:rPr>
      </w:pPr>
      <w:r>
        <w:rPr>
          <w:rStyle w:val="17"/>
          <w:rFonts w:hint="eastAsia" w:ascii="宋体" w:hAnsi="宋体" w:eastAsia="黑体" w:cs="黑体"/>
          <w:b w:val="0"/>
          <w:spacing w:val="-4"/>
          <w:sz w:val="32"/>
          <w:szCs w:val="32"/>
        </w:rPr>
        <w:t>四、项目绩效情况</w:t>
      </w:r>
      <w:r>
        <w:rPr>
          <w:rFonts w:hint="eastAsia" w:ascii="宋体" w:hAnsi="宋体" w:eastAsia="黑体" w:cs="黑体"/>
          <w:spacing w:val="-4"/>
          <w:sz w:val="32"/>
          <w:szCs w:val="32"/>
        </w:rPr>
        <w:t xml:space="preserve"> </w:t>
      </w:r>
    </w:p>
    <w:p>
      <w:pPr>
        <w:widowControl w:val="0"/>
        <w:wordWrap/>
        <w:adjustRightInd/>
        <w:snapToGrid/>
        <w:spacing w:before="0" w:after="0" w:line="560" w:lineRule="exact"/>
        <w:ind w:left="0" w:leftChars="0" w:right="0" w:firstLine="640" w:firstLineChars="200"/>
        <w:jc w:val="both"/>
        <w:textAlignment w:val="auto"/>
        <w:outlineLvl w:val="9"/>
        <w:rPr>
          <w:rFonts w:hint="eastAsia" w:ascii="宋体" w:hAnsi="宋体" w:eastAsia="楷体" w:cs="楷体"/>
          <w:b/>
          <w:bCs/>
          <w:spacing w:val="-4"/>
          <w:sz w:val="32"/>
          <w:szCs w:val="32"/>
        </w:rPr>
      </w:pPr>
      <w:r>
        <w:rPr>
          <w:rFonts w:hint="eastAsia" w:ascii="宋体" w:hAnsi="宋体" w:eastAsia="楷体" w:cs="楷体"/>
          <w:b/>
          <w:bCs/>
          <w:spacing w:val="-4"/>
          <w:sz w:val="32"/>
          <w:szCs w:val="32"/>
        </w:rPr>
        <w:t>（一）项目绩效目标完成情况分析</w:t>
      </w:r>
    </w:p>
    <w:p>
      <w:pPr>
        <w:widowControl w:val="0"/>
        <w:wordWrap/>
        <w:adjustRightInd/>
        <w:snapToGrid/>
        <w:spacing w:before="0" w:after="0" w:line="560" w:lineRule="exact"/>
        <w:ind w:left="0" w:leftChars="0" w:right="0" w:firstLine="640" w:firstLineChars="200"/>
        <w:jc w:val="both"/>
        <w:textAlignment w:val="auto"/>
        <w:outlineLvl w:val="9"/>
        <w:rPr>
          <w:rStyle w:val="17"/>
          <w:rFonts w:hint="eastAsia" w:ascii="宋体" w:hAnsi="宋体" w:eastAsia="仿宋" w:cs="仿宋"/>
          <w:b w:val="0"/>
          <w:spacing w:val="-4"/>
          <w:sz w:val="32"/>
          <w:szCs w:val="32"/>
          <w:lang w:val="en-US" w:eastAsia="zh-CN"/>
        </w:rPr>
      </w:pPr>
      <w:r>
        <w:rPr>
          <w:rStyle w:val="17"/>
          <w:rFonts w:hint="eastAsia" w:ascii="宋体" w:hAnsi="宋体" w:eastAsia="仿宋" w:cs="仿宋"/>
          <w:b w:val="0"/>
          <w:spacing w:val="-4"/>
          <w:sz w:val="32"/>
          <w:szCs w:val="32"/>
          <w:lang w:eastAsia="zh-CN"/>
        </w:rPr>
        <w:t>房屋出租借成本性支出经费预算</w:t>
      </w:r>
      <w:r>
        <w:rPr>
          <w:rStyle w:val="17"/>
          <w:rFonts w:hint="eastAsia" w:ascii="宋体" w:hAnsi="宋体" w:eastAsia="仿宋" w:cs="仿宋"/>
          <w:b w:val="0"/>
          <w:spacing w:val="-4"/>
          <w:sz w:val="32"/>
          <w:szCs w:val="32"/>
          <w:lang w:val="en-US" w:eastAsia="zh-CN"/>
        </w:rPr>
        <w:t>150万，实际执行105万元，未执行资金45万元，预算资金执行率为70%，资金使用执行情况较为满意。</w:t>
      </w:r>
    </w:p>
    <w:p>
      <w:pPr>
        <w:widowControl w:val="0"/>
        <w:wordWrap/>
        <w:adjustRightInd/>
        <w:snapToGrid/>
        <w:spacing w:before="0" w:after="0" w:line="560" w:lineRule="exact"/>
        <w:ind w:left="0" w:leftChars="0" w:right="0" w:firstLine="640" w:firstLineChars="200"/>
        <w:jc w:val="both"/>
        <w:textAlignment w:val="auto"/>
        <w:outlineLvl w:val="9"/>
        <w:rPr>
          <w:rFonts w:hint="eastAsia" w:ascii="宋体" w:hAnsi="宋体" w:eastAsia="楷体" w:cs="楷体"/>
          <w:b/>
          <w:bCs/>
          <w:spacing w:val="-4"/>
          <w:sz w:val="32"/>
          <w:szCs w:val="32"/>
        </w:rPr>
      </w:pPr>
      <w:r>
        <w:rPr>
          <w:rFonts w:hint="eastAsia" w:ascii="宋体" w:hAnsi="宋体" w:eastAsia="楷体" w:cs="楷体"/>
          <w:b/>
          <w:bCs/>
          <w:spacing w:val="-4"/>
          <w:sz w:val="32"/>
          <w:szCs w:val="32"/>
        </w:rPr>
        <w:t>（二）项目绩效目标未完成原因分析</w:t>
      </w:r>
    </w:p>
    <w:p>
      <w:pPr>
        <w:widowControl w:val="0"/>
        <w:wordWrap/>
        <w:adjustRightInd/>
        <w:snapToGrid/>
        <w:spacing w:before="0" w:after="0" w:line="560" w:lineRule="exact"/>
        <w:ind w:left="0" w:leftChars="0" w:right="0" w:firstLine="640" w:firstLineChars="200"/>
        <w:jc w:val="both"/>
        <w:textAlignment w:val="auto"/>
        <w:outlineLvl w:val="9"/>
        <w:rPr>
          <w:rFonts w:hint="eastAsia" w:ascii="宋体" w:hAnsi="宋体" w:eastAsia="仿宋" w:cs="仿宋"/>
          <w:spacing w:val="-4"/>
          <w:sz w:val="32"/>
          <w:szCs w:val="32"/>
        </w:rPr>
      </w:pPr>
      <w:r>
        <w:rPr>
          <w:rStyle w:val="17"/>
          <w:rFonts w:hint="eastAsia" w:ascii="宋体" w:hAnsi="宋体" w:eastAsia="仿宋" w:cs="仿宋"/>
          <w:b w:val="0"/>
          <w:spacing w:val="-4"/>
          <w:sz w:val="32"/>
          <w:szCs w:val="32"/>
          <w:lang w:eastAsia="zh-CN"/>
        </w:rPr>
        <w:t>房屋出租借成本性支出助经费预算</w:t>
      </w:r>
      <w:r>
        <w:rPr>
          <w:rStyle w:val="17"/>
          <w:rFonts w:hint="eastAsia" w:ascii="宋体" w:hAnsi="宋体" w:eastAsia="仿宋" w:cs="仿宋"/>
          <w:b w:val="0"/>
          <w:spacing w:val="-4"/>
          <w:sz w:val="32"/>
          <w:szCs w:val="32"/>
          <w:lang w:val="en-US" w:eastAsia="zh-CN"/>
        </w:rPr>
        <w:t>150万，预算执行35926元，未执行资金1464074元，预算资金执行率为2.4%。未执行原因为自治区办公用房管理系统和自治区公务用车管理系统项目建设正在履行项目审批程序，招投标控制价位700000元，</w:t>
      </w:r>
      <w:r>
        <w:rPr>
          <w:rFonts w:hint="eastAsia" w:ascii="宋体" w:hAnsi="宋体" w:eastAsia="仿宋" w:cs="仿宋"/>
          <w:sz w:val="32"/>
          <w:szCs w:val="32"/>
          <w:lang w:val="en-US" w:eastAsia="zh-CN"/>
        </w:rPr>
        <w:t>实际</w:t>
      </w:r>
      <w:r>
        <w:rPr>
          <w:rStyle w:val="17"/>
          <w:rFonts w:hint="eastAsia" w:ascii="宋体" w:hAnsi="宋体" w:eastAsia="仿宋" w:cs="仿宋"/>
          <w:b w:val="0"/>
          <w:spacing w:val="-4"/>
          <w:sz w:val="32"/>
          <w:szCs w:val="32"/>
          <w:lang w:eastAsia="zh-CN"/>
        </w:rPr>
        <w:t>房屋出租借成本性支出预算</w:t>
      </w:r>
      <w:r>
        <w:rPr>
          <w:rFonts w:hint="eastAsia" w:ascii="宋体" w:hAnsi="宋体" w:eastAsia="仿宋" w:cs="仿宋"/>
          <w:sz w:val="32"/>
          <w:szCs w:val="32"/>
          <w:lang w:val="en-US" w:eastAsia="zh-CN"/>
        </w:rPr>
        <w:t>资金执行率大致约49.1%。</w:t>
      </w:r>
    </w:p>
    <w:p>
      <w:pPr>
        <w:widowControl w:val="0"/>
        <w:wordWrap/>
        <w:adjustRightInd/>
        <w:snapToGrid/>
        <w:spacing w:before="0" w:after="0" w:line="560" w:lineRule="exact"/>
        <w:ind w:left="0" w:leftChars="0" w:right="0" w:firstLine="640" w:firstLineChars="200"/>
        <w:textAlignment w:val="auto"/>
        <w:outlineLvl w:val="9"/>
        <w:rPr>
          <w:rFonts w:hint="eastAsia" w:ascii="宋体" w:hAnsi="宋体" w:eastAsia="黑体" w:cs="黑体"/>
          <w:spacing w:val="-4"/>
          <w:sz w:val="32"/>
          <w:szCs w:val="32"/>
        </w:rPr>
      </w:pPr>
      <w:r>
        <w:rPr>
          <w:rFonts w:hint="eastAsia" w:ascii="宋体" w:hAnsi="宋体" w:eastAsia="黑体" w:cs="黑体"/>
          <w:spacing w:val="-4"/>
          <w:sz w:val="32"/>
          <w:szCs w:val="32"/>
        </w:rPr>
        <w:t>五、其他需要说明的问题</w:t>
      </w:r>
    </w:p>
    <w:p>
      <w:pPr>
        <w:widowControl w:val="0"/>
        <w:wordWrap/>
        <w:adjustRightInd/>
        <w:snapToGrid/>
        <w:spacing w:before="0" w:after="0" w:line="560" w:lineRule="exact"/>
        <w:ind w:left="0" w:leftChars="0" w:right="0" w:firstLine="640" w:firstLineChars="200"/>
        <w:textAlignment w:val="auto"/>
        <w:outlineLvl w:val="9"/>
        <w:rPr>
          <w:rFonts w:hint="eastAsia" w:ascii="宋体" w:hAnsi="宋体" w:eastAsia="楷体" w:cs="楷体"/>
          <w:b/>
          <w:bCs/>
          <w:spacing w:val="-4"/>
          <w:sz w:val="32"/>
          <w:szCs w:val="32"/>
        </w:rPr>
      </w:pPr>
      <w:r>
        <w:rPr>
          <w:rFonts w:hint="eastAsia" w:ascii="宋体" w:hAnsi="宋体" w:eastAsia="楷体" w:cs="楷体"/>
          <w:b/>
          <w:bCs/>
          <w:spacing w:val="-4"/>
          <w:sz w:val="32"/>
          <w:szCs w:val="32"/>
        </w:rPr>
        <w:t>（一）后续工作计划</w:t>
      </w:r>
    </w:p>
    <w:p>
      <w:pPr>
        <w:widowControl w:val="0"/>
        <w:wordWrap/>
        <w:adjustRightInd/>
        <w:snapToGrid/>
        <w:spacing w:before="0" w:after="0" w:line="560" w:lineRule="exact"/>
        <w:ind w:left="0" w:leftChars="0" w:right="0" w:firstLine="640" w:firstLineChars="200"/>
        <w:textAlignment w:val="auto"/>
        <w:outlineLvl w:val="9"/>
        <w:rPr>
          <w:rFonts w:hint="eastAsia" w:ascii="宋体" w:hAnsi="宋体" w:eastAsia="仿宋" w:cs="仿宋"/>
          <w:spacing w:val="-4"/>
          <w:sz w:val="32"/>
          <w:szCs w:val="32"/>
        </w:rPr>
      </w:pPr>
      <w:r>
        <w:rPr>
          <w:rFonts w:hint="eastAsia" w:ascii="宋体" w:hAnsi="宋体" w:eastAsia="仿宋" w:cs="仿宋"/>
          <w:spacing w:val="-4"/>
          <w:sz w:val="32"/>
          <w:szCs w:val="32"/>
          <w:lang w:eastAsia="zh-CN"/>
        </w:rPr>
        <w:t>持续做好预算资金执行，尽快完成项目审批手续。</w:t>
      </w:r>
    </w:p>
    <w:p>
      <w:pPr>
        <w:widowControl w:val="0"/>
        <w:wordWrap/>
        <w:adjustRightInd/>
        <w:snapToGrid/>
        <w:spacing w:before="0" w:after="0" w:line="560" w:lineRule="exact"/>
        <w:ind w:left="0" w:leftChars="0" w:right="0" w:firstLine="640" w:firstLineChars="200"/>
        <w:textAlignment w:val="auto"/>
        <w:outlineLvl w:val="9"/>
        <w:rPr>
          <w:rFonts w:hint="eastAsia" w:ascii="宋体" w:hAnsi="宋体" w:eastAsia="楷体" w:cs="楷体"/>
          <w:b/>
          <w:bCs/>
          <w:spacing w:val="-4"/>
          <w:sz w:val="32"/>
          <w:szCs w:val="32"/>
        </w:rPr>
      </w:pPr>
      <w:r>
        <w:rPr>
          <w:rFonts w:hint="eastAsia" w:ascii="宋体" w:hAnsi="宋体" w:eastAsia="楷体" w:cs="楷体"/>
          <w:b/>
          <w:bCs/>
          <w:spacing w:val="-4"/>
          <w:sz w:val="32"/>
          <w:szCs w:val="32"/>
        </w:rPr>
        <w:t>（二）主要经验及做法、存在问题和建议。</w:t>
      </w:r>
    </w:p>
    <w:p>
      <w:pPr>
        <w:widowControl w:val="0"/>
        <w:numPr>
          <w:numId w:val="0"/>
        </w:numPr>
        <w:wordWrap/>
        <w:adjustRightInd/>
        <w:snapToGrid/>
        <w:spacing w:before="0" w:after="0" w:line="560" w:lineRule="exact"/>
        <w:ind w:left="0" w:leftChars="0" w:right="0" w:firstLine="640" w:firstLineChars="200"/>
        <w:jc w:val="both"/>
        <w:textAlignment w:val="auto"/>
        <w:outlineLvl w:val="9"/>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经验做法：资金使用要严格审核，符合资金使用要求，同时要严把审批关口。</w:t>
      </w:r>
    </w:p>
    <w:p>
      <w:pPr>
        <w:widowControl w:val="0"/>
        <w:numPr>
          <w:numId w:val="0"/>
        </w:numPr>
        <w:wordWrap/>
        <w:adjustRightInd/>
        <w:snapToGrid/>
        <w:spacing w:before="0" w:after="0" w:line="560" w:lineRule="exact"/>
        <w:ind w:left="0" w:leftChars="0" w:right="0" w:firstLine="640" w:firstLineChars="200"/>
        <w:jc w:val="both"/>
        <w:textAlignment w:val="auto"/>
        <w:outlineLvl w:val="9"/>
        <w:rPr>
          <w:rFonts w:hint="eastAsia" w:ascii="宋体" w:hAnsi="宋体" w:eastAsia="仿宋" w:cs="仿宋"/>
          <w:sz w:val="32"/>
          <w:szCs w:val="32"/>
          <w:lang w:val="en-US" w:eastAsia="zh-CN"/>
        </w:rPr>
      </w:pPr>
      <w:r>
        <w:rPr>
          <w:rFonts w:hint="eastAsia" w:ascii="宋体" w:hAnsi="宋体" w:eastAsia="仿宋" w:cs="仿宋"/>
          <w:sz w:val="32"/>
          <w:szCs w:val="32"/>
          <w:lang w:val="en-US" w:eastAsia="zh-CN"/>
        </w:rPr>
        <w:t>存在问题：要细化资金用途，资金预算按照归口管理原则，谁使用谁管理，不能同一名目全部划归一个处室。</w:t>
      </w:r>
    </w:p>
    <w:p>
      <w:pPr>
        <w:widowControl w:val="0"/>
        <w:numPr>
          <w:numId w:val="0"/>
        </w:numPr>
        <w:wordWrap/>
        <w:adjustRightInd/>
        <w:snapToGrid/>
        <w:spacing w:before="0" w:after="0" w:line="560" w:lineRule="exact"/>
        <w:ind w:left="0" w:leftChars="0" w:right="0" w:firstLine="640" w:firstLineChars="200"/>
        <w:jc w:val="both"/>
        <w:textAlignment w:val="auto"/>
        <w:outlineLvl w:val="9"/>
        <w:rPr>
          <w:rFonts w:ascii="楷体" w:hAnsi="楷体" w:eastAsia="楷体"/>
          <w:b/>
          <w:spacing w:val="-4"/>
          <w:sz w:val="32"/>
          <w:szCs w:val="32"/>
        </w:rPr>
      </w:pPr>
      <w:r>
        <w:rPr>
          <w:rFonts w:hint="eastAsia" w:ascii="宋体" w:hAnsi="宋体" w:eastAsia="仿宋" w:cs="仿宋"/>
          <w:sz w:val="32"/>
          <w:szCs w:val="32"/>
          <w:lang w:val="en-US" w:eastAsia="zh-CN"/>
        </w:rPr>
        <w:t>建议：细化资金使用明细，尽可能将预算资金调配至各处室使用，资金使用细化好偶，将有利于保障预算资金有效执行及监管。</w:t>
      </w:r>
    </w:p>
    <w:p>
      <w:pPr>
        <w:spacing w:line="540" w:lineRule="exact"/>
        <w:ind w:firstLine="640"/>
        <w:rPr>
          <w:rStyle w:val="17"/>
          <w:rFonts w:hint="eastAsia" w:ascii="黑体" w:hAnsi="黑体" w:eastAsia="黑体" w:cs="黑体"/>
          <w:b w:val="0"/>
          <w:spacing w:val="-4"/>
          <w:sz w:val="32"/>
          <w:szCs w:val="32"/>
        </w:rPr>
      </w:pPr>
      <w:r>
        <w:rPr>
          <w:rStyle w:val="17"/>
          <w:rFonts w:hint="eastAsia" w:ascii="黑体" w:hAnsi="黑体" w:eastAsia="黑体" w:cs="黑体"/>
          <w:b w:val="0"/>
          <w:spacing w:val="-4"/>
          <w:sz w:val="32"/>
          <w:szCs w:val="32"/>
        </w:rPr>
        <w:t>六、项目评价工作情况</w:t>
      </w:r>
    </w:p>
    <w:p>
      <w:pPr>
        <w:spacing w:line="540" w:lineRule="exact"/>
        <w:ind w:firstLine="640"/>
        <w:rPr>
          <w:rStyle w:val="17"/>
          <w:rFonts w:hint="eastAsia" w:ascii="仿宋" w:hAnsi="仿宋" w:eastAsia="仿宋" w:cs="仿宋"/>
          <w:b w:val="0"/>
          <w:spacing w:val="-4"/>
          <w:sz w:val="32"/>
          <w:szCs w:val="32"/>
          <w:lang w:val="en-US" w:eastAsia="zh-CN"/>
        </w:rPr>
      </w:pPr>
      <w:r>
        <w:rPr>
          <w:rStyle w:val="17"/>
          <w:rFonts w:hint="eastAsia" w:ascii="仿宋" w:hAnsi="仿宋" w:eastAsia="仿宋" w:cs="仿宋"/>
          <w:b w:val="0"/>
          <w:spacing w:val="-4"/>
          <w:sz w:val="32"/>
          <w:szCs w:val="32"/>
          <w:lang w:val="en-US" w:eastAsia="zh-CN"/>
        </w:rPr>
        <w:t>规范资金使用流程、细化资金使用明细，加快项目资金执行，提高资金执行率，提升资金使用效率。</w:t>
      </w:r>
    </w:p>
    <w:p>
      <w:pPr>
        <w:spacing w:line="540" w:lineRule="exact"/>
        <w:ind w:firstLine="640"/>
        <w:rPr>
          <w:rStyle w:val="17"/>
          <w:rFonts w:hint="eastAsia" w:ascii="黑体" w:hAnsi="黑体" w:eastAsia="黑体" w:cs="黑体"/>
          <w:b w:val="0"/>
          <w:spacing w:val="-4"/>
          <w:sz w:val="32"/>
          <w:szCs w:val="32"/>
        </w:rPr>
      </w:pPr>
      <w:r>
        <w:rPr>
          <w:rStyle w:val="17"/>
          <w:rFonts w:hint="eastAsia" w:ascii="黑体" w:hAnsi="黑体" w:eastAsia="黑体" w:cs="黑体"/>
          <w:b w:val="0"/>
          <w:spacing w:val="-4"/>
          <w:sz w:val="32"/>
          <w:szCs w:val="32"/>
        </w:rPr>
        <w:t>七、附表</w:t>
      </w:r>
    </w:p>
    <w:p>
      <w:pPr>
        <w:spacing w:line="540" w:lineRule="exact"/>
        <w:ind w:firstLine="567"/>
        <w:rPr>
          <w:rStyle w:val="17"/>
          <w:rFonts w:hint="eastAsia" w:ascii="仿宋" w:hAnsi="仿宋" w:eastAsia="仿宋" w:cs="仿宋"/>
          <w:b w:val="0"/>
          <w:spacing w:val="-4"/>
          <w:sz w:val="32"/>
          <w:szCs w:val="32"/>
        </w:rPr>
      </w:pPr>
      <w:r>
        <w:rPr>
          <w:rStyle w:val="17"/>
          <w:rFonts w:hint="eastAsia" w:ascii="仿宋" w:hAnsi="仿宋" w:eastAsia="仿宋" w:cs="仿宋"/>
          <w:b w:val="0"/>
          <w:spacing w:val="-4"/>
          <w:sz w:val="32"/>
          <w:szCs w:val="32"/>
        </w:rPr>
        <w:t>《自治区财政项目支出绩效自评表》</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tbl>
      <w:tblPr>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720"/>
        <w:gridCol w:w="1140"/>
        <w:gridCol w:w="1360"/>
        <w:gridCol w:w="1080"/>
        <w:gridCol w:w="880"/>
        <w:gridCol w:w="2060"/>
        <w:gridCol w:w="1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05" w:hRule="atLeast"/>
        </w:trPr>
        <w:tc>
          <w:tcPr>
            <w:tcW w:w="9020"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自治区财政项目支出绩效自评表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hAnsi="宋体" w:cs="宋体"/>
                <w:kern w:val="0"/>
                <w:sz w:val="24"/>
              </w:rPr>
            </w:pPr>
          </w:p>
        </w:tc>
        <w:tc>
          <w:tcPr>
            <w:tcW w:w="1140" w:type="dxa"/>
            <w:tcBorders>
              <w:top w:val="nil"/>
              <w:left w:val="nil"/>
              <w:bottom w:val="nil"/>
              <w:right w:val="nil"/>
            </w:tcBorders>
            <w:vAlign w:val="center"/>
          </w:tcPr>
          <w:p>
            <w:pPr>
              <w:widowControl/>
              <w:jc w:val="center"/>
              <w:rPr>
                <w:rFonts w:ascii="宋体" w:hAnsi="宋体" w:cs="宋体"/>
                <w:kern w:val="0"/>
                <w:sz w:val="24"/>
              </w:rPr>
            </w:pPr>
          </w:p>
        </w:tc>
        <w:tc>
          <w:tcPr>
            <w:tcW w:w="1360" w:type="dxa"/>
            <w:tcBorders>
              <w:top w:val="nil"/>
              <w:left w:val="nil"/>
              <w:bottom w:val="nil"/>
              <w:right w:val="nil"/>
            </w:tcBorders>
            <w:vAlign w:val="center"/>
          </w:tcPr>
          <w:p>
            <w:pPr>
              <w:widowControl/>
              <w:jc w:val="center"/>
              <w:rPr>
                <w:rFonts w:ascii="宋体" w:hAnsi="宋体" w:cs="宋体"/>
                <w:kern w:val="0"/>
                <w:sz w:val="24"/>
              </w:rPr>
            </w:pPr>
          </w:p>
        </w:tc>
        <w:tc>
          <w:tcPr>
            <w:tcW w:w="1080" w:type="dxa"/>
            <w:tcBorders>
              <w:top w:val="nil"/>
              <w:left w:val="nil"/>
              <w:bottom w:val="nil"/>
              <w:right w:val="nil"/>
            </w:tcBorders>
            <w:vAlign w:val="center"/>
          </w:tcPr>
          <w:p>
            <w:pPr>
              <w:widowControl/>
              <w:jc w:val="center"/>
              <w:rPr>
                <w:rFonts w:ascii="宋体" w:hAnsi="宋体" w:cs="宋体"/>
                <w:kern w:val="0"/>
                <w:sz w:val="24"/>
              </w:rPr>
            </w:pPr>
          </w:p>
        </w:tc>
        <w:tc>
          <w:tcPr>
            <w:tcW w:w="880" w:type="dxa"/>
            <w:tcBorders>
              <w:top w:val="nil"/>
              <w:left w:val="nil"/>
              <w:bottom w:val="nil"/>
              <w:right w:val="nil"/>
            </w:tcBorders>
            <w:vAlign w:val="center"/>
          </w:tcPr>
          <w:p>
            <w:pPr>
              <w:widowControl/>
              <w:jc w:val="center"/>
              <w:rPr>
                <w:rFonts w:ascii="宋体" w:hAnsi="宋体" w:cs="宋体"/>
                <w:kern w:val="0"/>
                <w:sz w:val="24"/>
              </w:rPr>
            </w:pPr>
          </w:p>
        </w:tc>
        <w:tc>
          <w:tcPr>
            <w:tcW w:w="2060" w:type="dxa"/>
            <w:tcBorders>
              <w:top w:val="nil"/>
              <w:left w:val="nil"/>
              <w:bottom w:val="nil"/>
              <w:right w:val="nil"/>
            </w:tcBorders>
            <w:vAlign w:val="center"/>
          </w:tcPr>
          <w:p>
            <w:pPr>
              <w:widowControl/>
              <w:jc w:val="center"/>
              <w:rPr>
                <w:rFonts w:ascii="宋体" w:hAnsi="宋体" w:cs="宋体"/>
                <w:kern w:val="0"/>
                <w:sz w:val="24"/>
              </w:rPr>
            </w:pPr>
          </w:p>
        </w:tc>
        <w:tc>
          <w:tcPr>
            <w:tcW w:w="1780" w:type="dxa"/>
            <w:tcBorders>
              <w:top w:val="nil"/>
              <w:left w:val="nil"/>
              <w:bottom w:val="nil"/>
              <w:right w:val="nil"/>
            </w:tcBorders>
            <w:vAlign w:val="center"/>
          </w:tcPr>
          <w:p>
            <w:pPr>
              <w:widowControl/>
              <w:jc w:val="center"/>
              <w:rPr>
                <w:rFonts w:ascii="宋体" w:hAnsi="宋体" w:cs="宋体"/>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Style w:val="17"/>
                <w:rFonts w:hint="eastAsia" w:ascii="宋体" w:hAnsi="宋体" w:eastAsia="宋体" w:cs="宋体"/>
                <w:b w:val="0"/>
                <w:spacing w:val="-4"/>
                <w:sz w:val="20"/>
                <w:szCs w:val="20"/>
                <w:lang w:eastAsia="zh-CN"/>
              </w:rPr>
              <w:t>房屋出租借成本性支出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Style w:val="17"/>
                <w:rFonts w:hint="eastAsia" w:ascii="宋体" w:hAnsi="宋体" w:eastAsia="宋体" w:cs="宋体"/>
                <w:b w:val="0"/>
                <w:spacing w:val="-4"/>
                <w:sz w:val="20"/>
                <w:szCs w:val="20"/>
                <w:lang w:val="en-US" w:eastAsia="zh-CN"/>
              </w:rPr>
              <w:t>新疆维吾尔自治区机关事务管理局</w:t>
            </w: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r>
            <w:r>
              <w:rPr>
                <w:rFonts w:hint="eastAsia" w:ascii="宋体" w:hAnsi="宋体" w:cs="宋体"/>
                <w:kern w:val="0"/>
                <w:sz w:val="20"/>
                <w:szCs w:val="20"/>
              </w:rPr>
              <w:t>执行</w:t>
            </w:r>
            <w:r>
              <w:rPr>
                <w:rFonts w:hint="eastAsia" w:ascii="宋体" w:hAnsi="宋体" w:cs="宋体"/>
                <w:kern w:val="0"/>
                <w:sz w:val="20"/>
                <w:szCs w:val="20"/>
              </w:rPr>
              <w:br/>
            </w:r>
            <w:r>
              <w:rPr>
                <w:rFonts w:hint="eastAsia" w:ascii="宋体" w:hAnsi="宋体" w:cs="宋体"/>
                <w:kern w:val="0"/>
                <w:sz w:val="20"/>
                <w:szCs w:val="20"/>
              </w:rPr>
              <w:t>情况</w:t>
            </w:r>
            <w:r>
              <w:rPr>
                <w:rFonts w:hint="eastAsia" w:ascii="宋体" w:hAnsi="宋体" w:cs="宋体"/>
                <w:kern w:val="0"/>
                <w:sz w:val="20"/>
                <w:szCs w:val="20"/>
              </w:rPr>
              <w:br/>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1500000</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Style w:val="17"/>
                <w:rFonts w:hint="eastAsia" w:ascii="宋体" w:hAnsi="宋体" w:eastAsia="仿宋" w:cs="仿宋"/>
                <w:b w:val="0"/>
                <w:spacing w:val="-4"/>
                <w:sz w:val="20"/>
                <w:szCs w:val="20"/>
                <w:lang w:val="en-US" w:eastAsia="zh-CN"/>
              </w:rPr>
              <w:t>35926</w:t>
            </w: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1500000</w:t>
            </w:r>
            <w:r>
              <w:rPr>
                <w:rFonts w:hint="eastAsia" w:ascii="宋体" w:hAnsi="宋体" w:cs="宋体"/>
                <w:kern w:val="0"/>
                <w:sz w:val="20"/>
                <w:szCs w:val="20"/>
              </w:rPr>
              <w:t>　</w:t>
            </w:r>
          </w:p>
        </w:tc>
        <w:tc>
          <w:tcPr>
            <w:tcW w:w="2060" w:type="dxa"/>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Style w:val="17"/>
                <w:rFonts w:hint="eastAsia" w:ascii="宋体" w:hAnsi="宋体" w:eastAsia="仿宋" w:cs="仿宋"/>
                <w:b w:val="0"/>
                <w:spacing w:val="-4"/>
                <w:sz w:val="20"/>
                <w:szCs w:val="20"/>
                <w:lang w:val="en-US" w:eastAsia="zh-CN"/>
              </w:rPr>
              <w:t>35926</w:t>
            </w: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目标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vAlign w:val="top"/>
          </w:tcPr>
          <w:p>
            <w:pPr>
              <w:widowControl w:val="0"/>
              <w:wordWrap/>
              <w:adjustRightInd/>
              <w:snapToGrid/>
              <w:spacing w:before="0" w:after="0" w:line="240" w:lineRule="auto"/>
              <w:ind w:right="0"/>
              <w:jc w:val="both"/>
              <w:textAlignment w:val="auto"/>
              <w:outlineLvl w:val="9"/>
              <w:rPr>
                <w:rStyle w:val="17"/>
                <w:rFonts w:hint="eastAsia" w:ascii="宋体" w:hAnsi="宋体" w:eastAsia="宋体" w:cs="宋体"/>
                <w:b w:val="0"/>
                <w:spacing w:val="-4"/>
                <w:sz w:val="20"/>
                <w:szCs w:val="20"/>
                <w:lang w:eastAsia="zh-CN"/>
              </w:rPr>
            </w:pPr>
            <w:r>
              <w:rPr>
                <w:rStyle w:val="17"/>
                <w:rFonts w:hint="eastAsia" w:ascii="宋体" w:hAnsi="宋体" w:eastAsia="宋体" w:cs="宋体"/>
                <w:b w:val="0"/>
                <w:spacing w:val="-4"/>
                <w:sz w:val="20"/>
                <w:szCs w:val="20"/>
                <w:lang w:eastAsia="zh-CN"/>
              </w:rPr>
              <w:t>房屋出租借成本性支出主要用于局领导重大决策保障、“访惠聚”工作经费保障、行政运行经费补充。</w:t>
            </w:r>
          </w:p>
          <w:p>
            <w:pPr>
              <w:widowControl/>
              <w:jc w:val="left"/>
              <w:rPr>
                <w:rFonts w:ascii="宋体" w:hAnsi="宋体" w:cs="宋体"/>
                <w:kern w:val="0"/>
                <w:sz w:val="20"/>
                <w:szCs w:val="20"/>
              </w:rPr>
            </w:pPr>
          </w:p>
        </w:tc>
        <w:tc>
          <w:tcPr>
            <w:tcW w:w="3840" w:type="dxa"/>
            <w:gridSpan w:val="2"/>
            <w:tcBorders>
              <w:top w:val="single" w:color="auto" w:sz="4" w:space="0"/>
              <w:left w:val="nil"/>
              <w:bottom w:val="single" w:color="auto" w:sz="4" w:space="0"/>
              <w:right w:val="single" w:color="000000" w:sz="4" w:space="0"/>
            </w:tcBorders>
            <w:vAlign w:val="top"/>
          </w:tcPr>
          <w:p>
            <w:pPr>
              <w:widowControl w:val="0"/>
              <w:wordWrap/>
              <w:adjustRightInd/>
              <w:snapToGrid/>
              <w:spacing w:before="0" w:after="0" w:line="240" w:lineRule="auto"/>
              <w:ind w:right="0"/>
              <w:jc w:val="both"/>
              <w:textAlignment w:val="auto"/>
              <w:outlineLvl w:val="9"/>
              <w:rPr>
                <w:rFonts w:ascii="宋体" w:hAnsi="宋体" w:cs="宋体"/>
                <w:kern w:val="0"/>
                <w:sz w:val="20"/>
                <w:szCs w:val="20"/>
              </w:rPr>
            </w:pPr>
            <w:r>
              <w:rPr>
                <w:rStyle w:val="17"/>
                <w:rFonts w:hint="eastAsia" w:ascii="宋体" w:hAnsi="宋体" w:eastAsia="宋体" w:cs="宋体"/>
                <w:b w:val="0"/>
                <w:spacing w:val="-4"/>
                <w:sz w:val="20"/>
                <w:szCs w:val="20"/>
                <w:lang w:eastAsia="zh-CN"/>
              </w:rPr>
              <w:t>房屋出租借成本性支出助经费预算</w:t>
            </w:r>
            <w:r>
              <w:rPr>
                <w:rStyle w:val="17"/>
                <w:rFonts w:hint="eastAsia" w:ascii="宋体" w:hAnsi="宋体" w:eastAsia="宋体" w:cs="宋体"/>
                <w:b w:val="0"/>
                <w:spacing w:val="-4"/>
                <w:sz w:val="20"/>
                <w:szCs w:val="20"/>
                <w:lang w:val="en-US" w:eastAsia="zh-CN"/>
              </w:rPr>
              <w:t>150万，预算执行35926元，未执行资金1464074元，预算资金执行率为2.4%。未执行原因为自治区办公用房管理系统和自治区公务用车管理系统项目建设正在履行项目审批程序，招投标控制价位700000元，</w:t>
            </w:r>
            <w:r>
              <w:rPr>
                <w:rFonts w:hint="eastAsia" w:ascii="宋体" w:hAnsi="宋体" w:eastAsia="宋体" w:cs="宋体"/>
                <w:sz w:val="20"/>
                <w:szCs w:val="20"/>
                <w:lang w:val="en-US" w:eastAsia="zh-CN"/>
              </w:rPr>
              <w:t>实际</w:t>
            </w:r>
            <w:r>
              <w:rPr>
                <w:rStyle w:val="17"/>
                <w:rFonts w:hint="eastAsia" w:ascii="宋体" w:hAnsi="宋体" w:eastAsia="宋体" w:cs="宋体"/>
                <w:b w:val="0"/>
                <w:spacing w:val="-4"/>
                <w:sz w:val="20"/>
                <w:szCs w:val="20"/>
                <w:lang w:eastAsia="zh-CN"/>
              </w:rPr>
              <w:t>房屋出租借成本性支出预算</w:t>
            </w:r>
            <w:r>
              <w:rPr>
                <w:rFonts w:hint="eastAsia" w:ascii="宋体" w:hAnsi="宋体" w:eastAsia="宋体" w:cs="宋体"/>
                <w:sz w:val="20"/>
                <w:szCs w:val="20"/>
                <w:lang w:val="en-US" w:eastAsia="zh-CN"/>
              </w:rPr>
              <w:t>资金执行率大致约49.1%。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绩效</w:t>
            </w:r>
            <w:r>
              <w:rPr>
                <w:rFonts w:hint="eastAsia" w:ascii="宋体" w:hAnsi="宋体" w:cs="宋体"/>
                <w:kern w:val="0"/>
                <w:sz w:val="20"/>
                <w:szCs w:val="20"/>
              </w:rPr>
              <w:br/>
            </w:r>
            <w:r>
              <w:rPr>
                <w:rFonts w:hint="eastAsia" w:ascii="宋体" w:hAnsi="宋体" w:cs="宋体"/>
                <w:kern w:val="0"/>
                <w:sz w:val="20"/>
                <w:szCs w:val="20"/>
              </w:rPr>
              <w:t>指标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指标1：确保“访惠聚”工作的正常运转，保障“访惠聚”工作队经费</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100%保障</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r>
              <w:rPr>
                <w:rFonts w:hint="eastAsia" w:ascii="宋体" w:hAnsi="宋体" w:cs="宋体"/>
                <w:kern w:val="0"/>
                <w:sz w:val="20"/>
                <w:szCs w:val="20"/>
                <w:lang w:eastAsia="zh-CN"/>
              </w:rPr>
              <w:t>保障局领导重大决策事项顺利落实</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100%保障</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Style w:val="17"/>
                <w:rFonts w:hint="eastAsia" w:ascii="宋体" w:hAnsi="宋体" w:eastAsia="宋体" w:cs="宋体"/>
                <w:b w:val="0"/>
                <w:spacing w:val="-4"/>
                <w:sz w:val="20"/>
                <w:szCs w:val="20"/>
                <w:lang w:eastAsia="zh-CN"/>
              </w:rPr>
              <w:t>房屋出租借成本性支出</w:t>
            </w:r>
            <w:r>
              <w:rPr>
                <w:rStyle w:val="17"/>
                <w:rFonts w:hint="eastAsia" w:ascii="宋体" w:hAnsi="宋体" w:cs="宋体"/>
                <w:b w:val="0"/>
                <w:spacing w:val="-4"/>
                <w:sz w:val="20"/>
                <w:szCs w:val="20"/>
                <w:lang w:eastAsia="zh-CN"/>
              </w:rPr>
              <w:t>及时拨付</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Style w:val="17"/>
                <w:rFonts w:hint="eastAsia" w:ascii="宋体" w:hAnsi="宋体" w:eastAsia="宋体" w:cs="宋体"/>
                <w:b w:val="0"/>
                <w:spacing w:val="-4"/>
                <w:sz w:val="20"/>
                <w:szCs w:val="20"/>
                <w:lang w:eastAsia="zh-CN"/>
              </w:rPr>
              <w:t>房屋出租借成本性支出</w:t>
            </w:r>
            <w:r>
              <w:rPr>
                <w:rStyle w:val="17"/>
                <w:rFonts w:hint="eastAsia" w:ascii="宋体" w:hAnsi="宋体" w:cs="宋体"/>
                <w:b w:val="0"/>
                <w:spacing w:val="-4"/>
                <w:sz w:val="20"/>
                <w:szCs w:val="20"/>
                <w:lang w:eastAsia="zh-CN"/>
              </w:rPr>
              <w:t>及时拨付</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Style w:val="17"/>
                <w:rFonts w:hint="eastAsia" w:ascii="宋体" w:hAnsi="宋体" w:eastAsia="宋体" w:cs="宋体"/>
                <w:b w:val="0"/>
                <w:spacing w:val="-4"/>
                <w:sz w:val="20"/>
                <w:szCs w:val="20"/>
                <w:lang w:eastAsia="zh-CN"/>
              </w:rPr>
              <w:t>房屋出租借成本性支出</w:t>
            </w:r>
            <w:r>
              <w:rPr>
                <w:rStyle w:val="17"/>
                <w:rFonts w:hint="eastAsia" w:ascii="宋体" w:hAnsi="宋体" w:cs="宋体"/>
                <w:b w:val="0"/>
                <w:spacing w:val="-4"/>
                <w:sz w:val="20"/>
                <w:szCs w:val="20"/>
                <w:lang w:eastAsia="zh-CN"/>
              </w:rPr>
              <w:t>及时拨付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本项目总经费</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150万</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Style w:val="17"/>
                <w:rFonts w:hint="eastAsia" w:ascii="宋体" w:hAnsi="宋体" w:eastAsia="仿宋" w:cs="仿宋"/>
                <w:b w:val="0"/>
                <w:spacing w:val="-4"/>
                <w:sz w:val="20"/>
                <w:szCs w:val="20"/>
                <w:lang w:val="en-US" w:eastAsia="zh-CN"/>
              </w:rPr>
              <w:t>35926元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r>
              <w:rPr>
                <w:rFonts w:hint="eastAsia" w:ascii="宋体" w:hAnsi="宋体" w:cs="宋体"/>
                <w:kern w:val="0"/>
                <w:sz w:val="20"/>
                <w:szCs w:val="20"/>
                <w:lang w:eastAsia="zh-CN"/>
              </w:rPr>
              <w:t>用于局机关电路改造、房顶防水、保洁及保安工资支出</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按需支出</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按需支出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指标1：投入经费确保局机关办公用户及办公秩序的正常</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保障机关运行秩序正常</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保障机关运行秩序正常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指标2：机关办公楼运行、运转正常，做到工作环境干净、整洁、安全。</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保障工作环境的干净整洁</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保障工作环境的干净整洁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指标1：局机关运行支出不足得到了有效保障</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确保基础设施正常运转</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确保基础设施正常运转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7"/>
          <w:rFonts w:ascii="仿宋" w:hAnsi="仿宋" w:eastAsia="仿宋"/>
          <w:b w:val="0"/>
          <w:spacing w:val="-4"/>
          <w:sz w:val="32"/>
          <w:szCs w:val="32"/>
        </w:rPr>
      </w:pPr>
    </w:p>
    <w:sectPr>
      <w:footerReference r:id="rId4"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auto"/>
    <w:pitch w:val="default"/>
    <w:sig w:usb0="00000000" w:usb1="080E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FFFFFFFF" w:usb1="E9FFFFFF"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jc w:val="center"/>
    </w:pPr>
    <w:r>
      <w:fldChar w:fldCharType="begin"/>
    </w:r>
    <w:r>
      <w:instrText xml:space="preserve">PAGE   \* MERGEFORMAT</w:instrText>
    </w:r>
    <w:r>
      <w:fldChar w:fldCharType="separate"/>
    </w:r>
    <w:r>
      <w:t>1</w:t>
    </w:r>
    <w: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99" w:name="Balloon Text"/>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widowControl/>
      <w:spacing w:before="240" w:after="60"/>
      <w:jc w:val="left"/>
      <w:outlineLvl w:val="0"/>
    </w:pPr>
    <w:rPr>
      <w:rFonts w:ascii="Cambria" w:hAnsi="Cambria" w:eastAsia="宋体"/>
      <w:b/>
      <w:bCs/>
      <w:kern w:val="32"/>
      <w:sz w:val="32"/>
      <w:szCs w:val="32"/>
    </w:rPr>
  </w:style>
  <w:style w:type="paragraph" w:styleId="3">
    <w:name w:val="heading 2"/>
    <w:basedOn w:val="1"/>
    <w:next w:val="1"/>
    <w:link w:val="25"/>
    <w:semiHidden/>
    <w:unhideWhenUsed/>
    <w:qFormat/>
    <w:uiPriority w:val="9"/>
    <w:pPr>
      <w:keepNext/>
      <w:widowControl/>
      <w:spacing w:before="240" w:after="60"/>
      <w:jc w:val="left"/>
      <w:outlineLvl w:val="1"/>
    </w:pPr>
    <w:rPr>
      <w:rFonts w:ascii="Cambria" w:hAnsi="Cambria" w:eastAsia="宋体"/>
      <w:b/>
      <w:bCs/>
      <w:i/>
      <w:iCs/>
      <w:kern w:val="0"/>
      <w:sz w:val="28"/>
      <w:szCs w:val="28"/>
    </w:rPr>
  </w:style>
  <w:style w:type="paragraph" w:styleId="4">
    <w:name w:val="heading 3"/>
    <w:basedOn w:val="1"/>
    <w:next w:val="1"/>
    <w:link w:val="26"/>
    <w:semiHidden/>
    <w:unhideWhenUsed/>
    <w:qFormat/>
    <w:uiPriority w:val="9"/>
    <w:pPr>
      <w:keepNext/>
      <w:widowControl/>
      <w:spacing w:before="240" w:after="60"/>
      <w:jc w:val="left"/>
      <w:outlineLvl w:val="2"/>
    </w:pPr>
    <w:rPr>
      <w:rFonts w:ascii="Cambria" w:hAnsi="Cambria" w:eastAsia="宋体"/>
      <w:b/>
      <w:bCs/>
      <w:kern w:val="0"/>
      <w:sz w:val="26"/>
      <w:szCs w:val="26"/>
    </w:rPr>
  </w:style>
  <w:style w:type="paragraph" w:styleId="5">
    <w:name w:val="heading 4"/>
    <w:basedOn w:val="1"/>
    <w:next w:val="1"/>
    <w:link w:val="27"/>
    <w:semiHidden/>
    <w:unhideWhenUsed/>
    <w:qFormat/>
    <w:uiPriority w:val="9"/>
    <w:pPr>
      <w:keepNext/>
      <w:widowControl/>
      <w:spacing w:before="240" w:after="60"/>
      <w:jc w:val="left"/>
      <w:outlineLvl w:val="3"/>
    </w:pPr>
    <w:rPr>
      <w:rFonts w:ascii="Calibri" w:hAnsi="Calibri" w:eastAsia="宋体"/>
      <w:b/>
      <w:bCs/>
      <w:kern w:val="0"/>
      <w:sz w:val="28"/>
      <w:szCs w:val="28"/>
    </w:rPr>
  </w:style>
  <w:style w:type="paragraph" w:styleId="6">
    <w:name w:val="heading 5"/>
    <w:basedOn w:val="1"/>
    <w:next w:val="1"/>
    <w:link w:val="28"/>
    <w:semiHidden/>
    <w:unhideWhenUsed/>
    <w:qFormat/>
    <w:uiPriority w:val="9"/>
    <w:pPr>
      <w:widowControl/>
      <w:spacing w:before="240" w:after="60"/>
      <w:jc w:val="left"/>
      <w:outlineLvl w:val="4"/>
    </w:pPr>
    <w:rPr>
      <w:rFonts w:ascii="Calibri" w:hAnsi="Calibri" w:eastAsia="宋体"/>
      <w:b/>
      <w:bCs/>
      <w:i/>
      <w:iCs/>
      <w:kern w:val="0"/>
      <w:sz w:val="26"/>
      <w:szCs w:val="26"/>
    </w:rPr>
  </w:style>
  <w:style w:type="paragraph" w:styleId="7">
    <w:name w:val="heading 6"/>
    <w:basedOn w:val="1"/>
    <w:next w:val="1"/>
    <w:link w:val="29"/>
    <w:semiHidden/>
    <w:unhideWhenUsed/>
    <w:qFormat/>
    <w:uiPriority w:val="9"/>
    <w:pPr>
      <w:widowControl/>
      <w:spacing w:before="240" w:after="60"/>
      <w:jc w:val="left"/>
      <w:outlineLvl w:val="5"/>
    </w:pPr>
    <w:rPr>
      <w:rFonts w:ascii="Calibri" w:hAnsi="Calibri" w:eastAsia="宋体"/>
      <w:b/>
      <w:bCs/>
      <w:kern w:val="0"/>
      <w:sz w:val="22"/>
      <w:szCs w:val="22"/>
    </w:rPr>
  </w:style>
  <w:style w:type="paragraph" w:styleId="8">
    <w:name w:val="heading 7"/>
    <w:basedOn w:val="1"/>
    <w:next w:val="1"/>
    <w:link w:val="30"/>
    <w:semiHidden/>
    <w:unhideWhenUsed/>
    <w:qFormat/>
    <w:uiPriority w:val="9"/>
    <w:pPr>
      <w:widowControl/>
      <w:spacing w:before="240" w:after="60"/>
      <w:jc w:val="left"/>
      <w:outlineLvl w:val="6"/>
    </w:pPr>
    <w:rPr>
      <w:rFonts w:ascii="Calibri" w:hAnsi="Calibri" w:eastAsia="宋体"/>
      <w:kern w:val="0"/>
      <w:sz w:val="24"/>
    </w:rPr>
  </w:style>
  <w:style w:type="paragraph" w:styleId="9">
    <w:name w:val="heading 8"/>
    <w:basedOn w:val="1"/>
    <w:next w:val="1"/>
    <w:link w:val="31"/>
    <w:semiHidden/>
    <w:unhideWhenUsed/>
    <w:qFormat/>
    <w:uiPriority w:val="9"/>
    <w:pPr>
      <w:widowControl/>
      <w:spacing w:before="240" w:after="60"/>
      <w:jc w:val="left"/>
      <w:outlineLvl w:val="7"/>
    </w:pPr>
    <w:rPr>
      <w:rFonts w:ascii="Calibri" w:hAnsi="Calibri" w:eastAsia="宋体"/>
      <w:i/>
      <w:iCs/>
      <w:kern w:val="0"/>
      <w:sz w:val="24"/>
    </w:rPr>
  </w:style>
  <w:style w:type="paragraph" w:styleId="10">
    <w:name w:val="heading 9"/>
    <w:basedOn w:val="1"/>
    <w:next w:val="1"/>
    <w:link w:val="32"/>
    <w:semiHidden/>
    <w:unhideWhenUsed/>
    <w:qFormat/>
    <w:uiPriority w:val="9"/>
    <w:pPr>
      <w:widowControl/>
      <w:spacing w:before="240" w:after="60"/>
      <w:jc w:val="left"/>
      <w:outlineLvl w:val="8"/>
    </w:pPr>
    <w:rPr>
      <w:rFonts w:ascii="Cambria" w:hAnsi="Cambria" w:eastAsia="宋体"/>
      <w:kern w:val="0"/>
      <w:sz w:val="22"/>
      <w:szCs w:val="22"/>
    </w:rPr>
  </w:style>
  <w:style w:type="character" w:default="1" w:styleId="16">
    <w:name w:val="Default Paragraph Font"/>
    <w:semiHidden/>
    <w:unhideWhenUsed/>
    <w:uiPriority w:val="1"/>
  </w:style>
  <w:style w:type="paragraph" w:styleId="11">
    <w:name w:val="Balloon Text"/>
    <w:basedOn w:val="1"/>
    <w:link w:val="44"/>
    <w:semiHidden/>
    <w:unhideWhenUsed/>
    <w:uiPriority w:val="99"/>
    <w:rPr>
      <w:sz w:val="18"/>
      <w:szCs w:val="18"/>
    </w:rPr>
  </w:style>
  <w:style w:type="paragraph" w:styleId="12">
    <w:name w:val="footer"/>
    <w:basedOn w:val="1"/>
    <w:link w:val="43"/>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2"/>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4"/>
    <w:qFormat/>
    <w:uiPriority w:val="11"/>
    <w:pPr>
      <w:widowControl/>
      <w:spacing w:after="60"/>
      <w:jc w:val="center"/>
      <w:outlineLvl w:val="1"/>
    </w:pPr>
    <w:rPr>
      <w:rFonts w:ascii="Cambria" w:hAnsi="Cambria" w:eastAsia="宋体"/>
      <w:kern w:val="0"/>
      <w:sz w:val="24"/>
    </w:rPr>
  </w:style>
  <w:style w:type="paragraph" w:styleId="15">
    <w:name w:val="Title"/>
    <w:basedOn w:val="1"/>
    <w:next w:val="1"/>
    <w:link w:val="33"/>
    <w:qFormat/>
    <w:uiPriority w:val="10"/>
    <w:pPr>
      <w:widowControl/>
      <w:spacing w:before="240" w:after="60"/>
      <w:jc w:val="center"/>
      <w:outlineLvl w:val="0"/>
    </w:pPr>
    <w:rPr>
      <w:rFonts w:ascii="Cambria" w:hAnsi="Cambria" w:eastAsia="宋体"/>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Calibri" w:hAnsi="Calibri"/>
      <w:b/>
      <w:i/>
      <w:iCs/>
    </w:rPr>
  </w:style>
  <w:style w:type="paragraph" w:customStyle="1" w:styleId="19">
    <w:name w:val="No Spacing"/>
    <w:basedOn w:val="1"/>
    <w:qFormat/>
    <w:uiPriority w:val="1"/>
    <w:pPr>
      <w:widowControl/>
      <w:jc w:val="left"/>
    </w:pPr>
    <w:rPr>
      <w:rFonts w:ascii="Calibri" w:hAnsi="Calibri" w:eastAsia="宋体" w:cs="Times New Roman"/>
      <w:kern w:val="0"/>
      <w:sz w:val="24"/>
      <w:szCs w:val="32"/>
      <w:lang w:val="en-US" w:eastAsia="en-US" w:bidi="en-US"/>
    </w:rPr>
  </w:style>
  <w:style w:type="paragraph" w:customStyle="1" w:styleId="20">
    <w:name w:val="List Paragraph"/>
    <w:basedOn w:val="1"/>
    <w:qFormat/>
    <w:uiPriority w:val="34"/>
    <w:pPr>
      <w:widowControl/>
      <w:ind w:left="720"/>
      <w:contextualSpacing/>
      <w:jc w:val="left"/>
    </w:pPr>
    <w:rPr>
      <w:rFonts w:ascii="Calibri" w:hAnsi="Calibri" w:eastAsia="宋体"/>
      <w:kern w:val="0"/>
      <w:sz w:val="24"/>
      <w:lang w:eastAsia="en-US" w:bidi="en-US"/>
    </w:rPr>
  </w:style>
  <w:style w:type="paragraph" w:customStyle="1" w:styleId="21">
    <w:name w:val="Quote"/>
    <w:basedOn w:val="1"/>
    <w:next w:val="1"/>
    <w:link w:val="35"/>
    <w:qFormat/>
    <w:uiPriority w:val="29"/>
    <w:pPr>
      <w:widowControl/>
      <w:jc w:val="left"/>
    </w:pPr>
    <w:rPr>
      <w:rFonts w:ascii="Calibri" w:hAnsi="Calibri" w:eastAsia="宋体"/>
      <w:i/>
      <w:kern w:val="0"/>
      <w:sz w:val="24"/>
    </w:rPr>
  </w:style>
  <w:style w:type="paragraph" w:customStyle="1" w:styleId="22">
    <w:name w:val="Intense Quote"/>
    <w:basedOn w:val="1"/>
    <w:next w:val="1"/>
    <w:link w:val="36"/>
    <w:qFormat/>
    <w:uiPriority w:val="30"/>
    <w:pPr>
      <w:widowControl/>
      <w:ind w:left="720" w:right="720"/>
      <w:jc w:val="left"/>
    </w:pPr>
    <w:rPr>
      <w:rFonts w:ascii="Calibri" w:hAnsi="Calibri" w:eastAsia="宋体"/>
      <w:b/>
      <w:i/>
      <w:kern w:val="0"/>
      <w:sz w:val="24"/>
      <w:szCs w:val="22"/>
    </w:rPr>
  </w:style>
  <w:style w:type="paragraph" w:customStyle="1" w:styleId="23">
    <w:name w:val="TOC Heading"/>
    <w:basedOn w:val="2"/>
    <w:next w:val="1"/>
    <w:semiHidden/>
    <w:unhideWhenUsed/>
    <w:qFormat/>
    <w:uiPriority w:val="39"/>
    <w:pPr>
      <w:outlineLvl w:val="9"/>
    </w:pPr>
    <w:rPr>
      <w:lang w:eastAsia="en-US" w:bidi="en-US"/>
    </w:rPr>
  </w:style>
  <w:style w:type="character" w:customStyle="1" w:styleId="24">
    <w:name w:val="标题 1 Char"/>
    <w:basedOn w:val="16"/>
    <w:link w:val="2"/>
    <w:uiPriority w:val="9"/>
    <w:rPr>
      <w:rFonts w:ascii="Cambria" w:hAnsi="Cambria" w:eastAsia="宋体"/>
      <w:b/>
      <w:bCs/>
      <w:kern w:val="32"/>
      <w:sz w:val="32"/>
      <w:szCs w:val="32"/>
    </w:rPr>
  </w:style>
  <w:style w:type="character" w:customStyle="1" w:styleId="25">
    <w:name w:val="标题 2 Char"/>
    <w:basedOn w:val="16"/>
    <w:link w:val="3"/>
    <w:semiHidden/>
    <w:uiPriority w:val="9"/>
    <w:rPr>
      <w:rFonts w:ascii="Cambria" w:hAnsi="Cambria" w:eastAsia="宋体"/>
      <w:b/>
      <w:bCs/>
      <w:i/>
      <w:iCs/>
      <w:sz w:val="28"/>
      <w:szCs w:val="28"/>
    </w:rPr>
  </w:style>
  <w:style w:type="character" w:customStyle="1" w:styleId="26">
    <w:name w:val="标题 3 Char"/>
    <w:basedOn w:val="16"/>
    <w:link w:val="4"/>
    <w:semiHidden/>
    <w:uiPriority w:val="9"/>
    <w:rPr>
      <w:rFonts w:ascii="Cambria" w:hAnsi="Cambria" w:eastAsia="宋体"/>
      <w:b/>
      <w:bCs/>
      <w:sz w:val="26"/>
      <w:szCs w:val="26"/>
    </w:rPr>
  </w:style>
  <w:style w:type="character" w:customStyle="1" w:styleId="27">
    <w:name w:val="标题 4 Char"/>
    <w:basedOn w:val="16"/>
    <w:link w:val="5"/>
    <w:semiHidden/>
    <w:uiPriority w:val="9"/>
    <w:rPr>
      <w:b/>
      <w:bCs/>
      <w:sz w:val="28"/>
      <w:szCs w:val="28"/>
    </w:rPr>
  </w:style>
  <w:style w:type="character" w:customStyle="1" w:styleId="28">
    <w:name w:val="标题 5 Char"/>
    <w:basedOn w:val="16"/>
    <w:link w:val="6"/>
    <w:semiHidden/>
    <w:uiPriority w:val="9"/>
    <w:rPr>
      <w:b/>
      <w:bCs/>
      <w:i/>
      <w:iCs/>
      <w:sz w:val="26"/>
      <w:szCs w:val="26"/>
    </w:rPr>
  </w:style>
  <w:style w:type="character" w:customStyle="1" w:styleId="29">
    <w:name w:val="标题 6 Char"/>
    <w:basedOn w:val="16"/>
    <w:link w:val="7"/>
    <w:semiHidden/>
    <w:uiPriority w:val="9"/>
    <w:rPr>
      <w:b/>
      <w:bCs/>
    </w:rPr>
  </w:style>
  <w:style w:type="character" w:customStyle="1" w:styleId="30">
    <w:name w:val="标题 7 Char"/>
    <w:basedOn w:val="16"/>
    <w:link w:val="8"/>
    <w:semiHidden/>
    <w:uiPriority w:val="9"/>
    <w:rPr>
      <w:sz w:val="24"/>
      <w:szCs w:val="24"/>
    </w:rPr>
  </w:style>
  <w:style w:type="character" w:customStyle="1" w:styleId="31">
    <w:name w:val="标题 8 Char"/>
    <w:basedOn w:val="16"/>
    <w:link w:val="9"/>
    <w:semiHidden/>
    <w:uiPriority w:val="9"/>
    <w:rPr>
      <w:i/>
      <w:iCs/>
      <w:sz w:val="24"/>
      <w:szCs w:val="24"/>
    </w:rPr>
  </w:style>
  <w:style w:type="character" w:customStyle="1" w:styleId="32">
    <w:name w:val="标题 9 Char"/>
    <w:basedOn w:val="16"/>
    <w:link w:val="10"/>
    <w:semiHidden/>
    <w:uiPriority w:val="9"/>
    <w:rPr>
      <w:rFonts w:ascii="Cambria" w:hAnsi="Cambria" w:eastAsia="宋体"/>
    </w:rPr>
  </w:style>
  <w:style w:type="character" w:customStyle="1" w:styleId="33">
    <w:name w:val="标题 Char"/>
    <w:basedOn w:val="16"/>
    <w:link w:val="15"/>
    <w:uiPriority w:val="10"/>
    <w:rPr>
      <w:rFonts w:ascii="Cambria" w:hAnsi="Cambria" w:eastAsia="宋体"/>
      <w:b/>
      <w:bCs/>
      <w:kern w:val="28"/>
      <w:sz w:val="32"/>
      <w:szCs w:val="32"/>
    </w:rPr>
  </w:style>
  <w:style w:type="character" w:customStyle="1" w:styleId="34">
    <w:name w:val="副标题 Char"/>
    <w:basedOn w:val="16"/>
    <w:link w:val="14"/>
    <w:uiPriority w:val="11"/>
    <w:rPr>
      <w:rFonts w:ascii="Cambria" w:hAnsi="Cambria" w:eastAsia="宋体"/>
      <w:sz w:val="24"/>
      <w:szCs w:val="24"/>
    </w:rPr>
  </w:style>
  <w:style w:type="character" w:customStyle="1" w:styleId="35">
    <w:name w:val="引用 Char"/>
    <w:basedOn w:val="16"/>
    <w:link w:val="21"/>
    <w:uiPriority w:val="29"/>
    <w:rPr>
      <w:i/>
      <w:sz w:val="24"/>
      <w:szCs w:val="24"/>
    </w:rPr>
  </w:style>
  <w:style w:type="character" w:customStyle="1" w:styleId="36">
    <w:name w:val="明显引用 Char"/>
    <w:basedOn w:val="16"/>
    <w:link w:val="22"/>
    <w:uiPriority w:val="30"/>
    <w:rPr>
      <w:b/>
      <w:i/>
      <w:sz w:val="24"/>
    </w:rPr>
  </w:style>
  <w:style w:type="character" w:customStyle="1" w:styleId="37">
    <w:name w:val="Subtle Emphasis"/>
    <w:qFormat/>
    <w:uiPriority w:val="19"/>
    <w:rPr>
      <w:i/>
      <w:color w:val="595959"/>
    </w:rPr>
  </w:style>
  <w:style w:type="character" w:customStyle="1" w:styleId="38">
    <w:name w:val="Intense Emphasis"/>
    <w:basedOn w:val="16"/>
    <w:qFormat/>
    <w:uiPriority w:val="21"/>
    <w:rPr>
      <w:b/>
      <w:i/>
      <w:sz w:val="24"/>
      <w:szCs w:val="24"/>
      <w:u w:val="single"/>
    </w:rPr>
  </w:style>
  <w:style w:type="character" w:customStyle="1" w:styleId="39">
    <w:name w:val="Subtle Reference"/>
    <w:basedOn w:val="16"/>
    <w:qFormat/>
    <w:uiPriority w:val="31"/>
    <w:rPr>
      <w:sz w:val="24"/>
      <w:szCs w:val="24"/>
      <w:u w:val="single"/>
    </w:rPr>
  </w:style>
  <w:style w:type="character" w:customStyle="1" w:styleId="40">
    <w:name w:val="Intense Reference"/>
    <w:basedOn w:val="16"/>
    <w:qFormat/>
    <w:uiPriority w:val="32"/>
    <w:rPr>
      <w:b/>
      <w:sz w:val="24"/>
      <w:u w:val="single"/>
    </w:rPr>
  </w:style>
  <w:style w:type="character" w:customStyle="1" w:styleId="41">
    <w:name w:val="Book Title"/>
    <w:basedOn w:val="16"/>
    <w:qFormat/>
    <w:uiPriority w:val="33"/>
    <w:rPr>
      <w:rFonts w:ascii="Cambria" w:hAnsi="Cambria" w:eastAsia="宋体"/>
      <w:b/>
      <w:i/>
      <w:sz w:val="24"/>
      <w:szCs w:val="24"/>
    </w:rPr>
  </w:style>
  <w:style w:type="character" w:customStyle="1" w:styleId="42">
    <w:name w:val="页眉 Char"/>
    <w:basedOn w:val="16"/>
    <w:link w:val="13"/>
    <w:uiPriority w:val="99"/>
    <w:rPr>
      <w:rFonts w:ascii="Calibri" w:hAnsi="Calibri" w:eastAsia="宋体"/>
      <w:kern w:val="2"/>
      <w:sz w:val="18"/>
      <w:szCs w:val="18"/>
    </w:rPr>
  </w:style>
  <w:style w:type="character" w:customStyle="1" w:styleId="43">
    <w:name w:val="页脚 Char"/>
    <w:basedOn w:val="16"/>
    <w:link w:val="12"/>
    <w:uiPriority w:val="99"/>
    <w:rPr>
      <w:rFonts w:ascii="Calibri" w:hAnsi="Calibri" w:eastAsia="宋体"/>
      <w:kern w:val="2"/>
      <w:sz w:val="18"/>
      <w:szCs w:val="18"/>
    </w:rPr>
  </w:style>
  <w:style w:type="character" w:customStyle="1" w:styleId="44">
    <w:name w:val="批注框文本 Char"/>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ScaleCrop>false</ScaleCrop>
  <LinksUpToDate>false</LinksUpToDate>
  <CharactersWithSpaces>0</CharactersWithSpaces>
  <Application>WPS Office 专业版_9.1.0.4569_{F1E327BC-269C-435d-A152-05C5408002CA}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作者</cp:lastModifiedBy>
  <cp:lastPrinted>2019-01-30T16:02:00Z</cp:lastPrinted>
  <dcterms:modified xsi:type="dcterms:W3CDTF">2019-08-30T13:26:46Z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