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161" w:rsidRDefault="0089659C" w:rsidP="008E4988">
      <w:pPr>
        <w:widowControl/>
        <w:shd w:val="clear" w:color="auto" w:fill="FFFFFF"/>
        <w:spacing w:line="580" w:lineRule="exact"/>
        <w:jc w:val="center"/>
        <w:rPr>
          <w:rFonts w:ascii="方正小标宋简体" w:eastAsia="方正小标宋简体"/>
          <w:b/>
          <w:bCs/>
          <w:color w:val="333333"/>
          <w:sz w:val="44"/>
          <w:szCs w:val="44"/>
          <w:shd w:val="clear" w:color="auto" w:fill="FFFFFF"/>
        </w:rPr>
      </w:pPr>
      <w:bookmarkStart w:id="0" w:name="部门决算分析报告撰写提纲（财政参考使用）"/>
      <w:r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自治区</w:t>
      </w:r>
      <w:r w:rsidR="009A12A7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生态</w:t>
      </w:r>
      <w:r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与农村环境保护</w:t>
      </w:r>
      <w:r w:rsidR="009A12A7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中心</w:t>
      </w:r>
      <w:r w:rsidR="00A0224E" w:rsidRPr="00F2298D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2017年</w:t>
      </w:r>
    </w:p>
    <w:p w:rsidR="0089659C" w:rsidRDefault="00A0224E" w:rsidP="0089659C">
      <w:pPr>
        <w:widowControl/>
        <w:shd w:val="clear" w:color="auto" w:fill="FFFFFF"/>
        <w:spacing w:line="580" w:lineRule="exact"/>
        <w:ind w:leftChars="114" w:left="239"/>
        <w:jc w:val="center"/>
        <w:rPr>
          <w:rFonts w:ascii="方正小标宋简体" w:eastAsia="方正小标宋简体"/>
          <w:b/>
          <w:bCs/>
          <w:color w:val="333333"/>
          <w:sz w:val="44"/>
          <w:szCs w:val="44"/>
          <w:shd w:val="clear" w:color="auto" w:fill="FFFFFF"/>
        </w:rPr>
      </w:pPr>
      <w:r w:rsidRPr="00F2298D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部门预算和“三公”经费</w:t>
      </w:r>
    </w:p>
    <w:p w:rsidR="00A0224E" w:rsidRPr="00F2298D" w:rsidRDefault="00A0224E" w:rsidP="0089659C">
      <w:pPr>
        <w:widowControl/>
        <w:shd w:val="clear" w:color="auto" w:fill="FFFFFF"/>
        <w:spacing w:line="580" w:lineRule="exact"/>
        <w:ind w:leftChars="114" w:left="239"/>
        <w:jc w:val="center"/>
        <w:rPr>
          <w:rFonts w:ascii="方正小标宋简体" w:eastAsia="方正小标宋简体"/>
          <w:b/>
          <w:bCs/>
          <w:color w:val="333333"/>
          <w:sz w:val="44"/>
          <w:szCs w:val="44"/>
          <w:shd w:val="clear" w:color="auto" w:fill="FFFFFF"/>
        </w:rPr>
      </w:pPr>
      <w:r w:rsidRPr="00F2298D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信息公开</w:t>
      </w:r>
      <w:r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情况的</w:t>
      </w:r>
      <w:r w:rsidRPr="00F2298D"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>总结</w:t>
      </w:r>
      <w:r>
        <w:rPr>
          <w:rFonts w:ascii="方正小标宋简体" w:eastAsia="方正小标宋简体" w:hint="eastAsia"/>
          <w:b/>
          <w:bCs/>
          <w:color w:val="333333"/>
          <w:sz w:val="44"/>
          <w:szCs w:val="44"/>
          <w:shd w:val="clear" w:color="auto" w:fill="FFFFFF"/>
        </w:rPr>
        <w:t xml:space="preserve"> </w:t>
      </w:r>
    </w:p>
    <w:bookmarkEnd w:id="0"/>
    <w:p w:rsidR="00A0224E" w:rsidRDefault="00A0224E" w:rsidP="00A0224E">
      <w:pPr>
        <w:spacing w:line="520" w:lineRule="exact"/>
        <w:rPr>
          <w:rFonts w:ascii="黑体" w:eastAsia="黑体" w:hAnsi="黑体"/>
          <w:b/>
          <w:sz w:val="32"/>
          <w:szCs w:val="32"/>
        </w:rPr>
      </w:pPr>
    </w:p>
    <w:p w:rsidR="00A0224E" w:rsidRDefault="00A0224E" w:rsidP="00A0224E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自治区环保厅：</w:t>
      </w:r>
    </w:p>
    <w:p w:rsidR="00A0224E" w:rsidRDefault="00A0224E" w:rsidP="00A0224E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 根据《预算法》、《自治区党委办公厅 自治区人民政府办公厅印发&lt;关于进一步推进自治区预算公开工作的意见&gt;的通知》（新党办发【2016】82号）、《关于转发财政部&lt;地方预决算公开操作规程&gt;的通知》（新财预【2016】129号）有关规定，</w:t>
      </w:r>
      <w:r w:rsidR="00F07113" w:rsidRPr="00F07113">
        <w:rPr>
          <w:rFonts w:ascii="仿宋_GB2312" w:eastAsia="仿宋_GB2312" w:hAnsi="宋体"/>
          <w:color w:val="333333"/>
          <w:kern w:val="0"/>
          <w:sz w:val="32"/>
          <w:szCs w:val="32"/>
        </w:rPr>
        <w:t>为进一步增强政府决算透明度，提升</w:t>
      </w:r>
      <w:r w:rsidR="00943CE9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预</w:t>
      </w:r>
      <w:r w:rsidR="00F07113" w:rsidRPr="00F07113">
        <w:rPr>
          <w:rFonts w:ascii="仿宋_GB2312" w:eastAsia="仿宋_GB2312" w:hAnsi="宋体"/>
          <w:color w:val="333333"/>
          <w:kern w:val="0"/>
          <w:sz w:val="32"/>
          <w:szCs w:val="32"/>
        </w:rPr>
        <w:t>算管理水平，</w:t>
      </w:r>
      <w:r w:rsidR="00E869EB" w:rsidRPr="00E869EB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更好地保障公民的知情权、参与权和监督权，按照</w:t>
      </w:r>
      <w:r w:rsidR="00E869EB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自治区财政厅</w:t>
      </w:r>
      <w:r w:rsidR="00E869EB" w:rsidRPr="00E869EB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预算信息公开工作的统一部署，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接受社会监督，我单位</w:t>
      </w:r>
      <w:r w:rsidR="00981AA2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将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认真做好2017年部门预算和“三公”经费预算信息公开工作，现将有关情况总结如下：</w:t>
      </w:r>
    </w:p>
    <w:p w:rsidR="00A0224E" w:rsidRPr="005A3CEC" w:rsidRDefault="00A0224E" w:rsidP="00A0224E">
      <w:pPr>
        <w:widowControl/>
        <w:shd w:val="clear" w:color="auto" w:fill="FFFFFF"/>
        <w:spacing w:line="500" w:lineRule="exact"/>
        <w:rPr>
          <w:rFonts w:ascii="黑体" w:eastAsia="黑体" w:hAnsi="宋体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 xml:space="preserve">    </w:t>
      </w:r>
      <w:r w:rsidRPr="005A3CEC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>一、公开范围</w:t>
      </w:r>
    </w:p>
    <w:p w:rsidR="00A0224E" w:rsidRDefault="00A0224E" w:rsidP="00A0224E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  按照《关于下达自治区本级预算单位2017年部门预算的通知》（新财预[2017]1号</w:t>
      </w:r>
      <w:r>
        <w:rPr>
          <w:rFonts w:ascii="仿宋_GB2312" w:eastAsia="仿宋_GB2312" w:hAnsi="宋体"/>
          <w:color w:val="333333"/>
          <w:kern w:val="0"/>
          <w:sz w:val="32"/>
          <w:szCs w:val="32"/>
        </w:rPr>
        <w:t>）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要求,将</w:t>
      </w:r>
      <w:r w:rsidRPr="00A0224E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自治区生态与农村环境保护中心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2017年部门预算和“三公”经费预算信息进行公开。</w:t>
      </w:r>
    </w:p>
    <w:p w:rsidR="00A0224E" w:rsidRDefault="00A0224E" w:rsidP="00A0224E">
      <w:pPr>
        <w:widowControl/>
        <w:shd w:val="clear" w:color="auto" w:fill="FFFFFF"/>
        <w:spacing w:line="500" w:lineRule="exact"/>
        <w:ind w:firstLine="630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5A3CEC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>二、公开的内容</w:t>
      </w:r>
      <w:r>
        <w:rPr>
          <w:rFonts w:ascii="黑体" w:eastAsia="黑体" w:hAnsi="宋体"/>
          <w:b/>
          <w:color w:val="333333"/>
          <w:kern w:val="0"/>
          <w:sz w:val="32"/>
          <w:szCs w:val="32"/>
        </w:rPr>
        <w:br/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  </w:t>
      </w:r>
      <w:r w:rsidRPr="006B171E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公开的内容包括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：</w:t>
      </w:r>
      <w:bookmarkStart w:id="1" w:name="OLE_LINK1"/>
      <w:bookmarkStart w:id="2" w:name="OLE_LINK2"/>
      <w:r w:rsidRPr="00A0224E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新疆维吾尔自治区生态与农村环境保护中心</w:t>
      </w:r>
      <w:bookmarkEnd w:id="1"/>
      <w:bookmarkEnd w:id="2"/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主要职能、机构设置、资产情况、人员编制情况、部门预算收支和“三公”经费预算安排情况及增减变化、政府采购等情况。</w:t>
      </w:r>
      <w:hyperlink r:id="rId6" w:tgtFrame="_blank" w:history="1">
        <w:r>
          <w:rPr>
            <w:rFonts w:ascii="仿宋_GB2312" w:eastAsia="仿宋_GB2312" w:hAnsi="宋体" w:hint="eastAsia"/>
            <w:color w:val="333333"/>
            <w:kern w:val="0"/>
            <w:sz w:val="32"/>
            <w:szCs w:val="32"/>
          </w:rPr>
          <w:t>全口径公开2017年</w:t>
        </w:r>
        <w:r w:rsidR="006A1DC6" w:rsidRPr="00A0224E">
          <w:rPr>
            <w:rFonts w:ascii="仿宋_GB2312" w:eastAsia="仿宋_GB2312" w:hAnsi="宋体" w:hint="eastAsia"/>
            <w:color w:val="333333"/>
            <w:kern w:val="0"/>
            <w:sz w:val="32"/>
            <w:szCs w:val="32"/>
          </w:rPr>
          <w:t>新疆维吾尔自治区生态与农村环境保护中心</w:t>
        </w:r>
        <w:r>
          <w:rPr>
            <w:rFonts w:ascii="仿宋_GB2312" w:eastAsia="仿宋_GB2312" w:hAnsi="宋体" w:hint="eastAsia"/>
            <w:color w:val="333333"/>
            <w:kern w:val="0"/>
            <w:sz w:val="32"/>
            <w:szCs w:val="32"/>
          </w:rPr>
          <w:t>收支预算总表、财政拨款收支预算总表、收入预算总表</w:t>
        </w:r>
      </w:hyperlink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、支出预算总表（资金来源）、支出预算总表（经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lastRenderedPageBreak/>
        <w:t>济科目）、财政拨款安排的“三公”经费支出表等相关预算表42张。</w:t>
      </w:r>
    </w:p>
    <w:p w:rsidR="00A0224E" w:rsidRPr="006B171E" w:rsidRDefault="00A0224E" w:rsidP="00A0224E">
      <w:pPr>
        <w:widowControl/>
        <w:shd w:val="clear" w:color="auto" w:fill="FFFFFF"/>
        <w:spacing w:line="500" w:lineRule="exact"/>
        <w:rPr>
          <w:rFonts w:ascii="黑体" w:eastAsia="黑体" w:hAnsi="宋体"/>
          <w:b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b/>
          <w:color w:val="333333"/>
          <w:kern w:val="0"/>
          <w:sz w:val="32"/>
          <w:szCs w:val="32"/>
        </w:rPr>
        <w:t xml:space="preserve">   </w:t>
      </w:r>
      <w:r w:rsidRPr="006B171E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 xml:space="preserve"> 三、公开的方式及时间</w:t>
      </w:r>
    </w:p>
    <w:p w:rsidR="00A0224E" w:rsidRDefault="00A0224E" w:rsidP="00A0224E">
      <w:pPr>
        <w:widowControl/>
        <w:shd w:val="clear" w:color="auto" w:fill="FFFFFF"/>
        <w:spacing w:line="500" w:lineRule="exact"/>
        <w:rPr>
          <w:rFonts w:ascii="仿宋_GB2312" w:eastAsia="仿宋_GB2312" w:hAnsi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  2017年2月</w:t>
      </w:r>
      <w:r w:rsidR="00485866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7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日，我单位在新疆维吾尔自治区环境保护厅门户网站上集中公开“</w:t>
      </w:r>
      <w:r w:rsidR="008D6A55" w:rsidRPr="00A0224E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新疆维吾尔自治区生态与农村环境保护中心</w:t>
      </w:r>
      <w:r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2017年部门预算和三公经费预算信息公开报告”。</w:t>
      </w:r>
    </w:p>
    <w:p w:rsidR="00A0224E" w:rsidRPr="006B171E" w:rsidRDefault="00A0224E" w:rsidP="00A0224E">
      <w:pPr>
        <w:spacing w:line="520" w:lineRule="exact"/>
        <w:ind w:firstLine="630"/>
        <w:rPr>
          <w:rFonts w:ascii="黑体" w:eastAsia="黑体" w:hAnsi="宋体"/>
          <w:b/>
          <w:color w:val="333333"/>
          <w:kern w:val="0"/>
          <w:sz w:val="32"/>
          <w:szCs w:val="32"/>
        </w:rPr>
      </w:pPr>
      <w:r w:rsidRPr="006B171E">
        <w:rPr>
          <w:rFonts w:ascii="黑体" w:eastAsia="黑体" w:hAnsi="宋体" w:hint="eastAsia"/>
          <w:b/>
          <w:color w:val="333333"/>
          <w:kern w:val="0"/>
          <w:sz w:val="32"/>
          <w:szCs w:val="32"/>
        </w:rPr>
        <w:t>四、公开后舆情关注</w:t>
      </w:r>
    </w:p>
    <w:p w:rsidR="00A0224E" w:rsidRPr="00E505C1" w:rsidRDefault="00A0224E" w:rsidP="00A0224E">
      <w:pPr>
        <w:spacing w:line="520" w:lineRule="exact"/>
        <w:ind w:firstLine="630"/>
        <w:rPr>
          <w:rFonts w:ascii="仿宋_GB2312" w:eastAsia="仿宋_GB2312"/>
          <w:sz w:val="32"/>
          <w:szCs w:val="32"/>
        </w:rPr>
      </w:pPr>
      <w:r w:rsidRPr="00E505C1">
        <w:rPr>
          <w:rFonts w:ascii="仿宋_GB2312" w:eastAsia="仿宋_GB2312" w:hint="eastAsia"/>
          <w:sz w:val="32"/>
          <w:szCs w:val="32"/>
        </w:rPr>
        <w:t>在信息公开的基础上，密切关注舆情反映，切实增强工作实效，加快建立全面规范、公开透明的预算制度。</w:t>
      </w:r>
    </w:p>
    <w:p w:rsidR="00A0224E" w:rsidRPr="006B171E" w:rsidRDefault="00A0224E" w:rsidP="00A0224E">
      <w:pPr>
        <w:widowControl/>
        <w:shd w:val="clear" w:color="auto" w:fill="FFFFFF"/>
        <w:spacing w:line="500" w:lineRule="exact"/>
        <w:rPr>
          <w:rFonts w:ascii="宋体" w:hAnsi="宋体" w:cs="宋体"/>
          <w:kern w:val="0"/>
          <w:sz w:val="24"/>
          <w:szCs w:val="24"/>
        </w:rPr>
      </w:pPr>
    </w:p>
    <w:p w:rsidR="00A0224E" w:rsidRPr="006B171E" w:rsidRDefault="00A0224E" w:rsidP="00A0224E">
      <w:pPr>
        <w:spacing w:line="520" w:lineRule="exact"/>
        <w:rPr>
          <w:rFonts w:ascii="黑体" w:eastAsia="黑体" w:hAnsi="黑体"/>
          <w:b/>
          <w:sz w:val="32"/>
          <w:szCs w:val="32"/>
        </w:rPr>
      </w:pPr>
    </w:p>
    <w:p w:rsidR="00A0224E" w:rsidRPr="00EB2213" w:rsidRDefault="00350F4D" w:rsidP="00350F4D">
      <w:pPr>
        <w:spacing w:line="520" w:lineRule="exact"/>
        <w:ind w:firstLineChars="675" w:firstLine="2160"/>
        <w:rPr>
          <w:rFonts w:ascii="仿宋_GB2312" w:eastAsia="仿宋_GB2312" w:hAnsi="仿宋"/>
          <w:spacing w:val="-12"/>
          <w:sz w:val="32"/>
          <w:szCs w:val="32"/>
        </w:rPr>
      </w:pPr>
      <w:r w:rsidRPr="00A0224E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新疆维吾尔自治区生态与农村环境保护中心</w:t>
      </w:r>
    </w:p>
    <w:p w:rsidR="00A0224E" w:rsidRPr="00350F4D" w:rsidRDefault="00A0224E" w:rsidP="00A0224E">
      <w:pPr>
        <w:spacing w:line="520" w:lineRule="exact"/>
        <w:ind w:firstLineChars="225" w:firstLine="666"/>
        <w:rPr>
          <w:rFonts w:ascii="仿宋_GB2312" w:eastAsia="仿宋_GB2312" w:hAnsi="宋体"/>
          <w:color w:val="333333"/>
          <w:kern w:val="0"/>
          <w:sz w:val="32"/>
          <w:szCs w:val="32"/>
        </w:rPr>
      </w:pPr>
      <w:r w:rsidRPr="00EB2213">
        <w:rPr>
          <w:rFonts w:ascii="仿宋_GB2312" w:eastAsia="仿宋_GB2312" w:hAnsi="仿宋" w:hint="eastAsia"/>
          <w:spacing w:val="-12"/>
          <w:sz w:val="32"/>
          <w:szCs w:val="32"/>
        </w:rPr>
        <w:t xml:space="preserve">           </w:t>
      </w:r>
      <w:r w:rsidR="00350F4D">
        <w:rPr>
          <w:rFonts w:ascii="仿宋_GB2312" w:eastAsia="仿宋_GB2312" w:hAnsi="仿宋" w:hint="eastAsia"/>
          <w:spacing w:val="-12"/>
          <w:sz w:val="32"/>
          <w:szCs w:val="32"/>
        </w:rPr>
        <w:t xml:space="preserve">  </w:t>
      </w:r>
      <w:r w:rsidRPr="00EB2213">
        <w:rPr>
          <w:rFonts w:ascii="仿宋_GB2312" w:eastAsia="仿宋_GB2312" w:hAnsi="仿宋" w:hint="eastAsia"/>
          <w:spacing w:val="-12"/>
          <w:sz w:val="32"/>
          <w:szCs w:val="32"/>
        </w:rPr>
        <w:t xml:space="preserve">    </w:t>
      </w:r>
      <w:r w:rsidR="00350F4D">
        <w:rPr>
          <w:rFonts w:ascii="仿宋_GB2312" w:eastAsia="仿宋_GB2312" w:hAnsi="仿宋" w:hint="eastAsia"/>
          <w:spacing w:val="-12"/>
          <w:sz w:val="32"/>
          <w:szCs w:val="32"/>
        </w:rPr>
        <w:t xml:space="preserve">     </w:t>
      </w:r>
      <w:r w:rsidR="00350F4D" w:rsidRPr="00350F4D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 xml:space="preserve">  </w:t>
      </w:r>
      <w:r w:rsidRPr="00350F4D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2017年2月</w:t>
      </w:r>
      <w:r w:rsidR="00350F4D" w:rsidRPr="00350F4D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4</w:t>
      </w:r>
      <w:r w:rsidRPr="00350F4D">
        <w:rPr>
          <w:rFonts w:ascii="仿宋_GB2312" w:eastAsia="仿宋_GB2312" w:hAnsi="宋体" w:hint="eastAsia"/>
          <w:color w:val="333333"/>
          <w:kern w:val="0"/>
          <w:sz w:val="32"/>
          <w:szCs w:val="32"/>
        </w:rPr>
        <w:t>日</w:t>
      </w:r>
    </w:p>
    <w:p w:rsidR="00365B98" w:rsidRPr="00350F4D" w:rsidRDefault="00365B98">
      <w:pPr>
        <w:rPr>
          <w:rFonts w:ascii="仿宋_GB2312" w:eastAsia="仿宋_GB2312" w:hAnsi="宋体"/>
          <w:color w:val="333333"/>
          <w:kern w:val="0"/>
          <w:sz w:val="32"/>
          <w:szCs w:val="32"/>
        </w:rPr>
      </w:pPr>
    </w:p>
    <w:sectPr w:rsidR="00365B98" w:rsidRPr="00350F4D" w:rsidSect="00365B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18F4" w:rsidRDefault="000018F4" w:rsidP="00A0224E">
      <w:r>
        <w:separator/>
      </w:r>
    </w:p>
  </w:endnote>
  <w:endnote w:type="continuationSeparator" w:id="1">
    <w:p w:rsidR="000018F4" w:rsidRDefault="000018F4" w:rsidP="00A0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18F4" w:rsidRDefault="000018F4" w:rsidP="00A0224E">
      <w:r>
        <w:separator/>
      </w:r>
    </w:p>
  </w:footnote>
  <w:footnote w:type="continuationSeparator" w:id="1">
    <w:p w:rsidR="000018F4" w:rsidRDefault="000018F4" w:rsidP="00A0224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0224E"/>
    <w:rsid w:val="000018F4"/>
    <w:rsid w:val="000065CB"/>
    <w:rsid w:val="00021CA0"/>
    <w:rsid w:val="000251B7"/>
    <w:rsid w:val="00025B65"/>
    <w:rsid w:val="00031D56"/>
    <w:rsid w:val="00036977"/>
    <w:rsid w:val="00070A6C"/>
    <w:rsid w:val="00074A0A"/>
    <w:rsid w:val="000A3165"/>
    <w:rsid w:val="000F5837"/>
    <w:rsid w:val="00114E54"/>
    <w:rsid w:val="00145D25"/>
    <w:rsid w:val="00151E53"/>
    <w:rsid w:val="00177809"/>
    <w:rsid w:val="001B1021"/>
    <w:rsid w:val="001F6920"/>
    <w:rsid w:val="00227C66"/>
    <w:rsid w:val="002965B0"/>
    <w:rsid w:val="002A1537"/>
    <w:rsid w:val="002A3B4E"/>
    <w:rsid w:val="002E3D0B"/>
    <w:rsid w:val="002E5286"/>
    <w:rsid w:val="002F220D"/>
    <w:rsid w:val="00323AD8"/>
    <w:rsid w:val="003275CA"/>
    <w:rsid w:val="00350F4D"/>
    <w:rsid w:val="00365B98"/>
    <w:rsid w:val="00367C49"/>
    <w:rsid w:val="003829D9"/>
    <w:rsid w:val="003A6336"/>
    <w:rsid w:val="003E50CD"/>
    <w:rsid w:val="003F0CDF"/>
    <w:rsid w:val="003F2779"/>
    <w:rsid w:val="00420674"/>
    <w:rsid w:val="00426231"/>
    <w:rsid w:val="00462601"/>
    <w:rsid w:val="0047511F"/>
    <w:rsid w:val="00485866"/>
    <w:rsid w:val="00492FBE"/>
    <w:rsid w:val="004B2AA6"/>
    <w:rsid w:val="004B767C"/>
    <w:rsid w:val="004E23DD"/>
    <w:rsid w:val="004E3D72"/>
    <w:rsid w:val="004E7646"/>
    <w:rsid w:val="00501EFA"/>
    <w:rsid w:val="00546BF8"/>
    <w:rsid w:val="00594471"/>
    <w:rsid w:val="005E359D"/>
    <w:rsid w:val="005E4E0D"/>
    <w:rsid w:val="00601C8E"/>
    <w:rsid w:val="00687E54"/>
    <w:rsid w:val="006A1DC6"/>
    <w:rsid w:val="006E05DC"/>
    <w:rsid w:val="006E6365"/>
    <w:rsid w:val="00705C85"/>
    <w:rsid w:val="00740507"/>
    <w:rsid w:val="007436EE"/>
    <w:rsid w:val="0075361B"/>
    <w:rsid w:val="007543F5"/>
    <w:rsid w:val="00765479"/>
    <w:rsid w:val="007767CB"/>
    <w:rsid w:val="007A08FD"/>
    <w:rsid w:val="007A108B"/>
    <w:rsid w:val="007B312F"/>
    <w:rsid w:val="007D1AC3"/>
    <w:rsid w:val="007E0FBD"/>
    <w:rsid w:val="007E7250"/>
    <w:rsid w:val="00807205"/>
    <w:rsid w:val="0080783D"/>
    <w:rsid w:val="00856186"/>
    <w:rsid w:val="0088221A"/>
    <w:rsid w:val="00890194"/>
    <w:rsid w:val="0089659C"/>
    <w:rsid w:val="008A2161"/>
    <w:rsid w:val="008B5D1B"/>
    <w:rsid w:val="008B6008"/>
    <w:rsid w:val="008D6A55"/>
    <w:rsid w:val="008E4988"/>
    <w:rsid w:val="00903701"/>
    <w:rsid w:val="009068FF"/>
    <w:rsid w:val="00922BD4"/>
    <w:rsid w:val="009336A9"/>
    <w:rsid w:val="00943CE9"/>
    <w:rsid w:val="00950F7B"/>
    <w:rsid w:val="0096263B"/>
    <w:rsid w:val="00965AA3"/>
    <w:rsid w:val="00974843"/>
    <w:rsid w:val="009805AD"/>
    <w:rsid w:val="00981AA2"/>
    <w:rsid w:val="0098692D"/>
    <w:rsid w:val="00992D84"/>
    <w:rsid w:val="009939C1"/>
    <w:rsid w:val="009A12A7"/>
    <w:rsid w:val="009A572F"/>
    <w:rsid w:val="009C4F5D"/>
    <w:rsid w:val="009D7F55"/>
    <w:rsid w:val="009E7D82"/>
    <w:rsid w:val="00A0224E"/>
    <w:rsid w:val="00A11054"/>
    <w:rsid w:val="00A11D2B"/>
    <w:rsid w:val="00A14DDA"/>
    <w:rsid w:val="00A56F68"/>
    <w:rsid w:val="00AB3232"/>
    <w:rsid w:val="00AB6C73"/>
    <w:rsid w:val="00AB7D0D"/>
    <w:rsid w:val="00AE4425"/>
    <w:rsid w:val="00B068EE"/>
    <w:rsid w:val="00B104A7"/>
    <w:rsid w:val="00B677B5"/>
    <w:rsid w:val="00B7149F"/>
    <w:rsid w:val="00B857E0"/>
    <w:rsid w:val="00BB349C"/>
    <w:rsid w:val="00C06C2A"/>
    <w:rsid w:val="00C13B72"/>
    <w:rsid w:val="00C23913"/>
    <w:rsid w:val="00C3681E"/>
    <w:rsid w:val="00C43C87"/>
    <w:rsid w:val="00C50771"/>
    <w:rsid w:val="00C720A1"/>
    <w:rsid w:val="00C90138"/>
    <w:rsid w:val="00CB7C4E"/>
    <w:rsid w:val="00D2598D"/>
    <w:rsid w:val="00D35471"/>
    <w:rsid w:val="00D605A0"/>
    <w:rsid w:val="00D638F4"/>
    <w:rsid w:val="00D8709D"/>
    <w:rsid w:val="00DB31D6"/>
    <w:rsid w:val="00DD0046"/>
    <w:rsid w:val="00DE0C07"/>
    <w:rsid w:val="00DF75DA"/>
    <w:rsid w:val="00E11282"/>
    <w:rsid w:val="00E37CDC"/>
    <w:rsid w:val="00E37FA1"/>
    <w:rsid w:val="00E6415A"/>
    <w:rsid w:val="00E869EB"/>
    <w:rsid w:val="00E86E1D"/>
    <w:rsid w:val="00EC08B8"/>
    <w:rsid w:val="00EC3714"/>
    <w:rsid w:val="00F07113"/>
    <w:rsid w:val="00F21975"/>
    <w:rsid w:val="00F42E12"/>
    <w:rsid w:val="00F46A50"/>
    <w:rsid w:val="00F635CE"/>
    <w:rsid w:val="00F66036"/>
    <w:rsid w:val="00F9368D"/>
    <w:rsid w:val="00FB2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4E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022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0224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0224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0224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xjeic.gov.cn/wcm/ewebeditor/protects/P0201403/P020140328/20140328163535779.xl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137</Words>
  <Characters>784</Characters>
  <Application>Microsoft Office Word</Application>
  <DocSecurity>0</DocSecurity>
  <Lines>6</Lines>
  <Paragraphs>1</Paragraphs>
  <ScaleCrop>false</ScaleCrop>
  <Company>微软中国</Company>
  <LinksUpToDate>false</LinksUpToDate>
  <CharactersWithSpaces>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dell</cp:lastModifiedBy>
  <cp:revision>24</cp:revision>
  <dcterms:created xsi:type="dcterms:W3CDTF">2017-02-04T09:43:00Z</dcterms:created>
  <dcterms:modified xsi:type="dcterms:W3CDTF">2017-02-07T04:46:00Z</dcterms:modified>
</cp:coreProperties>
</file>