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eastAsia="方正小标宋简体"/>
          <w:b/>
          <w:sz w:val="30"/>
          <w:szCs w:val="30"/>
        </w:rPr>
      </w:pPr>
      <w:r>
        <w:rPr>
          <w:rFonts w:eastAsia="方正小标宋简体"/>
          <w:b/>
          <w:sz w:val="30"/>
          <w:szCs w:val="30"/>
        </w:rPr>
        <w:t>附件</w:t>
      </w:r>
      <w:r>
        <w:rPr>
          <w:rFonts w:hint="eastAsia" w:eastAsia="方正小标宋简体"/>
          <w:b/>
          <w:sz w:val="30"/>
          <w:szCs w:val="30"/>
        </w:rPr>
        <w:t>4</w:t>
      </w:r>
    </w:p>
    <w:p>
      <w:pPr>
        <w:jc w:val="center"/>
        <w:rPr>
          <w:b/>
          <w:sz w:val="36"/>
          <w:szCs w:val="36"/>
        </w:rPr>
      </w:pPr>
      <w:r>
        <w:rPr>
          <w:b/>
          <w:sz w:val="36"/>
          <w:szCs w:val="36"/>
        </w:rPr>
        <w:t>自治区本级财政专项资金绩效评价汇总表</w:t>
      </w:r>
    </w:p>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130" w:type="dxa"/>
            <w:vAlign w:val="center"/>
          </w:tcPr>
          <w:p>
            <w:pPr>
              <w:jc w:val="center"/>
              <w:rPr>
                <w:b/>
                <w:sz w:val="24"/>
              </w:rPr>
            </w:pPr>
            <w:r>
              <w:rPr>
                <w:b/>
                <w:sz w:val="24"/>
              </w:rPr>
              <w:t>专项资金名称</w:t>
            </w:r>
          </w:p>
        </w:tc>
        <w:tc>
          <w:tcPr>
            <w:tcW w:w="2130" w:type="dxa"/>
            <w:vAlign w:val="center"/>
          </w:tcPr>
          <w:p>
            <w:pPr>
              <w:jc w:val="center"/>
              <w:rPr>
                <w:b/>
                <w:sz w:val="24"/>
              </w:rPr>
            </w:pPr>
            <w:r>
              <w:rPr>
                <w:b/>
                <w:sz w:val="24"/>
              </w:rPr>
              <w:t>主管部门</w:t>
            </w:r>
          </w:p>
        </w:tc>
        <w:tc>
          <w:tcPr>
            <w:tcW w:w="2131" w:type="dxa"/>
            <w:vAlign w:val="center"/>
          </w:tcPr>
          <w:p>
            <w:pPr>
              <w:jc w:val="center"/>
              <w:rPr>
                <w:b/>
                <w:sz w:val="24"/>
              </w:rPr>
            </w:pPr>
            <w:r>
              <w:rPr>
                <w:b/>
                <w:sz w:val="24"/>
              </w:rPr>
              <w:t>资金规模</w:t>
            </w:r>
          </w:p>
        </w:tc>
        <w:tc>
          <w:tcPr>
            <w:tcW w:w="2131" w:type="dxa"/>
            <w:vAlign w:val="center"/>
          </w:tcPr>
          <w:p>
            <w:pPr>
              <w:jc w:val="center"/>
              <w:rPr>
                <w:b/>
                <w:sz w:val="24"/>
              </w:rPr>
            </w:pPr>
            <w:r>
              <w:rPr>
                <w:b/>
                <w:sz w:val="24"/>
              </w:rPr>
              <w:t>设立时间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2130" w:type="dxa"/>
            <w:vAlign w:val="center"/>
          </w:tcPr>
          <w:p>
            <w:pPr>
              <w:jc w:val="center"/>
              <w:rPr>
                <w:rFonts w:eastAsia="仿宋_GB2312"/>
                <w:sz w:val="24"/>
              </w:rPr>
            </w:pPr>
            <w:r>
              <w:rPr>
                <w:rFonts w:eastAsia="仿宋_GB2312"/>
                <w:color w:val="000000"/>
                <w:sz w:val="24"/>
              </w:rPr>
              <w:t>自治区</w:t>
            </w:r>
            <w:r>
              <w:rPr>
                <w:rFonts w:eastAsia="仿宋_GB2312"/>
                <w:sz w:val="24"/>
              </w:rPr>
              <w:t>1</w:t>
            </w:r>
            <w:r>
              <w:rPr>
                <w:sz w:val="24"/>
              </w:rPr>
              <w:t>∶</w:t>
            </w:r>
            <w:r>
              <w:rPr>
                <w:rFonts w:eastAsia="仿宋_GB2312"/>
                <w:sz w:val="24"/>
              </w:rPr>
              <w:t>1万地形图基础测绘</w:t>
            </w:r>
          </w:p>
        </w:tc>
        <w:tc>
          <w:tcPr>
            <w:tcW w:w="2130" w:type="dxa"/>
            <w:vAlign w:val="center"/>
          </w:tcPr>
          <w:p>
            <w:pPr>
              <w:jc w:val="center"/>
              <w:rPr>
                <w:rFonts w:eastAsia="仿宋_GB2312"/>
                <w:sz w:val="24"/>
              </w:rPr>
            </w:pPr>
            <w:r>
              <w:rPr>
                <w:rFonts w:eastAsia="仿宋_GB2312"/>
                <w:sz w:val="24"/>
              </w:rPr>
              <w:t>自治区测绘地理信息局</w:t>
            </w:r>
          </w:p>
        </w:tc>
        <w:tc>
          <w:tcPr>
            <w:tcW w:w="2131" w:type="dxa"/>
            <w:vAlign w:val="center"/>
          </w:tcPr>
          <w:p>
            <w:pPr>
              <w:jc w:val="center"/>
              <w:rPr>
                <w:rFonts w:eastAsia="仿宋_GB2312"/>
                <w:sz w:val="24"/>
              </w:rPr>
            </w:pPr>
            <w:r>
              <w:rPr>
                <w:rFonts w:eastAsia="仿宋_GB2312"/>
                <w:sz w:val="24"/>
              </w:rPr>
              <w:t>4900万元</w:t>
            </w:r>
          </w:p>
        </w:tc>
        <w:tc>
          <w:tcPr>
            <w:tcW w:w="2131" w:type="dxa"/>
            <w:vAlign w:val="center"/>
          </w:tcPr>
          <w:p>
            <w:pPr>
              <w:jc w:val="center"/>
              <w:rPr>
                <w:rFonts w:eastAsia="仿宋_GB2312"/>
                <w:sz w:val="24"/>
              </w:rPr>
            </w:pPr>
            <w:r>
              <w:rPr>
                <w:rFonts w:eastAsia="仿宋_GB2312"/>
                <w:sz w:val="24"/>
              </w:rPr>
              <w:t>1998年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2130" w:type="dxa"/>
            <w:vAlign w:val="center"/>
          </w:tcPr>
          <w:p>
            <w:pPr>
              <w:jc w:val="center"/>
              <w:rPr>
                <w:b/>
                <w:sz w:val="24"/>
              </w:rPr>
            </w:pPr>
            <w:r>
              <w:rPr>
                <w:b/>
                <w:sz w:val="24"/>
              </w:rPr>
              <w:t>专项资金设立的目的和用途</w:t>
            </w:r>
          </w:p>
        </w:tc>
        <w:tc>
          <w:tcPr>
            <w:tcW w:w="6392" w:type="dxa"/>
            <w:gridSpan w:val="3"/>
            <w:vAlign w:val="center"/>
          </w:tcPr>
          <w:p>
            <w:pPr>
              <w:rPr>
                <w:rFonts w:eastAsia="仿宋_GB2312"/>
                <w:sz w:val="24"/>
              </w:rPr>
            </w:pPr>
            <w:r>
              <w:rPr>
                <w:rFonts w:eastAsia="仿宋_GB2312"/>
                <w:sz w:val="24"/>
              </w:rPr>
              <w:t>随着自治区经济建设和社会发展的步伐加快以及维护稳定形势的日益严峻，基础测绘成果成图匮乏，基础地理信息资源战略性短缺的矛盾凸显，严重地制约了经济社会发展和维护稳定工作。1997年自治区人民政府办公厅印发《关于认真做好1</w:t>
            </w:r>
            <w:r>
              <w:rPr>
                <w:sz w:val="24"/>
              </w:rPr>
              <w:t>∶</w:t>
            </w:r>
            <w:r>
              <w:rPr>
                <w:rFonts w:eastAsia="仿宋_GB2312"/>
                <w:sz w:val="24"/>
              </w:rPr>
              <w:t>1万地形图基础测绘工作的通知》（新政办〔1997〕137号），决定从1998年起在全区开展1</w:t>
            </w:r>
            <w:r>
              <w:rPr>
                <w:sz w:val="24"/>
              </w:rPr>
              <w:t>∶</w:t>
            </w:r>
            <w:r>
              <w:rPr>
                <w:rFonts w:eastAsia="仿宋_GB2312"/>
                <w:sz w:val="24"/>
              </w:rPr>
              <w:t>1万比例尺地形图基础测绘工作，并提出随着自治区经济的发展，逐年增加基础测绘经费投入。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9" w:hRule="atLeast"/>
          <w:jc w:val="center"/>
        </w:trPr>
        <w:tc>
          <w:tcPr>
            <w:tcW w:w="2130" w:type="dxa"/>
            <w:vAlign w:val="center"/>
          </w:tcPr>
          <w:p>
            <w:pPr>
              <w:jc w:val="center"/>
              <w:rPr>
                <w:b/>
                <w:sz w:val="24"/>
              </w:rPr>
            </w:pPr>
            <w:r>
              <w:rPr>
                <w:b/>
                <w:sz w:val="24"/>
              </w:rPr>
              <w:t>专项资金的分配原则与管理方式</w:t>
            </w:r>
          </w:p>
        </w:tc>
        <w:tc>
          <w:tcPr>
            <w:tcW w:w="6392" w:type="dxa"/>
            <w:gridSpan w:val="3"/>
            <w:vAlign w:val="center"/>
          </w:tcPr>
          <w:p>
            <w:pPr>
              <w:rPr>
                <w:rFonts w:eastAsia="仿宋_GB2312"/>
                <w:sz w:val="24"/>
              </w:rPr>
            </w:pPr>
            <w:r>
              <w:rPr>
                <w:rFonts w:eastAsia="仿宋_GB2312"/>
                <w:sz w:val="24"/>
              </w:rPr>
              <w:t>按专款专用原则，根据生产单位的性质和生产能力分配基础测绘任务，再由生产单位作出细化预算，报财政审核后，由财政将任务经费通过国库集中支付系统直接下达到生产单位，并监督使用。自治区测绘地理信息局对生产单位的生产进度及质量进行全程监督，同时加强对基础测绘工作协调、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1" w:hRule="atLeast"/>
          <w:jc w:val="center"/>
        </w:trPr>
        <w:tc>
          <w:tcPr>
            <w:tcW w:w="2130" w:type="dxa"/>
            <w:vAlign w:val="center"/>
          </w:tcPr>
          <w:p>
            <w:pPr>
              <w:jc w:val="center"/>
              <w:rPr>
                <w:b/>
                <w:sz w:val="24"/>
              </w:rPr>
            </w:pPr>
            <w:r>
              <w:rPr>
                <w:b/>
                <w:sz w:val="24"/>
              </w:rPr>
              <w:t>专项资金当年使用情况和效益情况</w:t>
            </w:r>
          </w:p>
        </w:tc>
        <w:tc>
          <w:tcPr>
            <w:tcW w:w="6392" w:type="dxa"/>
            <w:gridSpan w:val="3"/>
            <w:vAlign w:val="center"/>
          </w:tcPr>
          <w:p>
            <w:pPr>
              <w:rPr>
                <w:rFonts w:eastAsia="仿宋_GB2312"/>
                <w:sz w:val="24"/>
              </w:rPr>
            </w:pPr>
            <w:r>
              <w:rPr>
                <w:rFonts w:eastAsia="仿宋_GB2312"/>
                <w:sz w:val="24"/>
              </w:rPr>
              <w:t>专项资金由财政通过国库集中支付系统直接下达到生产单位，由生产单位按细化预算及生产需要使用专项资金。今年财政拨付基础测绘经费4900万元，经费已全部拨入各生产单位。贯彻国家</w:t>
            </w:r>
            <w:r>
              <w:rPr>
                <w:rFonts w:hint="eastAsia" w:eastAsia="仿宋_GB2312"/>
                <w:sz w:val="24"/>
              </w:rPr>
              <w:t>“一带一路”倡议</w:t>
            </w:r>
            <w:bookmarkStart w:id="0" w:name="_GoBack"/>
            <w:bookmarkEnd w:id="0"/>
            <w:r>
              <w:rPr>
                <w:rFonts w:eastAsia="仿宋_GB2312"/>
                <w:sz w:val="24"/>
              </w:rPr>
              <w:t>，紧紧围绕丝绸之路经济带核心区建设和新疆开发建设重点，科学安排2015年自治区1</w:t>
            </w:r>
            <w:r>
              <w:rPr>
                <w:sz w:val="24"/>
              </w:rPr>
              <w:t>∶</w:t>
            </w:r>
            <w:r>
              <w:rPr>
                <w:rFonts w:eastAsia="仿宋_GB2312"/>
                <w:sz w:val="24"/>
              </w:rPr>
              <w:t>1万万比例尺地形图基础测绘计划，完成伊犁州等9个地州2035幅基础测绘任务（5万余平方千米），为丝绸之路经济带核心区、中巴经济走廊、能源陆上大通道及反恐维稳等提供基础测绘保障，以及上述地区农田水利建设、土地开发、生态环境保护、新农村建设项目、矿产资源勘探开发建设、城乡规划、 城市基础设施建设、工业园区建设。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jc w:val="center"/>
        </w:trPr>
        <w:tc>
          <w:tcPr>
            <w:tcW w:w="2130" w:type="dxa"/>
            <w:vAlign w:val="center"/>
          </w:tcPr>
          <w:p>
            <w:pPr>
              <w:jc w:val="center"/>
              <w:rPr>
                <w:b/>
                <w:sz w:val="24"/>
              </w:rPr>
            </w:pPr>
            <w:r>
              <w:rPr>
                <w:b/>
                <w:sz w:val="24"/>
              </w:rPr>
              <w:t>专项资金管理与执行中存在的问题</w:t>
            </w:r>
          </w:p>
        </w:tc>
        <w:tc>
          <w:tcPr>
            <w:tcW w:w="6392" w:type="dxa"/>
            <w:gridSpan w:val="3"/>
            <w:vAlign w:val="center"/>
          </w:tcPr>
          <w:p>
            <w:pPr>
              <w:jc w:val="left"/>
              <w:rPr>
                <w:rFonts w:eastAsia="仿宋_GB2312"/>
                <w:sz w:val="24"/>
              </w:rPr>
            </w:pPr>
            <w:r>
              <w:rPr>
                <w:rFonts w:eastAsia="仿宋_GB2312"/>
                <w:sz w:val="24"/>
              </w:rPr>
              <w:t>面对自治区改革发展的新形势、新任务，基础测绘保障服务面临更广泛、更及时、更深入、更有效的现实需求，现有的投入与自治区国土面积相比仍显不足。野外作业的开支不确定因素太多，开支受限，无法满足单位实际开支需要。</w:t>
            </w:r>
          </w:p>
        </w:tc>
      </w:tr>
    </w:tbl>
    <w:p>
      <w:pPr>
        <w:jc w:val="center"/>
        <w:rPr>
          <w:b/>
          <w:sz w:val="36"/>
          <w:szCs w:val="36"/>
        </w:rPr>
      </w:pPr>
      <w:r>
        <w:rPr>
          <w:b/>
          <w:sz w:val="36"/>
          <w:szCs w:val="36"/>
        </w:rPr>
        <w:t>自治区本级财政专项资金绩效评价汇总表</w:t>
      </w:r>
    </w:p>
    <w:p>
      <w:pPr>
        <w:jc w:val="center"/>
        <w:rPr>
          <w:b/>
          <w:sz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130" w:type="dxa"/>
            <w:vAlign w:val="center"/>
          </w:tcPr>
          <w:p>
            <w:pPr>
              <w:jc w:val="center"/>
              <w:rPr>
                <w:b/>
                <w:sz w:val="24"/>
              </w:rPr>
            </w:pPr>
            <w:r>
              <w:rPr>
                <w:b/>
                <w:sz w:val="24"/>
              </w:rPr>
              <w:t>专项资金名称</w:t>
            </w:r>
          </w:p>
        </w:tc>
        <w:tc>
          <w:tcPr>
            <w:tcW w:w="2130" w:type="dxa"/>
            <w:vAlign w:val="center"/>
          </w:tcPr>
          <w:p>
            <w:pPr>
              <w:jc w:val="center"/>
              <w:rPr>
                <w:b/>
                <w:sz w:val="24"/>
              </w:rPr>
            </w:pPr>
            <w:r>
              <w:rPr>
                <w:b/>
                <w:sz w:val="24"/>
              </w:rPr>
              <w:t>主管部门</w:t>
            </w:r>
          </w:p>
        </w:tc>
        <w:tc>
          <w:tcPr>
            <w:tcW w:w="2131" w:type="dxa"/>
            <w:vAlign w:val="center"/>
          </w:tcPr>
          <w:p>
            <w:pPr>
              <w:jc w:val="center"/>
              <w:rPr>
                <w:b/>
                <w:sz w:val="24"/>
              </w:rPr>
            </w:pPr>
            <w:r>
              <w:rPr>
                <w:b/>
                <w:sz w:val="24"/>
              </w:rPr>
              <w:t>资金规模</w:t>
            </w:r>
          </w:p>
        </w:tc>
        <w:tc>
          <w:tcPr>
            <w:tcW w:w="2131" w:type="dxa"/>
            <w:vAlign w:val="center"/>
          </w:tcPr>
          <w:p>
            <w:pPr>
              <w:jc w:val="center"/>
              <w:rPr>
                <w:b/>
                <w:sz w:val="24"/>
              </w:rPr>
            </w:pPr>
            <w:r>
              <w:rPr>
                <w:b/>
                <w:sz w:val="24"/>
              </w:rPr>
              <w:t>设立时间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jc w:val="center"/>
        </w:trPr>
        <w:tc>
          <w:tcPr>
            <w:tcW w:w="2130" w:type="dxa"/>
            <w:vAlign w:val="center"/>
          </w:tcPr>
          <w:p>
            <w:pPr>
              <w:jc w:val="center"/>
              <w:rPr>
                <w:rFonts w:eastAsia="仿宋_GB2312"/>
                <w:sz w:val="24"/>
              </w:rPr>
            </w:pPr>
            <w:r>
              <w:rPr>
                <w:rFonts w:eastAsia="仿宋_GB2312"/>
                <w:color w:val="000000"/>
                <w:sz w:val="24"/>
              </w:rPr>
              <w:t>自治区测量标志维护保护</w:t>
            </w:r>
          </w:p>
        </w:tc>
        <w:tc>
          <w:tcPr>
            <w:tcW w:w="2130" w:type="dxa"/>
            <w:vAlign w:val="center"/>
          </w:tcPr>
          <w:p>
            <w:pPr>
              <w:jc w:val="center"/>
              <w:rPr>
                <w:rFonts w:eastAsia="仿宋_GB2312"/>
                <w:sz w:val="24"/>
              </w:rPr>
            </w:pPr>
            <w:r>
              <w:rPr>
                <w:rFonts w:eastAsia="仿宋_GB2312"/>
                <w:sz w:val="24"/>
              </w:rPr>
              <w:t>自治区测绘地理信息局</w:t>
            </w:r>
          </w:p>
        </w:tc>
        <w:tc>
          <w:tcPr>
            <w:tcW w:w="2131" w:type="dxa"/>
            <w:vAlign w:val="center"/>
          </w:tcPr>
          <w:p>
            <w:pPr>
              <w:jc w:val="center"/>
              <w:rPr>
                <w:rFonts w:eastAsia="仿宋_GB2312"/>
                <w:sz w:val="24"/>
              </w:rPr>
            </w:pPr>
            <w:r>
              <w:rPr>
                <w:rFonts w:eastAsia="仿宋_GB2312"/>
                <w:sz w:val="24"/>
              </w:rPr>
              <w:t>370万元</w:t>
            </w:r>
          </w:p>
        </w:tc>
        <w:tc>
          <w:tcPr>
            <w:tcW w:w="2131" w:type="dxa"/>
            <w:vAlign w:val="center"/>
          </w:tcPr>
          <w:p>
            <w:pPr>
              <w:jc w:val="center"/>
              <w:rPr>
                <w:rFonts w:eastAsia="仿宋_GB2312"/>
                <w:sz w:val="24"/>
              </w:rPr>
            </w:pPr>
            <w:r>
              <w:rPr>
                <w:rFonts w:eastAsia="仿宋_GB2312"/>
                <w:sz w:val="24"/>
              </w:rPr>
              <w:t>2004年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2130" w:type="dxa"/>
            <w:vAlign w:val="center"/>
          </w:tcPr>
          <w:p>
            <w:pPr>
              <w:jc w:val="center"/>
              <w:rPr>
                <w:b/>
                <w:sz w:val="24"/>
              </w:rPr>
            </w:pPr>
            <w:r>
              <w:rPr>
                <w:b/>
                <w:sz w:val="24"/>
              </w:rPr>
              <w:t>专项资金设立的目的和用途</w:t>
            </w:r>
          </w:p>
        </w:tc>
        <w:tc>
          <w:tcPr>
            <w:tcW w:w="6392" w:type="dxa"/>
            <w:gridSpan w:val="3"/>
            <w:vAlign w:val="center"/>
          </w:tcPr>
          <w:p>
            <w:pPr>
              <w:rPr>
                <w:rFonts w:eastAsia="仿宋_GB2312"/>
                <w:sz w:val="24"/>
              </w:rPr>
            </w:pPr>
            <w:r>
              <w:rPr>
                <w:rFonts w:eastAsia="仿宋_GB2312"/>
                <w:sz w:val="24"/>
              </w:rPr>
              <w:t>多年来，国家和自治区建造了大量的测量标志，初步形成了各类GPS点、三角点、水准点、天文点及重力点等种类齐全的测量标志网络体系。这些测量标志，为自治区经济社会建设、国防建设和科学研究做出了重要贡献。随着自治区经济社会化快速发展，为社会经济发展做出了巨大贡献的测量标志，正在受到越来越严重的毁坏，为了进一步做好测量标志管理工作，自治区人民政府办公厅下发了《关于开展全区测量标志普查工作的通知》（新政办发〔2004〕12号）</w:t>
            </w:r>
            <w:r>
              <w:rPr>
                <w:rFonts w:eastAsia="仿宋_GB2312"/>
                <w:color w:val="000000"/>
                <w:sz w:val="24"/>
              </w:rPr>
              <w:t>，</w:t>
            </w:r>
            <w:r>
              <w:rPr>
                <w:rFonts w:eastAsia="仿宋_GB2312"/>
                <w:sz w:val="24"/>
              </w:rPr>
              <w:t>财政设立测量标志维护保护专项资金。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4" w:hRule="atLeast"/>
          <w:jc w:val="center"/>
        </w:trPr>
        <w:tc>
          <w:tcPr>
            <w:tcW w:w="2130" w:type="dxa"/>
            <w:vAlign w:val="center"/>
          </w:tcPr>
          <w:p>
            <w:pPr>
              <w:jc w:val="center"/>
              <w:rPr>
                <w:b/>
                <w:sz w:val="24"/>
              </w:rPr>
            </w:pPr>
            <w:r>
              <w:rPr>
                <w:b/>
                <w:sz w:val="24"/>
              </w:rPr>
              <w:t>专项资金的分配原则与管理方式</w:t>
            </w:r>
          </w:p>
        </w:tc>
        <w:tc>
          <w:tcPr>
            <w:tcW w:w="6392" w:type="dxa"/>
            <w:gridSpan w:val="3"/>
            <w:vAlign w:val="center"/>
          </w:tcPr>
          <w:p>
            <w:pPr>
              <w:rPr>
                <w:rFonts w:eastAsia="仿宋_GB2312"/>
                <w:sz w:val="24"/>
              </w:rPr>
            </w:pPr>
            <w:r>
              <w:rPr>
                <w:rFonts w:eastAsia="仿宋_GB2312"/>
                <w:color w:val="000000"/>
                <w:sz w:val="24"/>
              </w:rPr>
              <w:t>2015年自治区财政安排自治区测量标志维护保护经费370万元。按专款专用原则，根据各地州的测量标志数量分布特点，结合测量标志管理工作的实际情况来分配测量标志维护保护经费，由自治区测绘地理信息局作出细化预算方案，报财政审批后，财政将经费通过国库集中支付系统直接下达到地州及相关单位，同时接受财政部门监督。自治区测绘地理信息局对各地州的测量标志管理工作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9" w:hRule="atLeast"/>
          <w:jc w:val="center"/>
        </w:trPr>
        <w:tc>
          <w:tcPr>
            <w:tcW w:w="2130" w:type="dxa"/>
            <w:vAlign w:val="center"/>
          </w:tcPr>
          <w:p>
            <w:pPr>
              <w:jc w:val="center"/>
              <w:rPr>
                <w:b/>
                <w:sz w:val="24"/>
              </w:rPr>
            </w:pPr>
            <w:r>
              <w:rPr>
                <w:b/>
                <w:sz w:val="24"/>
              </w:rPr>
              <w:t>专项资金当年使用情况和效益情况</w:t>
            </w:r>
          </w:p>
        </w:tc>
        <w:tc>
          <w:tcPr>
            <w:tcW w:w="6392" w:type="dxa"/>
            <w:gridSpan w:val="3"/>
            <w:vAlign w:val="center"/>
          </w:tcPr>
          <w:p>
            <w:pPr>
              <w:rPr>
                <w:rFonts w:eastAsia="仿宋_GB2312"/>
                <w:sz w:val="24"/>
              </w:rPr>
            </w:pPr>
            <w:r>
              <w:rPr>
                <w:rFonts w:eastAsia="仿宋_GB2312"/>
                <w:sz w:val="24"/>
              </w:rPr>
              <w:t>财政拨付各地州及测量标志维护保护单位测量标志维护保护经费370万元，各单位能够严格按照专款专用的原则使用。测量标志维护保护专项资金。测量标志维护保护专项资金的设立，全面掌握了自治区测量标志的现状，摸清了家底。2015年对全疆国家等级及自治区等级的8500多个三角点、GPS点、天文点、重力点、水准点进行巡查、维护和修缮。修建了新疆工学院和赛里木湖景区2座景观型测量标志。建立了测量标志管理系统、动态信息发布平台和数据库，为社会公众查询测量标志的基本信息和测绘主管部门开展巡查与维护提供电子平台，实现了国家、省、市（县）的数据动态更新和管理，自治区测量标志维护保护工作走在全国前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jc w:val="center"/>
        </w:trPr>
        <w:tc>
          <w:tcPr>
            <w:tcW w:w="2130" w:type="dxa"/>
            <w:vAlign w:val="center"/>
          </w:tcPr>
          <w:p>
            <w:pPr>
              <w:jc w:val="center"/>
              <w:rPr>
                <w:b/>
                <w:sz w:val="24"/>
              </w:rPr>
            </w:pPr>
            <w:r>
              <w:rPr>
                <w:b/>
                <w:sz w:val="24"/>
              </w:rPr>
              <w:t>专项资金管理与执行中存在的问题</w:t>
            </w:r>
          </w:p>
        </w:tc>
        <w:tc>
          <w:tcPr>
            <w:tcW w:w="6392" w:type="dxa"/>
            <w:gridSpan w:val="3"/>
            <w:vAlign w:val="center"/>
          </w:tcPr>
          <w:p>
            <w:pPr>
              <w:jc w:val="left"/>
              <w:rPr>
                <w:rFonts w:eastAsia="仿宋_GB2312"/>
                <w:sz w:val="24"/>
              </w:rPr>
            </w:pPr>
            <w:r>
              <w:rPr>
                <w:rFonts w:eastAsia="仿宋_GB2312"/>
                <w:sz w:val="24"/>
              </w:rPr>
              <w:t>自治区测量标志大多分布在广大的农村、戈壁、沙漠、山区，测量标志管理工作面广、线长、点多，造成维护保护的难度较大，现有投入还不能完全满足维护保护工作的需要。</w:t>
            </w:r>
          </w:p>
        </w:tc>
      </w:tr>
    </w:tbl>
    <w:p>
      <w:pPr>
        <w:jc w:val="center"/>
        <w:rPr>
          <w:b/>
          <w:sz w:val="36"/>
          <w:szCs w:val="36"/>
        </w:rPr>
      </w:pPr>
      <w:r>
        <w:rPr>
          <w:b/>
          <w:sz w:val="36"/>
          <w:szCs w:val="36"/>
        </w:rPr>
        <w:t>自治区本级财政专项资金绩效评价汇总表</w:t>
      </w:r>
    </w:p>
    <w:p>
      <w:pPr>
        <w:jc w:val="center"/>
        <w:rPr>
          <w:b/>
          <w:sz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130" w:type="dxa"/>
            <w:vAlign w:val="center"/>
          </w:tcPr>
          <w:p>
            <w:pPr>
              <w:jc w:val="center"/>
              <w:rPr>
                <w:b/>
                <w:sz w:val="24"/>
              </w:rPr>
            </w:pPr>
            <w:r>
              <w:rPr>
                <w:b/>
                <w:sz w:val="24"/>
              </w:rPr>
              <w:t>专项资金名称</w:t>
            </w:r>
          </w:p>
        </w:tc>
        <w:tc>
          <w:tcPr>
            <w:tcW w:w="2130" w:type="dxa"/>
            <w:vAlign w:val="center"/>
          </w:tcPr>
          <w:p>
            <w:pPr>
              <w:jc w:val="center"/>
              <w:rPr>
                <w:b/>
                <w:sz w:val="24"/>
              </w:rPr>
            </w:pPr>
            <w:r>
              <w:rPr>
                <w:b/>
                <w:sz w:val="24"/>
              </w:rPr>
              <w:t>主管部门</w:t>
            </w:r>
          </w:p>
        </w:tc>
        <w:tc>
          <w:tcPr>
            <w:tcW w:w="2131" w:type="dxa"/>
            <w:vAlign w:val="center"/>
          </w:tcPr>
          <w:p>
            <w:pPr>
              <w:jc w:val="center"/>
              <w:rPr>
                <w:b/>
                <w:sz w:val="24"/>
              </w:rPr>
            </w:pPr>
            <w:r>
              <w:rPr>
                <w:b/>
                <w:sz w:val="24"/>
              </w:rPr>
              <w:t>资金规模</w:t>
            </w:r>
          </w:p>
        </w:tc>
        <w:tc>
          <w:tcPr>
            <w:tcW w:w="2131" w:type="dxa"/>
            <w:vAlign w:val="center"/>
          </w:tcPr>
          <w:p>
            <w:pPr>
              <w:jc w:val="center"/>
              <w:rPr>
                <w:b/>
                <w:sz w:val="24"/>
              </w:rPr>
            </w:pPr>
            <w:r>
              <w:rPr>
                <w:b/>
                <w:sz w:val="24"/>
              </w:rPr>
              <w:t>设立时间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2130" w:type="dxa"/>
            <w:vAlign w:val="center"/>
          </w:tcPr>
          <w:p>
            <w:pPr>
              <w:jc w:val="center"/>
              <w:rPr>
                <w:rFonts w:eastAsia="仿宋_GB2312"/>
                <w:sz w:val="24"/>
              </w:rPr>
            </w:pPr>
            <w:r>
              <w:rPr>
                <w:rFonts w:eastAsia="仿宋_GB2312"/>
                <w:color w:val="000000"/>
                <w:sz w:val="24"/>
              </w:rPr>
              <w:t>自治区第一次全国地理国情普查</w:t>
            </w:r>
          </w:p>
        </w:tc>
        <w:tc>
          <w:tcPr>
            <w:tcW w:w="2130" w:type="dxa"/>
            <w:vAlign w:val="center"/>
          </w:tcPr>
          <w:p>
            <w:pPr>
              <w:jc w:val="center"/>
              <w:rPr>
                <w:rFonts w:eastAsia="仿宋_GB2312"/>
                <w:sz w:val="24"/>
              </w:rPr>
            </w:pPr>
            <w:r>
              <w:rPr>
                <w:rFonts w:eastAsia="仿宋_GB2312"/>
                <w:sz w:val="24"/>
              </w:rPr>
              <w:t>自治区测绘地理信息局</w:t>
            </w:r>
          </w:p>
        </w:tc>
        <w:tc>
          <w:tcPr>
            <w:tcW w:w="2131" w:type="dxa"/>
            <w:vAlign w:val="center"/>
          </w:tcPr>
          <w:p>
            <w:pPr>
              <w:jc w:val="center"/>
              <w:rPr>
                <w:rFonts w:eastAsia="仿宋_GB2312"/>
                <w:sz w:val="24"/>
              </w:rPr>
            </w:pPr>
            <w:r>
              <w:rPr>
                <w:rFonts w:eastAsia="仿宋_GB2312"/>
                <w:sz w:val="24"/>
              </w:rPr>
              <w:t>8847.44万元</w:t>
            </w:r>
          </w:p>
        </w:tc>
        <w:tc>
          <w:tcPr>
            <w:tcW w:w="2131" w:type="dxa"/>
            <w:vAlign w:val="center"/>
          </w:tcPr>
          <w:p>
            <w:pPr>
              <w:jc w:val="center"/>
              <w:rPr>
                <w:rFonts w:eastAsia="仿宋_GB2312"/>
                <w:sz w:val="24"/>
              </w:rPr>
            </w:pPr>
            <w:r>
              <w:rPr>
                <w:rFonts w:eastAsia="仿宋_GB2312"/>
                <w:sz w:val="24"/>
              </w:rPr>
              <w:t>2013年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2130" w:type="dxa"/>
            <w:vAlign w:val="center"/>
          </w:tcPr>
          <w:p>
            <w:pPr>
              <w:jc w:val="center"/>
              <w:rPr>
                <w:b/>
                <w:sz w:val="24"/>
              </w:rPr>
            </w:pPr>
            <w:r>
              <w:rPr>
                <w:b/>
                <w:sz w:val="24"/>
              </w:rPr>
              <w:t>专项资金设立的目的和用途</w:t>
            </w:r>
          </w:p>
        </w:tc>
        <w:tc>
          <w:tcPr>
            <w:tcW w:w="6392" w:type="dxa"/>
            <w:gridSpan w:val="3"/>
            <w:vAlign w:val="center"/>
          </w:tcPr>
          <w:p>
            <w:pPr>
              <w:rPr>
                <w:rFonts w:eastAsia="仿宋_GB2312"/>
                <w:sz w:val="24"/>
              </w:rPr>
            </w:pPr>
            <w:r>
              <w:rPr>
                <w:rFonts w:eastAsia="仿宋_GB2312"/>
                <w:sz w:val="24"/>
              </w:rPr>
              <w:t>为全面掌握我国地理国情现状，满足经济社会发展和生态文明建设的需要，国务院决定于2013年至2015年在全国范围内开展第一次地理国情普查工作，利用三年时间全面查清目前我国地形地貌、地表覆盖、地理国情要素的现状，调查和测量各类地理环境要素的空间分布情况。为深入贯彻落实《国务院关于开展第一次全国地理国情普查的通知》（国发〔2013〕9号）精神，2013年自治区人民政府印发《关于做好第一次全国地理国情普查工作的通知》（新政发〔2013〕81号），要求系统、客观、准确的摸清掌握自治区地理区情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4" w:hRule="atLeast"/>
          <w:jc w:val="center"/>
        </w:trPr>
        <w:tc>
          <w:tcPr>
            <w:tcW w:w="2130" w:type="dxa"/>
            <w:vAlign w:val="center"/>
          </w:tcPr>
          <w:p>
            <w:pPr>
              <w:jc w:val="center"/>
              <w:rPr>
                <w:b/>
                <w:sz w:val="24"/>
              </w:rPr>
            </w:pPr>
            <w:r>
              <w:rPr>
                <w:b/>
                <w:sz w:val="24"/>
              </w:rPr>
              <w:t>专项资金的分配原则与管理方式</w:t>
            </w:r>
          </w:p>
        </w:tc>
        <w:tc>
          <w:tcPr>
            <w:tcW w:w="6392" w:type="dxa"/>
            <w:gridSpan w:val="3"/>
            <w:vAlign w:val="center"/>
          </w:tcPr>
          <w:p>
            <w:pPr>
              <w:rPr>
                <w:rFonts w:eastAsia="仿宋_GB2312"/>
                <w:sz w:val="24"/>
              </w:rPr>
            </w:pPr>
            <w:r>
              <w:rPr>
                <w:rFonts w:eastAsia="仿宋_GB2312"/>
                <w:color w:val="000000"/>
                <w:sz w:val="24"/>
              </w:rPr>
              <w:t>2015年自治区财政安排自治区普查经费8847.44万元。按专款专用原则，</w:t>
            </w:r>
            <w:r>
              <w:rPr>
                <w:rFonts w:eastAsia="仿宋_GB2312"/>
                <w:sz w:val="24"/>
              </w:rPr>
              <w:t>根据《自治区第一次全国地理国情普查实施方案》，</w:t>
            </w:r>
            <w:r>
              <w:rPr>
                <w:rFonts w:eastAsia="仿宋_GB2312"/>
                <w:color w:val="000000"/>
                <w:sz w:val="24"/>
              </w:rPr>
              <w:t>由自治区测绘地理信息局提出细化预算方案，报财政审批后，财政将经费通过国库集中支付系统直接下达到普查承担单位，同时接受财政部门监督。自治区测绘地理信息局对各普查单位工作及经费进行监督检查。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9" w:hRule="atLeast"/>
          <w:jc w:val="center"/>
        </w:trPr>
        <w:tc>
          <w:tcPr>
            <w:tcW w:w="2130" w:type="dxa"/>
            <w:vAlign w:val="center"/>
          </w:tcPr>
          <w:p>
            <w:pPr>
              <w:jc w:val="center"/>
              <w:rPr>
                <w:b/>
                <w:sz w:val="24"/>
              </w:rPr>
            </w:pPr>
            <w:r>
              <w:rPr>
                <w:b/>
                <w:sz w:val="24"/>
              </w:rPr>
              <w:t>专项资金当年使用情况和效益情况</w:t>
            </w:r>
          </w:p>
        </w:tc>
        <w:tc>
          <w:tcPr>
            <w:tcW w:w="6392" w:type="dxa"/>
            <w:gridSpan w:val="3"/>
            <w:vAlign w:val="center"/>
          </w:tcPr>
          <w:p>
            <w:pPr>
              <w:rPr>
                <w:rFonts w:eastAsia="仿宋_GB2312"/>
                <w:sz w:val="24"/>
              </w:rPr>
            </w:pPr>
            <w:r>
              <w:rPr>
                <w:rFonts w:eastAsia="仿宋_GB2312"/>
                <w:color w:val="000000"/>
                <w:sz w:val="24"/>
              </w:rPr>
              <w:t>普查专项经费的设立，为项目顺利实施提供基础保障，自治区普查开展情况、工作进度及数据质量均受到国普办的充分肯定，在全国综合排名中列第六位。通过国情普查项目的开展获取准确反映各类资源、环境、生态、经济要素的空间分布及其发展变化规律的监测数据和研究报告，为制定相应的灾害防御和应急处理对策提供有利支持，取得良好的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jc w:val="center"/>
        </w:trPr>
        <w:tc>
          <w:tcPr>
            <w:tcW w:w="2130" w:type="dxa"/>
            <w:vAlign w:val="center"/>
          </w:tcPr>
          <w:p>
            <w:pPr>
              <w:jc w:val="center"/>
              <w:rPr>
                <w:b/>
                <w:sz w:val="24"/>
              </w:rPr>
            </w:pPr>
            <w:r>
              <w:rPr>
                <w:b/>
                <w:sz w:val="24"/>
              </w:rPr>
              <w:t>专项资金管理与执行中存在的问题</w:t>
            </w:r>
          </w:p>
        </w:tc>
        <w:tc>
          <w:tcPr>
            <w:tcW w:w="6392" w:type="dxa"/>
            <w:gridSpan w:val="3"/>
            <w:vAlign w:val="center"/>
          </w:tcPr>
          <w:p>
            <w:pPr>
              <w:jc w:val="left"/>
              <w:rPr>
                <w:rFonts w:eastAsia="仿宋_GB2312"/>
                <w:sz w:val="24"/>
              </w:rPr>
            </w:pPr>
            <w:r>
              <w:rPr>
                <w:rFonts w:eastAsia="仿宋_GB2312"/>
                <w:sz w:val="24"/>
              </w:rPr>
              <w:t>根据《国务院关于开展第一次全国地理国情普查的通知》（国发〔2013〕9号）精神，要求各省、自治区、直辖市充分利用地理国情普查成果，形成常态化地理国情监测机制，建议自治区财政设立地理国情监测专项资金。</w:t>
            </w:r>
          </w:p>
        </w:tc>
      </w:tr>
    </w:tbl>
    <w:p>
      <w:pPr>
        <w:rPr>
          <w:rFonts w:eastAsia="仿宋_GB2312"/>
          <w:sz w:val="32"/>
          <w:szCs w:val="32"/>
        </w:rPr>
      </w:pPr>
    </w:p>
    <w:p>
      <w:pPr>
        <w:jc w:val="center"/>
        <w:rPr>
          <w:b/>
          <w:sz w:val="36"/>
          <w:szCs w:val="36"/>
        </w:rPr>
      </w:pPr>
      <w:r>
        <w:rPr>
          <w:b/>
          <w:sz w:val="36"/>
          <w:szCs w:val="36"/>
        </w:rPr>
        <w:t>自治区本级财政专项资金绩效评价汇总表</w:t>
      </w:r>
    </w:p>
    <w:p>
      <w:pPr>
        <w:jc w:val="center"/>
        <w:rPr>
          <w:b/>
          <w:sz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130" w:type="dxa"/>
            <w:vAlign w:val="center"/>
          </w:tcPr>
          <w:p>
            <w:pPr>
              <w:jc w:val="center"/>
              <w:rPr>
                <w:b/>
                <w:sz w:val="24"/>
              </w:rPr>
            </w:pPr>
            <w:r>
              <w:rPr>
                <w:b/>
                <w:sz w:val="24"/>
              </w:rPr>
              <w:t>专项资金名称</w:t>
            </w:r>
          </w:p>
        </w:tc>
        <w:tc>
          <w:tcPr>
            <w:tcW w:w="2130" w:type="dxa"/>
            <w:vAlign w:val="center"/>
          </w:tcPr>
          <w:p>
            <w:pPr>
              <w:jc w:val="center"/>
              <w:rPr>
                <w:b/>
                <w:sz w:val="24"/>
              </w:rPr>
            </w:pPr>
            <w:r>
              <w:rPr>
                <w:b/>
                <w:sz w:val="24"/>
              </w:rPr>
              <w:t>主管部门</w:t>
            </w:r>
          </w:p>
        </w:tc>
        <w:tc>
          <w:tcPr>
            <w:tcW w:w="2131" w:type="dxa"/>
            <w:vAlign w:val="center"/>
          </w:tcPr>
          <w:p>
            <w:pPr>
              <w:jc w:val="center"/>
              <w:rPr>
                <w:b/>
                <w:sz w:val="24"/>
              </w:rPr>
            </w:pPr>
            <w:r>
              <w:rPr>
                <w:b/>
                <w:sz w:val="24"/>
              </w:rPr>
              <w:t>资金规模</w:t>
            </w:r>
          </w:p>
        </w:tc>
        <w:tc>
          <w:tcPr>
            <w:tcW w:w="2131" w:type="dxa"/>
            <w:vAlign w:val="center"/>
          </w:tcPr>
          <w:p>
            <w:pPr>
              <w:jc w:val="center"/>
              <w:rPr>
                <w:b/>
                <w:sz w:val="24"/>
              </w:rPr>
            </w:pPr>
            <w:r>
              <w:rPr>
                <w:b/>
                <w:sz w:val="24"/>
              </w:rPr>
              <w:t>设立时间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2130" w:type="dxa"/>
            <w:vAlign w:val="center"/>
          </w:tcPr>
          <w:p>
            <w:pPr>
              <w:jc w:val="center"/>
              <w:rPr>
                <w:rFonts w:eastAsia="仿宋_GB2312"/>
                <w:sz w:val="24"/>
              </w:rPr>
            </w:pPr>
            <w:r>
              <w:rPr>
                <w:rFonts w:eastAsia="仿宋_GB2312"/>
                <w:color w:val="000000"/>
                <w:sz w:val="24"/>
              </w:rPr>
              <w:t>自治区测绘案件执法成本</w:t>
            </w:r>
          </w:p>
        </w:tc>
        <w:tc>
          <w:tcPr>
            <w:tcW w:w="2130" w:type="dxa"/>
            <w:vAlign w:val="center"/>
          </w:tcPr>
          <w:p>
            <w:pPr>
              <w:jc w:val="center"/>
              <w:rPr>
                <w:rFonts w:eastAsia="仿宋_GB2312"/>
                <w:sz w:val="24"/>
              </w:rPr>
            </w:pPr>
            <w:r>
              <w:rPr>
                <w:rFonts w:eastAsia="仿宋_GB2312"/>
                <w:sz w:val="24"/>
              </w:rPr>
              <w:t>自治区测绘地理信息局</w:t>
            </w:r>
          </w:p>
        </w:tc>
        <w:tc>
          <w:tcPr>
            <w:tcW w:w="2131" w:type="dxa"/>
            <w:vAlign w:val="center"/>
          </w:tcPr>
          <w:p>
            <w:pPr>
              <w:jc w:val="center"/>
              <w:rPr>
                <w:rFonts w:eastAsia="仿宋_GB2312"/>
                <w:sz w:val="24"/>
              </w:rPr>
            </w:pPr>
            <w:r>
              <w:rPr>
                <w:rFonts w:eastAsia="仿宋_GB2312"/>
                <w:sz w:val="24"/>
              </w:rPr>
              <w:t>15万元</w:t>
            </w:r>
          </w:p>
        </w:tc>
        <w:tc>
          <w:tcPr>
            <w:tcW w:w="2131" w:type="dxa"/>
            <w:vAlign w:val="center"/>
          </w:tcPr>
          <w:p>
            <w:pPr>
              <w:jc w:val="center"/>
              <w:rPr>
                <w:rFonts w:eastAsia="仿宋_GB2312"/>
                <w:sz w:val="24"/>
              </w:rPr>
            </w:pPr>
            <w:r>
              <w:rPr>
                <w:rFonts w:eastAsia="仿宋_GB2312"/>
                <w:sz w:val="24"/>
              </w:rPr>
              <w:t>2009年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jc w:val="center"/>
        </w:trPr>
        <w:tc>
          <w:tcPr>
            <w:tcW w:w="2130" w:type="dxa"/>
            <w:vAlign w:val="center"/>
          </w:tcPr>
          <w:p>
            <w:pPr>
              <w:jc w:val="center"/>
              <w:rPr>
                <w:b/>
                <w:sz w:val="24"/>
              </w:rPr>
            </w:pPr>
            <w:r>
              <w:rPr>
                <w:b/>
                <w:sz w:val="24"/>
              </w:rPr>
              <w:t>专项资金设立的目的和用途</w:t>
            </w:r>
          </w:p>
        </w:tc>
        <w:tc>
          <w:tcPr>
            <w:tcW w:w="6392" w:type="dxa"/>
            <w:gridSpan w:val="3"/>
            <w:vAlign w:val="center"/>
          </w:tcPr>
          <w:p>
            <w:pPr>
              <w:rPr>
                <w:rFonts w:eastAsia="仿宋_GB2312"/>
                <w:sz w:val="24"/>
              </w:rPr>
            </w:pPr>
            <w:r>
              <w:rPr>
                <w:rFonts w:eastAsia="仿宋_GB2312"/>
                <w:color w:val="000000"/>
                <w:sz w:val="24"/>
              </w:rPr>
              <w:t>地图作为国家版图的主要表现形式，体现着一个国家在主权方面的意志和在国际社会中的政治、外交立场，具有严肃的政治性、严密的科学性和严格的法定性。地图上出现错误，尤其出现政治性问题，会损害国家的利益、民族的尊严和我国的形象，造成极为恶劣的政治影响，为深入贯彻落实《国务院办公厅转发测绘局等部门关于加强国家版图意识宣传教育和地图市场监管意见的通知》（国办发〔2005〕5号）精神，自治区定期开展测绘行政执法案件查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4" w:hRule="atLeast"/>
          <w:jc w:val="center"/>
        </w:trPr>
        <w:tc>
          <w:tcPr>
            <w:tcW w:w="2130" w:type="dxa"/>
            <w:vAlign w:val="center"/>
          </w:tcPr>
          <w:p>
            <w:pPr>
              <w:jc w:val="center"/>
              <w:rPr>
                <w:b/>
                <w:sz w:val="24"/>
              </w:rPr>
            </w:pPr>
            <w:r>
              <w:rPr>
                <w:b/>
                <w:sz w:val="24"/>
              </w:rPr>
              <w:t>专项资金的分配原则与管理方式</w:t>
            </w:r>
          </w:p>
        </w:tc>
        <w:tc>
          <w:tcPr>
            <w:tcW w:w="6392" w:type="dxa"/>
            <w:gridSpan w:val="3"/>
            <w:vAlign w:val="center"/>
          </w:tcPr>
          <w:p>
            <w:pPr>
              <w:rPr>
                <w:rFonts w:eastAsia="仿宋_GB2312"/>
                <w:sz w:val="24"/>
              </w:rPr>
            </w:pPr>
            <w:r>
              <w:rPr>
                <w:rFonts w:eastAsia="仿宋_GB2312"/>
                <w:color w:val="000000"/>
                <w:sz w:val="24"/>
              </w:rPr>
              <w:t>2015年自治区财政安排自治区测绘案件执法经费15万元。按专款专用原则，由自治区测绘地理信息局提出细化预算方案，报财政审批后，财政将经费通过国库集中支付系统直接下达，同时接受财政部门监督。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3" w:hRule="atLeast"/>
          <w:jc w:val="center"/>
        </w:trPr>
        <w:tc>
          <w:tcPr>
            <w:tcW w:w="2130" w:type="dxa"/>
            <w:vAlign w:val="center"/>
          </w:tcPr>
          <w:p>
            <w:pPr>
              <w:jc w:val="center"/>
              <w:rPr>
                <w:b/>
                <w:sz w:val="24"/>
              </w:rPr>
            </w:pPr>
            <w:r>
              <w:rPr>
                <w:b/>
                <w:sz w:val="24"/>
              </w:rPr>
              <w:t>专项资金当年使用情况和效益情况</w:t>
            </w:r>
          </w:p>
        </w:tc>
        <w:tc>
          <w:tcPr>
            <w:tcW w:w="6392" w:type="dxa"/>
            <w:gridSpan w:val="3"/>
            <w:vAlign w:val="center"/>
          </w:tcPr>
          <w:p>
            <w:pPr>
              <w:rPr>
                <w:rFonts w:eastAsia="仿宋_GB2312"/>
                <w:sz w:val="24"/>
              </w:rPr>
            </w:pPr>
            <w:r>
              <w:rPr>
                <w:rFonts w:eastAsia="仿宋_GB2312"/>
                <w:color w:val="000000"/>
                <w:sz w:val="24"/>
              </w:rPr>
              <w:t>通过测绘行政违法案件的查处，进一步规范自治区测绘市场。同时建立了以国家版图意识宣传教育及地图市场、互联网地图、涉外测绘、涉密测绘成果监管等为重点，由测绘、国家安全、保密及新疆军区等17个部门组成的联合监管、联动执法、综合执法长效监管机制，净化了地图市场，查处了一批涉外非法测绘案件，有力地维护了国家主权、安全和利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jc w:val="center"/>
        </w:trPr>
        <w:tc>
          <w:tcPr>
            <w:tcW w:w="2130" w:type="dxa"/>
            <w:vAlign w:val="center"/>
          </w:tcPr>
          <w:p>
            <w:pPr>
              <w:jc w:val="center"/>
              <w:rPr>
                <w:b/>
                <w:sz w:val="24"/>
              </w:rPr>
            </w:pPr>
            <w:r>
              <w:rPr>
                <w:b/>
                <w:sz w:val="24"/>
              </w:rPr>
              <w:t>专项资金管理与执行中存在的问题</w:t>
            </w:r>
          </w:p>
        </w:tc>
        <w:tc>
          <w:tcPr>
            <w:tcW w:w="6392" w:type="dxa"/>
            <w:gridSpan w:val="3"/>
            <w:vAlign w:val="center"/>
          </w:tcPr>
          <w:p>
            <w:pPr>
              <w:jc w:val="left"/>
              <w:rPr>
                <w:rFonts w:eastAsia="仿宋_GB2312"/>
                <w:sz w:val="24"/>
              </w:rPr>
            </w:pPr>
            <w:r>
              <w:rPr>
                <w:rFonts w:eastAsia="仿宋_GB2312"/>
                <w:color w:val="000000"/>
                <w:sz w:val="24"/>
              </w:rPr>
              <w:t>面对自治区改革发展稳定的新形势、新任务和新要求，测绘执法服务面临更广泛、更深入、更有效的现实需求，现有的投入仍显不足。</w:t>
            </w:r>
          </w:p>
        </w:tc>
      </w:tr>
    </w:tbl>
    <w:p>
      <w:pPr>
        <w:rPr>
          <w:rFonts w:eastAsia="仿宋_GB2312"/>
          <w:sz w:val="32"/>
          <w:szCs w:val="32"/>
        </w:rPr>
      </w:pPr>
    </w:p>
    <w:p>
      <w:pPr>
        <w:jc w:val="center"/>
        <w:rPr>
          <w:b/>
          <w:sz w:val="36"/>
          <w:szCs w:val="36"/>
        </w:rPr>
      </w:pPr>
      <w:r>
        <w:rPr>
          <w:b/>
          <w:sz w:val="36"/>
          <w:szCs w:val="36"/>
        </w:rPr>
        <w:t>自治区本级财政专项资金绩效评价汇总表</w:t>
      </w:r>
    </w:p>
    <w:p>
      <w:pPr>
        <w:jc w:val="center"/>
        <w:rPr>
          <w:b/>
          <w:sz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130" w:type="dxa"/>
            <w:vAlign w:val="center"/>
          </w:tcPr>
          <w:p>
            <w:pPr>
              <w:jc w:val="center"/>
              <w:rPr>
                <w:b/>
                <w:sz w:val="24"/>
              </w:rPr>
            </w:pPr>
            <w:r>
              <w:rPr>
                <w:b/>
                <w:sz w:val="24"/>
              </w:rPr>
              <w:t>专项资金名称</w:t>
            </w:r>
          </w:p>
        </w:tc>
        <w:tc>
          <w:tcPr>
            <w:tcW w:w="2130" w:type="dxa"/>
            <w:vAlign w:val="center"/>
          </w:tcPr>
          <w:p>
            <w:pPr>
              <w:jc w:val="center"/>
              <w:rPr>
                <w:b/>
                <w:sz w:val="24"/>
              </w:rPr>
            </w:pPr>
            <w:r>
              <w:rPr>
                <w:b/>
                <w:sz w:val="24"/>
              </w:rPr>
              <w:t>主管部门</w:t>
            </w:r>
          </w:p>
        </w:tc>
        <w:tc>
          <w:tcPr>
            <w:tcW w:w="2131" w:type="dxa"/>
            <w:vAlign w:val="center"/>
          </w:tcPr>
          <w:p>
            <w:pPr>
              <w:jc w:val="center"/>
              <w:rPr>
                <w:b/>
                <w:sz w:val="24"/>
              </w:rPr>
            </w:pPr>
            <w:r>
              <w:rPr>
                <w:b/>
                <w:sz w:val="24"/>
              </w:rPr>
              <w:t>资金规模</w:t>
            </w:r>
          </w:p>
        </w:tc>
        <w:tc>
          <w:tcPr>
            <w:tcW w:w="2131" w:type="dxa"/>
            <w:vAlign w:val="center"/>
          </w:tcPr>
          <w:p>
            <w:pPr>
              <w:jc w:val="center"/>
              <w:rPr>
                <w:b/>
                <w:sz w:val="24"/>
              </w:rPr>
            </w:pPr>
            <w:r>
              <w:rPr>
                <w:b/>
                <w:sz w:val="24"/>
              </w:rPr>
              <w:t>设立时间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2130" w:type="dxa"/>
            <w:vAlign w:val="center"/>
          </w:tcPr>
          <w:p>
            <w:pPr>
              <w:jc w:val="center"/>
              <w:rPr>
                <w:rFonts w:eastAsia="仿宋_GB2312"/>
                <w:sz w:val="24"/>
              </w:rPr>
            </w:pPr>
            <w:r>
              <w:rPr>
                <w:rFonts w:eastAsia="仿宋_GB2312"/>
                <w:color w:val="000000"/>
                <w:sz w:val="24"/>
              </w:rPr>
              <w:t>自治区</w:t>
            </w:r>
            <w:r>
              <w:rPr>
                <w:rFonts w:eastAsia="仿宋_GB2312"/>
                <w:sz w:val="24"/>
              </w:rPr>
              <w:t>卫星定位连续运行基准站（CORS）网络站点</w:t>
            </w:r>
          </w:p>
        </w:tc>
        <w:tc>
          <w:tcPr>
            <w:tcW w:w="2130" w:type="dxa"/>
            <w:vAlign w:val="center"/>
          </w:tcPr>
          <w:p>
            <w:pPr>
              <w:jc w:val="center"/>
              <w:rPr>
                <w:rFonts w:eastAsia="仿宋_GB2312"/>
                <w:sz w:val="24"/>
              </w:rPr>
            </w:pPr>
            <w:r>
              <w:rPr>
                <w:rFonts w:eastAsia="仿宋_GB2312"/>
                <w:sz w:val="24"/>
              </w:rPr>
              <w:t>自治区测绘地理信息局</w:t>
            </w:r>
          </w:p>
        </w:tc>
        <w:tc>
          <w:tcPr>
            <w:tcW w:w="2131" w:type="dxa"/>
            <w:vAlign w:val="center"/>
          </w:tcPr>
          <w:p>
            <w:pPr>
              <w:jc w:val="center"/>
              <w:rPr>
                <w:rFonts w:eastAsia="仿宋_GB2312"/>
                <w:sz w:val="24"/>
              </w:rPr>
            </w:pPr>
            <w:r>
              <w:rPr>
                <w:rFonts w:eastAsia="仿宋_GB2312"/>
                <w:sz w:val="24"/>
              </w:rPr>
              <w:t>122万元</w:t>
            </w:r>
          </w:p>
        </w:tc>
        <w:tc>
          <w:tcPr>
            <w:tcW w:w="2131" w:type="dxa"/>
            <w:vAlign w:val="center"/>
          </w:tcPr>
          <w:p>
            <w:pPr>
              <w:jc w:val="center"/>
              <w:rPr>
                <w:rFonts w:eastAsia="仿宋_GB2312"/>
                <w:sz w:val="24"/>
              </w:rPr>
            </w:pPr>
            <w:r>
              <w:rPr>
                <w:rFonts w:eastAsia="仿宋_GB2312"/>
                <w:sz w:val="24"/>
              </w:rPr>
              <w:t>2015年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jc w:val="center"/>
        </w:trPr>
        <w:tc>
          <w:tcPr>
            <w:tcW w:w="2130" w:type="dxa"/>
            <w:vAlign w:val="center"/>
          </w:tcPr>
          <w:p>
            <w:pPr>
              <w:jc w:val="center"/>
              <w:rPr>
                <w:b/>
                <w:sz w:val="24"/>
              </w:rPr>
            </w:pPr>
            <w:r>
              <w:rPr>
                <w:b/>
                <w:sz w:val="24"/>
              </w:rPr>
              <w:t>专项资金设立的目的和用途</w:t>
            </w:r>
          </w:p>
        </w:tc>
        <w:tc>
          <w:tcPr>
            <w:tcW w:w="6392" w:type="dxa"/>
            <w:gridSpan w:val="3"/>
            <w:vAlign w:val="center"/>
          </w:tcPr>
          <w:p>
            <w:pPr>
              <w:rPr>
                <w:rFonts w:eastAsia="仿宋_GB2312"/>
                <w:sz w:val="24"/>
              </w:rPr>
            </w:pPr>
            <w:r>
              <w:rPr>
                <w:rFonts w:eastAsia="仿宋_GB2312"/>
                <w:sz w:val="24"/>
              </w:rPr>
              <w:t>“十二五”期间，自治区经济、社会发展的重要时期，必须加快现代测绘基准和综合导航服务系统的建设进程，提高测绘保障服务能力，建成基于GPS空间定位技术符合国家测绘基准体系要求的大地测量系统，初步实现向社会提供高精度、三维、动态及多功能的现代测绘基准服务，为自治区经济、社会的全面协调和可持续发展奠定良好的基础地理信息资源与设施建设基础。国家发改委下达《关于“十二五”期间中央支持</w:t>
            </w:r>
            <w:r>
              <w:rPr>
                <w:rFonts w:hint="eastAsia" w:eastAsia="仿宋_GB2312"/>
                <w:sz w:val="24"/>
              </w:rPr>
              <w:t>新疆维吾尔自治区</w:t>
            </w:r>
            <w:r>
              <w:rPr>
                <w:rFonts w:eastAsia="仿宋_GB2312"/>
                <w:sz w:val="24"/>
              </w:rPr>
              <w:t>新疆生产建设兵团和四川云南甘肃青海四省藏区经济社会发展规划的意见》，明确支持重点地区（新疆）基础测绘工程。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8" w:hRule="atLeast"/>
          <w:jc w:val="center"/>
        </w:trPr>
        <w:tc>
          <w:tcPr>
            <w:tcW w:w="2130" w:type="dxa"/>
            <w:vAlign w:val="center"/>
          </w:tcPr>
          <w:p>
            <w:pPr>
              <w:jc w:val="center"/>
              <w:rPr>
                <w:b/>
                <w:sz w:val="24"/>
              </w:rPr>
            </w:pPr>
            <w:r>
              <w:rPr>
                <w:b/>
                <w:sz w:val="24"/>
              </w:rPr>
              <w:t>专项资金的分配原则与管理方式</w:t>
            </w:r>
          </w:p>
        </w:tc>
        <w:tc>
          <w:tcPr>
            <w:tcW w:w="6392" w:type="dxa"/>
            <w:gridSpan w:val="3"/>
            <w:vAlign w:val="center"/>
          </w:tcPr>
          <w:p>
            <w:pPr>
              <w:rPr>
                <w:rFonts w:eastAsia="仿宋_GB2312"/>
                <w:sz w:val="24"/>
              </w:rPr>
            </w:pPr>
            <w:r>
              <w:rPr>
                <w:rFonts w:eastAsia="仿宋_GB2312"/>
                <w:color w:val="000000"/>
                <w:sz w:val="24"/>
              </w:rPr>
              <w:t>2015年自治区财政安排经费122万元，按专款专用原则，由自治区测绘地理信息局提出细化预算方案，报财政审批后，财政将经费通过国库集中支付系统直接下达，同时接受财政部门监督。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3" w:hRule="atLeast"/>
          <w:jc w:val="center"/>
        </w:trPr>
        <w:tc>
          <w:tcPr>
            <w:tcW w:w="2130" w:type="dxa"/>
            <w:vAlign w:val="center"/>
          </w:tcPr>
          <w:p>
            <w:pPr>
              <w:jc w:val="center"/>
              <w:rPr>
                <w:b/>
                <w:sz w:val="24"/>
              </w:rPr>
            </w:pPr>
            <w:r>
              <w:rPr>
                <w:b/>
                <w:sz w:val="24"/>
              </w:rPr>
              <w:t>专项资金当年使用情况和效益情况</w:t>
            </w:r>
          </w:p>
        </w:tc>
        <w:tc>
          <w:tcPr>
            <w:tcW w:w="6392" w:type="dxa"/>
            <w:gridSpan w:val="3"/>
            <w:vAlign w:val="center"/>
          </w:tcPr>
          <w:p>
            <w:pPr>
              <w:rPr>
                <w:rFonts w:eastAsia="仿宋_GB2312"/>
                <w:color w:val="000000"/>
                <w:sz w:val="24"/>
              </w:rPr>
            </w:pPr>
            <w:r>
              <w:rPr>
                <w:rFonts w:eastAsia="仿宋_GB2312"/>
                <w:color w:val="000000"/>
                <w:sz w:val="24"/>
              </w:rPr>
              <w:t>2015年自治区财政安排经费122万元，主要用于设备购置。自治区测绘地理信息局通过政府采购完成投资。</w:t>
            </w:r>
          </w:p>
          <w:p>
            <w:pPr>
              <w:rPr>
                <w:rFonts w:eastAsia="仿宋_GB2312"/>
                <w:sz w:val="24"/>
              </w:rPr>
            </w:pPr>
            <w:r>
              <w:rPr>
                <w:rFonts w:eastAsia="仿宋_GB2312"/>
                <w:color w:val="000000"/>
                <w:sz w:val="24"/>
              </w:rPr>
              <w:t>在全区通过新建和整合方式共布设基准站点204个，建成基于北斗系统、采用国产软硬件设备、站点数量全国最多、覆盖全国陆地面积最广的省级卫星导航定位基准站网，为提高测绘生产效率和面向社会提供基于位置的服务应用打下良好基础，取得显著的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jc w:val="center"/>
        </w:trPr>
        <w:tc>
          <w:tcPr>
            <w:tcW w:w="2130" w:type="dxa"/>
            <w:vAlign w:val="center"/>
          </w:tcPr>
          <w:p>
            <w:pPr>
              <w:jc w:val="center"/>
              <w:rPr>
                <w:b/>
                <w:sz w:val="24"/>
              </w:rPr>
            </w:pPr>
            <w:r>
              <w:rPr>
                <w:b/>
                <w:sz w:val="24"/>
              </w:rPr>
              <w:t>专项资金管理与执行中存在的问题</w:t>
            </w:r>
          </w:p>
        </w:tc>
        <w:tc>
          <w:tcPr>
            <w:tcW w:w="6392" w:type="dxa"/>
            <w:gridSpan w:val="3"/>
            <w:vAlign w:val="center"/>
          </w:tcPr>
          <w:p>
            <w:pPr>
              <w:jc w:val="left"/>
              <w:rPr>
                <w:rFonts w:eastAsia="仿宋_GB2312"/>
                <w:sz w:val="24"/>
              </w:rPr>
            </w:pPr>
            <w:r>
              <w:rPr>
                <w:rFonts w:eastAsia="仿宋_GB2312"/>
                <w:sz w:val="24"/>
              </w:rPr>
              <w:t>在全区通过新建和整合方式共布设基准站点204个，建成基于北斗系统、采用国产软硬件设备、站点数量全国最多、覆盖全国陆地面积最广的省级卫星导航定位基准站网，为提高测绘生产效率和面向社会提供基于位置的服务应用打下良好基础。通过重点地区（新疆）基础测绘工程的实施，极大的提高测绘地理信息工作服务保障于自治区经济社会发展和维护稳定的能力，但自治区地方配套的资金未到位，影响了项目整体进度。</w:t>
            </w:r>
          </w:p>
        </w:tc>
      </w:tr>
    </w:tbl>
    <w:p>
      <w:pPr>
        <w:jc w:val="center"/>
        <w:rPr>
          <w:b/>
          <w:sz w:val="36"/>
          <w:szCs w:val="36"/>
        </w:rPr>
      </w:pPr>
      <w:r>
        <w:rPr>
          <w:b/>
          <w:sz w:val="36"/>
          <w:szCs w:val="36"/>
        </w:rPr>
        <w:t>自治区本级财政专项资金绩效评价汇总表</w:t>
      </w:r>
    </w:p>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130" w:type="dxa"/>
            <w:vAlign w:val="center"/>
          </w:tcPr>
          <w:p>
            <w:pPr>
              <w:jc w:val="center"/>
              <w:rPr>
                <w:b/>
                <w:sz w:val="24"/>
              </w:rPr>
            </w:pPr>
            <w:r>
              <w:rPr>
                <w:b/>
                <w:sz w:val="24"/>
              </w:rPr>
              <w:t>专项资金名称</w:t>
            </w:r>
          </w:p>
        </w:tc>
        <w:tc>
          <w:tcPr>
            <w:tcW w:w="2130" w:type="dxa"/>
            <w:vAlign w:val="center"/>
          </w:tcPr>
          <w:p>
            <w:pPr>
              <w:jc w:val="center"/>
              <w:rPr>
                <w:b/>
                <w:sz w:val="24"/>
              </w:rPr>
            </w:pPr>
            <w:r>
              <w:rPr>
                <w:b/>
                <w:sz w:val="24"/>
              </w:rPr>
              <w:t>主管部门</w:t>
            </w:r>
          </w:p>
        </w:tc>
        <w:tc>
          <w:tcPr>
            <w:tcW w:w="2131" w:type="dxa"/>
            <w:vAlign w:val="center"/>
          </w:tcPr>
          <w:p>
            <w:pPr>
              <w:jc w:val="center"/>
              <w:rPr>
                <w:b/>
                <w:sz w:val="24"/>
              </w:rPr>
            </w:pPr>
            <w:r>
              <w:rPr>
                <w:b/>
                <w:sz w:val="24"/>
              </w:rPr>
              <w:t>资金规模</w:t>
            </w:r>
          </w:p>
        </w:tc>
        <w:tc>
          <w:tcPr>
            <w:tcW w:w="2131" w:type="dxa"/>
            <w:vAlign w:val="center"/>
          </w:tcPr>
          <w:p>
            <w:pPr>
              <w:jc w:val="center"/>
              <w:rPr>
                <w:b/>
                <w:sz w:val="24"/>
              </w:rPr>
            </w:pPr>
            <w:r>
              <w:rPr>
                <w:b/>
                <w:sz w:val="24"/>
              </w:rPr>
              <w:t>设立时间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2130" w:type="dxa"/>
            <w:vAlign w:val="center"/>
          </w:tcPr>
          <w:p>
            <w:pPr>
              <w:jc w:val="center"/>
              <w:rPr>
                <w:rFonts w:eastAsia="仿宋_GB2312"/>
                <w:sz w:val="24"/>
              </w:rPr>
            </w:pPr>
            <w:r>
              <w:rPr>
                <w:rFonts w:eastAsia="仿宋_GB2312"/>
                <w:color w:val="000000"/>
                <w:sz w:val="24"/>
              </w:rPr>
              <w:t>房屋执收成本</w:t>
            </w:r>
          </w:p>
        </w:tc>
        <w:tc>
          <w:tcPr>
            <w:tcW w:w="2130" w:type="dxa"/>
            <w:vAlign w:val="center"/>
          </w:tcPr>
          <w:p>
            <w:pPr>
              <w:jc w:val="center"/>
              <w:rPr>
                <w:rFonts w:eastAsia="仿宋_GB2312"/>
                <w:sz w:val="24"/>
              </w:rPr>
            </w:pPr>
            <w:r>
              <w:rPr>
                <w:rFonts w:eastAsia="仿宋_GB2312"/>
                <w:sz w:val="24"/>
              </w:rPr>
              <w:t>自治区测绘地理信息局</w:t>
            </w:r>
          </w:p>
        </w:tc>
        <w:tc>
          <w:tcPr>
            <w:tcW w:w="2131" w:type="dxa"/>
            <w:vAlign w:val="center"/>
          </w:tcPr>
          <w:p>
            <w:pPr>
              <w:jc w:val="center"/>
              <w:rPr>
                <w:rFonts w:eastAsia="仿宋_GB2312"/>
                <w:sz w:val="24"/>
              </w:rPr>
            </w:pPr>
            <w:r>
              <w:rPr>
                <w:rFonts w:eastAsia="仿宋_GB2312"/>
                <w:sz w:val="24"/>
              </w:rPr>
              <w:t>16.34万元</w:t>
            </w:r>
          </w:p>
        </w:tc>
        <w:tc>
          <w:tcPr>
            <w:tcW w:w="2131" w:type="dxa"/>
            <w:vAlign w:val="center"/>
          </w:tcPr>
          <w:p>
            <w:pPr>
              <w:jc w:val="center"/>
              <w:rPr>
                <w:rFonts w:eastAsia="仿宋_GB2312"/>
                <w:sz w:val="24"/>
              </w:rPr>
            </w:pPr>
            <w:r>
              <w:rPr>
                <w:rFonts w:eastAsia="仿宋_GB2312"/>
                <w:sz w:val="24"/>
              </w:rPr>
              <w:t>2012年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2130" w:type="dxa"/>
            <w:vAlign w:val="center"/>
          </w:tcPr>
          <w:p>
            <w:pPr>
              <w:jc w:val="center"/>
              <w:rPr>
                <w:b/>
                <w:sz w:val="24"/>
              </w:rPr>
            </w:pPr>
            <w:r>
              <w:rPr>
                <w:b/>
                <w:sz w:val="24"/>
              </w:rPr>
              <w:t>专项资金设立的目的和用途</w:t>
            </w:r>
          </w:p>
        </w:tc>
        <w:tc>
          <w:tcPr>
            <w:tcW w:w="6392" w:type="dxa"/>
            <w:gridSpan w:val="3"/>
            <w:vAlign w:val="center"/>
          </w:tcPr>
          <w:p>
            <w:pPr>
              <w:rPr>
                <w:rFonts w:eastAsia="仿宋_GB2312"/>
                <w:sz w:val="24"/>
              </w:rPr>
            </w:pPr>
            <w:r>
              <w:rPr>
                <w:rFonts w:eastAsia="仿宋_GB2312"/>
                <w:sz w:val="24"/>
              </w:rPr>
              <w:t>保证院落及周边环境安全，创造美好庭院环境，为职工提供更加人性化设施，便于自治区第一测绘院吸引人才，更好地发展。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3" w:hRule="atLeast"/>
          <w:jc w:val="center"/>
        </w:trPr>
        <w:tc>
          <w:tcPr>
            <w:tcW w:w="2130" w:type="dxa"/>
            <w:vAlign w:val="center"/>
          </w:tcPr>
          <w:p>
            <w:pPr>
              <w:jc w:val="center"/>
              <w:rPr>
                <w:b/>
                <w:sz w:val="24"/>
              </w:rPr>
            </w:pPr>
            <w:r>
              <w:rPr>
                <w:b/>
                <w:sz w:val="24"/>
              </w:rPr>
              <w:t>专项资金的分配原则与管理方式</w:t>
            </w:r>
          </w:p>
        </w:tc>
        <w:tc>
          <w:tcPr>
            <w:tcW w:w="6392" w:type="dxa"/>
            <w:gridSpan w:val="3"/>
            <w:vAlign w:val="center"/>
          </w:tcPr>
          <w:p>
            <w:pPr>
              <w:rPr>
                <w:rFonts w:eastAsia="仿宋_GB2312"/>
                <w:sz w:val="24"/>
              </w:rPr>
            </w:pPr>
            <w:r>
              <w:rPr>
                <w:rFonts w:eastAsia="仿宋_GB2312"/>
                <w:color w:val="000000"/>
                <w:sz w:val="24"/>
              </w:rPr>
              <w:t>院门面房屋出租收入财政返还后用于庭院修缮，收入的租金缴税后及时上缴财政国库。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6" w:hRule="atLeast"/>
          <w:jc w:val="center"/>
        </w:trPr>
        <w:tc>
          <w:tcPr>
            <w:tcW w:w="2130" w:type="dxa"/>
            <w:vAlign w:val="center"/>
          </w:tcPr>
          <w:p>
            <w:pPr>
              <w:jc w:val="center"/>
              <w:rPr>
                <w:b/>
                <w:sz w:val="24"/>
              </w:rPr>
            </w:pPr>
            <w:r>
              <w:rPr>
                <w:b/>
                <w:sz w:val="24"/>
              </w:rPr>
              <w:t>专项资金当年使用情况和效益情况</w:t>
            </w:r>
          </w:p>
        </w:tc>
        <w:tc>
          <w:tcPr>
            <w:tcW w:w="6392" w:type="dxa"/>
            <w:gridSpan w:val="3"/>
            <w:vAlign w:val="center"/>
          </w:tcPr>
          <w:p>
            <w:pPr>
              <w:rPr>
                <w:rFonts w:eastAsia="仿宋_GB2312"/>
                <w:color w:val="000000"/>
                <w:sz w:val="24"/>
              </w:rPr>
            </w:pPr>
            <w:r>
              <w:rPr>
                <w:rFonts w:eastAsia="仿宋_GB2312"/>
                <w:color w:val="000000"/>
                <w:sz w:val="24"/>
              </w:rPr>
              <w:t>房屋执收成本财政返对于还庭院修建起了决定性的作用，自治区第一测绘院专门设立相关工作领导，纪委书记为第一责任人，后勤服务部负责日常事务，以保障庭院建设、道路维修的顺利实施。为实现自治区第一测绘院美好的工作环境做出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jc w:val="center"/>
        </w:trPr>
        <w:tc>
          <w:tcPr>
            <w:tcW w:w="2130" w:type="dxa"/>
            <w:vAlign w:val="center"/>
          </w:tcPr>
          <w:p>
            <w:pPr>
              <w:jc w:val="center"/>
              <w:rPr>
                <w:b/>
                <w:sz w:val="24"/>
              </w:rPr>
            </w:pPr>
            <w:r>
              <w:rPr>
                <w:b/>
                <w:sz w:val="24"/>
              </w:rPr>
              <w:t>专项资金管理与执行中存在的问题</w:t>
            </w:r>
          </w:p>
        </w:tc>
        <w:tc>
          <w:tcPr>
            <w:tcW w:w="6392" w:type="dxa"/>
            <w:gridSpan w:val="3"/>
            <w:vAlign w:val="center"/>
          </w:tcPr>
          <w:p>
            <w:pPr>
              <w:rPr>
                <w:rFonts w:eastAsia="仿宋_GB2312"/>
                <w:sz w:val="24"/>
              </w:rPr>
            </w:pPr>
            <w:r>
              <w:rPr>
                <w:rFonts w:eastAsia="仿宋_GB2312"/>
                <w:sz w:val="24"/>
              </w:rPr>
              <w:t>自治区第一测绘院门面房屋出租由于合同签订周期长，以逐年递增5%的速度增长，导致门面房租金低，且驻昌吉，与乌市租金差距较大，因此租金收入不能满足庭园建设、维护的需要。</w:t>
            </w:r>
          </w:p>
        </w:tc>
      </w:tr>
    </w:tbl>
    <w:p/>
    <w:p>
      <w:pPr>
        <w:rPr>
          <w:rFonts w:eastAsia="仿宋_GB2312"/>
          <w:sz w:val="32"/>
          <w:szCs w:val="32"/>
        </w:rPr>
      </w:pPr>
    </w:p>
    <w:p>
      <w:pPr>
        <w:jc w:val="center"/>
        <w:rPr>
          <w:b/>
          <w:sz w:val="36"/>
          <w:szCs w:val="36"/>
        </w:rPr>
      </w:pPr>
      <w:r>
        <w:rPr>
          <w:b/>
          <w:sz w:val="36"/>
          <w:szCs w:val="36"/>
        </w:rPr>
        <w:t>自治区本级财政专项资金绩效评价汇总表</w:t>
      </w:r>
    </w:p>
    <w:p/>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8" w:hRule="atLeast"/>
          <w:jc w:val="center"/>
        </w:trPr>
        <w:tc>
          <w:tcPr>
            <w:tcW w:w="2130" w:type="dxa"/>
            <w:vAlign w:val="center"/>
          </w:tcPr>
          <w:p>
            <w:pPr>
              <w:jc w:val="center"/>
              <w:rPr>
                <w:b/>
                <w:sz w:val="24"/>
              </w:rPr>
            </w:pPr>
            <w:r>
              <w:rPr>
                <w:b/>
                <w:sz w:val="24"/>
              </w:rPr>
              <w:t>专项资金名称</w:t>
            </w:r>
          </w:p>
        </w:tc>
        <w:tc>
          <w:tcPr>
            <w:tcW w:w="2130" w:type="dxa"/>
            <w:vAlign w:val="center"/>
          </w:tcPr>
          <w:p>
            <w:pPr>
              <w:jc w:val="center"/>
              <w:rPr>
                <w:b/>
                <w:sz w:val="24"/>
              </w:rPr>
            </w:pPr>
            <w:r>
              <w:rPr>
                <w:b/>
                <w:sz w:val="24"/>
              </w:rPr>
              <w:t>主管部门</w:t>
            </w:r>
          </w:p>
        </w:tc>
        <w:tc>
          <w:tcPr>
            <w:tcW w:w="2131" w:type="dxa"/>
            <w:vAlign w:val="center"/>
          </w:tcPr>
          <w:p>
            <w:pPr>
              <w:jc w:val="center"/>
              <w:rPr>
                <w:b/>
                <w:sz w:val="24"/>
              </w:rPr>
            </w:pPr>
            <w:r>
              <w:rPr>
                <w:b/>
                <w:sz w:val="24"/>
              </w:rPr>
              <w:t>资金规模</w:t>
            </w:r>
          </w:p>
        </w:tc>
        <w:tc>
          <w:tcPr>
            <w:tcW w:w="2131" w:type="dxa"/>
            <w:vAlign w:val="center"/>
          </w:tcPr>
          <w:p>
            <w:pPr>
              <w:jc w:val="center"/>
              <w:rPr>
                <w:b/>
                <w:sz w:val="24"/>
              </w:rPr>
            </w:pPr>
            <w:r>
              <w:rPr>
                <w:b/>
                <w:sz w:val="24"/>
              </w:rPr>
              <w:t>设立时间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2130" w:type="dxa"/>
            <w:vAlign w:val="center"/>
          </w:tcPr>
          <w:p>
            <w:pPr>
              <w:jc w:val="center"/>
              <w:rPr>
                <w:rFonts w:eastAsia="仿宋_GB2312"/>
                <w:sz w:val="24"/>
              </w:rPr>
            </w:pPr>
            <w:r>
              <w:rPr>
                <w:rFonts w:eastAsia="仿宋_GB2312"/>
                <w:color w:val="000000"/>
                <w:sz w:val="24"/>
              </w:rPr>
              <w:t>边远地区少数民族地区基础测绘（数字吐鲁番地理空间框架建设）</w:t>
            </w:r>
          </w:p>
        </w:tc>
        <w:tc>
          <w:tcPr>
            <w:tcW w:w="2130" w:type="dxa"/>
            <w:vAlign w:val="center"/>
          </w:tcPr>
          <w:p>
            <w:pPr>
              <w:jc w:val="center"/>
              <w:rPr>
                <w:rFonts w:eastAsia="仿宋_GB2312"/>
                <w:sz w:val="24"/>
              </w:rPr>
            </w:pPr>
            <w:r>
              <w:rPr>
                <w:rFonts w:eastAsia="仿宋_GB2312"/>
                <w:sz w:val="24"/>
              </w:rPr>
              <w:t>自治区测绘地理信息局</w:t>
            </w:r>
          </w:p>
        </w:tc>
        <w:tc>
          <w:tcPr>
            <w:tcW w:w="2131" w:type="dxa"/>
            <w:vAlign w:val="center"/>
          </w:tcPr>
          <w:p>
            <w:pPr>
              <w:jc w:val="center"/>
              <w:rPr>
                <w:rFonts w:eastAsia="仿宋_GB2312"/>
                <w:sz w:val="24"/>
              </w:rPr>
            </w:pPr>
            <w:r>
              <w:rPr>
                <w:rFonts w:eastAsia="仿宋_GB2312"/>
                <w:sz w:val="24"/>
              </w:rPr>
              <w:t>130万元</w:t>
            </w:r>
          </w:p>
        </w:tc>
        <w:tc>
          <w:tcPr>
            <w:tcW w:w="2131" w:type="dxa"/>
            <w:vAlign w:val="center"/>
          </w:tcPr>
          <w:p>
            <w:pPr>
              <w:jc w:val="center"/>
              <w:rPr>
                <w:rFonts w:eastAsia="仿宋_GB2312"/>
                <w:sz w:val="24"/>
              </w:rPr>
            </w:pPr>
            <w:r>
              <w:rPr>
                <w:rFonts w:eastAsia="仿宋_GB2312"/>
                <w:sz w:val="24"/>
              </w:rPr>
              <w:t>2015年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2130" w:type="dxa"/>
            <w:vAlign w:val="center"/>
          </w:tcPr>
          <w:p>
            <w:pPr>
              <w:jc w:val="center"/>
              <w:rPr>
                <w:b/>
                <w:sz w:val="24"/>
              </w:rPr>
            </w:pPr>
            <w:r>
              <w:rPr>
                <w:b/>
                <w:sz w:val="24"/>
              </w:rPr>
              <w:t>专项资金设立的目的和用途</w:t>
            </w:r>
          </w:p>
        </w:tc>
        <w:tc>
          <w:tcPr>
            <w:tcW w:w="6392" w:type="dxa"/>
            <w:gridSpan w:val="3"/>
            <w:vAlign w:val="center"/>
          </w:tcPr>
          <w:p>
            <w:pPr>
              <w:rPr>
                <w:rFonts w:eastAsia="仿宋_GB2312"/>
                <w:sz w:val="24"/>
              </w:rPr>
            </w:pPr>
            <w:r>
              <w:rPr>
                <w:rFonts w:eastAsia="仿宋_GB2312"/>
                <w:sz w:val="24"/>
              </w:rPr>
              <w:t>为促进边远地区、少数民族地区基础测绘加快发展，自治区结合实际情况，开展</w:t>
            </w:r>
            <w:r>
              <w:rPr>
                <w:rFonts w:eastAsia="仿宋_GB2312"/>
                <w:color w:val="000000"/>
                <w:sz w:val="24"/>
              </w:rPr>
              <w:t>数字吐鲁番地理空间框架建设</w:t>
            </w:r>
            <w:r>
              <w:rPr>
                <w:rFonts w:eastAsia="仿宋_GB2312"/>
                <w:sz w:val="24"/>
              </w:rPr>
              <w:t>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3" w:hRule="atLeast"/>
          <w:jc w:val="center"/>
        </w:trPr>
        <w:tc>
          <w:tcPr>
            <w:tcW w:w="2130" w:type="dxa"/>
            <w:vAlign w:val="center"/>
          </w:tcPr>
          <w:p>
            <w:pPr>
              <w:jc w:val="center"/>
              <w:rPr>
                <w:b/>
                <w:sz w:val="24"/>
              </w:rPr>
            </w:pPr>
            <w:r>
              <w:rPr>
                <w:b/>
                <w:sz w:val="24"/>
              </w:rPr>
              <w:t>专项资金的分配原则与管理方式</w:t>
            </w:r>
          </w:p>
        </w:tc>
        <w:tc>
          <w:tcPr>
            <w:tcW w:w="6392" w:type="dxa"/>
            <w:gridSpan w:val="3"/>
            <w:vAlign w:val="center"/>
          </w:tcPr>
          <w:p>
            <w:pPr>
              <w:rPr>
                <w:rFonts w:eastAsia="仿宋_GB2312"/>
                <w:sz w:val="24"/>
              </w:rPr>
            </w:pPr>
            <w:r>
              <w:rPr>
                <w:rFonts w:eastAsia="仿宋_GB2312"/>
                <w:color w:val="000000"/>
                <w:sz w:val="24"/>
              </w:rPr>
              <w:t>根据《关于下达2015年边远地区少数民族地区基础测绘专项补助资金的通知》（新财建〔2015〕473号），自治区财政安排数字吐鲁番地理空间框架建设项目经费130万元。按专款专用原则，由自治区测绘地理信息局提出细化预算方案，报财政审批后，财政将经费通过国库集中支付系统直接下达，同时接受财政部门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6" w:hRule="atLeast"/>
          <w:jc w:val="center"/>
        </w:trPr>
        <w:tc>
          <w:tcPr>
            <w:tcW w:w="2130" w:type="dxa"/>
            <w:vAlign w:val="center"/>
          </w:tcPr>
          <w:p>
            <w:pPr>
              <w:jc w:val="center"/>
              <w:rPr>
                <w:b/>
                <w:sz w:val="24"/>
              </w:rPr>
            </w:pPr>
            <w:r>
              <w:rPr>
                <w:b/>
                <w:sz w:val="24"/>
              </w:rPr>
              <w:t>专项资金当年使用情况和效益情况</w:t>
            </w:r>
          </w:p>
        </w:tc>
        <w:tc>
          <w:tcPr>
            <w:tcW w:w="6392" w:type="dxa"/>
            <w:gridSpan w:val="3"/>
            <w:vAlign w:val="center"/>
          </w:tcPr>
          <w:p>
            <w:pPr>
              <w:rPr>
                <w:rFonts w:eastAsia="仿宋_GB2312"/>
                <w:color w:val="000000"/>
                <w:sz w:val="24"/>
              </w:rPr>
            </w:pPr>
            <w:r>
              <w:rPr>
                <w:rFonts w:eastAsia="仿宋_GB2312"/>
                <w:color w:val="000000"/>
                <w:sz w:val="24"/>
              </w:rPr>
              <w:t>2015年自治区财政安排经费</w:t>
            </w:r>
            <w:r>
              <w:rPr>
                <w:rFonts w:hint="eastAsia" w:eastAsia="仿宋_GB2312"/>
                <w:color w:val="000000"/>
                <w:sz w:val="24"/>
              </w:rPr>
              <w:t>130</w:t>
            </w:r>
            <w:r>
              <w:rPr>
                <w:rFonts w:eastAsia="仿宋_GB2312"/>
                <w:color w:val="000000"/>
                <w:sz w:val="24"/>
              </w:rPr>
              <w:t>万元，</w:t>
            </w:r>
            <w:r>
              <w:rPr>
                <w:rFonts w:hint="eastAsia" w:ascii="仿宋_GB2312" w:eastAsia="仿宋_GB2312"/>
                <w:sz w:val="24"/>
              </w:rPr>
              <w:t>完成吐鲁番市地理信息公共平台基础版、政务版、公众版及国土示范应用系统平台建设，并收集已有数据进行整合工作</w:t>
            </w:r>
            <w:r>
              <w:rPr>
                <w:rFonts w:eastAsia="仿宋_GB2312"/>
                <w:color w:val="000000"/>
                <w:sz w:val="24"/>
              </w:rPr>
              <w:t>。</w:t>
            </w:r>
            <w:r>
              <w:rPr>
                <w:rFonts w:hint="eastAsia" w:eastAsia="仿宋_GB2312"/>
                <w:color w:val="000000"/>
                <w:sz w:val="24"/>
              </w:rPr>
              <w:t>通过该项目使吐鲁番地区各行业有统一的数据标准，使用数据方便快捷， 便于广大群众查询旅游交通线路，给出行带来了极大的便利。</w:t>
            </w:r>
          </w:p>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jc w:val="center"/>
        </w:trPr>
        <w:tc>
          <w:tcPr>
            <w:tcW w:w="2130" w:type="dxa"/>
            <w:vAlign w:val="center"/>
          </w:tcPr>
          <w:p>
            <w:pPr>
              <w:jc w:val="center"/>
              <w:rPr>
                <w:b/>
                <w:sz w:val="24"/>
              </w:rPr>
            </w:pPr>
            <w:r>
              <w:rPr>
                <w:b/>
                <w:sz w:val="24"/>
              </w:rPr>
              <w:t>专项资金管理与执行中存在的问题</w:t>
            </w:r>
          </w:p>
        </w:tc>
        <w:tc>
          <w:tcPr>
            <w:tcW w:w="6392" w:type="dxa"/>
            <w:gridSpan w:val="3"/>
            <w:vAlign w:val="center"/>
          </w:tcPr>
          <w:p>
            <w:pPr>
              <w:rPr>
                <w:rFonts w:eastAsia="仿宋_GB2312"/>
                <w:sz w:val="24"/>
              </w:rPr>
            </w:pPr>
            <w:r>
              <w:rPr>
                <w:rFonts w:eastAsia="仿宋_GB2312"/>
                <w:color w:val="000000"/>
                <w:sz w:val="24"/>
              </w:rPr>
              <w:t>在项目实施过程中发现，</w:t>
            </w:r>
            <w:r>
              <w:rPr>
                <w:rFonts w:hint="eastAsia" w:eastAsia="仿宋_GB2312"/>
                <w:color w:val="000000"/>
                <w:sz w:val="24"/>
              </w:rPr>
              <w:t>由于</w:t>
            </w:r>
            <w:r>
              <w:rPr>
                <w:rFonts w:eastAsia="仿宋_GB2312"/>
                <w:color w:val="000000"/>
                <w:sz w:val="24"/>
              </w:rPr>
              <w:t>近几年随着物价的上涨，调查人员进行实地调查工作中交通、误餐等费用升高，人手短缺现象较为严重</w:t>
            </w:r>
            <w:r>
              <w:rPr>
                <w:rFonts w:hint="eastAsia" w:eastAsia="仿宋_GB2312"/>
                <w:color w:val="000000"/>
                <w:sz w:val="24"/>
              </w:rPr>
              <w:t>，工作的重复性增加导致生产成本</w:t>
            </w:r>
            <w:r>
              <w:rPr>
                <w:rFonts w:eastAsia="仿宋_GB2312"/>
                <w:sz w:val="24"/>
              </w:rPr>
              <w:t xml:space="preserve"> </w:t>
            </w:r>
            <w:r>
              <w:rPr>
                <w:rFonts w:hint="eastAsia" w:eastAsia="仿宋_GB2312"/>
                <w:sz w:val="24"/>
              </w:rPr>
              <w:t>大幅上涨。</w:t>
            </w:r>
          </w:p>
        </w:tc>
      </w:tr>
    </w:tbl>
    <w:p>
      <w:pPr>
        <w:jc w:val="center"/>
        <w:rPr>
          <w:b/>
          <w:sz w:val="36"/>
          <w:szCs w:val="36"/>
        </w:rPr>
      </w:pPr>
    </w:p>
    <w:p>
      <w:pPr>
        <w:jc w:val="center"/>
        <w:rPr>
          <w:b/>
          <w:sz w:val="36"/>
          <w:szCs w:val="36"/>
        </w:rPr>
      </w:pPr>
      <w:r>
        <w:rPr>
          <w:b/>
          <w:sz w:val="36"/>
          <w:szCs w:val="36"/>
        </w:rPr>
        <w:t>自治区本级财政专项资金绩效评价汇总表</w:t>
      </w:r>
    </w:p>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130" w:type="dxa"/>
            <w:vAlign w:val="center"/>
          </w:tcPr>
          <w:p>
            <w:pPr>
              <w:jc w:val="center"/>
              <w:rPr>
                <w:b/>
                <w:sz w:val="24"/>
              </w:rPr>
            </w:pPr>
            <w:r>
              <w:rPr>
                <w:b/>
                <w:sz w:val="24"/>
              </w:rPr>
              <w:t>专项资金名称</w:t>
            </w:r>
          </w:p>
        </w:tc>
        <w:tc>
          <w:tcPr>
            <w:tcW w:w="2130" w:type="dxa"/>
            <w:vAlign w:val="center"/>
          </w:tcPr>
          <w:p>
            <w:pPr>
              <w:jc w:val="center"/>
              <w:rPr>
                <w:b/>
                <w:sz w:val="24"/>
              </w:rPr>
            </w:pPr>
            <w:r>
              <w:rPr>
                <w:b/>
                <w:sz w:val="24"/>
              </w:rPr>
              <w:t>主管部门</w:t>
            </w:r>
          </w:p>
        </w:tc>
        <w:tc>
          <w:tcPr>
            <w:tcW w:w="2131" w:type="dxa"/>
            <w:vAlign w:val="center"/>
          </w:tcPr>
          <w:p>
            <w:pPr>
              <w:jc w:val="center"/>
              <w:rPr>
                <w:b/>
                <w:sz w:val="24"/>
              </w:rPr>
            </w:pPr>
            <w:r>
              <w:rPr>
                <w:b/>
                <w:sz w:val="24"/>
              </w:rPr>
              <w:t>资金规模</w:t>
            </w:r>
          </w:p>
        </w:tc>
        <w:tc>
          <w:tcPr>
            <w:tcW w:w="2131" w:type="dxa"/>
            <w:vAlign w:val="center"/>
          </w:tcPr>
          <w:p>
            <w:pPr>
              <w:jc w:val="center"/>
              <w:rPr>
                <w:b/>
                <w:sz w:val="24"/>
              </w:rPr>
            </w:pPr>
            <w:r>
              <w:rPr>
                <w:b/>
                <w:sz w:val="24"/>
              </w:rPr>
              <w:t>设立时间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2130" w:type="dxa"/>
            <w:vAlign w:val="center"/>
          </w:tcPr>
          <w:p>
            <w:pPr>
              <w:jc w:val="center"/>
              <w:rPr>
                <w:rFonts w:eastAsia="仿宋_GB2312"/>
                <w:sz w:val="24"/>
              </w:rPr>
            </w:pPr>
            <w:r>
              <w:rPr>
                <w:rFonts w:eastAsia="仿宋_GB2312"/>
                <w:sz w:val="24"/>
              </w:rPr>
              <w:t>新疆大比例尺地形图基础测绘</w:t>
            </w:r>
          </w:p>
        </w:tc>
        <w:tc>
          <w:tcPr>
            <w:tcW w:w="2130" w:type="dxa"/>
            <w:vAlign w:val="center"/>
          </w:tcPr>
          <w:p>
            <w:pPr>
              <w:jc w:val="center"/>
              <w:rPr>
                <w:rFonts w:eastAsia="仿宋_GB2312"/>
                <w:sz w:val="24"/>
              </w:rPr>
            </w:pPr>
            <w:r>
              <w:rPr>
                <w:rFonts w:eastAsia="仿宋_GB2312"/>
                <w:sz w:val="24"/>
              </w:rPr>
              <w:t>自治区测绘地理信息局</w:t>
            </w:r>
          </w:p>
        </w:tc>
        <w:tc>
          <w:tcPr>
            <w:tcW w:w="2131" w:type="dxa"/>
            <w:vAlign w:val="center"/>
          </w:tcPr>
          <w:p>
            <w:pPr>
              <w:jc w:val="center"/>
              <w:rPr>
                <w:rFonts w:eastAsia="仿宋_GB2312"/>
                <w:sz w:val="24"/>
              </w:rPr>
            </w:pPr>
            <w:r>
              <w:rPr>
                <w:rFonts w:eastAsia="仿宋_GB2312"/>
                <w:sz w:val="24"/>
              </w:rPr>
              <w:t>200万元</w:t>
            </w:r>
          </w:p>
        </w:tc>
        <w:tc>
          <w:tcPr>
            <w:tcW w:w="2131" w:type="dxa"/>
            <w:vAlign w:val="center"/>
          </w:tcPr>
          <w:p>
            <w:pPr>
              <w:jc w:val="center"/>
              <w:rPr>
                <w:rFonts w:eastAsia="仿宋_GB2312"/>
                <w:sz w:val="24"/>
              </w:rPr>
            </w:pPr>
            <w:r>
              <w:rPr>
                <w:rFonts w:eastAsia="仿宋_GB2312"/>
                <w:sz w:val="24"/>
              </w:rPr>
              <w:t>2014年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2130" w:type="dxa"/>
            <w:vAlign w:val="center"/>
          </w:tcPr>
          <w:p>
            <w:pPr>
              <w:jc w:val="center"/>
              <w:rPr>
                <w:b/>
                <w:sz w:val="24"/>
              </w:rPr>
            </w:pPr>
            <w:r>
              <w:rPr>
                <w:b/>
                <w:sz w:val="24"/>
              </w:rPr>
              <w:t>专项资金设立的目的和用途</w:t>
            </w:r>
          </w:p>
        </w:tc>
        <w:tc>
          <w:tcPr>
            <w:tcW w:w="6392" w:type="dxa"/>
            <w:gridSpan w:val="3"/>
            <w:vAlign w:val="center"/>
          </w:tcPr>
          <w:p>
            <w:pPr>
              <w:rPr>
                <w:rFonts w:eastAsia="仿宋_GB2312"/>
                <w:color w:val="000000"/>
                <w:sz w:val="24"/>
              </w:rPr>
            </w:pPr>
            <w:r>
              <w:rPr>
                <w:rFonts w:eastAsia="仿宋_GB2312"/>
                <w:color w:val="000000"/>
                <w:sz w:val="24"/>
              </w:rPr>
              <w:t>大比例尺基础测绘是国民经济和社会发展的一项前期性、基础性和公益性工作，是维护国家主权、国家安全和民族尊严以及促进经济社会可持续发展的基础工作和重要保障，是国民经济发展和社会信息化建设的基础平台和主要支撑。对新疆的城镇建设、农田水利规划等、道路建设等等基础性工程具有非常重要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3" w:hRule="atLeast"/>
          <w:jc w:val="center"/>
        </w:trPr>
        <w:tc>
          <w:tcPr>
            <w:tcW w:w="2130" w:type="dxa"/>
            <w:vAlign w:val="center"/>
          </w:tcPr>
          <w:p>
            <w:pPr>
              <w:jc w:val="center"/>
              <w:rPr>
                <w:b/>
                <w:sz w:val="24"/>
              </w:rPr>
            </w:pPr>
            <w:r>
              <w:rPr>
                <w:b/>
                <w:sz w:val="24"/>
              </w:rPr>
              <w:t>专项资金的分配原则与管理方式</w:t>
            </w:r>
          </w:p>
        </w:tc>
        <w:tc>
          <w:tcPr>
            <w:tcW w:w="6392" w:type="dxa"/>
            <w:gridSpan w:val="3"/>
            <w:vAlign w:val="center"/>
          </w:tcPr>
          <w:p>
            <w:pPr>
              <w:rPr>
                <w:rFonts w:eastAsia="仿宋_GB2312"/>
                <w:color w:val="000000"/>
                <w:sz w:val="24"/>
              </w:rPr>
            </w:pPr>
            <w:r>
              <w:rPr>
                <w:rFonts w:eastAsia="仿宋_GB2312"/>
                <w:color w:val="000000"/>
                <w:sz w:val="24"/>
              </w:rPr>
              <w:t>根据新疆维吾尔自治区测绘地理信息局《关于下达2014年重点地区（新疆）基础测绘工程项目中央预算内投资第一批经费的通知》﹙新测发〔2014〕140号﹚文件；并与新疆维吾尔自治区第二测绘院（乙方）签订的《2014年数字哈密1:500新疆大比例尺地形图基础测绘项目合同书(编号:2014) 》，自治区财政厅安排我院新疆大比例尺地形图基础测绘专项经费200万元。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6" w:hRule="atLeast"/>
          <w:jc w:val="center"/>
        </w:trPr>
        <w:tc>
          <w:tcPr>
            <w:tcW w:w="2130" w:type="dxa"/>
            <w:vAlign w:val="center"/>
          </w:tcPr>
          <w:p>
            <w:pPr>
              <w:jc w:val="center"/>
              <w:rPr>
                <w:b/>
                <w:sz w:val="24"/>
              </w:rPr>
            </w:pPr>
            <w:r>
              <w:rPr>
                <w:b/>
                <w:sz w:val="24"/>
              </w:rPr>
              <w:t>专项资金当年使用情况和效益情况</w:t>
            </w:r>
          </w:p>
        </w:tc>
        <w:tc>
          <w:tcPr>
            <w:tcW w:w="6392" w:type="dxa"/>
            <w:gridSpan w:val="3"/>
            <w:vAlign w:val="center"/>
          </w:tcPr>
          <w:p>
            <w:pPr>
              <w:rPr>
                <w:rFonts w:eastAsia="仿宋_GB2312"/>
                <w:color w:val="000000"/>
                <w:sz w:val="24"/>
              </w:rPr>
            </w:pPr>
            <w:r>
              <w:rPr>
                <w:rFonts w:eastAsia="仿宋_GB2312"/>
                <w:color w:val="000000"/>
                <w:sz w:val="24"/>
              </w:rPr>
              <w:t>新疆大比例尺地形图基础测绘专项经费保证了哈密市（测区位于城区东北部区域，面积26平方千米）1:500地形图测绘工作。基本满足新疆跨越式发展对大比例尺基础地理信息的需要，有利于避免重复测绘，提高公共财政资金使用效率，促进测绘地理信息事业的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jc w:val="center"/>
        </w:trPr>
        <w:tc>
          <w:tcPr>
            <w:tcW w:w="2130" w:type="dxa"/>
            <w:vAlign w:val="center"/>
          </w:tcPr>
          <w:p>
            <w:pPr>
              <w:jc w:val="center"/>
              <w:rPr>
                <w:b/>
                <w:sz w:val="24"/>
              </w:rPr>
            </w:pPr>
            <w:r>
              <w:rPr>
                <w:b/>
                <w:sz w:val="24"/>
              </w:rPr>
              <w:t>专项资金管理与执行中存在的问题</w:t>
            </w:r>
          </w:p>
        </w:tc>
        <w:tc>
          <w:tcPr>
            <w:tcW w:w="6392" w:type="dxa"/>
            <w:gridSpan w:val="3"/>
            <w:vAlign w:val="center"/>
          </w:tcPr>
          <w:p>
            <w:pPr>
              <w:rPr>
                <w:rFonts w:eastAsia="仿宋_GB2312"/>
                <w:color w:val="000000"/>
                <w:sz w:val="24"/>
              </w:rPr>
            </w:pPr>
            <w:r>
              <w:rPr>
                <w:rFonts w:eastAsia="仿宋_GB2312"/>
                <w:color w:val="000000"/>
                <w:sz w:val="24"/>
              </w:rPr>
              <w:t>通过对财政专项资金的有效使用，有效地完成了哈密市城区东北部区域1∶500地形图航空摄影测量工作。同时，在调查中也反映出了一些问题。项目需要人员实地调查和大比例尺基础测绘技术装备购置费。近几年随着物价的上涨，调查人员进行实地调查工作中交通、误餐等费用升高，人手短缺现象较为严重。为保证哈密市城区东北部区域1∶500地形图航空摄影测量质量，提高数据的有效性，希望自治区财政在资金方面能给予更多的支持。</w:t>
            </w:r>
          </w:p>
        </w:tc>
      </w:tr>
    </w:tbl>
    <w:p>
      <w:pPr>
        <w:jc w:val="center"/>
        <w:rPr>
          <w:b/>
          <w:sz w:val="36"/>
          <w:szCs w:val="36"/>
        </w:rPr>
      </w:pPr>
      <w:r>
        <w:rPr>
          <w:b/>
          <w:sz w:val="36"/>
          <w:szCs w:val="36"/>
        </w:rPr>
        <w:t>自治区本级财政专项资金绩效评价汇总表</w:t>
      </w:r>
    </w:p>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130" w:type="dxa"/>
            <w:vAlign w:val="center"/>
          </w:tcPr>
          <w:p>
            <w:pPr>
              <w:jc w:val="center"/>
              <w:rPr>
                <w:b/>
                <w:sz w:val="24"/>
              </w:rPr>
            </w:pPr>
            <w:r>
              <w:rPr>
                <w:b/>
                <w:sz w:val="24"/>
              </w:rPr>
              <w:t>专项资金名称</w:t>
            </w:r>
          </w:p>
        </w:tc>
        <w:tc>
          <w:tcPr>
            <w:tcW w:w="2130" w:type="dxa"/>
            <w:vAlign w:val="center"/>
          </w:tcPr>
          <w:p>
            <w:pPr>
              <w:jc w:val="center"/>
              <w:rPr>
                <w:b/>
                <w:sz w:val="24"/>
              </w:rPr>
            </w:pPr>
            <w:r>
              <w:rPr>
                <w:b/>
                <w:sz w:val="24"/>
              </w:rPr>
              <w:t>主管部门</w:t>
            </w:r>
          </w:p>
        </w:tc>
        <w:tc>
          <w:tcPr>
            <w:tcW w:w="2131" w:type="dxa"/>
            <w:vAlign w:val="center"/>
          </w:tcPr>
          <w:p>
            <w:pPr>
              <w:jc w:val="center"/>
              <w:rPr>
                <w:b/>
                <w:sz w:val="24"/>
              </w:rPr>
            </w:pPr>
            <w:r>
              <w:rPr>
                <w:b/>
                <w:sz w:val="24"/>
              </w:rPr>
              <w:t>资金规模</w:t>
            </w:r>
          </w:p>
        </w:tc>
        <w:tc>
          <w:tcPr>
            <w:tcW w:w="2131" w:type="dxa"/>
            <w:vAlign w:val="center"/>
          </w:tcPr>
          <w:p>
            <w:pPr>
              <w:jc w:val="center"/>
              <w:rPr>
                <w:b/>
                <w:sz w:val="24"/>
              </w:rPr>
            </w:pPr>
            <w:r>
              <w:rPr>
                <w:b/>
                <w:sz w:val="24"/>
              </w:rPr>
              <w:t>设立时间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89" w:hRule="atLeast"/>
          <w:jc w:val="center"/>
        </w:trPr>
        <w:tc>
          <w:tcPr>
            <w:tcW w:w="2130" w:type="dxa"/>
            <w:vAlign w:val="center"/>
          </w:tcPr>
          <w:p>
            <w:pPr>
              <w:jc w:val="center"/>
              <w:rPr>
                <w:rFonts w:eastAsia="仿宋_GB2312"/>
                <w:sz w:val="24"/>
              </w:rPr>
            </w:pPr>
            <w:r>
              <w:rPr>
                <w:rFonts w:eastAsia="仿宋_GB2312"/>
                <w:sz w:val="24"/>
              </w:rPr>
              <w:t>《新疆维吾尔自治区地图集》（汉文、维吾尔文、哈萨克文）</w:t>
            </w:r>
          </w:p>
        </w:tc>
        <w:tc>
          <w:tcPr>
            <w:tcW w:w="2130" w:type="dxa"/>
            <w:vAlign w:val="center"/>
          </w:tcPr>
          <w:p>
            <w:pPr>
              <w:jc w:val="center"/>
              <w:rPr>
                <w:rFonts w:eastAsia="仿宋_GB2312"/>
                <w:sz w:val="24"/>
              </w:rPr>
            </w:pPr>
            <w:r>
              <w:rPr>
                <w:rFonts w:eastAsia="仿宋_GB2312"/>
                <w:sz w:val="24"/>
              </w:rPr>
              <w:t>自治区测绘地理信息局</w:t>
            </w:r>
          </w:p>
        </w:tc>
        <w:tc>
          <w:tcPr>
            <w:tcW w:w="2131" w:type="dxa"/>
            <w:vAlign w:val="center"/>
          </w:tcPr>
          <w:p>
            <w:pPr>
              <w:jc w:val="center"/>
              <w:rPr>
                <w:rFonts w:eastAsia="仿宋_GB2312"/>
                <w:sz w:val="24"/>
              </w:rPr>
            </w:pPr>
            <w:r>
              <w:rPr>
                <w:rFonts w:eastAsia="仿宋_GB2312"/>
                <w:sz w:val="24"/>
              </w:rPr>
              <w:t>2</w:t>
            </w:r>
            <w:r>
              <w:rPr>
                <w:rFonts w:hint="eastAsia" w:eastAsia="仿宋_GB2312"/>
                <w:sz w:val="24"/>
              </w:rPr>
              <w:t>7</w:t>
            </w:r>
            <w:r>
              <w:rPr>
                <w:rFonts w:eastAsia="仿宋_GB2312"/>
                <w:sz w:val="24"/>
              </w:rPr>
              <w:t>0万元</w:t>
            </w:r>
          </w:p>
        </w:tc>
        <w:tc>
          <w:tcPr>
            <w:tcW w:w="2131" w:type="dxa"/>
            <w:vAlign w:val="center"/>
          </w:tcPr>
          <w:p>
            <w:pPr>
              <w:jc w:val="center"/>
              <w:rPr>
                <w:rFonts w:eastAsia="仿宋_GB2312"/>
                <w:sz w:val="24"/>
              </w:rPr>
            </w:pPr>
            <w:r>
              <w:rPr>
                <w:rFonts w:eastAsia="仿宋_GB2312"/>
                <w:sz w:val="24"/>
              </w:rPr>
              <w:t>201</w:t>
            </w:r>
            <w:r>
              <w:rPr>
                <w:rFonts w:hint="eastAsia" w:eastAsia="仿宋_GB2312"/>
                <w:sz w:val="24"/>
              </w:rPr>
              <w:t>5</w:t>
            </w:r>
            <w:r>
              <w:rPr>
                <w:rFonts w:eastAsia="仿宋_GB2312"/>
                <w:sz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2130" w:type="dxa"/>
            <w:vAlign w:val="center"/>
          </w:tcPr>
          <w:p>
            <w:pPr>
              <w:jc w:val="center"/>
              <w:rPr>
                <w:b/>
                <w:sz w:val="24"/>
              </w:rPr>
            </w:pPr>
            <w:r>
              <w:rPr>
                <w:b/>
                <w:sz w:val="24"/>
              </w:rPr>
              <w:t>专项资金设立的目的和用途</w:t>
            </w:r>
          </w:p>
        </w:tc>
        <w:tc>
          <w:tcPr>
            <w:tcW w:w="6392" w:type="dxa"/>
            <w:gridSpan w:val="3"/>
            <w:vAlign w:val="center"/>
          </w:tcPr>
          <w:p>
            <w:pPr>
              <w:rPr>
                <w:rFonts w:eastAsia="仿宋_GB2312"/>
                <w:color w:val="000000"/>
                <w:sz w:val="24"/>
              </w:rPr>
            </w:pPr>
            <w:r>
              <w:rPr>
                <w:rFonts w:eastAsia="仿宋_GB2312"/>
                <w:color w:val="000000"/>
                <w:sz w:val="24"/>
              </w:rPr>
              <w:t>曾经出版的地图集的内容大部分资料仍截止到2003年，而在这十年当中，我区经济建设、社会发展步入一个大建设、大发展的历史新时期，上一版的《新疆维吾尔自治区地图集》已经有许多信息不能真实地反映新疆各地的现势情况了，社会经济内容已跟不上新疆经济与社会发展的步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3" w:hRule="atLeast"/>
          <w:jc w:val="center"/>
        </w:trPr>
        <w:tc>
          <w:tcPr>
            <w:tcW w:w="2130" w:type="dxa"/>
            <w:vAlign w:val="center"/>
          </w:tcPr>
          <w:p>
            <w:pPr>
              <w:jc w:val="center"/>
              <w:rPr>
                <w:b/>
                <w:sz w:val="24"/>
              </w:rPr>
            </w:pPr>
            <w:r>
              <w:rPr>
                <w:b/>
                <w:sz w:val="24"/>
              </w:rPr>
              <w:t>专项资金的分配原则与管理方式</w:t>
            </w:r>
          </w:p>
        </w:tc>
        <w:tc>
          <w:tcPr>
            <w:tcW w:w="6392" w:type="dxa"/>
            <w:gridSpan w:val="3"/>
            <w:vAlign w:val="center"/>
          </w:tcPr>
          <w:p>
            <w:pPr>
              <w:rPr>
                <w:rFonts w:eastAsia="仿宋_GB2312"/>
                <w:color w:val="000000"/>
                <w:sz w:val="24"/>
              </w:rPr>
            </w:pPr>
            <w:r>
              <w:rPr>
                <w:rFonts w:eastAsia="仿宋_GB2312"/>
                <w:color w:val="000000"/>
                <w:sz w:val="24"/>
              </w:rPr>
              <w:t>地图集项目经费是三种语言文字地图集顺利出版的保证，按照自治区财政部门要求，对专项资金实行严格管理，为保证专项项目顺利进行，严格按项目预算执行，做到项目资金专款专用，严禁挤占和挪用。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6" w:hRule="atLeast"/>
          <w:jc w:val="center"/>
        </w:trPr>
        <w:tc>
          <w:tcPr>
            <w:tcW w:w="2130" w:type="dxa"/>
            <w:vAlign w:val="center"/>
          </w:tcPr>
          <w:p>
            <w:pPr>
              <w:jc w:val="center"/>
              <w:rPr>
                <w:b/>
                <w:sz w:val="24"/>
              </w:rPr>
            </w:pPr>
            <w:r>
              <w:rPr>
                <w:b/>
                <w:sz w:val="24"/>
              </w:rPr>
              <w:t>专项资金当年使用情况和效益情况</w:t>
            </w:r>
          </w:p>
        </w:tc>
        <w:tc>
          <w:tcPr>
            <w:tcW w:w="6392" w:type="dxa"/>
            <w:gridSpan w:val="3"/>
            <w:vAlign w:val="center"/>
          </w:tcPr>
          <w:p>
            <w:pPr>
              <w:rPr>
                <w:rFonts w:eastAsia="仿宋_GB2312"/>
                <w:color w:val="000000"/>
                <w:sz w:val="24"/>
              </w:rPr>
            </w:pPr>
            <w:r>
              <w:rPr>
                <w:rFonts w:eastAsia="仿宋_GB2312"/>
                <w:color w:val="000000"/>
                <w:sz w:val="24"/>
              </w:rPr>
              <w:t>通过对财政专项资金的有效使用，有效保证了三种语言文字地图集项目的顺利实施。项目的全面、形象、直观地全面反映全疆各区域人文、自然及社会经济的状况，具有较强的现势性、直观易读，实用性很强。为政府职能管理、社会大众提供科学的地理信息资料，有显著的社会效益。为领导决策和进行科学管理以及宣传新疆起到积极作用，为基层干部更好地开展工作提供可靠地地理信息服务，也为稳疆兴疆大业作出应有的贡献，也更好地满足社会各界急迫的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jc w:val="center"/>
        </w:trPr>
        <w:tc>
          <w:tcPr>
            <w:tcW w:w="2130" w:type="dxa"/>
            <w:vAlign w:val="center"/>
          </w:tcPr>
          <w:p>
            <w:pPr>
              <w:jc w:val="center"/>
              <w:rPr>
                <w:b/>
                <w:sz w:val="24"/>
              </w:rPr>
            </w:pPr>
            <w:r>
              <w:rPr>
                <w:b/>
                <w:sz w:val="24"/>
              </w:rPr>
              <w:t>专项资金管理与执行中存在的问题</w:t>
            </w:r>
          </w:p>
        </w:tc>
        <w:tc>
          <w:tcPr>
            <w:tcW w:w="6392" w:type="dxa"/>
            <w:gridSpan w:val="3"/>
            <w:vAlign w:val="center"/>
          </w:tcPr>
          <w:p>
            <w:pPr>
              <w:rPr>
                <w:rFonts w:eastAsia="仿宋_GB2312"/>
                <w:color w:val="000000"/>
                <w:sz w:val="24"/>
              </w:rPr>
            </w:pPr>
            <w:r>
              <w:rPr>
                <w:rFonts w:eastAsia="仿宋_GB2312"/>
                <w:color w:val="000000"/>
                <w:sz w:val="24"/>
              </w:rPr>
              <w:t>同时，在项目实施过程中发现，近几年随着物价的上涨，工作人员进行实地调查工作中交通、误餐等费用升高，增加了生产成本，另外由于项目资金有限，不能大批量印刷，造成地图集供不应求现象，不能充分发挥应有的社会效益。希望自治区财政在资金方面能给予更多的支持。</w:t>
            </w:r>
          </w:p>
        </w:tc>
      </w:tr>
    </w:tbl>
    <w:p>
      <w:pPr>
        <w:jc w:val="center"/>
        <w:rPr>
          <w:b/>
          <w:sz w:val="36"/>
          <w:szCs w:val="36"/>
        </w:rPr>
      </w:pPr>
    </w:p>
    <w:p>
      <w:pPr>
        <w:jc w:val="center"/>
        <w:rPr>
          <w:b/>
          <w:sz w:val="36"/>
          <w:szCs w:val="36"/>
        </w:rPr>
      </w:pPr>
      <w:r>
        <w:rPr>
          <w:b/>
          <w:sz w:val="36"/>
          <w:szCs w:val="36"/>
        </w:rPr>
        <w:t>自治区本级财政专项资金绩效评价汇总表</w:t>
      </w:r>
    </w:p>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130" w:type="dxa"/>
            <w:vAlign w:val="center"/>
          </w:tcPr>
          <w:p>
            <w:pPr>
              <w:jc w:val="center"/>
              <w:rPr>
                <w:b/>
                <w:sz w:val="24"/>
              </w:rPr>
            </w:pPr>
            <w:r>
              <w:rPr>
                <w:b/>
                <w:sz w:val="24"/>
              </w:rPr>
              <w:t>专项资金名称</w:t>
            </w:r>
          </w:p>
        </w:tc>
        <w:tc>
          <w:tcPr>
            <w:tcW w:w="2130" w:type="dxa"/>
            <w:vAlign w:val="center"/>
          </w:tcPr>
          <w:p>
            <w:pPr>
              <w:jc w:val="center"/>
              <w:rPr>
                <w:b/>
                <w:sz w:val="24"/>
              </w:rPr>
            </w:pPr>
            <w:r>
              <w:rPr>
                <w:b/>
                <w:sz w:val="24"/>
              </w:rPr>
              <w:t>主管部门</w:t>
            </w:r>
          </w:p>
        </w:tc>
        <w:tc>
          <w:tcPr>
            <w:tcW w:w="2131" w:type="dxa"/>
            <w:vAlign w:val="center"/>
          </w:tcPr>
          <w:p>
            <w:pPr>
              <w:jc w:val="center"/>
              <w:rPr>
                <w:b/>
                <w:sz w:val="24"/>
              </w:rPr>
            </w:pPr>
            <w:r>
              <w:rPr>
                <w:b/>
                <w:sz w:val="24"/>
              </w:rPr>
              <w:t>资金规模</w:t>
            </w:r>
          </w:p>
        </w:tc>
        <w:tc>
          <w:tcPr>
            <w:tcW w:w="2131" w:type="dxa"/>
            <w:vAlign w:val="center"/>
          </w:tcPr>
          <w:p>
            <w:pPr>
              <w:jc w:val="center"/>
              <w:rPr>
                <w:b/>
                <w:sz w:val="24"/>
              </w:rPr>
            </w:pPr>
            <w:r>
              <w:rPr>
                <w:b/>
                <w:sz w:val="24"/>
              </w:rPr>
              <w:t>设立时间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2130" w:type="dxa"/>
            <w:vAlign w:val="center"/>
          </w:tcPr>
          <w:p>
            <w:pPr>
              <w:jc w:val="center"/>
              <w:rPr>
                <w:rFonts w:eastAsia="仿宋_GB2312"/>
                <w:sz w:val="24"/>
              </w:rPr>
            </w:pPr>
            <w:r>
              <w:rPr>
                <w:rFonts w:eastAsia="仿宋_GB2312"/>
                <w:color w:val="000000"/>
                <w:sz w:val="24"/>
              </w:rPr>
              <w:t>边远地区少数民族地区基础测绘（自治区地理信息公共服务平台塔城节点建设）</w:t>
            </w:r>
          </w:p>
        </w:tc>
        <w:tc>
          <w:tcPr>
            <w:tcW w:w="2130" w:type="dxa"/>
            <w:vAlign w:val="center"/>
          </w:tcPr>
          <w:p>
            <w:pPr>
              <w:jc w:val="center"/>
              <w:rPr>
                <w:rFonts w:eastAsia="仿宋_GB2312"/>
                <w:sz w:val="24"/>
              </w:rPr>
            </w:pPr>
            <w:r>
              <w:rPr>
                <w:rFonts w:eastAsia="仿宋_GB2312"/>
                <w:sz w:val="24"/>
              </w:rPr>
              <w:t>自治区测绘地理信息局</w:t>
            </w:r>
          </w:p>
        </w:tc>
        <w:tc>
          <w:tcPr>
            <w:tcW w:w="2131" w:type="dxa"/>
            <w:vAlign w:val="center"/>
          </w:tcPr>
          <w:p>
            <w:pPr>
              <w:jc w:val="center"/>
              <w:rPr>
                <w:rFonts w:eastAsia="仿宋_GB2312"/>
                <w:sz w:val="24"/>
              </w:rPr>
            </w:pPr>
            <w:r>
              <w:rPr>
                <w:rFonts w:eastAsia="仿宋_GB2312"/>
                <w:sz w:val="24"/>
              </w:rPr>
              <w:t>100万元</w:t>
            </w:r>
          </w:p>
        </w:tc>
        <w:tc>
          <w:tcPr>
            <w:tcW w:w="2131" w:type="dxa"/>
            <w:vAlign w:val="center"/>
          </w:tcPr>
          <w:p>
            <w:pPr>
              <w:jc w:val="center"/>
              <w:rPr>
                <w:rFonts w:eastAsia="仿宋_GB2312"/>
                <w:sz w:val="24"/>
              </w:rPr>
            </w:pPr>
            <w:r>
              <w:rPr>
                <w:rFonts w:eastAsia="仿宋_GB2312"/>
                <w:sz w:val="24"/>
              </w:rPr>
              <w:t>2015年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2130" w:type="dxa"/>
            <w:vAlign w:val="center"/>
          </w:tcPr>
          <w:p>
            <w:pPr>
              <w:jc w:val="center"/>
              <w:rPr>
                <w:b/>
                <w:sz w:val="24"/>
              </w:rPr>
            </w:pPr>
            <w:r>
              <w:rPr>
                <w:b/>
                <w:sz w:val="24"/>
              </w:rPr>
              <w:t>专项资金设立的目的和用途</w:t>
            </w:r>
          </w:p>
        </w:tc>
        <w:tc>
          <w:tcPr>
            <w:tcW w:w="6392" w:type="dxa"/>
            <w:gridSpan w:val="3"/>
            <w:vAlign w:val="center"/>
          </w:tcPr>
          <w:p>
            <w:pPr>
              <w:rPr>
                <w:rFonts w:eastAsia="仿宋_GB2312"/>
                <w:sz w:val="24"/>
              </w:rPr>
            </w:pPr>
            <w:r>
              <w:rPr>
                <w:rFonts w:eastAsia="仿宋_GB2312"/>
                <w:b/>
                <w:sz w:val="24"/>
              </w:rPr>
              <w:t>目的：</w:t>
            </w:r>
            <w:r>
              <w:rPr>
                <w:rFonts w:eastAsia="仿宋_GB2312"/>
                <w:sz w:val="24"/>
              </w:rPr>
              <w:t>为促进边远地区、少数民族地区基础测绘加快发展。</w:t>
            </w:r>
            <w:r>
              <w:rPr>
                <w:rFonts w:eastAsia="仿宋_GB2312"/>
                <w:b/>
                <w:sz w:val="24"/>
              </w:rPr>
              <w:t>用途：</w:t>
            </w:r>
            <w:r>
              <w:rPr>
                <w:rFonts w:eastAsia="仿宋_GB2312"/>
                <w:sz w:val="24"/>
              </w:rPr>
              <w:t>开展自治区地理信息公共服务平台塔城节点建设工作。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3" w:hRule="atLeast"/>
          <w:jc w:val="center"/>
        </w:trPr>
        <w:tc>
          <w:tcPr>
            <w:tcW w:w="2130" w:type="dxa"/>
            <w:vAlign w:val="center"/>
          </w:tcPr>
          <w:p>
            <w:pPr>
              <w:jc w:val="center"/>
              <w:rPr>
                <w:b/>
                <w:sz w:val="24"/>
              </w:rPr>
            </w:pPr>
            <w:r>
              <w:rPr>
                <w:b/>
                <w:sz w:val="24"/>
              </w:rPr>
              <w:t>专项资金的分配原则与管理方式</w:t>
            </w:r>
          </w:p>
        </w:tc>
        <w:tc>
          <w:tcPr>
            <w:tcW w:w="6392" w:type="dxa"/>
            <w:gridSpan w:val="3"/>
            <w:vAlign w:val="center"/>
          </w:tcPr>
          <w:p>
            <w:pPr>
              <w:rPr>
                <w:rFonts w:eastAsia="仿宋_GB2312"/>
                <w:sz w:val="24"/>
              </w:rPr>
            </w:pPr>
            <w:r>
              <w:rPr>
                <w:rFonts w:eastAsia="仿宋_GB2312"/>
                <w:color w:val="000000"/>
                <w:sz w:val="24"/>
              </w:rPr>
              <w:t>根据《关于下达2015年边远地区少数民族地区基础测绘专项补助资金的通知》（新财建[2015]473号）内容，给予项目建设中所发生的数据制作、系统支撑环境建设费用。严格按照专项资金管理相关规定执行，始终坚持专款专用，严禁挤占挪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6" w:hRule="atLeast"/>
          <w:jc w:val="center"/>
        </w:trPr>
        <w:tc>
          <w:tcPr>
            <w:tcW w:w="2130" w:type="dxa"/>
            <w:vAlign w:val="center"/>
          </w:tcPr>
          <w:p>
            <w:pPr>
              <w:jc w:val="center"/>
              <w:rPr>
                <w:b/>
                <w:sz w:val="24"/>
              </w:rPr>
            </w:pPr>
            <w:r>
              <w:rPr>
                <w:b/>
                <w:sz w:val="24"/>
              </w:rPr>
              <w:t>专项资金当年使用情况和效益情况</w:t>
            </w:r>
          </w:p>
        </w:tc>
        <w:tc>
          <w:tcPr>
            <w:tcW w:w="6392" w:type="dxa"/>
            <w:gridSpan w:val="3"/>
            <w:vAlign w:val="center"/>
          </w:tcPr>
          <w:p>
            <w:pPr>
              <w:rPr>
                <w:rFonts w:eastAsia="仿宋_GB2312"/>
                <w:sz w:val="24"/>
              </w:rPr>
            </w:pPr>
            <w:r>
              <w:rPr>
                <w:rFonts w:eastAsia="仿宋_GB2312"/>
                <w:color w:val="000000"/>
                <w:sz w:val="24"/>
              </w:rPr>
              <w:t>自治区地理信息公共服务平台塔城节点建设项目：数据建设（包含全疆电子地图数据、专题数据）经费：21.114万元；平台软件购置经费：44万元；平台硬件购置经费34.886万元。该项目的建设，将全面提升塔城地区信息化条件下地理信息公共服务能力和水平，提高空间信息资源的共享度，避免重复建设，体现了空间数据的经济价值，促进地方经济发展，提高经济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jc w:val="center"/>
        </w:trPr>
        <w:tc>
          <w:tcPr>
            <w:tcW w:w="2130" w:type="dxa"/>
            <w:vAlign w:val="center"/>
          </w:tcPr>
          <w:p>
            <w:pPr>
              <w:jc w:val="center"/>
              <w:rPr>
                <w:b/>
                <w:sz w:val="24"/>
              </w:rPr>
            </w:pPr>
            <w:r>
              <w:rPr>
                <w:b/>
                <w:sz w:val="24"/>
              </w:rPr>
              <w:t>专项资金管理与执行中存在的问题</w:t>
            </w:r>
          </w:p>
        </w:tc>
        <w:tc>
          <w:tcPr>
            <w:tcW w:w="6392" w:type="dxa"/>
            <w:gridSpan w:val="3"/>
            <w:vAlign w:val="center"/>
          </w:tcPr>
          <w:p>
            <w:pPr>
              <w:rPr>
                <w:rFonts w:eastAsia="仿宋_GB2312"/>
                <w:sz w:val="24"/>
              </w:rPr>
            </w:pPr>
            <w:r>
              <w:rPr>
                <w:rFonts w:eastAsia="仿宋_GB2312"/>
                <w:color w:val="000000"/>
                <w:sz w:val="24"/>
              </w:rPr>
              <w:t>要实现联通分布在全疆各地的省级、市级地理信息资源，实现全疆不同地区宏观、中观到微观地理信息资源的开发开放与7×24小时不间断的“一站式”服务，需要完成全疆各地州市地理信息公共服务平台市级节点的建设，这是一个长期的工程，需要每年有固定的资金予以支持。</w:t>
            </w:r>
          </w:p>
        </w:tc>
      </w:tr>
    </w:tbl>
    <w:p/>
    <w:p>
      <w:pPr>
        <w:jc w:val="center"/>
        <w:rPr>
          <w:b/>
          <w:sz w:val="36"/>
          <w:szCs w:val="36"/>
        </w:rPr>
      </w:pPr>
      <w:r>
        <w:br w:type="page"/>
      </w:r>
      <w:r>
        <w:rPr>
          <w:b/>
          <w:sz w:val="36"/>
          <w:szCs w:val="36"/>
        </w:rPr>
        <w:t>自治区本级财政专项资金绩效评价汇总表</w:t>
      </w:r>
    </w:p>
    <w:p/>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130" w:type="dxa"/>
            <w:vAlign w:val="center"/>
          </w:tcPr>
          <w:p>
            <w:pPr>
              <w:jc w:val="center"/>
              <w:rPr>
                <w:b/>
                <w:sz w:val="24"/>
              </w:rPr>
            </w:pPr>
            <w:r>
              <w:rPr>
                <w:b/>
                <w:sz w:val="24"/>
              </w:rPr>
              <w:t>专项资金名称</w:t>
            </w:r>
          </w:p>
        </w:tc>
        <w:tc>
          <w:tcPr>
            <w:tcW w:w="2130" w:type="dxa"/>
            <w:vAlign w:val="center"/>
          </w:tcPr>
          <w:p>
            <w:pPr>
              <w:jc w:val="center"/>
              <w:rPr>
                <w:b/>
                <w:sz w:val="24"/>
              </w:rPr>
            </w:pPr>
            <w:r>
              <w:rPr>
                <w:b/>
                <w:sz w:val="24"/>
              </w:rPr>
              <w:t>主管部门</w:t>
            </w:r>
          </w:p>
        </w:tc>
        <w:tc>
          <w:tcPr>
            <w:tcW w:w="2131" w:type="dxa"/>
            <w:vAlign w:val="center"/>
          </w:tcPr>
          <w:p>
            <w:pPr>
              <w:jc w:val="center"/>
              <w:rPr>
                <w:b/>
                <w:sz w:val="24"/>
              </w:rPr>
            </w:pPr>
            <w:r>
              <w:rPr>
                <w:b/>
                <w:sz w:val="24"/>
              </w:rPr>
              <w:t>资金规模</w:t>
            </w:r>
          </w:p>
        </w:tc>
        <w:tc>
          <w:tcPr>
            <w:tcW w:w="2131" w:type="dxa"/>
            <w:vAlign w:val="center"/>
          </w:tcPr>
          <w:p>
            <w:pPr>
              <w:jc w:val="center"/>
              <w:rPr>
                <w:b/>
                <w:sz w:val="24"/>
              </w:rPr>
            </w:pPr>
            <w:r>
              <w:rPr>
                <w:b/>
                <w:sz w:val="24"/>
              </w:rPr>
              <w:t>设立时间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2130" w:type="dxa"/>
            <w:vAlign w:val="center"/>
          </w:tcPr>
          <w:p>
            <w:pPr>
              <w:jc w:val="left"/>
              <w:rPr>
                <w:rFonts w:eastAsia="仿宋_GB2312"/>
                <w:sz w:val="24"/>
              </w:rPr>
            </w:pPr>
            <w:r>
              <w:rPr>
                <w:rFonts w:eastAsia="仿宋_GB2312"/>
                <w:sz w:val="24"/>
              </w:rPr>
              <w:t>新疆地理信息公共服务平台建设项目</w:t>
            </w:r>
          </w:p>
        </w:tc>
        <w:tc>
          <w:tcPr>
            <w:tcW w:w="2130" w:type="dxa"/>
            <w:vAlign w:val="center"/>
          </w:tcPr>
          <w:p>
            <w:pPr>
              <w:jc w:val="center"/>
              <w:rPr>
                <w:rFonts w:eastAsia="仿宋_GB2312"/>
                <w:sz w:val="24"/>
              </w:rPr>
            </w:pPr>
            <w:r>
              <w:rPr>
                <w:rFonts w:eastAsia="仿宋_GB2312"/>
                <w:sz w:val="24"/>
              </w:rPr>
              <w:t>自治区测绘地理信息局</w:t>
            </w:r>
          </w:p>
        </w:tc>
        <w:tc>
          <w:tcPr>
            <w:tcW w:w="2131" w:type="dxa"/>
            <w:vAlign w:val="center"/>
          </w:tcPr>
          <w:p>
            <w:pPr>
              <w:jc w:val="center"/>
              <w:rPr>
                <w:rFonts w:eastAsia="仿宋_GB2312"/>
                <w:sz w:val="24"/>
              </w:rPr>
            </w:pPr>
            <w:r>
              <w:rPr>
                <w:rFonts w:eastAsia="仿宋_GB2312"/>
                <w:sz w:val="24"/>
              </w:rPr>
              <w:t>2843万元</w:t>
            </w:r>
          </w:p>
        </w:tc>
        <w:tc>
          <w:tcPr>
            <w:tcW w:w="2131" w:type="dxa"/>
            <w:vAlign w:val="center"/>
          </w:tcPr>
          <w:p>
            <w:pPr>
              <w:jc w:val="center"/>
              <w:rPr>
                <w:rFonts w:eastAsia="仿宋_GB2312"/>
                <w:sz w:val="24"/>
              </w:rPr>
            </w:pPr>
            <w:r>
              <w:rPr>
                <w:rFonts w:eastAsia="仿宋_GB2312"/>
                <w:sz w:val="24"/>
              </w:rPr>
              <w:t>2014年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2130" w:type="dxa"/>
            <w:vAlign w:val="center"/>
          </w:tcPr>
          <w:p>
            <w:pPr>
              <w:jc w:val="center"/>
              <w:rPr>
                <w:b/>
                <w:sz w:val="24"/>
              </w:rPr>
            </w:pPr>
            <w:r>
              <w:rPr>
                <w:b/>
                <w:sz w:val="24"/>
              </w:rPr>
              <w:t>专项资金设立的目的和用途</w:t>
            </w:r>
          </w:p>
        </w:tc>
        <w:tc>
          <w:tcPr>
            <w:tcW w:w="6392" w:type="dxa"/>
            <w:gridSpan w:val="3"/>
            <w:vAlign w:val="center"/>
          </w:tcPr>
          <w:p>
            <w:pPr>
              <w:rPr>
                <w:rFonts w:eastAsia="仿宋_GB2312"/>
                <w:sz w:val="24"/>
              </w:rPr>
            </w:pPr>
            <w:r>
              <w:rPr>
                <w:rFonts w:eastAsia="仿宋_GB2312"/>
                <w:sz w:val="24"/>
              </w:rPr>
              <w:t>实现自治区各行业部门地理信息资源的整合，达到地区资源共享与利用的最佳配置，充分地发挥地理信息的渗透性、冲击性和倍增性，并构建地理信息公共服务平台，形成统一的、权威的城市地理信息公共服务平台，促进城市地理信息资源的充分应用，全面提高城市的信息化管理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8" w:hRule="atLeast"/>
          <w:jc w:val="center"/>
        </w:trPr>
        <w:tc>
          <w:tcPr>
            <w:tcW w:w="2130" w:type="dxa"/>
            <w:vAlign w:val="center"/>
          </w:tcPr>
          <w:p>
            <w:pPr>
              <w:jc w:val="center"/>
              <w:rPr>
                <w:b/>
                <w:sz w:val="24"/>
              </w:rPr>
            </w:pPr>
            <w:r>
              <w:rPr>
                <w:b/>
                <w:sz w:val="24"/>
              </w:rPr>
              <w:t>专项资金的分配原则与管理方式</w:t>
            </w:r>
          </w:p>
        </w:tc>
        <w:tc>
          <w:tcPr>
            <w:tcW w:w="6392" w:type="dxa"/>
            <w:gridSpan w:val="3"/>
            <w:vAlign w:val="center"/>
          </w:tcPr>
          <w:p>
            <w:pPr>
              <w:rPr>
                <w:rFonts w:eastAsia="仿宋_GB2312"/>
                <w:sz w:val="24"/>
              </w:rPr>
            </w:pPr>
            <w:r>
              <w:rPr>
                <w:rFonts w:eastAsia="仿宋_GB2312"/>
                <w:color w:val="000000"/>
                <w:sz w:val="24"/>
              </w:rPr>
              <w:t>新疆地理信息公共服务平台建设项目为“</w:t>
            </w:r>
            <w:r>
              <w:rPr>
                <w:rFonts w:eastAsia="仿宋_GB2312"/>
                <w:sz w:val="24"/>
              </w:rPr>
              <w:t>重点地区（新疆）基础测绘工程”分项之一，</w:t>
            </w:r>
            <w:r>
              <w:rPr>
                <w:rFonts w:eastAsia="仿宋_GB2312"/>
                <w:color w:val="000000"/>
                <w:sz w:val="24"/>
              </w:rPr>
              <w:t>全部申请中央预算内投资，经自治区发改委批复，项目资金为</w:t>
            </w:r>
            <w:r>
              <w:rPr>
                <w:rFonts w:eastAsia="仿宋_GB2312"/>
                <w:sz w:val="24"/>
              </w:rPr>
              <w:t>2843万元。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6" w:hRule="atLeast"/>
          <w:jc w:val="center"/>
        </w:trPr>
        <w:tc>
          <w:tcPr>
            <w:tcW w:w="2130" w:type="dxa"/>
            <w:vAlign w:val="center"/>
          </w:tcPr>
          <w:p>
            <w:pPr>
              <w:jc w:val="center"/>
              <w:rPr>
                <w:b/>
                <w:sz w:val="24"/>
              </w:rPr>
            </w:pPr>
            <w:r>
              <w:rPr>
                <w:b/>
                <w:sz w:val="24"/>
              </w:rPr>
              <w:t>专项资金当年使用情况和效益情况</w:t>
            </w:r>
          </w:p>
        </w:tc>
        <w:tc>
          <w:tcPr>
            <w:tcW w:w="6392" w:type="dxa"/>
            <w:gridSpan w:val="3"/>
            <w:vAlign w:val="center"/>
          </w:tcPr>
          <w:p>
            <w:pPr>
              <w:rPr>
                <w:rFonts w:eastAsia="仿宋_GB2312"/>
                <w:sz w:val="24"/>
              </w:rPr>
            </w:pPr>
            <w:r>
              <w:rPr>
                <w:rFonts w:eastAsia="仿宋_GB2312"/>
                <w:color w:val="000000"/>
                <w:sz w:val="24"/>
              </w:rPr>
              <w:t>专项资金主要用于支撑环境建设、新疆基础地理信息数据整理与建库、自治区级公众版地理信息公共服务平台的建设（“天地图•新疆”）、自治区级政务版地理信息公共服务平台的建设，地理信息共享服务已在自治区卫生厅、自治区经信委、自治区教育等部门开展，有效降低地理信息应用的门槛，缩短地理信息应用项目建设周期，促进地理信息在各行业的广泛应用，同时发挥基础地理信息资源的最大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jc w:val="center"/>
        </w:trPr>
        <w:tc>
          <w:tcPr>
            <w:tcW w:w="2130" w:type="dxa"/>
            <w:vAlign w:val="center"/>
          </w:tcPr>
          <w:p>
            <w:pPr>
              <w:jc w:val="center"/>
              <w:rPr>
                <w:b/>
                <w:sz w:val="24"/>
              </w:rPr>
            </w:pPr>
            <w:r>
              <w:rPr>
                <w:b/>
                <w:sz w:val="24"/>
              </w:rPr>
              <w:t>专项资金管理与执行中存在的问题</w:t>
            </w:r>
          </w:p>
        </w:tc>
        <w:tc>
          <w:tcPr>
            <w:tcW w:w="6392" w:type="dxa"/>
            <w:gridSpan w:val="3"/>
            <w:vAlign w:val="center"/>
          </w:tcPr>
          <w:p>
            <w:pPr>
              <w:rPr>
                <w:rFonts w:eastAsia="仿宋_GB2312"/>
                <w:sz w:val="24"/>
              </w:rPr>
            </w:pPr>
            <w:r>
              <w:rPr>
                <w:rFonts w:eastAsia="仿宋_GB2312"/>
                <w:color w:val="000000"/>
                <w:sz w:val="24"/>
              </w:rPr>
              <w:t>基础地理信息数据还是按照传统的更新生产模式进行，新疆地域辽阔，数据更新缓慢，数据的现势性很难满足社会的需求；收集的多个行业专题数据后续如何持续更新是个难题，专题数据持续更新的机制是需要解决的问题；平台的维护以及数据的更新需有固定的资金予以支持。</w:t>
            </w:r>
          </w:p>
        </w:tc>
      </w:tr>
    </w:tbl>
    <w:p/>
    <w:p/>
    <w:p>
      <w:pPr>
        <w:jc w:val="center"/>
        <w:rPr>
          <w:b/>
          <w:sz w:val="36"/>
          <w:szCs w:val="36"/>
        </w:rPr>
      </w:pPr>
      <w:r>
        <w:br w:type="page"/>
      </w:r>
      <w:r>
        <w:rPr>
          <w:b/>
          <w:sz w:val="36"/>
          <w:szCs w:val="36"/>
        </w:rPr>
        <w:t>自治区本级财政专项资金绩效评价汇总表</w:t>
      </w:r>
    </w:p>
    <w:p/>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130" w:type="dxa"/>
            <w:vAlign w:val="center"/>
          </w:tcPr>
          <w:p>
            <w:pPr>
              <w:jc w:val="center"/>
              <w:rPr>
                <w:b/>
                <w:sz w:val="24"/>
              </w:rPr>
            </w:pPr>
            <w:r>
              <w:rPr>
                <w:b/>
                <w:sz w:val="24"/>
              </w:rPr>
              <w:t>专项资金名称</w:t>
            </w:r>
          </w:p>
        </w:tc>
        <w:tc>
          <w:tcPr>
            <w:tcW w:w="2130" w:type="dxa"/>
            <w:vAlign w:val="center"/>
          </w:tcPr>
          <w:p>
            <w:pPr>
              <w:jc w:val="center"/>
              <w:rPr>
                <w:b/>
                <w:sz w:val="24"/>
              </w:rPr>
            </w:pPr>
            <w:r>
              <w:rPr>
                <w:b/>
                <w:sz w:val="24"/>
              </w:rPr>
              <w:t>主管部门</w:t>
            </w:r>
          </w:p>
        </w:tc>
        <w:tc>
          <w:tcPr>
            <w:tcW w:w="2131" w:type="dxa"/>
            <w:vAlign w:val="center"/>
          </w:tcPr>
          <w:p>
            <w:pPr>
              <w:jc w:val="center"/>
              <w:rPr>
                <w:b/>
                <w:sz w:val="24"/>
              </w:rPr>
            </w:pPr>
            <w:r>
              <w:rPr>
                <w:b/>
                <w:sz w:val="24"/>
              </w:rPr>
              <w:t>资金规模</w:t>
            </w:r>
          </w:p>
        </w:tc>
        <w:tc>
          <w:tcPr>
            <w:tcW w:w="2131" w:type="dxa"/>
            <w:vAlign w:val="center"/>
          </w:tcPr>
          <w:p>
            <w:pPr>
              <w:jc w:val="center"/>
              <w:rPr>
                <w:b/>
                <w:sz w:val="24"/>
              </w:rPr>
            </w:pPr>
            <w:r>
              <w:rPr>
                <w:b/>
                <w:sz w:val="24"/>
              </w:rPr>
              <w:t>设立时间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2130" w:type="dxa"/>
            <w:vAlign w:val="center"/>
          </w:tcPr>
          <w:p>
            <w:pPr>
              <w:jc w:val="center"/>
              <w:rPr>
                <w:rFonts w:eastAsia="仿宋_GB2312"/>
                <w:sz w:val="24"/>
              </w:rPr>
            </w:pPr>
            <w:r>
              <w:rPr>
                <w:rFonts w:eastAsia="仿宋_GB2312"/>
                <w:color w:val="000000"/>
                <w:sz w:val="24"/>
              </w:rPr>
              <w:t>新疆概况</w:t>
            </w:r>
          </w:p>
        </w:tc>
        <w:tc>
          <w:tcPr>
            <w:tcW w:w="2130" w:type="dxa"/>
            <w:vAlign w:val="center"/>
          </w:tcPr>
          <w:p>
            <w:pPr>
              <w:jc w:val="center"/>
              <w:rPr>
                <w:rFonts w:eastAsia="仿宋_GB2312"/>
                <w:sz w:val="24"/>
              </w:rPr>
            </w:pPr>
            <w:r>
              <w:rPr>
                <w:rFonts w:eastAsia="仿宋_GB2312"/>
                <w:sz w:val="24"/>
              </w:rPr>
              <w:t>自治区测绘地理信息局</w:t>
            </w:r>
          </w:p>
        </w:tc>
        <w:tc>
          <w:tcPr>
            <w:tcW w:w="2131" w:type="dxa"/>
            <w:vAlign w:val="center"/>
          </w:tcPr>
          <w:p>
            <w:pPr>
              <w:jc w:val="center"/>
              <w:rPr>
                <w:rFonts w:eastAsia="仿宋_GB2312"/>
                <w:sz w:val="24"/>
              </w:rPr>
            </w:pPr>
            <w:r>
              <w:rPr>
                <w:rFonts w:eastAsia="仿宋_GB2312"/>
                <w:sz w:val="24"/>
              </w:rPr>
              <w:t>14.25万元</w:t>
            </w:r>
          </w:p>
        </w:tc>
        <w:tc>
          <w:tcPr>
            <w:tcW w:w="2131" w:type="dxa"/>
            <w:vAlign w:val="center"/>
          </w:tcPr>
          <w:p>
            <w:pPr>
              <w:jc w:val="center"/>
              <w:rPr>
                <w:rFonts w:eastAsia="仿宋_GB2312"/>
                <w:sz w:val="24"/>
              </w:rPr>
            </w:pPr>
            <w:r>
              <w:rPr>
                <w:rFonts w:eastAsia="仿宋_GB2312"/>
                <w:sz w:val="24"/>
              </w:rPr>
              <w:t>2003年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2130" w:type="dxa"/>
            <w:vAlign w:val="center"/>
          </w:tcPr>
          <w:p>
            <w:pPr>
              <w:jc w:val="center"/>
              <w:rPr>
                <w:b/>
                <w:sz w:val="24"/>
              </w:rPr>
            </w:pPr>
            <w:r>
              <w:rPr>
                <w:b/>
                <w:sz w:val="24"/>
              </w:rPr>
              <w:t>专项资金设立的目的和用途</w:t>
            </w:r>
          </w:p>
        </w:tc>
        <w:tc>
          <w:tcPr>
            <w:tcW w:w="6392" w:type="dxa"/>
            <w:gridSpan w:val="3"/>
            <w:vAlign w:val="center"/>
          </w:tcPr>
          <w:p>
            <w:pPr>
              <w:rPr>
                <w:rFonts w:eastAsia="仿宋_GB2312"/>
                <w:sz w:val="24"/>
              </w:rPr>
            </w:pPr>
            <w:r>
              <w:rPr>
                <w:rFonts w:eastAsia="仿宋_GB2312"/>
                <w:sz w:val="24"/>
              </w:rPr>
              <w:t>项目涉及资料收集及整理，地图制作等工作，部门经费预算不足。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23" w:hRule="atLeast"/>
          <w:jc w:val="center"/>
        </w:trPr>
        <w:tc>
          <w:tcPr>
            <w:tcW w:w="2130" w:type="dxa"/>
            <w:vAlign w:val="center"/>
          </w:tcPr>
          <w:p>
            <w:pPr>
              <w:jc w:val="center"/>
              <w:rPr>
                <w:b/>
                <w:sz w:val="24"/>
              </w:rPr>
            </w:pPr>
            <w:r>
              <w:rPr>
                <w:b/>
                <w:sz w:val="24"/>
              </w:rPr>
              <w:t>专项资金的分配原则与管理方式</w:t>
            </w:r>
          </w:p>
        </w:tc>
        <w:tc>
          <w:tcPr>
            <w:tcW w:w="6392" w:type="dxa"/>
            <w:gridSpan w:val="3"/>
            <w:vAlign w:val="center"/>
          </w:tcPr>
          <w:p>
            <w:pPr>
              <w:rPr>
                <w:rFonts w:eastAsia="仿宋_GB2312"/>
                <w:sz w:val="24"/>
              </w:rPr>
            </w:pPr>
            <w:r>
              <w:rPr>
                <w:rFonts w:eastAsia="仿宋_GB2312"/>
                <w:sz w:val="24"/>
              </w:rPr>
              <w:t>自治区财政厅每年安排我局“新疆概况”项目14.25万元。严格按照专项资金管理相关规定执行，始终坚持专款专用，严禁挤占挪用。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6" w:hRule="atLeast"/>
          <w:jc w:val="center"/>
        </w:trPr>
        <w:tc>
          <w:tcPr>
            <w:tcW w:w="2130" w:type="dxa"/>
            <w:vAlign w:val="center"/>
          </w:tcPr>
          <w:p>
            <w:pPr>
              <w:jc w:val="center"/>
              <w:rPr>
                <w:b/>
                <w:sz w:val="24"/>
              </w:rPr>
            </w:pPr>
            <w:r>
              <w:rPr>
                <w:b/>
                <w:sz w:val="24"/>
              </w:rPr>
              <w:t>专项资金当年使用情况和效益情况</w:t>
            </w:r>
          </w:p>
        </w:tc>
        <w:tc>
          <w:tcPr>
            <w:tcW w:w="6392" w:type="dxa"/>
            <w:gridSpan w:val="3"/>
            <w:vAlign w:val="center"/>
          </w:tcPr>
          <w:p>
            <w:pPr>
              <w:rPr>
                <w:rFonts w:eastAsia="仿宋_GB2312"/>
                <w:color w:val="000000"/>
                <w:sz w:val="24"/>
              </w:rPr>
            </w:pPr>
            <w:r>
              <w:rPr>
                <w:rFonts w:eastAsia="仿宋_GB2312"/>
                <w:color w:val="000000"/>
                <w:sz w:val="24"/>
              </w:rPr>
              <w:t>专项经费一直以来对保证我局该项目稳定进行起到很大作用，新疆概况项目完成后以作为工作用图提供给许多行业部门和各级领导，收到了广泛的好评。系列地图的编制能为陆路“丝绸之路经济带”提供地理信息资源服务，为各级政府和领导宏观决策提供科学依据，能为区域管理与决策、城市规划与发展、对外宣传与招商引资、地理环境分析、社会经济研究等方面发挥极其重要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jc w:val="center"/>
        </w:trPr>
        <w:tc>
          <w:tcPr>
            <w:tcW w:w="2130" w:type="dxa"/>
            <w:vAlign w:val="center"/>
          </w:tcPr>
          <w:p>
            <w:pPr>
              <w:jc w:val="center"/>
              <w:rPr>
                <w:b/>
                <w:sz w:val="24"/>
              </w:rPr>
            </w:pPr>
            <w:r>
              <w:rPr>
                <w:b/>
                <w:sz w:val="24"/>
              </w:rPr>
              <w:t>专项资金管理与执行中存在的问题</w:t>
            </w:r>
          </w:p>
        </w:tc>
        <w:tc>
          <w:tcPr>
            <w:tcW w:w="6392" w:type="dxa"/>
            <w:gridSpan w:val="3"/>
            <w:vAlign w:val="center"/>
          </w:tcPr>
          <w:p>
            <w:pPr>
              <w:rPr>
                <w:rFonts w:eastAsia="仿宋_GB2312"/>
                <w:sz w:val="24"/>
              </w:rPr>
            </w:pPr>
            <w:r>
              <w:rPr>
                <w:rFonts w:eastAsia="仿宋_GB2312"/>
                <w:sz w:val="24"/>
              </w:rPr>
              <w:t>支付进度较为迟滞，由于今年来物价上涨、资料和设备成本不断提高，希望自治区财政能在资金方面给予更多支持。</w:t>
            </w:r>
          </w:p>
        </w:tc>
      </w:tr>
    </w:tbl>
    <w:p/>
    <w:p>
      <w:pPr>
        <w:jc w:val="center"/>
        <w:rPr>
          <w:b/>
          <w:sz w:val="36"/>
          <w:szCs w:val="36"/>
        </w:rPr>
      </w:pPr>
      <w:r>
        <w:br w:type="page"/>
      </w:r>
      <w:r>
        <w:rPr>
          <w:b/>
          <w:sz w:val="36"/>
          <w:szCs w:val="36"/>
        </w:rPr>
        <w:t>自治区本级财政专项资金绩效评价汇总表</w:t>
      </w:r>
    </w:p>
    <w:p/>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130" w:type="dxa"/>
            <w:vAlign w:val="center"/>
          </w:tcPr>
          <w:p>
            <w:pPr>
              <w:jc w:val="center"/>
              <w:rPr>
                <w:b/>
                <w:sz w:val="24"/>
              </w:rPr>
            </w:pPr>
            <w:r>
              <w:rPr>
                <w:b/>
                <w:sz w:val="24"/>
              </w:rPr>
              <w:t>专项资金名称</w:t>
            </w:r>
          </w:p>
        </w:tc>
        <w:tc>
          <w:tcPr>
            <w:tcW w:w="2130" w:type="dxa"/>
            <w:vAlign w:val="center"/>
          </w:tcPr>
          <w:p>
            <w:pPr>
              <w:jc w:val="center"/>
              <w:rPr>
                <w:b/>
                <w:sz w:val="24"/>
              </w:rPr>
            </w:pPr>
            <w:r>
              <w:rPr>
                <w:b/>
                <w:sz w:val="24"/>
              </w:rPr>
              <w:t>主管部门</w:t>
            </w:r>
          </w:p>
        </w:tc>
        <w:tc>
          <w:tcPr>
            <w:tcW w:w="2131" w:type="dxa"/>
            <w:vAlign w:val="center"/>
          </w:tcPr>
          <w:p>
            <w:pPr>
              <w:jc w:val="center"/>
              <w:rPr>
                <w:b/>
                <w:sz w:val="24"/>
              </w:rPr>
            </w:pPr>
            <w:r>
              <w:rPr>
                <w:b/>
                <w:sz w:val="24"/>
              </w:rPr>
              <w:t>资金规模</w:t>
            </w:r>
          </w:p>
        </w:tc>
        <w:tc>
          <w:tcPr>
            <w:tcW w:w="2131" w:type="dxa"/>
            <w:vAlign w:val="center"/>
          </w:tcPr>
          <w:p>
            <w:pPr>
              <w:jc w:val="center"/>
              <w:rPr>
                <w:b/>
                <w:sz w:val="24"/>
              </w:rPr>
            </w:pPr>
            <w:r>
              <w:rPr>
                <w:b/>
                <w:sz w:val="24"/>
              </w:rPr>
              <w:t>设立时间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2130" w:type="dxa"/>
            <w:vAlign w:val="center"/>
          </w:tcPr>
          <w:p>
            <w:pPr>
              <w:jc w:val="left"/>
              <w:rPr>
                <w:rFonts w:eastAsia="仿宋_GB2312"/>
                <w:sz w:val="24"/>
              </w:rPr>
            </w:pPr>
            <w:r>
              <w:rPr>
                <w:rFonts w:eastAsia="仿宋_GB2312"/>
                <w:sz w:val="24"/>
              </w:rPr>
              <w:t>新疆测绘应急保障体系建设项目</w:t>
            </w:r>
          </w:p>
        </w:tc>
        <w:tc>
          <w:tcPr>
            <w:tcW w:w="2130" w:type="dxa"/>
            <w:vAlign w:val="center"/>
          </w:tcPr>
          <w:p>
            <w:pPr>
              <w:jc w:val="center"/>
              <w:rPr>
                <w:rFonts w:eastAsia="仿宋_GB2312"/>
                <w:sz w:val="24"/>
              </w:rPr>
            </w:pPr>
            <w:r>
              <w:rPr>
                <w:rFonts w:eastAsia="仿宋_GB2312"/>
                <w:sz w:val="24"/>
              </w:rPr>
              <w:t>自治区测绘地理信息局</w:t>
            </w:r>
          </w:p>
        </w:tc>
        <w:tc>
          <w:tcPr>
            <w:tcW w:w="2131" w:type="dxa"/>
            <w:vAlign w:val="center"/>
          </w:tcPr>
          <w:p>
            <w:pPr>
              <w:jc w:val="center"/>
              <w:rPr>
                <w:rFonts w:eastAsia="仿宋_GB2312"/>
                <w:sz w:val="24"/>
              </w:rPr>
            </w:pPr>
            <w:r>
              <w:rPr>
                <w:rFonts w:eastAsia="仿宋_GB2312"/>
                <w:sz w:val="24"/>
              </w:rPr>
              <w:t>2563万元</w:t>
            </w:r>
          </w:p>
        </w:tc>
        <w:tc>
          <w:tcPr>
            <w:tcW w:w="2131" w:type="dxa"/>
            <w:vAlign w:val="center"/>
          </w:tcPr>
          <w:p>
            <w:pPr>
              <w:jc w:val="center"/>
              <w:rPr>
                <w:rFonts w:eastAsia="仿宋_GB2312"/>
                <w:sz w:val="24"/>
              </w:rPr>
            </w:pPr>
            <w:r>
              <w:rPr>
                <w:rFonts w:eastAsia="仿宋_GB2312"/>
                <w:sz w:val="24"/>
              </w:rPr>
              <w:t>2015年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2130" w:type="dxa"/>
            <w:vAlign w:val="center"/>
          </w:tcPr>
          <w:p>
            <w:pPr>
              <w:jc w:val="center"/>
              <w:rPr>
                <w:b/>
                <w:sz w:val="24"/>
              </w:rPr>
            </w:pPr>
            <w:r>
              <w:rPr>
                <w:b/>
                <w:sz w:val="24"/>
              </w:rPr>
              <w:t>专项资金设立的目的和用途</w:t>
            </w:r>
          </w:p>
        </w:tc>
        <w:tc>
          <w:tcPr>
            <w:tcW w:w="6392" w:type="dxa"/>
            <w:gridSpan w:val="3"/>
            <w:vAlign w:val="center"/>
          </w:tcPr>
          <w:p>
            <w:pPr>
              <w:rPr>
                <w:rFonts w:eastAsia="仿宋_GB2312"/>
                <w:color w:val="000000"/>
                <w:sz w:val="24"/>
              </w:rPr>
            </w:pPr>
            <w:r>
              <w:rPr>
                <w:rFonts w:eastAsia="仿宋_GB2312"/>
                <w:color w:val="000000"/>
                <w:sz w:val="24"/>
              </w:rPr>
              <w:t>新疆测绘应急保障体系建设项目以先进的GIS技术为主导技术，建立并完善以空间数据为基础、以数据现势性为本质、以高效服务为核心的突发事件区域测绘地理信息成果快速获取、快速处理及快速提供的应急测绘地理信息保障服务体系，实现已有测绘地理信息成果的立即提供、现场数据的快速获取处理与提供和地理信息成果与专题地图的快速加工制作与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8" w:hRule="atLeast"/>
          <w:jc w:val="center"/>
        </w:trPr>
        <w:tc>
          <w:tcPr>
            <w:tcW w:w="2130" w:type="dxa"/>
            <w:vAlign w:val="center"/>
          </w:tcPr>
          <w:p>
            <w:pPr>
              <w:jc w:val="center"/>
              <w:rPr>
                <w:b/>
                <w:sz w:val="24"/>
              </w:rPr>
            </w:pPr>
            <w:r>
              <w:rPr>
                <w:b/>
                <w:sz w:val="24"/>
              </w:rPr>
              <w:t>专项资金的分配原则与管理方式</w:t>
            </w:r>
          </w:p>
        </w:tc>
        <w:tc>
          <w:tcPr>
            <w:tcW w:w="6392" w:type="dxa"/>
            <w:gridSpan w:val="3"/>
            <w:vAlign w:val="center"/>
          </w:tcPr>
          <w:p>
            <w:pPr>
              <w:rPr>
                <w:rFonts w:eastAsia="仿宋_GB2312"/>
                <w:color w:val="000000"/>
                <w:sz w:val="24"/>
              </w:rPr>
            </w:pPr>
            <w:r>
              <w:rPr>
                <w:rFonts w:eastAsia="仿宋_GB2312"/>
                <w:color w:val="000000"/>
                <w:sz w:val="24"/>
              </w:rPr>
              <w:t>新疆测绘应急保障体系建设项目为“重点地区（新疆）基础测绘工程”分项之一，全部申请中央预算内投资，经自治区发改委批复，项目资金为2563万元，2015年实际拨付经费为576万元。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6" w:hRule="atLeast"/>
          <w:jc w:val="center"/>
        </w:trPr>
        <w:tc>
          <w:tcPr>
            <w:tcW w:w="2130" w:type="dxa"/>
            <w:vAlign w:val="center"/>
          </w:tcPr>
          <w:p>
            <w:pPr>
              <w:jc w:val="center"/>
              <w:rPr>
                <w:b/>
                <w:sz w:val="24"/>
              </w:rPr>
            </w:pPr>
            <w:r>
              <w:rPr>
                <w:b/>
                <w:sz w:val="24"/>
              </w:rPr>
              <w:t>专项资金当年使用情况和效益情况</w:t>
            </w:r>
          </w:p>
        </w:tc>
        <w:tc>
          <w:tcPr>
            <w:tcW w:w="6392" w:type="dxa"/>
            <w:gridSpan w:val="3"/>
            <w:vAlign w:val="center"/>
          </w:tcPr>
          <w:p>
            <w:pPr>
              <w:rPr>
                <w:rFonts w:eastAsia="仿宋_GB2312"/>
                <w:color w:val="000000"/>
                <w:sz w:val="24"/>
              </w:rPr>
            </w:pPr>
            <w:r>
              <w:rPr>
                <w:rFonts w:eastAsia="仿宋_GB2312"/>
                <w:color w:val="000000"/>
                <w:sz w:val="24"/>
              </w:rPr>
              <w:t>专项资金主要用于支撑环境建设、应急保障应用系统建设和测绘应急保障指挥中心建设的剩余工作。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jc w:val="center"/>
        </w:trPr>
        <w:tc>
          <w:tcPr>
            <w:tcW w:w="2130" w:type="dxa"/>
            <w:vAlign w:val="center"/>
          </w:tcPr>
          <w:p>
            <w:pPr>
              <w:jc w:val="center"/>
              <w:rPr>
                <w:b/>
                <w:sz w:val="24"/>
              </w:rPr>
            </w:pPr>
            <w:r>
              <w:rPr>
                <w:b/>
                <w:sz w:val="24"/>
              </w:rPr>
              <w:t>专项资金管理与执行中存在的问题</w:t>
            </w:r>
          </w:p>
        </w:tc>
        <w:tc>
          <w:tcPr>
            <w:tcW w:w="6392" w:type="dxa"/>
            <w:gridSpan w:val="3"/>
            <w:vAlign w:val="center"/>
          </w:tcPr>
          <w:p>
            <w:pPr>
              <w:rPr>
                <w:rFonts w:eastAsia="仿宋_GB2312"/>
                <w:color w:val="000000"/>
                <w:sz w:val="24"/>
              </w:rPr>
            </w:pPr>
            <w:r>
              <w:rPr>
                <w:rFonts w:eastAsia="仿宋_GB2312"/>
                <w:color w:val="000000"/>
                <w:sz w:val="24"/>
              </w:rPr>
              <w:t>2015年实际拨付经费为576万元，硬件的招标工作批复也相对滞后，目前只完成了少部分硬件的招标和采购工作。</w:t>
            </w:r>
          </w:p>
        </w:tc>
      </w:tr>
    </w:tbl>
    <w:p/>
    <w:p/>
    <w:p>
      <w:pPr>
        <w:spacing w:line="560" w:lineRule="exact"/>
        <w:jc w:val="center"/>
        <w:rPr>
          <w:b/>
          <w:sz w:val="36"/>
          <w:szCs w:val="36"/>
        </w:rPr>
      </w:pPr>
      <w:r>
        <w:rPr>
          <w:rFonts w:hAnsi="宋体"/>
          <w:b/>
          <w:sz w:val="36"/>
          <w:szCs w:val="36"/>
        </w:rPr>
        <w:t>自治区本级财政专项资金绩效评价汇总表</w:t>
      </w:r>
    </w:p>
    <w:p>
      <w:pPr>
        <w:spacing w:line="560" w:lineRule="exact"/>
        <w:jc w:val="center"/>
        <w:rPr>
          <w:b/>
          <w:sz w:val="36"/>
          <w:szCs w:val="36"/>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1250" w:type="pct"/>
            <w:vAlign w:val="center"/>
          </w:tcPr>
          <w:p>
            <w:pPr>
              <w:jc w:val="center"/>
              <w:rPr>
                <w:b/>
                <w:sz w:val="24"/>
              </w:rPr>
            </w:pPr>
            <w:r>
              <w:rPr>
                <w:b/>
                <w:sz w:val="24"/>
              </w:rPr>
              <w:t>专项资金名称</w:t>
            </w:r>
          </w:p>
        </w:tc>
        <w:tc>
          <w:tcPr>
            <w:tcW w:w="1250" w:type="pct"/>
            <w:vAlign w:val="center"/>
          </w:tcPr>
          <w:p>
            <w:pPr>
              <w:jc w:val="center"/>
              <w:rPr>
                <w:b/>
                <w:sz w:val="24"/>
              </w:rPr>
            </w:pPr>
            <w:r>
              <w:rPr>
                <w:b/>
                <w:sz w:val="24"/>
              </w:rPr>
              <w:t>主管部门</w:t>
            </w:r>
          </w:p>
        </w:tc>
        <w:tc>
          <w:tcPr>
            <w:tcW w:w="1250" w:type="pct"/>
            <w:vAlign w:val="center"/>
          </w:tcPr>
          <w:p>
            <w:pPr>
              <w:jc w:val="center"/>
              <w:rPr>
                <w:b/>
                <w:sz w:val="24"/>
              </w:rPr>
            </w:pPr>
            <w:r>
              <w:rPr>
                <w:b/>
                <w:sz w:val="24"/>
              </w:rPr>
              <w:t>资金规模</w:t>
            </w:r>
          </w:p>
        </w:tc>
        <w:tc>
          <w:tcPr>
            <w:tcW w:w="1250" w:type="pct"/>
            <w:vAlign w:val="center"/>
          </w:tcPr>
          <w:p>
            <w:pPr>
              <w:jc w:val="center"/>
              <w:rPr>
                <w:b/>
                <w:sz w:val="24"/>
              </w:rPr>
            </w:pPr>
            <w:r>
              <w:rPr>
                <w:b/>
                <w:sz w:val="24"/>
              </w:rPr>
              <w:t>设立时间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1250" w:type="pct"/>
            <w:vAlign w:val="center"/>
          </w:tcPr>
          <w:p>
            <w:pPr>
              <w:jc w:val="center"/>
              <w:rPr>
                <w:rFonts w:eastAsia="仿宋_GB2312"/>
                <w:sz w:val="24"/>
              </w:rPr>
            </w:pPr>
            <w:r>
              <w:rPr>
                <w:rFonts w:eastAsia="仿宋_GB2312"/>
                <w:sz w:val="24"/>
              </w:rPr>
              <w:t>测绘执收性成本</w:t>
            </w:r>
          </w:p>
        </w:tc>
        <w:tc>
          <w:tcPr>
            <w:tcW w:w="1250" w:type="pct"/>
            <w:vAlign w:val="center"/>
          </w:tcPr>
          <w:p>
            <w:pPr>
              <w:jc w:val="center"/>
              <w:rPr>
                <w:rFonts w:eastAsia="仿宋_GB2312"/>
                <w:sz w:val="24"/>
              </w:rPr>
            </w:pPr>
            <w:r>
              <w:rPr>
                <w:rFonts w:eastAsia="仿宋_GB2312"/>
                <w:sz w:val="24"/>
              </w:rPr>
              <w:t>自治区测绘地理信息局</w:t>
            </w:r>
          </w:p>
        </w:tc>
        <w:tc>
          <w:tcPr>
            <w:tcW w:w="1250" w:type="pct"/>
            <w:vAlign w:val="center"/>
          </w:tcPr>
          <w:p>
            <w:pPr>
              <w:jc w:val="center"/>
              <w:rPr>
                <w:rFonts w:eastAsia="仿宋_GB2312"/>
                <w:sz w:val="24"/>
              </w:rPr>
            </w:pPr>
            <w:r>
              <w:rPr>
                <w:rFonts w:eastAsia="仿宋_GB2312"/>
                <w:sz w:val="24"/>
              </w:rPr>
              <w:t>250万元</w:t>
            </w:r>
          </w:p>
        </w:tc>
        <w:tc>
          <w:tcPr>
            <w:tcW w:w="1250" w:type="pct"/>
            <w:vAlign w:val="center"/>
          </w:tcPr>
          <w:p>
            <w:pPr>
              <w:jc w:val="center"/>
              <w:rPr>
                <w:rFonts w:eastAsia="仿宋_GB2312"/>
                <w:sz w:val="24"/>
              </w:rPr>
            </w:pPr>
            <w:r>
              <w:rPr>
                <w:rFonts w:eastAsia="仿宋_GB2312"/>
                <w:sz w:val="24"/>
              </w:rPr>
              <w:t>2007年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trPr>
        <w:tc>
          <w:tcPr>
            <w:tcW w:w="1250" w:type="pct"/>
            <w:vAlign w:val="center"/>
          </w:tcPr>
          <w:p>
            <w:pPr>
              <w:jc w:val="center"/>
              <w:rPr>
                <w:b/>
                <w:sz w:val="24"/>
              </w:rPr>
            </w:pPr>
            <w:r>
              <w:rPr>
                <w:b/>
                <w:sz w:val="24"/>
              </w:rPr>
              <w:t>专项资金设立的目的和用途</w:t>
            </w:r>
          </w:p>
        </w:tc>
        <w:tc>
          <w:tcPr>
            <w:tcW w:w="3750" w:type="pct"/>
            <w:gridSpan w:val="3"/>
            <w:vAlign w:val="center"/>
          </w:tcPr>
          <w:p>
            <w:pPr>
              <w:rPr>
                <w:rFonts w:eastAsia="仿宋_GB2312"/>
                <w:sz w:val="24"/>
              </w:rPr>
            </w:pPr>
            <w:r>
              <w:rPr>
                <w:rFonts w:eastAsia="仿宋_GB2312"/>
                <w:sz w:val="24"/>
              </w:rPr>
              <w:t>单位非税执收收入纳入预算管理实行“收支两条线”收入全部缴入国库，执收成本性开支通过部门预算向财政申请。主要负责全疆基础地理信息数据库的建设、维护、更新、开发和集成管理，测绘成果成图资料的收集、管理与分发服务。为自治区领导及各有关部门提供测绘基本数据和资料，为国民经济建设和发展服务的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atLeast"/>
        </w:trPr>
        <w:tc>
          <w:tcPr>
            <w:tcW w:w="1250" w:type="pct"/>
            <w:vAlign w:val="center"/>
          </w:tcPr>
          <w:p>
            <w:pPr>
              <w:jc w:val="center"/>
              <w:rPr>
                <w:b/>
                <w:sz w:val="24"/>
              </w:rPr>
            </w:pPr>
            <w:r>
              <w:rPr>
                <w:b/>
                <w:sz w:val="24"/>
              </w:rPr>
              <w:t>专项资金的分配原则与管理方式</w:t>
            </w:r>
          </w:p>
        </w:tc>
        <w:tc>
          <w:tcPr>
            <w:tcW w:w="3750" w:type="pct"/>
            <w:gridSpan w:val="3"/>
            <w:vAlign w:val="center"/>
          </w:tcPr>
          <w:p>
            <w:pPr>
              <w:rPr>
                <w:rFonts w:eastAsia="仿宋_GB2312"/>
                <w:sz w:val="24"/>
              </w:rPr>
            </w:pPr>
            <w:r>
              <w:rPr>
                <w:rFonts w:eastAsia="仿宋_GB2312"/>
                <w:sz w:val="24"/>
              </w:rPr>
              <w:t>2015年申请财政返还测绘执收性成本开支经费250万元。由生产部门和业务作出细化预算，报财政厅审核后，由财政厅将审核后的任务经费指标从国库集中支付系统直接下达单位，并由财政部门监督。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7" w:hRule="atLeast"/>
        </w:trPr>
        <w:tc>
          <w:tcPr>
            <w:tcW w:w="1250" w:type="pct"/>
            <w:vAlign w:val="center"/>
          </w:tcPr>
          <w:p>
            <w:pPr>
              <w:jc w:val="center"/>
              <w:rPr>
                <w:b/>
                <w:sz w:val="24"/>
              </w:rPr>
            </w:pPr>
            <w:r>
              <w:rPr>
                <w:b/>
                <w:sz w:val="24"/>
              </w:rPr>
              <w:t>专项资金当年的使用情况和效益情况</w:t>
            </w:r>
          </w:p>
        </w:tc>
        <w:tc>
          <w:tcPr>
            <w:tcW w:w="3750" w:type="pct"/>
            <w:gridSpan w:val="3"/>
            <w:vAlign w:val="center"/>
          </w:tcPr>
          <w:p>
            <w:pPr>
              <w:rPr>
                <w:rFonts w:eastAsia="仿宋_GB2312"/>
                <w:color w:val="000000"/>
                <w:kern w:val="0"/>
                <w:sz w:val="24"/>
              </w:rPr>
            </w:pPr>
            <w:r>
              <w:rPr>
                <w:rFonts w:eastAsia="仿宋_GB2312"/>
                <w:sz w:val="24"/>
              </w:rPr>
              <w:t>我单位确保申请的测绘执收性成本经费用于维持测绘成果正常提供服务的材料费、劳务费、差旅费、水费、电费等各项开支以及弥补人员经费的不足。做好测绘成果的公益性、服务性保障工作。提供的成果资料有力支持了全国地理国情普查、基础测绘、地质勘查以及交通规划、电力建设、土地确权等项目建设，为各行业建设提供了有效的测绘地理信息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5" w:hRule="atLeast"/>
        </w:trPr>
        <w:tc>
          <w:tcPr>
            <w:tcW w:w="1250" w:type="pct"/>
            <w:vAlign w:val="center"/>
          </w:tcPr>
          <w:p>
            <w:pPr>
              <w:jc w:val="center"/>
              <w:rPr>
                <w:b/>
                <w:sz w:val="24"/>
              </w:rPr>
            </w:pPr>
            <w:r>
              <w:rPr>
                <w:b/>
                <w:sz w:val="24"/>
              </w:rPr>
              <w:t>专项资金管理</w:t>
            </w:r>
          </w:p>
          <w:p>
            <w:pPr>
              <w:jc w:val="center"/>
              <w:rPr>
                <w:b/>
                <w:sz w:val="24"/>
              </w:rPr>
            </w:pPr>
            <w:r>
              <w:rPr>
                <w:b/>
                <w:sz w:val="24"/>
              </w:rPr>
              <w:t>与执行中存在</w:t>
            </w:r>
          </w:p>
          <w:p>
            <w:pPr>
              <w:jc w:val="center"/>
              <w:rPr>
                <w:b/>
                <w:sz w:val="24"/>
              </w:rPr>
            </w:pPr>
            <w:r>
              <w:rPr>
                <w:b/>
                <w:sz w:val="24"/>
              </w:rPr>
              <w:t>的问题</w:t>
            </w:r>
          </w:p>
        </w:tc>
        <w:tc>
          <w:tcPr>
            <w:tcW w:w="3750" w:type="pct"/>
            <w:gridSpan w:val="3"/>
            <w:vAlign w:val="center"/>
          </w:tcPr>
          <w:p>
            <w:pPr>
              <w:rPr>
                <w:rFonts w:eastAsia="仿宋_GB2312"/>
                <w:sz w:val="24"/>
              </w:rPr>
            </w:pPr>
            <w:r>
              <w:rPr>
                <w:rFonts w:eastAsia="仿宋_GB2312"/>
                <w:sz w:val="24"/>
              </w:rPr>
              <w:t>项目预算与实际执行情况有差异。需加大测绘执收性成本返还力度。由于现阶段编制绩效预算的条件尚未成熟，使得评价结果的应用受到一定的限制。</w:t>
            </w:r>
          </w:p>
        </w:tc>
      </w:tr>
    </w:tbl>
    <w:p>
      <w:pPr>
        <w:jc w:val="center"/>
        <w:rPr>
          <w:b/>
          <w:sz w:val="36"/>
          <w:szCs w:val="36"/>
        </w:rPr>
      </w:pPr>
    </w:p>
    <w:p>
      <w:pPr>
        <w:jc w:val="center"/>
        <w:rPr>
          <w:b/>
          <w:sz w:val="36"/>
          <w:szCs w:val="36"/>
        </w:rPr>
      </w:pPr>
    </w:p>
    <w:p>
      <w:pPr>
        <w:jc w:val="center"/>
        <w:rPr>
          <w:b/>
          <w:sz w:val="36"/>
          <w:szCs w:val="36"/>
        </w:rPr>
      </w:pPr>
    </w:p>
    <w:p>
      <w:pPr>
        <w:jc w:val="center"/>
        <w:rPr>
          <w:b/>
          <w:sz w:val="36"/>
          <w:szCs w:val="36"/>
        </w:rPr>
      </w:pPr>
      <w:r>
        <w:rPr>
          <w:b/>
          <w:sz w:val="36"/>
          <w:szCs w:val="36"/>
        </w:rPr>
        <w:t>自治区本级财政专项资金绩效评价汇总表</w:t>
      </w:r>
    </w:p>
    <w:p/>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130" w:type="dxa"/>
            <w:vAlign w:val="center"/>
          </w:tcPr>
          <w:p>
            <w:pPr>
              <w:jc w:val="center"/>
              <w:rPr>
                <w:b/>
                <w:sz w:val="24"/>
              </w:rPr>
            </w:pPr>
            <w:r>
              <w:rPr>
                <w:b/>
                <w:sz w:val="24"/>
              </w:rPr>
              <w:t>专项资金名称</w:t>
            </w:r>
          </w:p>
        </w:tc>
        <w:tc>
          <w:tcPr>
            <w:tcW w:w="2130" w:type="dxa"/>
            <w:vAlign w:val="center"/>
          </w:tcPr>
          <w:p>
            <w:pPr>
              <w:jc w:val="center"/>
              <w:rPr>
                <w:b/>
                <w:sz w:val="24"/>
              </w:rPr>
            </w:pPr>
            <w:r>
              <w:rPr>
                <w:b/>
                <w:sz w:val="24"/>
              </w:rPr>
              <w:t>主管部门</w:t>
            </w:r>
          </w:p>
        </w:tc>
        <w:tc>
          <w:tcPr>
            <w:tcW w:w="2131" w:type="dxa"/>
            <w:vAlign w:val="center"/>
          </w:tcPr>
          <w:p>
            <w:pPr>
              <w:jc w:val="center"/>
              <w:rPr>
                <w:b/>
                <w:sz w:val="24"/>
              </w:rPr>
            </w:pPr>
            <w:r>
              <w:rPr>
                <w:b/>
                <w:sz w:val="24"/>
              </w:rPr>
              <w:t>资金规模</w:t>
            </w:r>
          </w:p>
        </w:tc>
        <w:tc>
          <w:tcPr>
            <w:tcW w:w="2131" w:type="dxa"/>
            <w:vAlign w:val="center"/>
          </w:tcPr>
          <w:p>
            <w:pPr>
              <w:jc w:val="center"/>
              <w:rPr>
                <w:b/>
                <w:sz w:val="24"/>
              </w:rPr>
            </w:pPr>
            <w:r>
              <w:rPr>
                <w:b/>
                <w:sz w:val="24"/>
              </w:rPr>
              <w:t>设立时间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2130" w:type="dxa"/>
            <w:vAlign w:val="center"/>
          </w:tcPr>
          <w:p>
            <w:pPr>
              <w:jc w:val="center"/>
              <w:rPr>
                <w:rFonts w:eastAsia="仿宋_GB2312"/>
                <w:sz w:val="24"/>
              </w:rPr>
            </w:pPr>
            <w:r>
              <w:rPr>
                <w:rFonts w:eastAsia="仿宋_GB2312"/>
                <w:sz w:val="24"/>
              </w:rPr>
              <w:t>新疆地理国情遥感监测系统建设项目</w:t>
            </w:r>
          </w:p>
        </w:tc>
        <w:tc>
          <w:tcPr>
            <w:tcW w:w="2130" w:type="dxa"/>
            <w:vAlign w:val="center"/>
          </w:tcPr>
          <w:p>
            <w:pPr>
              <w:jc w:val="center"/>
              <w:rPr>
                <w:rFonts w:eastAsia="仿宋_GB2312"/>
                <w:sz w:val="24"/>
              </w:rPr>
            </w:pPr>
            <w:r>
              <w:rPr>
                <w:rFonts w:eastAsia="仿宋_GB2312"/>
                <w:sz w:val="24"/>
              </w:rPr>
              <w:t>自治区测绘地理信息局</w:t>
            </w:r>
          </w:p>
        </w:tc>
        <w:tc>
          <w:tcPr>
            <w:tcW w:w="2131" w:type="dxa"/>
            <w:vAlign w:val="center"/>
          </w:tcPr>
          <w:p>
            <w:pPr>
              <w:jc w:val="center"/>
              <w:rPr>
                <w:rFonts w:eastAsia="仿宋_GB2312"/>
                <w:sz w:val="24"/>
              </w:rPr>
            </w:pPr>
            <w:r>
              <w:rPr>
                <w:rFonts w:eastAsia="仿宋_GB2312"/>
                <w:sz w:val="24"/>
              </w:rPr>
              <w:t>1023万元</w:t>
            </w:r>
          </w:p>
        </w:tc>
        <w:tc>
          <w:tcPr>
            <w:tcW w:w="2131" w:type="dxa"/>
            <w:vAlign w:val="center"/>
          </w:tcPr>
          <w:p>
            <w:pPr>
              <w:jc w:val="center"/>
              <w:rPr>
                <w:rFonts w:eastAsia="仿宋_GB2312"/>
                <w:sz w:val="24"/>
              </w:rPr>
            </w:pPr>
            <w:r>
              <w:rPr>
                <w:rFonts w:eastAsia="仿宋_GB2312"/>
                <w:sz w:val="24"/>
              </w:rPr>
              <w:t>2013年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2130" w:type="dxa"/>
            <w:vAlign w:val="center"/>
          </w:tcPr>
          <w:p>
            <w:pPr>
              <w:jc w:val="center"/>
              <w:rPr>
                <w:b/>
                <w:sz w:val="24"/>
              </w:rPr>
            </w:pPr>
            <w:r>
              <w:rPr>
                <w:b/>
                <w:sz w:val="24"/>
              </w:rPr>
              <w:t>专项资金设立的目的和用途</w:t>
            </w:r>
          </w:p>
        </w:tc>
        <w:tc>
          <w:tcPr>
            <w:tcW w:w="6392" w:type="dxa"/>
            <w:gridSpan w:val="3"/>
            <w:vAlign w:val="center"/>
          </w:tcPr>
          <w:p>
            <w:pPr>
              <w:rPr>
                <w:rFonts w:eastAsia="仿宋_GB2312"/>
                <w:sz w:val="24"/>
              </w:rPr>
            </w:pPr>
            <w:r>
              <w:rPr>
                <w:rFonts w:eastAsia="仿宋_GB2312"/>
                <w:color w:val="000000"/>
                <w:sz w:val="24"/>
              </w:rPr>
              <w:t>构建新疆地理国情监测工作机制和技术体系，实施新疆地理国情遥感监测系统项目工程，为全面开展新疆地理国情监测工作打下重要基础。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3" w:hRule="atLeast"/>
          <w:jc w:val="center"/>
        </w:trPr>
        <w:tc>
          <w:tcPr>
            <w:tcW w:w="2130" w:type="dxa"/>
            <w:vAlign w:val="center"/>
          </w:tcPr>
          <w:p>
            <w:pPr>
              <w:jc w:val="center"/>
              <w:rPr>
                <w:b/>
                <w:sz w:val="24"/>
              </w:rPr>
            </w:pPr>
            <w:r>
              <w:rPr>
                <w:b/>
                <w:sz w:val="24"/>
              </w:rPr>
              <w:t>专项资金的分配原则与管理方式</w:t>
            </w:r>
          </w:p>
        </w:tc>
        <w:tc>
          <w:tcPr>
            <w:tcW w:w="6392" w:type="dxa"/>
            <w:gridSpan w:val="3"/>
            <w:vAlign w:val="center"/>
          </w:tcPr>
          <w:p>
            <w:pPr>
              <w:rPr>
                <w:rFonts w:eastAsia="仿宋_GB2312"/>
                <w:sz w:val="24"/>
              </w:rPr>
            </w:pPr>
            <w:r>
              <w:rPr>
                <w:rFonts w:eastAsia="仿宋_GB2312"/>
                <w:sz w:val="24"/>
              </w:rPr>
              <w:t>新疆地理国情遥感监测系统建设项目为“重点地区（新疆）基础测绘工程”分项之一，全部申请中央预算内投资，经自治区发改委批复，项目资金</w:t>
            </w:r>
            <w:r>
              <w:rPr>
                <w:rFonts w:eastAsia="仿宋_GB2312"/>
                <w:color w:val="000000"/>
                <w:sz w:val="24"/>
              </w:rPr>
              <w:t>为</w:t>
            </w:r>
            <w:r>
              <w:rPr>
                <w:rFonts w:eastAsia="仿宋_GB2312"/>
                <w:sz w:val="24"/>
              </w:rPr>
              <w:t>1023万元</w:t>
            </w:r>
            <w:r>
              <w:rPr>
                <w:rFonts w:eastAsia="仿宋_GB2312"/>
                <w:color w:val="000000"/>
                <w:sz w:val="24"/>
              </w:rPr>
              <w:t>。</w:t>
            </w:r>
            <w:r>
              <w:rPr>
                <w:rFonts w:eastAsia="仿宋_GB2312"/>
                <w:sz w:val="24"/>
              </w:rPr>
              <w:t>严格按照财政厅专项资金管理相关规定执行，始终坚持专款专用，严禁挤占挪用。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6" w:hRule="atLeast"/>
          <w:jc w:val="center"/>
        </w:trPr>
        <w:tc>
          <w:tcPr>
            <w:tcW w:w="2130" w:type="dxa"/>
            <w:vAlign w:val="center"/>
          </w:tcPr>
          <w:p>
            <w:pPr>
              <w:jc w:val="center"/>
              <w:rPr>
                <w:b/>
                <w:sz w:val="24"/>
              </w:rPr>
            </w:pPr>
            <w:r>
              <w:rPr>
                <w:b/>
                <w:sz w:val="24"/>
              </w:rPr>
              <w:t>专项资金当年使用情况和效益情况</w:t>
            </w:r>
          </w:p>
        </w:tc>
        <w:tc>
          <w:tcPr>
            <w:tcW w:w="6392" w:type="dxa"/>
            <w:gridSpan w:val="3"/>
            <w:vAlign w:val="center"/>
          </w:tcPr>
          <w:p>
            <w:pPr>
              <w:rPr>
                <w:rFonts w:eastAsia="仿宋_GB2312"/>
                <w:sz w:val="24"/>
              </w:rPr>
            </w:pPr>
            <w:r>
              <w:rPr>
                <w:rFonts w:eastAsia="仿宋_GB2312"/>
                <w:color w:val="000000"/>
                <w:sz w:val="24"/>
              </w:rPr>
              <w:t>项目进行了新疆地理国情遥感监测系统建设，包括地理国情遥感监测数据处理系统、数据存储备份系统、数据服务平台、新疆部分重点区域的中高分辨率卫星遥感数据的获取、处理和建库等，地理国情遥感监测关键技术研究，地理国情监测法规政策研究和标准制定等三方面的建设任务。目前，该项目的全部工作已经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jc w:val="center"/>
        </w:trPr>
        <w:tc>
          <w:tcPr>
            <w:tcW w:w="2130" w:type="dxa"/>
            <w:vAlign w:val="center"/>
          </w:tcPr>
          <w:p>
            <w:pPr>
              <w:jc w:val="center"/>
              <w:rPr>
                <w:b/>
                <w:sz w:val="24"/>
              </w:rPr>
            </w:pPr>
            <w:r>
              <w:rPr>
                <w:b/>
                <w:sz w:val="24"/>
              </w:rPr>
              <w:t>专项资金管理与执行中存在的问题</w:t>
            </w:r>
          </w:p>
        </w:tc>
        <w:tc>
          <w:tcPr>
            <w:tcW w:w="6392" w:type="dxa"/>
            <w:gridSpan w:val="3"/>
            <w:vAlign w:val="center"/>
          </w:tcPr>
          <w:p>
            <w:pPr>
              <w:rPr>
                <w:rFonts w:eastAsia="仿宋_GB2312"/>
                <w:sz w:val="24"/>
              </w:rPr>
            </w:pPr>
            <w:r>
              <w:rPr>
                <w:rFonts w:eastAsia="仿宋_GB2312"/>
                <w:sz w:val="24"/>
              </w:rPr>
              <w:t>通过对财政专项资金的有效使用，有效地完成了项目任务的本年度工作任务。为了保证项目任务全部完成，希望自治区财政能在资金方面给予更多支持，为地理国情遥感监测试点项目的顺利完成提供基础保障及资金支持。</w:t>
            </w:r>
          </w:p>
        </w:tc>
      </w:tr>
    </w:tbl>
    <w:p>
      <w:pPr>
        <w:jc w:val="center"/>
        <w:rPr>
          <w:b/>
          <w:sz w:val="36"/>
          <w:szCs w:val="36"/>
        </w:rPr>
      </w:pPr>
    </w:p>
    <w:p>
      <w:pPr>
        <w:jc w:val="center"/>
        <w:rPr>
          <w:b/>
          <w:sz w:val="36"/>
          <w:szCs w:val="36"/>
        </w:rPr>
      </w:pPr>
      <w:r>
        <w:rPr>
          <w:b/>
          <w:sz w:val="36"/>
          <w:szCs w:val="36"/>
        </w:rPr>
        <w:t>自治区本级财政专项资金绩效评价汇总表</w:t>
      </w:r>
    </w:p>
    <w:p/>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130" w:type="dxa"/>
            <w:vAlign w:val="center"/>
          </w:tcPr>
          <w:p>
            <w:pPr>
              <w:jc w:val="center"/>
              <w:rPr>
                <w:b/>
                <w:sz w:val="24"/>
              </w:rPr>
            </w:pPr>
            <w:r>
              <w:rPr>
                <w:b/>
                <w:sz w:val="24"/>
              </w:rPr>
              <w:t>专项资金名称</w:t>
            </w:r>
          </w:p>
        </w:tc>
        <w:tc>
          <w:tcPr>
            <w:tcW w:w="2130" w:type="dxa"/>
            <w:vAlign w:val="center"/>
          </w:tcPr>
          <w:p>
            <w:pPr>
              <w:jc w:val="center"/>
              <w:rPr>
                <w:b/>
                <w:sz w:val="24"/>
              </w:rPr>
            </w:pPr>
            <w:r>
              <w:rPr>
                <w:b/>
                <w:sz w:val="24"/>
              </w:rPr>
              <w:t>主管部门</w:t>
            </w:r>
          </w:p>
        </w:tc>
        <w:tc>
          <w:tcPr>
            <w:tcW w:w="2131" w:type="dxa"/>
            <w:vAlign w:val="center"/>
          </w:tcPr>
          <w:p>
            <w:pPr>
              <w:jc w:val="center"/>
              <w:rPr>
                <w:b/>
                <w:sz w:val="24"/>
              </w:rPr>
            </w:pPr>
            <w:r>
              <w:rPr>
                <w:b/>
                <w:sz w:val="24"/>
              </w:rPr>
              <w:t>资金规模</w:t>
            </w:r>
          </w:p>
        </w:tc>
        <w:tc>
          <w:tcPr>
            <w:tcW w:w="2131" w:type="dxa"/>
            <w:vAlign w:val="center"/>
          </w:tcPr>
          <w:p>
            <w:pPr>
              <w:jc w:val="center"/>
              <w:rPr>
                <w:b/>
                <w:sz w:val="24"/>
              </w:rPr>
            </w:pPr>
            <w:r>
              <w:rPr>
                <w:b/>
                <w:sz w:val="24"/>
              </w:rPr>
              <w:t>设立时间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2130" w:type="dxa"/>
            <w:vAlign w:val="center"/>
          </w:tcPr>
          <w:p>
            <w:pPr>
              <w:jc w:val="center"/>
              <w:rPr>
                <w:rFonts w:eastAsia="仿宋_GB2312"/>
                <w:sz w:val="24"/>
              </w:rPr>
            </w:pPr>
            <w:r>
              <w:rPr>
                <w:rFonts w:eastAsia="仿宋_GB2312"/>
                <w:sz w:val="24"/>
              </w:rPr>
              <w:t>新疆地理国情监测试点项目</w:t>
            </w:r>
          </w:p>
        </w:tc>
        <w:tc>
          <w:tcPr>
            <w:tcW w:w="2130" w:type="dxa"/>
            <w:vAlign w:val="center"/>
          </w:tcPr>
          <w:p>
            <w:pPr>
              <w:jc w:val="center"/>
              <w:rPr>
                <w:rFonts w:eastAsia="仿宋_GB2312"/>
                <w:sz w:val="24"/>
              </w:rPr>
            </w:pPr>
            <w:r>
              <w:rPr>
                <w:rFonts w:eastAsia="仿宋_GB2312"/>
                <w:sz w:val="24"/>
              </w:rPr>
              <w:t>自治区测绘地理信息局</w:t>
            </w:r>
          </w:p>
        </w:tc>
        <w:tc>
          <w:tcPr>
            <w:tcW w:w="2131" w:type="dxa"/>
            <w:vAlign w:val="center"/>
          </w:tcPr>
          <w:p>
            <w:pPr>
              <w:jc w:val="center"/>
              <w:rPr>
                <w:rFonts w:eastAsia="仿宋_GB2312"/>
                <w:sz w:val="24"/>
              </w:rPr>
            </w:pPr>
            <w:r>
              <w:rPr>
                <w:rFonts w:eastAsia="仿宋_GB2312"/>
                <w:sz w:val="24"/>
              </w:rPr>
              <w:t>1412万元</w:t>
            </w:r>
          </w:p>
        </w:tc>
        <w:tc>
          <w:tcPr>
            <w:tcW w:w="2131" w:type="dxa"/>
            <w:vAlign w:val="center"/>
          </w:tcPr>
          <w:p>
            <w:pPr>
              <w:jc w:val="center"/>
              <w:rPr>
                <w:rFonts w:eastAsia="仿宋_GB2312"/>
                <w:sz w:val="24"/>
              </w:rPr>
            </w:pPr>
            <w:r>
              <w:rPr>
                <w:rFonts w:eastAsia="仿宋_GB2312"/>
                <w:sz w:val="24"/>
              </w:rPr>
              <w:t>2013年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2130" w:type="dxa"/>
            <w:vAlign w:val="center"/>
          </w:tcPr>
          <w:p>
            <w:pPr>
              <w:rPr>
                <w:b/>
                <w:sz w:val="24"/>
              </w:rPr>
            </w:pPr>
            <w:r>
              <w:rPr>
                <w:b/>
                <w:sz w:val="24"/>
              </w:rPr>
              <w:t>专项资金设立的目的和用途</w:t>
            </w:r>
          </w:p>
        </w:tc>
        <w:tc>
          <w:tcPr>
            <w:tcW w:w="6392" w:type="dxa"/>
            <w:gridSpan w:val="3"/>
            <w:vAlign w:val="center"/>
          </w:tcPr>
          <w:p>
            <w:pPr>
              <w:rPr>
                <w:rFonts w:eastAsia="仿宋_GB2312"/>
                <w:sz w:val="24"/>
              </w:rPr>
            </w:pPr>
            <w:r>
              <w:rPr>
                <w:rFonts w:eastAsia="仿宋_GB2312"/>
                <w:color w:val="000000"/>
                <w:sz w:val="24"/>
              </w:rPr>
              <w:t>实施新疆重点地区（新源县）地质灾害监测、塔河流域地表覆盖变化监测、地理区情监测基础地理信息数据库、专题数据库及信息系统建设等地理国情监测试点工程。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3" w:hRule="atLeast"/>
          <w:jc w:val="center"/>
        </w:trPr>
        <w:tc>
          <w:tcPr>
            <w:tcW w:w="2130" w:type="dxa"/>
            <w:vAlign w:val="center"/>
          </w:tcPr>
          <w:p>
            <w:pPr>
              <w:rPr>
                <w:b/>
                <w:sz w:val="24"/>
              </w:rPr>
            </w:pPr>
            <w:r>
              <w:rPr>
                <w:b/>
                <w:sz w:val="24"/>
              </w:rPr>
              <w:t>专项资金的分配原则与管理方式</w:t>
            </w:r>
          </w:p>
        </w:tc>
        <w:tc>
          <w:tcPr>
            <w:tcW w:w="6392" w:type="dxa"/>
            <w:gridSpan w:val="3"/>
            <w:vAlign w:val="center"/>
          </w:tcPr>
          <w:p>
            <w:pPr>
              <w:rPr>
                <w:rFonts w:eastAsia="仿宋_GB2312"/>
                <w:sz w:val="24"/>
              </w:rPr>
            </w:pPr>
            <w:r>
              <w:rPr>
                <w:rFonts w:eastAsia="仿宋_GB2312"/>
                <w:sz w:val="24"/>
              </w:rPr>
              <w:t>新疆地理国情遥感监测系统建设项目为“重点地区（新疆）基础测绘工程”分项之一，全部申请中央预算内投资，经自治区发改委批复，项目资金</w:t>
            </w:r>
            <w:r>
              <w:rPr>
                <w:rFonts w:eastAsia="仿宋_GB2312"/>
                <w:color w:val="000000"/>
                <w:sz w:val="24"/>
              </w:rPr>
              <w:t>为</w:t>
            </w:r>
            <w:r>
              <w:rPr>
                <w:rFonts w:eastAsia="仿宋_GB2312"/>
                <w:sz w:val="24"/>
              </w:rPr>
              <w:t>1412万元</w:t>
            </w:r>
            <w:r>
              <w:rPr>
                <w:rFonts w:eastAsia="仿宋_GB2312"/>
                <w:color w:val="000000"/>
                <w:sz w:val="24"/>
              </w:rPr>
              <w:t>。</w:t>
            </w:r>
            <w:r>
              <w:rPr>
                <w:rFonts w:eastAsia="仿宋_GB2312"/>
                <w:sz w:val="24"/>
              </w:rPr>
              <w:t>严格按照财政厅专项资金管理相关规定执行，始终坚持专款专用，严禁挤占挪用。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6" w:hRule="atLeast"/>
          <w:jc w:val="center"/>
        </w:trPr>
        <w:tc>
          <w:tcPr>
            <w:tcW w:w="2130" w:type="dxa"/>
            <w:vAlign w:val="center"/>
          </w:tcPr>
          <w:p>
            <w:pPr>
              <w:rPr>
                <w:b/>
                <w:sz w:val="24"/>
              </w:rPr>
            </w:pPr>
            <w:r>
              <w:rPr>
                <w:b/>
                <w:sz w:val="24"/>
              </w:rPr>
              <w:t>专项资金当年使用情况和效益情况</w:t>
            </w:r>
          </w:p>
        </w:tc>
        <w:tc>
          <w:tcPr>
            <w:tcW w:w="6392" w:type="dxa"/>
            <w:gridSpan w:val="3"/>
            <w:vAlign w:val="center"/>
          </w:tcPr>
          <w:p>
            <w:pPr>
              <w:rPr>
                <w:rFonts w:eastAsia="仿宋_GB2312"/>
                <w:sz w:val="24"/>
              </w:rPr>
            </w:pPr>
            <w:r>
              <w:rPr>
                <w:rFonts w:eastAsia="仿宋_GB2312"/>
                <w:color w:val="000000"/>
                <w:sz w:val="24"/>
              </w:rPr>
              <w:t>今年，按照实施方案的进度安排，我院积极组织人力、物力、财力进行项目实施，已完成了地表覆盖和地质灾害信息的提取工作，以及统计分析、专题图制作等项目工作，为各级政府和部门提供地质灾害变化特征与趋势信息、塔河流域治理工程实施前后的地表覆盖的变化对比信息等，从而为开展国民经济统计、环境治理和重要工程实施提供决策依据，为自治区经济建设、社会稳定、民生改善、生态保护提供重要的地理信息基础，最终促进管理决策的科学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jc w:val="center"/>
        </w:trPr>
        <w:tc>
          <w:tcPr>
            <w:tcW w:w="2130" w:type="dxa"/>
            <w:vAlign w:val="center"/>
          </w:tcPr>
          <w:p>
            <w:pPr>
              <w:rPr>
                <w:b/>
                <w:sz w:val="24"/>
              </w:rPr>
            </w:pPr>
            <w:r>
              <w:rPr>
                <w:b/>
                <w:sz w:val="24"/>
              </w:rPr>
              <w:t>专项资金管理与执行中存在的问题</w:t>
            </w:r>
          </w:p>
        </w:tc>
        <w:tc>
          <w:tcPr>
            <w:tcW w:w="6392" w:type="dxa"/>
            <w:gridSpan w:val="3"/>
            <w:vAlign w:val="center"/>
          </w:tcPr>
          <w:p>
            <w:pPr>
              <w:rPr>
                <w:rFonts w:eastAsia="仿宋_GB2312"/>
                <w:sz w:val="24"/>
              </w:rPr>
            </w:pPr>
            <w:r>
              <w:rPr>
                <w:rFonts w:eastAsia="仿宋_GB2312"/>
                <w:color w:val="000000"/>
                <w:sz w:val="24"/>
              </w:rPr>
              <w:t>目前该项目仍有部分工作未完成，主要集中在数据库和信息系统建设等项目任务，数据库和信息系统建设工作的完成，有助于前期所有项目成果的集成管理，便于项目成果的统计分析和专题图等的输出等。该项目专项资金目前处于财政收回的状态，为了保障后续工作的顺利进行，现申请财政厅拨付剩余项目资金。</w:t>
            </w:r>
          </w:p>
        </w:tc>
      </w:tr>
    </w:tbl>
    <w:p/>
    <w:p/>
    <w:p>
      <w:pPr>
        <w:jc w:val="center"/>
        <w:rPr>
          <w:b/>
          <w:sz w:val="36"/>
          <w:szCs w:val="36"/>
        </w:rPr>
      </w:pPr>
      <w:r>
        <w:rPr>
          <w:b/>
          <w:sz w:val="36"/>
          <w:szCs w:val="36"/>
        </w:rPr>
        <w:t>自治区本级财政专项资金绩效评价汇总表</w:t>
      </w:r>
    </w:p>
    <w:p/>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130" w:type="dxa"/>
            <w:vAlign w:val="center"/>
          </w:tcPr>
          <w:p>
            <w:pPr>
              <w:jc w:val="center"/>
              <w:rPr>
                <w:b/>
                <w:sz w:val="24"/>
              </w:rPr>
            </w:pPr>
            <w:r>
              <w:rPr>
                <w:b/>
                <w:sz w:val="24"/>
              </w:rPr>
              <w:t>专项资金名称</w:t>
            </w:r>
          </w:p>
        </w:tc>
        <w:tc>
          <w:tcPr>
            <w:tcW w:w="2130" w:type="dxa"/>
            <w:vAlign w:val="center"/>
          </w:tcPr>
          <w:p>
            <w:pPr>
              <w:jc w:val="center"/>
              <w:rPr>
                <w:b/>
                <w:sz w:val="24"/>
              </w:rPr>
            </w:pPr>
            <w:r>
              <w:rPr>
                <w:b/>
                <w:sz w:val="24"/>
              </w:rPr>
              <w:t>主管部门</w:t>
            </w:r>
          </w:p>
        </w:tc>
        <w:tc>
          <w:tcPr>
            <w:tcW w:w="2131" w:type="dxa"/>
            <w:vAlign w:val="center"/>
          </w:tcPr>
          <w:p>
            <w:pPr>
              <w:jc w:val="center"/>
              <w:rPr>
                <w:b/>
                <w:sz w:val="24"/>
              </w:rPr>
            </w:pPr>
            <w:r>
              <w:rPr>
                <w:b/>
                <w:sz w:val="24"/>
              </w:rPr>
              <w:t>资金规模</w:t>
            </w:r>
          </w:p>
        </w:tc>
        <w:tc>
          <w:tcPr>
            <w:tcW w:w="2131" w:type="dxa"/>
            <w:vAlign w:val="center"/>
          </w:tcPr>
          <w:p>
            <w:pPr>
              <w:jc w:val="center"/>
              <w:rPr>
                <w:b/>
                <w:sz w:val="24"/>
              </w:rPr>
            </w:pPr>
            <w:r>
              <w:rPr>
                <w:b/>
                <w:sz w:val="24"/>
              </w:rPr>
              <w:t>设立时间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2130" w:type="dxa"/>
            <w:vAlign w:val="center"/>
          </w:tcPr>
          <w:p>
            <w:pPr>
              <w:jc w:val="center"/>
              <w:rPr>
                <w:rFonts w:eastAsia="仿宋_GB2312"/>
                <w:sz w:val="24"/>
              </w:rPr>
            </w:pPr>
            <w:r>
              <w:rPr>
                <w:rFonts w:eastAsia="仿宋_GB2312"/>
                <w:sz w:val="24"/>
              </w:rPr>
              <w:t>新疆地理国情遥感监测系统建设项目</w:t>
            </w:r>
          </w:p>
        </w:tc>
        <w:tc>
          <w:tcPr>
            <w:tcW w:w="2130" w:type="dxa"/>
            <w:vAlign w:val="center"/>
          </w:tcPr>
          <w:p>
            <w:pPr>
              <w:jc w:val="center"/>
              <w:rPr>
                <w:rFonts w:eastAsia="仿宋_GB2312"/>
                <w:sz w:val="24"/>
              </w:rPr>
            </w:pPr>
            <w:r>
              <w:rPr>
                <w:rFonts w:eastAsia="仿宋_GB2312"/>
                <w:sz w:val="24"/>
              </w:rPr>
              <w:t>自治区测绘科学研究院</w:t>
            </w:r>
          </w:p>
        </w:tc>
        <w:tc>
          <w:tcPr>
            <w:tcW w:w="2131" w:type="dxa"/>
            <w:vAlign w:val="center"/>
          </w:tcPr>
          <w:p>
            <w:pPr>
              <w:jc w:val="center"/>
              <w:rPr>
                <w:rFonts w:eastAsia="仿宋_GB2312"/>
                <w:sz w:val="24"/>
              </w:rPr>
            </w:pPr>
            <w:r>
              <w:rPr>
                <w:rFonts w:eastAsia="仿宋_GB2312"/>
                <w:sz w:val="24"/>
              </w:rPr>
              <w:t>1023万元</w:t>
            </w:r>
          </w:p>
        </w:tc>
        <w:tc>
          <w:tcPr>
            <w:tcW w:w="2131" w:type="dxa"/>
            <w:vAlign w:val="center"/>
          </w:tcPr>
          <w:p>
            <w:pPr>
              <w:jc w:val="center"/>
              <w:rPr>
                <w:rFonts w:eastAsia="仿宋_GB2312"/>
                <w:sz w:val="24"/>
              </w:rPr>
            </w:pPr>
            <w:r>
              <w:rPr>
                <w:rFonts w:eastAsia="仿宋_GB2312"/>
                <w:sz w:val="24"/>
              </w:rPr>
              <w:t>2013年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2130" w:type="dxa"/>
            <w:vAlign w:val="center"/>
          </w:tcPr>
          <w:p>
            <w:pPr>
              <w:rPr>
                <w:b/>
                <w:sz w:val="24"/>
              </w:rPr>
            </w:pPr>
            <w:r>
              <w:rPr>
                <w:b/>
                <w:sz w:val="24"/>
              </w:rPr>
              <w:t>专项资金设立的目的和用途</w:t>
            </w:r>
          </w:p>
        </w:tc>
        <w:tc>
          <w:tcPr>
            <w:tcW w:w="6392" w:type="dxa"/>
            <w:gridSpan w:val="3"/>
            <w:vAlign w:val="center"/>
          </w:tcPr>
          <w:p>
            <w:pPr>
              <w:rPr>
                <w:rFonts w:eastAsia="仿宋_GB2312"/>
                <w:sz w:val="24"/>
              </w:rPr>
            </w:pPr>
            <w:r>
              <w:rPr>
                <w:rFonts w:eastAsia="仿宋_GB2312"/>
                <w:color w:val="000000"/>
                <w:sz w:val="24"/>
              </w:rPr>
              <w:t>构建新疆地理国情监测工作机制和技术体系，实施新疆地理国情遥感监测系统项目工程，为全面开展新疆地理国情监测工作打下重要基础。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3" w:hRule="atLeast"/>
          <w:jc w:val="center"/>
        </w:trPr>
        <w:tc>
          <w:tcPr>
            <w:tcW w:w="2130" w:type="dxa"/>
            <w:vAlign w:val="center"/>
          </w:tcPr>
          <w:p>
            <w:pPr>
              <w:rPr>
                <w:b/>
                <w:sz w:val="24"/>
              </w:rPr>
            </w:pPr>
            <w:r>
              <w:rPr>
                <w:b/>
                <w:sz w:val="24"/>
              </w:rPr>
              <w:t>专项资金的分配原则与管理方式</w:t>
            </w:r>
          </w:p>
        </w:tc>
        <w:tc>
          <w:tcPr>
            <w:tcW w:w="6392" w:type="dxa"/>
            <w:gridSpan w:val="3"/>
            <w:vAlign w:val="center"/>
          </w:tcPr>
          <w:p>
            <w:pPr>
              <w:rPr>
                <w:rFonts w:eastAsia="仿宋_GB2312"/>
                <w:sz w:val="24"/>
              </w:rPr>
            </w:pPr>
            <w:r>
              <w:rPr>
                <w:rFonts w:eastAsia="仿宋_GB2312"/>
                <w:sz w:val="24"/>
              </w:rPr>
              <w:t>新疆地理国情遥感监测系统建设项目为“重点地区（新疆）基础测绘工程”分项之一，全部申请中央预算内投资，经自治区发改委批复，项目资金</w:t>
            </w:r>
            <w:r>
              <w:rPr>
                <w:rFonts w:eastAsia="仿宋_GB2312"/>
                <w:color w:val="000000"/>
                <w:sz w:val="24"/>
              </w:rPr>
              <w:t>为</w:t>
            </w:r>
            <w:r>
              <w:rPr>
                <w:rFonts w:eastAsia="仿宋_GB2312"/>
                <w:sz w:val="24"/>
              </w:rPr>
              <w:t>1023万元</w:t>
            </w:r>
            <w:r>
              <w:rPr>
                <w:rFonts w:eastAsia="仿宋_GB2312"/>
                <w:color w:val="000000"/>
                <w:sz w:val="24"/>
              </w:rPr>
              <w:t>。</w:t>
            </w:r>
            <w:r>
              <w:rPr>
                <w:rFonts w:eastAsia="仿宋_GB2312"/>
                <w:sz w:val="24"/>
              </w:rPr>
              <w:t>严格按照财政厅专项资金管理相关规定执行，始终坚持专款专用，严禁挤占挪用。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6" w:hRule="atLeast"/>
          <w:jc w:val="center"/>
        </w:trPr>
        <w:tc>
          <w:tcPr>
            <w:tcW w:w="2130" w:type="dxa"/>
            <w:vAlign w:val="center"/>
          </w:tcPr>
          <w:p>
            <w:pPr>
              <w:rPr>
                <w:b/>
                <w:sz w:val="24"/>
              </w:rPr>
            </w:pPr>
            <w:r>
              <w:rPr>
                <w:b/>
                <w:sz w:val="24"/>
              </w:rPr>
              <w:t>专项资金当年使用情况和效益情况</w:t>
            </w:r>
          </w:p>
        </w:tc>
        <w:tc>
          <w:tcPr>
            <w:tcW w:w="6392" w:type="dxa"/>
            <w:gridSpan w:val="3"/>
            <w:vAlign w:val="center"/>
          </w:tcPr>
          <w:p>
            <w:pPr>
              <w:ind w:firstLine="480" w:firstLineChars="200"/>
              <w:rPr>
                <w:rFonts w:eastAsia="仿宋_GB2312"/>
                <w:color w:val="000000"/>
                <w:sz w:val="24"/>
              </w:rPr>
            </w:pPr>
            <w:r>
              <w:rPr>
                <w:rFonts w:eastAsia="仿宋_GB2312"/>
                <w:color w:val="000000"/>
                <w:sz w:val="24"/>
              </w:rPr>
              <w:t>项目进行了新疆地理国情遥感监测系统建设，包括地理国情遥感监测数据处理系统、数据存储备份系统、数据服务平台、新疆部分重点区域的中高分辨率卫星遥感数据的获取、处理和建库等，地理国情遥感监测关键技术研究，地理国情监测法规政策研究和标准制定等三方面的建设任务。目前，该项目的全部工作已经完成。</w:t>
            </w:r>
          </w:p>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jc w:val="center"/>
        </w:trPr>
        <w:tc>
          <w:tcPr>
            <w:tcW w:w="2130" w:type="dxa"/>
            <w:vAlign w:val="center"/>
          </w:tcPr>
          <w:p>
            <w:pPr>
              <w:rPr>
                <w:b/>
                <w:sz w:val="24"/>
              </w:rPr>
            </w:pPr>
            <w:r>
              <w:rPr>
                <w:b/>
                <w:sz w:val="24"/>
              </w:rPr>
              <w:t>专项资金管理与执行中存在的问题</w:t>
            </w:r>
          </w:p>
        </w:tc>
        <w:tc>
          <w:tcPr>
            <w:tcW w:w="6392" w:type="dxa"/>
            <w:gridSpan w:val="3"/>
            <w:vAlign w:val="center"/>
          </w:tcPr>
          <w:p>
            <w:pPr>
              <w:rPr>
                <w:rFonts w:eastAsia="仿宋_GB2312"/>
                <w:color w:val="000000"/>
                <w:sz w:val="24"/>
              </w:rPr>
            </w:pPr>
            <w:r>
              <w:rPr>
                <w:rFonts w:eastAsia="仿宋_GB2312"/>
                <w:color w:val="000000"/>
                <w:sz w:val="24"/>
              </w:rPr>
              <w:t>目前该项目仍有部分工作未完成，主要集中在数据库和信息系统建设等项目任务，数据库和信息系统建设工作的完成，有助于前期所有项目成果的集成管理，便于项目成果的统计分析和专题图等的输出等。该项目专项资金目前处于财政收回的状态，为了保障后续工作的顺利进行，现申请财政厅拨付剩余项目资金。</w:t>
            </w:r>
          </w:p>
          <w:p>
            <w:pPr>
              <w:rPr>
                <w:rFonts w:eastAsia="仿宋_GB2312"/>
                <w:sz w:val="24"/>
              </w:rPr>
            </w:pPr>
          </w:p>
        </w:tc>
      </w:tr>
    </w:tbl>
    <w:p/>
    <w:p>
      <w:pPr>
        <w:jc w:val="center"/>
        <w:rPr>
          <w:b/>
          <w:sz w:val="36"/>
          <w:szCs w:val="36"/>
        </w:rPr>
      </w:pPr>
      <w:r>
        <w:rPr>
          <w:b/>
          <w:sz w:val="36"/>
          <w:szCs w:val="36"/>
        </w:rPr>
        <w:t>自治区本级财政专项资金绩效评价汇总表</w:t>
      </w:r>
    </w:p>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130" w:type="dxa"/>
            <w:vAlign w:val="center"/>
          </w:tcPr>
          <w:p>
            <w:pPr>
              <w:jc w:val="center"/>
              <w:rPr>
                <w:b/>
                <w:sz w:val="24"/>
              </w:rPr>
            </w:pPr>
            <w:r>
              <w:rPr>
                <w:b/>
                <w:sz w:val="24"/>
              </w:rPr>
              <w:t>专项资金名称</w:t>
            </w:r>
          </w:p>
        </w:tc>
        <w:tc>
          <w:tcPr>
            <w:tcW w:w="2130" w:type="dxa"/>
            <w:vAlign w:val="center"/>
          </w:tcPr>
          <w:p>
            <w:pPr>
              <w:jc w:val="center"/>
              <w:rPr>
                <w:b/>
                <w:sz w:val="24"/>
              </w:rPr>
            </w:pPr>
            <w:r>
              <w:rPr>
                <w:b/>
                <w:sz w:val="24"/>
              </w:rPr>
              <w:t>主管部门</w:t>
            </w:r>
          </w:p>
        </w:tc>
        <w:tc>
          <w:tcPr>
            <w:tcW w:w="2131" w:type="dxa"/>
            <w:vAlign w:val="center"/>
          </w:tcPr>
          <w:p>
            <w:pPr>
              <w:jc w:val="center"/>
              <w:rPr>
                <w:b/>
                <w:sz w:val="24"/>
              </w:rPr>
            </w:pPr>
            <w:r>
              <w:rPr>
                <w:b/>
                <w:sz w:val="24"/>
              </w:rPr>
              <w:t>资金规模</w:t>
            </w:r>
          </w:p>
        </w:tc>
        <w:tc>
          <w:tcPr>
            <w:tcW w:w="2131" w:type="dxa"/>
            <w:vAlign w:val="center"/>
          </w:tcPr>
          <w:p>
            <w:pPr>
              <w:jc w:val="center"/>
              <w:rPr>
                <w:b/>
                <w:sz w:val="24"/>
              </w:rPr>
            </w:pPr>
            <w:r>
              <w:rPr>
                <w:b/>
                <w:sz w:val="24"/>
              </w:rPr>
              <w:t>设立时间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2130" w:type="dxa"/>
            <w:vAlign w:val="center"/>
          </w:tcPr>
          <w:p>
            <w:pPr>
              <w:jc w:val="center"/>
              <w:rPr>
                <w:rFonts w:eastAsia="仿宋_GB2312"/>
                <w:sz w:val="24"/>
              </w:rPr>
            </w:pPr>
            <w:r>
              <w:rPr>
                <w:rFonts w:eastAsia="仿宋_GB2312"/>
                <w:sz w:val="24"/>
              </w:rPr>
              <w:t>新疆现代测绘基准体系数据中心服务系统建设项目</w:t>
            </w:r>
          </w:p>
        </w:tc>
        <w:tc>
          <w:tcPr>
            <w:tcW w:w="2130" w:type="dxa"/>
            <w:vAlign w:val="center"/>
          </w:tcPr>
          <w:p>
            <w:pPr>
              <w:jc w:val="center"/>
              <w:rPr>
                <w:rFonts w:eastAsia="仿宋_GB2312"/>
                <w:sz w:val="24"/>
              </w:rPr>
            </w:pPr>
            <w:r>
              <w:rPr>
                <w:rFonts w:eastAsia="仿宋_GB2312"/>
                <w:sz w:val="24"/>
              </w:rPr>
              <w:t>自治区测绘地理信息局</w:t>
            </w:r>
          </w:p>
        </w:tc>
        <w:tc>
          <w:tcPr>
            <w:tcW w:w="2131" w:type="dxa"/>
            <w:vAlign w:val="center"/>
          </w:tcPr>
          <w:p>
            <w:pPr>
              <w:jc w:val="center"/>
              <w:rPr>
                <w:rFonts w:eastAsia="仿宋_GB2312"/>
                <w:sz w:val="24"/>
              </w:rPr>
            </w:pPr>
            <w:r>
              <w:rPr>
                <w:rFonts w:eastAsia="仿宋_GB2312"/>
                <w:sz w:val="24"/>
              </w:rPr>
              <w:t>1308万元</w:t>
            </w:r>
          </w:p>
        </w:tc>
        <w:tc>
          <w:tcPr>
            <w:tcW w:w="2131" w:type="dxa"/>
            <w:vAlign w:val="center"/>
          </w:tcPr>
          <w:p>
            <w:pPr>
              <w:jc w:val="center"/>
              <w:rPr>
                <w:rFonts w:eastAsia="仿宋_GB2312"/>
                <w:sz w:val="24"/>
              </w:rPr>
            </w:pPr>
            <w:r>
              <w:rPr>
                <w:rFonts w:eastAsia="仿宋_GB2312"/>
                <w:sz w:val="24"/>
              </w:rPr>
              <w:t>2014年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2130" w:type="dxa"/>
            <w:vAlign w:val="center"/>
          </w:tcPr>
          <w:p>
            <w:pPr>
              <w:rPr>
                <w:b/>
                <w:sz w:val="24"/>
              </w:rPr>
            </w:pPr>
            <w:r>
              <w:rPr>
                <w:b/>
                <w:sz w:val="24"/>
              </w:rPr>
              <w:t>专项资金设立的目的和用途</w:t>
            </w:r>
          </w:p>
        </w:tc>
        <w:tc>
          <w:tcPr>
            <w:tcW w:w="6392" w:type="dxa"/>
            <w:gridSpan w:val="3"/>
            <w:vAlign w:val="center"/>
          </w:tcPr>
          <w:p>
            <w:pPr>
              <w:tabs>
                <w:tab w:val="left" w:pos="2306"/>
              </w:tabs>
              <w:rPr>
                <w:rFonts w:eastAsia="仿宋_GB2312"/>
                <w:sz w:val="24"/>
              </w:rPr>
            </w:pPr>
            <w:r>
              <w:rPr>
                <w:rFonts w:eastAsia="仿宋_GB2312"/>
                <w:sz w:val="24"/>
              </w:rPr>
              <w:t>国家现行的测绘基准体系基础设施历经五十多年的发展，在经济建设、社会发展和国家安全等方面发挥了重要作用，但由于自然和人为破坏以及技术进步等原因，现行测绘基准已经无法满足经济社会发展的需求。新疆如不尽快改变测绘基准基础设施陈旧和损毁严重的现状，不仅严重影响了基础测绘工作，还严重影响了新疆测绘信息化建设，从而深层次地影响到新疆的经济建设、国防建设和地学研究等领域。建设现代化的国家测绘基准体系数据中心服务系统，是提高测绘保障能力、满足经济社会发展的一项紧迫的战略任务。建成具备全疆现代测绘基准数据成果、导航数据及空间定位服务功能的新疆现代测绘基准体系数据中心服务系统，为新疆的经济社会发展建设提供全方位的地理空间框架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7" w:hRule="atLeast"/>
          <w:jc w:val="center"/>
        </w:trPr>
        <w:tc>
          <w:tcPr>
            <w:tcW w:w="2130" w:type="dxa"/>
            <w:vAlign w:val="center"/>
          </w:tcPr>
          <w:p>
            <w:pPr>
              <w:rPr>
                <w:b/>
                <w:sz w:val="24"/>
              </w:rPr>
            </w:pPr>
            <w:r>
              <w:rPr>
                <w:b/>
                <w:sz w:val="24"/>
              </w:rPr>
              <w:t>专项资金的分配原则与管理方式</w:t>
            </w:r>
          </w:p>
        </w:tc>
        <w:tc>
          <w:tcPr>
            <w:tcW w:w="6392" w:type="dxa"/>
            <w:gridSpan w:val="3"/>
            <w:vAlign w:val="center"/>
          </w:tcPr>
          <w:p>
            <w:pPr>
              <w:rPr>
                <w:rFonts w:eastAsia="仿宋_GB2312"/>
                <w:sz w:val="24"/>
              </w:rPr>
            </w:pPr>
            <w:r>
              <w:rPr>
                <w:rFonts w:eastAsia="仿宋_GB2312"/>
                <w:sz w:val="24"/>
              </w:rPr>
              <w:t>新疆地理国情遥感监测系统建设项目为“重点地区（新疆）基础测绘工程”分项之一，全部申请中央预算内投资，经自治区发改委批复，项目资金</w:t>
            </w:r>
            <w:r>
              <w:rPr>
                <w:rFonts w:eastAsia="仿宋_GB2312"/>
                <w:color w:val="000000"/>
                <w:sz w:val="24"/>
              </w:rPr>
              <w:t>为</w:t>
            </w:r>
            <w:r>
              <w:rPr>
                <w:rFonts w:eastAsia="仿宋_GB2312"/>
                <w:sz w:val="24"/>
              </w:rPr>
              <w:t>1308万元</w:t>
            </w:r>
            <w:r>
              <w:rPr>
                <w:rFonts w:eastAsia="仿宋_GB2312"/>
                <w:color w:val="000000"/>
                <w:sz w:val="24"/>
              </w:rPr>
              <w:t>。</w:t>
            </w:r>
            <w:r>
              <w:rPr>
                <w:rFonts w:eastAsia="仿宋_GB2312"/>
                <w:sz w:val="24"/>
              </w:rPr>
              <w:t>严格按照财政厅专项资金管理相关规定执行，始终坚持专款专用，严禁挤占挪用。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2130" w:type="dxa"/>
            <w:vAlign w:val="center"/>
          </w:tcPr>
          <w:p>
            <w:pPr>
              <w:rPr>
                <w:b/>
                <w:sz w:val="24"/>
              </w:rPr>
            </w:pPr>
            <w:r>
              <w:rPr>
                <w:b/>
                <w:sz w:val="24"/>
              </w:rPr>
              <w:t>专项资金当年使用情况和效益情况</w:t>
            </w:r>
          </w:p>
        </w:tc>
        <w:tc>
          <w:tcPr>
            <w:tcW w:w="6392" w:type="dxa"/>
            <w:gridSpan w:val="3"/>
            <w:vAlign w:val="center"/>
          </w:tcPr>
          <w:p>
            <w:pPr>
              <w:rPr>
                <w:rFonts w:eastAsia="仿宋_GB2312"/>
                <w:sz w:val="24"/>
              </w:rPr>
            </w:pPr>
            <w:r>
              <w:rPr>
                <w:rFonts w:eastAsia="仿宋_GB2312"/>
                <w:color w:val="000000"/>
                <w:sz w:val="24"/>
              </w:rPr>
              <w:t>该专项资金到位后，及时组织招标工作，以最快的速度开展数据中心的建设工作，目前设备已到位，正在安装和调试中，待建设完毕对新疆的经济和社会的发展具有重要意义。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jc w:val="center"/>
        </w:trPr>
        <w:tc>
          <w:tcPr>
            <w:tcW w:w="2130" w:type="dxa"/>
            <w:vAlign w:val="center"/>
          </w:tcPr>
          <w:p>
            <w:pPr>
              <w:rPr>
                <w:b/>
                <w:sz w:val="24"/>
              </w:rPr>
            </w:pPr>
            <w:r>
              <w:rPr>
                <w:b/>
                <w:sz w:val="24"/>
              </w:rPr>
              <w:t>专项资金管理与执行中存在的问题</w:t>
            </w:r>
          </w:p>
        </w:tc>
        <w:tc>
          <w:tcPr>
            <w:tcW w:w="6392" w:type="dxa"/>
            <w:gridSpan w:val="3"/>
            <w:vAlign w:val="center"/>
          </w:tcPr>
          <w:p>
            <w:pPr>
              <w:rPr>
                <w:rFonts w:eastAsia="仿宋_GB2312"/>
                <w:sz w:val="24"/>
              </w:rPr>
            </w:pPr>
            <w:r>
              <w:rPr>
                <w:rFonts w:eastAsia="仿宋_GB2312"/>
                <w:sz w:val="24"/>
              </w:rPr>
              <w:t>由于该专项资金2015年才到位，导致施工工期延期，没能按计划完成建设任务，计划在2016年上半年完成建设任务并试运行，对社会提供服务。</w:t>
            </w:r>
          </w:p>
        </w:tc>
      </w:tr>
    </w:tbl>
    <w:p/>
    <w:p>
      <w:pPr>
        <w:jc w:val="center"/>
        <w:rPr>
          <w:b/>
          <w:sz w:val="36"/>
          <w:szCs w:val="36"/>
        </w:rPr>
      </w:pPr>
      <w:r>
        <w:rPr>
          <w:b/>
          <w:sz w:val="36"/>
          <w:szCs w:val="36"/>
        </w:rPr>
        <w:t>自治区本级财政专项资金绩效评价汇总表</w:t>
      </w:r>
    </w:p>
    <w:p/>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130" w:type="dxa"/>
            <w:vAlign w:val="center"/>
          </w:tcPr>
          <w:p>
            <w:pPr>
              <w:jc w:val="center"/>
              <w:rPr>
                <w:b/>
                <w:sz w:val="24"/>
              </w:rPr>
            </w:pPr>
            <w:r>
              <w:rPr>
                <w:b/>
                <w:sz w:val="24"/>
              </w:rPr>
              <w:t>专项资金名称</w:t>
            </w:r>
          </w:p>
        </w:tc>
        <w:tc>
          <w:tcPr>
            <w:tcW w:w="2130" w:type="dxa"/>
            <w:vAlign w:val="center"/>
          </w:tcPr>
          <w:p>
            <w:pPr>
              <w:jc w:val="center"/>
              <w:rPr>
                <w:b/>
                <w:sz w:val="24"/>
              </w:rPr>
            </w:pPr>
            <w:r>
              <w:rPr>
                <w:b/>
                <w:sz w:val="24"/>
              </w:rPr>
              <w:t>主管部门</w:t>
            </w:r>
          </w:p>
        </w:tc>
        <w:tc>
          <w:tcPr>
            <w:tcW w:w="2131" w:type="dxa"/>
            <w:vAlign w:val="center"/>
          </w:tcPr>
          <w:p>
            <w:pPr>
              <w:jc w:val="center"/>
              <w:rPr>
                <w:b/>
                <w:sz w:val="24"/>
              </w:rPr>
            </w:pPr>
            <w:r>
              <w:rPr>
                <w:b/>
                <w:sz w:val="24"/>
              </w:rPr>
              <w:t>资金规模</w:t>
            </w:r>
          </w:p>
        </w:tc>
        <w:tc>
          <w:tcPr>
            <w:tcW w:w="2131" w:type="dxa"/>
            <w:vAlign w:val="center"/>
          </w:tcPr>
          <w:p>
            <w:pPr>
              <w:jc w:val="center"/>
              <w:rPr>
                <w:b/>
                <w:sz w:val="24"/>
              </w:rPr>
            </w:pPr>
            <w:r>
              <w:rPr>
                <w:b/>
                <w:sz w:val="24"/>
              </w:rPr>
              <w:t>设立时间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2130" w:type="dxa"/>
            <w:vAlign w:val="center"/>
          </w:tcPr>
          <w:p>
            <w:pPr>
              <w:jc w:val="center"/>
              <w:rPr>
                <w:rFonts w:eastAsia="仿宋_GB2312"/>
                <w:sz w:val="24"/>
              </w:rPr>
            </w:pPr>
            <w:r>
              <w:rPr>
                <w:rFonts w:eastAsia="仿宋_GB2312"/>
                <w:bCs/>
                <w:color w:val="000000"/>
                <w:kern w:val="0"/>
                <w:sz w:val="24"/>
                <w:shd w:val="clear" w:color="FFFFFF" w:fill="FFFFFF"/>
              </w:rPr>
              <w:t>仪器检定、定期检验成本性支出</w:t>
            </w:r>
          </w:p>
        </w:tc>
        <w:tc>
          <w:tcPr>
            <w:tcW w:w="2130" w:type="dxa"/>
            <w:vAlign w:val="center"/>
          </w:tcPr>
          <w:p>
            <w:pPr>
              <w:jc w:val="center"/>
              <w:rPr>
                <w:rFonts w:eastAsia="仿宋_GB2312"/>
                <w:sz w:val="24"/>
              </w:rPr>
            </w:pPr>
            <w:r>
              <w:rPr>
                <w:rFonts w:eastAsia="仿宋_GB2312"/>
                <w:sz w:val="24"/>
              </w:rPr>
              <w:t>自治区测绘地理信息局</w:t>
            </w:r>
          </w:p>
        </w:tc>
        <w:tc>
          <w:tcPr>
            <w:tcW w:w="2131" w:type="dxa"/>
            <w:vAlign w:val="center"/>
          </w:tcPr>
          <w:p>
            <w:pPr>
              <w:jc w:val="center"/>
              <w:rPr>
                <w:rFonts w:eastAsia="仿宋_GB2312"/>
                <w:sz w:val="24"/>
              </w:rPr>
            </w:pPr>
            <w:r>
              <w:rPr>
                <w:rFonts w:eastAsia="仿宋_GB2312"/>
                <w:sz w:val="24"/>
              </w:rPr>
              <w:t>69万元</w:t>
            </w:r>
          </w:p>
        </w:tc>
        <w:tc>
          <w:tcPr>
            <w:tcW w:w="2131" w:type="dxa"/>
            <w:vAlign w:val="center"/>
          </w:tcPr>
          <w:p>
            <w:pPr>
              <w:jc w:val="center"/>
              <w:rPr>
                <w:rFonts w:eastAsia="仿宋_GB2312"/>
                <w:sz w:val="24"/>
              </w:rPr>
            </w:pPr>
            <w:r>
              <w:rPr>
                <w:rFonts w:eastAsia="仿宋_GB2312"/>
                <w:sz w:val="24"/>
              </w:rPr>
              <w:t>2006年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2130" w:type="dxa"/>
            <w:vAlign w:val="center"/>
          </w:tcPr>
          <w:p>
            <w:pPr>
              <w:jc w:val="center"/>
              <w:rPr>
                <w:b/>
                <w:sz w:val="24"/>
              </w:rPr>
            </w:pPr>
            <w:r>
              <w:rPr>
                <w:b/>
                <w:sz w:val="24"/>
              </w:rPr>
              <w:t>专项资金设立的目的和用途</w:t>
            </w:r>
          </w:p>
        </w:tc>
        <w:tc>
          <w:tcPr>
            <w:tcW w:w="6392" w:type="dxa"/>
            <w:gridSpan w:val="3"/>
            <w:vAlign w:val="center"/>
          </w:tcPr>
          <w:p>
            <w:pPr>
              <w:rPr>
                <w:rFonts w:eastAsia="仿宋_GB2312"/>
                <w:color w:val="000000"/>
                <w:sz w:val="24"/>
              </w:rPr>
            </w:pPr>
            <w:r>
              <w:rPr>
                <w:rFonts w:eastAsia="仿宋_GB2312"/>
                <w:color w:val="000000"/>
                <w:sz w:val="24"/>
              </w:rPr>
              <w:t>负责全区测绘产品质量的监督检验、委托检验、委托验收、定期检验、仲裁检验及测绘仪器的检定和测试。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3" w:hRule="atLeast"/>
          <w:jc w:val="center"/>
        </w:trPr>
        <w:tc>
          <w:tcPr>
            <w:tcW w:w="2130" w:type="dxa"/>
            <w:vAlign w:val="center"/>
          </w:tcPr>
          <w:p>
            <w:pPr>
              <w:jc w:val="center"/>
              <w:rPr>
                <w:b/>
                <w:sz w:val="24"/>
              </w:rPr>
            </w:pPr>
            <w:r>
              <w:rPr>
                <w:b/>
                <w:sz w:val="24"/>
              </w:rPr>
              <w:t>专项资金的分配原则与管理方式</w:t>
            </w:r>
          </w:p>
        </w:tc>
        <w:tc>
          <w:tcPr>
            <w:tcW w:w="6392" w:type="dxa"/>
            <w:gridSpan w:val="3"/>
            <w:vAlign w:val="center"/>
          </w:tcPr>
          <w:p>
            <w:pPr>
              <w:rPr>
                <w:rFonts w:eastAsia="仿宋_GB2312"/>
                <w:color w:val="000000"/>
                <w:sz w:val="24"/>
              </w:rPr>
            </w:pPr>
            <w:r>
              <w:rPr>
                <w:rFonts w:eastAsia="仿宋_GB2312"/>
                <w:color w:val="000000"/>
                <w:sz w:val="24"/>
              </w:rPr>
              <w:t>专项资金的分配原则1、公开、公正、科学、高效；2、集中使用，突出重点，择优安排；3、专户专账，专款专用；4、跟踪问效，责任追究。管理方式1、收支两条线，2、严格按照资金拨付程序，年度项目计划和项目进度使用资金。3、专款专用4、国库集中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6" w:hRule="atLeast"/>
          <w:jc w:val="center"/>
        </w:trPr>
        <w:tc>
          <w:tcPr>
            <w:tcW w:w="2130" w:type="dxa"/>
            <w:vAlign w:val="center"/>
          </w:tcPr>
          <w:p>
            <w:pPr>
              <w:jc w:val="center"/>
              <w:rPr>
                <w:b/>
                <w:sz w:val="24"/>
              </w:rPr>
            </w:pPr>
            <w:r>
              <w:rPr>
                <w:b/>
                <w:sz w:val="24"/>
              </w:rPr>
              <w:t>专项资金当年使用情况和效益情况</w:t>
            </w:r>
          </w:p>
        </w:tc>
        <w:tc>
          <w:tcPr>
            <w:tcW w:w="6392" w:type="dxa"/>
            <w:gridSpan w:val="3"/>
            <w:vAlign w:val="center"/>
          </w:tcPr>
          <w:p>
            <w:pPr>
              <w:rPr>
                <w:rFonts w:eastAsia="仿宋_GB2312"/>
                <w:color w:val="000000"/>
                <w:sz w:val="24"/>
              </w:rPr>
            </w:pPr>
            <w:r>
              <w:rPr>
                <w:rFonts w:eastAsia="仿宋_GB2312"/>
                <w:color w:val="000000"/>
                <w:sz w:val="24"/>
              </w:rPr>
              <w:t>仪器检定当年工作完成情况：截止2015年12月30日，检定（校准）全站仪216台、GNSS接收机473台、水准仪159台，合计848台，同比提高了13.8%，其中GNSS接收机的校准数量同比提高了28.5%。实现收入727400.00元。质量检验当年工作完成情况：1、完成2015年度测绘产品定期监督检验35批次，其中合格33批次，不合格2批次。2、完成委托检验43批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jc w:val="center"/>
        </w:trPr>
        <w:tc>
          <w:tcPr>
            <w:tcW w:w="2130" w:type="dxa"/>
            <w:vAlign w:val="center"/>
          </w:tcPr>
          <w:p>
            <w:pPr>
              <w:jc w:val="center"/>
              <w:rPr>
                <w:b/>
                <w:sz w:val="24"/>
              </w:rPr>
            </w:pPr>
            <w:r>
              <w:rPr>
                <w:b/>
                <w:sz w:val="24"/>
              </w:rPr>
              <w:t>专项资金管理与执行中存在的问题</w:t>
            </w:r>
          </w:p>
        </w:tc>
        <w:tc>
          <w:tcPr>
            <w:tcW w:w="6392" w:type="dxa"/>
            <w:gridSpan w:val="3"/>
            <w:vAlign w:val="center"/>
          </w:tcPr>
          <w:p>
            <w:pPr>
              <w:rPr>
                <w:rFonts w:eastAsia="仿宋_GB2312"/>
                <w:color w:val="000000"/>
                <w:sz w:val="24"/>
              </w:rPr>
            </w:pPr>
            <w:r>
              <w:rPr>
                <w:rFonts w:eastAsia="仿宋_GB2312"/>
                <w:color w:val="000000"/>
                <w:sz w:val="24"/>
              </w:rPr>
              <w:t>开展检验工作时要花费大量的交通费、燃料费、人员差旅费、劳务费、劳保费、通信费、设备折旧费等等，工作量加大和物价上升导致的成本上升造成检验费收入的执行成本逐年显著上升，资金已不能满足实际工作需要。</w:t>
            </w:r>
          </w:p>
        </w:tc>
      </w:tr>
    </w:tbl>
    <w:p/>
    <w:p>
      <w:pPr>
        <w:rPr>
          <w:rFonts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EyMTVkYzU0ZDg0NjQ1OWU0ZDM3MDI5NmQ1Y2JkMWUifQ=="/>
  </w:docVars>
  <w:rsids>
    <w:rsidRoot w:val="00BD1D55"/>
    <w:rsid w:val="000129DD"/>
    <w:rsid w:val="000142E3"/>
    <w:rsid w:val="000152BC"/>
    <w:rsid w:val="00015790"/>
    <w:rsid w:val="0002510B"/>
    <w:rsid w:val="00031A32"/>
    <w:rsid w:val="000356C3"/>
    <w:rsid w:val="00052421"/>
    <w:rsid w:val="000532BE"/>
    <w:rsid w:val="00055C69"/>
    <w:rsid w:val="00065F0C"/>
    <w:rsid w:val="00073420"/>
    <w:rsid w:val="00073C1E"/>
    <w:rsid w:val="00075E8C"/>
    <w:rsid w:val="00085422"/>
    <w:rsid w:val="000C2E3E"/>
    <w:rsid w:val="000C5FFF"/>
    <w:rsid w:val="000D3966"/>
    <w:rsid w:val="000D4CF5"/>
    <w:rsid w:val="000E1888"/>
    <w:rsid w:val="000E192B"/>
    <w:rsid w:val="000E32D5"/>
    <w:rsid w:val="000F019A"/>
    <w:rsid w:val="00101429"/>
    <w:rsid w:val="00105795"/>
    <w:rsid w:val="00115894"/>
    <w:rsid w:val="00121236"/>
    <w:rsid w:val="00153BE7"/>
    <w:rsid w:val="001667C0"/>
    <w:rsid w:val="001A67E1"/>
    <w:rsid w:val="001B2478"/>
    <w:rsid w:val="001C2367"/>
    <w:rsid w:val="001D2C00"/>
    <w:rsid w:val="001D3685"/>
    <w:rsid w:val="001F0D79"/>
    <w:rsid w:val="001F6E19"/>
    <w:rsid w:val="00205B02"/>
    <w:rsid w:val="00210F61"/>
    <w:rsid w:val="00257659"/>
    <w:rsid w:val="00257A06"/>
    <w:rsid w:val="00264333"/>
    <w:rsid w:val="00265BB9"/>
    <w:rsid w:val="00283CF1"/>
    <w:rsid w:val="002D3339"/>
    <w:rsid w:val="002D3E87"/>
    <w:rsid w:val="002E4F27"/>
    <w:rsid w:val="00303CC4"/>
    <w:rsid w:val="00322D36"/>
    <w:rsid w:val="00332EEB"/>
    <w:rsid w:val="00333391"/>
    <w:rsid w:val="00337DAC"/>
    <w:rsid w:val="00344F6E"/>
    <w:rsid w:val="00346E93"/>
    <w:rsid w:val="0034789B"/>
    <w:rsid w:val="00360758"/>
    <w:rsid w:val="00366B10"/>
    <w:rsid w:val="00375BAD"/>
    <w:rsid w:val="003803E2"/>
    <w:rsid w:val="00387509"/>
    <w:rsid w:val="0039272F"/>
    <w:rsid w:val="00394BDF"/>
    <w:rsid w:val="003A2F3B"/>
    <w:rsid w:val="003A4912"/>
    <w:rsid w:val="003B1309"/>
    <w:rsid w:val="003D2D52"/>
    <w:rsid w:val="003E499F"/>
    <w:rsid w:val="003F5DD5"/>
    <w:rsid w:val="003F6E1F"/>
    <w:rsid w:val="004339E0"/>
    <w:rsid w:val="00451F07"/>
    <w:rsid w:val="004602DB"/>
    <w:rsid w:val="00461048"/>
    <w:rsid w:val="00470CFE"/>
    <w:rsid w:val="00484797"/>
    <w:rsid w:val="004859F1"/>
    <w:rsid w:val="00494618"/>
    <w:rsid w:val="004B0B94"/>
    <w:rsid w:val="004B6D3E"/>
    <w:rsid w:val="004E0BF0"/>
    <w:rsid w:val="004E4866"/>
    <w:rsid w:val="00502F8F"/>
    <w:rsid w:val="005052F1"/>
    <w:rsid w:val="005073E8"/>
    <w:rsid w:val="00515092"/>
    <w:rsid w:val="00532BB0"/>
    <w:rsid w:val="005369E9"/>
    <w:rsid w:val="00575660"/>
    <w:rsid w:val="00584BBD"/>
    <w:rsid w:val="005B4EEA"/>
    <w:rsid w:val="005F1BA5"/>
    <w:rsid w:val="005F6CA7"/>
    <w:rsid w:val="006054C5"/>
    <w:rsid w:val="0060745B"/>
    <w:rsid w:val="006428D3"/>
    <w:rsid w:val="00654785"/>
    <w:rsid w:val="00662322"/>
    <w:rsid w:val="00666BA9"/>
    <w:rsid w:val="00682773"/>
    <w:rsid w:val="00697BD4"/>
    <w:rsid w:val="006E14B4"/>
    <w:rsid w:val="006F0AF8"/>
    <w:rsid w:val="0073047F"/>
    <w:rsid w:val="00740637"/>
    <w:rsid w:val="00742CB0"/>
    <w:rsid w:val="00756DD6"/>
    <w:rsid w:val="007735D2"/>
    <w:rsid w:val="00776844"/>
    <w:rsid w:val="00790580"/>
    <w:rsid w:val="007D4633"/>
    <w:rsid w:val="007E4D58"/>
    <w:rsid w:val="0080009E"/>
    <w:rsid w:val="008053C0"/>
    <w:rsid w:val="00807C74"/>
    <w:rsid w:val="008148CD"/>
    <w:rsid w:val="00821954"/>
    <w:rsid w:val="00835B49"/>
    <w:rsid w:val="008575AF"/>
    <w:rsid w:val="00862ED2"/>
    <w:rsid w:val="00867B27"/>
    <w:rsid w:val="00886906"/>
    <w:rsid w:val="0088740A"/>
    <w:rsid w:val="00891530"/>
    <w:rsid w:val="008A0B7E"/>
    <w:rsid w:val="008A6014"/>
    <w:rsid w:val="008D38BC"/>
    <w:rsid w:val="008F4093"/>
    <w:rsid w:val="00904C1B"/>
    <w:rsid w:val="009330C4"/>
    <w:rsid w:val="00933357"/>
    <w:rsid w:val="00936E0E"/>
    <w:rsid w:val="0095357E"/>
    <w:rsid w:val="00973E1C"/>
    <w:rsid w:val="00974C40"/>
    <w:rsid w:val="00976AC6"/>
    <w:rsid w:val="009800B5"/>
    <w:rsid w:val="009835C1"/>
    <w:rsid w:val="009934CC"/>
    <w:rsid w:val="009A49C2"/>
    <w:rsid w:val="009B37EE"/>
    <w:rsid w:val="009B4CCE"/>
    <w:rsid w:val="009C782F"/>
    <w:rsid w:val="009E4B80"/>
    <w:rsid w:val="009F2C17"/>
    <w:rsid w:val="009F4E1D"/>
    <w:rsid w:val="00A00D89"/>
    <w:rsid w:val="00A06740"/>
    <w:rsid w:val="00A14DE5"/>
    <w:rsid w:val="00A16F91"/>
    <w:rsid w:val="00A21F17"/>
    <w:rsid w:val="00A358EB"/>
    <w:rsid w:val="00A44D2C"/>
    <w:rsid w:val="00A46D5B"/>
    <w:rsid w:val="00A525CC"/>
    <w:rsid w:val="00A5786D"/>
    <w:rsid w:val="00A7330C"/>
    <w:rsid w:val="00A85CB5"/>
    <w:rsid w:val="00AB0129"/>
    <w:rsid w:val="00AB01A2"/>
    <w:rsid w:val="00AB1591"/>
    <w:rsid w:val="00AE4B9F"/>
    <w:rsid w:val="00AF3E4A"/>
    <w:rsid w:val="00B37FC6"/>
    <w:rsid w:val="00B44C0E"/>
    <w:rsid w:val="00B46624"/>
    <w:rsid w:val="00B54A6F"/>
    <w:rsid w:val="00B623A1"/>
    <w:rsid w:val="00B826E9"/>
    <w:rsid w:val="00B85F43"/>
    <w:rsid w:val="00B97092"/>
    <w:rsid w:val="00BA1E67"/>
    <w:rsid w:val="00BC7B3A"/>
    <w:rsid w:val="00BD1D55"/>
    <w:rsid w:val="00C0484C"/>
    <w:rsid w:val="00C151AC"/>
    <w:rsid w:val="00C27344"/>
    <w:rsid w:val="00C31011"/>
    <w:rsid w:val="00C4264E"/>
    <w:rsid w:val="00C62F2B"/>
    <w:rsid w:val="00C832A8"/>
    <w:rsid w:val="00C83F84"/>
    <w:rsid w:val="00CA1859"/>
    <w:rsid w:val="00CC0FF8"/>
    <w:rsid w:val="00CD5694"/>
    <w:rsid w:val="00CF4C05"/>
    <w:rsid w:val="00D0086D"/>
    <w:rsid w:val="00D07FC7"/>
    <w:rsid w:val="00D13AF5"/>
    <w:rsid w:val="00D13EDE"/>
    <w:rsid w:val="00D327FE"/>
    <w:rsid w:val="00D56121"/>
    <w:rsid w:val="00D663B1"/>
    <w:rsid w:val="00D70A48"/>
    <w:rsid w:val="00D80B0F"/>
    <w:rsid w:val="00D814B3"/>
    <w:rsid w:val="00D93D07"/>
    <w:rsid w:val="00DB3868"/>
    <w:rsid w:val="00DB514D"/>
    <w:rsid w:val="00DB5C67"/>
    <w:rsid w:val="00DC55E5"/>
    <w:rsid w:val="00DD0DEA"/>
    <w:rsid w:val="00DD5F78"/>
    <w:rsid w:val="00E307B2"/>
    <w:rsid w:val="00E44937"/>
    <w:rsid w:val="00E72F15"/>
    <w:rsid w:val="00E87F48"/>
    <w:rsid w:val="00E97BF4"/>
    <w:rsid w:val="00EA44AC"/>
    <w:rsid w:val="00EB0496"/>
    <w:rsid w:val="00EC7CB8"/>
    <w:rsid w:val="00ED3437"/>
    <w:rsid w:val="00ED6761"/>
    <w:rsid w:val="00EF0BFB"/>
    <w:rsid w:val="00EF5DFE"/>
    <w:rsid w:val="00F04E19"/>
    <w:rsid w:val="00F0604E"/>
    <w:rsid w:val="00F21BB7"/>
    <w:rsid w:val="00F35E93"/>
    <w:rsid w:val="00F70EFC"/>
    <w:rsid w:val="00F82CA5"/>
    <w:rsid w:val="00F82E30"/>
    <w:rsid w:val="00F93D8E"/>
    <w:rsid w:val="00F947C4"/>
    <w:rsid w:val="00F97406"/>
    <w:rsid w:val="00FC0460"/>
    <w:rsid w:val="00FC6215"/>
    <w:rsid w:val="00FD5D07"/>
    <w:rsid w:val="00FD77A8"/>
    <w:rsid w:val="75FA4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iPriority w:val="0"/>
    <w:pPr>
      <w:widowControl/>
      <w:ind w:firstLine="420"/>
      <w:jc w:val="left"/>
    </w:pPr>
    <w:rPr>
      <w:kern w:val="0"/>
      <w:sz w:val="20"/>
      <w:szCs w:val="20"/>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Char Char Char Char"/>
    <w:basedOn w:val="1"/>
    <w:uiPriority w:val="0"/>
    <w:rPr>
      <w:rFonts w:ascii="Tahoma" w:hAnsi="Tahoma"/>
      <w:sz w:val="24"/>
      <w:szCs w:val="20"/>
    </w:rPr>
  </w:style>
  <w:style w:type="paragraph" w:styleId="8">
    <w:name w:val="List Paragraph"/>
    <w:basedOn w:val="1"/>
    <w:qFormat/>
    <w:uiPriority w:val="34"/>
    <w:pPr>
      <w:ind w:firstLine="420" w:firstLineChars="200"/>
    </w:pPr>
  </w:style>
  <w:style w:type="character" w:customStyle="1" w:styleId="9">
    <w:name w:val="页眉 Char"/>
    <w:basedOn w:val="6"/>
    <w:link w:val="4"/>
    <w:semiHidden/>
    <w:qFormat/>
    <w:uiPriority w:val="99"/>
    <w:rPr>
      <w:rFonts w:ascii="Times New Roman" w:hAnsi="Times New Roman" w:eastAsia="宋体" w:cs="Times New Roman"/>
      <w:sz w:val="18"/>
      <w:szCs w:val="18"/>
    </w:rPr>
  </w:style>
  <w:style w:type="character" w:customStyle="1" w:styleId="10">
    <w:name w:val="页脚 Char"/>
    <w:basedOn w:val="6"/>
    <w:link w:val="3"/>
    <w:semiHidden/>
    <w:qFormat/>
    <w:uiPriority w:val="99"/>
    <w:rPr>
      <w:rFonts w:ascii="Times New Roman" w:hAnsi="Times New Roman" w:eastAsia="宋体" w:cs="Times New Roman"/>
      <w:sz w:val="18"/>
      <w:szCs w:val="18"/>
    </w:rPr>
  </w:style>
  <w:style w:type="paragraph" w:customStyle="1" w:styleId="11">
    <w:name w:val="reader-word-layer"/>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F4D92-94F1-4DC4-8727-4AA5962BA90F}">
  <ds:schemaRefs/>
</ds:datastoreItem>
</file>

<file path=docProps/app.xml><?xml version="1.0" encoding="utf-8"?>
<Properties xmlns="http://schemas.openxmlformats.org/officeDocument/2006/extended-properties" xmlns:vt="http://schemas.openxmlformats.org/officeDocument/2006/docPropsVTypes">
  <Template>Normal</Template>
  <Company>Ghost Win7 SP1   V2014/07/09</Company>
  <Pages>19</Pages>
  <Words>11779</Words>
  <Characters>12144</Characters>
  <Lines>89</Lines>
  <Paragraphs>25</Paragraphs>
  <TotalTime>841</TotalTime>
  <ScaleCrop>false</ScaleCrop>
  <LinksUpToDate>false</LinksUpToDate>
  <CharactersWithSpaces>12148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2016-01-28T03:45:00Z</dcterms:created>
  <dc:creator>中关村装机</dc:creator>
  <cp:lastModifiedBy>悦己</cp:lastModifiedBy>
  <cp:lastPrinted>2016-02-01T04:59:00Z</cp:lastPrinted>
  <dcterms:modified xsi:type="dcterms:W3CDTF">2024-08-12T08:59:08Z</dcterms:modified>
  <cp:revision>363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9B238D0D4D934C9E904B822F3933BC4B_12</vt:lpwstr>
  </property>
</Properties>
</file>