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EB921">
      <w:pPr>
        <w:rPr>
          <w:rFonts w:ascii="黑体" w:hAnsi="黑体" w:eastAsia="黑体"/>
          <w:sz w:val="32"/>
          <w:szCs w:val="32"/>
        </w:rPr>
      </w:pPr>
      <w:r>
        <w:rPr>
          <w:rFonts w:hint="eastAsia" w:ascii="黑体" w:hAnsi="黑体" w:eastAsia="黑体"/>
          <w:sz w:val="32"/>
          <w:szCs w:val="32"/>
        </w:rPr>
        <w:t>附件：</w:t>
      </w:r>
    </w:p>
    <w:p w14:paraId="333B3804"/>
    <w:p w14:paraId="7950409F"/>
    <w:p w14:paraId="1D6120B6">
      <w:pPr>
        <w:widowControl/>
        <w:spacing w:before="100" w:beforeAutospacing="1" w:after="100" w:afterAutospacing="1"/>
        <w:outlineLvl w:val="1"/>
        <w:rPr>
          <w:rFonts w:ascii="黑体" w:hAnsi="黑体" w:eastAsia="黑体" w:cs="宋体"/>
          <w:kern w:val="0"/>
          <w:sz w:val="32"/>
          <w:szCs w:val="32"/>
        </w:rPr>
      </w:pPr>
    </w:p>
    <w:p w14:paraId="08FCC886">
      <w:pPr>
        <w:widowControl/>
        <w:spacing w:before="100" w:beforeAutospacing="1" w:after="100" w:afterAutospacing="1"/>
        <w:outlineLvl w:val="1"/>
        <w:rPr>
          <w:rFonts w:ascii="黑体" w:hAnsi="黑体" w:eastAsia="黑体" w:cs="宋体"/>
          <w:kern w:val="0"/>
          <w:sz w:val="32"/>
          <w:szCs w:val="32"/>
        </w:rPr>
      </w:pPr>
    </w:p>
    <w:p w14:paraId="62CBA491">
      <w:pPr>
        <w:widowControl/>
        <w:spacing w:before="100" w:beforeAutospacing="1" w:after="100" w:afterAutospacing="1"/>
        <w:outlineLvl w:val="1"/>
        <w:rPr>
          <w:rFonts w:ascii="宋体" w:hAnsi="宋体" w:cs="宋体"/>
          <w:b/>
          <w:bCs/>
          <w:kern w:val="0"/>
          <w:sz w:val="44"/>
          <w:szCs w:val="44"/>
        </w:rPr>
      </w:pPr>
    </w:p>
    <w:p w14:paraId="058AEA11">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新疆维吾尔自治区新疆人民会堂管理中心</w:t>
      </w: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14:paraId="23FF1CF3">
      <w:pPr>
        <w:widowControl/>
        <w:spacing w:before="100" w:beforeAutospacing="1" w:after="100" w:afterAutospacing="1"/>
        <w:jc w:val="center"/>
        <w:outlineLvl w:val="1"/>
        <w:rPr>
          <w:rFonts w:ascii="宋体" w:hAnsi="宋体"/>
          <w:b/>
          <w:kern w:val="0"/>
          <w:sz w:val="44"/>
          <w:szCs w:val="44"/>
        </w:rPr>
      </w:pPr>
    </w:p>
    <w:p w14:paraId="3F97FADE">
      <w:pPr>
        <w:widowControl/>
        <w:spacing w:before="100" w:beforeAutospacing="1" w:after="100" w:afterAutospacing="1"/>
        <w:jc w:val="center"/>
        <w:outlineLvl w:val="1"/>
        <w:rPr>
          <w:rFonts w:ascii="宋体" w:hAnsi="宋体"/>
          <w:b/>
          <w:kern w:val="0"/>
          <w:sz w:val="44"/>
          <w:szCs w:val="44"/>
        </w:rPr>
      </w:pPr>
    </w:p>
    <w:p w14:paraId="3753E8BC">
      <w:pPr>
        <w:widowControl/>
        <w:spacing w:before="100" w:beforeAutospacing="1" w:after="100" w:afterAutospacing="1"/>
        <w:jc w:val="center"/>
        <w:outlineLvl w:val="1"/>
        <w:rPr>
          <w:rFonts w:ascii="宋体" w:hAnsi="宋体"/>
          <w:b/>
          <w:kern w:val="0"/>
          <w:sz w:val="44"/>
          <w:szCs w:val="44"/>
        </w:rPr>
      </w:pPr>
    </w:p>
    <w:p w14:paraId="1170D348">
      <w:pPr>
        <w:widowControl/>
        <w:spacing w:before="100" w:beforeAutospacing="1" w:after="100" w:afterAutospacing="1"/>
        <w:jc w:val="center"/>
        <w:outlineLvl w:val="1"/>
        <w:rPr>
          <w:rFonts w:ascii="宋体" w:hAnsi="宋体"/>
          <w:b/>
          <w:kern w:val="0"/>
          <w:sz w:val="44"/>
          <w:szCs w:val="44"/>
        </w:rPr>
      </w:pPr>
    </w:p>
    <w:p w14:paraId="75B55838">
      <w:pPr>
        <w:widowControl/>
        <w:spacing w:before="100" w:beforeAutospacing="1" w:after="100" w:afterAutospacing="1"/>
        <w:jc w:val="center"/>
        <w:outlineLvl w:val="1"/>
        <w:rPr>
          <w:rFonts w:ascii="宋体" w:hAnsi="宋体"/>
          <w:b/>
          <w:kern w:val="0"/>
          <w:sz w:val="44"/>
          <w:szCs w:val="44"/>
        </w:rPr>
      </w:pPr>
    </w:p>
    <w:p w14:paraId="77522E37">
      <w:pPr>
        <w:widowControl/>
        <w:spacing w:before="100" w:beforeAutospacing="1" w:after="100" w:afterAutospacing="1"/>
        <w:jc w:val="center"/>
        <w:outlineLvl w:val="1"/>
        <w:rPr>
          <w:rFonts w:ascii="宋体" w:hAnsi="宋体"/>
          <w:b/>
          <w:kern w:val="0"/>
          <w:sz w:val="44"/>
          <w:szCs w:val="44"/>
        </w:rPr>
      </w:pPr>
    </w:p>
    <w:p w14:paraId="4857C3A2">
      <w:pPr>
        <w:widowControl/>
        <w:spacing w:before="100" w:beforeAutospacing="1" w:after="100" w:afterAutospacing="1"/>
        <w:jc w:val="center"/>
        <w:outlineLvl w:val="1"/>
        <w:rPr>
          <w:rFonts w:ascii="宋体" w:hAnsi="宋体"/>
          <w:b/>
          <w:kern w:val="0"/>
          <w:sz w:val="44"/>
          <w:szCs w:val="44"/>
        </w:rPr>
      </w:pPr>
    </w:p>
    <w:p w14:paraId="00BEF0A6">
      <w:pPr>
        <w:widowControl/>
        <w:spacing w:before="100" w:beforeAutospacing="1" w:after="100" w:afterAutospacing="1"/>
        <w:jc w:val="center"/>
        <w:outlineLvl w:val="1"/>
        <w:rPr>
          <w:rFonts w:ascii="宋体" w:hAnsi="宋体"/>
          <w:b/>
          <w:kern w:val="0"/>
          <w:sz w:val="44"/>
          <w:szCs w:val="44"/>
        </w:rPr>
      </w:pPr>
    </w:p>
    <w:p w14:paraId="156114E1">
      <w:pPr>
        <w:widowControl/>
        <w:spacing w:before="100" w:beforeAutospacing="1" w:after="100" w:afterAutospacing="1"/>
        <w:outlineLvl w:val="1"/>
        <w:rPr>
          <w:rFonts w:ascii="宋体" w:hAnsi="宋体"/>
          <w:b/>
          <w:kern w:val="0"/>
          <w:sz w:val="44"/>
          <w:szCs w:val="44"/>
        </w:rPr>
      </w:pPr>
    </w:p>
    <w:p w14:paraId="0DAF5A33">
      <w:pPr>
        <w:widowControl/>
        <w:spacing w:line="6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14:paraId="0314A68A">
      <w:pPr>
        <w:widowControl/>
        <w:spacing w:line="600" w:lineRule="exact"/>
        <w:ind w:firstLine="883" w:firstLineChars="200"/>
        <w:outlineLvl w:val="1"/>
        <w:rPr>
          <w:rFonts w:ascii="宋体" w:hAnsi="宋体"/>
          <w:b/>
          <w:kern w:val="0"/>
          <w:sz w:val="44"/>
          <w:szCs w:val="44"/>
        </w:rPr>
      </w:pPr>
    </w:p>
    <w:p w14:paraId="6B7329B2">
      <w:pPr>
        <w:widowControl/>
        <w:spacing w:line="60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bookmarkStart w:id="0" w:name="_Hlk29830220"/>
      <w:r>
        <w:rPr>
          <w:rFonts w:hint="eastAsia" w:ascii="仿宋_GB2312" w:hAnsi="宋体" w:eastAsia="仿宋_GB2312"/>
          <w:b/>
          <w:kern w:val="0"/>
          <w:sz w:val="32"/>
          <w:szCs w:val="32"/>
        </w:rPr>
        <w:t>新疆人民会堂管理中心</w:t>
      </w:r>
      <w:bookmarkEnd w:id="0"/>
      <w:r>
        <w:rPr>
          <w:rFonts w:hint="eastAsia" w:ascii="仿宋_GB2312" w:hAnsi="宋体" w:eastAsia="仿宋_GB2312"/>
          <w:b/>
          <w:kern w:val="0"/>
          <w:sz w:val="32"/>
          <w:szCs w:val="32"/>
        </w:rPr>
        <w:t>概况</w:t>
      </w:r>
    </w:p>
    <w:p w14:paraId="7F1D31C7">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17E91E35">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2FC6720A">
      <w:pPr>
        <w:widowControl/>
        <w:spacing w:line="60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ascii="仿宋_GB2312" w:hAnsi="宋体" w:eastAsia="仿宋_GB2312"/>
          <w:b/>
          <w:kern w:val="0"/>
          <w:sz w:val="32"/>
          <w:szCs w:val="32"/>
        </w:rPr>
        <w:t>2020</w:t>
      </w:r>
      <w:r>
        <w:rPr>
          <w:rFonts w:hint="eastAsia" w:ascii="仿宋_GB2312" w:hAnsi="宋体" w:eastAsia="仿宋_GB2312"/>
          <w:b/>
          <w:kern w:val="0"/>
          <w:sz w:val="32"/>
          <w:szCs w:val="32"/>
        </w:rPr>
        <w:t>年部门预算公开表</w:t>
      </w:r>
    </w:p>
    <w:p w14:paraId="7DF11EE9">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3B51CEE6">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53FDB680">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42C5A466">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4AC6FC96">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7738FCDE">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1ED8ACF3">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7EFA023E">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18739967">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76A901DC">
      <w:pPr>
        <w:widowControl/>
        <w:spacing w:line="60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ascii="仿宋_GB2312" w:hAnsi="宋体" w:eastAsia="仿宋_GB2312"/>
          <w:b/>
          <w:kern w:val="0"/>
          <w:sz w:val="32"/>
          <w:szCs w:val="32"/>
        </w:rPr>
        <w:t>2020</w:t>
      </w:r>
      <w:r>
        <w:rPr>
          <w:rFonts w:hint="eastAsia" w:ascii="仿宋_GB2312" w:hAnsi="宋体" w:eastAsia="仿宋_GB2312"/>
          <w:b/>
          <w:kern w:val="0"/>
          <w:sz w:val="32"/>
          <w:szCs w:val="32"/>
        </w:rPr>
        <w:t>年部门预算情况说明</w:t>
      </w:r>
    </w:p>
    <w:p w14:paraId="11E471A6">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一、关于新疆人民会堂管理中心</w:t>
      </w:r>
      <w:bookmarkStart w:id="1" w:name="_Hlk29832298"/>
      <w:r>
        <w:rPr>
          <w:rFonts w:ascii="仿宋_GB2312" w:hAnsi="宋体" w:eastAsia="仿宋_GB2312"/>
          <w:kern w:val="0"/>
          <w:sz w:val="32"/>
          <w:szCs w:val="32"/>
        </w:rPr>
        <w:t>2020</w:t>
      </w:r>
      <w:bookmarkEnd w:id="1"/>
      <w:r>
        <w:rPr>
          <w:rFonts w:hint="eastAsia" w:ascii="仿宋_GB2312" w:hAnsi="宋体" w:eastAsia="仿宋_GB2312"/>
          <w:kern w:val="0"/>
          <w:sz w:val="32"/>
          <w:szCs w:val="32"/>
        </w:rPr>
        <w:t>年收支预算情况的总体说明</w:t>
      </w:r>
    </w:p>
    <w:p w14:paraId="3592BB55">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14:paraId="369AFACB">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14:paraId="604CC992">
      <w:pPr>
        <w:widowControl/>
        <w:spacing w:line="60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w:t>
      </w:r>
      <w:r>
        <w:rPr>
          <w:rFonts w:hint="eastAsia" w:ascii="仿宋_GB2312" w:hAnsi="宋体" w:eastAsia="仿宋_GB2312"/>
          <w:bCs/>
          <w:kern w:val="0"/>
          <w:sz w:val="32"/>
          <w:szCs w:val="32"/>
        </w:rPr>
        <w:t>财政拨款收支预算情况的总体说明</w:t>
      </w:r>
    </w:p>
    <w:p w14:paraId="35E90B11">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14:paraId="2EBD3710">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14:paraId="2DF6BF90">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14:paraId="54164CFF">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14:paraId="75FD826F">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九、关于新疆人民会堂管理中心</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14:paraId="0AE3E7A0">
      <w:pPr>
        <w:widowControl/>
        <w:spacing w:line="60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2A1F63F6">
      <w:pPr>
        <w:widowControl/>
        <w:spacing w:line="60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14:paraId="2596DF35">
      <w:pPr>
        <w:widowControl/>
        <w:spacing w:line="600" w:lineRule="exact"/>
        <w:jc w:val="center"/>
        <w:outlineLvl w:val="1"/>
        <w:rPr>
          <w:rFonts w:ascii="黑体" w:hAnsi="黑体" w:eastAsia="黑体"/>
          <w:kern w:val="0"/>
          <w:sz w:val="32"/>
          <w:szCs w:val="32"/>
        </w:rPr>
      </w:pPr>
    </w:p>
    <w:p w14:paraId="0C904543">
      <w:pPr>
        <w:widowControl/>
        <w:spacing w:line="600" w:lineRule="exact"/>
        <w:jc w:val="center"/>
        <w:outlineLvl w:val="1"/>
        <w:rPr>
          <w:rFonts w:ascii="黑体" w:hAnsi="黑体" w:eastAsia="黑体"/>
          <w:kern w:val="0"/>
          <w:sz w:val="32"/>
          <w:szCs w:val="32"/>
        </w:rPr>
      </w:pPr>
      <w:r>
        <w:rPr>
          <w:rFonts w:hint="eastAsia" w:ascii="黑体" w:hAnsi="黑体" w:eastAsia="黑体"/>
          <w:kern w:val="0"/>
          <w:sz w:val="32"/>
          <w:szCs w:val="32"/>
        </w:rPr>
        <w:t>第一部分   新疆人民会堂管理中心单位概况</w:t>
      </w:r>
    </w:p>
    <w:p w14:paraId="6D625F76">
      <w:pPr>
        <w:widowControl/>
        <w:spacing w:line="600" w:lineRule="exact"/>
        <w:jc w:val="center"/>
        <w:outlineLvl w:val="1"/>
        <w:rPr>
          <w:rFonts w:ascii="宋体" w:hAnsi="宋体"/>
          <w:b/>
          <w:kern w:val="0"/>
          <w:sz w:val="32"/>
          <w:szCs w:val="32"/>
        </w:rPr>
      </w:pPr>
    </w:p>
    <w:p w14:paraId="7CC14C6E">
      <w:pPr>
        <w:widowControl/>
        <w:spacing w:line="60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14:paraId="1714AE43">
      <w:pPr>
        <w:widowControl/>
        <w:spacing w:line="600" w:lineRule="exact"/>
        <w:jc w:val="left"/>
        <w:rPr>
          <w:rFonts w:ascii="仿宋_GB2312" w:hAnsi="宋体" w:eastAsia="仿宋_GB2312"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新疆人民会堂是新疆维吾尔自治区人民代表大会和常务委员会重要议事场所，是新疆政治、经济、文化、外事等活动中心，主要职能是为自治区党委、人大、政府、政协等机关举行的各种活动会议提供服务。“代表之家”是为人大代表在闭会期间履职、学习，开展代表活动、培训提供场所及服务，是人大常委会组成人员联系人大代表、人大代表联系群众的重要平台。会堂以高效、优质的服务保障会议、演出、人大代表履职活动、培训、会议人员住宿用餐等顺利完成。</w:t>
      </w:r>
      <w:r>
        <w:rPr>
          <w:rFonts w:hint="eastAsia" w:ascii="仿宋_GB2312" w:hAnsi="宋体" w:eastAsia="仿宋_GB2312" w:cs="宋体"/>
          <w:bCs/>
          <w:kern w:val="0"/>
          <w:sz w:val="32"/>
          <w:szCs w:val="32"/>
        </w:rPr>
        <w:t xml:space="preserve"> </w:t>
      </w:r>
    </w:p>
    <w:p w14:paraId="55D219A5">
      <w:pPr>
        <w:widowControl/>
        <w:spacing w:line="60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14:paraId="0C9DF621">
      <w:pPr>
        <w:widowControl/>
        <w:spacing w:line="60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b/>
          <w:kern w:val="0"/>
          <w:sz w:val="32"/>
          <w:szCs w:val="32"/>
        </w:rPr>
        <w:t>情况二：</w:t>
      </w:r>
      <w:r>
        <w:rPr>
          <w:rFonts w:hint="eastAsia" w:ascii="仿宋_GB2312" w:hAnsi="黑体" w:eastAsia="仿宋_GB2312" w:cs="宋体"/>
          <w:b/>
          <w:bCs/>
          <w:kern w:val="0"/>
          <w:sz w:val="32"/>
          <w:szCs w:val="32"/>
        </w:rPr>
        <w:t>无下属预算单位按以下内容说明：</w:t>
      </w:r>
    </w:p>
    <w:p w14:paraId="556B772E">
      <w:pPr>
        <w:widowControl/>
        <w:spacing w:line="60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新疆人民会堂管理中心无下属预算单位，下设</w:t>
      </w:r>
      <w:r>
        <w:rPr>
          <w:rFonts w:ascii="仿宋_GB2312" w:hAnsi="黑体" w:eastAsia="仿宋_GB2312" w:cs="宋体"/>
          <w:bCs/>
          <w:kern w:val="0"/>
          <w:sz w:val="32"/>
          <w:szCs w:val="32"/>
        </w:rPr>
        <w:t>9</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综合办公室、财务采供科、业务联络科、餐饮服务科、代表之家服务科、前厅服务科、动力后勤科、舞台技术科、安全保卫科。</w:t>
      </w:r>
    </w:p>
    <w:p w14:paraId="5DF9E7EF">
      <w:pPr>
        <w:widowControl/>
        <w:spacing w:line="600" w:lineRule="exact"/>
        <w:ind w:firstLine="640"/>
        <w:jc w:val="left"/>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新疆人民会堂管理中心</w:t>
      </w:r>
      <w:r>
        <w:rPr>
          <w:rFonts w:hint="eastAsia" w:ascii="仿宋_GB2312" w:hAnsi="宋体" w:eastAsia="仿宋_GB2312" w:cs="宋体"/>
          <w:kern w:val="0"/>
          <w:sz w:val="32"/>
          <w:szCs w:val="32"/>
        </w:rPr>
        <w:t>编制数</w:t>
      </w:r>
      <w:r>
        <w:rPr>
          <w:rFonts w:ascii="仿宋_GB2312" w:hAnsi="宋体" w:eastAsia="仿宋_GB2312" w:cs="宋体"/>
          <w:kern w:val="0"/>
          <w:sz w:val="32"/>
          <w:szCs w:val="32"/>
        </w:rPr>
        <w:t>120</w:t>
      </w:r>
      <w:r>
        <w:rPr>
          <w:rFonts w:hint="eastAsia" w:ascii="仿宋_GB2312" w:hAnsi="宋体" w:eastAsia="仿宋_GB2312" w:cs="宋体"/>
          <w:kern w:val="0"/>
          <w:sz w:val="32"/>
          <w:szCs w:val="32"/>
        </w:rPr>
        <w:t>人，实有人数</w:t>
      </w:r>
      <w:r>
        <w:rPr>
          <w:rFonts w:hint="eastAsia" w:ascii="仿宋_GB2312" w:hAnsi="宋体" w:eastAsia="仿宋_GB2312" w:cs="宋体"/>
          <w:kern w:val="0"/>
          <w:sz w:val="32"/>
          <w:szCs w:val="32"/>
          <w:lang w:val="en-US" w:eastAsia="zh-CN"/>
        </w:rPr>
        <w:t>197</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90</w:t>
      </w:r>
      <w:r>
        <w:rPr>
          <w:rFonts w:hint="eastAsia" w:ascii="仿宋_GB2312" w:hAnsi="宋体" w:eastAsia="仿宋_GB2312" w:cs="宋体"/>
          <w:kern w:val="0"/>
          <w:sz w:val="32"/>
          <w:szCs w:val="32"/>
        </w:rPr>
        <w:t xml:space="preserve">人，增加或减少 </w:t>
      </w:r>
      <w:r>
        <w:rPr>
          <w:rFonts w:ascii="仿宋_GB2312" w:hAnsi="宋体" w:eastAsia="仿宋_GB2312" w:cs="宋体"/>
          <w:kern w:val="0"/>
          <w:sz w:val="32"/>
          <w:szCs w:val="32"/>
        </w:rPr>
        <w:t>0</w:t>
      </w:r>
      <w:r>
        <w:rPr>
          <w:rFonts w:hint="eastAsia" w:ascii="仿宋_GB2312" w:hAnsi="宋体" w:eastAsia="仿宋_GB2312" w:cs="宋体"/>
          <w:kern w:val="0"/>
          <w:sz w:val="32"/>
          <w:szCs w:val="32"/>
        </w:rPr>
        <w:t xml:space="preserve"> 人； 退休</w:t>
      </w:r>
      <w:r>
        <w:rPr>
          <w:rFonts w:ascii="仿宋_GB2312" w:hAnsi="宋体" w:eastAsia="仿宋_GB2312" w:cs="宋体"/>
          <w:kern w:val="0"/>
          <w:sz w:val="32"/>
          <w:szCs w:val="32"/>
        </w:rPr>
        <w:t>107</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人；离休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人，增加或减少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人。</w:t>
      </w:r>
    </w:p>
    <w:p w14:paraId="4B67C775">
      <w:pPr>
        <w:widowControl/>
        <w:spacing w:before="120" w:beforeLines="50"/>
        <w:jc w:val="center"/>
        <w:outlineLvl w:val="1"/>
        <w:rPr>
          <w:rFonts w:ascii="黑体" w:hAnsi="黑体" w:eastAsia="黑体"/>
          <w:kern w:val="0"/>
          <w:sz w:val="32"/>
          <w:szCs w:val="32"/>
        </w:rPr>
      </w:pPr>
    </w:p>
    <w:p w14:paraId="72CF300E">
      <w:pPr>
        <w:widowControl/>
        <w:spacing w:before="120" w:beforeLines="50"/>
        <w:jc w:val="center"/>
        <w:outlineLvl w:val="1"/>
        <w:rPr>
          <w:rFonts w:ascii="黑体" w:hAnsi="黑体" w:eastAsia="黑体"/>
          <w:kern w:val="0"/>
          <w:sz w:val="32"/>
          <w:szCs w:val="32"/>
        </w:rPr>
      </w:pPr>
    </w:p>
    <w:p w14:paraId="3ACBB361">
      <w:pPr>
        <w:widowControl/>
        <w:spacing w:before="120" w:beforeLines="50"/>
        <w:jc w:val="center"/>
        <w:outlineLvl w:val="1"/>
        <w:rPr>
          <w:rFonts w:ascii="黑体" w:hAnsi="黑体" w:eastAsia="黑体"/>
          <w:kern w:val="0"/>
          <w:sz w:val="32"/>
          <w:szCs w:val="32"/>
        </w:rPr>
      </w:pPr>
    </w:p>
    <w:p w14:paraId="636DD177">
      <w:pPr>
        <w:widowControl/>
        <w:spacing w:before="120" w:beforeLines="50"/>
        <w:jc w:val="center"/>
        <w:outlineLvl w:val="1"/>
        <w:rPr>
          <w:rFonts w:ascii="黑体" w:hAnsi="黑体" w:eastAsia="黑体"/>
          <w:kern w:val="0"/>
          <w:sz w:val="32"/>
          <w:szCs w:val="32"/>
        </w:rPr>
      </w:pPr>
    </w:p>
    <w:p w14:paraId="1F5F4B5F">
      <w:pPr>
        <w:widowControl/>
        <w:spacing w:before="120" w:beforeLines="50"/>
        <w:jc w:val="center"/>
        <w:outlineLvl w:val="1"/>
        <w:rPr>
          <w:rFonts w:ascii="黑体" w:hAnsi="黑体" w:eastAsia="黑体"/>
          <w:kern w:val="0"/>
          <w:sz w:val="32"/>
          <w:szCs w:val="32"/>
        </w:rPr>
      </w:pPr>
    </w:p>
    <w:p w14:paraId="2798ADB0">
      <w:pPr>
        <w:widowControl/>
        <w:spacing w:before="120" w:beforeLines="50"/>
        <w:jc w:val="center"/>
        <w:outlineLvl w:val="1"/>
        <w:rPr>
          <w:rFonts w:ascii="黑体" w:hAnsi="黑体" w:eastAsia="黑体"/>
          <w:kern w:val="0"/>
          <w:sz w:val="32"/>
          <w:szCs w:val="32"/>
        </w:rPr>
      </w:pPr>
    </w:p>
    <w:p w14:paraId="3ADA3F52">
      <w:pPr>
        <w:widowControl/>
        <w:spacing w:before="120" w:beforeLines="50"/>
        <w:jc w:val="center"/>
        <w:outlineLvl w:val="1"/>
        <w:rPr>
          <w:rFonts w:ascii="黑体" w:hAnsi="黑体" w:eastAsia="黑体"/>
          <w:kern w:val="0"/>
          <w:sz w:val="32"/>
          <w:szCs w:val="32"/>
        </w:rPr>
      </w:pPr>
    </w:p>
    <w:p w14:paraId="181E81F6">
      <w:pPr>
        <w:widowControl/>
        <w:spacing w:before="120" w:beforeLines="50"/>
        <w:jc w:val="center"/>
        <w:outlineLvl w:val="1"/>
        <w:rPr>
          <w:rFonts w:hint="eastAsia" w:ascii="黑体" w:hAnsi="黑体" w:eastAsia="黑体"/>
          <w:kern w:val="0"/>
          <w:sz w:val="32"/>
          <w:szCs w:val="32"/>
        </w:rPr>
      </w:pPr>
    </w:p>
    <w:p w14:paraId="4E2ACAA4">
      <w:pPr>
        <w:widowControl/>
        <w:spacing w:before="120" w:beforeLines="50"/>
        <w:jc w:val="center"/>
        <w:outlineLvl w:val="1"/>
        <w:rPr>
          <w:rFonts w:hint="eastAsia" w:ascii="黑体" w:hAnsi="黑体" w:eastAsia="黑体"/>
          <w:kern w:val="0"/>
          <w:sz w:val="32"/>
          <w:szCs w:val="32"/>
        </w:rPr>
      </w:pPr>
    </w:p>
    <w:p w14:paraId="29EFC0FF">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14:paraId="351723D9">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47719956">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55B93A14">
      <w:pPr>
        <w:widowControl/>
        <w:outlineLvl w:val="1"/>
        <w:rPr>
          <w:rFonts w:ascii="仿宋_GB2312" w:hAnsi="宋体" w:eastAsia="仿宋_GB2312"/>
          <w:kern w:val="0"/>
          <w:sz w:val="24"/>
        </w:rPr>
      </w:pPr>
      <w:r>
        <w:rPr>
          <w:rFonts w:hint="eastAsia" w:ascii="仿宋_GB2312" w:hAnsi="宋体" w:eastAsia="仿宋_GB2312"/>
          <w:kern w:val="0"/>
          <w:sz w:val="24"/>
        </w:rPr>
        <w:t xml:space="preserve">编制部门：新疆人民会堂管理中心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14:paraId="7CF2B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028FD224">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14:paraId="49C0892B">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5BFAC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44019D6">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14:paraId="548969B9">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2F1E95FE">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35981536">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62789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5360ED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14:paraId="200D9FF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262.95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97C080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14:paraId="34DBA2EF">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1882.15</w:t>
            </w:r>
          </w:p>
        </w:tc>
      </w:tr>
      <w:tr w14:paraId="12CD2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D04C63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14:paraId="25B165B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262.95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EF72AC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14:paraId="7A8319A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81C3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443D64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14:paraId="500BF30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AAE453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14:paraId="52B11A0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3ACD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4FDAE2C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14:paraId="5684AFC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4CD2A5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14:paraId="4CD84A6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D74B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ACBD82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14:paraId="229A3B6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9DCF10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14:paraId="2FFC674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09E7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CDD554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14:paraId="7CE27A9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0185E6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14:paraId="16D4B42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2DA1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07F4AD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14:paraId="0BA7603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89AC7D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vAlign w:val="center"/>
          </w:tcPr>
          <w:p w14:paraId="61E0A41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69BB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BAEDEA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14:paraId="698E8BF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C75066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4F50F64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11.45</w:t>
            </w:r>
            <w:r>
              <w:rPr>
                <w:rFonts w:hint="eastAsia" w:ascii="仿宋_GB2312" w:hAnsi="宋体" w:eastAsia="仿宋_GB2312" w:cs="宋体"/>
                <w:kern w:val="0"/>
                <w:sz w:val="18"/>
                <w:szCs w:val="18"/>
              </w:rPr>
              <w:t>　</w:t>
            </w:r>
          </w:p>
        </w:tc>
      </w:tr>
      <w:tr w14:paraId="1994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06E1E2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88AFCD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67915A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vAlign w:val="center"/>
          </w:tcPr>
          <w:p w14:paraId="09AE3F5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5.01</w:t>
            </w:r>
            <w:r>
              <w:rPr>
                <w:rFonts w:hint="eastAsia" w:ascii="仿宋_GB2312" w:hAnsi="宋体" w:eastAsia="仿宋_GB2312" w:cs="宋体"/>
                <w:kern w:val="0"/>
                <w:sz w:val="18"/>
                <w:szCs w:val="18"/>
              </w:rPr>
              <w:t>　</w:t>
            </w:r>
          </w:p>
        </w:tc>
      </w:tr>
      <w:tr w14:paraId="317FA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C53694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0BB3A5C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747BD0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14:paraId="0D0FA93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BA19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92C1CB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97404A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41343E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14:paraId="7A17F02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4737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DC9D80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5BD513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D25B4F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14:paraId="54AABC6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FFCE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4F94AF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F3B5FB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25485E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14:paraId="2A34B2B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CCB4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04AA78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BCA46F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662B6F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vAlign w:val="center"/>
          </w:tcPr>
          <w:p w14:paraId="16BECBE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E19E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A5CE61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8EA9BA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3A84A8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14:paraId="2555893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145D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2BBA2E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10DF54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333995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14:paraId="731C96E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20D6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5B208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5585F2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F0E13B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14:paraId="513630D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3093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D4A88E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F8E9C6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0A97A1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vAlign w:val="center"/>
          </w:tcPr>
          <w:p w14:paraId="5383DD2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F82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B9D899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2993BE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B08D2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14:paraId="12A4B376">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w:t>
            </w:r>
            <w:r>
              <w:rPr>
                <w:rFonts w:ascii="仿宋_GB2312" w:hAnsi="宋体" w:eastAsia="仿宋_GB2312" w:cs="宋体"/>
                <w:kern w:val="0"/>
                <w:sz w:val="18"/>
                <w:szCs w:val="18"/>
              </w:rPr>
              <w:t>4.34</w:t>
            </w:r>
            <w:r>
              <w:rPr>
                <w:rFonts w:hint="eastAsia" w:ascii="仿宋_GB2312" w:hAnsi="宋体" w:eastAsia="仿宋_GB2312" w:cs="宋体"/>
                <w:kern w:val="0"/>
                <w:sz w:val="18"/>
                <w:szCs w:val="18"/>
              </w:rPr>
              <w:t>　</w:t>
            </w:r>
          </w:p>
        </w:tc>
      </w:tr>
      <w:tr w14:paraId="4E69F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835C74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042D6E4">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64CC06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vAlign w:val="center"/>
          </w:tcPr>
          <w:p w14:paraId="4C074D0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D5DE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3CE6CB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7AF61D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8EEF8D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vAlign w:val="center"/>
          </w:tcPr>
          <w:p w14:paraId="2F2BEA0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ADC3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863E4FA">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14:paraId="083EA5FB">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14:paraId="7104222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14:paraId="7DAB5C16">
            <w:pPr>
              <w:widowControl/>
              <w:spacing w:line="300" w:lineRule="exact"/>
              <w:jc w:val="right"/>
              <w:rPr>
                <w:rFonts w:ascii="仿宋_GB2312" w:hAnsi="宋体" w:eastAsia="仿宋_GB2312" w:cs="宋体"/>
                <w:kern w:val="0"/>
                <w:sz w:val="18"/>
                <w:szCs w:val="18"/>
              </w:rPr>
            </w:pPr>
          </w:p>
        </w:tc>
      </w:tr>
      <w:tr w14:paraId="28831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68C45A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4D6DFD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BF4752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14:paraId="3317B63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5AD1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154983E">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14:paraId="73A4A165">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14:paraId="72ABC426">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vAlign w:val="center"/>
          </w:tcPr>
          <w:p w14:paraId="5DC61714">
            <w:pPr>
              <w:widowControl/>
              <w:spacing w:line="300" w:lineRule="exact"/>
              <w:jc w:val="right"/>
              <w:rPr>
                <w:rFonts w:ascii="仿宋_GB2312" w:hAnsi="宋体" w:eastAsia="仿宋_GB2312" w:cs="宋体"/>
                <w:kern w:val="0"/>
                <w:sz w:val="18"/>
                <w:szCs w:val="18"/>
              </w:rPr>
            </w:pPr>
          </w:p>
        </w:tc>
      </w:tr>
      <w:tr w14:paraId="3816F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8E8B64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E68428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751E98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14:paraId="0E8EE0B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55FF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BB6494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CCD2F7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C80A61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14:paraId="5DB0EB7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2C66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37116C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02E5934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6D6AC8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vAlign w:val="center"/>
          </w:tcPr>
          <w:p w14:paraId="55CB365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703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437F86E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14:paraId="5D39A20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single" w:color="auto" w:sz="4" w:space="0"/>
            </w:tcBorders>
            <w:vAlign w:val="center"/>
          </w:tcPr>
          <w:p w14:paraId="490C85D1">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14:paraId="11191D2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5AA5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50A0DE52">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6DFF479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0　</w:t>
            </w:r>
          </w:p>
        </w:tc>
        <w:tc>
          <w:tcPr>
            <w:tcW w:w="2693" w:type="dxa"/>
            <w:tcBorders>
              <w:top w:val="nil"/>
              <w:left w:val="nil"/>
              <w:bottom w:val="single" w:color="auto" w:sz="4" w:space="0"/>
              <w:right w:val="nil"/>
            </w:tcBorders>
            <w:vAlign w:val="center"/>
          </w:tcPr>
          <w:p w14:paraId="042D28A9">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14:paraId="77753EC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CB32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16D34EF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14:paraId="74CC1BA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262.95</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8240004">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14:paraId="66A3EE9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262.95</w:t>
            </w:r>
            <w:r>
              <w:rPr>
                <w:rFonts w:hint="eastAsia" w:ascii="仿宋_GB2312" w:hAnsi="宋体" w:eastAsia="仿宋_GB2312" w:cs="宋体"/>
                <w:kern w:val="0"/>
                <w:sz w:val="18"/>
                <w:szCs w:val="18"/>
              </w:rPr>
              <w:t>　</w:t>
            </w:r>
          </w:p>
        </w:tc>
      </w:tr>
    </w:tbl>
    <w:p w14:paraId="459A8AC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4BE319D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46F16BE5">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填报部门：新疆人民会堂管理中心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7"/>
        <w:tblW w:w="9654" w:type="dxa"/>
        <w:tblInd w:w="-4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7"/>
        <w:gridCol w:w="417"/>
        <w:gridCol w:w="1810"/>
        <w:gridCol w:w="820"/>
        <w:gridCol w:w="916"/>
        <w:gridCol w:w="680"/>
        <w:gridCol w:w="680"/>
        <w:gridCol w:w="680"/>
        <w:gridCol w:w="680"/>
        <w:gridCol w:w="680"/>
        <w:gridCol w:w="680"/>
        <w:gridCol w:w="678"/>
      </w:tblGrid>
      <w:tr w14:paraId="258B3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14:paraId="10FE02F8">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10" w:type="dxa"/>
            <w:vMerge w:val="restart"/>
            <w:tcBorders>
              <w:top w:val="single" w:color="auto" w:sz="4" w:space="0"/>
              <w:left w:val="single" w:color="auto" w:sz="4" w:space="0"/>
              <w:bottom w:val="single" w:color="000000" w:sz="4" w:space="0"/>
              <w:right w:val="single" w:color="auto" w:sz="4" w:space="0"/>
            </w:tcBorders>
            <w:vAlign w:val="center"/>
          </w:tcPr>
          <w:p w14:paraId="25F74714">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14:paraId="22DCB060">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16" w:type="dxa"/>
            <w:vMerge w:val="restart"/>
            <w:tcBorders>
              <w:top w:val="single" w:color="auto" w:sz="4" w:space="0"/>
              <w:left w:val="single" w:color="auto" w:sz="4" w:space="0"/>
              <w:bottom w:val="single" w:color="000000" w:sz="4" w:space="0"/>
              <w:right w:val="single" w:color="auto" w:sz="4" w:space="0"/>
            </w:tcBorders>
            <w:vAlign w:val="center"/>
          </w:tcPr>
          <w:p w14:paraId="6857C58B">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4921DF9B">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46039ACF">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5D5A89C7">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17C3FC2C">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559EB7DF">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22DDB83D">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14:paraId="259AF39A">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14:paraId="7E9C1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14:paraId="623B0173">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14:paraId="772D42FB">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14:paraId="67BD0C2B">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10" w:type="dxa"/>
            <w:vMerge w:val="continue"/>
            <w:tcBorders>
              <w:top w:val="single" w:color="auto" w:sz="4" w:space="0"/>
              <w:left w:val="single" w:color="auto" w:sz="4" w:space="0"/>
              <w:bottom w:val="single" w:color="000000" w:sz="4" w:space="0"/>
              <w:right w:val="single" w:color="auto" w:sz="4" w:space="0"/>
            </w:tcBorders>
            <w:vAlign w:val="center"/>
          </w:tcPr>
          <w:p w14:paraId="54D6A1E8">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14:paraId="2A7B2CF2">
            <w:pPr>
              <w:rPr>
                <w:rFonts w:ascii="仿宋_GB2312" w:hAnsi="宋体" w:eastAsia="仿宋_GB2312" w:cs="宋体"/>
                <w:color w:val="000000"/>
                <w:sz w:val="20"/>
                <w:szCs w:val="20"/>
              </w:rPr>
            </w:pPr>
          </w:p>
        </w:tc>
        <w:tc>
          <w:tcPr>
            <w:tcW w:w="916" w:type="dxa"/>
            <w:vMerge w:val="continue"/>
            <w:tcBorders>
              <w:top w:val="single" w:color="auto" w:sz="4" w:space="0"/>
              <w:left w:val="single" w:color="auto" w:sz="4" w:space="0"/>
              <w:bottom w:val="single" w:color="000000" w:sz="4" w:space="0"/>
              <w:right w:val="single" w:color="auto" w:sz="4" w:space="0"/>
            </w:tcBorders>
            <w:vAlign w:val="center"/>
          </w:tcPr>
          <w:p w14:paraId="2EC7E9A4">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398D8991">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38E94B42">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19B7C6D0">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63617561">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388CBA6A">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62D9FF45">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14:paraId="61FC863E">
            <w:pPr>
              <w:rPr>
                <w:rFonts w:ascii="仿宋_GB2312" w:hAnsi="宋体" w:eastAsia="仿宋_GB2312" w:cs="宋体"/>
                <w:color w:val="000000"/>
                <w:sz w:val="20"/>
                <w:szCs w:val="20"/>
              </w:rPr>
            </w:pPr>
          </w:p>
        </w:tc>
      </w:tr>
      <w:tr w14:paraId="16326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516CEE8F">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5A7018A3">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14:paraId="627A1D64">
            <w:pPr>
              <w:jc w:val="right"/>
              <w:rPr>
                <w:rFonts w:ascii="仿宋_GB2312" w:hAnsi="宋体" w:eastAsia="仿宋_GB2312" w:cs="宋体"/>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shd w:val="clear" w:color="auto" w:fill="auto"/>
            <w:vAlign w:val="center"/>
          </w:tcPr>
          <w:p w14:paraId="45ECE58F">
            <w:pPr>
              <w:jc w:val="left"/>
              <w:rPr>
                <w:rFonts w:ascii="仿宋_GB2312" w:hAnsi="宋体" w:eastAsia="仿宋_GB2312" w:cs="宋体"/>
                <w:color w:val="000000"/>
                <w:sz w:val="20"/>
                <w:szCs w:val="20"/>
              </w:rPr>
            </w:pPr>
            <w:r>
              <w:rPr>
                <w:rFonts w:hint="eastAsia" w:ascii="仿宋_GB2312" w:eastAsia="仿宋_GB2312"/>
                <w:color w:val="000000"/>
                <w:sz w:val="20"/>
                <w:szCs w:val="20"/>
              </w:rPr>
              <w:t>事业运行</w:t>
            </w:r>
          </w:p>
        </w:tc>
        <w:tc>
          <w:tcPr>
            <w:tcW w:w="820" w:type="dxa"/>
            <w:tcBorders>
              <w:top w:val="nil"/>
              <w:left w:val="nil"/>
              <w:bottom w:val="single" w:color="auto" w:sz="4" w:space="0"/>
              <w:right w:val="single" w:color="auto" w:sz="4" w:space="0"/>
            </w:tcBorders>
            <w:shd w:val="clear" w:color="000000" w:fill="FFFFFF"/>
            <w:vAlign w:val="center"/>
          </w:tcPr>
          <w:p w14:paraId="27B84A7E">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shd w:val="clear" w:color="000000" w:fill="FFFFFF"/>
            <w:vAlign w:val="center"/>
          </w:tcPr>
          <w:p w14:paraId="610F8A6C">
            <w:pPr>
              <w:jc w:val="center"/>
              <w:rPr>
                <w:rFonts w:ascii="仿宋_GB2312" w:hAnsi="宋体" w:eastAsia="仿宋_GB2312" w:cs="宋体"/>
                <w:color w:val="00000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680" w:type="dxa"/>
            <w:tcBorders>
              <w:top w:val="nil"/>
              <w:left w:val="nil"/>
              <w:bottom w:val="single" w:color="auto" w:sz="4" w:space="0"/>
              <w:right w:val="single" w:color="auto" w:sz="4" w:space="0"/>
            </w:tcBorders>
            <w:shd w:val="clear" w:color="000000" w:fill="FFFFFF"/>
            <w:vAlign w:val="center"/>
          </w:tcPr>
          <w:p w14:paraId="42510EAE">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14:paraId="2C7BC9A8">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14:paraId="56274D9D">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14:paraId="28D37BDF">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14:paraId="7C084C8C">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14:paraId="21868223">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14:paraId="7C8EEEE7">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4388B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FB00FCA">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4F940E8">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6FE8EC8">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74ECF556">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w:t>
            </w:r>
          </w:p>
        </w:tc>
        <w:tc>
          <w:tcPr>
            <w:tcW w:w="820" w:type="dxa"/>
            <w:tcBorders>
              <w:top w:val="nil"/>
              <w:left w:val="nil"/>
              <w:bottom w:val="single" w:color="auto" w:sz="4" w:space="0"/>
              <w:right w:val="single" w:color="auto" w:sz="4" w:space="0"/>
            </w:tcBorders>
            <w:vAlign w:val="center"/>
          </w:tcPr>
          <w:p w14:paraId="5B177F0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906940F">
            <w:pPr>
              <w:jc w:val="right"/>
              <w:rPr>
                <w:rFonts w:ascii="仿宋_GB2312" w:hAnsi="宋体" w:eastAsia="仿宋_GB2312" w:cs="宋体"/>
                <w:color w:val="00000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256401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2CC4A1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5EA65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083D5B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CEFF94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828861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52E4FB5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077E6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94A5420">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6C95E707">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0D01B60">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4710A75">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事业单位离退休</w:t>
            </w:r>
          </w:p>
        </w:tc>
        <w:tc>
          <w:tcPr>
            <w:tcW w:w="820" w:type="dxa"/>
            <w:tcBorders>
              <w:top w:val="nil"/>
              <w:left w:val="nil"/>
              <w:bottom w:val="single" w:color="auto" w:sz="4" w:space="0"/>
              <w:right w:val="single" w:color="auto" w:sz="4" w:space="0"/>
            </w:tcBorders>
            <w:vAlign w:val="center"/>
          </w:tcPr>
          <w:p w14:paraId="59B342A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21638644">
            <w:pPr>
              <w:jc w:val="right"/>
              <w:rPr>
                <w:rFonts w:ascii="仿宋_GB2312" w:hAnsi="宋体" w:eastAsia="仿宋_GB2312" w:cs="宋体"/>
                <w:color w:val="00000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C06000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3A54EC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674F3B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0177EE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A695DC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3A85D8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5E4BA17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9DED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E69EDAF">
            <w:pPr>
              <w:jc w:val="right"/>
              <w:rPr>
                <w:rFonts w:ascii="仿宋_GB2312" w:hAnsi="宋体" w:eastAsia="仿宋_GB2312" w:cs="宋体"/>
                <w:color w:val="00000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C5ABF2B">
            <w:pPr>
              <w:jc w:val="right"/>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7AF51E6B">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6915C187">
            <w:pPr>
              <w:jc w:val="left"/>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820" w:type="dxa"/>
            <w:tcBorders>
              <w:top w:val="nil"/>
              <w:left w:val="nil"/>
              <w:bottom w:val="single" w:color="auto" w:sz="4" w:space="0"/>
              <w:right w:val="single" w:color="auto" w:sz="4" w:space="0"/>
            </w:tcBorders>
            <w:vAlign w:val="center"/>
          </w:tcPr>
          <w:p w14:paraId="111971E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13C5FD50">
            <w:pPr>
              <w:jc w:val="right"/>
              <w:rPr>
                <w:rFonts w:ascii="仿宋_GB2312" w:hAnsi="宋体" w:eastAsia="仿宋_GB2312" w:cs="宋体"/>
                <w:color w:val="00000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67CC06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47347F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5FC008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4B5358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F061BE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BF3437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FEFA5D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DF82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573DCC8">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B1D3890">
            <w:pPr>
              <w:jc w:val="right"/>
              <w:rPr>
                <w:rFonts w:ascii="仿宋_GB2312" w:hAnsi="宋体" w:eastAsia="仿宋_GB2312" w:cs="宋体"/>
                <w:color w:val="000000"/>
                <w:sz w:val="20"/>
                <w:szCs w:val="20"/>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90E6C6B">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1CDFA77">
            <w:pPr>
              <w:jc w:val="left"/>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820" w:type="dxa"/>
            <w:tcBorders>
              <w:top w:val="nil"/>
              <w:left w:val="nil"/>
              <w:bottom w:val="single" w:color="auto" w:sz="4" w:space="0"/>
              <w:right w:val="single" w:color="auto" w:sz="4" w:space="0"/>
            </w:tcBorders>
            <w:vAlign w:val="center"/>
          </w:tcPr>
          <w:p w14:paraId="3BD1C40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AE9ADEB">
            <w:pPr>
              <w:jc w:val="right"/>
              <w:rPr>
                <w:rFonts w:ascii="仿宋_GB2312" w:hAnsi="宋体" w:eastAsia="仿宋_GB2312" w:cs="宋体"/>
                <w:color w:val="00000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C0C0FB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D338B8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7BE6D6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9A7905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B275D9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A9834D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79CEC3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33AD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F77D4E3">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8096740">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B6EFA20">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6C5429CF">
            <w:pPr>
              <w:jc w:val="left"/>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820" w:type="dxa"/>
            <w:tcBorders>
              <w:top w:val="nil"/>
              <w:left w:val="nil"/>
              <w:bottom w:val="single" w:color="auto" w:sz="4" w:space="0"/>
              <w:right w:val="single" w:color="auto" w:sz="4" w:space="0"/>
            </w:tcBorders>
            <w:vAlign w:val="center"/>
          </w:tcPr>
          <w:p w14:paraId="0BD867B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A7F9B3D">
            <w:pPr>
              <w:jc w:val="right"/>
              <w:rPr>
                <w:rFonts w:ascii="仿宋_GB2312" w:hAnsi="宋体" w:eastAsia="仿宋_GB2312" w:cs="宋体"/>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991D4F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D034AF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5BA8F7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F837C3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C69E7E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EFC132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7A18752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7411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A4E36B9">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512B99F">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32DA898">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77F7163E">
            <w:pPr>
              <w:jc w:val="left"/>
              <w:rPr>
                <w:rFonts w:ascii="仿宋_GB2312" w:hAnsi="宋体" w:eastAsia="仿宋_GB2312" w:cs="宋体"/>
                <w:color w:val="000000"/>
                <w:sz w:val="20"/>
                <w:szCs w:val="20"/>
              </w:rPr>
            </w:pPr>
            <w:r>
              <w:rPr>
                <w:rFonts w:hint="eastAsia" w:ascii="仿宋_GB2312" w:eastAsia="仿宋_GB2312"/>
                <w:color w:val="000000"/>
                <w:sz w:val="20"/>
                <w:szCs w:val="20"/>
              </w:rPr>
              <w:t>人大代表履职能力提升</w:t>
            </w:r>
          </w:p>
        </w:tc>
        <w:tc>
          <w:tcPr>
            <w:tcW w:w="820" w:type="dxa"/>
            <w:tcBorders>
              <w:top w:val="nil"/>
              <w:left w:val="nil"/>
              <w:bottom w:val="single" w:color="auto" w:sz="4" w:space="0"/>
              <w:right w:val="single" w:color="auto" w:sz="4" w:space="0"/>
            </w:tcBorders>
            <w:vAlign w:val="center"/>
          </w:tcPr>
          <w:p w14:paraId="68EA75C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4AC5AD11">
            <w:pPr>
              <w:jc w:val="right"/>
              <w:rPr>
                <w:rFonts w:ascii="仿宋_GB2312" w:hAnsi="宋体" w:eastAsia="仿宋_GB2312" w:cs="宋体"/>
                <w:color w:val="00000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962B3E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FBEB42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984A17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3B8265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8047D0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8087ED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6A7B6C6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1759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63E4ECB">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F203E60">
            <w:pPr>
              <w:jc w:val="right"/>
              <w:rPr>
                <w:rFonts w:ascii="仿宋_GB2312" w:hAnsi="宋体" w:eastAsia="仿宋_GB2312" w:cs="宋体"/>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7E2A798">
            <w:pPr>
              <w:jc w:val="right"/>
              <w:rPr>
                <w:rFonts w:ascii="仿宋_GB2312" w:hAnsi="宋体" w:eastAsia="仿宋_GB2312" w:cs="宋体"/>
                <w:color w:val="000000"/>
                <w:sz w:val="20"/>
                <w:szCs w:val="20"/>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F22E264">
            <w:pPr>
              <w:jc w:val="left"/>
              <w:rPr>
                <w:rFonts w:ascii="仿宋_GB2312" w:hAnsi="宋体" w:eastAsia="仿宋_GB2312" w:cs="宋体"/>
                <w:color w:val="000000"/>
                <w:sz w:val="20"/>
                <w:szCs w:val="20"/>
              </w:rPr>
            </w:pPr>
            <w:r>
              <w:rPr>
                <w:rFonts w:hint="eastAsia" w:ascii="仿宋_GB2312" w:eastAsia="仿宋_GB2312"/>
                <w:color w:val="000000"/>
                <w:sz w:val="20"/>
                <w:szCs w:val="20"/>
              </w:rPr>
              <w:t>其他人大事务支出</w:t>
            </w:r>
          </w:p>
        </w:tc>
        <w:tc>
          <w:tcPr>
            <w:tcW w:w="820" w:type="dxa"/>
            <w:tcBorders>
              <w:top w:val="nil"/>
              <w:left w:val="nil"/>
              <w:bottom w:val="single" w:color="auto" w:sz="4" w:space="0"/>
              <w:right w:val="single" w:color="auto" w:sz="4" w:space="0"/>
            </w:tcBorders>
            <w:vAlign w:val="center"/>
          </w:tcPr>
          <w:p w14:paraId="60529E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3270DD44">
            <w:pPr>
              <w:jc w:val="right"/>
              <w:rPr>
                <w:rFonts w:ascii="仿宋_GB2312" w:hAnsi="宋体" w:eastAsia="仿宋_GB2312" w:cs="宋体"/>
                <w:color w:val="00000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1C41A4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6A5F2A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7ABCFD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5177E7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6786F8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05A9A1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2D91190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2413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A8439F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FC2CE3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FC7876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5B80B3F">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0169F60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DF8869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E2D28B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5A92A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DBE052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332F5C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721AA9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915FD9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381AD16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490E1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56B86F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A9EF06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C4D965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FB353F8">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74004B6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6E744C8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74D739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93F8F3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FC5F0C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49B9A2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A7E545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FB16D8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4E68D0C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C28A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A5C394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430C25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EB717D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4FB7E7B9">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10F1619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E72548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0AB8AE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B0D4EA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3D2F8B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106602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1E0BF6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575717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598C82A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6F26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FAFB16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572F9FE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0F0566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3F19030">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07D1F1D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5BBD214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572035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2F6BC3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6EAD51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CB11E5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B99A63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8488D4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2C57DCD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A768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EF5E97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D43160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1A8AEE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7324A1A4">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7B6228C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09568AC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1BFFE2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12C1CE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1792E2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976890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414297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CA5C7D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2D4F138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706B0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B3F2C2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6486655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50C1AE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2DF1C41B">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4833A3C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616D8AB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10A20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27A1D2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873AD7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21B7CC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CDEC50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FC1E38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5A4C39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5A5C3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6D8D630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91FA80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B76BC0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5159DAEE">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14:paraId="190FE9A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7929D78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8AA20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5A4076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97FF1E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B3C4A4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6385AB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0C8E0DC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3B9D961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50F56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43A61A4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282367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E33B5E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0" w:type="dxa"/>
            <w:tcBorders>
              <w:top w:val="nil"/>
              <w:left w:val="nil"/>
              <w:bottom w:val="single" w:color="auto" w:sz="4" w:space="0"/>
              <w:right w:val="single" w:color="auto" w:sz="4" w:space="0"/>
            </w:tcBorders>
            <w:vAlign w:val="center"/>
          </w:tcPr>
          <w:p w14:paraId="0F8A6AA5">
            <w:pP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14:paraId="261C000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16" w:type="dxa"/>
            <w:tcBorders>
              <w:top w:val="nil"/>
              <w:left w:val="nil"/>
              <w:bottom w:val="single" w:color="auto" w:sz="4" w:space="0"/>
              <w:right w:val="single" w:color="auto" w:sz="4" w:space="0"/>
            </w:tcBorders>
            <w:vAlign w:val="center"/>
          </w:tcPr>
          <w:p w14:paraId="4C5A5BC6">
            <w:pPr>
              <w:jc w:val="right"/>
              <w:rPr>
                <w:rFonts w:ascii="仿宋_GB2312" w:hAnsi="宋体" w:eastAsia="仿宋_GB2312" w:cs="宋体"/>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262.95</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919597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16600B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B583C4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5ABECD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8A41E4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92BC1B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66FE6FF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0972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F0A932C">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14:paraId="1211D9D5">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14:paraId="51DB07EC">
            <w:pPr>
              <w:jc w:val="right"/>
              <w:rPr>
                <w:rFonts w:ascii="仿宋_GB2312" w:hAnsi="宋体" w:eastAsia="仿宋_GB2312" w:cs="宋体"/>
                <w:color w:val="000000"/>
                <w:sz w:val="20"/>
                <w:szCs w:val="20"/>
              </w:rPr>
            </w:pPr>
          </w:p>
        </w:tc>
        <w:tc>
          <w:tcPr>
            <w:tcW w:w="1810" w:type="dxa"/>
            <w:tcBorders>
              <w:top w:val="nil"/>
              <w:left w:val="nil"/>
              <w:bottom w:val="single" w:color="auto" w:sz="4" w:space="0"/>
              <w:right w:val="single" w:color="auto" w:sz="4" w:space="0"/>
            </w:tcBorders>
            <w:vAlign w:val="center"/>
          </w:tcPr>
          <w:p w14:paraId="20DA5011">
            <w:pPr>
              <w:jc w:val="center"/>
              <w:rPr>
                <w:rFonts w:ascii="仿宋_GB2312" w:hAnsi="宋体" w:eastAsia="仿宋_GB2312" w:cs="宋体"/>
                <w:color w:val="000000"/>
                <w:sz w:val="20"/>
                <w:szCs w:val="20"/>
              </w:rPr>
            </w:pPr>
          </w:p>
        </w:tc>
        <w:tc>
          <w:tcPr>
            <w:tcW w:w="820" w:type="dxa"/>
            <w:tcBorders>
              <w:top w:val="nil"/>
              <w:left w:val="nil"/>
              <w:bottom w:val="single" w:color="auto" w:sz="4" w:space="0"/>
              <w:right w:val="single" w:color="auto" w:sz="4" w:space="0"/>
            </w:tcBorders>
            <w:vAlign w:val="center"/>
          </w:tcPr>
          <w:p w14:paraId="63183592">
            <w:pPr>
              <w:jc w:val="right"/>
              <w:rPr>
                <w:rFonts w:ascii="仿宋_GB2312" w:hAnsi="宋体" w:eastAsia="仿宋_GB2312" w:cs="宋体"/>
                <w:color w:val="000000"/>
                <w:sz w:val="20"/>
                <w:szCs w:val="20"/>
              </w:rPr>
            </w:pPr>
          </w:p>
        </w:tc>
        <w:tc>
          <w:tcPr>
            <w:tcW w:w="916" w:type="dxa"/>
            <w:tcBorders>
              <w:top w:val="nil"/>
              <w:left w:val="nil"/>
              <w:bottom w:val="single" w:color="auto" w:sz="4" w:space="0"/>
              <w:right w:val="single" w:color="auto" w:sz="4" w:space="0"/>
            </w:tcBorders>
            <w:vAlign w:val="center"/>
          </w:tcPr>
          <w:p w14:paraId="0690DA41">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036673E5">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4D5A26D1">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1C74A85E">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1639B549">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15A4133B">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7BDEA6BC">
            <w:pPr>
              <w:jc w:val="right"/>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37597A04">
            <w:pPr>
              <w:jc w:val="right"/>
              <w:rPr>
                <w:rFonts w:ascii="仿宋_GB2312" w:hAnsi="宋体" w:eastAsia="仿宋_GB2312" w:cs="宋体"/>
                <w:color w:val="000000"/>
                <w:sz w:val="20"/>
                <w:szCs w:val="20"/>
              </w:rPr>
            </w:pPr>
          </w:p>
        </w:tc>
      </w:tr>
    </w:tbl>
    <w:p w14:paraId="1B965101">
      <w:pPr>
        <w:widowControl/>
        <w:jc w:val="left"/>
        <w:outlineLvl w:val="1"/>
        <w:rPr>
          <w:rFonts w:ascii="仿宋_GB2312" w:hAnsi="宋体" w:eastAsia="仿宋_GB2312"/>
          <w:b/>
          <w:kern w:val="0"/>
          <w:sz w:val="32"/>
          <w:szCs w:val="32"/>
        </w:rPr>
      </w:pPr>
    </w:p>
    <w:p w14:paraId="421EF5D0">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41420B11">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20536AEE">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编制部门：新疆人民会堂管理中心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7"/>
        <w:tblW w:w="9420"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7"/>
        <w:gridCol w:w="416"/>
        <w:gridCol w:w="416"/>
        <w:gridCol w:w="2555"/>
        <w:gridCol w:w="1822"/>
        <w:gridCol w:w="1823"/>
        <w:gridCol w:w="1871"/>
      </w:tblGrid>
      <w:tr w14:paraId="77C949CF">
        <w:tblPrEx>
          <w:tblCellMar>
            <w:top w:w="0" w:type="dxa"/>
            <w:left w:w="108" w:type="dxa"/>
            <w:bottom w:w="0" w:type="dxa"/>
            <w:right w:w="108" w:type="dxa"/>
          </w:tblCellMar>
        </w:tblPrEx>
        <w:trPr>
          <w:trHeight w:val="345" w:hRule="atLeast"/>
        </w:trPr>
        <w:tc>
          <w:tcPr>
            <w:tcW w:w="3904" w:type="dxa"/>
            <w:gridSpan w:val="4"/>
            <w:tcBorders>
              <w:top w:val="single" w:color="auto" w:sz="4" w:space="0"/>
              <w:left w:val="single" w:color="auto" w:sz="4" w:space="0"/>
              <w:bottom w:val="single" w:color="auto" w:sz="4" w:space="0"/>
              <w:right w:val="single" w:color="auto" w:sz="4" w:space="0"/>
            </w:tcBorders>
            <w:vAlign w:val="center"/>
          </w:tcPr>
          <w:p w14:paraId="1247652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516" w:type="dxa"/>
            <w:gridSpan w:val="3"/>
            <w:tcBorders>
              <w:top w:val="single" w:color="auto" w:sz="4" w:space="0"/>
              <w:left w:val="nil"/>
              <w:bottom w:val="single" w:color="auto" w:sz="4" w:space="0"/>
              <w:right w:val="single" w:color="000000" w:sz="4" w:space="0"/>
            </w:tcBorders>
            <w:vAlign w:val="center"/>
          </w:tcPr>
          <w:p w14:paraId="64959E9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14:paraId="7F28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9" w:type="dxa"/>
            <w:gridSpan w:val="3"/>
            <w:tcBorders>
              <w:top w:val="single" w:color="auto" w:sz="4" w:space="0"/>
              <w:left w:val="single" w:color="auto" w:sz="4" w:space="0"/>
              <w:bottom w:val="single" w:color="auto" w:sz="4" w:space="0"/>
              <w:right w:val="single" w:color="auto" w:sz="4" w:space="0"/>
            </w:tcBorders>
            <w:vAlign w:val="center"/>
          </w:tcPr>
          <w:p w14:paraId="09414529">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55" w:type="dxa"/>
            <w:vMerge w:val="restart"/>
            <w:tcBorders>
              <w:top w:val="nil"/>
              <w:left w:val="single" w:color="auto" w:sz="4" w:space="0"/>
              <w:bottom w:val="single" w:color="000000" w:sz="4" w:space="0"/>
              <w:right w:val="single" w:color="auto" w:sz="4" w:space="0"/>
            </w:tcBorders>
            <w:vAlign w:val="center"/>
          </w:tcPr>
          <w:p w14:paraId="0B142CD5">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22" w:type="dxa"/>
            <w:vMerge w:val="restart"/>
            <w:tcBorders>
              <w:top w:val="nil"/>
              <w:left w:val="single" w:color="auto" w:sz="4" w:space="0"/>
              <w:bottom w:val="single" w:color="000000" w:sz="4" w:space="0"/>
              <w:right w:val="single" w:color="auto" w:sz="4" w:space="0"/>
            </w:tcBorders>
            <w:vAlign w:val="center"/>
          </w:tcPr>
          <w:p w14:paraId="615FEB5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23" w:type="dxa"/>
            <w:vMerge w:val="restart"/>
            <w:tcBorders>
              <w:top w:val="nil"/>
              <w:left w:val="single" w:color="auto" w:sz="4" w:space="0"/>
              <w:bottom w:val="single" w:color="000000" w:sz="4" w:space="0"/>
              <w:right w:val="single" w:color="auto" w:sz="4" w:space="0"/>
            </w:tcBorders>
            <w:vAlign w:val="center"/>
          </w:tcPr>
          <w:p w14:paraId="37FFBF7E">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71" w:type="dxa"/>
            <w:vMerge w:val="restart"/>
            <w:tcBorders>
              <w:top w:val="nil"/>
              <w:left w:val="single" w:color="auto" w:sz="4" w:space="0"/>
              <w:bottom w:val="single" w:color="000000" w:sz="4" w:space="0"/>
              <w:right w:val="single" w:color="auto" w:sz="4" w:space="0"/>
            </w:tcBorders>
            <w:vAlign w:val="center"/>
          </w:tcPr>
          <w:p w14:paraId="006581EF">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14:paraId="36655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7" w:type="dxa"/>
            <w:tcBorders>
              <w:top w:val="nil"/>
              <w:left w:val="single" w:color="auto" w:sz="4" w:space="0"/>
              <w:bottom w:val="single" w:color="auto" w:sz="4" w:space="0"/>
              <w:right w:val="single" w:color="auto" w:sz="4" w:space="0"/>
            </w:tcBorders>
            <w:vAlign w:val="center"/>
          </w:tcPr>
          <w:p w14:paraId="097FEB22">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vAlign w:val="center"/>
          </w:tcPr>
          <w:p w14:paraId="3B73938E">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vAlign w:val="center"/>
          </w:tcPr>
          <w:p w14:paraId="1345D85E">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55" w:type="dxa"/>
            <w:vMerge w:val="continue"/>
            <w:tcBorders>
              <w:top w:val="nil"/>
              <w:left w:val="single" w:color="auto" w:sz="4" w:space="0"/>
              <w:bottom w:val="single" w:color="000000" w:sz="4" w:space="0"/>
              <w:right w:val="single" w:color="auto" w:sz="4" w:space="0"/>
            </w:tcBorders>
            <w:vAlign w:val="center"/>
          </w:tcPr>
          <w:p w14:paraId="2065593E">
            <w:pPr>
              <w:widowControl/>
              <w:jc w:val="left"/>
              <w:rPr>
                <w:rFonts w:ascii="宋体" w:hAnsi="宋体" w:cs="宋体"/>
                <w:b/>
                <w:bCs/>
                <w:color w:val="000000"/>
                <w:kern w:val="0"/>
                <w:sz w:val="20"/>
                <w:szCs w:val="20"/>
              </w:rPr>
            </w:pPr>
          </w:p>
        </w:tc>
        <w:tc>
          <w:tcPr>
            <w:tcW w:w="1822" w:type="dxa"/>
            <w:vMerge w:val="continue"/>
            <w:tcBorders>
              <w:top w:val="nil"/>
              <w:left w:val="single" w:color="auto" w:sz="4" w:space="0"/>
              <w:bottom w:val="single" w:color="000000" w:sz="4" w:space="0"/>
              <w:right w:val="single" w:color="auto" w:sz="4" w:space="0"/>
            </w:tcBorders>
            <w:vAlign w:val="center"/>
          </w:tcPr>
          <w:p w14:paraId="05A23EAC">
            <w:pPr>
              <w:widowControl/>
              <w:jc w:val="left"/>
              <w:rPr>
                <w:rFonts w:ascii="宋体" w:hAnsi="宋体" w:cs="宋体"/>
                <w:b/>
                <w:bCs/>
                <w:color w:val="000000"/>
                <w:kern w:val="0"/>
                <w:sz w:val="20"/>
                <w:szCs w:val="20"/>
              </w:rPr>
            </w:pPr>
          </w:p>
        </w:tc>
        <w:tc>
          <w:tcPr>
            <w:tcW w:w="1823" w:type="dxa"/>
            <w:vMerge w:val="continue"/>
            <w:tcBorders>
              <w:top w:val="nil"/>
              <w:left w:val="single" w:color="auto" w:sz="4" w:space="0"/>
              <w:bottom w:val="single" w:color="000000" w:sz="4" w:space="0"/>
              <w:right w:val="single" w:color="auto" w:sz="4" w:space="0"/>
            </w:tcBorders>
            <w:vAlign w:val="center"/>
          </w:tcPr>
          <w:p w14:paraId="33C3A75F">
            <w:pPr>
              <w:widowControl/>
              <w:jc w:val="left"/>
              <w:rPr>
                <w:rFonts w:ascii="宋体" w:hAnsi="宋体" w:cs="宋体"/>
                <w:b/>
                <w:bCs/>
                <w:color w:val="000000"/>
                <w:kern w:val="0"/>
                <w:sz w:val="20"/>
                <w:szCs w:val="20"/>
              </w:rPr>
            </w:pPr>
          </w:p>
        </w:tc>
        <w:tc>
          <w:tcPr>
            <w:tcW w:w="1871" w:type="dxa"/>
            <w:vMerge w:val="continue"/>
            <w:tcBorders>
              <w:top w:val="nil"/>
              <w:left w:val="single" w:color="auto" w:sz="4" w:space="0"/>
              <w:bottom w:val="single" w:color="000000" w:sz="4" w:space="0"/>
              <w:right w:val="single" w:color="auto" w:sz="4" w:space="0"/>
            </w:tcBorders>
            <w:vAlign w:val="center"/>
          </w:tcPr>
          <w:p w14:paraId="2464C9D4">
            <w:pPr>
              <w:widowControl/>
              <w:jc w:val="left"/>
              <w:rPr>
                <w:rFonts w:ascii="宋体" w:hAnsi="宋体" w:cs="宋体"/>
                <w:b/>
                <w:bCs/>
                <w:color w:val="000000"/>
                <w:kern w:val="0"/>
                <w:sz w:val="20"/>
                <w:szCs w:val="20"/>
              </w:rPr>
            </w:pPr>
          </w:p>
        </w:tc>
      </w:tr>
      <w:tr w14:paraId="30679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764A927E">
            <w:pPr>
              <w:widowControl/>
              <w:jc w:val="center"/>
              <w:rPr>
                <w:rFonts w:ascii="仿宋_GB2312" w:eastAsia="仿宋_GB2312"/>
                <w:color w:val="00000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4799AED7">
            <w:pPr>
              <w:widowControl/>
              <w:jc w:val="center"/>
              <w:rPr>
                <w:rFonts w:ascii="仿宋_GB2312" w:eastAsia="仿宋_GB2312"/>
                <w:color w:val="00000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DE511E5">
            <w:pPr>
              <w:widowControl/>
              <w:jc w:val="center"/>
              <w:rPr>
                <w:rFonts w:ascii="仿宋_GB2312" w:eastAsia="仿宋_GB2312"/>
                <w:color w:val="00000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1A0A1F38">
            <w:pPr>
              <w:widowControl/>
              <w:jc w:val="left"/>
              <w:rPr>
                <w:rFonts w:ascii="仿宋_GB2312" w:eastAsia="仿宋_GB2312"/>
                <w:color w:val="000000"/>
                <w:sz w:val="20"/>
                <w:szCs w:val="20"/>
              </w:rPr>
            </w:pPr>
            <w:r>
              <w:rPr>
                <w:rFonts w:hint="eastAsia" w:ascii="仿宋_GB2312" w:eastAsia="仿宋_GB2312"/>
                <w:color w:val="000000"/>
                <w:sz w:val="20"/>
                <w:szCs w:val="20"/>
              </w:rPr>
              <w:t>事业运行</w:t>
            </w:r>
          </w:p>
        </w:tc>
        <w:tc>
          <w:tcPr>
            <w:tcW w:w="1822" w:type="dxa"/>
            <w:tcBorders>
              <w:top w:val="nil"/>
              <w:left w:val="nil"/>
              <w:bottom w:val="single" w:color="auto" w:sz="4" w:space="0"/>
              <w:right w:val="single" w:color="auto" w:sz="4" w:space="0"/>
            </w:tcBorders>
            <w:vAlign w:val="center"/>
          </w:tcPr>
          <w:p w14:paraId="786011F3">
            <w:pPr>
              <w:widowControl/>
              <w:jc w:val="right"/>
              <w:rPr>
                <w:rFonts w:ascii="宋体" w:hAnsi="宋体" w:cs="宋体"/>
                <w:b/>
                <w:bCs/>
                <w:color w:val="000000"/>
                <w:kern w:val="0"/>
                <w:sz w:val="22"/>
                <w:szCs w:val="22"/>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823" w:type="dxa"/>
            <w:tcBorders>
              <w:top w:val="nil"/>
              <w:left w:val="nil"/>
              <w:bottom w:val="single" w:color="auto" w:sz="4" w:space="0"/>
              <w:right w:val="single" w:color="auto" w:sz="4" w:space="0"/>
            </w:tcBorders>
            <w:vAlign w:val="center"/>
          </w:tcPr>
          <w:p w14:paraId="6DDEEF95">
            <w:pPr>
              <w:widowControl/>
              <w:jc w:val="right"/>
              <w:rPr>
                <w:rFonts w:ascii="宋体" w:hAnsi="宋体" w:cs="宋体"/>
                <w:b/>
                <w:bCs/>
                <w:color w:val="000000"/>
                <w:kern w:val="0"/>
                <w:sz w:val="22"/>
                <w:szCs w:val="22"/>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871" w:type="dxa"/>
            <w:tcBorders>
              <w:top w:val="nil"/>
              <w:left w:val="nil"/>
              <w:bottom w:val="single" w:color="auto" w:sz="4" w:space="0"/>
              <w:right w:val="single" w:color="auto" w:sz="4" w:space="0"/>
            </w:tcBorders>
            <w:vAlign w:val="center"/>
          </w:tcPr>
          <w:p w14:paraId="559CD0CD">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4FBD9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6782D6DF">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BD9A9A1">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330D4664">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24A8A5E0">
            <w:pPr>
              <w:widowControl/>
              <w:jc w:val="left"/>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w:t>
            </w:r>
          </w:p>
        </w:tc>
        <w:tc>
          <w:tcPr>
            <w:tcW w:w="1822" w:type="dxa"/>
            <w:tcBorders>
              <w:top w:val="nil"/>
              <w:left w:val="nil"/>
              <w:bottom w:val="single" w:color="auto" w:sz="4" w:space="0"/>
              <w:right w:val="single" w:color="auto" w:sz="4" w:space="0"/>
            </w:tcBorders>
            <w:vAlign w:val="center"/>
          </w:tcPr>
          <w:p w14:paraId="3BACA1C5">
            <w:pPr>
              <w:widowControl/>
              <w:jc w:val="right"/>
              <w:rPr>
                <w:rFonts w:ascii="宋体" w:hAnsi="宋体" w:cs="宋体"/>
                <w:b/>
                <w:bCs/>
                <w:color w:val="000000"/>
                <w:kern w:val="0"/>
                <w:sz w:val="22"/>
                <w:szCs w:val="22"/>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0F0AAF9E">
            <w:pPr>
              <w:widowControl/>
              <w:jc w:val="right"/>
              <w:rPr>
                <w:rFonts w:ascii="宋体" w:hAnsi="宋体" w:cs="宋体"/>
                <w:b/>
                <w:bCs/>
                <w:color w:val="000000"/>
                <w:kern w:val="0"/>
                <w:sz w:val="22"/>
                <w:szCs w:val="22"/>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871" w:type="dxa"/>
            <w:tcBorders>
              <w:top w:val="nil"/>
              <w:left w:val="nil"/>
              <w:bottom w:val="single" w:color="auto" w:sz="4" w:space="0"/>
              <w:right w:val="single" w:color="auto" w:sz="4" w:space="0"/>
            </w:tcBorders>
            <w:vAlign w:val="center"/>
          </w:tcPr>
          <w:p w14:paraId="56F20ECF">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E1E1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5BE01398">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445D00EB">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03455CA">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36E4F20A">
            <w:pPr>
              <w:widowControl/>
              <w:jc w:val="left"/>
              <w:rPr>
                <w:rFonts w:ascii="宋体" w:hAnsi="宋体" w:cs="宋体"/>
                <w:b/>
                <w:bCs/>
                <w:color w:val="000000"/>
                <w:kern w:val="0"/>
                <w:sz w:val="22"/>
                <w:szCs w:val="22"/>
              </w:rPr>
            </w:pPr>
            <w:r>
              <w:rPr>
                <w:rFonts w:hint="eastAsia" w:ascii="仿宋_GB2312" w:eastAsia="仿宋_GB2312"/>
                <w:color w:val="000000"/>
                <w:sz w:val="20"/>
                <w:szCs w:val="20"/>
              </w:rPr>
              <w:t>事业单位离退休</w:t>
            </w:r>
          </w:p>
        </w:tc>
        <w:tc>
          <w:tcPr>
            <w:tcW w:w="1822" w:type="dxa"/>
            <w:tcBorders>
              <w:top w:val="nil"/>
              <w:left w:val="nil"/>
              <w:bottom w:val="single" w:color="auto" w:sz="4" w:space="0"/>
              <w:right w:val="single" w:color="auto" w:sz="4" w:space="0"/>
            </w:tcBorders>
            <w:vAlign w:val="center"/>
          </w:tcPr>
          <w:p w14:paraId="1DC4B629">
            <w:pPr>
              <w:widowControl/>
              <w:jc w:val="right"/>
              <w:rPr>
                <w:rFonts w:ascii="宋体" w:hAnsi="宋体" w:cs="宋体"/>
                <w:b/>
                <w:bCs/>
                <w:color w:val="000000"/>
                <w:kern w:val="0"/>
                <w:sz w:val="22"/>
                <w:szCs w:val="22"/>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02452E8F">
            <w:pPr>
              <w:widowControl/>
              <w:jc w:val="right"/>
              <w:rPr>
                <w:rFonts w:ascii="宋体" w:hAnsi="宋体" w:cs="宋体"/>
                <w:b/>
                <w:bCs/>
                <w:color w:val="000000"/>
                <w:kern w:val="0"/>
                <w:sz w:val="22"/>
                <w:szCs w:val="22"/>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871" w:type="dxa"/>
            <w:tcBorders>
              <w:top w:val="nil"/>
              <w:left w:val="nil"/>
              <w:bottom w:val="single" w:color="auto" w:sz="4" w:space="0"/>
              <w:right w:val="single" w:color="auto" w:sz="4" w:space="0"/>
            </w:tcBorders>
            <w:vAlign w:val="center"/>
          </w:tcPr>
          <w:p w14:paraId="4972F29A">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3FF9F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4A189EF5">
            <w:pPr>
              <w:widowControl/>
              <w:jc w:val="center"/>
              <w:rPr>
                <w:rFonts w:ascii="宋体" w:hAnsi="宋体" w:cs="宋体"/>
                <w:b/>
                <w:bCs/>
                <w:color w:val="000000"/>
                <w:kern w:val="0"/>
                <w:sz w:val="16"/>
                <w:szCs w:val="16"/>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79F19CC9">
            <w:pPr>
              <w:widowControl/>
              <w:jc w:val="center"/>
              <w:rPr>
                <w:rFonts w:ascii="宋体" w:hAnsi="宋体" w:cs="宋体"/>
                <w:b/>
                <w:bCs/>
                <w:color w:val="000000"/>
                <w:kern w:val="0"/>
                <w:sz w:val="16"/>
                <w:szCs w:val="16"/>
              </w:rPr>
            </w:pPr>
            <w:r>
              <w:rPr>
                <w:rFonts w:ascii="仿宋_GB2312" w:eastAsia="仿宋_GB2312"/>
                <w:color w:val="000000"/>
                <w:sz w:val="20"/>
                <w:szCs w:val="20"/>
              </w:rPr>
              <w:t>11</w:t>
            </w:r>
          </w:p>
        </w:tc>
        <w:tc>
          <w:tcPr>
            <w:tcW w:w="416" w:type="dxa"/>
            <w:tcBorders>
              <w:top w:val="nil"/>
              <w:left w:val="nil"/>
              <w:bottom w:val="single" w:color="auto" w:sz="4" w:space="0"/>
              <w:right w:val="single" w:color="auto" w:sz="4" w:space="0"/>
            </w:tcBorders>
            <w:vAlign w:val="center"/>
          </w:tcPr>
          <w:p w14:paraId="2B549FE4">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05344B6B">
            <w:pPr>
              <w:widowControl/>
              <w:jc w:val="left"/>
              <w:rPr>
                <w:rFonts w:ascii="宋体" w:hAnsi="宋体" w:cs="宋体"/>
                <w:b/>
                <w:bCs/>
                <w:color w:val="000000"/>
                <w:kern w:val="0"/>
                <w:sz w:val="22"/>
                <w:szCs w:val="22"/>
              </w:rPr>
            </w:pPr>
            <w:r>
              <w:rPr>
                <w:rFonts w:hint="eastAsia" w:ascii="仿宋_GB2312" w:eastAsia="仿宋_GB2312"/>
                <w:color w:val="000000"/>
                <w:sz w:val="20"/>
                <w:szCs w:val="20"/>
              </w:rPr>
              <w:t>事业单位医疗</w:t>
            </w:r>
          </w:p>
        </w:tc>
        <w:tc>
          <w:tcPr>
            <w:tcW w:w="1822" w:type="dxa"/>
            <w:tcBorders>
              <w:top w:val="nil"/>
              <w:left w:val="nil"/>
              <w:bottom w:val="single" w:color="auto" w:sz="4" w:space="0"/>
              <w:right w:val="single" w:color="auto" w:sz="4" w:space="0"/>
            </w:tcBorders>
            <w:vAlign w:val="center"/>
          </w:tcPr>
          <w:p w14:paraId="3DAFCBE4">
            <w:pPr>
              <w:widowControl/>
              <w:jc w:val="right"/>
              <w:rPr>
                <w:rFonts w:ascii="宋体" w:hAnsi="宋体" w:cs="宋体"/>
                <w:b/>
                <w:bCs/>
                <w:color w:val="000000"/>
                <w:kern w:val="0"/>
                <w:sz w:val="22"/>
                <w:szCs w:val="22"/>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20EF8FD9">
            <w:pPr>
              <w:widowControl/>
              <w:jc w:val="right"/>
              <w:rPr>
                <w:rFonts w:ascii="宋体" w:hAnsi="宋体" w:cs="宋体"/>
                <w:b/>
                <w:bCs/>
                <w:color w:val="000000"/>
                <w:kern w:val="0"/>
                <w:sz w:val="22"/>
                <w:szCs w:val="22"/>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871" w:type="dxa"/>
            <w:tcBorders>
              <w:top w:val="nil"/>
              <w:left w:val="nil"/>
              <w:bottom w:val="single" w:color="auto" w:sz="4" w:space="0"/>
              <w:right w:val="single" w:color="auto" w:sz="4" w:space="0"/>
            </w:tcBorders>
            <w:vAlign w:val="center"/>
          </w:tcPr>
          <w:p w14:paraId="32FDF6B9">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03D7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22A5FA54">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031A553E">
            <w:pPr>
              <w:widowControl/>
              <w:jc w:val="center"/>
              <w:rPr>
                <w:rFonts w:ascii="宋体" w:hAnsi="宋体" w:cs="宋体"/>
                <w:b/>
                <w:bCs/>
                <w:color w:val="000000"/>
                <w:kern w:val="0"/>
                <w:sz w:val="16"/>
                <w:szCs w:val="16"/>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20ABE943">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4A02B63E">
            <w:pPr>
              <w:widowControl/>
              <w:jc w:val="left"/>
              <w:rPr>
                <w:rFonts w:ascii="宋体" w:hAnsi="宋体" w:cs="宋体"/>
                <w:b/>
                <w:bCs/>
                <w:color w:val="000000"/>
                <w:kern w:val="0"/>
                <w:sz w:val="22"/>
                <w:szCs w:val="22"/>
              </w:rPr>
            </w:pPr>
            <w:r>
              <w:rPr>
                <w:rFonts w:hint="eastAsia" w:ascii="仿宋_GB2312" w:eastAsia="仿宋_GB2312"/>
                <w:color w:val="000000"/>
                <w:sz w:val="20"/>
                <w:szCs w:val="20"/>
              </w:rPr>
              <w:t>公务员医疗补助</w:t>
            </w:r>
          </w:p>
        </w:tc>
        <w:tc>
          <w:tcPr>
            <w:tcW w:w="1822" w:type="dxa"/>
            <w:tcBorders>
              <w:top w:val="nil"/>
              <w:left w:val="nil"/>
              <w:bottom w:val="single" w:color="auto" w:sz="4" w:space="0"/>
              <w:right w:val="single" w:color="auto" w:sz="4" w:space="0"/>
            </w:tcBorders>
            <w:vAlign w:val="center"/>
          </w:tcPr>
          <w:p w14:paraId="6E94061F">
            <w:pPr>
              <w:widowControl/>
              <w:jc w:val="right"/>
              <w:rPr>
                <w:rFonts w:ascii="宋体" w:hAnsi="宋体" w:cs="宋体"/>
                <w:b/>
                <w:bCs/>
                <w:color w:val="000000"/>
                <w:kern w:val="0"/>
                <w:sz w:val="22"/>
                <w:szCs w:val="22"/>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020151A4">
            <w:pPr>
              <w:widowControl/>
              <w:jc w:val="right"/>
              <w:rPr>
                <w:rFonts w:ascii="宋体" w:hAnsi="宋体" w:cs="宋体"/>
                <w:b/>
                <w:bCs/>
                <w:color w:val="000000"/>
                <w:kern w:val="0"/>
                <w:sz w:val="22"/>
                <w:szCs w:val="22"/>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871" w:type="dxa"/>
            <w:tcBorders>
              <w:top w:val="nil"/>
              <w:left w:val="nil"/>
              <w:bottom w:val="single" w:color="auto" w:sz="4" w:space="0"/>
              <w:right w:val="single" w:color="auto" w:sz="4" w:space="0"/>
            </w:tcBorders>
            <w:vAlign w:val="center"/>
          </w:tcPr>
          <w:p w14:paraId="31A31DE7">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FF13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4E0261E4">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1CDF40F2">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788D6833">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32E8F132">
            <w:pPr>
              <w:widowControl/>
              <w:jc w:val="left"/>
              <w:rPr>
                <w:rFonts w:ascii="宋体" w:hAnsi="宋体" w:cs="宋体"/>
                <w:b/>
                <w:bCs/>
                <w:color w:val="000000"/>
                <w:kern w:val="0"/>
                <w:sz w:val="22"/>
                <w:szCs w:val="22"/>
              </w:rPr>
            </w:pPr>
            <w:r>
              <w:rPr>
                <w:rFonts w:hint="eastAsia" w:ascii="仿宋_GB2312" w:eastAsia="仿宋_GB2312"/>
                <w:color w:val="000000"/>
                <w:sz w:val="20"/>
                <w:szCs w:val="20"/>
              </w:rPr>
              <w:t>住房公积金</w:t>
            </w:r>
          </w:p>
        </w:tc>
        <w:tc>
          <w:tcPr>
            <w:tcW w:w="1822" w:type="dxa"/>
            <w:tcBorders>
              <w:top w:val="nil"/>
              <w:left w:val="nil"/>
              <w:bottom w:val="single" w:color="auto" w:sz="4" w:space="0"/>
              <w:right w:val="single" w:color="auto" w:sz="4" w:space="0"/>
            </w:tcBorders>
            <w:vAlign w:val="center"/>
          </w:tcPr>
          <w:p w14:paraId="19EE21F3">
            <w:pPr>
              <w:widowControl/>
              <w:jc w:val="right"/>
              <w:rPr>
                <w:rFonts w:ascii="宋体" w:hAnsi="宋体" w:cs="宋体"/>
                <w:b/>
                <w:bCs/>
                <w:color w:val="000000"/>
                <w:kern w:val="0"/>
                <w:sz w:val="22"/>
                <w:szCs w:val="22"/>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39B2A5CA">
            <w:pPr>
              <w:widowControl/>
              <w:jc w:val="right"/>
              <w:rPr>
                <w:rFonts w:ascii="宋体" w:hAnsi="宋体" w:cs="宋体"/>
                <w:b/>
                <w:bCs/>
                <w:color w:val="000000"/>
                <w:kern w:val="0"/>
                <w:sz w:val="22"/>
                <w:szCs w:val="22"/>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871" w:type="dxa"/>
            <w:tcBorders>
              <w:top w:val="nil"/>
              <w:left w:val="nil"/>
              <w:bottom w:val="single" w:color="auto" w:sz="4" w:space="0"/>
              <w:right w:val="single" w:color="auto" w:sz="4" w:space="0"/>
            </w:tcBorders>
            <w:vAlign w:val="center"/>
          </w:tcPr>
          <w:p w14:paraId="68A9DAB0">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0BA0C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069A00AF">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1B5B9A71">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5DFC568E">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158B41B9">
            <w:pPr>
              <w:widowControl/>
              <w:jc w:val="left"/>
              <w:rPr>
                <w:rFonts w:ascii="宋体" w:hAnsi="宋体" w:cs="宋体"/>
                <w:b/>
                <w:bCs/>
                <w:color w:val="000000"/>
                <w:kern w:val="0"/>
                <w:sz w:val="22"/>
                <w:szCs w:val="22"/>
              </w:rPr>
            </w:pPr>
            <w:r>
              <w:rPr>
                <w:rFonts w:hint="eastAsia" w:ascii="仿宋_GB2312" w:eastAsia="仿宋_GB2312"/>
                <w:color w:val="000000"/>
                <w:sz w:val="20"/>
                <w:szCs w:val="20"/>
              </w:rPr>
              <w:t>人大代表履职能力提升</w:t>
            </w:r>
          </w:p>
        </w:tc>
        <w:tc>
          <w:tcPr>
            <w:tcW w:w="1822" w:type="dxa"/>
            <w:tcBorders>
              <w:top w:val="nil"/>
              <w:left w:val="nil"/>
              <w:bottom w:val="single" w:color="auto" w:sz="4" w:space="0"/>
              <w:right w:val="single" w:color="auto" w:sz="4" w:space="0"/>
            </w:tcBorders>
            <w:vAlign w:val="center"/>
          </w:tcPr>
          <w:p w14:paraId="67BC0B57">
            <w:pPr>
              <w:widowControl/>
              <w:jc w:val="right"/>
              <w:rPr>
                <w:rFonts w:ascii="宋体" w:hAnsi="宋体" w:cs="宋体"/>
                <w:b/>
                <w:bCs/>
                <w:color w:val="000000"/>
                <w:kern w:val="0"/>
                <w:sz w:val="22"/>
                <w:szCs w:val="22"/>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47ECAC49">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462DD49C">
            <w:pPr>
              <w:widowControl/>
              <w:jc w:val="right"/>
              <w:rPr>
                <w:rFonts w:ascii="宋体" w:hAnsi="宋体" w:cs="宋体"/>
                <w:b/>
                <w:bCs/>
                <w:color w:val="000000"/>
                <w:kern w:val="0"/>
                <w:sz w:val="22"/>
                <w:szCs w:val="22"/>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r>
      <w:tr w14:paraId="6E12F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4B744A80">
            <w:pPr>
              <w:widowControl/>
              <w:jc w:val="center"/>
              <w:rPr>
                <w:rFonts w:ascii="宋体" w:hAnsi="宋体" w:cs="宋体"/>
                <w:b/>
                <w:bCs/>
                <w:color w:val="000000"/>
                <w:kern w:val="0"/>
                <w:sz w:val="16"/>
                <w:szCs w:val="16"/>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3CD2A19A">
            <w:pPr>
              <w:widowControl/>
              <w:jc w:val="center"/>
              <w:rPr>
                <w:rFonts w:ascii="宋体" w:hAnsi="宋体" w:cs="宋体"/>
                <w:b/>
                <w:bCs/>
                <w:color w:val="000000"/>
                <w:kern w:val="0"/>
                <w:sz w:val="16"/>
                <w:szCs w:val="16"/>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6" w:type="dxa"/>
            <w:tcBorders>
              <w:top w:val="nil"/>
              <w:left w:val="nil"/>
              <w:bottom w:val="single" w:color="auto" w:sz="4" w:space="0"/>
              <w:right w:val="single" w:color="auto" w:sz="4" w:space="0"/>
            </w:tcBorders>
            <w:vAlign w:val="center"/>
          </w:tcPr>
          <w:p w14:paraId="49D19452">
            <w:pPr>
              <w:widowControl/>
              <w:jc w:val="center"/>
              <w:rPr>
                <w:rFonts w:ascii="宋体" w:hAnsi="宋体" w:cs="宋体"/>
                <w:b/>
                <w:bCs/>
                <w:color w:val="000000"/>
                <w:kern w:val="0"/>
                <w:sz w:val="16"/>
                <w:szCs w:val="16"/>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2555" w:type="dxa"/>
            <w:tcBorders>
              <w:top w:val="nil"/>
              <w:left w:val="nil"/>
              <w:bottom w:val="single" w:color="auto" w:sz="4" w:space="0"/>
              <w:right w:val="single" w:color="auto" w:sz="4" w:space="0"/>
            </w:tcBorders>
            <w:vAlign w:val="center"/>
          </w:tcPr>
          <w:p w14:paraId="6D13E617">
            <w:pPr>
              <w:widowControl/>
              <w:jc w:val="left"/>
              <w:rPr>
                <w:rFonts w:ascii="宋体" w:hAnsi="宋体" w:cs="宋体"/>
                <w:b/>
                <w:bCs/>
                <w:color w:val="000000"/>
                <w:kern w:val="0"/>
                <w:sz w:val="22"/>
                <w:szCs w:val="22"/>
              </w:rPr>
            </w:pPr>
            <w:r>
              <w:rPr>
                <w:rFonts w:hint="eastAsia" w:ascii="仿宋_GB2312" w:eastAsia="仿宋_GB2312"/>
                <w:color w:val="000000"/>
                <w:sz w:val="20"/>
                <w:szCs w:val="20"/>
              </w:rPr>
              <w:t>其他人大事务支出</w:t>
            </w:r>
          </w:p>
        </w:tc>
        <w:tc>
          <w:tcPr>
            <w:tcW w:w="1822" w:type="dxa"/>
            <w:tcBorders>
              <w:top w:val="nil"/>
              <w:left w:val="nil"/>
              <w:bottom w:val="single" w:color="auto" w:sz="4" w:space="0"/>
              <w:right w:val="single" w:color="auto" w:sz="4" w:space="0"/>
            </w:tcBorders>
            <w:vAlign w:val="center"/>
          </w:tcPr>
          <w:p w14:paraId="52D60B34">
            <w:pPr>
              <w:widowControl/>
              <w:jc w:val="right"/>
              <w:rPr>
                <w:rFonts w:ascii="宋体" w:hAnsi="宋体" w:cs="宋体"/>
                <w:b/>
                <w:bCs/>
                <w:color w:val="000000"/>
                <w:kern w:val="0"/>
                <w:sz w:val="22"/>
                <w:szCs w:val="22"/>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1823" w:type="dxa"/>
            <w:tcBorders>
              <w:top w:val="nil"/>
              <w:left w:val="nil"/>
              <w:bottom w:val="single" w:color="auto" w:sz="4" w:space="0"/>
              <w:right w:val="single" w:color="auto" w:sz="4" w:space="0"/>
            </w:tcBorders>
            <w:vAlign w:val="center"/>
          </w:tcPr>
          <w:p w14:paraId="749056B0">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15DF11B2">
            <w:pPr>
              <w:widowControl/>
              <w:jc w:val="right"/>
              <w:rPr>
                <w:rFonts w:ascii="宋体" w:hAnsi="宋体" w:cs="宋体"/>
                <w:b/>
                <w:bCs/>
                <w:color w:val="000000"/>
                <w:kern w:val="0"/>
                <w:sz w:val="22"/>
                <w:szCs w:val="22"/>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r>
      <w:tr w14:paraId="2A6E2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65957D90">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28977600">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02D5AA3B">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5" w:type="dxa"/>
            <w:tcBorders>
              <w:top w:val="nil"/>
              <w:left w:val="nil"/>
              <w:bottom w:val="single" w:color="auto" w:sz="4" w:space="0"/>
              <w:right w:val="single" w:color="auto" w:sz="4" w:space="0"/>
            </w:tcBorders>
            <w:vAlign w:val="center"/>
          </w:tcPr>
          <w:p w14:paraId="777367C8">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2" w:type="dxa"/>
            <w:tcBorders>
              <w:top w:val="nil"/>
              <w:left w:val="nil"/>
              <w:bottom w:val="single" w:color="auto" w:sz="4" w:space="0"/>
              <w:right w:val="single" w:color="auto" w:sz="4" w:space="0"/>
            </w:tcBorders>
            <w:vAlign w:val="center"/>
          </w:tcPr>
          <w:p w14:paraId="50B9F05A">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vAlign w:val="center"/>
          </w:tcPr>
          <w:p w14:paraId="766CCE7A">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76B31DDE">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4CA8C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4008DDCD">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7E5BB0C1">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B8D82DD">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5C94B062">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7D7EEE00">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vAlign w:val="center"/>
          </w:tcPr>
          <w:p w14:paraId="6772CFD2">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4F9CA4D0">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5CF9F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6E010DE6">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4923490E">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41D840C">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0415CA53">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7D0408A8">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4A86665D">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4F8FB7E9">
            <w:pPr>
              <w:widowControl/>
              <w:jc w:val="right"/>
              <w:rPr>
                <w:rFonts w:ascii="宋体" w:hAnsi="宋体" w:cs="宋体"/>
                <w:b/>
                <w:bCs/>
                <w:color w:val="000000"/>
                <w:kern w:val="0"/>
                <w:sz w:val="22"/>
                <w:szCs w:val="22"/>
              </w:rPr>
            </w:pPr>
          </w:p>
        </w:tc>
      </w:tr>
      <w:tr w14:paraId="78424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1C8E4EB0">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0A05611">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20ACF77C">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0E026BD1">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73E9779A">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4A1069B6">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7DCBFB22">
            <w:pPr>
              <w:widowControl/>
              <w:jc w:val="right"/>
              <w:rPr>
                <w:rFonts w:ascii="宋体" w:hAnsi="宋体" w:cs="宋体"/>
                <w:b/>
                <w:bCs/>
                <w:color w:val="000000"/>
                <w:kern w:val="0"/>
                <w:sz w:val="22"/>
                <w:szCs w:val="22"/>
              </w:rPr>
            </w:pPr>
          </w:p>
        </w:tc>
      </w:tr>
      <w:tr w14:paraId="3534E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3838BF78">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4FC611E3">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710B0589">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0367C19C">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430F7152">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5EA174AB">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5EEE511A">
            <w:pPr>
              <w:widowControl/>
              <w:jc w:val="right"/>
              <w:rPr>
                <w:rFonts w:ascii="宋体" w:hAnsi="宋体" w:cs="宋体"/>
                <w:b/>
                <w:bCs/>
                <w:color w:val="000000"/>
                <w:kern w:val="0"/>
                <w:sz w:val="22"/>
                <w:szCs w:val="22"/>
              </w:rPr>
            </w:pPr>
          </w:p>
        </w:tc>
      </w:tr>
      <w:tr w14:paraId="7535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431C7592">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6D9C397D">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F07416A">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50E3BC67">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6E8B018E">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48F5E045">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3E41A35B">
            <w:pPr>
              <w:widowControl/>
              <w:jc w:val="right"/>
              <w:rPr>
                <w:rFonts w:ascii="宋体" w:hAnsi="宋体" w:cs="宋体"/>
                <w:b/>
                <w:bCs/>
                <w:color w:val="000000"/>
                <w:kern w:val="0"/>
                <w:sz w:val="22"/>
                <w:szCs w:val="22"/>
              </w:rPr>
            </w:pPr>
          </w:p>
        </w:tc>
      </w:tr>
      <w:tr w14:paraId="1D0F2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19F8201E">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45A39535">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21AC363E">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2E8BF5DE">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3A3ADCC9">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3B81C74D">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7EB9D6EB">
            <w:pPr>
              <w:widowControl/>
              <w:jc w:val="right"/>
              <w:rPr>
                <w:rFonts w:ascii="宋体" w:hAnsi="宋体" w:cs="宋体"/>
                <w:b/>
                <w:bCs/>
                <w:color w:val="000000"/>
                <w:kern w:val="0"/>
                <w:sz w:val="22"/>
                <w:szCs w:val="22"/>
              </w:rPr>
            </w:pPr>
          </w:p>
        </w:tc>
      </w:tr>
      <w:tr w14:paraId="113DC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7D1EC842">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3F251435">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CB350BF">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3E825848">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5833D504">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0F28B343">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6CAE7DA5">
            <w:pPr>
              <w:widowControl/>
              <w:jc w:val="right"/>
              <w:rPr>
                <w:rFonts w:ascii="宋体" w:hAnsi="宋体" w:cs="宋体"/>
                <w:b/>
                <w:bCs/>
                <w:color w:val="000000"/>
                <w:kern w:val="0"/>
                <w:sz w:val="22"/>
                <w:szCs w:val="22"/>
              </w:rPr>
            </w:pPr>
          </w:p>
        </w:tc>
      </w:tr>
      <w:tr w14:paraId="1F79D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5D9145FB">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6D79CA3">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F087C50">
            <w:pPr>
              <w:widowControl/>
              <w:jc w:val="center"/>
              <w:rPr>
                <w:rFonts w:ascii="宋体" w:hAnsi="宋体" w:cs="宋体"/>
                <w:b/>
                <w:bCs/>
                <w:color w:val="000000"/>
                <w:kern w:val="0"/>
                <w:sz w:val="16"/>
                <w:szCs w:val="16"/>
              </w:rPr>
            </w:pPr>
          </w:p>
        </w:tc>
        <w:tc>
          <w:tcPr>
            <w:tcW w:w="2555" w:type="dxa"/>
            <w:tcBorders>
              <w:top w:val="nil"/>
              <w:left w:val="nil"/>
              <w:bottom w:val="single" w:color="auto" w:sz="4" w:space="0"/>
              <w:right w:val="single" w:color="auto" w:sz="4" w:space="0"/>
            </w:tcBorders>
            <w:vAlign w:val="center"/>
          </w:tcPr>
          <w:p w14:paraId="751E775C">
            <w:pPr>
              <w:widowControl/>
              <w:jc w:val="center"/>
              <w:rPr>
                <w:rFonts w:ascii="宋体" w:hAnsi="宋体" w:cs="宋体"/>
                <w:b/>
                <w:bCs/>
                <w:color w:val="000000"/>
                <w:kern w:val="0"/>
                <w:sz w:val="22"/>
                <w:szCs w:val="22"/>
              </w:rPr>
            </w:pPr>
          </w:p>
        </w:tc>
        <w:tc>
          <w:tcPr>
            <w:tcW w:w="1822" w:type="dxa"/>
            <w:tcBorders>
              <w:top w:val="nil"/>
              <w:left w:val="nil"/>
              <w:bottom w:val="single" w:color="auto" w:sz="4" w:space="0"/>
              <w:right w:val="single" w:color="auto" w:sz="4" w:space="0"/>
            </w:tcBorders>
            <w:vAlign w:val="center"/>
          </w:tcPr>
          <w:p w14:paraId="2680EFA9">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544B3796">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3FD4416B">
            <w:pPr>
              <w:widowControl/>
              <w:jc w:val="right"/>
              <w:rPr>
                <w:rFonts w:ascii="宋体" w:hAnsi="宋体" w:cs="宋体"/>
                <w:b/>
                <w:bCs/>
                <w:color w:val="000000"/>
                <w:kern w:val="0"/>
                <w:sz w:val="22"/>
                <w:szCs w:val="22"/>
              </w:rPr>
            </w:pPr>
          </w:p>
        </w:tc>
      </w:tr>
      <w:tr w14:paraId="5C73A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3BE97073">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59ABAC8F">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6FB505C3">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5" w:type="dxa"/>
            <w:tcBorders>
              <w:top w:val="nil"/>
              <w:left w:val="nil"/>
              <w:bottom w:val="single" w:color="auto" w:sz="4" w:space="0"/>
              <w:right w:val="single" w:color="auto" w:sz="4" w:space="0"/>
            </w:tcBorders>
            <w:vAlign w:val="center"/>
          </w:tcPr>
          <w:p w14:paraId="05A316C9">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2" w:type="dxa"/>
            <w:tcBorders>
              <w:top w:val="nil"/>
              <w:left w:val="nil"/>
              <w:bottom w:val="single" w:color="auto" w:sz="4" w:space="0"/>
              <w:right w:val="single" w:color="auto" w:sz="4" w:space="0"/>
            </w:tcBorders>
            <w:vAlign w:val="center"/>
          </w:tcPr>
          <w:p w14:paraId="1286B86E">
            <w:pPr>
              <w:widowControl/>
              <w:jc w:val="right"/>
              <w:rPr>
                <w:rFonts w:ascii="宋体" w:hAnsi="宋体" w:cs="宋体"/>
                <w:b/>
                <w:bCs/>
                <w:color w:val="000000"/>
                <w:kern w:val="0"/>
                <w:sz w:val="22"/>
                <w:szCs w:val="22"/>
              </w:rPr>
            </w:pPr>
          </w:p>
        </w:tc>
        <w:tc>
          <w:tcPr>
            <w:tcW w:w="1823" w:type="dxa"/>
            <w:tcBorders>
              <w:top w:val="nil"/>
              <w:left w:val="nil"/>
              <w:bottom w:val="single" w:color="auto" w:sz="4" w:space="0"/>
              <w:right w:val="single" w:color="auto" w:sz="4" w:space="0"/>
            </w:tcBorders>
            <w:vAlign w:val="center"/>
          </w:tcPr>
          <w:p w14:paraId="0898BA25">
            <w:pPr>
              <w:widowControl/>
              <w:jc w:val="right"/>
              <w:rPr>
                <w:rFonts w:ascii="宋体" w:hAnsi="宋体" w:cs="宋体"/>
                <w:b/>
                <w:bCs/>
                <w:color w:val="000000"/>
                <w:kern w:val="0"/>
                <w:sz w:val="22"/>
                <w:szCs w:val="22"/>
              </w:rPr>
            </w:pPr>
          </w:p>
        </w:tc>
        <w:tc>
          <w:tcPr>
            <w:tcW w:w="1871" w:type="dxa"/>
            <w:tcBorders>
              <w:top w:val="nil"/>
              <w:left w:val="nil"/>
              <w:bottom w:val="single" w:color="auto" w:sz="4" w:space="0"/>
              <w:right w:val="single" w:color="auto" w:sz="4" w:space="0"/>
            </w:tcBorders>
            <w:vAlign w:val="center"/>
          </w:tcPr>
          <w:p w14:paraId="606EC588">
            <w:pPr>
              <w:widowControl/>
              <w:jc w:val="right"/>
              <w:rPr>
                <w:rFonts w:ascii="宋体" w:hAnsi="宋体" w:cs="宋体"/>
                <w:b/>
                <w:bCs/>
                <w:color w:val="000000"/>
                <w:kern w:val="0"/>
                <w:sz w:val="22"/>
                <w:szCs w:val="22"/>
              </w:rPr>
            </w:pPr>
          </w:p>
        </w:tc>
      </w:tr>
      <w:tr w14:paraId="4A28D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23CD32D2">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4C09F63F">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66D9D2B8">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5" w:type="dxa"/>
            <w:tcBorders>
              <w:top w:val="nil"/>
              <w:left w:val="nil"/>
              <w:bottom w:val="single" w:color="auto" w:sz="4" w:space="0"/>
              <w:right w:val="single" w:color="auto" w:sz="4" w:space="0"/>
            </w:tcBorders>
            <w:vAlign w:val="center"/>
          </w:tcPr>
          <w:p w14:paraId="27C364F9">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2" w:type="dxa"/>
            <w:tcBorders>
              <w:top w:val="nil"/>
              <w:left w:val="nil"/>
              <w:bottom w:val="single" w:color="auto" w:sz="4" w:space="0"/>
              <w:right w:val="single" w:color="auto" w:sz="4" w:space="0"/>
            </w:tcBorders>
            <w:vAlign w:val="center"/>
          </w:tcPr>
          <w:p w14:paraId="1C21B331">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vAlign w:val="center"/>
          </w:tcPr>
          <w:p w14:paraId="10A08771">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719C221E">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38BE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24491FAA">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484D7B0C">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2CE0C3A5">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5" w:type="dxa"/>
            <w:tcBorders>
              <w:top w:val="nil"/>
              <w:left w:val="nil"/>
              <w:bottom w:val="single" w:color="auto" w:sz="4" w:space="0"/>
              <w:right w:val="single" w:color="auto" w:sz="4" w:space="0"/>
            </w:tcBorders>
            <w:vAlign w:val="center"/>
          </w:tcPr>
          <w:p w14:paraId="0E4D063A">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2" w:type="dxa"/>
            <w:tcBorders>
              <w:top w:val="nil"/>
              <w:left w:val="nil"/>
              <w:bottom w:val="single" w:color="auto" w:sz="4" w:space="0"/>
              <w:right w:val="single" w:color="auto" w:sz="4" w:space="0"/>
            </w:tcBorders>
            <w:vAlign w:val="center"/>
          </w:tcPr>
          <w:p w14:paraId="507448BD">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vAlign w:val="center"/>
          </w:tcPr>
          <w:p w14:paraId="71F6B81F">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160719E8">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388C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0F6AF09C">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66300D7C">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45FAEA52">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55" w:type="dxa"/>
            <w:tcBorders>
              <w:top w:val="nil"/>
              <w:left w:val="nil"/>
              <w:bottom w:val="single" w:color="auto" w:sz="4" w:space="0"/>
              <w:right w:val="single" w:color="auto" w:sz="4" w:space="0"/>
            </w:tcBorders>
            <w:vAlign w:val="center"/>
          </w:tcPr>
          <w:p w14:paraId="7F73E9F3">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2" w:type="dxa"/>
            <w:tcBorders>
              <w:top w:val="nil"/>
              <w:left w:val="nil"/>
              <w:bottom w:val="single" w:color="auto" w:sz="4" w:space="0"/>
              <w:right w:val="single" w:color="auto" w:sz="4" w:space="0"/>
            </w:tcBorders>
            <w:vAlign w:val="center"/>
          </w:tcPr>
          <w:p w14:paraId="615E3AEB">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23" w:type="dxa"/>
            <w:tcBorders>
              <w:top w:val="nil"/>
              <w:left w:val="nil"/>
              <w:bottom w:val="single" w:color="auto" w:sz="4" w:space="0"/>
              <w:right w:val="single" w:color="auto" w:sz="4" w:space="0"/>
            </w:tcBorders>
            <w:vAlign w:val="center"/>
          </w:tcPr>
          <w:p w14:paraId="1C9C6D1C">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71" w:type="dxa"/>
            <w:tcBorders>
              <w:top w:val="nil"/>
              <w:left w:val="nil"/>
              <w:bottom w:val="single" w:color="auto" w:sz="4" w:space="0"/>
              <w:right w:val="single" w:color="auto" w:sz="4" w:space="0"/>
            </w:tcBorders>
            <w:vAlign w:val="center"/>
          </w:tcPr>
          <w:p w14:paraId="1B18C4E1">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22BC5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3BD15203">
            <w:pPr>
              <w:widowControl/>
              <w:jc w:val="center"/>
              <w:rPr>
                <w:rFonts w:ascii="宋体" w:hAnsi="宋体" w:cs="宋体"/>
                <w:b/>
                <w:bCs/>
                <w:color w:val="000000"/>
                <w:kern w:val="0"/>
                <w:sz w:val="16"/>
                <w:szCs w:val="16"/>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vAlign w:val="center"/>
          </w:tcPr>
          <w:p w14:paraId="1F16BA76">
            <w:pPr>
              <w:widowControl/>
              <w:jc w:val="center"/>
              <w:rPr>
                <w:rFonts w:ascii="宋体" w:hAnsi="宋体" w:cs="宋体"/>
                <w:b/>
                <w:bCs/>
                <w:color w:val="000000"/>
                <w:kern w:val="0"/>
                <w:sz w:val="16"/>
                <w:szCs w:val="16"/>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vAlign w:val="center"/>
          </w:tcPr>
          <w:p w14:paraId="4C3926AE">
            <w:pPr>
              <w:widowControl/>
              <w:jc w:val="center"/>
              <w:rPr>
                <w:rFonts w:ascii="宋体" w:hAnsi="宋体" w:cs="宋体"/>
                <w:b/>
                <w:bCs/>
                <w:color w:val="000000"/>
                <w:kern w:val="0"/>
                <w:sz w:val="16"/>
                <w:szCs w:val="16"/>
              </w:rPr>
            </w:pPr>
            <w:r>
              <w:rPr>
                <w:rFonts w:hint="eastAsia" w:ascii="宋体" w:hAnsi="宋体" w:cs="宋体"/>
                <w:color w:val="000000"/>
                <w:kern w:val="0"/>
                <w:sz w:val="24"/>
              </w:rPr>
              <w:t>　</w:t>
            </w:r>
          </w:p>
        </w:tc>
        <w:tc>
          <w:tcPr>
            <w:tcW w:w="2555" w:type="dxa"/>
            <w:tcBorders>
              <w:top w:val="nil"/>
              <w:left w:val="nil"/>
              <w:bottom w:val="single" w:color="auto" w:sz="4" w:space="0"/>
              <w:right w:val="single" w:color="auto" w:sz="4" w:space="0"/>
            </w:tcBorders>
            <w:vAlign w:val="center"/>
          </w:tcPr>
          <w:p w14:paraId="7ECD0028">
            <w:pPr>
              <w:widowControl/>
              <w:jc w:val="center"/>
              <w:rPr>
                <w:rFonts w:ascii="宋体" w:hAnsi="宋体" w:cs="宋体"/>
                <w:b/>
                <w:bCs/>
                <w:color w:val="000000"/>
                <w:kern w:val="0"/>
                <w:sz w:val="22"/>
                <w:szCs w:val="22"/>
              </w:rPr>
            </w:pPr>
            <w:r>
              <w:rPr>
                <w:rFonts w:hint="eastAsia" w:ascii="宋体" w:hAnsi="宋体" w:cs="宋体"/>
                <w:color w:val="000000"/>
                <w:kern w:val="0"/>
                <w:sz w:val="22"/>
                <w:szCs w:val="22"/>
              </w:rPr>
              <w:t>合计</w:t>
            </w:r>
          </w:p>
        </w:tc>
        <w:tc>
          <w:tcPr>
            <w:tcW w:w="1822" w:type="dxa"/>
            <w:tcBorders>
              <w:top w:val="nil"/>
              <w:left w:val="nil"/>
              <w:bottom w:val="single" w:color="auto" w:sz="4" w:space="0"/>
              <w:right w:val="single" w:color="auto" w:sz="4" w:space="0"/>
            </w:tcBorders>
            <w:vAlign w:val="center"/>
          </w:tcPr>
          <w:p w14:paraId="3DE160EB">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2</w:t>
            </w:r>
            <w:r>
              <w:rPr>
                <w:rFonts w:ascii="宋体" w:hAnsi="宋体" w:cs="宋体"/>
                <w:b/>
                <w:bCs/>
                <w:color w:val="000000"/>
                <w:kern w:val="0"/>
                <w:sz w:val="22"/>
                <w:szCs w:val="22"/>
              </w:rPr>
              <w:t>262.95</w:t>
            </w:r>
          </w:p>
        </w:tc>
        <w:tc>
          <w:tcPr>
            <w:tcW w:w="1823" w:type="dxa"/>
            <w:tcBorders>
              <w:top w:val="nil"/>
              <w:left w:val="nil"/>
              <w:bottom w:val="single" w:color="auto" w:sz="4" w:space="0"/>
              <w:right w:val="single" w:color="auto" w:sz="4" w:space="0"/>
            </w:tcBorders>
            <w:vAlign w:val="center"/>
          </w:tcPr>
          <w:p w14:paraId="7C839C8D">
            <w:pPr>
              <w:widowControl/>
              <w:jc w:val="right"/>
              <w:rPr>
                <w:rFonts w:ascii="宋体" w:hAnsi="宋体" w:cs="宋体"/>
                <w:b/>
                <w:bCs/>
                <w:color w:val="000000"/>
                <w:kern w:val="0"/>
                <w:sz w:val="22"/>
                <w:szCs w:val="22"/>
              </w:rPr>
            </w:pPr>
            <w:r>
              <w:rPr>
                <w:rFonts w:hint="eastAsia" w:ascii="宋体" w:hAnsi="宋体" w:cs="宋体"/>
                <w:color w:val="000000"/>
                <w:kern w:val="0"/>
                <w:sz w:val="20"/>
                <w:szCs w:val="20"/>
              </w:rPr>
              <w:t>1</w:t>
            </w:r>
            <w:r>
              <w:rPr>
                <w:rFonts w:ascii="宋体" w:hAnsi="宋体" w:cs="宋体"/>
                <w:color w:val="000000"/>
                <w:kern w:val="0"/>
                <w:sz w:val="20"/>
                <w:szCs w:val="20"/>
              </w:rPr>
              <w:t>201.95</w:t>
            </w:r>
          </w:p>
        </w:tc>
        <w:tc>
          <w:tcPr>
            <w:tcW w:w="1871" w:type="dxa"/>
            <w:tcBorders>
              <w:top w:val="nil"/>
              <w:left w:val="nil"/>
              <w:bottom w:val="single" w:color="auto" w:sz="4" w:space="0"/>
              <w:right w:val="single" w:color="auto" w:sz="4" w:space="0"/>
            </w:tcBorders>
            <w:vAlign w:val="center"/>
          </w:tcPr>
          <w:p w14:paraId="4E07C065">
            <w:pPr>
              <w:widowControl/>
              <w:jc w:val="right"/>
              <w:rPr>
                <w:rFonts w:ascii="宋体" w:hAnsi="宋体" w:cs="宋体"/>
                <w:b/>
                <w:bCs/>
                <w:color w:val="000000"/>
                <w:kern w:val="0"/>
                <w:sz w:val="22"/>
                <w:szCs w:val="22"/>
              </w:rPr>
            </w:pPr>
            <w:r>
              <w:rPr>
                <w:rFonts w:hint="eastAsia" w:ascii="宋体" w:hAnsi="宋体" w:cs="宋体"/>
                <w:color w:val="000000"/>
                <w:kern w:val="0"/>
                <w:sz w:val="20"/>
                <w:szCs w:val="20"/>
              </w:rPr>
              <w:t>1</w:t>
            </w:r>
            <w:r>
              <w:rPr>
                <w:rFonts w:ascii="宋体" w:hAnsi="宋体" w:cs="宋体"/>
                <w:color w:val="000000"/>
                <w:kern w:val="0"/>
                <w:sz w:val="20"/>
                <w:szCs w:val="20"/>
              </w:rPr>
              <w:t>061</w:t>
            </w:r>
          </w:p>
        </w:tc>
      </w:tr>
      <w:tr w14:paraId="19562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7" w:type="dxa"/>
            <w:tcBorders>
              <w:top w:val="nil"/>
              <w:left w:val="single" w:color="auto" w:sz="4" w:space="0"/>
              <w:bottom w:val="single" w:color="auto" w:sz="4" w:space="0"/>
              <w:right w:val="single" w:color="auto" w:sz="4" w:space="0"/>
            </w:tcBorders>
            <w:vAlign w:val="center"/>
          </w:tcPr>
          <w:p w14:paraId="57C73B1E">
            <w:pPr>
              <w:widowControl/>
              <w:jc w:val="left"/>
              <w:rPr>
                <w:rFonts w:ascii="宋体" w:hAnsi="宋体" w:cs="宋体"/>
                <w:color w:val="000000"/>
                <w:kern w:val="0"/>
                <w:sz w:val="22"/>
                <w:szCs w:val="22"/>
              </w:rPr>
            </w:pPr>
          </w:p>
        </w:tc>
        <w:tc>
          <w:tcPr>
            <w:tcW w:w="416" w:type="dxa"/>
            <w:tcBorders>
              <w:top w:val="nil"/>
              <w:left w:val="nil"/>
              <w:bottom w:val="single" w:color="auto" w:sz="4" w:space="0"/>
              <w:right w:val="single" w:color="auto" w:sz="4" w:space="0"/>
            </w:tcBorders>
            <w:vAlign w:val="center"/>
          </w:tcPr>
          <w:p w14:paraId="6DA36293">
            <w:pPr>
              <w:widowControl/>
              <w:jc w:val="left"/>
              <w:rPr>
                <w:rFonts w:ascii="宋体" w:hAnsi="宋体" w:cs="宋体"/>
                <w:color w:val="000000"/>
                <w:kern w:val="0"/>
                <w:sz w:val="22"/>
                <w:szCs w:val="22"/>
              </w:rPr>
            </w:pPr>
          </w:p>
        </w:tc>
        <w:tc>
          <w:tcPr>
            <w:tcW w:w="416" w:type="dxa"/>
            <w:tcBorders>
              <w:top w:val="nil"/>
              <w:left w:val="nil"/>
              <w:bottom w:val="single" w:color="auto" w:sz="4" w:space="0"/>
              <w:right w:val="single" w:color="auto" w:sz="4" w:space="0"/>
            </w:tcBorders>
            <w:vAlign w:val="center"/>
          </w:tcPr>
          <w:p w14:paraId="6B2FA7B0">
            <w:pPr>
              <w:widowControl/>
              <w:jc w:val="left"/>
              <w:rPr>
                <w:rFonts w:ascii="宋体" w:hAnsi="宋体" w:cs="宋体"/>
                <w:color w:val="000000"/>
                <w:kern w:val="0"/>
                <w:sz w:val="24"/>
              </w:rPr>
            </w:pPr>
          </w:p>
        </w:tc>
        <w:tc>
          <w:tcPr>
            <w:tcW w:w="2555" w:type="dxa"/>
            <w:tcBorders>
              <w:top w:val="nil"/>
              <w:left w:val="nil"/>
              <w:bottom w:val="single" w:color="auto" w:sz="4" w:space="0"/>
              <w:right w:val="single" w:color="auto" w:sz="4" w:space="0"/>
            </w:tcBorders>
            <w:vAlign w:val="center"/>
          </w:tcPr>
          <w:p w14:paraId="66D4E9B1">
            <w:pPr>
              <w:widowControl/>
              <w:jc w:val="center"/>
              <w:rPr>
                <w:rFonts w:ascii="宋体" w:hAnsi="宋体" w:cs="宋体"/>
                <w:color w:val="000000"/>
                <w:kern w:val="0"/>
                <w:sz w:val="22"/>
                <w:szCs w:val="22"/>
              </w:rPr>
            </w:pPr>
          </w:p>
        </w:tc>
        <w:tc>
          <w:tcPr>
            <w:tcW w:w="1822" w:type="dxa"/>
            <w:tcBorders>
              <w:top w:val="nil"/>
              <w:left w:val="nil"/>
              <w:bottom w:val="single" w:color="auto" w:sz="4" w:space="0"/>
              <w:right w:val="single" w:color="auto" w:sz="4" w:space="0"/>
            </w:tcBorders>
            <w:vAlign w:val="center"/>
          </w:tcPr>
          <w:p w14:paraId="7C30BF9C">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23" w:type="dxa"/>
            <w:tcBorders>
              <w:top w:val="nil"/>
              <w:left w:val="nil"/>
              <w:bottom w:val="single" w:color="auto" w:sz="4" w:space="0"/>
              <w:right w:val="single" w:color="auto" w:sz="4" w:space="0"/>
            </w:tcBorders>
            <w:vAlign w:val="center"/>
          </w:tcPr>
          <w:p w14:paraId="4B289CC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71" w:type="dxa"/>
            <w:tcBorders>
              <w:top w:val="nil"/>
              <w:left w:val="nil"/>
              <w:bottom w:val="single" w:color="auto" w:sz="4" w:space="0"/>
              <w:right w:val="single" w:color="auto" w:sz="4" w:space="0"/>
            </w:tcBorders>
            <w:vAlign w:val="center"/>
          </w:tcPr>
          <w:p w14:paraId="6A6A4F15">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48EA8E0A">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2DAB3B53">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1AD1645D">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 xml:space="preserve">编制部门：新疆人民会堂管理中心 </w:t>
      </w:r>
      <w:r>
        <w:rPr>
          <w:rFonts w:ascii="仿宋_GB2312" w:hAnsi="宋体" w:eastAsia="仿宋_GB2312"/>
          <w:kern w:val="0"/>
          <w:sz w:val="28"/>
          <w:szCs w:val="28"/>
        </w:rPr>
        <w:t xml:space="preserve">           </w:t>
      </w:r>
      <w:r>
        <w:rPr>
          <w:rFonts w:hint="eastAsia" w:ascii="仿宋_GB2312" w:hAnsi="宋体" w:eastAsia="仿宋_GB2312"/>
          <w:kern w:val="0"/>
          <w:sz w:val="28"/>
          <w:szCs w:val="28"/>
        </w:rPr>
        <w:t xml:space="preserve">           单位：万元</w:t>
      </w:r>
    </w:p>
    <w:tbl>
      <w:tblPr>
        <w:tblStyle w:val="7"/>
        <w:tblW w:w="9449"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580"/>
        <w:gridCol w:w="1418"/>
        <w:gridCol w:w="1275"/>
        <w:gridCol w:w="1326"/>
      </w:tblGrid>
      <w:tr w14:paraId="0FAA1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14:paraId="41E46002">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14:paraId="7F8483CF">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14:paraId="4E1EC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29486911">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14:paraId="4D928DD9">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14:paraId="4D9EA745">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vAlign w:val="center"/>
          </w:tcPr>
          <w:p w14:paraId="45D099A4">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14:paraId="7B9DA267">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14:paraId="7BDCD4EC">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14:paraId="0E144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73DC61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14:paraId="13BBC536">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w:t>
            </w:r>
            <w:r>
              <w:rPr>
                <w:rFonts w:ascii="仿宋_GB2312" w:hAnsi="宋体" w:eastAsia="仿宋_GB2312" w:cs="宋体"/>
                <w:color w:val="000000"/>
                <w:kern w:val="0"/>
                <w:sz w:val="22"/>
                <w:szCs w:val="22"/>
              </w:rPr>
              <w:t>262.95</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EAD02D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vAlign w:val="center"/>
          </w:tcPr>
          <w:p w14:paraId="6FCB21AE">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666291BF">
            <w:pPr>
              <w:widowControl/>
              <w:jc w:val="right"/>
              <w:rPr>
                <w:rFonts w:ascii="宋体" w:hAnsi="宋体" w:cs="宋体"/>
                <w:kern w:val="0"/>
                <w:sz w:val="18"/>
                <w:szCs w:val="18"/>
              </w:rPr>
            </w:pPr>
            <w:r>
              <w:rPr>
                <w:rFonts w:ascii="仿宋_GB2312" w:hAnsi="宋体" w:eastAsia="仿宋_GB2312" w:cs="宋体"/>
                <w:kern w:val="0"/>
                <w:sz w:val="18"/>
                <w:szCs w:val="18"/>
              </w:rPr>
              <w:t>1882.15</w:t>
            </w:r>
          </w:p>
        </w:tc>
        <w:tc>
          <w:tcPr>
            <w:tcW w:w="1326" w:type="dxa"/>
            <w:tcBorders>
              <w:top w:val="nil"/>
              <w:left w:val="nil"/>
              <w:bottom w:val="single" w:color="auto" w:sz="4" w:space="0"/>
              <w:right w:val="single" w:color="auto" w:sz="4" w:space="0"/>
            </w:tcBorders>
            <w:vAlign w:val="center"/>
          </w:tcPr>
          <w:p w14:paraId="430A2C9E">
            <w:pPr>
              <w:widowControl/>
              <w:jc w:val="right"/>
              <w:rPr>
                <w:rFonts w:ascii="宋体" w:hAnsi="宋体" w:cs="宋体"/>
                <w:kern w:val="0"/>
                <w:sz w:val="18"/>
                <w:szCs w:val="18"/>
              </w:rPr>
            </w:pPr>
            <w:r>
              <w:rPr>
                <w:rFonts w:hint="eastAsia" w:ascii="宋体" w:hAnsi="宋体" w:cs="宋体"/>
                <w:kern w:val="0"/>
                <w:sz w:val="18"/>
                <w:szCs w:val="18"/>
              </w:rPr>
              <w:t>　</w:t>
            </w:r>
          </w:p>
        </w:tc>
      </w:tr>
      <w:tr w14:paraId="21059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735E892">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14:paraId="04AB4824">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2</w:t>
            </w:r>
            <w:r>
              <w:rPr>
                <w:rFonts w:ascii="仿宋_GB2312" w:hAnsi="宋体" w:eastAsia="仿宋_GB2312" w:cs="宋体"/>
                <w:color w:val="000000"/>
                <w:kern w:val="0"/>
                <w:sz w:val="22"/>
                <w:szCs w:val="22"/>
              </w:rPr>
              <w:t>262.95</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F64FB5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vAlign w:val="center"/>
          </w:tcPr>
          <w:p w14:paraId="7D11DB99">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2E6C3044">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4D82C67">
            <w:pPr>
              <w:widowControl/>
              <w:jc w:val="right"/>
              <w:rPr>
                <w:rFonts w:ascii="宋体" w:hAnsi="宋体" w:cs="宋体"/>
                <w:kern w:val="0"/>
                <w:sz w:val="18"/>
                <w:szCs w:val="18"/>
              </w:rPr>
            </w:pPr>
            <w:r>
              <w:rPr>
                <w:rFonts w:hint="eastAsia" w:ascii="宋体" w:hAnsi="宋体" w:cs="宋体"/>
                <w:kern w:val="0"/>
                <w:sz w:val="18"/>
                <w:szCs w:val="18"/>
              </w:rPr>
              <w:t>　</w:t>
            </w:r>
          </w:p>
        </w:tc>
      </w:tr>
      <w:tr w14:paraId="45A80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547A9E7">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14:paraId="67018335">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E980F6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vAlign w:val="center"/>
          </w:tcPr>
          <w:p w14:paraId="19C5BA5E">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2E95D22E">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52F9C5A8">
            <w:pPr>
              <w:widowControl/>
              <w:jc w:val="right"/>
              <w:rPr>
                <w:rFonts w:ascii="宋体" w:hAnsi="宋体" w:cs="宋体"/>
                <w:kern w:val="0"/>
                <w:sz w:val="18"/>
                <w:szCs w:val="18"/>
              </w:rPr>
            </w:pPr>
            <w:r>
              <w:rPr>
                <w:rFonts w:hint="eastAsia" w:ascii="宋体" w:hAnsi="宋体" w:cs="宋体"/>
                <w:kern w:val="0"/>
                <w:sz w:val="18"/>
                <w:szCs w:val="18"/>
              </w:rPr>
              <w:t>　</w:t>
            </w:r>
          </w:p>
        </w:tc>
      </w:tr>
      <w:tr w14:paraId="2B0AF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AC22A9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FD00A9C">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782AF6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vAlign w:val="center"/>
          </w:tcPr>
          <w:p w14:paraId="178FD857">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0A298F7B">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1BCCA325">
            <w:pPr>
              <w:widowControl/>
              <w:jc w:val="right"/>
              <w:rPr>
                <w:rFonts w:ascii="宋体" w:hAnsi="宋体" w:cs="宋体"/>
                <w:kern w:val="0"/>
                <w:sz w:val="18"/>
                <w:szCs w:val="18"/>
              </w:rPr>
            </w:pPr>
            <w:r>
              <w:rPr>
                <w:rFonts w:hint="eastAsia" w:ascii="宋体" w:hAnsi="宋体" w:cs="宋体"/>
                <w:kern w:val="0"/>
                <w:sz w:val="18"/>
                <w:szCs w:val="18"/>
              </w:rPr>
              <w:t>　</w:t>
            </w:r>
          </w:p>
        </w:tc>
      </w:tr>
      <w:tr w14:paraId="1D326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DCD1A3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601CFBDC">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9E069E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vAlign w:val="center"/>
          </w:tcPr>
          <w:p w14:paraId="669E3B84">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F65C141">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5984953F">
            <w:pPr>
              <w:widowControl/>
              <w:jc w:val="right"/>
              <w:rPr>
                <w:rFonts w:ascii="宋体" w:hAnsi="宋体" w:cs="宋体"/>
                <w:kern w:val="0"/>
                <w:sz w:val="18"/>
                <w:szCs w:val="18"/>
              </w:rPr>
            </w:pPr>
            <w:r>
              <w:rPr>
                <w:rFonts w:hint="eastAsia" w:ascii="宋体" w:hAnsi="宋体" w:cs="宋体"/>
                <w:kern w:val="0"/>
                <w:sz w:val="18"/>
                <w:szCs w:val="18"/>
              </w:rPr>
              <w:t>　</w:t>
            </w:r>
          </w:p>
        </w:tc>
      </w:tr>
      <w:tr w14:paraId="36F36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9E3A57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EF73047">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4E4D4A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vAlign w:val="center"/>
          </w:tcPr>
          <w:p w14:paraId="3D1FCB25">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24F464F7">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1B499B6">
            <w:pPr>
              <w:widowControl/>
              <w:jc w:val="right"/>
              <w:rPr>
                <w:rFonts w:ascii="宋体" w:hAnsi="宋体" w:cs="宋体"/>
                <w:kern w:val="0"/>
                <w:sz w:val="18"/>
                <w:szCs w:val="18"/>
              </w:rPr>
            </w:pPr>
            <w:r>
              <w:rPr>
                <w:rFonts w:hint="eastAsia" w:ascii="宋体" w:hAnsi="宋体" w:cs="宋体"/>
                <w:kern w:val="0"/>
                <w:sz w:val="18"/>
                <w:szCs w:val="18"/>
              </w:rPr>
              <w:t>　</w:t>
            </w:r>
          </w:p>
        </w:tc>
      </w:tr>
      <w:tr w14:paraId="119F7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0542B9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C9D46B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828392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vAlign w:val="center"/>
          </w:tcPr>
          <w:p w14:paraId="05E9DD69">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6B678991">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2D091D68">
            <w:pPr>
              <w:widowControl/>
              <w:jc w:val="right"/>
              <w:rPr>
                <w:rFonts w:ascii="宋体" w:hAnsi="宋体" w:cs="宋体"/>
                <w:kern w:val="0"/>
                <w:sz w:val="18"/>
                <w:szCs w:val="18"/>
              </w:rPr>
            </w:pPr>
            <w:r>
              <w:rPr>
                <w:rFonts w:hint="eastAsia" w:ascii="宋体" w:hAnsi="宋体" w:cs="宋体"/>
                <w:kern w:val="0"/>
                <w:sz w:val="18"/>
                <w:szCs w:val="18"/>
              </w:rPr>
              <w:t>　</w:t>
            </w:r>
          </w:p>
        </w:tc>
      </w:tr>
      <w:tr w14:paraId="6E19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101F75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7F2DA0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6B9D382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vAlign w:val="center"/>
          </w:tcPr>
          <w:p w14:paraId="018A1E5B">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1BAAEF3">
            <w:pPr>
              <w:widowControl/>
              <w:jc w:val="right"/>
              <w:rPr>
                <w:rFonts w:ascii="宋体" w:hAnsi="宋体"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11.45</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0124B630">
            <w:pPr>
              <w:widowControl/>
              <w:jc w:val="right"/>
              <w:rPr>
                <w:rFonts w:ascii="宋体" w:hAnsi="宋体" w:cs="宋体"/>
                <w:kern w:val="0"/>
                <w:sz w:val="18"/>
                <w:szCs w:val="18"/>
              </w:rPr>
            </w:pPr>
            <w:r>
              <w:rPr>
                <w:rFonts w:hint="eastAsia" w:ascii="宋体" w:hAnsi="宋体" w:cs="宋体"/>
                <w:kern w:val="0"/>
                <w:sz w:val="18"/>
                <w:szCs w:val="18"/>
              </w:rPr>
              <w:t>　</w:t>
            </w:r>
          </w:p>
        </w:tc>
      </w:tr>
      <w:tr w14:paraId="59EBF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64A172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14F7B3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2371F3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vAlign w:val="center"/>
          </w:tcPr>
          <w:p w14:paraId="5056C9B6">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7D915B24">
            <w:pPr>
              <w:widowControl/>
              <w:jc w:val="right"/>
              <w:rPr>
                <w:rFonts w:ascii="宋体" w:hAnsi="宋体"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5.01</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F1493CB">
            <w:pPr>
              <w:widowControl/>
              <w:jc w:val="right"/>
              <w:rPr>
                <w:rFonts w:ascii="宋体" w:hAnsi="宋体" w:cs="宋体"/>
                <w:kern w:val="0"/>
                <w:sz w:val="18"/>
                <w:szCs w:val="18"/>
              </w:rPr>
            </w:pPr>
            <w:r>
              <w:rPr>
                <w:rFonts w:hint="eastAsia" w:ascii="宋体" w:hAnsi="宋体" w:cs="宋体"/>
                <w:kern w:val="0"/>
                <w:sz w:val="18"/>
                <w:szCs w:val="18"/>
              </w:rPr>
              <w:t>　</w:t>
            </w:r>
          </w:p>
        </w:tc>
      </w:tr>
      <w:tr w14:paraId="30E4F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A3C389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576ECE6B">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780B515">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vAlign w:val="center"/>
          </w:tcPr>
          <w:p w14:paraId="1CB67EED">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293F48FA">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09E2C793">
            <w:pPr>
              <w:widowControl/>
              <w:jc w:val="right"/>
              <w:rPr>
                <w:rFonts w:ascii="宋体" w:hAnsi="宋体" w:cs="宋体"/>
                <w:kern w:val="0"/>
                <w:sz w:val="18"/>
                <w:szCs w:val="18"/>
              </w:rPr>
            </w:pPr>
            <w:r>
              <w:rPr>
                <w:rFonts w:hint="eastAsia" w:ascii="宋体" w:hAnsi="宋体" w:cs="宋体"/>
                <w:kern w:val="0"/>
                <w:sz w:val="18"/>
                <w:szCs w:val="18"/>
              </w:rPr>
              <w:t>　</w:t>
            </w:r>
          </w:p>
        </w:tc>
      </w:tr>
      <w:tr w14:paraId="7DDD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48C9E2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4CE1B73">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7BBB5E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vAlign w:val="center"/>
          </w:tcPr>
          <w:p w14:paraId="633AD879">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6AB9A85B">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4FA1D0B2">
            <w:pPr>
              <w:widowControl/>
              <w:jc w:val="right"/>
              <w:rPr>
                <w:rFonts w:ascii="宋体" w:hAnsi="宋体" w:cs="宋体"/>
                <w:kern w:val="0"/>
                <w:sz w:val="18"/>
                <w:szCs w:val="18"/>
              </w:rPr>
            </w:pPr>
            <w:r>
              <w:rPr>
                <w:rFonts w:hint="eastAsia" w:ascii="宋体" w:hAnsi="宋体" w:cs="宋体"/>
                <w:kern w:val="0"/>
                <w:sz w:val="18"/>
                <w:szCs w:val="18"/>
              </w:rPr>
              <w:t>　</w:t>
            </w:r>
          </w:p>
        </w:tc>
      </w:tr>
      <w:tr w14:paraId="3C798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CC856E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28F6FB7">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DFF26A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vAlign w:val="center"/>
          </w:tcPr>
          <w:p w14:paraId="0B4C22CF">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0B99C990">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421C3BB4">
            <w:pPr>
              <w:widowControl/>
              <w:jc w:val="right"/>
              <w:rPr>
                <w:rFonts w:ascii="宋体" w:hAnsi="宋体" w:cs="宋体"/>
                <w:kern w:val="0"/>
                <w:sz w:val="18"/>
                <w:szCs w:val="18"/>
              </w:rPr>
            </w:pPr>
            <w:r>
              <w:rPr>
                <w:rFonts w:hint="eastAsia" w:ascii="宋体" w:hAnsi="宋体" w:cs="宋体"/>
                <w:kern w:val="0"/>
                <w:sz w:val="18"/>
                <w:szCs w:val="18"/>
              </w:rPr>
              <w:t>　</w:t>
            </w:r>
          </w:p>
        </w:tc>
      </w:tr>
      <w:tr w14:paraId="3FD0B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187D1D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0F3606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798C317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vAlign w:val="center"/>
          </w:tcPr>
          <w:p w14:paraId="29410369">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F8B764E">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0B1DD73B">
            <w:pPr>
              <w:widowControl/>
              <w:jc w:val="right"/>
              <w:rPr>
                <w:rFonts w:ascii="宋体" w:hAnsi="宋体" w:cs="宋体"/>
                <w:kern w:val="0"/>
                <w:sz w:val="18"/>
                <w:szCs w:val="18"/>
              </w:rPr>
            </w:pPr>
            <w:r>
              <w:rPr>
                <w:rFonts w:hint="eastAsia" w:ascii="宋体" w:hAnsi="宋体" w:cs="宋体"/>
                <w:kern w:val="0"/>
                <w:sz w:val="18"/>
                <w:szCs w:val="18"/>
              </w:rPr>
              <w:t>　</w:t>
            </w:r>
          </w:p>
        </w:tc>
      </w:tr>
      <w:tr w14:paraId="37F66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D28936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FD1CA51">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A05816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vAlign w:val="center"/>
          </w:tcPr>
          <w:p w14:paraId="442CD78C">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8FF9E7E">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29CFDFAD">
            <w:pPr>
              <w:widowControl/>
              <w:jc w:val="right"/>
              <w:rPr>
                <w:rFonts w:ascii="宋体" w:hAnsi="宋体" w:cs="宋体"/>
                <w:kern w:val="0"/>
                <w:sz w:val="18"/>
                <w:szCs w:val="18"/>
              </w:rPr>
            </w:pPr>
            <w:r>
              <w:rPr>
                <w:rFonts w:hint="eastAsia" w:ascii="宋体" w:hAnsi="宋体" w:cs="宋体"/>
                <w:kern w:val="0"/>
                <w:sz w:val="18"/>
                <w:szCs w:val="18"/>
              </w:rPr>
              <w:t>　</w:t>
            </w:r>
          </w:p>
        </w:tc>
      </w:tr>
      <w:tr w14:paraId="026C8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B9B52D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AADC82F">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097167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vAlign w:val="center"/>
          </w:tcPr>
          <w:p w14:paraId="46974F46">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02A8D9F3">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05968CC">
            <w:pPr>
              <w:widowControl/>
              <w:jc w:val="right"/>
              <w:rPr>
                <w:rFonts w:ascii="宋体" w:hAnsi="宋体" w:cs="宋体"/>
                <w:kern w:val="0"/>
                <w:sz w:val="18"/>
                <w:szCs w:val="18"/>
              </w:rPr>
            </w:pPr>
            <w:r>
              <w:rPr>
                <w:rFonts w:hint="eastAsia" w:ascii="宋体" w:hAnsi="宋体" w:cs="宋体"/>
                <w:kern w:val="0"/>
                <w:sz w:val="18"/>
                <w:szCs w:val="18"/>
              </w:rPr>
              <w:t>　</w:t>
            </w:r>
          </w:p>
        </w:tc>
      </w:tr>
      <w:tr w14:paraId="24040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811CC4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59A725F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BAD941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vAlign w:val="center"/>
          </w:tcPr>
          <w:p w14:paraId="0710B4D3">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EAF73DF">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2BC5445">
            <w:pPr>
              <w:widowControl/>
              <w:jc w:val="right"/>
              <w:rPr>
                <w:rFonts w:ascii="宋体" w:hAnsi="宋体" w:cs="宋体"/>
                <w:kern w:val="0"/>
                <w:sz w:val="18"/>
                <w:szCs w:val="18"/>
              </w:rPr>
            </w:pPr>
            <w:r>
              <w:rPr>
                <w:rFonts w:hint="eastAsia" w:ascii="宋体" w:hAnsi="宋体" w:cs="宋体"/>
                <w:kern w:val="0"/>
                <w:sz w:val="18"/>
                <w:szCs w:val="18"/>
              </w:rPr>
              <w:t>　</w:t>
            </w:r>
          </w:p>
        </w:tc>
      </w:tr>
      <w:tr w14:paraId="6814B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9D139A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667E75B3">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BF81A9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vAlign w:val="center"/>
          </w:tcPr>
          <w:p w14:paraId="25811891">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787B4E67">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3FD0BEA8">
            <w:pPr>
              <w:widowControl/>
              <w:jc w:val="right"/>
              <w:rPr>
                <w:rFonts w:ascii="宋体" w:hAnsi="宋体" w:cs="宋体"/>
                <w:kern w:val="0"/>
                <w:sz w:val="18"/>
                <w:szCs w:val="18"/>
              </w:rPr>
            </w:pPr>
            <w:r>
              <w:rPr>
                <w:rFonts w:hint="eastAsia" w:ascii="宋体" w:hAnsi="宋体" w:cs="宋体"/>
                <w:kern w:val="0"/>
                <w:sz w:val="18"/>
                <w:szCs w:val="18"/>
              </w:rPr>
              <w:t>　</w:t>
            </w:r>
          </w:p>
        </w:tc>
      </w:tr>
      <w:tr w14:paraId="32D5B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8B479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1D6EFD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E61D86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vAlign w:val="center"/>
          </w:tcPr>
          <w:p w14:paraId="3D78747E">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40B0CC14">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72039C2A">
            <w:pPr>
              <w:widowControl/>
              <w:jc w:val="right"/>
              <w:rPr>
                <w:rFonts w:ascii="宋体" w:hAnsi="宋体" w:cs="宋体"/>
                <w:kern w:val="0"/>
                <w:sz w:val="18"/>
                <w:szCs w:val="18"/>
              </w:rPr>
            </w:pPr>
            <w:r>
              <w:rPr>
                <w:rFonts w:hint="eastAsia" w:ascii="宋体" w:hAnsi="宋体" w:cs="宋体"/>
                <w:kern w:val="0"/>
                <w:sz w:val="18"/>
                <w:szCs w:val="18"/>
              </w:rPr>
              <w:t>　</w:t>
            </w:r>
          </w:p>
        </w:tc>
      </w:tr>
      <w:tr w14:paraId="3874C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0BC51F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A381CD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B54E70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vAlign w:val="center"/>
          </w:tcPr>
          <w:p w14:paraId="50795ACE">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015B9F08">
            <w:pPr>
              <w:widowControl/>
              <w:jc w:val="right"/>
              <w:rPr>
                <w:rFonts w:ascii="宋体" w:hAnsi="宋体" w:cs="宋体"/>
                <w:kern w:val="0"/>
                <w:sz w:val="18"/>
                <w:szCs w:val="18"/>
              </w:rPr>
            </w:pPr>
            <w:r>
              <w:rPr>
                <w:rFonts w:hint="eastAsia" w:ascii="仿宋_GB2312" w:hAnsi="宋体" w:eastAsia="仿宋_GB2312" w:cs="宋体"/>
                <w:kern w:val="0"/>
                <w:sz w:val="18"/>
                <w:szCs w:val="18"/>
              </w:rPr>
              <w:t>7</w:t>
            </w:r>
            <w:r>
              <w:rPr>
                <w:rFonts w:ascii="仿宋_GB2312" w:hAnsi="宋体" w:eastAsia="仿宋_GB2312" w:cs="宋体"/>
                <w:kern w:val="0"/>
                <w:sz w:val="18"/>
                <w:szCs w:val="18"/>
              </w:rPr>
              <w:t>4.34</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19442050">
            <w:pPr>
              <w:widowControl/>
              <w:jc w:val="right"/>
              <w:rPr>
                <w:rFonts w:ascii="宋体" w:hAnsi="宋体" w:cs="宋体"/>
                <w:kern w:val="0"/>
                <w:sz w:val="18"/>
                <w:szCs w:val="18"/>
              </w:rPr>
            </w:pPr>
            <w:r>
              <w:rPr>
                <w:rFonts w:hint="eastAsia" w:ascii="宋体" w:hAnsi="宋体" w:cs="宋体"/>
                <w:kern w:val="0"/>
                <w:sz w:val="18"/>
                <w:szCs w:val="18"/>
              </w:rPr>
              <w:t>　</w:t>
            </w:r>
          </w:p>
        </w:tc>
      </w:tr>
      <w:tr w14:paraId="2F583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FEF975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E41B471">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438120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vAlign w:val="center"/>
          </w:tcPr>
          <w:p w14:paraId="29F9E35D">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2AB706C7">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149CFD43">
            <w:pPr>
              <w:widowControl/>
              <w:jc w:val="right"/>
              <w:rPr>
                <w:rFonts w:ascii="宋体" w:hAnsi="宋体" w:cs="宋体"/>
                <w:kern w:val="0"/>
                <w:sz w:val="18"/>
                <w:szCs w:val="18"/>
              </w:rPr>
            </w:pPr>
            <w:r>
              <w:rPr>
                <w:rFonts w:hint="eastAsia" w:ascii="宋体" w:hAnsi="宋体" w:cs="宋体"/>
                <w:kern w:val="0"/>
                <w:sz w:val="18"/>
                <w:szCs w:val="18"/>
              </w:rPr>
              <w:t>　</w:t>
            </w:r>
          </w:p>
        </w:tc>
      </w:tr>
      <w:tr w14:paraId="7D5EB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87D41F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8F65B74">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6DC2C76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vAlign w:val="center"/>
          </w:tcPr>
          <w:p w14:paraId="426A6251">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353097C2">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08EC81A9">
            <w:pPr>
              <w:widowControl/>
              <w:jc w:val="right"/>
              <w:rPr>
                <w:rFonts w:ascii="宋体" w:hAnsi="宋体" w:cs="宋体"/>
                <w:kern w:val="0"/>
                <w:sz w:val="18"/>
                <w:szCs w:val="18"/>
              </w:rPr>
            </w:pPr>
            <w:r>
              <w:rPr>
                <w:rFonts w:hint="eastAsia" w:ascii="宋体" w:hAnsi="宋体" w:cs="宋体"/>
                <w:kern w:val="0"/>
                <w:sz w:val="18"/>
                <w:szCs w:val="18"/>
              </w:rPr>
              <w:t>　</w:t>
            </w:r>
          </w:p>
        </w:tc>
      </w:tr>
      <w:tr w14:paraId="05F1A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9F0B6B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B4CC9BF">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9A9DCB2">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vAlign w:val="center"/>
          </w:tcPr>
          <w:p w14:paraId="3086E162">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5715455C">
            <w:pPr>
              <w:widowControl/>
              <w:jc w:val="right"/>
              <w:rPr>
                <w:rFonts w:ascii="宋体" w:hAnsi="宋体" w:cs="宋体"/>
                <w:kern w:val="0"/>
                <w:sz w:val="18"/>
                <w:szCs w:val="18"/>
              </w:rPr>
            </w:pPr>
          </w:p>
        </w:tc>
        <w:tc>
          <w:tcPr>
            <w:tcW w:w="1326" w:type="dxa"/>
            <w:tcBorders>
              <w:top w:val="nil"/>
              <w:left w:val="nil"/>
              <w:bottom w:val="single" w:color="auto" w:sz="4" w:space="0"/>
              <w:right w:val="single" w:color="auto" w:sz="4" w:space="0"/>
            </w:tcBorders>
            <w:vAlign w:val="center"/>
          </w:tcPr>
          <w:p w14:paraId="1621E1C3">
            <w:pPr>
              <w:widowControl/>
              <w:jc w:val="right"/>
              <w:rPr>
                <w:rFonts w:ascii="宋体" w:hAnsi="宋体" w:cs="宋体"/>
                <w:kern w:val="0"/>
                <w:sz w:val="18"/>
                <w:szCs w:val="18"/>
              </w:rPr>
            </w:pPr>
            <w:r>
              <w:rPr>
                <w:rFonts w:hint="eastAsia" w:ascii="宋体" w:hAnsi="宋体" w:cs="宋体"/>
                <w:kern w:val="0"/>
                <w:sz w:val="18"/>
                <w:szCs w:val="18"/>
              </w:rPr>
              <w:t>　</w:t>
            </w:r>
          </w:p>
        </w:tc>
      </w:tr>
      <w:tr w14:paraId="43AF6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2D114A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9739711">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CCA79C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vAlign w:val="center"/>
          </w:tcPr>
          <w:p w14:paraId="1E252A33">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7FAB01AF">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1C8C40BF">
            <w:pPr>
              <w:widowControl/>
              <w:jc w:val="right"/>
              <w:rPr>
                <w:rFonts w:ascii="宋体" w:hAnsi="宋体" w:cs="宋体"/>
                <w:kern w:val="0"/>
                <w:sz w:val="18"/>
                <w:szCs w:val="18"/>
              </w:rPr>
            </w:pPr>
            <w:r>
              <w:rPr>
                <w:rFonts w:hint="eastAsia" w:ascii="宋体" w:hAnsi="宋体" w:cs="宋体"/>
                <w:kern w:val="0"/>
                <w:sz w:val="18"/>
                <w:szCs w:val="18"/>
              </w:rPr>
              <w:t>　</w:t>
            </w:r>
          </w:p>
        </w:tc>
      </w:tr>
      <w:tr w14:paraId="59690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22153D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BC19D7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74BBDC3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vAlign w:val="center"/>
          </w:tcPr>
          <w:p w14:paraId="30A34D2B">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1716C720">
            <w:pPr>
              <w:widowControl/>
              <w:jc w:val="right"/>
              <w:rPr>
                <w:rFonts w:ascii="宋体" w:hAnsi="宋体" w:cs="宋体"/>
                <w:kern w:val="0"/>
                <w:sz w:val="18"/>
                <w:szCs w:val="18"/>
              </w:rPr>
            </w:pPr>
          </w:p>
        </w:tc>
        <w:tc>
          <w:tcPr>
            <w:tcW w:w="1326" w:type="dxa"/>
            <w:tcBorders>
              <w:top w:val="nil"/>
              <w:left w:val="nil"/>
              <w:bottom w:val="single" w:color="auto" w:sz="4" w:space="0"/>
              <w:right w:val="single" w:color="auto" w:sz="4" w:space="0"/>
            </w:tcBorders>
            <w:vAlign w:val="center"/>
          </w:tcPr>
          <w:p w14:paraId="127D902F">
            <w:pPr>
              <w:widowControl/>
              <w:jc w:val="right"/>
              <w:rPr>
                <w:rFonts w:ascii="宋体" w:hAnsi="宋体" w:cs="宋体"/>
                <w:kern w:val="0"/>
                <w:sz w:val="18"/>
                <w:szCs w:val="18"/>
              </w:rPr>
            </w:pPr>
            <w:r>
              <w:rPr>
                <w:rFonts w:hint="eastAsia" w:ascii="宋体" w:hAnsi="宋体" w:cs="宋体"/>
                <w:kern w:val="0"/>
                <w:sz w:val="18"/>
                <w:szCs w:val="18"/>
              </w:rPr>
              <w:t>　</w:t>
            </w:r>
          </w:p>
        </w:tc>
      </w:tr>
      <w:tr w14:paraId="573C5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D3A26D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9D005B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A4673F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vAlign w:val="center"/>
          </w:tcPr>
          <w:p w14:paraId="59BB4FE1">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single" w:color="auto" w:sz="4" w:space="0"/>
              <w:bottom w:val="single" w:color="auto" w:sz="4" w:space="0"/>
              <w:right w:val="single" w:color="auto" w:sz="4" w:space="0"/>
            </w:tcBorders>
            <w:vAlign w:val="center"/>
          </w:tcPr>
          <w:p w14:paraId="3C10836B">
            <w:pPr>
              <w:widowControl/>
              <w:jc w:val="right"/>
              <w:rPr>
                <w:rFonts w:ascii="宋体" w:hAnsi="宋体" w:cs="宋体"/>
                <w:color w:val="000000"/>
                <w:kern w:val="0"/>
                <w:sz w:val="22"/>
                <w:szCs w:val="22"/>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6832BE44">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14:paraId="1D39B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1CCCD9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2B0117C">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5FA8C3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vAlign w:val="center"/>
          </w:tcPr>
          <w:p w14:paraId="763E3A8A">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single" w:color="auto" w:sz="4" w:space="0"/>
              <w:bottom w:val="single" w:color="auto" w:sz="4" w:space="0"/>
              <w:right w:val="single" w:color="auto" w:sz="4" w:space="0"/>
            </w:tcBorders>
            <w:vAlign w:val="center"/>
          </w:tcPr>
          <w:p w14:paraId="4B341E35">
            <w:pPr>
              <w:widowControl/>
              <w:jc w:val="right"/>
              <w:rPr>
                <w:rFonts w:ascii="宋体" w:hAnsi="宋体" w:cs="宋体"/>
                <w:color w:val="000000"/>
                <w:kern w:val="0"/>
                <w:sz w:val="22"/>
                <w:szCs w:val="22"/>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6DB923BA">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14:paraId="00836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1DF317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6870D28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A3A1A7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vAlign w:val="center"/>
          </w:tcPr>
          <w:p w14:paraId="41EE9705">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single" w:color="auto" w:sz="4" w:space="0"/>
              <w:bottom w:val="single" w:color="auto" w:sz="4" w:space="0"/>
              <w:right w:val="single" w:color="auto" w:sz="4" w:space="0"/>
            </w:tcBorders>
            <w:vAlign w:val="center"/>
          </w:tcPr>
          <w:p w14:paraId="159F575E">
            <w:pPr>
              <w:widowControl/>
              <w:jc w:val="right"/>
              <w:rPr>
                <w:rFonts w:ascii="宋体" w:hAnsi="宋体"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4C8B0E1C">
            <w:pPr>
              <w:widowControl/>
              <w:jc w:val="right"/>
              <w:rPr>
                <w:rFonts w:ascii="宋体" w:hAnsi="宋体" w:cs="宋体"/>
                <w:kern w:val="0"/>
                <w:sz w:val="18"/>
                <w:szCs w:val="18"/>
              </w:rPr>
            </w:pPr>
            <w:r>
              <w:rPr>
                <w:rFonts w:hint="eastAsia" w:ascii="宋体" w:hAnsi="宋体" w:cs="宋体"/>
                <w:kern w:val="0"/>
                <w:sz w:val="18"/>
                <w:szCs w:val="18"/>
              </w:rPr>
              <w:t>　</w:t>
            </w:r>
          </w:p>
        </w:tc>
      </w:tr>
      <w:tr w14:paraId="77ABE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901A81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14:paraId="4106087A">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71DD4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vAlign w:val="center"/>
          </w:tcPr>
          <w:p w14:paraId="1D32B912">
            <w:pPr>
              <w:widowControl/>
              <w:jc w:val="right"/>
              <w:rPr>
                <w:rFonts w:ascii="宋体" w:hAnsi="宋体" w:cs="宋体"/>
                <w:kern w:val="0"/>
                <w:sz w:val="18"/>
                <w:szCs w:val="18"/>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14:paraId="5C7B4A65">
            <w:pPr>
              <w:widowControl/>
              <w:jc w:val="right"/>
              <w:rPr>
                <w:rFonts w:ascii="宋体" w:hAnsi="宋体" w:cs="宋体"/>
                <w:kern w:val="0"/>
                <w:sz w:val="18"/>
                <w:szCs w:val="18"/>
              </w:rPr>
            </w:pPr>
            <w:r>
              <w:rPr>
                <w:rFonts w:hint="eastAsia" w:ascii="仿宋_GB2312" w:hAnsi="宋体" w:eastAsia="仿宋_GB2312" w:cs="宋体"/>
                <w:kern w:val="0"/>
                <w:sz w:val="18"/>
                <w:szCs w:val="18"/>
              </w:rPr>
              <w:t>2</w:t>
            </w:r>
            <w:r>
              <w:rPr>
                <w:rFonts w:ascii="仿宋_GB2312" w:hAnsi="宋体" w:eastAsia="仿宋_GB2312" w:cs="宋体"/>
                <w:kern w:val="0"/>
                <w:sz w:val="18"/>
                <w:szCs w:val="18"/>
              </w:rPr>
              <w:t>262.95</w:t>
            </w: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vAlign w:val="center"/>
          </w:tcPr>
          <w:p w14:paraId="7D1BE470">
            <w:pPr>
              <w:widowControl/>
              <w:jc w:val="right"/>
              <w:rPr>
                <w:rFonts w:ascii="宋体" w:hAnsi="宋体" w:cs="宋体"/>
                <w:kern w:val="0"/>
                <w:sz w:val="18"/>
                <w:szCs w:val="18"/>
              </w:rPr>
            </w:pPr>
            <w:r>
              <w:rPr>
                <w:rFonts w:hint="eastAsia" w:ascii="宋体" w:hAnsi="宋体" w:cs="宋体"/>
                <w:kern w:val="0"/>
                <w:sz w:val="18"/>
                <w:szCs w:val="18"/>
              </w:rPr>
              <w:t>　</w:t>
            </w:r>
          </w:p>
        </w:tc>
      </w:tr>
    </w:tbl>
    <w:p w14:paraId="60930A6A">
      <w:pPr>
        <w:widowControl/>
        <w:jc w:val="left"/>
        <w:outlineLvl w:val="1"/>
        <w:rPr>
          <w:rFonts w:ascii="仿宋_GB2312" w:hAnsi="宋体" w:eastAsia="仿宋_GB2312"/>
          <w:b/>
          <w:kern w:val="0"/>
          <w:sz w:val="32"/>
          <w:szCs w:val="32"/>
        </w:rPr>
      </w:pPr>
    </w:p>
    <w:p w14:paraId="68882B29">
      <w:pPr>
        <w:widowControl/>
        <w:jc w:val="left"/>
        <w:outlineLvl w:val="1"/>
        <w:rPr>
          <w:rFonts w:ascii="仿宋_GB2312" w:hAnsi="宋体" w:eastAsia="仿宋_GB2312"/>
          <w:b/>
          <w:kern w:val="0"/>
          <w:sz w:val="32"/>
          <w:szCs w:val="32"/>
        </w:rPr>
      </w:pPr>
    </w:p>
    <w:p w14:paraId="39483CD1">
      <w:pPr>
        <w:widowControl/>
        <w:jc w:val="left"/>
        <w:outlineLvl w:val="1"/>
        <w:rPr>
          <w:rFonts w:ascii="仿宋_GB2312" w:hAnsi="宋体" w:eastAsia="仿宋_GB2312"/>
          <w:b/>
          <w:kern w:val="0"/>
          <w:sz w:val="32"/>
          <w:szCs w:val="32"/>
        </w:rPr>
      </w:pPr>
    </w:p>
    <w:p w14:paraId="59BCA1A3">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492"/>
        <w:gridCol w:w="417"/>
        <w:gridCol w:w="2510"/>
        <w:gridCol w:w="1240"/>
        <w:gridCol w:w="444"/>
        <w:gridCol w:w="1842"/>
        <w:gridCol w:w="1041"/>
        <w:gridCol w:w="660"/>
      </w:tblGrid>
      <w:tr w14:paraId="2BA69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vAlign w:val="center"/>
          </w:tcPr>
          <w:p w14:paraId="7AEABA9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14:paraId="48907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60" w:type="dxa"/>
          <w:trHeight w:val="285" w:hRule="atLeast"/>
        </w:trPr>
        <w:tc>
          <w:tcPr>
            <w:tcW w:w="3987" w:type="dxa"/>
            <w:gridSpan w:val="4"/>
            <w:tcBorders>
              <w:top w:val="nil"/>
              <w:left w:val="nil"/>
              <w:bottom w:val="nil"/>
              <w:right w:val="nil"/>
            </w:tcBorders>
            <w:vAlign w:val="center"/>
          </w:tcPr>
          <w:p w14:paraId="11150A94">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编制部门：新疆人民会堂管理中心</w:t>
            </w:r>
          </w:p>
        </w:tc>
        <w:tc>
          <w:tcPr>
            <w:tcW w:w="1240" w:type="dxa"/>
            <w:tcBorders>
              <w:top w:val="nil"/>
              <w:left w:val="nil"/>
              <w:bottom w:val="nil"/>
              <w:right w:val="nil"/>
            </w:tcBorders>
            <w:vAlign w:val="center"/>
          </w:tcPr>
          <w:p w14:paraId="5035860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3"/>
            <w:tcBorders>
              <w:top w:val="nil"/>
              <w:left w:val="nil"/>
              <w:bottom w:val="nil"/>
              <w:right w:val="nil"/>
            </w:tcBorders>
            <w:vAlign w:val="center"/>
          </w:tcPr>
          <w:p w14:paraId="368B1E8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565A1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14:paraId="0DD63A1B">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14:paraId="05CE29D4">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14:paraId="69A19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14:paraId="4E56430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14:paraId="048A549C">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14:paraId="712257EA">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14:paraId="63D50B09">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19B41B99">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14:paraId="28173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14:paraId="5D0D8F16">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14:paraId="4207F1D2">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14:paraId="5C567BE8">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14:paraId="5C66F898">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14:paraId="597EE7A3">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14:paraId="53EE2A9D">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057BB513">
            <w:pPr>
              <w:widowControl/>
              <w:jc w:val="left"/>
              <w:rPr>
                <w:rFonts w:ascii="仿宋_GB2312" w:hAnsi="宋体" w:eastAsia="仿宋_GB2312" w:cs="宋体"/>
                <w:b/>
                <w:bCs/>
                <w:color w:val="000000"/>
                <w:kern w:val="0"/>
                <w:sz w:val="20"/>
                <w:szCs w:val="20"/>
              </w:rPr>
            </w:pPr>
          </w:p>
        </w:tc>
      </w:tr>
      <w:tr w14:paraId="311FC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3EFD66C">
            <w:pPr>
              <w:widowControl/>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676B0CAB">
            <w:pPr>
              <w:widowControl/>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AAC4425">
            <w:pPr>
              <w:widowControl/>
              <w:jc w:val="center"/>
              <w:rPr>
                <w:rFonts w:ascii="仿宋_GB2312" w:hAnsi="宋体" w:eastAsia="仿宋_GB2312" w:cs="宋体"/>
                <w:b/>
                <w:color w:val="000000"/>
                <w:kern w:val="0"/>
                <w:sz w:val="20"/>
                <w:szCs w:val="20"/>
              </w:rPr>
            </w:pPr>
            <w:r>
              <w:rPr>
                <w:rFonts w:ascii="仿宋_GB2312" w:eastAsia="仿宋_GB2312"/>
                <w:color w:val="000000"/>
                <w:sz w:val="20"/>
                <w:szCs w:val="20"/>
              </w:rPr>
              <w:t>50</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749DB544">
            <w:pPr>
              <w:widowControl/>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事业运行</w:t>
            </w:r>
          </w:p>
        </w:tc>
        <w:tc>
          <w:tcPr>
            <w:tcW w:w="1684" w:type="dxa"/>
            <w:gridSpan w:val="2"/>
            <w:tcBorders>
              <w:top w:val="nil"/>
              <w:left w:val="nil"/>
              <w:bottom w:val="single" w:color="auto" w:sz="4" w:space="0"/>
              <w:right w:val="single" w:color="auto" w:sz="4" w:space="0"/>
            </w:tcBorders>
            <w:vAlign w:val="center"/>
          </w:tcPr>
          <w:p w14:paraId="76C5C491">
            <w:pPr>
              <w:widowControl/>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842" w:type="dxa"/>
            <w:tcBorders>
              <w:top w:val="nil"/>
              <w:left w:val="nil"/>
              <w:bottom w:val="single" w:color="auto" w:sz="4" w:space="0"/>
              <w:right w:val="single" w:color="auto" w:sz="4" w:space="0"/>
            </w:tcBorders>
            <w:vAlign w:val="center"/>
          </w:tcPr>
          <w:p w14:paraId="68348B36">
            <w:pPr>
              <w:widowControl/>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8</w:t>
            </w:r>
            <w:r>
              <w:rPr>
                <w:rFonts w:ascii="仿宋_GB2312" w:eastAsia="仿宋_GB2312"/>
                <w:color w:val="000000"/>
                <w:sz w:val="20"/>
                <w:szCs w:val="20"/>
              </w:rPr>
              <w:t>21.15</w:t>
            </w:r>
          </w:p>
        </w:tc>
        <w:tc>
          <w:tcPr>
            <w:tcW w:w="1701" w:type="dxa"/>
            <w:gridSpan w:val="2"/>
            <w:tcBorders>
              <w:top w:val="nil"/>
              <w:left w:val="nil"/>
              <w:bottom w:val="single" w:color="auto" w:sz="4" w:space="0"/>
              <w:right w:val="single" w:color="auto" w:sz="4" w:space="0"/>
            </w:tcBorders>
            <w:vAlign w:val="center"/>
          </w:tcPr>
          <w:p w14:paraId="6DEAF70B">
            <w:pPr>
              <w:widowControl/>
              <w:jc w:val="right"/>
              <w:rPr>
                <w:rFonts w:ascii="仿宋_GB2312" w:hAnsi="宋体" w:eastAsia="仿宋_GB2312" w:cs="宋体"/>
                <w:b/>
                <w:color w:val="000000"/>
                <w:kern w:val="0"/>
                <w:sz w:val="20"/>
                <w:szCs w:val="20"/>
              </w:rPr>
            </w:pPr>
            <w:r>
              <w:rPr>
                <w:rFonts w:hint="eastAsia" w:ascii="宋体" w:hAnsi="宋体" w:cs="宋体"/>
                <w:b/>
                <w:bCs/>
                <w:color w:val="000000"/>
                <w:kern w:val="0"/>
                <w:sz w:val="22"/>
                <w:szCs w:val="22"/>
              </w:rPr>
              <w:t>　</w:t>
            </w:r>
          </w:p>
        </w:tc>
      </w:tr>
      <w:tr w14:paraId="313D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85F0105">
            <w:pPr>
              <w:widowControl/>
              <w:jc w:val="center"/>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4C63A323">
            <w:pPr>
              <w:widowControl/>
              <w:jc w:val="center"/>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8B0992E">
            <w:pPr>
              <w:widowControl/>
              <w:jc w:val="center"/>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7E1E7B61">
            <w:pPr>
              <w:widowControl/>
              <w:jc w:val="left"/>
              <w:rPr>
                <w:rFonts w:ascii="宋体" w:hAnsi="宋体" w:cs="宋体"/>
                <w:color w:val="000000"/>
                <w:kern w:val="0"/>
                <w:sz w:val="20"/>
                <w:szCs w:val="20"/>
              </w:rPr>
            </w:pPr>
            <w:r>
              <w:rPr>
                <w:rFonts w:hint="eastAsia" w:ascii="仿宋_GB2312" w:eastAsia="仿宋_GB2312"/>
                <w:color w:val="000000"/>
                <w:sz w:val="20"/>
                <w:szCs w:val="20"/>
              </w:rPr>
              <w:t>机关事业单位基本养老保险缴费</w:t>
            </w:r>
          </w:p>
        </w:tc>
        <w:tc>
          <w:tcPr>
            <w:tcW w:w="1684" w:type="dxa"/>
            <w:gridSpan w:val="2"/>
            <w:tcBorders>
              <w:top w:val="nil"/>
              <w:left w:val="nil"/>
              <w:bottom w:val="single" w:color="auto" w:sz="4" w:space="0"/>
              <w:right w:val="single" w:color="auto" w:sz="4" w:space="0"/>
            </w:tcBorders>
            <w:vAlign w:val="center"/>
          </w:tcPr>
          <w:p w14:paraId="13062E2C">
            <w:pPr>
              <w:widowControl/>
              <w:jc w:val="right"/>
              <w:rPr>
                <w:rFonts w:ascii="宋体" w:hAnsi="宋体" w:cs="宋体"/>
                <w:color w:val="000000"/>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79157207">
            <w:pPr>
              <w:widowControl/>
              <w:jc w:val="right"/>
              <w:rPr>
                <w:rFonts w:ascii="宋体" w:hAnsi="宋体" w:cs="宋体"/>
                <w:color w:val="000000"/>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9.12</w:t>
            </w:r>
            <w:r>
              <w:rPr>
                <w:rFonts w:hint="eastAsia" w:ascii="仿宋_GB2312" w:eastAsia="仿宋_GB2312"/>
                <w:color w:val="000000"/>
                <w:sz w:val="20"/>
                <w:szCs w:val="20"/>
              </w:rPr>
              <w:t>　</w:t>
            </w:r>
          </w:p>
        </w:tc>
        <w:tc>
          <w:tcPr>
            <w:tcW w:w="1701" w:type="dxa"/>
            <w:gridSpan w:val="2"/>
            <w:tcBorders>
              <w:top w:val="nil"/>
              <w:left w:val="nil"/>
              <w:bottom w:val="single" w:color="auto" w:sz="4" w:space="0"/>
              <w:right w:val="single" w:color="auto" w:sz="4" w:space="0"/>
            </w:tcBorders>
            <w:vAlign w:val="center"/>
          </w:tcPr>
          <w:p w14:paraId="182B4B8D">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r>
      <w:tr w14:paraId="701D7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6692647C">
            <w:pPr>
              <w:widowControl/>
              <w:jc w:val="center"/>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08</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51328A10">
            <w:pPr>
              <w:widowControl/>
              <w:jc w:val="center"/>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5</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2DDC848">
            <w:pPr>
              <w:widowControl/>
              <w:jc w:val="center"/>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0BD7CF07">
            <w:pPr>
              <w:widowControl/>
              <w:jc w:val="left"/>
              <w:rPr>
                <w:rFonts w:ascii="宋体" w:hAnsi="宋体" w:cs="宋体"/>
                <w:color w:val="000000"/>
                <w:kern w:val="0"/>
                <w:sz w:val="20"/>
                <w:szCs w:val="20"/>
              </w:rPr>
            </w:pPr>
            <w:r>
              <w:rPr>
                <w:rFonts w:hint="eastAsia" w:ascii="仿宋_GB2312" w:eastAsia="仿宋_GB2312"/>
                <w:color w:val="000000"/>
                <w:sz w:val="20"/>
                <w:szCs w:val="20"/>
              </w:rPr>
              <w:t>事业单位离退休</w:t>
            </w:r>
          </w:p>
        </w:tc>
        <w:tc>
          <w:tcPr>
            <w:tcW w:w="1684" w:type="dxa"/>
            <w:gridSpan w:val="2"/>
            <w:tcBorders>
              <w:top w:val="nil"/>
              <w:left w:val="nil"/>
              <w:bottom w:val="single" w:color="auto" w:sz="4" w:space="0"/>
              <w:right w:val="single" w:color="auto" w:sz="4" w:space="0"/>
            </w:tcBorders>
            <w:vAlign w:val="center"/>
          </w:tcPr>
          <w:p w14:paraId="786B38DF">
            <w:pPr>
              <w:widowControl/>
              <w:jc w:val="right"/>
              <w:rPr>
                <w:rFonts w:ascii="宋体" w:hAnsi="宋体" w:cs="宋体"/>
                <w:color w:val="000000"/>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2CCDDF9E">
            <w:pPr>
              <w:widowControl/>
              <w:jc w:val="right"/>
              <w:rPr>
                <w:rFonts w:ascii="宋体" w:hAnsi="宋体" w:cs="宋体"/>
                <w:color w:val="000000"/>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12.33</w:t>
            </w:r>
            <w:r>
              <w:rPr>
                <w:rFonts w:hint="eastAsia" w:ascii="仿宋_GB2312" w:eastAsia="仿宋_GB2312"/>
                <w:color w:val="000000"/>
                <w:sz w:val="20"/>
                <w:szCs w:val="20"/>
              </w:rPr>
              <w:t>　</w:t>
            </w:r>
          </w:p>
        </w:tc>
        <w:tc>
          <w:tcPr>
            <w:tcW w:w="1701" w:type="dxa"/>
            <w:gridSpan w:val="2"/>
            <w:tcBorders>
              <w:top w:val="nil"/>
              <w:left w:val="nil"/>
              <w:bottom w:val="single" w:color="auto" w:sz="4" w:space="0"/>
              <w:right w:val="single" w:color="auto" w:sz="4" w:space="0"/>
            </w:tcBorders>
            <w:vAlign w:val="center"/>
          </w:tcPr>
          <w:p w14:paraId="3C24E815">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r>
      <w:tr w14:paraId="4701B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3A80DD93">
            <w:pPr>
              <w:widowControl/>
              <w:jc w:val="left"/>
              <w:rPr>
                <w:rFonts w:ascii="宋体" w:hAnsi="宋体" w:cs="宋体"/>
                <w:color w:val="000000"/>
                <w:kern w:val="0"/>
                <w:sz w:val="20"/>
                <w:szCs w:val="20"/>
              </w:rPr>
            </w:pPr>
            <w:r>
              <w:rPr>
                <w:rFonts w:ascii="仿宋_GB2312" w:eastAsia="仿宋_GB2312"/>
                <w:color w:val="000000"/>
                <w:sz w:val="20"/>
                <w:szCs w:val="20"/>
              </w:rPr>
              <w:t>210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48A9819C">
            <w:pPr>
              <w:widowControl/>
              <w:jc w:val="left"/>
              <w:rPr>
                <w:rFonts w:ascii="宋体" w:hAnsi="宋体" w:cs="宋体"/>
                <w:color w:val="000000"/>
                <w:kern w:val="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78CCF4EE">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0DAFEEBC">
            <w:pPr>
              <w:widowControl/>
              <w:jc w:val="left"/>
              <w:rPr>
                <w:rFonts w:ascii="宋体" w:hAnsi="宋体" w:cs="宋体"/>
                <w:color w:val="000000"/>
                <w:kern w:val="0"/>
                <w:sz w:val="20"/>
                <w:szCs w:val="20"/>
              </w:rPr>
            </w:pP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vAlign w:val="center"/>
          </w:tcPr>
          <w:p w14:paraId="3797300F">
            <w:pPr>
              <w:widowControl/>
              <w:jc w:val="right"/>
              <w:rPr>
                <w:rFonts w:ascii="宋体" w:hAnsi="宋体" w:cs="宋体"/>
                <w:color w:val="000000"/>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63B7AF28">
            <w:pPr>
              <w:widowControl/>
              <w:jc w:val="right"/>
              <w:rPr>
                <w:rFonts w:ascii="宋体" w:hAnsi="宋体" w:cs="宋体"/>
                <w:color w:val="000000"/>
                <w:kern w:val="0"/>
                <w:sz w:val="20"/>
                <w:szCs w:val="20"/>
              </w:rPr>
            </w:pPr>
            <w:r>
              <w:rPr>
                <w:rFonts w:hint="eastAsia" w:ascii="仿宋_GB2312" w:eastAsia="仿宋_GB2312"/>
                <w:color w:val="000000"/>
                <w:sz w:val="20"/>
                <w:szCs w:val="20"/>
              </w:rPr>
              <w:t>5</w:t>
            </w:r>
            <w:r>
              <w:rPr>
                <w:rFonts w:ascii="仿宋_GB2312" w:eastAsia="仿宋_GB2312"/>
                <w:color w:val="000000"/>
                <w:sz w:val="20"/>
                <w:szCs w:val="20"/>
              </w:rPr>
              <w:t>3.44</w:t>
            </w:r>
            <w:r>
              <w:rPr>
                <w:rFonts w:hint="eastAsia" w:ascii="仿宋_GB2312" w:eastAsia="仿宋_GB2312"/>
                <w:color w:val="000000"/>
                <w:sz w:val="20"/>
                <w:szCs w:val="20"/>
              </w:rPr>
              <w:t>　</w:t>
            </w:r>
          </w:p>
        </w:tc>
        <w:tc>
          <w:tcPr>
            <w:tcW w:w="1701" w:type="dxa"/>
            <w:gridSpan w:val="2"/>
            <w:tcBorders>
              <w:top w:val="nil"/>
              <w:left w:val="nil"/>
              <w:bottom w:val="single" w:color="auto" w:sz="4" w:space="0"/>
              <w:right w:val="single" w:color="auto" w:sz="4" w:space="0"/>
            </w:tcBorders>
            <w:vAlign w:val="center"/>
          </w:tcPr>
          <w:p w14:paraId="17564265">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r>
      <w:tr w14:paraId="314AE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0AF222F7">
            <w:pPr>
              <w:widowControl/>
              <w:jc w:val="left"/>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10</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3265CB8A">
            <w:pPr>
              <w:widowControl/>
              <w:jc w:val="left"/>
              <w:rPr>
                <w:rFonts w:ascii="宋体" w:hAnsi="宋体" w:cs="宋体"/>
                <w:color w:val="000000"/>
                <w:kern w:val="0"/>
                <w:sz w:val="20"/>
                <w:szCs w:val="20"/>
              </w:rPr>
            </w:pPr>
            <w:r>
              <w:rPr>
                <w:rFonts w:hint="eastAsia" w:ascii="仿宋_GB2312" w:eastAsia="仿宋_GB2312"/>
                <w:color w:val="000000"/>
                <w:sz w:val="20"/>
                <w:szCs w:val="20"/>
              </w:rPr>
              <w:t>1</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F33348B">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3</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33C4580F">
            <w:pPr>
              <w:widowControl/>
              <w:jc w:val="left"/>
              <w:rPr>
                <w:rFonts w:ascii="宋体" w:hAnsi="宋体" w:cs="宋体"/>
                <w:color w:val="000000"/>
                <w:kern w:val="0"/>
                <w:sz w:val="20"/>
                <w:szCs w:val="20"/>
              </w:rPr>
            </w:pPr>
            <w:r>
              <w:rPr>
                <w:rFonts w:hint="eastAsia" w:ascii="仿宋_GB2312" w:eastAsia="仿宋_GB2312"/>
                <w:color w:val="000000"/>
                <w:sz w:val="20"/>
                <w:szCs w:val="20"/>
              </w:rPr>
              <w:t>公务员医疗补助</w:t>
            </w:r>
          </w:p>
        </w:tc>
        <w:tc>
          <w:tcPr>
            <w:tcW w:w="1684" w:type="dxa"/>
            <w:gridSpan w:val="2"/>
            <w:tcBorders>
              <w:top w:val="nil"/>
              <w:left w:val="nil"/>
              <w:bottom w:val="single" w:color="auto" w:sz="4" w:space="0"/>
              <w:right w:val="single" w:color="auto" w:sz="4" w:space="0"/>
            </w:tcBorders>
            <w:vAlign w:val="center"/>
          </w:tcPr>
          <w:p w14:paraId="2E8EAB71">
            <w:pPr>
              <w:widowControl/>
              <w:jc w:val="right"/>
              <w:rPr>
                <w:rFonts w:ascii="宋体" w:hAnsi="宋体" w:cs="宋体"/>
                <w:color w:val="000000"/>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2A311A77">
            <w:pPr>
              <w:widowControl/>
              <w:jc w:val="right"/>
              <w:rPr>
                <w:rFonts w:ascii="宋体" w:hAnsi="宋体" w:cs="宋体"/>
                <w:color w:val="000000"/>
                <w:kern w:val="0"/>
                <w:sz w:val="20"/>
                <w:szCs w:val="20"/>
              </w:rPr>
            </w:pPr>
            <w:r>
              <w:rPr>
                <w:rFonts w:hint="eastAsia" w:ascii="仿宋_GB2312" w:eastAsia="仿宋_GB2312"/>
                <w:color w:val="000000"/>
                <w:sz w:val="20"/>
                <w:szCs w:val="20"/>
              </w:rPr>
              <w:t>4</w:t>
            </w:r>
            <w:r>
              <w:rPr>
                <w:rFonts w:ascii="仿宋_GB2312" w:eastAsia="仿宋_GB2312"/>
                <w:color w:val="000000"/>
                <w:sz w:val="20"/>
                <w:szCs w:val="20"/>
              </w:rPr>
              <w:t>1.57</w:t>
            </w:r>
            <w:r>
              <w:rPr>
                <w:rFonts w:hint="eastAsia" w:ascii="仿宋_GB2312" w:eastAsia="仿宋_GB2312"/>
                <w:color w:val="000000"/>
                <w:sz w:val="20"/>
                <w:szCs w:val="20"/>
              </w:rPr>
              <w:t>　</w:t>
            </w:r>
          </w:p>
        </w:tc>
        <w:tc>
          <w:tcPr>
            <w:tcW w:w="1701" w:type="dxa"/>
            <w:gridSpan w:val="2"/>
            <w:tcBorders>
              <w:top w:val="nil"/>
              <w:left w:val="nil"/>
              <w:bottom w:val="single" w:color="auto" w:sz="4" w:space="0"/>
              <w:right w:val="single" w:color="auto" w:sz="4" w:space="0"/>
            </w:tcBorders>
            <w:vAlign w:val="center"/>
          </w:tcPr>
          <w:p w14:paraId="44442447">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r>
      <w:tr w14:paraId="7E0DD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09D11A7">
            <w:pPr>
              <w:widowControl/>
              <w:jc w:val="left"/>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21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2D67C294">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2</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5F35319">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686D71D9">
            <w:pPr>
              <w:widowControl/>
              <w:jc w:val="left"/>
              <w:rPr>
                <w:rFonts w:ascii="宋体" w:hAnsi="宋体" w:cs="宋体"/>
                <w:color w:val="000000"/>
                <w:kern w:val="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vAlign w:val="center"/>
          </w:tcPr>
          <w:p w14:paraId="252AB995">
            <w:pPr>
              <w:widowControl/>
              <w:jc w:val="right"/>
              <w:rPr>
                <w:rFonts w:ascii="宋体" w:hAnsi="宋体" w:cs="宋体"/>
                <w:color w:val="000000"/>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1D1DDF57">
            <w:pPr>
              <w:widowControl/>
              <w:jc w:val="right"/>
              <w:rPr>
                <w:rFonts w:ascii="宋体" w:hAnsi="宋体" w:cs="宋体"/>
                <w:color w:val="000000"/>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4.34</w:t>
            </w:r>
            <w:r>
              <w:rPr>
                <w:rFonts w:hint="eastAsia" w:ascii="仿宋_GB2312" w:eastAsia="仿宋_GB2312"/>
                <w:color w:val="000000"/>
                <w:sz w:val="20"/>
                <w:szCs w:val="20"/>
              </w:rPr>
              <w:t>　</w:t>
            </w:r>
          </w:p>
        </w:tc>
        <w:tc>
          <w:tcPr>
            <w:tcW w:w="1701" w:type="dxa"/>
            <w:gridSpan w:val="2"/>
            <w:tcBorders>
              <w:top w:val="nil"/>
              <w:left w:val="nil"/>
              <w:bottom w:val="single" w:color="auto" w:sz="4" w:space="0"/>
              <w:right w:val="single" w:color="auto" w:sz="4" w:space="0"/>
            </w:tcBorders>
            <w:vAlign w:val="center"/>
          </w:tcPr>
          <w:p w14:paraId="384FF90F">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r>
      <w:tr w14:paraId="23184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640FC4AA">
            <w:pPr>
              <w:widowControl/>
              <w:jc w:val="left"/>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783F1154">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DCD1788">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7</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11FD9BAC">
            <w:pPr>
              <w:widowControl/>
              <w:jc w:val="left"/>
              <w:rPr>
                <w:rFonts w:ascii="宋体" w:hAnsi="宋体" w:cs="宋体"/>
                <w:color w:val="000000"/>
                <w:kern w:val="0"/>
                <w:sz w:val="20"/>
                <w:szCs w:val="20"/>
              </w:rPr>
            </w:pPr>
            <w:r>
              <w:rPr>
                <w:rFonts w:hint="eastAsia" w:ascii="仿宋_GB2312" w:eastAsia="仿宋_GB2312"/>
                <w:color w:val="000000"/>
                <w:sz w:val="20"/>
                <w:szCs w:val="20"/>
              </w:rPr>
              <w:t>人大代表履职能力提升</w:t>
            </w:r>
          </w:p>
        </w:tc>
        <w:tc>
          <w:tcPr>
            <w:tcW w:w="1684" w:type="dxa"/>
            <w:gridSpan w:val="2"/>
            <w:tcBorders>
              <w:top w:val="nil"/>
              <w:left w:val="nil"/>
              <w:bottom w:val="single" w:color="auto" w:sz="4" w:space="0"/>
              <w:right w:val="single" w:color="auto" w:sz="4" w:space="0"/>
            </w:tcBorders>
            <w:vAlign w:val="center"/>
          </w:tcPr>
          <w:p w14:paraId="32EA45F9">
            <w:pPr>
              <w:widowControl/>
              <w:jc w:val="right"/>
              <w:rPr>
                <w:rFonts w:ascii="宋体" w:hAnsi="宋体" w:cs="宋体"/>
                <w:color w:val="000000"/>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31B48B07">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c>
          <w:tcPr>
            <w:tcW w:w="1701" w:type="dxa"/>
            <w:gridSpan w:val="2"/>
            <w:tcBorders>
              <w:top w:val="nil"/>
              <w:left w:val="nil"/>
              <w:bottom w:val="single" w:color="auto" w:sz="4" w:space="0"/>
              <w:right w:val="single" w:color="auto" w:sz="4" w:space="0"/>
            </w:tcBorders>
            <w:vAlign w:val="center"/>
          </w:tcPr>
          <w:p w14:paraId="201F7BEB">
            <w:pPr>
              <w:widowControl/>
              <w:jc w:val="right"/>
              <w:rPr>
                <w:rFonts w:ascii="宋体" w:hAnsi="宋体" w:cs="宋体"/>
                <w:color w:val="000000"/>
                <w:kern w:val="0"/>
                <w:sz w:val="20"/>
                <w:szCs w:val="20"/>
              </w:rPr>
            </w:pPr>
            <w:r>
              <w:rPr>
                <w:rFonts w:hint="eastAsia" w:ascii="仿宋_GB2312" w:eastAsia="仿宋_GB2312"/>
                <w:color w:val="000000"/>
                <w:sz w:val="20"/>
                <w:szCs w:val="20"/>
              </w:rPr>
              <w:t>3</w:t>
            </w:r>
            <w:r>
              <w:rPr>
                <w:rFonts w:ascii="仿宋_GB2312" w:eastAsia="仿宋_GB2312"/>
                <w:color w:val="000000"/>
                <w:sz w:val="20"/>
                <w:szCs w:val="20"/>
              </w:rPr>
              <w:t>00</w:t>
            </w:r>
            <w:r>
              <w:rPr>
                <w:rFonts w:hint="eastAsia" w:ascii="仿宋_GB2312" w:eastAsia="仿宋_GB2312"/>
                <w:color w:val="000000"/>
                <w:sz w:val="20"/>
                <w:szCs w:val="20"/>
              </w:rPr>
              <w:t>　</w:t>
            </w:r>
          </w:p>
        </w:tc>
      </w:tr>
      <w:tr w14:paraId="1CB83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0B4FB807">
            <w:pPr>
              <w:widowControl/>
              <w:jc w:val="left"/>
              <w:rPr>
                <w:rFonts w:ascii="宋体" w:hAnsi="宋体" w:cs="宋体"/>
                <w:color w:val="000000"/>
                <w:kern w:val="0"/>
                <w:sz w:val="20"/>
                <w:szCs w:val="20"/>
              </w:rPr>
            </w:pPr>
            <w:r>
              <w:rPr>
                <w:rFonts w:hint="eastAsia" w:ascii="仿宋_GB2312" w:eastAsia="仿宋_GB2312"/>
                <w:color w:val="000000"/>
                <w:sz w:val="20"/>
                <w:szCs w:val="20"/>
              </w:rPr>
              <w:t>2</w:t>
            </w:r>
            <w:r>
              <w:rPr>
                <w:rFonts w:ascii="仿宋_GB2312" w:eastAsia="仿宋_GB2312"/>
                <w:color w:val="000000"/>
                <w:sz w:val="20"/>
                <w:szCs w:val="20"/>
              </w:rPr>
              <w:t>01</w:t>
            </w:r>
            <w:r>
              <w:rPr>
                <w:rFonts w:hint="eastAsia" w:ascii="仿宋_GB2312" w:eastAsia="仿宋_GB2312"/>
                <w:color w:val="000000"/>
                <w:sz w:val="20"/>
                <w:szCs w:val="20"/>
              </w:rPr>
              <w:t>　</w:t>
            </w:r>
          </w:p>
        </w:tc>
        <w:tc>
          <w:tcPr>
            <w:tcW w:w="492" w:type="dxa"/>
            <w:tcBorders>
              <w:top w:val="nil"/>
              <w:left w:val="nil"/>
              <w:bottom w:val="single" w:color="auto" w:sz="4" w:space="0"/>
              <w:right w:val="single" w:color="auto" w:sz="4" w:space="0"/>
            </w:tcBorders>
            <w:vAlign w:val="center"/>
          </w:tcPr>
          <w:p w14:paraId="3699E6D2">
            <w:pPr>
              <w:widowControl/>
              <w:jc w:val="left"/>
              <w:rPr>
                <w:rFonts w:ascii="宋体" w:hAnsi="宋体" w:cs="宋体"/>
                <w:color w:val="000000"/>
                <w:kern w:val="0"/>
                <w:sz w:val="20"/>
                <w:szCs w:val="20"/>
              </w:rPr>
            </w:pPr>
            <w:r>
              <w:rPr>
                <w:rFonts w:hint="eastAsia" w:ascii="仿宋_GB2312" w:eastAsia="仿宋_GB2312"/>
                <w:color w:val="000000"/>
                <w:sz w:val="20"/>
                <w:szCs w:val="20"/>
              </w:rPr>
              <w:t>0</w:t>
            </w:r>
            <w:r>
              <w:rPr>
                <w:rFonts w:ascii="仿宋_GB2312" w:eastAsia="仿宋_GB2312"/>
                <w:color w:val="000000"/>
                <w:sz w:val="20"/>
                <w:szCs w:val="20"/>
              </w:rPr>
              <w:t>1</w:t>
            </w: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CA857BF">
            <w:pPr>
              <w:widowControl/>
              <w:jc w:val="left"/>
              <w:rPr>
                <w:rFonts w:ascii="宋体" w:hAnsi="宋体" w:cs="宋体"/>
                <w:color w:val="000000"/>
                <w:kern w:val="0"/>
                <w:sz w:val="20"/>
                <w:szCs w:val="20"/>
              </w:rPr>
            </w:pPr>
            <w:r>
              <w:rPr>
                <w:rFonts w:hint="eastAsia" w:ascii="仿宋_GB2312" w:eastAsia="仿宋_GB2312"/>
                <w:color w:val="000000"/>
                <w:sz w:val="20"/>
                <w:szCs w:val="20"/>
              </w:rPr>
              <w:t>9</w:t>
            </w:r>
            <w:r>
              <w:rPr>
                <w:rFonts w:ascii="仿宋_GB2312" w:eastAsia="仿宋_GB2312"/>
                <w:color w:val="000000"/>
                <w:sz w:val="20"/>
                <w:szCs w:val="20"/>
              </w:rPr>
              <w:t>9</w:t>
            </w:r>
            <w:r>
              <w:rPr>
                <w:rFonts w:hint="eastAsia" w:ascii="仿宋_GB2312" w:eastAsia="仿宋_GB2312"/>
                <w:color w:val="000000"/>
                <w:sz w:val="20"/>
                <w:szCs w:val="20"/>
              </w:rPr>
              <w:t>　</w:t>
            </w:r>
          </w:p>
        </w:tc>
        <w:tc>
          <w:tcPr>
            <w:tcW w:w="2510" w:type="dxa"/>
            <w:tcBorders>
              <w:top w:val="nil"/>
              <w:left w:val="nil"/>
              <w:bottom w:val="single" w:color="auto" w:sz="4" w:space="0"/>
              <w:right w:val="single" w:color="auto" w:sz="4" w:space="0"/>
            </w:tcBorders>
            <w:vAlign w:val="center"/>
          </w:tcPr>
          <w:p w14:paraId="31276955">
            <w:pPr>
              <w:widowControl/>
              <w:jc w:val="left"/>
              <w:rPr>
                <w:rFonts w:ascii="宋体" w:hAnsi="宋体" w:cs="宋体"/>
                <w:color w:val="000000"/>
                <w:kern w:val="0"/>
                <w:sz w:val="20"/>
                <w:szCs w:val="20"/>
              </w:rPr>
            </w:pPr>
            <w:r>
              <w:rPr>
                <w:rFonts w:hint="eastAsia" w:ascii="仿宋_GB2312" w:eastAsia="仿宋_GB2312"/>
                <w:color w:val="000000"/>
                <w:sz w:val="20"/>
                <w:szCs w:val="20"/>
              </w:rPr>
              <w:t>其他人大事务支出</w:t>
            </w:r>
          </w:p>
        </w:tc>
        <w:tc>
          <w:tcPr>
            <w:tcW w:w="1684" w:type="dxa"/>
            <w:gridSpan w:val="2"/>
            <w:tcBorders>
              <w:top w:val="nil"/>
              <w:left w:val="nil"/>
              <w:bottom w:val="single" w:color="auto" w:sz="4" w:space="0"/>
              <w:right w:val="single" w:color="auto" w:sz="4" w:space="0"/>
            </w:tcBorders>
            <w:vAlign w:val="center"/>
          </w:tcPr>
          <w:p w14:paraId="77DBB767">
            <w:pPr>
              <w:widowControl/>
              <w:jc w:val="right"/>
              <w:rPr>
                <w:rFonts w:ascii="宋体" w:hAnsi="宋体" w:cs="宋体"/>
                <w:color w:val="000000"/>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c>
          <w:tcPr>
            <w:tcW w:w="1842" w:type="dxa"/>
            <w:tcBorders>
              <w:top w:val="nil"/>
              <w:left w:val="nil"/>
              <w:bottom w:val="single" w:color="auto" w:sz="4" w:space="0"/>
              <w:right w:val="single" w:color="auto" w:sz="4" w:space="0"/>
            </w:tcBorders>
            <w:vAlign w:val="center"/>
          </w:tcPr>
          <w:p w14:paraId="1093CAAD">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c>
          <w:tcPr>
            <w:tcW w:w="1701" w:type="dxa"/>
            <w:gridSpan w:val="2"/>
            <w:tcBorders>
              <w:top w:val="nil"/>
              <w:left w:val="nil"/>
              <w:bottom w:val="single" w:color="auto" w:sz="4" w:space="0"/>
              <w:right w:val="single" w:color="auto" w:sz="4" w:space="0"/>
            </w:tcBorders>
            <w:vAlign w:val="center"/>
          </w:tcPr>
          <w:p w14:paraId="55C58BA7">
            <w:pPr>
              <w:widowControl/>
              <w:jc w:val="right"/>
              <w:rPr>
                <w:rFonts w:ascii="宋体" w:hAnsi="宋体" w:cs="宋体"/>
                <w:color w:val="000000"/>
                <w:kern w:val="0"/>
                <w:sz w:val="20"/>
                <w:szCs w:val="20"/>
              </w:rPr>
            </w:pPr>
            <w:r>
              <w:rPr>
                <w:rFonts w:hint="eastAsia" w:ascii="仿宋_GB2312" w:eastAsia="仿宋_GB2312"/>
                <w:color w:val="000000"/>
                <w:sz w:val="20"/>
                <w:szCs w:val="20"/>
              </w:rPr>
              <w:t>7</w:t>
            </w:r>
            <w:r>
              <w:rPr>
                <w:rFonts w:ascii="仿宋_GB2312" w:eastAsia="仿宋_GB2312"/>
                <w:color w:val="000000"/>
                <w:sz w:val="20"/>
                <w:szCs w:val="20"/>
              </w:rPr>
              <w:t>61</w:t>
            </w:r>
            <w:r>
              <w:rPr>
                <w:rFonts w:hint="eastAsia" w:ascii="仿宋_GB2312" w:eastAsia="仿宋_GB2312"/>
                <w:color w:val="000000"/>
                <w:sz w:val="20"/>
                <w:szCs w:val="20"/>
              </w:rPr>
              <w:t>　</w:t>
            </w:r>
          </w:p>
        </w:tc>
      </w:tr>
      <w:tr w14:paraId="4B95A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3CDEDDF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1E66AEC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302814D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5AB2F5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2D95B6ED">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52DA7CFC">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78136FC1">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37CA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1F3589E">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3F2B6CD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4C8028E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8E0900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2FF0637B">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03C68FDD">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1174E6F9">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68F9F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115CF3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1B023AC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0F9758B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4F667F2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0FBAAE40">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6B4546E9">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1F30000B">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5D5DC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B38A2F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5D9B130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7CDE3C3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2E5F61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15A1255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64ECF3C5">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328938A8">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3E261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4EAE10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727E5FE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6BF237F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01F1EC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7793BC70">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069CB6EA">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797A8331">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07CF6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5D8B5B9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6CF360E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4324A6B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50F4264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0BC60A99">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2C46ACF9">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6EB2852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1912B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111A3C8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27FC4A3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18879CD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F839C5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084921C7">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73F23F78">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601AB00F">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53F01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411680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605CBF9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0B42956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8C4EAF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772B79A8">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45CF110B">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25B029E9">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3F2E1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3F03ECA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76D36AE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6C0F6A4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76BEEE9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5515364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1B1B23DB">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299F4A9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1262F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9664BAC">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02988EE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1778391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429F718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644593AA">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7C95FA1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1AE1F2D0">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03EEE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017051B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11B2317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7A192C7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66C7C4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14:paraId="52BD4FF7">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vAlign w:val="center"/>
          </w:tcPr>
          <w:p w14:paraId="108188CE">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7E90D031">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14:paraId="17D42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8D2FDFC">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14:paraId="463ECC2E">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14:paraId="40578C7B">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14:paraId="10D5FA24">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14:paraId="1F93363F">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vAlign w:val="center"/>
          </w:tcPr>
          <w:p w14:paraId="2E3475F3">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14:paraId="5E05B4BE">
            <w:pPr>
              <w:widowControl/>
              <w:jc w:val="right"/>
              <w:rPr>
                <w:rFonts w:ascii="宋体" w:hAnsi="宋体" w:cs="宋体"/>
                <w:color w:val="000000"/>
                <w:kern w:val="0"/>
                <w:sz w:val="20"/>
                <w:szCs w:val="20"/>
              </w:rPr>
            </w:pPr>
          </w:p>
        </w:tc>
      </w:tr>
      <w:tr w14:paraId="6DE8F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0EBD3CFA">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14:paraId="645E5528">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14:paraId="7B76B391">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14:paraId="0ECE53D2">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14:paraId="7414BCE9">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262.95</w:t>
            </w:r>
          </w:p>
        </w:tc>
        <w:tc>
          <w:tcPr>
            <w:tcW w:w="1842" w:type="dxa"/>
            <w:tcBorders>
              <w:top w:val="nil"/>
              <w:left w:val="nil"/>
              <w:bottom w:val="single" w:color="auto" w:sz="4" w:space="0"/>
              <w:right w:val="single" w:color="auto" w:sz="4" w:space="0"/>
            </w:tcBorders>
            <w:vAlign w:val="center"/>
          </w:tcPr>
          <w:p w14:paraId="7810E63F">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201.95</w:t>
            </w:r>
          </w:p>
        </w:tc>
        <w:tc>
          <w:tcPr>
            <w:tcW w:w="1701" w:type="dxa"/>
            <w:gridSpan w:val="2"/>
            <w:tcBorders>
              <w:top w:val="nil"/>
              <w:left w:val="nil"/>
              <w:bottom w:val="single" w:color="auto" w:sz="4" w:space="0"/>
              <w:right w:val="single" w:color="auto" w:sz="4" w:space="0"/>
            </w:tcBorders>
            <w:vAlign w:val="center"/>
          </w:tcPr>
          <w:p w14:paraId="67D173F7">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061</w:t>
            </w:r>
          </w:p>
        </w:tc>
      </w:tr>
    </w:tbl>
    <w:p w14:paraId="435CE45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14:paraId="1F854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vAlign w:val="center"/>
          </w:tcPr>
          <w:p w14:paraId="18CC9D3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615F7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vAlign w:val="center"/>
          </w:tcPr>
          <w:p w14:paraId="02730F8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编制部门：新疆人民会堂管理中心</w:t>
            </w:r>
          </w:p>
        </w:tc>
        <w:tc>
          <w:tcPr>
            <w:tcW w:w="995" w:type="dxa"/>
            <w:tcBorders>
              <w:top w:val="nil"/>
              <w:left w:val="nil"/>
              <w:bottom w:val="nil"/>
              <w:right w:val="nil"/>
            </w:tcBorders>
            <w:vAlign w:val="center"/>
          </w:tcPr>
          <w:p w14:paraId="6A38D457">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14:paraId="59B630C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14:paraId="646ECC08">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4D48F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14:paraId="1ECFF41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14:paraId="17E1B5CA">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14:paraId="53595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14:paraId="26B0F37E">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14:paraId="5D90CEC3">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11E9F359">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77685081">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04070CBC">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14:paraId="0944D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14:paraId="1B52B16F">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14:paraId="1584C18E">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14:paraId="46988FEB">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2DA4984D">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20B4B0B9">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5372D902">
            <w:pPr>
              <w:widowControl/>
              <w:jc w:val="left"/>
              <w:rPr>
                <w:rFonts w:ascii="宋体" w:hAnsi="宋体" w:cs="宋体"/>
                <w:b/>
                <w:bCs/>
                <w:color w:val="000000"/>
                <w:kern w:val="0"/>
                <w:sz w:val="20"/>
                <w:szCs w:val="20"/>
              </w:rPr>
            </w:pPr>
          </w:p>
        </w:tc>
      </w:tr>
      <w:tr w14:paraId="1EC40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48A2DBD2">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w:t>
            </w:r>
            <w:r>
              <w:rPr>
                <w:rFonts w:ascii="仿宋_GB2312" w:hAnsi="宋体" w:eastAsia="仿宋_GB2312"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280E17C8">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266AFB91">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14:paraId="79F3BA21">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14.73</w:t>
            </w:r>
          </w:p>
        </w:tc>
        <w:tc>
          <w:tcPr>
            <w:tcW w:w="1701" w:type="dxa"/>
            <w:gridSpan w:val="2"/>
            <w:tcBorders>
              <w:top w:val="nil"/>
              <w:left w:val="nil"/>
              <w:bottom w:val="single" w:color="auto" w:sz="4" w:space="0"/>
              <w:right w:val="single" w:color="auto" w:sz="4" w:space="0"/>
            </w:tcBorders>
            <w:vAlign w:val="center"/>
          </w:tcPr>
          <w:p w14:paraId="736A738B">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14.73</w:t>
            </w:r>
          </w:p>
        </w:tc>
        <w:tc>
          <w:tcPr>
            <w:tcW w:w="1701" w:type="dxa"/>
            <w:tcBorders>
              <w:top w:val="nil"/>
              <w:left w:val="nil"/>
              <w:bottom w:val="single" w:color="auto" w:sz="4" w:space="0"/>
              <w:right w:val="single" w:color="auto" w:sz="4" w:space="0"/>
            </w:tcBorders>
            <w:vAlign w:val="center"/>
          </w:tcPr>
          <w:p w14:paraId="56F98BC7">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2DF2F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47B57FA">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w:t>
            </w:r>
            <w:r>
              <w:rPr>
                <w:rFonts w:ascii="仿宋_GB2312" w:hAnsi="宋体" w:eastAsia="仿宋_GB2312"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6BD3AFFA">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c>
          <w:tcPr>
            <w:tcW w:w="2891" w:type="dxa"/>
            <w:tcBorders>
              <w:top w:val="nil"/>
              <w:left w:val="nil"/>
              <w:bottom w:val="single" w:color="auto" w:sz="4" w:space="0"/>
              <w:right w:val="single" w:color="auto" w:sz="4" w:space="0"/>
            </w:tcBorders>
            <w:vAlign w:val="center"/>
          </w:tcPr>
          <w:p w14:paraId="1ACCB652">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14:paraId="3B02F123">
            <w:pPr>
              <w:widowControl/>
              <w:jc w:val="right"/>
              <w:rPr>
                <w:rFonts w:ascii="宋体" w:hAnsi="宋体" w:cs="宋体"/>
                <w:color w:val="000000"/>
                <w:kern w:val="0"/>
                <w:sz w:val="20"/>
                <w:szCs w:val="20"/>
              </w:rPr>
            </w:pPr>
            <w:r>
              <w:rPr>
                <w:rFonts w:ascii="宋体" w:hAnsi="宋体" w:cs="宋体"/>
                <w:color w:val="000000"/>
                <w:kern w:val="0"/>
                <w:sz w:val="20"/>
                <w:szCs w:val="20"/>
              </w:rPr>
              <w:t>63.98</w:t>
            </w:r>
          </w:p>
        </w:tc>
        <w:tc>
          <w:tcPr>
            <w:tcW w:w="1701" w:type="dxa"/>
            <w:gridSpan w:val="2"/>
            <w:tcBorders>
              <w:top w:val="nil"/>
              <w:left w:val="nil"/>
              <w:bottom w:val="single" w:color="auto" w:sz="4" w:space="0"/>
              <w:right w:val="single" w:color="auto" w:sz="4" w:space="0"/>
            </w:tcBorders>
            <w:vAlign w:val="center"/>
          </w:tcPr>
          <w:p w14:paraId="0294655C">
            <w:pPr>
              <w:widowControl/>
              <w:jc w:val="right"/>
              <w:rPr>
                <w:rFonts w:ascii="宋体" w:hAnsi="宋体" w:cs="宋体"/>
                <w:color w:val="000000"/>
                <w:kern w:val="0"/>
                <w:sz w:val="20"/>
                <w:szCs w:val="20"/>
              </w:rPr>
            </w:pPr>
            <w:r>
              <w:rPr>
                <w:rFonts w:ascii="宋体" w:hAnsi="宋体" w:cs="宋体"/>
                <w:color w:val="000000"/>
                <w:kern w:val="0"/>
                <w:sz w:val="20"/>
                <w:szCs w:val="20"/>
              </w:rPr>
              <w:t>63.98</w:t>
            </w:r>
          </w:p>
        </w:tc>
        <w:tc>
          <w:tcPr>
            <w:tcW w:w="1701" w:type="dxa"/>
            <w:tcBorders>
              <w:top w:val="nil"/>
              <w:left w:val="nil"/>
              <w:bottom w:val="single" w:color="auto" w:sz="4" w:space="0"/>
              <w:right w:val="single" w:color="auto" w:sz="4" w:space="0"/>
            </w:tcBorders>
            <w:vAlign w:val="center"/>
          </w:tcPr>
          <w:p w14:paraId="093A345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0B8A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FE335BE">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C5B236A">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3</w:t>
            </w:r>
          </w:p>
        </w:tc>
        <w:tc>
          <w:tcPr>
            <w:tcW w:w="2891" w:type="dxa"/>
            <w:tcBorders>
              <w:top w:val="nil"/>
              <w:left w:val="nil"/>
              <w:bottom w:val="single" w:color="auto" w:sz="4" w:space="0"/>
              <w:right w:val="single" w:color="auto" w:sz="4" w:space="0"/>
            </w:tcBorders>
            <w:vAlign w:val="center"/>
          </w:tcPr>
          <w:p w14:paraId="6BB9EC9F">
            <w:pPr>
              <w:widowControl/>
              <w:jc w:val="left"/>
              <w:rPr>
                <w:rFonts w:ascii="宋体" w:hAnsi="宋体" w:cs="宋体"/>
                <w:color w:val="000000"/>
                <w:kern w:val="0"/>
                <w:sz w:val="20"/>
                <w:szCs w:val="20"/>
              </w:rPr>
            </w:pPr>
            <w:r>
              <w:rPr>
                <w:rFonts w:hint="eastAsia" w:ascii="宋体" w:hAnsi="宋体" w:cs="宋体"/>
                <w:color w:val="000000"/>
                <w:kern w:val="0"/>
                <w:sz w:val="20"/>
                <w:szCs w:val="20"/>
              </w:rPr>
              <w:t>年终一次性奖金</w:t>
            </w:r>
          </w:p>
        </w:tc>
        <w:tc>
          <w:tcPr>
            <w:tcW w:w="1701" w:type="dxa"/>
            <w:gridSpan w:val="2"/>
            <w:tcBorders>
              <w:top w:val="nil"/>
              <w:left w:val="nil"/>
              <w:bottom w:val="single" w:color="auto" w:sz="4" w:space="0"/>
              <w:right w:val="single" w:color="auto" w:sz="4" w:space="0"/>
            </w:tcBorders>
            <w:vAlign w:val="center"/>
          </w:tcPr>
          <w:p w14:paraId="2F9CA987">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6.23</w:t>
            </w:r>
          </w:p>
        </w:tc>
        <w:tc>
          <w:tcPr>
            <w:tcW w:w="1701" w:type="dxa"/>
            <w:gridSpan w:val="2"/>
            <w:tcBorders>
              <w:top w:val="nil"/>
              <w:left w:val="nil"/>
              <w:bottom w:val="single" w:color="auto" w:sz="4" w:space="0"/>
              <w:right w:val="single" w:color="auto" w:sz="4" w:space="0"/>
            </w:tcBorders>
            <w:vAlign w:val="center"/>
          </w:tcPr>
          <w:p w14:paraId="4B6FF302">
            <w:pPr>
              <w:widowControl/>
              <w:jc w:val="right"/>
              <w:rPr>
                <w:rFonts w:ascii="宋体" w:hAnsi="宋体" w:cs="宋体"/>
                <w:color w:val="000000"/>
                <w:kern w:val="0"/>
                <w:sz w:val="20"/>
                <w:szCs w:val="20"/>
              </w:rPr>
            </w:pPr>
            <w:r>
              <w:rPr>
                <w:rFonts w:ascii="宋体" w:hAnsi="宋体" w:cs="宋体"/>
                <w:color w:val="000000"/>
                <w:kern w:val="0"/>
                <w:sz w:val="20"/>
                <w:szCs w:val="20"/>
              </w:rPr>
              <w:t xml:space="preserve">   </w:t>
            </w:r>
            <w:r>
              <w:rPr>
                <w:rFonts w:hint="eastAsia" w:ascii="宋体" w:hAnsi="宋体" w:cs="宋体"/>
                <w:color w:val="000000"/>
                <w:kern w:val="0"/>
                <w:sz w:val="20"/>
                <w:szCs w:val="20"/>
              </w:rPr>
              <w:t>2</w:t>
            </w:r>
            <w:r>
              <w:rPr>
                <w:rFonts w:ascii="宋体" w:hAnsi="宋体" w:cs="宋体"/>
                <w:color w:val="000000"/>
                <w:kern w:val="0"/>
                <w:sz w:val="20"/>
                <w:szCs w:val="20"/>
              </w:rPr>
              <w:t xml:space="preserve">6.23 </w:t>
            </w:r>
          </w:p>
        </w:tc>
        <w:tc>
          <w:tcPr>
            <w:tcW w:w="1701" w:type="dxa"/>
            <w:tcBorders>
              <w:top w:val="nil"/>
              <w:left w:val="nil"/>
              <w:bottom w:val="single" w:color="auto" w:sz="4" w:space="0"/>
              <w:right w:val="single" w:color="auto" w:sz="4" w:space="0"/>
            </w:tcBorders>
            <w:vAlign w:val="center"/>
          </w:tcPr>
          <w:p w14:paraId="3FD3EEF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6E3EA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57" w:type="dxa"/>
            <w:tcBorders>
              <w:top w:val="nil"/>
              <w:left w:val="single" w:color="auto" w:sz="4" w:space="0"/>
              <w:bottom w:val="single" w:color="auto" w:sz="4" w:space="0"/>
              <w:right w:val="single" w:color="auto" w:sz="4" w:space="0"/>
            </w:tcBorders>
            <w:vAlign w:val="center"/>
          </w:tcPr>
          <w:p w14:paraId="0A76BA4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B602BE1">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p>
        </w:tc>
        <w:tc>
          <w:tcPr>
            <w:tcW w:w="2891" w:type="dxa"/>
            <w:tcBorders>
              <w:top w:val="nil"/>
              <w:left w:val="nil"/>
              <w:bottom w:val="single" w:color="auto" w:sz="4" w:space="0"/>
              <w:right w:val="single" w:color="auto" w:sz="4" w:space="0"/>
            </w:tcBorders>
            <w:vAlign w:val="center"/>
          </w:tcPr>
          <w:p w14:paraId="6641AC00">
            <w:pPr>
              <w:widowControl/>
              <w:jc w:val="left"/>
              <w:rPr>
                <w:rFonts w:ascii="宋体" w:hAnsi="宋体" w:cs="宋体"/>
                <w:color w:val="000000"/>
                <w:kern w:val="0"/>
                <w:sz w:val="20"/>
                <w:szCs w:val="20"/>
              </w:rPr>
            </w:pPr>
            <w:r>
              <w:rPr>
                <w:rFonts w:hint="eastAsia" w:ascii="宋体" w:hAnsi="宋体" w:cs="宋体"/>
                <w:color w:val="000000"/>
                <w:kern w:val="0"/>
                <w:sz w:val="20"/>
                <w:szCs w:val="20"/>
              </w:rPr>
              <w:t>绩效工资</w:t>
            </w:r>
          </w:p>
        </w:tc>
        <w:tc>
          <w:tcPr>
            <w:tcW w:w="1701" w:type="dxa"/>
            <w:gridSpan w:val="2"/>
            <w:tcBorders>
              <w:top w:val="nil"/>
              <w:left w:val="nil"/>
              <w:bottom w:val="single" w:color="auto" w:sz="4" w:space="0"/>
              <w:right w:val="single" w:color="auto" w:sz="4" w:space="0"/>
            </w:tcBorders>
            <w:vAlign w:val="center"/>
          </w:tcPr>
          <w:p w14:paraId="1D72ED16">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26.98</w:t>
            </w:r>
          </w:p>
        </w:tc>
        <w:tc>
          <w:tcPr>
            <w:tcW w:w="1701" w:type="dxa"/>
            <w:gridSpan w:val="2"/>
            <w:tcBorders>
              <w:top w:val="nil"/>
              <w:left w:val="nil"/>
              <w:bottom w:val="single" w:color="auto" w:sz="4" w:space="0"/>
              <w:right w:val="single" w:color="auto" w:sz="4" w:space="0"/>
            </w:tcBorders>
            <w:vAlign w:val="center"/>
          </w:tcPr>
          <w:p w14:paraId="2CE55D52">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26.98</w:t>
            </w:r>
          </w:p>
        </w:tc>
        <w:tc>
          <w:tcPr>
            <w:tcW w:w="1701" w:type="dxa"/>
            <w:tcBorders>
              <w:top w:val="nil"/>
              <w:left w:val="nil"/>
              <w:bottom w:val="single" w:color="auto" w:sz="4" w:space="0"/>
              <w:right w:val="single" w:color="auto" w:sz="4" w:space="0"/>
            </w:tcBorders>
            <w:vAlign w:val="center"/>
          </w:tcPr>
          <w:p w14:paraId="28F8C0A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4D068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0575499">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4F05FA60">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p>
        </w:tc>
        <w:tc>
          <w:tcPr>
            <w:tcW w:w="2891" w:type="dxa"/>
            <w:tcBorders>
              <w:top w:val="nil"/>
              <w:left w:val="nil"/>
              <w:bottom w:val="single" w:color="auto" w:sz="4" w:space="0"/>
              <w:right w:val="single" w:color="auto" w:sz="4" w:space="0"/>
            </w:tcBorders>
            <w:vAlign w:val="center"/>
          </w:tcPr>
          <w:p w14:paraId="5A5FD400">
            <w:pPr>
              <w:widowControl/>
              <w:jc w:val="left"/>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14:paraId="53C2D2FB">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r>
              <w:rPr>
                <w:rFonts w:ascii="宋体" w:hAnsi="宋体" w:cs="宋体"/>
                <w:color w:val="000000"/>
                <w:kern w:val="0"/>
                <w:sz w:val="20"/>
                <w:szCs w:val="20"/>
              </w:rPr>
              <w:t>3.44</w:t>
            </w:r>
          </w:p>
        </w:tc>
        <w:tc>
          <w:tcPr>
            <w:tcW w:w="1701" w:type="dxa"/>
            <w:gridSpan w:val="2"/>
            <w:tcBorders>
              <w:top w:val="nil"/>
              <w:left w:val="nil"/>
              <w:bottom w:val="single" w:color="auto" w:sz="4" w:space="0"/>
              <w:right w:val="single" w:color="auto" w:sz="4" w:space="0"/>
            </w:tcBorders>
            <w:vAlign w:val="center"/>
          </w:tcPr>
          <w:p w14:paraId="7D737E05">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r>
              <w:rPr>
                <w:rFonts w:ascii="宋体" w:hAnsi="宋体" w:cs="宋体"/>
                <w:color w:val="000000"/>
                <w:kern w:val="0"/>
                <w:sz w:val="20"/>
                <w:szCs w:val="20"/>
              </w:rPr>
              <w:t>3.44</w:t>
            </w:r>
          </w:p>
        </w:tc>
        <w:tc>
          <w:tcPr>
            <w:tcW w:w="1701" w:type="dxa"/>
            <w:tcBorders>
              <w:top w:val="nil"/>
              <w:left w:val="nil"/>
              <w:bottom w:val="single" w:color="auto" w:sz="4" w:space="0"/>
              <w:right w:val="single" w:color="auto" w:sz="4" w:space="0"/>
            </w:tcBorders>
            <w:vAlign w:val="center"/>
          </w:tcPr>
          <w:p w14:paraId="2E671DD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00B6D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73645EF1">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07CAA1A3">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0E744BE2">
            <w:pPr>
              <w:widowControl/>
              <w:jc w:val="left"/>
              <w:rPr>
                <w:rFonts w:ascii="宋体" w:hAnsi="宋体" w:cs="宋体"/>
                <w:color w:val="000000"/>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14:paraId="2630B457">
            <w:pPr>
              <w:widowControl/>
              <w:jc w:val="right"/>
              <w:rPr>
                <w:rFonts w:ascii="宋体" w:hAnsi="宋体" w:cs="宋体"/>
                <w:color w:val="000000"/>
                <w:kern w:val="0"/>
                <w:sz w:val="20"/>
                <w:szCs w:val="20"/>
              </w:rPr>
            </w:pPr>
            <w:r>
              <w:rPr>
                <w:rFonts w:hint="eastAsia" w:ascii="宋体" w:hAnsi="宋体" w:cs="宋体"/>
                <w:color w:val="000000"/>
                <w:kern w:val="0"/>
                <w:sz w:val="20"/>
                <w:szCs w:val="20"/>
              </w:rPr>
              <w:t>4</w:t>
            </w:r>
            <w:r>
              <w:rPr>
                <w:rFonts w:ascii="宋体" w:hAnsi="宋体" w:cs="宋体"/>
                <w:color w:val="000000"/>
                <w:kern w:val="0"/>
                <w:sz w:val="20"/>
                <w:szCs w:val="20"/>
              </w:rPr>
              <w:t>1.57</w:t>
            </w:r>
          </w:p>
        </w:tc>
        <w:tc>
          <w:tcPr>
            <w:tcW w:w="1701" w:type="dxa"/>
            <w:gridSpan w:val="2"/>
            <w:tcBorders>
              <w:top w:val="nil"/>
              <w:left w:val="nil"/>
              <w:bottom w:val="single" w:color="auto" w:sz="4" w:space="0"/>
              <w:right w:val="single" w:color="auto" w:sz="4" w:space="0"/>
            </w:tcBorders>
            <w:vAlign w:val="center"/>
          </w:tcPr>
          <w:p w14:paraId="3F6C4E4E">
            <w:pPr>
              <w:widowControl/>
              <w:jc w:val="right"/>
              <w:rPr>
                <w:rFonts w:ascii="宋体" w:hAnsi="宋体" w:cs="宋体"/>
                <w:color w:val="000000"/>
                <w:kern w:val="0"/>
                <w:sz w:val="20"/>
                <w:szCs w:val="20"/>
              </w:rPr>
            </w:pPr>
            <w:r>
              <w:rPr>
                <w:rFonts w:hint="eastAsia" w:ascii="宋体" w:hAnsi="宋体" w:cs="宋体"/>
                <w:color w:val="000000"/>
                <w:kern w:val="0"/>
                <w:sz w:val="20"/>
                <w:szCs w:val="20"/>
              </w:rPr>
              <w:t>4</w:t>
            </w:r>
            <w:r>
              <w:rPr>
                <w:rFonts w:ascii="宋体" w:hAnsi="宋体" w:cs="宋体"/>
                <w:color w:val="000000"/>
                <w:kern w:val="0"/>
                <w:sz w:val="20"/>
                <w:szCs w:val="20"/>
              </w:rPr>
              <w:t>1.57</w:t>
            </w:r>
          </w:p>
        </w:tc>
        <w:tc>
          <w:tcPr>
            <w:tcW w:w="1701" w:type="dxa"/>
            <w:tcBorders>
              <w:top w:val="nil"/>
              <w:left w:val="nil"/>
              <w:bottom w:val="single" w:color="auto" w:sz="4" w:space="0"/>
              <w:right w:val="single" w:color="auto" w:sz="4" w:space="0"/>
            </w:tcBorders>
            <w:vAlign w:val="center"/>
          </w:tcPr>
          <w:p w14:paraId="3240908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23F22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42C528D5">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9079381">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026FAC0F">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14:paraId="5A9631FD">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4.85</w:t>
            </w:r>
          </w:p>
        </w:tc>
        <w:tc>
          <w:tcPr>
            <w:tcW w:w="1701" w:type="dxa"/>
            <w:gridSpan w:val="2"/>
            <w:tcBorders>
              <w:top w:val="nil"/>
              <w:left w:val="nil"/>
              <w:bottom w:val="single" w:color="auto" w:sz="4" w:space="0"/>
              <w:right w:val="single" w:color="auto" w:sz="4" w:space="0"/>
            </w:tcBorders>
            <w:vAlign w:val="center"/>
          </w:tcPr>
          <w:p w14:paraId="06259664">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4.85</w:t>
            </w:r>
          </w:p>
        </w:tc>
        <w:tc>
          <w:tcPr>
            <w:tcW w:w="1701" w:type="dxa"/>
            <w:tcBorders>
              <w:top w:val="nil"/>
              <w:left w:val="nil"/>
              <w:bottom w:val="single" w:color="auto" w:sz="4" w:space="0"/>
              <w:right w:val="single" w:color="auto" w:sz="4" w:space="0"/>
            </w:tcBorders>
            <w:vAlign w:val="center"/>
          </w:tcPr>
          <w:p w14:paraId="211D947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09ECE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46FA8A64">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59A5331F">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5394604B">
            <w:pPr>
              <w:widowControl/>
              <w:jc w:val="left"/>
              <w:rPr>
                <w:rFonts w:ascii="宋体" w:hAnsi="宋体" w:cs="宋体"/>
                <w:color w:val="000000"/>
                <w:kern w:val="0"/>
                <w:sz w:val="20"/>
                <w:szCs w:val="20"/>
              </w:rPr>
            </w:pPr>
            <w:r>
              <w:rPr>
                <w:rFonts w:hint="eastAsia" w:ascii="宋体" w:hAnsi="宋体" w:cs="宋体"/>
                <w:color w:val="000000"/>
                <w:kern w:val="0"/>
                <w:sz w:val="20"/>
                <w:szCs w:val="20"/>
              </w:rPr>
              <w:t>养老保险</w:t>
            </w:r>
          </w:p>
        </w:tc>
        <w:tc>
          <w:tcPr>
            <w:tcW w:w="1701" w:type="dxa"/>
            <w:gridSpan w:val="2"/>
            <w:tcBorders>
              <w:top w:val="nil"/>
              <w:left w:val="nil"/>
              <w:bottom w:val="single" w:color="auto" w:sz="4" w:space="0"/>
              <w:right w:val="single" w:color="auto" w:sz="4" w:space="0"/>
            </w:tcBorders>
            <w:vAlign w:val="center"/>
          </w:tcPr>
          <w:p w14:paraId="3D41C1D1">
            <w:pPr>
              <w:widowControl/>
              <w:jc w:val="righ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9.12</w:t>
            </w:r>
          </w:p>
        </w:tc>
        <w:tc>
          <w:tcPr>
            <w:tcW w:w="1701" w:type="dxa"/>
            <w:gridSpan w:val="2"/>
            <w:tcBorders>
              <w:top w:val="nil"/>
              <w:left w:val="nil"/>
              <w:bottom w:val="single" w:color="auto" w:sz="4" w:space="0"/>
              <w:right w:val="single" w:color="auto" w:sz="4" w:space="0"/>
            </w:tcBorders>
            <w:vAlign w:val="center"/>
          </w:tcPr>
          <w:p w14:paraId="0235E6EF">
            <w:pPr>
              <w:widowControl/>
              <w:jc w:val="righ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9.12</w:t>
            </w:r>
          </w:p>
        </w:tc>
        <w:tc>
          <w:tcPr>
            <w:tcW w:w="1701" w:type="dxa"/>
            <w:tcBorders>
              <w:top w:val="nil"/>
              <w:left w:val="nil"/>
              <w:bottom w:val="single" w:color="auto" w:sz="4" w:space="0"/>
              <w:right w:val="single" w:color="auto" w:sz="4" w:space="0"/>
            </w:tcBorders>
            <w:vAlign w:val="center"/>
          </w:tcPr>
          <w:p w14:paraId="2FBAD568">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7CADE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06E1CFCA">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455AF44">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3</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677625E3">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14:paraId="4BFFB944">
            <w:pPr>
              <w:widowControl/>
              <w:jc w:val="right"/>
              <w:rPr>
                <w:rFonts w:ascii="宋体" w:hAnsi="宋体" w:cs="宋体"/>
                <w:color w:val="000000"/>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4.34</w:t>
            </w:r>
          </w:p>
        </w:tc>
        <w:tc>
          <w:tcPr>
            <w:tcW w:w="1701" w:type="dxa"/>
            <w:gridSpan w:val="2"/>
            <w:tcBorders>
              <w:top w:val="nil"/>
              <w:left w:val="nil"/>
              <w:bottom w:val="single" w:color="auto" w:sz="4" w:space="0"/>
              <w:right w:val="single" w:color="auto" w:sz="4" w:space="0"/>
            </w:tcBorders>
            <w:vAlign w:val="center"/>
          </w:tcPr>
          <w:p w14:paraId="7ADAE38F">
            <w:pPr>
              <w:widowControl/>
              <w:jc w:val="right"/>
              <w:rPr>
                <w:rFonts w:ascii="宋体" w:hAnsi="宋体" w:cs="宋体"/>
                <w:color w:val="000000"/>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4.34</w:t>
            </w:r>
          </w:p>
        </w:tc>
        <w:tc>
          <w:tcPr>
            <w:tcW w:w="1701" w:type="dxa"/>
            <w:tcBorders>
              <w:top w:val="nil"/>
              <w:left w:val="nil"/>
              <w:bottom w:val="single" w:color="auto" w:sz="4" w:space="0"/>
              <w:right w:val="single" w:color="auto" w:sz="4" w:space="0"/>
            </w:tcBorders>
            <w:vAlign w:val="center"/>
          </w:tcPr>
          <w:p w14:paraId="3788FBE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69C52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AA9CCF3">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01</w:t>
            </w:r>
          </w:p>
        </w:tc>
        <w:tc>
          <w:tcPr>
            <w:tcW w:w="577" w:type="dxa"/>
            <w:tcBorders>
              <w:top w:val="nil"/>
              <w:left w:val="nil"/>
              <w:bottom w:val="single" w:color="auto" w:sz="4" w:space="0"/>
              <w:right w:val="single" w:color="auto" w:sz="4" w:space="0"/>
            </w:tcBorders>
            <w:vAlign w:val="center"/>
          </w:tcPr>
          <w:p w14:paraId="7BCE2329">
            <w:pPr>
              <w:widowControl/>
              <w:jc w:val="left"/>
              <w:rPr>
                <w:rFonts w:ascii="宋体" w:hAnsi="宋体" w:cs="宋体"/>
                <w:color w:val="000000"/>
                <w:kern w:val="0"/>
                <w:sz w:val="20"/>
                <w:szCs w:val="20"/>
              </w:rPr>
            </w:pPr>
            <w:r>
              <w:rPr>
                <w:rFonts w:ascii="宋体" w:hAnsi="宋体" w:cs="宋体"/>
                <w:color w:val="000000"/>
                <w:kern w:val="0"/>
                <w:sz w:val="20"/>
                <w:szCs w:val="20"/>
              </w:rPr>
              <w:t>99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03311163">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14:paraId="325FB3A8">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7.81</w:t>
            </w:r>
          </w:p>
        </w:tc>
        <w:tc>
          <w:tcPr>
            <w:tcW w:w="1701" w:type="dxa"/>
            <w:gridSpan w:val="2"/>
            <w:tcBorders>
              <w:top w:val="nil"/>
              <w:left w:val="nil"/>
              <w:bottom w:val="single" w:color="auto" w:sz="4" w:space="0"/>
              <w:right w:val="single" w:color="auto" w:sz="4" w:space="0"/>
            </w:tcBorders>
            <w:vAlign w:val="center"/>
          </w:tcPr>
          <w:p w14:paraId="3811DFFE">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7.81</w:t>
            </w:r>
          </w:p>
        </w:tc>
        <w:tc>
          <w:tcPr>
            <w:tcW w:w="1701" w:type="dxa"/>
            <w:tcBorders>
              <w:top w:val="nil"/>
              <w:left w:val="nil"/>
              <w:bottom w:val="single" w:color="auto" w:sz="4" w:space="0"/>
              <w:right w:val="single" w:color="auto" w:sz="4" w:space="0"/>
            </w:tcBorders>
            <w:vAlign w:val="center"/>
          </w:tcPr>
          <w:p w14:paraId="061D251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78A8F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126EDAD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03</w:t>
            </w:r>
          </w:p>
        </w:tc>
        <w:tc>
          <w:tcPr>
            <w:tcW w:w="577" w:type="dxa"/>
            <w:tcBorders>
              <w:top w:val="nil"/>
              <w:left w:val="nil"/>
              <w:bottom w:val="single" w:color="auto" w:sz="4" w:space="0"/>
              <w:right w:val="single" w:color="auto" w:sz="4" w:space="0"/>
            </w:tcBorders>
            <w:vAlign w:val="center"/>
          </w:tcPr>
          <w:p w14:paraId="7F81E90E">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41C27538">
            <w:pPr>
              <w:widowControl/>
              <w:jc w:val="left"/>
              <w:rPr>
                <w:rFonts w:ascii="宋体" w:hAnsi="宋体" w:cs="宋体"/>
                <w:color w:val="000000"/>
                <w:kern w:val="0"/>
                <w:sz w:val="20"/>
                <w:szCs w:val="20"/>
              </w:rPr>
            </w:pPr>
            <w:r>
              <w:rPr>
                <w:rFonts w:hint="eastAsia" w:ascii="宋体" w:hAnsi="宋体" w:cs="宋体"/>
                <w:color w:val="000000"/>
                <w:kern w:val="0"/>
                <w:sz w:val="20"/>
                <w:szCs w:val="20"/>
              </w:rPr>
              <w:t>医疗费</w:t>
            </w:r>
          </w:p>
        </w:tc>
        <w:tc>
          <w:tcPr>
            <w:tcW w:w="1701" w:type="dxa"/>
            <w:gridSpan w:val="2"/>
            <w:tcBorders>
              <w:top w:val="nil"/>
              <w:left w:val="nil"/>
              <w:bottom w:val="single" w:color="auto" w:sz="4" w:space="0"/>
              <w:right w:val="single" w:color="auto" w:sz="4" w:space="0"/>
            </w:tcBorders>
            <w:vAlign w:val="center"/>
          </w:tcPr>
          <w:p w14:paraId="74EA89B1">
            <w:pPr>
              <w:widowControl/>
              <w:jc w:val="righ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9.85</w:t>
            </w:r>
          </w:p>
        </w:tc>
        <w:tc>
          <w:tcPr>
            <w:tcW w:w="1701" w:type="dxa"/>
            <w:gridSpan w:val="2"/>
            <w:tcBorders>
              <w:top w:val="nil"/>
              <w:left w:val="nil"/>
              <w:bottom w:val="single" w:color="auto" w:sz="4" w:space="0"/>
              <w:right w:val="single" w:color="auto" w:sz="4" w:space="0"/>
            </w:tcBorders>
            <w:vAlign w:val="center"/>
          </w:tcPr>
          <w:p w14:paraId="0CB5ED38">
            <w:pPr>
              <w:widowControl/>
              <w:jc w:val="righ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9.85</w:t>
            </w:r>
          </w:p>
        </w:tc>
        <w:tc>
          <w:tcPr>
            <w:tcW w:w="1701" w:type="dxa"/>
            <w:tcBorders>
              <w:top w:val="nil"/>
              <w:left w:val="nil"/>
              <w:bottom w:val="single" w:color="auto" w:sz="4" w:space="0"/>
              <w:right w:val="single" w:color="auto" w:sz="4" w:space="0"/>
            </w:tcBorders>
            <w:vAlign w:val="center"/>
          </w:tcPr>
          <w:p w14:paraId="05BBB5F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5219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DE494C7">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03</w:t>
            </w:r>
          </w:p>
        </w:tc>
        <w:tc>
          <w:tcPr>
            <w:tcW w:w="577" w:type="dxa"/>
            <w:tcBorders>
              <w:top w:val="nil"/>
              <w:left w:val="nil"/>
              <w:bottom w:val="single" w:color="auto" w:sz="4" w:space="0"/>
              <w:right w:val="single" w:color="auto" w:sz="4" w:space="0"/>
            </w:tcBorders>
            <w:vAlign w:val="center"/>
          </w:tcPr>
          <w:p w14:paraId="4E4FF424">
            <w:pPr>
              <w:widowControl/>
              <w:jc w:val="lef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1D7137D4">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其他对个人和家庭补助支出</w:t>
            </w:r>
          </w:p>
        </w:tc>
        <w:tc>
          <w:tcPr>
            <w:tcW w:w="1701" w:type="dxa"/>
            <w:gridSpan w:val="2"/>
            <w:tcBorders>
              <w:top w:val="nil"/>
              <w:left w:val="nil"/>
              <w:bottom w:val="single" w:color="auto" w:sz="4" w:space="0"/>
              <w:right w:val="single" w:color="auto" w:sz="4" w:space="0"/>
            </w:tcBorders>
            <w:vAlign w:val="center"/>
          </w:tcPr>
          <w:p w14:paraId="2AAB708B">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2.48</w:t>
            </w:r>
          </w:p>
        </w:tc>
        <w:tc>
          <w:tcPr>
            <w:tcW w:w="1701" w:type="dxa"/>
            <w:gridSpan w:val="2"/>
            <w:tcBorders>
              <w:top w:val="nil"/>
              <w:left w:val="nil"/>
              <w:bottom w:val="single" w:color="auto" w:sz="4" w:space="0"/>
              <w:right w:val="single" w:color="auto" w:sz="4" w:space="0"/>
            </w:tcBorders>
            <w:vAlign w:val="center"/>
          </w:tcPr>
          <w:p w14:paraId="0E202E57">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2.48</w:t>
            </w:r>
          </w:p>
        </w:tc>
        <w:tc>
          <w:tcPr>
            <w:tcW w:w="1701" w:type="dxa"/>
            <w:tcBorders>
              <w:top w:val="nil"/>
              <w:left w:val="nil"/>
              <w:bottom w:val="single" w:color="auto" w:sz="4" w:space="0"/>
              <w:right w:val="single" w:color="auto" w:sz="4" w:space="0"/>
            </w:tcBorders>
            <w:vAlign w:val="center"/>
          </w:tcPr>
          <w:p w14:paraId="5DDD1F9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378A6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93184FC">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5F270139">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7A25D942">
            <w:pPr>
              <w:widowControl/>
              <w:jc w:val="left"/>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14:paraId="6E6C4EB6">
            <w:pPr>
              <w:widowControl/>
              <w:jc w:val="right"/>
              <w:rPr>
                <w:rFonts w:ascii="宋体" w:hAnsi="宋体" w:cs="宋体"/>
                <w:color w:val="000000"/>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.21</w:t>
            </w:r>
          </w:p>
        </w:tc>
        <w:tc>
          <w:tcPr>
            <w:tcW w:w="1701" w:type="dxa"/>
            <w:gridSpan w:val="2"/>
            <w:tcBorders>
              <w:top w:val="nil"/>
              <w:left w:val="nil"/>
              <w:bottom w:val="single" w:color="auto" w:sz="4" w:space="0"/>
              <w:right w:val="single" w:color="auto" w:sz="4" w:space="0"/>
            </w:tcBorders>
            <w:vAlign w:val="center"/>
          </w:tcPr>
          <w:p w14:paraId="32501AC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463B221">
            <w:pPr>
              <w:widowControl/>
              <w:jc w:val="right"/>
              <w:rPr>
                <w:rFonts w:ascii="宋体" w:hAnsi="宋体" w:cs="宋体"/>
                <w:color w:val="000000"/>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.21</w:t>
            </w:r>
          </w:p>
        </w:tc>
      </w:tr>
      <w:tr w14:paraId="560B3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7CB8540">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3B4EA731">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2</w:t>
            </w:r>
          </w:p>
        </w:tc>
        <w:tc>
          <w:tcPr>
            <w:tcW w:w="2891" w:type="dxa"/>
            <w:tcBorders>
              <w:top w:val="nil"/>
              <w:left w:val="nil"/>
              <w:bottom w:val="single" w:color="auto" w:sz="4" w:space="0"/>
              <w:right w:val="single" w:color="auto" w:sz="4" w:space="0"/>
            </w:tcBorders>
            <w:vAlign w:val="center"/>
          </w:tcPr>
          <w:p w14:paraId="76DFF273">
            <w:pPr>
              <w:widowControl/>
              <w:jc w:val="left"/>
              <w:rPr>
                <w:rFonts w:ascii="宋体" w:hAnsi="宋体" w:cs="宋体"/>
                <w:color w:val="000000"/>
                <w:kern w:val="0"/>
                <w:sz w:val="20"/>
                <w:szCs w:val="20"/>
              </w:rPr>
            </w:pPr>
            <w:r>
              <w:rPr>
                <w:rFonts w:hint="eastAsia" w:ascii="宋体" w:hAnsi="宋体" w:cs="宋体"/>
                <w:color w:val="000000"/>
                <w:kern w:val="0"/>
                <w:sz w:val="20"/>
                <w:szCs w:val="20"/>
              </w:rPr>
              <w:t>印刷费</w:t>
            </w:r>
          </w:p>
        </w:tc>
        <w:tc>
          <w:tcPr>
            <w:tcW w:w="1701" w:type="dxa"/>
            <w:gridSpan w:val="2"/>
            <w:tcBorders>
              <w:top w:val="nil"/>
              <w:left w:val="nil"/>
              <w:bottom w:val="single" w:color="auto" w:sz="4" w:space="0"/>
              <w:right w:val="single" w:color="auto" w:sz="4" w:space="0"/>
            </w:tcBorders>
            <w:vAlign w:val="center"/>
          </w:tcPr>
          <w:p w14:paraId="1E4F5D08">
            <w:pPr>
              <w:widowControl/>
              <w:jc w:val="right"/>
              <w:rPr>
                <w:rFonts w:ascii="宋体" w:hAnsi="宋体" w:cs="宋体"/>
                <w:color w:val="000000"/>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.5</w:t>
            </w:r>
          </w:p>
        </w:tc>
        <w:tc>
          <w:tcPr>
            <w:tcW w:w="1701" w:type="dxa"/>
            <w:gridSpan w:val="2"/>
            <w:tcBorders>
              <w:top w:val="nil"/>
              <w:left w:val="nil"/>
              <w:bottom w:val="single" w:color="auto" w:sz="4" w:space="0"/>
              <w:right w:val="single" w:color="auto" w:sz="4" w:space="0"/>
            </w:tcBorders>
            <w:vAlign w:val="center"/>
          </w:tcPr>
          <w:p w14:paraId="1C6F13E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221097EC">
            <w:pPr>
              <w:widowControl/>
              <w:jc w:val="right"/>
              <w:rPr>
                <w:rFonts w:ascii="宋体" w:hAnsi="宋体" w:cs="宋体"/>
                <w:color w:val="000000"/>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.5</w:t>
            </w:r>
          </w:p>
        </w:tc>
      </w:tr>
      <w:tr w14:paraId="7232F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FAC04CE">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5559E88E">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5</w:t>
            </w:r>
          </w:p>
        </w:tc>
        <w:tc>
          <w:tcPr>
            <w:tcW w:w="2891" w:type="dxa"/>
            <w:tcBorders>
              <w:top w:val="nil"/>
              <w:left w:val="nil"/>
              <w:bottom w:val="single" w:color="auto" w:sz="4" w:space="0"/>
              <w:right w:val="single" w:color="auto" w:sz="4" w:space="0"/>
            </w:tcBorders>
            <w:vAlign w:val="center"/>
          </w:tcPr>
          <w:p w14:paraId="3F349078">
            <w:pPr>
              <w:widowControl/>
              <w:jc w:val="left"/>
              <w:rPr>
                <w:rFonts w:ascii="宋体" w:hAnsi="宋体" w:cs="宋体"/>
                <w:color w:val="000000"/>
                <w:kern w:val="0"/>
                <w:sz w:val="20"/>
                <w:szCs w:val="20"/>
              </w:rPr>
            </w:pPr>
            <w:r>
              <w:rPr>
                <w:rFonts w:hint="eastAsia" w:ascii="宋体" w:hAnsi="宋体" w:cs="宋体"/>
                <w:color w:val="000000"/>
                <w:kern w:val="0"/>
                <w:sz w:val="20"/>
                <w:szCs w:val="20"/>
              </w:rPr>
              <w:t>水费</w:t>
            </w:r>
          </w:p>
        </w:tc>
        <w:tc>
          <w:tcPr>
            <w:tcW w:w="1701" w:type="dxa"/>
            <w:gridSpan w:val="2"/>
            <w:tcBorders>
              <w:top w:val="nil"/>
              <w:left w:val="nil"/>
              <w:bottom w:val="single" w:color="auto" w:sz="4" w:space="0"/>
              <w:right w:val="single" w:color="auto" w:sz="4" w:space="0"/>
            </w:tcBorders>
            <w:vAlign w:val="center"/>
          </w:tcPr>
          <w:p w14:paraId="54EAC51C">
            <w:pPr>
              <w:widowControl/>
              <w:jc w:val="right"/>
              <w:rPr>
                <w:rFonts w:ascii="宋体" w:hAnsi="宋体" w:cs="宋体"/>
                <w:color w:val="000000"/>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.57</w:t>
            </w:r>
          </w:p>
        </w:tc>
        <w:tc>
          <w:tcPr>
            <w:tcW w:w="1701" w:type="dxa"/>
            <w:gridSpan w:val="2"/>
            <w:tcBorders>
              <w:top w:val="nil"/>
              <w:left w:val="nil"/>
              <w:bottom w:val="single" w:color="auto" w:sz="4" w:space="0"/>
              <w:right w:val="single" w:color="auto" w:sz="4" w:space="0"/>
            </w:tcBorders>
            <w:vAlign w:val="center"/>
          </w:tcPr>
          <w:p w14:paraId="296ECD9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A29E0CE">
            <w:pPr>
              <w:widowControl/>
              <w:jc w:val="right"/>
              <w:rPr>
                <w:rFonts w:ascii="宋体" w:hAnsi="宋体" w:cs="宋体"/>
                <w:color w:val="000000"/>
                <w:kern w:val="0"/>
                <w:sz w:val="20"/>
                <w:szCs w:val="20"/>
              </w:rPr>
            </w:pPr>
            <w:r>
              <w:rPr>
                <w:rFonts w:hint="eastAsia" w:ascii="宋体" w:hAnsi="宋体" w:cs="宋体"/>
                <w:color w:val="000000"/>
                <w:kern w:val="0"/>
                <w:sz w:val="20"/>
                <w:szCs w:val="20"/>
              </w:rPr>
              <w:t>　6</w:t>
            </w:r>
            <w:r>
              <w:rPr>
                <w:rFonts w:ascii="宋体" w:hAnsi="宋体" w:cs="宋体"/>
                <w:color w:val="000000"/>
                <w:kern w:val="0"/>
                <w:sz w:val="20"/>
                <w:szCs w:val="20"/>
              </w:rPr>
              <w:t>.57</w:t>
            </w:r>
          </w:p>
        </w:tc>
      </w:tr>
      <w:tr w14:paraId="55759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587684F">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63EDA4D9">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6</w:t>
            </w:r>
          </w:p>
        </w:tc>
        <w:tc>
          <w:tcPr>
            <w:tcW w:w="2891" w:type="dxa"/>
            <w:tcBorders>
              <w:top w:val="nil"/>
              <w:left w:val="nil"/>
              <w:bottom w:val="single" w:color="auto" w:sz="4" w:space="0"/>
              <w:right w:val="single" w:color="auto" w:sz="4" w:space="0"/>
            </w:tcBorders>
            <w:vAlign w:val="center"/>
          </w:tcPr>
          <w:p w14:paraId="117D1478">
            <w:pPr>
              <w:widowControl/>
              <w:jc w:val="left"/>
              <w:rPr>
                <w:rFonts w:ascii="宋体" w:hAnsi="宋体" w:cs="宋体"/>
                <w:color w:val="000000"/>
                <w:kern w:val="0"/>
                <w:sz w:val="20"/>
                <w:szCs w:val="20"/>
              </w:rPr>
            </w:pPr>
            <w:r>
              <w:rPr>
                <w:rFonts w:hint="eastAsia" w:ascii="宋体" w:hAnsi="宋体"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14:paraId="2C24C73B">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1.7</w:t>
            </w:r>
          </w:p>
        </w:tc>
        <w:tc>
          <w:tcPr>
            <w:tcW w:w="1701" w:type="dxa"/>
            <w:gridSpan w:val="2"/>
            <w:tcBorders>
              <w:top w:val="nil"/>
              <w:left w:val="nil"/>
              <w:bottom w:val="single" w:color="auto" w:sz="4" w:space="0"/>
              <w:right w:val="single" w:color="auto" w:sz="4" w:space="0"/>
            </w:tcBorders>
            <w:vAlign w:val="center"/>
          </w:tcPr>
          <w:p w14:paraId="139A880F">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4941D7C8">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1.7</w:t>
            </w:r>
          </w:p>
        </w:tc>
      </w:tr>
      <w:tr w14:paraId="35CA8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E2D50EE">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43EBE134">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7</w:t>
            </w:r>
          </w:p>
        </w:tc>
        <w:tc>
          <w:tcPr>
            <w:tcW w:w="2891" w:type="dxa"/>
            <w:tcBorders>
              <w:top w:val="nil"/>
              <w:left w:val="nil"/>
              <w:bottom w:val="single" w:color="auto" w:sz="4" w:space="0"/>
              <w:right w:val="single" w:color="auto" w:sz="4" w:space="0"/>
            </w:tcBorders>
            <w:vAlign w:val="center"/>
          </w:tcPr>
          <w:p w14:paraId="2ECF02BE">
            <w:pPr>
              <w:widowControl/>
              <w:jc w:val="left"/>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14:paraId="0AE8B1F4">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.7</w:t>
            </w:r>
          </w:p>
        </w:tc>
        <w:tc>
          <w:tcPr>
            <w:tcW w:w="1701" w:type="dxa"/>
            <w:gridSpan w:val="2"/>
            <w:tcBorders>
              <w:top w:val="nil"/>
              <w:left w:val="nil"/>
              <w:bottom w:val="single" w:color="auto" w:sz="4" w:space="0"/>
              <w:right w:val="single" w:color="auto" w:sz="4" w:space="0"/>
            </w:tcBorders>
            <w:vAlign w:val="center"/>
          </w:tcPr>
          <w:p w14:paraId="4BF45AC4">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50A1F48D">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.7</w:t>
            </w:r>
          </w:p>
        </w:tc>
      </w:tr>
      <w:tr w14:paraId="49FD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52AD518">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45BE3710">
            <w:pPr>
              <w:widowControl/>
              <w:jc w:val="left"/>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8</w:t>
            </w:r>
          </w:p>
        </w:tc>
        <w:tc>
          <w:tcPr>
            <w:tcW w:w="2891" w:type="dxa"/>
            <w:tcBorders>
              <w:top w:val="nil"/>
              <w:left w:val="nil"/>
              <w:bottom w:val="single" w:color="auto" w:sz="4" w:space="0"/>
              <w:right w:val="single" w:color="auto" w:sz="4" w:space="0"/>
            </w:tcBorders>
            <w:vAlign w:val="center"/>
          </w:tcPr>
          <w:p w14:paraId="1174FEBD">
            <w:pPr>
              <w:widowControl/>
              <w:jc w:val="left"/>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14:paraId="48FBB909">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4</w:t>
            </w:r>
          </w:p>
        </w:tc>
        <w:tc>
          <w:tcPr>
            <w:tcW w:w="1701" w:type="dxa"/>
            <w:gridSpan w:val="2"/>
            <w:tcBorders>
              <w:top w:val="nil"/>
              <w:left w:val="nil"/>
              <w:bottom w:val="single" w:color="auto" w:sz="4" w:space="0"/>
              <w:right w:val="single" w:color="auto" w:sz="4" w:space="0"/>
            </w:tcBorders>
            <w:vAlign w:val="center"/>
          </w:tcPr>
          <w:p w14:paraId="538FA378">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390FFEB9">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4</w:t>
            </w:r>
          </w:p>
        </w:tc>
      </w:tr>
      <w:tr w14:paraId="13A0A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13262BA">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1963206F">
            <w:pPr>
              <w:widowControl/>
              <w:jc w:val="lef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w:t>
            </w: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14:paraId="2D8C1371">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14:paraId="24FE496A">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p>
        </w:tc>
        <w:tc>
          <w:tcPr>
            <w:tcW w:w="1701" w:type="dxa"/>
            <w:gridSpan w:val="2"/>
            <w:tcBorders>
              <w:top w:val="nil"/>
              <w:left w:val="nil"/>
              <w:bottom w:val="single" w:color="auto" w:sz="4" w:space="0"/>
              <w:right w:val="single" w:color="auto" w:sz="4" w:space="0"/>
            </w:tcBorders>
            <w:vAlign w:val="center"/>
          </w:tcPr>
          <w:p w14:paraId="1D13B52E">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1BFA5998">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p>
        </w:tc>
      </w:tr>
      <w:tr w14:paraId="6B242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1FD7F47F">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4160F582">
            <w:pPr>
              <w:widowControl/>
              <w:jc w:val="lef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1</w:t>
            </w:r>
          </w:p>
        </w:tc>
        <w:tc>
          <w:tcPr>
            <w:tcW w:w="2891" w:type="dxa"/>
            <w:tcBorders>
              <w:top w:val="nil"/>
              <w:left w:val="nil"/>
              <w:bottom w:val="single" w:color="auto" w:sz="4" w:space="0"/>
              <w:right w:val="single" w:color="auto" w:sz="4" w:space="0"/>
            </w:tcBorders>
            <w:vAlign w:val="center"/>
          </w:tcPr>
          <w:p w14:paraId="756FFB20">
            <w:pPr>
              <w:widowControl/>
              <w:jc w:val="left"/>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14:paraId="410C06B7">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c>
          <w:tcPr>
            <w:tcW w:w="1701" w:type="dxa"/>
            <w:gridSpan w:val="2"/>
            <w:tcBorders>
              <w:top w:val="nil"/>
              <w:left w:val="nil"/>
              <w:bottom w:val="single" w:color="auto" w:sz="4" w:space="0"/>
              <w:right w:val="single" w:color="auto" w:sz="4" w:space="0"/>
            </w:tcBorders>
            <w:vAlign w:val="center"/>
          </w:tcPr>
          <w:p w14:paraId="6260F864">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6CA5A92D">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r>
      <w:tr w14:paraId="2209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77ED24A3">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6EAEC1B1">
            <w:pPr>
              <w:widowControl/>
              <w:jc w:val="left"/>
              <w:rPr>
                <w:rFonts w:ascii="宋体" w:hAnsi="宋体" w:cs="宋体"/>
                <w:color w:val="000000"/>
                <w:kern w:val="0"/>
                <w:sz w:val="20"/>
                <w:szCs w:val="20"/>
              </w:rPr>
            </w:pPr>
            <w:r>
              <w:rPr>
                <w:rFonts w:ascii="宋体" w:hAnsi="宋体" w:cs="宋体"/>
                <w:color w:val="000000"/>
                <w:kern w:val="0"/>
                <w:sz w:val="20"/>
                <w:szCs w:val="20"/>
              </w:rPr>
              <w:t>16</w:t>
            </w:r>
          </w:p>
        </w:tc>
        <w:tc>
          <w:tcPr>
            <w:tcW w:w="2891" w:type="dxa"/>
            <w:tcBorders>
              <w:top w:val="nil"/>
              <w:left w:val="nil"/>
              <w:bottom w:val="single" w:color="auto" w:sz="4" w:space="0"/>
              <w:right w:val="single" w:color="auto" w:sz="4" w:space="0"/>
            </w:tcBorders>
            <w:vAlign w:val="center"/>
          </w:tcPr>
          <w:p w14:paraId="002A7F9D">
            <w:pPr>
              <w:widowControl/>
              <w:jc w:val="left"/>
              <w:rPr>
                <w:rFonts w:ascii="宋体" w:hAnsi="宋体" w:cs="宋体"/>
                <w:color w:val="000000"/>
                <w:kern w:val="0"/>
                <w:sz w:val="20"/>
                <w:szCs w:val="20"/>
              </w:rPr>
            </w:pPr>
            <w:r>
              <w:rPr>
                <w:rFonts w:hint="eastAsia" w:ascii="宋体" w:hAnsi="宋体" w:cs="宋体"/>
                <w:color w:val="000000"/>
                <w:kern w:val="0"/>
                <w:sz w:val="20"/>
                <w:szCs w:val="20"/>
              </w:rPr>
              <w:t>培训费</w:t>
            </w:r>
          </w:p>
        </w:tc>
        <w:tc>
          <w:tcPr>
            <w:tcW w:w="1701" w:type="dxa"/>
            <w:gridSpan w:val="2"/>
            <w:tcBorders>
              <w:top w:val="nil"/>
              <w:left w:val="nil"/>
              <w:bottom w:val="single" w:color="auto" w:sz="4" w:space="0"/>
              <w:right w:val="single" w:color="auto" w:sz="4" w:space="0"/>
            </w:tcBorders>
            <w:vAlign w:val="center"/>
          </w:tcPr>
          <w:p w14:paraId="70C274E7">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c>
          <w:tcPr>
            <w:tcW w:w="1701" w:type="dxa"/>
            <w:gridSpan w:val="2"/>
            <w:tcBorders>
              <w:top w:val="nil"/>
              <w:left w:val="nil"/>
              <w:bottom w:val="single" w:color="auto" w:sz="4" w:space="0"/>
              <w:right w:val="single" w:color="auto" w:sz="4" w:space="0"/>
            </w:tcBorders>
            <w:vAlign w:val="center"/>
          </w:tcPr>
          <w:p w14:paraId="0FCE429A">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60854045">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.5</w:t>
            </w:r>
          </w:p>
        </w:tc>
      </w:tr>
      <w:tr w14:paraId="40986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48A5DF7E">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43F45CB4">
            <w:pPr>
              <w:widowControl/>
              <w:jc w:val="left"/>
              <w:rPr>
                <w:rFonts w:ascii="宋体" w:hAnsi="宋体" w:cs="宋体"/>
                <w:color w:val="000000"/>
                <w:kern w:val="0"/>
                <w:sz w:val="20"/>
                <w:szCs w:val="20"/>
              </w:rPr>
            </w:pPr>
            <w:r>
              <w:rPr>
                <w:rFonts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45C9397B">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14:paraId="59037EC0">
            <w:pPr>
              <w:widowControl/>
              <w:jc w:val="right"/>
              <w:rPr>
                <w:rFonts w:ascii="宋体" w:hAnsi="宋体" w:cs="宋体"/>
                <w:color w:val="000000"/>
                <w:kern w:val="0"/>
                <w:sz w:val="20"/>
                <w:szCs w:val="20"/>
              </w:rPr>
            </w:pPr>
            <w:r>
              <w:rPr>
                <w:rFonts w:hint="eastAsia" w:ascii="宋体" w:hAnsi="宋体" w:cs="宋体"/>
                <w:color w:val="000000"/>
                <w:kern w:val="0"/>
                <w:sz w:val="20"/>
                <w:szCs w:val="20"/>
              </w:rPr>
              <w:t>　7</w:t>
            </w:r>
            <w:r>
              <w:rPr>
                <w:rFonts w:ascii="宋体" w:hAnsi="宋体" w:cs="宋体"/>
                <w:color w:val="000000"/>
                <w:kern w:val="0"/>
                <w:sz w:val="20"/>
                <w:szCs w:val="20"/>
              </w:rPr>
              <w:t>.57</w:t>
            </w:r>
          </w:p>
        </w:tc>
        <w:tc>
          <w:tcPr>
            <w:tcW w:w="1701" w:type="dxa"/>
            <w:gridSpan w:val="2"/>
            <w:tcBorders>
              <w:top w:val="nil"/>
              <w:left w:val="nil"/>
              <w:bottom w:val="single" w:color="auto" w:sz="4" w:space="0"/>
              <w:right w:val="single" w:color="auto" w:sz="4" w:space="0"/>
            </w:tcBorders>
            <w:vAlign w:val="center"/>
          </w:tcPr>
          <w:p w14:paraId="21C0008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1BE1324E">
            <w:pPr>
              <w:widowControl/>
              <w:jc w:val="right"/>
              <w:rPr>
                <w:rFonts w:ascii="宋体" w:hAnsi="宋体" w:cs="宋体"/>
                <w:color w:val="000000"/>
                <w:kern w:val="0"/>
                <w:sz w:val="20"/>
                <w:szCs w:val="20"/>
              </w:rPr>
            </w:pPr>
            <w:r>
              <w:rPr>
                <w:rFonts w:hint="eastAsia" w:ascii="宋体" w:hAnsi="宋体" w:cs="宋体"/>
                <w:color w:val="000000"/>
                <w:kern w:val="0"/>
                <w:sz w:val="20"/>
                <w:szCs w:val="20"/>
              </w:rPr>
              <w:t>　7</w:t>
            </w:r>
            <w:r>
              <w:rPr>
                <w:rFonts w:ascii="宋体" w:hAnsi="宋体" w:cs="宋体"/>
                <w:color w:val="000000"/>
                <w:kern w:val="0"/>
                <w:sz w:val="20"/>
                <w:szCs w:val="20"/>
              </w:rPr>
              <w:t>.57</w:t>
            </w:r>
          </w:p>
        </w:tc>
      </w:tr>
      <w:tr w14:paraId="203BC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33E4B5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3EC703AA">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9</w:t>
            </w:r>
          </w:p>
        </w:tc>
        <w:tc>
          <w:tcPr>
            <w:tcW w:w="2891" w:type="dxa"/>
            <w:tcBorders>
              <w:top w:val="nil"/>
              <w:left w:val="nil"/>
              <w:bottom w:val="single" w:color="auto" w:sz="4" w:space="0"/>
              <w:right w:val="single" w:color="auto" w:sz="4" w:space="0"/>
            </w:tcBorders>
            <w:vAlign w:val="center"/>
          </w:tcPr>
          <w:p w14:paraId="5F072C0C">
            <w:pPr>
              <w:widowControl/>
              <w:jc w:val="left"/>
              <w:rPr>
                <w:rFonts w:ascii="宋体" w:hAnsi="宋体" w:cs="宋体"/>
                <w:color w:val="000000"/>
                <w:kern w:val="0"/>
                <w:sz w:val="20"/>
                <w:szCs w:val="20"/>
              </w:rPr>
            </w:pPr>
            <w:r>
              <w:rPr>
                <w:rFonts w:hint="eastAsia" w:ascii="宋体" w:hAnsi="宋体"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14:paraId="244D781F">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.82</w:t>
            </w: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14:paraId="352AC7D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195B216">
            <w:pPr>
              <w:widowControl/>
              <w:jc w:val="right"/>
              <w:rPr>
                <w:rFonts w:ascii="宋体" w:hAnsi="宋体" w:cs="宋体"/>
                <w:color w:val="000000"/>
                <w:kern w:val="0"/>
                <w:sz w:val="20"/>
                <w:szCs w:val="20"/>
              </w:rPr>
            </w:pPr>
            <w:r>
              <w:rPr>
                <w:rFonts w:hint="eastAsia" w:ascii="宋体" w:hAnsi="宋体" w:cs="宋体"/>
                <w:color w:val="000000"/>
                <w:kern w:val="0"/>
                <w:sz w:val="20"/>
                <w:szCs w:val="20"/>
              </w:rPr>
              <w:t>6</w:t>
            </w:r>
            <w:r>
              <w:rPr>
                <w:rFonts w:ascii="宋体" w:hAnsi="宋体" w:cs="宋体"/>
                <w:color w:val="000000"/>
                <w:kern w:val="0"/>
                <w:sz w:val="20"/>
                <w:szCs w:val="20"/>
              </w:rPr>
              <w:t>.82</w:t>
            </w:r>
            <w:r>
              <w:rPr>
                <w:rFonts w:hint="eastAsia" w:ascii="宋体" w:hAnsi="宋体" w:cs="宋体"/>
                <w:color w:val="000000"/>
                <w:kern w:val="0"/>
                <w:sz w:val="20"/>
                <w:szCs w:val="20"/>
              </w:rPr>
              <w:t>　</w:t>
            </w:r>
          </w:p>
        </w:tc>
      </w:tr>
      <w:tr w14:paraId="69CAC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195A4B26">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02</w:t>
            </w:r>
          </w:p>
        </w:tc>
        <w:tc>
          <w:tcPr>
            <w:tcW w:w="577" w:type="dxa"/>
            <w:tcBorders>
              <w:top w:val="nil"/>
              <w:left w:val="nil"/>
              <w:bottom w:val="single" w:color="auto" w:sz="4" w:space="0"/>
              <w:right w:val="single" w:color="auto" w:sz="4" w:space="0"/>
            </w:tcBorders>
            <w:vAlign w:val="center"/>
          </w:tcPr>
          <w:p w14:paraId="7AC4539B">
            <w:pPr>
              <w:widowControl/>
              <w:jc w:val="left"/>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9</w:t>
            </w:r>
          </w:p>
        </w:tc>
        <w:tc>
          <w:tcPr>
            <w:tcW w:w="2891" w:type="dxa"/>
            <w:tcBorders>
              <w:top w:val="nil"/>
              <w:left w:val="nil"/>
              <w:bottom w:val="single" w:color="auto" w:sz="4" w:space="0"/>
              <w:right w:val="single" w:color="auto" w:sz="4" w:space="0"/>
            </w:tcBorders>
            <w:vAlign w:val="center"/>
          </w:tcPr>
          <w:p w14:paraId="437421D9">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其他商品服务支出</w:t>
            </w:r>
          </w:p>
        </w:tc>
        <w:tc>
          <w:tcPr>
            <w:tcW w:w="1701" w:type="dxa"/>
            <w:gridSpan w:val="2"/>
            <w:tcBorders>
              <w:top w:val="nil"/>
              <w:left w:val="nil"/>
              <w:bottom w:val="single" w:color="auto" w:sz="4" w:space="0"/>
              <w:right w:val="single" w:color="auto" w:sz="4" w:space="0"/>
            </w:tcBorders>
            <w:vAlign w:val="center"/>
          </w:tcPr>
          <w:p w14:paraId="20E8C58A">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vAlign w:val="center"/>
          </w:tcPr>
          <w:p w14:paraId="62212E33">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27421BEF">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0</w:t>
            </w:r>
          </w:p>
        </w:tc>
      </w:tr>
      <w:tr w14:paraId="1733F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AB45C00">
            <w:pPr>
              <w:widowControl/>
              <w:jc w:val="center"/>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14:paraId="29155D97">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14:paraId="78274DCE">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14:paraId="3E1A7E48">
            <w:pPr>
              <w:widowControl/>
              <w:jc w:val="right"/>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201.95</w:t>
            </w:r>
          </w:p>
        </w:tc>
        <w:tc>
          <w:tcPr>
            <w:tcW w:w="1701" w:type="dxa"/>
            <w:gridSpan w:val="2"/>
            <w:tcBorders>
              <w:top w:val="nil"/>
              <w:left w:val="nil"/>
              <w:bottom w:val="single" w:color="auto" w:sz="4" w:space="0"/>
              <w:right w:val="single" w:color="auto" w:sz="4" w:space="0"/>
            </w:tcBorders>
            <w:vAlign w:val="center"/>
          </w:tcPr>
          <w:p w14:paraId="704B92C9">
            <w:pPr>
              <w:widowControl/>
              <w:jc w:val="right"/>
              <w:rPr>
                <w:rFonts w:ascii="宋体" w:hAnsi="宋体" w:cs="宋体"/>
                <w:color w:val="000000"/>
                <w:kern w:val="0"/>
                <w:sz w:val="20"/>
                <w:szCs w:val="20"/>
              </w:rPr>
            </w:pPr>
            <w:r>
              <w:rPr>
                <w:rFonts w:hint="eastAsia" w:ascii="宋体" w:hAnsi="宋体" w:cs="宋体"/>
                <w:color w:val="000000"/>
                <w:kern w:val="0"/>
                <w:sz w:val="20"/>
                <w:szCs w:val="20"/>
              </w:rPr>
              <w:t>　1</w:t>
            </w:r>
            <w:r>
              <w:rPr>
                <w:rFonts w:ascii="宋体" w:hAnsi="宋体" w:cs="宋体"/>
                <w:color w:val="000000"/>
                <w:kern w:val="0"/>
                <w:sz w:val="20"/>
                <w:szCs w:val="20"/>
              </w:rPr>
              <w:t>045.38</w:t>
            </w:r>
          </w:p>
        </w:tc>
        <w:tc>
          <w:tcPr>
            <w:tcW w:w="1701" w:type="dxa"/>
            <w:tcBorders>
              <w:top w:val="nil"/>
              <w:left w:val="nil"/>
              <w:bottom w:val="single" w:color="auto" w:sz="4" w:space="0"/>
              <w:right w:val="single" w:color="auto" w:sz="4" w:space="0"/>
            </w:tcBorders>
            <w:vAlign w:val="center"/>
          </w:tcPr>
          <w:p w14:paraId="28544632">
            <w:pPr>
              <w:widowControl/>
              <w:jc w:val="right"/>
              <w:rPr>
                <w:rFonts w:ascii="宋体" w:hAnsi="宋体" w:cs="宋体"/>
                <w:color w:val="000000"/>
                <w:kern w:val="0"/>
                <w:sz w:val="20"/>
                <w:szCs w:val="20"/>
              </w:rPr>
            </w:pPr>
            <w:r>
              <w:rPr>
                <w:rFonts w:hint="eastAsia" w:ascii="宋体" w:hAnsi="宋体" w:cs="宋体"/>
                <w:color w:val="000000"/>
                <w:kern w:val="0"/>
                <w:sz w:val="20"/>
                <w:szCs w:val="20"/>
              </w:rPr>
              <w:t>　1</w:t>
            </w:r>
            <w:r>
              <w:rPr>
                <w:rFonts w:ascii="宋体" w:hAnsi="宋体" w:cs="宋体"/>
                <w:color w:val="000000"/>
                <w:kern w:val="0"/>
                <w:sz w:val="20"/>
                <w:szCs w:val="20"/>
              </w:rPr>
              <w:t>56.57</w:t>
            </w:r>
          </w:p>
        </w:tc>
      </w:tr>
    </w:tbl>
    <w:p w14:paraId="52847C13">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100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
        <w:gridCol w:w="682"/>
        <w:gridCol w:w="536"/>
        <w:gridCol w:w="536"/>
        <w:gridCol w:w="851"/>
        <w:gridCol w:w="1427"/>
        <w:gridCol w:w="779"/>
        <w:gridCol w:w="110"/>
        <w:gridCol w:w="670"/>
        <w:gridCol w:w="709"/>
        <w:gridCol w:w="425"/>
        <w:gridCol w:w="495"/>
        <w:gridCol w:w="378"/>
        <w:gridCol w:w="261"/>
        <w:gridCol w:w="358"/>
        <w:gridCol w:w="578"/>
        <w:gridCol w:w="420"/>
        <w:gridCol w:w="420"/>
        <w:gridCol w:w="389"/>
        <w:gridCol w:w="8"/>
      </w:tblGrid>
      <w:tr w14:paraId="3E157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4" w:type="dxa"/>
          <w:wAfter w:w="8" w:type="dxa"/>
          <w:trHeight w:val="375" w:hRule="atLeast"/>
          <w:jc w:val="center"/>
        </w:trPr>
        <w:tc>
          <w:tcPr>
            <w:tcW w:w="10024" w:type="dxa"/>
            <w:gridSpan w:val="18"/>
            <w:tcBorders>
              <w:top w:val="nil"/>
              <w:left w:val="nil"/>
              <w:bottom w:val="nil"/>
              <w:right w:val="nil"/>
            </w:tcBorders>
            <w:vAlign w:val="center"/>
          </w:tcPr>
          <w:p w14:paraId="6FA2B34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563B1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4" w:type="dxa"/>
          <w:wAfter w:w="8" w:type="dxa"/>
          <w:trHeight w:val="405" w:hRule="atLeast"/>
          <w:jc w:val="center"/>
        </w:trPr>
        <w:tc>
          <w:tcPr>
            <w:tcW w:w="4921" w:type="dxa"/>
            <w:gridSpan w:val="7"/>
            <w:tcBorders>
              <w:top w:val="nil"/>
              <w:left w:val="nil"/>
              <w:bottom w:val="nil"/>
              <w:right w:val="nil"/>
            </w:tcBorders>
            <w:vAlign w:val="center"/>
          </w:tcPr>
          <w:p w14:paraId="6FEF843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编制部门：新疆人民会堂管理中心</w:t>
            </w:r>
          </w:p>
        </w:tc>
        <w:tc>
          <w:tcPr>
            <w:tcW w:w="1379" w:type="dxa"/>
            <w:gridSpan w:val="2"/>
            <w:tcBorders>
              <w:top w:val="nil"/>
              <w:left w:val="nil"/>
              <w:bottom w:val="nil"/>
              <w:right w:val="nil"/>
            </w:tcBorders>
            <w:vAlign w:val="center"/>
          </w:tcPr>
          <w:p w14:paraId="150D13A3">
            <w:pPr>
              <w:widowControl/>
              <w:jc w:val="left"/>
              <w:rPr>
                <w:rFonts w:ascii="仿宋_GB2312" w:hAnsi="宋体" w:eastAsia="仿宋_GB2312" w:cs="宋体"/>
                <w:color w:val="000000"/>
                <w:kern w:val="0"/>
                <w:sz w:val="24"/>
              </w:rPr>
            </w:pPr>
          </w:p>
        </w:tc>
        <w:tc>
          <w:tcPr>
            <w:tcW w:w="1298" w:type="dxa"/>
            <w:gridSpan w:val="3"/>
            <w:tcBorders>
              <w:top w:val="nil"/>
              <w:left w:val="nil"/>
              <w:bottom w:val="nil"/>
              <w:right w:val="nil"/>
            </w:tcBorders>
            <w:vAlign w:val="center"/>
          </w:tcPr>
          <w:p w14:paraId="7BD6992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14:paraId="2103BA8A">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5974F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768" w:type="dxa"/>
            <w:gridSpan w:val="4"/>
            <w:vAlign w:val="center"/>
          </w:tcPr>
          <w:p w14:paraId="3182A25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14:paraId="28AA60A0">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27" w:type="dxa"/>
            <w:vMerge w:val="restart"/>
            <w:vAlign w:val="center"/>
          </w:tcPr>
          <w:p w14:paraId="527903A9">
            <w:pPr>
              <w:jc w:val="center"/>
              <w:rPr>
                <w:rFonts w:ascii="Calibri" w:hAnsi="Calibri"/>
                <w:sz w:val="24"/>
              </w:rPr>
            </w:pPr>
            <w:r>
              <w:rPr>
                <w:rFonts w:hint="eastAsia" w:ascii="仿宋_GB2312" w:hAnsi="宋体" w:eastAsia="仿宋_GB2312"/>
                <w:b/>
                <w:kern w:val="0"/>
                <w:sz w:val="24"/>
              </w:rPr>
              <w:t>项目名称</w:t>
            </w:r>
          </w:p>
        </w:tc>
        <w:tc>
          <w:tcPr>
            <w:tcW w:w="779" w:type="dxa"/>
            <w:vMerge w:val="restart"/>
            <w:vAlign w:val="center"/>
          </w:tcPr>
          <w:p w14:paraId="21ADF4CB">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780" w:type="dxa"/>
            <w:gridSpan w:val="2"/>
            <w:vMerge w:val="restart"/>
            <w:vAlign w:val="center"/>
          </w:tcPr>
          <w:p w14:paraId="27E15143">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709" w:type="dxa"/>
            <w:vMerge w:val="restart"/>
            <w:vAlign w:val="center"/>
          </w:tcPr>
          <w:p w14:paraId="4C8484C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25" w:type="dxa"/>
            <w:vMerge w:val="restart"/>
            <w:vAlign w:val="center"/>
          </w:tcPr>
          <w:p w14:paraId="6A8AC829">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95" w:type="dxa"/>
            <w:vMerge w:val="restart"/>
            <w:vAlign w:val="center"/>
          </w:tcPr>
          <w:p w14:paraId="3D09642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639" w:type="dxa"/>
            <w:gridSpan w:val="2"/>
            <w:vMerge w:val="restart"/>
            <w:vAlign w:val="center"/>
          </w:tcPr>
          <w:p w14:paraId="4D6CA43F">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358" w:type="dxa"/>
            <w:vMerge w:val="restart"/>
            <w:vAlign w:val="center"/>
          </w:tcPr>
          <w:p w14:paraId="35B2D8E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14:paraId="7C47B356">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14:paraId="4C02D5F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14:paraId="3126151C">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14:paraId="394A7DB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14:paraId="1825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jc w:val="center"/>
        </w:trPr>
        <w:tc>
          <w:tcPr>
            <w:tcW w:w="696" w:type="dxa"/>
            <w:gridSpan w:val="2"/>
            <w:tcBorders>
              <w:bottom w:val="single" w:color="auto" w:sz="4" w:space="0"/>
            </w:tcBorders>
            <w:vAlign w:val="center"/>
          </w:tcPr>
          <w:p w14:paraId="305C5AC7">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536" w:type="dxa"/>
            <w:tcBorders>
              <w:bottom w:val="single" w:color="auto" w:sz="4" w:space="0"/>
            </w:tcBorders>
            <w:vAlign w:val="center"/>
          </w:tcPr>
          <w:p w14:paraId="03261C4A">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536" w:type="dxa"/>
            <w:tcBorders>
              <w:bottom w:val="single" w:color="auto" w:sz="4" w:space="0"/>
            </w:tcBorders>
            <w:vAlign w:val="center"/>
          </w:tcPr>
          <w:p w14:paraId="50640722">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14:paraId="7C4FCC11">
            <w:pPr>
              <w:widowControl/>
              <w:jc w:val="left"/>
              <w:outlineLvl w:val="1"/>
              <w:rPr>
                <w:rFonts w:ascii="仿宋_GB2312" w:hAnsi="宋体" w:eastAsia="仿宋_GB2312"/>
                <w:b/>
                <w:kern w:val="0"/>
                <w:sz w:val="18"/>
                <w:szCs w:val="18"/>
              </w:rPr>
            </w:pPr>
          </w:p>
        </w:tc>
        <w:tc>
          <w:tcPr>
            <w:tcW w:w="1427" w:type="dxa"/>
            <w:vMerge w:val="continue"/>
            <w:tcBorders>
              <w:bottom w:val="single" w:color="auto" w:sz="4" w:space="0"/>
            </w:tcBorders>
            <w:vAlign w:val="top"/>
          </w:tcPr>
          <w:p w14:paraId="097FA538">
            <w:pPr>
              <w:widowControl/>
              <w:jc w:val="left"/>
              <w:outlineLvl w:val="1"/>
              <w:rPr>
                <w:rFonts w:ascii="仿宋_GB2312" w:hAnsi="宋体" w:eastAsia="仿宋_GB2312"/>
                <w:b/>
                <w:kern w:val="0"/>
                <w:sz w:val="18"/>
                <w:szCs w:val="18"/>
              </w:rPr>
            </w:pPr>
          </w:p>
        </w:tc>
        <w:tc>
          <w:tcPr>
            <w:tcW w:w="779" w:type="dxa"/>
            <w:vMerge w:val="continue"/>
            <w:tcBorders>
              <w:bottom w:val="single" w:color="auto" w:sz="4" w:space="0"/>
            </w:tcBorders>
            <w:vAlign w:val="top"/>
          </w:tcPr>
          <w:p w14:paraId="04104FA2">
            <w:pPr>
              <w:widowControl/>
              <w:jc w:val="left"/>
              <w:outlineLvl w:val="1"/>
              <w:rPr>
                <w:rFonts w:ascii="仿宋_GB2312" w:hAnsi="宋体" w:eastAsia="仿宋_GB2312"/>
                <w:b/>
                <w:kern w:val="0"/>
                <w:sz w:val="18"/>
                <w:szCs w:val="18"/>
              </w:rPr>
            </w:pPr>
          </w:p>
        </w:tc>
        <w:tc>
          <w:tcPr>
            <w:tcW w:w="780" w:type="dxa"/>
            <w:gridSpan w:val="2"/>
            <w:vMerge w:val="continue"/>
            <w:tcBorders>
              <w:bottom w:val="single" w:color="auto" w:sz="4" w:space="0"/>
            </w:tcBorders>
            <w:vAlign w:val="top"/>
          </w:tcPr>
          <w:p w14:paraId="20F75B42">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vAlign w:val="top"/>
          </w:tcPr>
          <w:p w14:paraId="35CD8938">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vAlign w:val="top"/>
          </w:tcPr>
          <w:p w14:paraId="2849AD94">
            <w:pPr>
              <w:widowControl/>
              <w:jc w:val="left"/>
              <w:outlineLvl w:val="1"/>
              <w:rPr>
                <w:rFonts w:ascii="仿宋_GB2312" w:hAnsi="宋体" w:eastAsia="仿宋_GB2312"/>
                <w:b/>
                <w:kern w:val="0"/>
                <w:sz w:val="18"/>
                <w:szCs w:val="18"/>
              </w:rPr>
            </w:pPr>
          </w:p>
        </w:tc>
        <w:tc>
          <w:tcPr>
            <w:tcW w:w="495" w:type="dxa"/>
            <w:vMerge w:val="continue"/>
            <w:tcBorders>
              <w:bottom w:val="single" w:color="auto" w:sz="4" w:space="0"/>
            </w:tcBorders>
            <w:vAlign w:val="top"/>
          </w:tcPr>
          <w:p w14:paraId="0157F44D">
            <w:pPr>
              <w:widowControl/>
              <w:jc w:val="left"/>
              <w:outlineLvl w:val="1"/>
              <w:rPr>
                <w:rFonts w:ascii="仿宋_GB2312" w:hAnsi="宋体" w:eastAsia="仿宋_GB2312"/>
                <w:b/>
                <w:kern w:val="0"/>
                <w:sz w:val="18"/>
                <w:szCs w:val="18"/>
              </w:rPr>
            </w:pPr>
          </w:p>
        </w:tc>
        <w:tc>
          <w:tcPr>
            <w:tcW w:w="639" w:type="dxa"/>
            <w:gridSpan w:val="2"/>
            <w:vMerge w:val="continue"/>
            <w:tcBorders>
              <w:bottom w:val="single" w:color="auto" w:sz="4" w:space="0"/>
            </w:tcBorders>
            <w:vAlign w:val="top"/>
          </w:tcPr>
          <w:p w14:paraId="12AD4C26">
            <w:pPr>
              <w:widowControl/>
              <w:jc w:val="left"/>
              <w:outlineLvl w:val="1"/>
              <w:rPr>
                <w:rFonts w:ascii="仿宋_GB2312" w:hAnsi="宋体" w:eastAsia="仿宋_GB2312"/>
                <w:b/>
                <w:kern w:val="0"/>
                <w:sz w:val="18"/>
                <w:szCs w:val="18"/>
              </w:rPr>
            </w:pPr>
          </w:p>
        </w:tc>
        <w:tc>
          <w:tcPr>
            <w:tcW w:w="358" w:type="dxa"/>
            <w:vMerge w:val="continue"/>
            <w:tcBorders>
              <w:bottom w:val="single" w:color="auto" w:sz="4" w:space="0"/>
            </w:tcBorders>
            <w:vAlign w:val="top"/>
          </w:tcPr>
          <w:p w14:paraId="42FCF219">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14:paraId="28311E36">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14:paraId="4ED130F7">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14:paraId="2E2B5B04">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14:paraId="675CA8A2">
            <w:pPr>
              <w:widowControl/>
              <w:jc w:val="left"/>
              <w:outlineLvl w:val="1"/>
              <w:rPr>
                <w:rFonts w:ascii="仿宋_GB2312" w:hAnsi="宋体" w:eastAsia="仿宋_GB2312"/>
                <w:b/>
                <w:kern w:val="0"/>
                <w:sz w:val="18"/>
                <w:szCs w:val="18"/>
              </w:rPr>
            </w:pPr>
          </w:p>
        </w:tc>
      </w:tr>
      <w:tr w14:paraId="4266A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606AA090">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2</w:t>
            </w:r>
            <w:r>
              <w:rPr>
                <w:rFonts w:ascii="仿宋_GB2312" w:hAnsi="宋体" w:eastAsia="仿宋_GB2312"/>
                <w:kern w:val="0"/>
                <w:sz w:val="28"/>
                <w:szCs w:val="28"/>
              </w:rPr>
              <w:t>01</w:t>
            </w:r>
          </w:p>
        </w:tc>
        <w:tc>
          <w:tcPr>
            <w:tcW w:w="536" w:type="dxa"/>
            <w:vAlign w:val="top"/>
          </w:tcPr>
          <w:p w14:paraId="08A09050">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0</w:t>
            </w:r>
            <w:r>
              <w:rPr>
                <w:rFonts w:ascii="仿宋_GB2312" w:hAnsi="宋体" w:eastAsia="仿宋_GB2312"/>
                <w:kern w:val="0"/>
                <w:sz w:val="28"/>
                <w:szCs w:val="28"/>
              </w:rPr>
              <w:t>1</w:t>
            </w:r>
          </w:p>
        </w:tc>
        <w:tc>
          <w:tcPr>
            <w:tcW w:w="536" w:type="dxa"/>
            <w:vAlign w:val="top"/>
          </w:tcPr>
          <w:p w14:paraId="3ADF2606">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0</w:t>
            </w:r>
            <w:r>
              <w:rPr>
                <w:rFonts w:ascii="仿宋_GB2312" w:hAnsi="宋体" w:eastAsia="仿宋_GB2312"/>
                <w:kern w:val="0"/>
                <w:sz w:val="28"/>
                <w:szCs w:val="28"/>
              </w:rPr>
              <w:t>7</w:t>
            </w:r>
          </w:p>
        </w:tc>
        <w:tc>
          <w:tcPr>
            <w:tcW w:w="851" w:type="dxa"/>
            <w:vAlign w:val="top"/>
          </w:tcPr>
          <w:p w14:paraId="2808AAD8">
            <w:pPr>
              <w:widowControl/>
              <w:jc w:val="left"/>
              <w:outlineLvl w:val="1"/>
              <w:rPr>
                <w:rFonts w:ascii="仿宋_GB2312" w:hAnsi="宋体" w:eastAsia="仿宋_GB2312"/>
                <w:kern w:val="0"/>
                <w:sz w:val="18"/>
                <w:szCs w:val="18"/>
              </w:rPr>
            </w:pPr>
            <w:r>
              <w:rPr>
                <w:rFonts w:hint="eastAsia" w:ascii="仿宋_GB2312" w:hAnsi="宋体" w:eastAsia="仿宋_GB2312"/>
                <w:kern w:val="0"/>
                <w:sz w:val="18"/>
                <w:szCs w:val="18"/>
              </w:rPr>
              <w:t>企事业单位补贴项目</w:t>
            </w:r>
          </w:p>
        </w:tc>
        <w:tc>
          <w:tcPr>
            <w:tcW w:w="1427" w:type="dxa"/>
            <w:vAlign w:val="top"/>
          </w:tcPr>
          <w:p w14:paraId="0CECCF39">
            <w:pPr>
              <w:widowControl/>
              <w:jc w:val="left"/>
              <w:outlineLvl w:val="1"/>
              <w:rPr>
                <w:rFonts w:ascii="仿宋_GB2312" w:hAnsi="宋体" w:eastAsia="仿宋_GB2312"/>
                <w:kern w:val="0"/>
                <w:sz w:val="24"/>
              </w:rPr>
            </w:pPr>
            <w:r>
              <w:rPr>
                <w:rFonts w:hint="eastAsia" w:ascii="仿宋_GB2312" w:hAnsi="宋体" w:eastAsia="仿宋_GB2312"/>
                <w:kern w:val="0"/>
                <w:sz w:val="24"/>
              </w:rPr>
              <w:t>人大代表之家工作经费</w:t>
            </w:r>
          </w:p>
        </w:tc>
        <w:tc>
          <w:tcPr>
            <w:tcW w:w="779" w:type="dxa"/>
            <w:vAlign w:val="top"/>
          </w:tcPr>
          <w:p w14:paraId="4795325F">
            <w:pPr>
              <w:widowControl/>
              <w:jc w:val="center"/>
              <w:outlineLvl w:val="1"/>
              <w:rPr>
                <w:rFonts w:ascii="仿宋_GB2312" w:hAnsi="宋体" w:eastAsia="仿宋_GB2312"/>
                <w:kern w:val="0"/>
                <w:sz w:val="28"/>
                <w:szCs w:val="28"/>
              </w:rPr>
            </w:pPr>
            <w:r>
              <w:rPr>
                <w:rFonts w:hint="eastAsia" w:ascii="仿宋_GB2312" w:hAnsi="宋体" w:eastAsia="仿宋_GB2312"/>
                <w:kern w:val="0"/>
                <w:sz w:val="20"/>
                <w:szCs w:val="20"/>
              </w:rPr>
              <w:t>3</w:t>
            </w:r>
            <w:r>
              <w:rPr>
                <w:rFonts w:ascii="仿宋_GB2312" w:hAnsi="宋体" w:eastAsia="仿宋_GB2312"/>
                <w:kern w:val="0"/>
                <w:sz w:val="20"/>
                <w:szCs w:val="20"/>
              </w:rPr>
              <w:t>00</w:t>
            </w:r>
          </w:p>
        </w:tc>
        <w:tc>
          <w:tcPr>
            <w:tcW w:w="780" w:type="dxa"/>
            <w:gridSpan w:val="2"/>
            <w:vAlign w:val="top"/>
          </w:tcPr>
          <w:p w14:paraId="78A0E71B">
            <w:pPr>
              <w:widowControl/>
              <w:jc w:val="center"/>
              <w:outlineLvl w:val="1"/>
              <w:rPr>
                <w:rFonts w:ascii="仿宋_GB2312" w:hAnsi="宋体" w:eastAsia="仿宋_GB2312"/>
                <w:kern w:val="0"/>
                <w:sz w:val="28"/>
                <w:szCs w:val="28"/>
              </w:rPr>
            </w:pPr>
          </w:p>
        </w:tc>
        <w:tc>
          <w:tcPr>
            <w:tcW w:w="709" w:type="dxa"/>
            <w:vAlign w:val="top"/>
          </w:tcPr>
          <w:p w14:paraId="49AA4B7C">
            <w:pPr>
              <w:widowControl/>
              <w:jc w:val="center"/>
              <w:outlineLvl w:val="1"/>
              <w:rPr>
                <w:rFonts w:ascii="仿宋_GB2312" w:hAnsi="宋体" w:eastAsia="仿宋_GB2312"/>
                <w:kern w:val="0"/>
                <w:sz w:val="28"/>
                <w:szCs w:val="28"/>
              </w:rPr>
            </w:pPr>
            <w:r>
              <w:rPr>
                <w:rFonts w:hint="eastAsia" w:ascii="仿宋_GB2312" w:hAnsi="宋体" w:eastAsia="仿宋_GB2312"/>
                <w:kern w:val="0"/>
                <w:sz w:val="20"/>
                <w:szCs w:val="20"/>
                <w:lang w:val="en-US" w:eastAsia="zh-CN"/>
              </w:rPr>
              <w:t>220.45</w:t>
            </w:r>
          </w:p>
        </w:tc>
        <w:tc>
          <w:tcPr>
            <w:tcW w:w="425" w:type="dxa"/>
            <w:vAlign w:val="top"/>
          </w:tcPr>
          <w:p w14:paraId="082173A4">
            <w:pPr>
              <w:widowControl/>
              <w:jc w:val="center"/>
              <w:outlineLvl w:val="1"/>
              <w:rPr>
                <w:rFonts w:ascii="仿宋_GB2312" w:hAnsi="宋体" w:eastAsia="仿宋_GB2312"/>
                <w:kern w:val="0"/>
                <w:sz w:val="32"/>
                <w:szCs w:val="32"/>
              </w:rPr>
            </w:pPr>
          </w:p>
        </w:tc>
        <w:tc>
          <w:tcPr>
            <w:tcW w:w="495" w:type="dxa"/>
            <w:vAlign w:val="top"/>
          </w:tcPr>
          <w:p w14:paraId="5F8BE21E">
            <w:pPr>
              <w:widowControl/>
              <w:jc w:val="center"/>
              <w:outlineLvl w:val="1"/>
              <w:rPr>
                <w:rFonts w:ascii="仿宋_GB2312" w:hAnsi="宋体" w:eastAsia="仿宋_GB2312"/>
                <w:kern w:val="0"/>
                <w:sz w:val="32"/>
                <w:szCs w:val="32"/>
              </w:rPr>
            </w:pPr>
          </w:p>
        </w:tc>
        <w:tc>
          <w:tcPr>
            <w:tcW w:w="639" w:type="dxa"/>
            <w:gridSpan w:val="2"/>
            <w:vAlign w:val="top"/>
          </w:tcPr>
          <w:p w14:paraId="5D910EEB">
            <w:pPr>
              <w:widowControl/>
              <w:jc w:val="center"/>
              <w:outlineLvl w:val="1"/>
              <w:rPr>
                <w:rFonts w:ascii="仿宋_GB2312" w:hAnsi="宋体" w:eastAsia="仿宋_GB2312"/>
                <w:kern w:val="0"/>
                <w:sz w:val="32"/>
                <w:szCs w:val="32"/>
              </w:rPr>
            </w:pPr>
          </w:p>
        </w:tc>
        <w:tc>
          <w:tcPr>
            <w:tcW w:w="358" w:type="dxa"/>
            <w:vAlign w:val="top"/>
          </w:tcPr>
          <w:p w14:paraId="0128FAA2">
            <w:pPr>
              <w:widowControl/>
              <w:jc w:val="center"/>
              <w:outlineLvl w:val="1"/>
              <w:rPr>
                <w:rFonts w:ascii="仿宋_GB2312" w:hAnsi="宋体" w:eastAsia="仿宋_GB2312"/>
                <w:kern w:val="0"/>
                <w:sz w:val="32"/>
                <w:szCs w:val="32"/>
              </w:rPr>
            </w:pPr>
            <w:r>
              <w:rPr>
                <w:rFonts w:hint="eastAsia" w:ascii="仿宋_GB2312" w:hAnsi="宋体" w:eastAsia="仿宋_GB2312"/>
                <w:kern w:val="0"/>
                <w:sz w:val="20"/>
                <w:szCs w:val="20"/>
                <w:lang w:val="en-US" w:eastAsia="zh-CN"/>
              </w:rPr>
              <w:t>79.55</w:t>
            </w:r>
          </w:p>
        </w:tc>
        <w:tc>
          <w:tcPr>
            <w:tcW w:w="578" w:type="dxa"/>
            <w:vAlign w:val="top"/>
          </w:tcPr>
          <w:p w14:paraId="5CD336D2">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420" w:type="dxa"/>
            <w:vAlign w:val="top"/>
          </w:tcPr>
          <w:p w14:paraId="7A48265E">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420" w:type="dxa"/>
            <w:vAlign w:val="top"/>
          </w:tcPr>
          <w:p w14:paraId="65157337">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397" w:type="dxa"/>
            <w:gridSpan w:val="2"/>
            <w:vAlign w:val="top"/>
          </w:tcPr>
          <w:p w14:paraId="44F934B2">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r>
      <w:tr w14:paraId="0BB3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023F9D10">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2</w:t>
            </w:r>
            <w:r>
              <w:rPr>
                <w:rFonts w:ascii="仿宋_GB2312" w:hAnsi="宋体" w:eastAsia="仿宋_GB2312"/>
                <w:kern w:val="0"/>
                <w:sz w:val="28"/>
                <w:szCs w:val="28"/>
              </w:rPr>
              <w:t>01</w:t>
            </w:r>
          </w:p>
        </w:tc>
        <w:tc>
          <w:tcPr>
            <w:tcW w:w="536" w:type="dxa"/>
            <w:vAlign w:val="top"/>
          </w:tcPr>
          <w:p w14:paraId="54EF4D2E">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0</w:t>
            </w:r>
            <w:r>
              <w:rPr>
                <w:rFonts w:ascii="仿宋_GB2312" w:hAnsi="宋体" w:eastAsia="仿宋_GB2312"/>
                <w:kern w:val="0"/>
                <w:sz w:val="28"/>
                <w:szCs w:val="28"/>
              </w:rPr>
              <w:t>1</w:t>
            </w:r>
          </w:p>
        </w:tc>
        <w:tc>
          <w:tcPr>
            <w:tcW w:w="536" w:type="dxa"/>
            <w:vAlign w:val="top"/>
          </w:tcPr>
          <w:p w14:paraId="40B40661">
            <w:pPr>
              <w:widowControl/>
              <w:jc w:val="center"/>
              <w:outlineLvl w:val="1"/>
              <w:rPr>
                <w:rFonts w:ascii="仿宋_GB2312" w:hAnsi="宋体" w:eastAsia="仿宋_GB2312"/>
                <w:kern w:val="0"/>
                <w:sz w:val="28"/>
                <w:szCs w:val="28"/>
              </w:rPr>
            </w:pPr>
            <w:r>
              <w:rPr>
                <w:rFonts w:hint="eastAsia" w:ascii="仿宋_GB2312" w:hAnsi="宋体" w:eastAsia="仿宋_GB2312"/>
                <w:kern w:val="0"/>
                <w:sz w:val="28"/>
                <w:szCs w:val="28"/>
              </w:rPr>
              <w:t>9</w:t>
            </w:r>
            <w:r>
              <w:rPr>
                <w:rFonts w:ascii="仿宋_GB2312" w:hAnsi="宋体" w:eastAsia="仿宋_GB2312"/>
                <w:kern w:val="0"/>
                <w:sz w:val="28"/>
                <w:szCs w:val="28"/>
              </w:rPr>
              <w:t>9</w:t>
            </w:r>
          </w:p>
        </w:tc>
        <w:tc>
          <w:tcPr>
            <w:tcW w:w="851" w:type="dxa"/>
            <w:vAlign w:val="top"/>
          </w:tcPr>
          <w:p w14:paraId="162D653D">
            <w:pPr>
              <w:widowControl/>
              <w:jc w:val="left"/>
              <w:outlineLvl w:val="1"/>
              <w:rPr>
                <w:rFonts w:ascii="仿宋_GB2312" w:hAnsi="宋体" w:eastAsia="仿宋_GB2312"/>
                <w:kern w:val="0"/>
                <w:sz w:val="18"/>
                <w:szCs w:val="18"/>
              </w:rPr>
            </w:pPr>
            <w:r>
              <w:rPr>
                <w:rFonts w:hint="eastAsia" w:ascii="仿宋_GB2312" w:hAnsi="宋体" w:eastAsia="仿宋_GB2312"/>
                <w:kern w:val="0"/>
                <w:sz w:val="18"/>
                <w:szCs w:val="18"/>
              </w:rPr>
              <w:t>企事业单位补贴项目</w:t>
            </w:r>
          </w:p>
        </w:tc>
        <w:tc>
          <w:tcPr>
            <w:tcW w:w="1427" w:type="dxa"/>
            <w:vAlign w:val="top"/>
          </w:tcPr>
          <w:p w14:paraId="11A7C5F8">
            <w:pPr>
              <w:widowControl/>
              <w:jc w:val="left"/>
              <w:outlineLvl w:val="1"/>
              <w:rPr>
                <w:rFonts w:ascii="仿宋_GB2312" w:hAnsi="宋体" w:eastAsia="仿宋_GB2312"/>
                <w:kern w:val="0"/>
                <w:sz w:val="24"/>
              </w:rPr>
            </w:pPr>
            <w:r>
              <w:rPr>
                <w:rFonts w:hint="eastAsia" w:ascii="仿宋_GB2312" w:hAnsi="宋体" w:eastAsia="仿宋_GB2312"/>
                <w:kern w:val="0"/>
                <w:sz w:val="24"/>
              </w:rPr>
              <w:t>人民会堂运行及会务保障</w:t>
            </w:r>
          </w:p>
        </w:tc>
        <w:tc>
          <w:tcPr>
            <w:tcW w:w="779" w:type="dxa"/>
            <w:vAlign w:val="top"/>
          </w:tcPr>
          <w:p w14:paraId="412CB21B">
            <w:pPr>
              <w:widowControl/>
              <w:jc w:val="center"/>
              <w:outlineLvl w:val="1"/>
              <w:rPr>
                <w:rFonts w:ascii="仿宋_GB2312" w:hAnsi="宋体" w:eastAsia="仿宋_GB2312"/>
                <w:kern w:val="0"/>
                <w:sz w:val="28"/>
                <w:szCs w:val="28"/>
              </w:rPr>
            </w:pPr>
            <w:r>
              <w:rPr>
                <w:rFonts w:hint="eastAsia" w:ascii="仿宋_GB2312" w:hAnsi="宋体" w:eastAsia="仿宋_GB2312"/>
                <w:kern w:val="0"/>
                <w:sz w:val="20"/>
                <w:szCs w:val="20"/>
              </w:rPr>
              <w:t>7</w:t>
            </w:r>
            <w:r>
              <w:rPr>
                <w:rFonts w:ascii="仿宋_GB2312" w:hAnsi="宋体" w:eastAsia="仿宋_GB2312"/>
                <w:kern w:val="0"/>
                <w:sz w:val="20"/>
                <w:szCs w:val="20"/>
              </w:rPr>
              <w:t>61</w:t>
            </w:r>
          </w:p>
        </w:tc>
        <w:tc>
          <w:tcPr>
            <w:tcW w:w="780" w:type="dxa"/>
            <w:gridSpan w:val="2"/>
            <w:vAlign w:val="top"/>
          </w:tcPr>
          <w:p w14:paraId="70D0FD83">
            <w:pPr>
              <w:widowControl/>
              <w:jc w:val="center"/>
              <w:outlineLvl w:val="1"/>
              <w:rPr>
                <w:rFonts w:ascii="仿宋_GB2312" w:hAnsi="宋体" w:eastAsia="仿宋_GB2312"/>
                <w:kern w:val="0"/>
                <w:sz w:val="28"/>
                <w:szCs w:val="28"/>
              </w:rPr>
            </w:pPr>
            <w:r>
              <w:rPr>
                <w:rFonts w:hint="eastAsia" w:ascii="仿宋_GB2312" w:hAnsi="宋体" w:eastAsia="仿宋_GB2312"/>
                <w:kern w:val="0"/>
                <w:sz w:val="20"/>
                <w:szCs w:val="20"/>
              </w:rPr>
              <w:t>1</w:t>
            </w:r>
            <w:r>
              <w:rPr>
                <w:rFonts w:ascii="仿宋_GB2312" w:hAnsi="宋体" w:eastAsia="仿宋_GB2312"/>
                <w:kern w:val="0"/>
                <w:sz w:val="20"/>
                <w:szCs w:val="20"/>
              </w:rPr>
              <w:t>83</w:t>
            </w:r>
          </w:p>
        </w:tc>
        <w:tc>
          <w:tcPr>
            <w:tcW w:w="709" w:type="dxa"/>
            <w:vAlign w:val="top"/>
          </w:tcPr>
          <w:p w14:paraId="6828B113">
            <w:pPr>
              <w:widowControl/>
              <w:jc w:val="center"/>
              <w:outlineLvl w:val="1"/>
              <w:rPr>
                <w:rFonts w:ascii="仿宋_GB2312" w:hAnsi="宋体" w:eastAsia="仿宋_GB2312"/>
                <w:kern w:val="0"/>
                <w:sz w:val="28"/>
                <w:szCs w:val="28"/>
              </w:rPr>
            </w:pPr>
            <w:r>
              <w:rPr>
                <w:rFonts w:hint="eastAsia" w:ascii="仿宋_GB2312" w:hAnsi="宋体" w:eastAsia="仿宋_GB2312"/>
                <w:kern w:val="0"/>
                <w:sz w:val="20"/>
                <w:szCs w:val="20"/>
                <w:lang w:val="en-US" w:eastAsia="zh-CN"/>
              </w:rPr>
              <w:t>555.90</w:t>
            </w:r>
          </w:p>
        </w:tc>
        <w:tc>
          <w:tcPr>
            <w:tcW w:w="425" w:type="dxa"/>
            <w:vAlign w:val="top"/>
          </w:tcPr>
          <w:p w14:paraId="15062CCD">
            <w:pPr>
              <w:widowControl/>
              <w:jc w:val="center"/>
              <w:outlineLvl w:val="1"/>
              <w:rPr>
                <w:rFonts w:ascii="仿宋_GB2312" w:hAnsi="宋体" w:eastAsia="仿宋_GB2312"/>
                <w:kern w:val="0"/>
                <w:sz w:val="32"/>
                <w:szCs w:val="32"/>
              </w:rPr>
            </w:pPr>
          </w:p>
        </w:tc>
        <w:tc>
          <w:tcPr>
            <w:tcW w:w="495" w:type="dxa"/>
            <w:vAlign w:val="top"/>
          </w:tcPr>
          <w:p w14:paraId="182EDD71">
            <w:pPr>
              <w:widowControl/>
              <w:jc w:val="center"/>
              <w:outlineLvl w:val="1"/>
              <w:rPr>
                <w:rFonts w:ascii="仿宋_GB2312" w:hAnsi="宋体" w:eastAsia="仿宋_GB2312"/>
                <w:kern w:val="0"/>
                <w:sz w:val="32"/>
                <w:szCs w:val="32"/>
              </w:rPr>
            </w:pPr>
          </w:p>
        </w:tc>
        <w:tc>
          <w:tcPr>
            <w:tcW w:w="639" w:type="dxa"/>
            <w:gridSpan w:val="2"/>
            <w:vAlign w:val="top"/>
          </w:tcPr>
          <w:p w14:paraId="188B95C3">
            <w:pPr>
              <w:widowControl/>
              <w:jc w:val="center"/>
              <w:outlineLvl w:val="1"/>
              <w:rPr>
                <w:rFonts w:ascii="仿宋_GB2312" w:hAnsi="宋体" w:eastAsia="仿宋_GB2312"/>
                <w:kern w:val="0"/>
                <w:sz w:val="32"/>
                <w:szCs w:val="32"/>
              </w:rPr>
            </w:pPr>
          </w:p>
        </w:tc>
        <w:tc>
          <w:tcPr>
            <w:tcW w:w="358" w:type="dxa"/>
            <w:vAlign w:val="top"/>
          </w:tcPr>
          <w:p w14:paraId="22DBF5A9">
            <w:pPr>
              <w:widowControl/>
              <w:jc w:val="center"/>
              <w:outlineLvl w:val="1"/>
              <w:rPr>
                <w:rFonts w:ascii="仿宋_GB2312" w:hAnsi="宋体" w:eastAsia="仿宋_GB2312"/>
                <w:kern w:val="0"/>
                <w:sz w:val="32"/>
                <w:szCs w:val="32"/>
              </w:rPr>
            </w:pPr>
            <w:r>
              <w:rPr>
                <w:rFonts w:hint="eastAsia" w:ascii="仿宋_GB2312" w:hAnsi="宋体" w:eastAsia="仿宋_GB2312"/>
                <w:kern w:val="0"/>
                <w:sz w:val="20"/>
                <w:szCs w:val="20"/>
                <w:lang w:val="en-US" w:eastAsia="zh-CN"/>
              </w:rPr>
              <w:t>22.1</w:t>
            </w:r>
          </w:p>
        </w:tc>
        <w:tc>
          <w:tcPr>
            <w:tcW w:w="578" w:type="dxa"/>
            <w:vAlign w:val="top"/>
          </w:tcPr>
          <w:p w14:paraId="007B06A3">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420" w:type="dxa"/>
            <w:vAlign w:val="top"/>
          </w:tcPr>
          <w:p w14:paraId="6C8C1E4C">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420" w:type="dxa"/>
            <w:vAlign w:val="top"/>
          </w:tcPr>
          <w:p w14:paraId="5572C760">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c>
          <w:tcPr>
            <w:tcW w:w="397" w:type="dxa"/>
            <w:gridSpan w:val="2"/>
            <w:vAlign w:val="top"/>
          </w:tcPr>
          <w:p w14:paraId="550DB95A">
            <w:pPr>
              <w:widowControl/>
              <w:jc w:val="left"/>
              <w:outlineLvl w:val="1"/>
              <w:rPr>
                <w:rFonts w:ascii="仿宋_GB2312" w:hAnsi="宋体" w:eastAsia="仿宋_GB2312"/>
                <w:kern w:val="0"/>
                <w:sz w:val="32"/>
                <w:szCs w:val="32"/>
              </w:rPr>
            </w:pPr>
            <w:r>
              <w:rPr>
                <w:rFonts w:hint="eastAsia" w:ascii="仿宋_GB2312" w:hAnsi="宋体" w:eastAsia="仿宋_GB2312"/>
                <w:kern w:val="0"/>
                <w:sz w:val="20"/>
                <w:szCs w:val="20"/>
              </w:rPr>
              <w:t>　</w:t>
            </w:r>
          </w:p>
        </w:tc>
      </w:tr>
      <w:tr w14:paraId="61DB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573404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83AF53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6891EBF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5341A4F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112A2B7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2EFE48B9">
            <w:pPr>
              <w:widowControl/>
              <w:jc w:val="right"/>
              <w:outlineLvl w:val="1"/>
              <w:rPr>
                <w:rFonts w:ascii="仿宋_GB2312" w:hAnsi="宋体" w:eastAsia="仿宋_GB2312"/>
                <w:kern w:val="0"/>
                <w:sz w:val="32"/>
                <w:szCs w:val="32"/>
              </w:rPr>
            </w:pPr>
          </w:p>
        </w:tc>
        <w:tc>
          <w:tcPr>
            <w:tcW w:w="780" w:type="dxa"/>
            <w:gridSpan w:val="2"/>
            <w:vAlign w:val="top"/>
          </w:tcPr>
          <w:p w14:paraId="6998BABB">
            <w:pPr>
              <w:widowControl/>
              <w:jc w:val="right"/>
              <w:outlineLvl w:val="1"/>
              <w:rPr>
                <w:rFonts w:ascii="仿宋_GB2312" w:hAnsi="宋体" w:eastAsia="仿宋_GB2312"/>
                <w:kern w:val="0"/>
                <w:sz w:val="32"/>
                <w:szCs w:val="32"/>
              </w:rPr>
            </w:pPr>
          </w:p>
        </w:tc>
        <w:tc>
          <w:tcPr>
            <w:tcW w:w="709" w:type="dxa"/>
            <w:vAlign w:val="top"/>
          </w:tcPr>
          <w:p w14:paraId="05C183A0">
            <w:pPr>
              <w:widowControl/>
              <w:jc w:val="right"/>
              <w:outlineLvl w:val="1"/>
              <w:rPr>
                <w:rFonts w:ascii="仿宋_GB2312" w:hAnsi="宋体" w:eastAsia="仿宋_GB2312"/>
                <w:kern w:val="0"/>
                <w:sz w:val="32"/>
                <w:szCs w:val="32"/>
              </w:rPr>
            </w:pPr>
          </w:p>
        </w:tc>
        <w:tc>
          <w:tcPr>
            <w:tcW w:w="425" w:type="dxa"/>
            <w:vAlign w:val="top"/>
          </w:tcPr>
          <w:p w14:paraId="1D28FE4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67DCD9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5EF736F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792CF33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1EBD9CD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73E266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13EDF46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4482697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89D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789CC56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63C4FA4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55F7C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257B874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6A4C3A5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422443EF">
            <w:pPr>
              <w:widowControl/>
              <w:jc w:val="right"/>
              <w:outlineLvl w:val="1"/>
              <w:rPr>
                <w:rFonts w:ascii="仿宋_GB2312" w:hAnsi="宋体" w:eastAsia="仿宋_GB2312"/>
                <w:kern w:val="0"/>
                <w:sz w:val="32"/>
                <w:szCs w:val="32"/>
              </w:rPr>
            </w:pPr>
          </w:p>
        </w:tc>
        <w:tc>
          <w:tcPr>
            <w:tcW w:w="780" w:type="dxa"/>
            <w:gridSpan w:val="2"/>
            <w:vAlign w:val="top"/>
          </w:tcPr>
          <w:p w14:paraId="19B027AF">
            <w:pPr>
              <w:widowControl/>
              <w:jc w:val="right"/>
              <w:outlineLvl w:val="1"/>
              <w:rPr>
                <w:rFonts w:ascii="仿宋_GB2312" w:hAnsi="宋体" w:eastAsia="仿宋_GB2312"/>
                <w:kern w:val="0"/>
                <w:sz w:val="32"/>
                <w:szCs w:val="32"/>
              </w:rPr>
            </w:pPr>
          </w:p>
        </w:tc>
        <w:tc>
          <w:tcPr>
            <w:tcW w:w="709" w:type="dxa"/>
            <w:vAlign w:val="top"/>
          </w:tcPr>
          <w:p w14:paraId="672108B4">
            <w:pPr>
              <w:widowControl/>
              <w:jc w:val="right"/>
              <w:outlineLvl w:val="1"/>
              <w:rPr>
                <w:rFonts w:ascii="仿宋_GB2312" w:hAnsi="宋体" w:eastAsia="仿宋_GB2312"/>
                <w:kern w:val="0"/>
                <w:sz w:val="32"/>
                <w:szCs w:val="32"/>
              </w:rPr>
            </w:pPr>
          </w:p>
        </w:tc>
        <w:tc>
          <w:tcPr>
            <w:tcW w:w="425" w:type="dxa"/>
            <w:vAlign w:val="top"/>
          </w:tcPr>
          <w:p w14:paraId="09E4868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38F8931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3BEAE45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0A93CA6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53C8164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0CBF0FB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17E21CC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30FB666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2FB0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78A5B67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31DDF4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7605B4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055A3F9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6CBCCCE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7C67863A">
            <w:pPr>
              <w:widowControl/>
              <w:jc w:val="right"/>
              <w:outlineLvl w:val="1"/>
              <w:rPr>
                <w:rFonts w:ascii="仿宋_GB2312" w:hAnsi="宋体" w:eastAsia="仿宋_GB2312"/>
                <w:kern w:val="0"/>
                <w:sz w:val="32"/>
                <w:szCs w:val="32"/>
              </w:rPr>
            </w:pPr>
          </w:p>
        </w:tc>
        <w:tc>
          <w:tcPr>
            <w:tcW w:w="780" w:type="dxa"/>
            <w:gridSpan w:val="2"/>
            <w:vAlign w:val="top"/>
          </w:tcPr>
          <w:p w14:paraId="5C7C3960">
            <w:pPr>
              <w:widowControl/>
              <w:jc w:val="right"/>
              <w:outlineLvl w:val="1"/>
              <w:rPr>
                <w:rFonts w:ascii="仿宋_GB2312" w:hAnsi="宋体" w:eastAsia="仿宋_GB2312"/>
                <w:kern w:val="0"/>
                <w:sz w:val="32"/>
                <w:szCs w:val="32"/>
              </w:rPr>
            </w:pPr>
          </w:p>
        </w:tc>
        <w:tc>
          <w:tcPr>
            <w:tcW w:w="709" w:type="dxa"/>
            <w:vAlign w:val="top"/>
          </w:tcPr>
          <w:p w14:paraId="76F99027">
            <w:pPr>
              <w:widowControl/>
              <w:jc w:val="right"/>
              <w:outlineLvl w:val="1"/>
              <w:rPr>
                <w:rFonts w:ascii="仿宋_GB2312" w:hAnsi="宋体" w:eastAsia="仿宋_GB2312"/>
                <w:kern w:val="0"/>
                <w:sz w:val="32"/>
                <w:szCs w:val="32"/>
              </w:rPr>
            </w:pPr>
          </w:p>
        </w:tc>
        <w:tc>
          <w:tcPr>
            <w:tcW w:w="425" w:type="dxa"/>
            <w:vAlign w:val="top"/>
          </w:tcPr>
          <w:p w14:paraId="7860B1E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48238FC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0A500C2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5E3816A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758DD92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4DD4CA6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6CDED39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59CD5D0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6EFD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745BD9B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762AAED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366209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6D13A92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64260C2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5E5DB3B6">
            <w:pPr>
              <w:widowControl/>
              <w:jc w:val="right"/>
              <w:outlineLvl w:val="1"/>
              <w:rPr>
                <w:rFonts w:ascii="仿宋_GB2312" w:hAnsi="宋体" w:eastAsia="仿宋_GB2312"/>
                <w:kern w:val="0"/>
                <w:sz w:val="32"/>
                <w:szCs w:val="32"/>
              </w:rPr>
            </w:pPr>
          </w:p>
        </w:tc>
        <w:tc>
          <w:tcPr>
            <w:tcW w:w="780" w:type="dxa"/>
            <w:gridSpan w:val="2"/>
            <w:vAlign w:val="top"/>
          </w:tcPr>
          <w:p w14:paraId="38885F5F">
            <w:pPr>
              <w:widowControl/>
              <w:jc w:val="right"/>
              <w:outlineLvl w:val="1"/>
              <w:rPr>
                <w:rFonts w:ascii="仿宋_GB2312" w:hAnsi="宋体" w:eastAsia="仿宋_GB2312"/>
                <w:kern w:val="0"/>
                <w:sz w:val="32"/>
                <w:szCs w:val="32"/>
              </w:rPr>
            </w:pPr>
          </w:p>
        </w:tc>
        <w:tc>
          <w:tcPr>
            <w:tcW w:w="709" w:type="dxa"/>
            <w:vAlign w:val="top"/>
          </w:tcPr>
          <w:p w14:paraId="6D0B5B6A">
            <w:pPr>
              <w:widowControl/>
              <w:jc w:val="right"/>
              <w:outlineLvl w:val="1"/>
              <w:rPr>
                <w:rFonts w:ascii="仿宋_GB2312" w:hAnsi="宋体" w:eastAsia="仿宋_GB2312"/>
                <w:kern w:val="0"/>
                <w:sz w:val="32"/>
                <w:szCs w:val="32"/>
              </w:rPr>
            </w:pPr>
          </w:p>
        </w:tc>
        <w:tc>
          <w:tcPr>
            <w:tcW w:w="425" w:type="dxa"/>
            <w:vAlign w:val="top"/>
          </w:tcPr>
          <w:p w14:paraId="31702E8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53CE14F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318B9A5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410A2F7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1D9A57E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2103FC4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7EBD882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1ED63BE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13A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0C84FE8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4430340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6CC468B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5EF108C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0779811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7218D22A">
            <w:pPr>
              <w:widowControl/>
              <w:jc w:val="right"/>
              <w:outlineLvl w:val="1"/>
              <w:rPr>
                <w:rFonts w:ascii="仿宋_GB2312" w:hAnsi="宋体" w:eastAsia="仿宋_GB2312"/>
                <w:kern w:val="0"/>
                <w:sz w:val="32"/>
                <w:szCs w:val="32"/>
              </w:rPr>
            </w:pPr>
          </w:p>
        </w:tc>
        <w:tc>
          <w:tcPr>
            <w:tcW w:w="780" w:type="dxa"/>
            <w:gridSpan w:val="2"/>
            <w:vAlign w:val="top"/>
          </w:tcPr>
          <w:p w14:paraId="29A310D6">
            <w:pPr>
              <w:widowControl/>
              <w:jc w:val="right"/>
              <w:outlineLvl w:val="1"/>
              <w:rPr>
                <w:rFonts w:ascii="仿宋_GB2312" w:hAnsi="宋体" w:eastAsia="仿宋_GB2312"/>
                <w:kern w:val="0"/>
                <w:sz w:val="32"/>
                <w:szCs w:val="32"/>
              </w:rPr>
            </w:pPr>
          </w:p>
        </w:tc>
        <w:tc>
          <w:tcPr>
            <w:tcW w:w="709" w:type="dxa"/>
            <w:vAlign w:val="top"/>
          </w:tcPr>
          <w:p w14:paraId="4F81E02E">
            <w:pPr>
              <w:widowControl/>
              <w:jc w:val="right"/>
              <w:outlineLvl w:val="1"/>
              <w:rPr>
                <w:rFonts w:ascii="仿宋_GB2312" w:hAnsi="宋体" w:eastAsia="仿宋_GB2312"/>
                <w:kern w:val="0"/>
                <w:sz w:val="32"/>
                <w:szCs w:val="32"/>
              </w:rPr>
            </w:pPr>
          </w:p>
        </w:tc>
        <w:tc>
          <w:tcPr>
            <w:tcW w:w="425" w:type="dxa"/>
            <w:vAlign w:val="top"/>
          </w:tcPr>
          <w:p w14:paraId="39EC9A7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7D82E9B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15C3D40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6928F87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076C8FE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0CC3210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4BB7FEE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3F4C98F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1BA53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3F18E87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03B8F50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085EFAB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3BACA61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3B76AD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016046FC">
            <w:pPr>
              <w:widowControl/>
              <w:jc w:val="right"/>
              <w:outlineLvl w:val="1"/>
              <w:rPr>
                <w:rFonts w:ascii="仿宋_GB2312" w:hAnsi="宋体" w:eastAsia="仿宋_GB2312"/>
                <w:kern w:val="0"/>
                <w:sz w:val="32"/>
                <w:szCs w:val="32"/>
              </w:rPr>
            </w:pPr>
          </w:p>
        </w:tc>
        <w:tc>
          <w:tcPr>
            <w:tcW w:w="780" w:type="dxa"/>
            <w:gridSpan w:val="2"/>
            <w:vAlign w:val="top"/>
          </w:tcPr>
          <w:p w14:paraId="15DB32D8">
            <w:pPr>
              <w:widowControl/>
              <w:jc w:val="right"/>
              <w:outlineLvl w:val="1"/>
              <w:rPr>
                <w:rFonts w:ascii="仿宋_GB2312" w:hAnsi="宋体" w:eastAsia="仿宋_GB2312"/>
                <w:kern w:val="0"/>
                <w:sz w:val="32"/>
                <w:szCs w:val="32"/>
              </w:rPr>
            </w:pPr>
          </w:p>
        </w:tc>
        <w:tc>
          <w:tcPr>
            <w:tcW w:w="709" w:type="dxa"/>
            <w:vAlign w:val="top"/>
          </w:tcPr>
          <w:p w14:paraId="659AE978">
            <w:pPr>
              <w:widowControl/>
              <w:jc w:val="right"/>
              <w:outlineLvl w:val="1"/>
              <w:rPr>
                <w:rFonts w:ascii="仿宋_GB2312" w:hAnsi="宋体" w:eastAsia="仿宋_GB2312"/>
                <w:kern w:val="0"/>
                <w:sz w:val="32"/>
                <w:szCs w:val="32"/>
              </w:rPr>
            </w:pPr>
          </w:p>
        </w:tc>
        <w:tc>
          <w:tcPr>
            <w:tcW w:w="425" w:type="dxa"/>
            <w:vAlign w:val="top"/>
          </w:tcPr>
          <w:p w14:paraId="61DA7DA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24EB7FB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0A314FA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249BCEA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426A28A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289970D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3FB177F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140DE29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791D1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45076D6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171555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B5C6CD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404594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30BB093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46351506">
            <w:pPr>
              <w:widowControl/>
              <w:jc w:val="right"/>
              <w:outlineLvl w:val="1"/>
              <w:rPr>
                <w:rFonts w:ascii="仿宋_GB2312" w:hAnsi="宋体" w:eastAsia="仿宋_GB2312"/>
                <w:kern w:val="0"/>
                <w:sz w:val="32"/>
                <w:szCs w:val="32"/>
              </w:rPr>
            </w:pPr>
          </w:p>
        </w:tc>
        <w:tc>
          <w:tcPr>
            <w:tcW w:w="780" w:type="dxa"/>
            <w:gridSpan w:val="2"/>
            <w:vAlign w:val="top"/>
          </w:tcPr>
          <w:p w14:paraId="43321096">
            <w:pPr>
              <w:widowControl/>
              <w:jc w:val="right"/>
              <w:outlineLvl w:val="1"/>
              <w:rPr>
                <w:rFonts w:ascii="仿宋_GB2312" w:hAnsi="宋体" w:eastAsia="仿宋_GB2312"/>
                <w:kern w:val="0"/>
                <w:sz w:val="32"/>
                <w:szCs w:val="32"/>
              </w:rPr>
            </w:pPr>
          </w:p>
        </w:tc>
        <w:tc>
          <w:tcPr>
            <w:tcW w:w="709" w:type="dxa"/>
            <w:vAlign w:val="top"/>
          </w:tcPr>
          <w:p w14:paraId="1642A404">
            <w:pPr>
              <w:widowControl/>
              <w:jc w:val="right"/>
              <w:outlineLvl w:val="1"/>
              <w:rPr>
                <w:rFonts w:ascii="仿宋_GB2312" w:hAnsi="宋体" w:eastAsia="仿宋_GB2312"/>
                <w:kern w:val="0"/>
                <w:sz w:val="32"/>
                <w:szCs w:val="32"/>
              </w:rPr>
            </w:pPr>
          </w:p>
        </w:tc>
        <w:tc>
          <w:tcPr>
            <w:tcW w:w="425" w:type="dxa"/>
            <w:vAlign w:val="top"/>
          </w:tcPr>
          <w:p w14:paraId="2F74BC7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6D2F61E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2ECA8D3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5AF19C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71948EB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1BD590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0C3D129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0AD23A2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C54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253155C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6B292D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67E9F72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22540FA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3EF6D6B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6E54D1D7">
            <w:pPr>
              <w:widowControl/>
              <w:jc w:val="right"/>
              <w:outlineLvl w:val="1"/>
              <w:rPr>
                <w:rFonts w:ascii="仿宋_GB2312" w:hAnsi="宋体" w:eastAsia="仿宋_GB2312"/>
                <w:kern w:val="0"/>
                <w:sz w:val="32"/>
                <w:szCs w:val="32"/>
              </w:rPr>
            </w:pPr>
          </w:p>
        </w:tc>
        <w:tc>
          <w:tcPr>
            <w:tcW w:w="780" w:type="dxa"/>
            <w:gridSpan w:val="2"/>
            <w:vAlign w:val="top"/>
          </w:tcPr>
          <w:p w14:paraId="52EEE690">
            <w:pPr>
              <w:widowControl/>
              <w:jc w:val="right"/>
              <w:outlineLvl w:val="1"/>
              <w:rPr>
                <w:rFonts w:ascii="仿宋_GB2312" w:hAnsi="宋体" w:eastAsia="仿宋_GB2312"/>
                <w:kern w:val="0"/>
                <w:sz w:val="32"/>
                <w:szCs w:val="32"/>
              </w:rPr>
            </w:pPr>
          </w:p>
        </w:tc>
        <w:tc>
          <w:tcPr>
            <w:tcW w:w="709" w:type="dxa"/>
            <w:vAlign w:val="top"/>
          </w:tcPr>
          <w:p w14:paraId="2890E2A0">
            <w:pPr>
              <w:widowControl/>
              <w:jc w:val="right"/>
              <w:outlineLvl w:val="1"/>
              <w:rPr>
                <w:rFonts w:ascii="仿宋_GB2312" w:hAnsi="宋体" w:eastAsia="仿宋_GB2312"/>
                <w:kern w:val="0"/>
                <w:sz w:val="32"/>
                <w:szCs w:val="32"/>
              </w:rPr>
            </w:pPr>
          </w:p>
        </w:tc>
        <w:tc>
          <w:tcPr>
            <w:tcW w:w="425" w:type="dxa"/>
            <w:vAlign w:val="top"/>
          </w:tcPr>
          <w:p w14:paraId="179A0F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20635DD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246276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46AD056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0A94DC9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4B58DF3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7DC0594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104234F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27F3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362EC9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2AB54E0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1A7714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7A8861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6D1A081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2A66F9D0">
            <w:pPr>
              <w:widowControl/>
              <w:jc w:val="right"/>
              <w:outlineLvl w:val="1"/>
              <w:rPr>
                <w:rFonts w:ascii="仿宋_GB2312" w:hAnsi="宋体" w:eastAsia="仿宋_GB2312"/>
                <w:kern w:val="0"/>
                <w:sz w:val="32"/>
                <w:szCs w:val="32"/>
              </w:rPr>
            </w:pPr>
          </w:p>
        </w:tc>
        <w:tc>
          <w:tcPr>
            <w:tcW w:w="780" w:type="dxa"/>
            <w:gridSpan w:val="2"/>
            <w:vAlign w:val="top"/>
          </w:tcPr>
          <w:p w14:paraId="38217D53">
            <w:pPr>
              <w:widowControl/>
              <w:jc w:val="right"/>
              <w:outlineLvl w:val="1"/>
              <w:rPr>
                <w:rFonts w:ascii="仿宋_GB2312" w:hAnsi="宋体" w:eastAsia="仿宋_GB2312"/>
                <w:kern w:val="0"/>
                <w:sz w:val="32"/>
                <w:szCs w:val="32"/>
              </w:rPr>
            </w:pPr>
          </w:p>
        </w:tc>
        <w:tc>
          <w:tcPr>
            <w:tcW w:w="709" w:type="dxa"/>
            <w:vAlign w:val="top"/>
          </w:tcPr>
          <w:p w14:paraId="20A9820A">
            <w:pPr>
              <w:widowControl/>
              <w:jc w:val="right"/>
              <w:outlineLvl w:val="1"/>
              <w:rPr>
                <w:rFonts w:ascii="仿宋_GB2312" w:hAnsi="宋体" w:eastAsia="仿宋_GB2312"/>
                <w:kern w:val="0"/>
                <w:sz w:val="32"/>
                <w:szCs w:val="32"/>
              </w:rPr>
            </w:pPr>
          </w:p>
        </w:tc>
        <w:tc>
          <w:tcPr>
            <w:tcW w:w="425" w:type="dxa"/>
            <w:vAlign w:val="top"/>
          </w:tcPr>
          <w:p w14:paraId="3A36B4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2ABB1F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40D30B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08BA5F4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341E5C0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147669A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2130CC2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04AD1EE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3B3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187F2703">
            <w:pPr>
              <w:widowControl/>
              <w:jc w:val="left"/>
              <w:outlineLvl w:val="1"/>
              <w:rPr>
                <w:rFonts w:ascii="仿宋_GB2312" w:hAnsi="宋体" w:eastAsia="仿宋_GB2312"/>
                <w:kern w:val="0"/>
                <w:sz w:val="32"/>
                <w:szCs w:val="32"/>
              </w:rPr>
            </w:pPr>
          </w:p>
        </w:tc>
        <w:tc>
          <w:tcPr>
            <w:tcW w:w="536" w:type="dxa"/>
            <w:vAlign w:val="top"/>
          </w:tcPr>
          <w:p w14:paraId="525A58AF">
            <w:pPr>
              <w:widowControl/>
              <w:jc w:val="left"/>
              <w:outlineLvl w:val="1"/>
              <w:rPr>
                <w:rFonts w:ascii="仿宋_GB2312" w:hAnsi="宋体" w:eastAsia="仿宋_GB2312"/>
                <w:kern w:val="0"/>
                <w:sz w:val="32"/>
                <w:szCs w:val="32"/>
              </w:rPr>
            </w:pPr>
          </w:p>
        </w:tc>
        <w:tc>
          <w:tcPr>
            <w:tcW w:w="536" w:type="dxa"/>
            <w:vAlign w:val="top"/>
          </w:tcPr>
          <w:p w14:paraId="6069C5B4">
            <w:pPr>
              <w:widowControl/>
              <w:jc w:val="left"/>
              <w:outlineLvl w:val="1"/>
              <w:rPr>
                <w:rFonts w:ascii="仿宋_GB2312" w:hAnsi="宋体" w:eastAsia="仿宋_GB2312"/>
                <w:kern w:val="0"/>
                <w:sz w:val="32"/>
                <w:szCs w:val="32"/>
              </w:rPr>
            </w:pPr>
          </w:p>
        </w:tc>
        <w:tc>
          <w:tcPr>
            <w:tcW w:w="851" w:type="dxa"/>
            <w:vAlign w:val="top"/>
          </w:tcPr>
          <w:p w14:paraId="6CEFB1FB">
            <w:pPr>
              <w:widowControl/>
              <w:jc w:val="left"/>
              <w:outlineLvl w:val="1"/>
              <w:rPr>
                <w:rFonts w:ascii="仿宋_GB2312" w:hAnsi="宋体" w:eastAsia="仿宋_GB2312"/>
                <w:kern w:val="0"/>
                <w:sz w:val="32"/>
                <w:szCs w:val="32"/>
              </w:rPr>
            </w:pPr>
          </w:p>
        </w:tc>
        <w:tc>
          <w:tcPr>
            <w:tcW w:w="1427" w:type="dxa"/>
            <w:vAlign w:val="top"/>
          </w:tcPr>
          <w:p w14:paraId="03AAD41E">
            <w:pPr>
              <w:widowControl/>
              <w:jc w:val="left"/>
              <w:outlineLvl w:val="1"/>
              <w:rPr>
                <w:rFonts w:ascii="仿宋_GB2312" w:hAnsi="宋体" w:eastAsia="仿宋_GB2312"/>
                <w:kern w:val="0"/>
                <w:sz w:val="32"/>
                <w:szCs w:val="32"/>
              </w:rPr>
            </w:pPr>
          </w:p>
        </w:tc>
        <w:tc>
          <w:tcPr>
            <w:tcW w:w="779" w:type="dxa"/>
            <w:vAlign w:val="top"/>
          </w:tcPr>
          <w:p w14:paraId="21CB85E2">
            <w:pPr>
              <w:widowControl/>
              <w:jc w:val="right"/>
              <w:outlineLvl w:val="1"/>
              <w:rPr>
                <w:rFonts w:ascii="仿宋_GB2312" w:hAnsi="宋体" w:eastAsia="仿宋_GB2312"/>
                <w:kern w:val="0"/>
                <w:sz w:val="32"/>
                <w:szCs w:val="32"/>
              </w:rPr>
            </w:pPr>
          </w:p>
        </w:tc>
        <w:tc>
          <w:tcPr>
            <w:tcW w:w="780" w:type="dxa"/>
            <w:gridSpan w:val="2"/>
            <w:vAlign w:val="top"/>
          </w:tcPr>
          <w:p w14:paraId="43589DEF">
            <w:pPr>
              <w:widowControl/>
              <w:jc w:val="right"/>
              <w:outlineLvl w:val="1"/>
              <w:rPr>
                <w:rFonts w:ascii="仿宋_GB2312" w:hAnsi="宋体" w:eastAsia="仿宋_GB2312"/>
                <w:kern w:val="0"/>
                <w:sz w:val="32"/>
                <w:szCs w:val="32"/>
              </w:rPr>
            </w:pPr>
          </w:p>
        </w:tc>
        <w:tc>
          <w:tcPr>
            <w:tcW w:w="709" w:type="dxa"/>
            <w:vAlign w:val="top"/>
          </w:tcPr>
          <w:p w14:paraId="547C1AC7">
            <w:pPr>
              <w:widowControl/>
              <w:jc w:val="right"/>
              <w:outlineLvl w:val="1"/>
              <w:rPr>
                <w:rFonts w:ascii="仿宋_GB2312" w:hAnsi="宋体" w:eastAsia="仿宋_GB2312"/>
                <w:kern w:val="0"/>
                <w:sz w:val="32"/>
                <w:szCs w:val="32"/>
              </w:rPr>
            </w:pPr>
          </w:p>
        </w:tc>
        <w:tc>
          <w:tcPr>
            <w:tcW w:w="425" w:type="dxa"/>
            <w:vAlign w:val="top"/>
          </w:tcPr>
          <w:p w14:paraId="322BA542">
            <w:pPr>
              <w:widowControl/>
              <w:jc w:val="left"/>
              <w:outlineLvl w:val="1"/>
              <w:rPr>
                <w:rFonts w:ascii="仿宋_GB2312" w:hAnsi="宋体" w:eastAsia="仿宋_GB2312"/>
                <w:kern w:val="0"/>
                <w:sz w:val="32"/>
                <w:szCs w:val="32"/>
              </w:rPr>
            </w:pPr>
          </w:p>
        </w:tc>
        <w:tc>
          <w:tcPr>
            <w:tcW w:w="495" w:type="dxa"/>
            <w:vAlign w:val="top"/>
          </w:tcPr>
          <w:p w14:paraId="3DC89799">
            <w:pPr>
              <w:widowControl/>
              <w:jc w:val="left"/>
              <w:outlineLvl w:val="1"/>
              <w:rPr>
                <w:rFonts w:ascii="仿宋_GB2312" w:hAnsi="宋体" w:eastAsia="仿宋_GB2312"/>
                <w:kern w:val="0"/>
                <w:sz w:val="32"/>
                <w:szCs w:val="32"/>
              </w:rPr>
            </w:pPr>
          </w:p>
        </w:tc>
        <w:tc>
          <w:tcPr>
            <w:tcW w:w="639" w:type="dxa"/>
            <w:gridSpan w:val="2"/>
            <w:vAlign w:val="top"/>
          </w:tcPr>
          <w:p w14:paraId="078A56C1">
            <w:pPr>
              <w:widowControl/>
              <w:jc w:val="left"/>
              <w:outlineLvl w:val="1"/>
              <w:rPr>
                <w:rFonts w:ascii="仿宋_GB2312" w:hAnsi="宋体" w:eastAsia="仿宋_GB2312"/>
                <w:kern w:val="0"/>
                <w:sz w:val="32"/>
                <w:szCs w:val="32"/>
              </w:rPr>
            </w:pPr>
          </w:p>
        </w:tc>
        <w:tc>
          <w:tcPr>
            <w:tcW w:w="358" w:type="dxa"/>
            <w:vAlign w:val="top"/>
          </w:tcPr>
          <w:p w14:paraId="423594AC">
            <w:pPr>
              <w:widowControl/>
              <w:jc w:val="left"/>
              <w:outlineLvl w:val="1"/>
              <w:rPr>
                <w:rFonts w:ascii="仿宋_GB2312" w:hAnsi="宋体" w:eastAsia="仿宋_GB2312"/>
                <w:kern w:val="0"/>
                <w:sz w:val="32"/>
                <w:szCs w:val="32"/>
              </w:rPr>
            </w:pPr>
          </w:p>
        </w:tc>
        <w:tc>
          <w:tcPr>
            <w:tcW w:w="578" w:type="dxa"/>
            <w:vAlign w:val="top"/>
          </w:tcPr>
          <w:p w14:paraId="60770AF1">
            <w:pPr>
              <w:widowControl/>
              <w:jc w:val="left"/>
              <w:outlineLvl w:val="1"/>
              <w:rPr>
                <w:rFonts w:ascii="仿宋_GB2312" w:hAnsi="宋体" w:eastAsia="仿宋_GB2312"/>
                <w:kern w:val="0"/>
                <w:sz w:val="32"/>
                <w:szCs w:val="32"/>
              </w:rPr>
            </w:pPr>
          </w:p>
        </w:tc>
        <w:tc>
          <w:tcPr>
            <w:tcW w:w="420" w:type="dxa"/>
            <w:vAlign w:val="top"/>
          </w:tcPr>
          <w:p w14:paraId="16AC7D83">
            <w:pPr>
              <w:widowControl/>
              <w:jc w:val="left"/>
              <w:outlineLvl w:val="1"/>
              <w:rPr>
                <w:rFonts w:ascii="仿宋_GB2312" w:hAnsi="宋体" w:eastAsia="仿宋_GB2312"/>
                <w:kern w:val="0"/>
                <w:sz w:val="32"/>
                <w:szCs w:val="32"/>
              </w:rPr>
            </w:pPr>
          </w:p>
        </w:tc>
        <w:tc>
          <w:tcPr>
            <w:tcW w:w="420" w:type="dxa"/>
            <w:vAlign w:val="top"/>
          </w:tcPr>
          <w:p w14:paraId="4F3BCD75">
            <w:pPr>
              <w:widowControl/>
              <w:jc w:val="left"/>
              <w:outlineLvl w:val="1"/>
              <w:rPr>
                <w:rFonts w:ascii="仿宋_GB2312" w:hAnsi="宋体" w:eastAsia="仿宋_GB2312"/>
                <w:kern w:val="0"/>
                <w:sz w:val="32"/>
                <w:szCs w:val="32"/>
              </w:rPr>
            </w:pPr>
          </w:p>
        </w:tc>
        <w:tc>
          <w:tcPr>
            <w:tcW w:w="397" w:type="dxa"/>
            <w:gridSpan w:val="2"/>
            <w:vAlign w:val="top"/>
          </w:tcPr>
          <w:p w14:paraId="4D129789">
            <w:pPr>
              <w:widowControl/>
              <w:jc w:val="left"/>
              <w:outlineLvl w:val="1"/>
              <w:rPr>
                <w:rFonts w:ascii="仿宋_GB2312" w:hAnsi="宋体" w:eastAsia="仿宋_GB2312"/>
                <w:kern w:val="0"/>
                <w:sz w:val="32"/>
                <w:szCs w:val="32"/>
              </w:rPr>
            </w:pPr>
          </w:p>
        </w:tc>
      </w:tr>
      <w:tr w14:paraId="19062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6BB7E09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BE5544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1D5BF90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2EE0BDF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top"/>
          </w:tcPr>
          <w:p w14:paraId="024344D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79" w:type="dxa"/>
            <w:vAlign w:val="top"/>
          </w:tcPr>
          <w:p w14:paraId="3E851F8D">
            <w:pPr>
              <w:widowControl/>
              <w:jc w:val="right"/>
              <w:outlineLvl w:val="1"/>
              <w:rPr>
                <w:rFonts w:ascii="仿宋_GB2312" w:hAnsi="宋体" w:eastAsia="仿宋_GB2312"/>
                <w:kern w:val="0"/>
                <w:sz w:val="32"/>
                <w:szCs w:val="32"/>
              </w:rPr>
            </w:pPr>
          </w:p>
        </w:tc>
        <w:tc>
          <w:tcPr>
            <w:tcW w:w="780" w:type="dxa"/>
            <w:gridSpan w:val="2"/>
            <w:vAlign w:val="top"/>
          </w:tcPr>
          <w:p w14:paraId="4AA292DF">
            <w:pPr>
              <w:widowControl/>
              <w:jc w:val="right"/>
              <w:outlineLvl w:val="1"/>
              <w:rPr>
                <w:rFonts w:ascii="仿宋_GB2312" w:hAnsi="宋体" w:eastAsia="仿宋_GB2312"/>
                <w:kern w:val="0"/>
                <w:sz w:val="32"/>
                <w:szCs w:val="32"/>
              </w:rPr>
            </w:pPr>
          </w:p>
        </w:tc>
        <w:tc>
          <w:tcPr>
            <w:tcW w:w="709" w:type="dxa"/>
            <w:vAlign w:val="top"/>
          </w:tcPr>
          <w:p w14:paraId="2AD1A541">
            <w:pPr>
              <w:widowControl/>
              <w:jc w:val="right"/>
              <w:outlineLvl w:val="1"/>
              <w:rPr>
                <w:rFonts w:ascii="仿宋_GB2312" w:hAnsi="宋体" w:eastAsia="仿宋_GB2312"/>
                <w:kern w:val="0"/>
                <w:sz w:val="32"/>
                <w:szCs w:val="32"/>
              </w:rPr>
            </w:pPr>
          </w:p>
        </w:tc>
        <w:tc>
          <w:tcPr>
            <w:tcW w:w="425" w:type="dxa"/>
            <w:vAlign w:val="top"/>
          </w:tcPr>
          <w:p w14:paraId="0E34C21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3A7150D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741D6E8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7B5C25F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3E5DEC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6C5D9D9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28C7CA8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44187EE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256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96" w:type="dxa"/>
            <w:gridSpan w:val="2"/>
            <w:vAlign w:val="top"/>
          </w:tcPr>
          <w:p w14:paraId="45E9336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1259830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14:paraId="50D101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14:paraId="3256EA4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27" w:type="dxa"/>
            <w:vAlign w:val="center"/>
          </w:tcPr>
          <w:p w14:paraId="39AFE854">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79" w:type="dxa"/>
            <w:vAlign w:val="center"/>
          </w:tcPr>
          <w:p w14:paraId="5C07EDCA">
            <w:pPr>
              <w:widowControl/>
              <w:jc w:val="right"/>
              <w:outlineLvl w:val="1"/>
              <w:rPr>
                <w:rFonts w:ascii="仿宋_GB2312" w:hAnsi="宋体" w:eastAsia="仿宋_GB2312"/>
                <w:kern w:val="0"/>
                <w:sz w:val="28"/>
                <w:szCs w:val="28"/>
              </w:rPr>
            </w:pPr>
            <w:r>
              <w:rPr>
                <w:rFonts w:ascii="仿宋_GB2312" w:hAnsi="宋体" w:eastAsia="仿宋_GB2312"/>
                <w:kern w:val="0"/>
                <w:sz w:val="28"/>
                <w:szCs w:val="28"/>
              </w:rPr>
              <w:t>1061</w:t>
            </w:r>
          </w:p>
        </w:tc>
        <w:tc>
          <w:tcPr>
            <w:tcW w:w="780" w:type="dxa"/>
            <w:gridSpan w:val="2"/>
            <w:vAlign w:val="top"/>
          </w:tcPr>
          <w:p w14:paraId="4339DB41">
            <w:pPr>
              <w:widowControl/>
              <w:jc w:val="right"/>
              <w:outlineLvl w:val="1"/>
              <w:rPr>
                <w:rFonts w:ascii="仿宋_GB2312" w:hAnsi="宋体" w:eastAsia="仿宋_GB2312"/>
                <w:kern w:val="0"/>
                <w:sz w:val="28"/>
                <w:szCs w:val="28"/>
              </w:rPr>
            </w:pPr>
            <w:r>
              <w:rPr>
                <w:rFonts w:hint="eastAsia" w:ascii="仿宋_GB2312" w:hAnsi="宋体" w:eastAsia="仿宋_GB2312"/>
                <w:kern w:val="0"/>
                <w:sz w:val="28"/>
                <w:szCs w:val="28"/>
              </w:rPr>
              <w:t>1</w:t>
            </w:r>
            <w:r>
              <w:rPr>
                <w:rFonts w:ascii="仿宋_GB2312" w:hAnsi="宋体" w:eastAsia="仿宋_GB2312"/>
                <w:kern w:val="0"/>
                <w:sz w:val="28"/>
                <w:szCs w:val="28"/>
              </w:rPr>
              <w:t>83</w:t>
            </w:r>
          </w:p>
        </w:tc>
        <w:tc>
          <w:tcPr>
            <w:tcW w:w="709" w:type="dxa"/>
            <w:vAlign w:val="top"/>
          </w:tcPr>
          <w:p w14:paraId="731B7B03">
            <w:pPr>
              <w:widowControl/>
              <w:jc w:val="right"/>
              <w:outlineLvl w:val="1"/>
              <w:rPr>
                <w:rFonts w:ascii="仿宋_GB2312" w:hAnsi="宋体" w:eastAsia="仿宋_GB2312"/>
                <w:kern w:val="0"/>
                <w:sz w:val="28"/>
                <w:szCs w:val="28"/>
              </w:rPr>
            </w:pPr>
            <w:r>
              <w:rPr>
                <w:rFonts w:hint="eastAsia" w:ascii="仿宋_GB2312" w:hAnsi="宋体" w:eastAsia="仿宋_GB2312"/>
                <w:kern w:val="0"/>
                <w:sz w:val="28"/>
                <w:szCs w:val="28"/>
              </w:rPr>
              <w:t>8</w:t>
            </w:r>
            <w:r>
              <w:rPr>
                <w:rFonts w:ascii="仿宋_GB2312" w:hAnsi="宋体" w:eastAsia="仿宋_GB2312"/>
                <w:kern w:val="0"/>
                <w:sz w:val="28"/>
                <w:szCs w:val="28"/>
              </w:rPr>
              <w:t>78</w:t>
            </w:r>
          </w:p>
        </w:tc>
        <w:tc>
          <w:tcPr>
            <w:tcW w:w="425" w:type="dxa"/>
            <w:vAlign w:val="top"/>
          </w:tcPr>
          <w:p w14:paraId="182812F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5" w:type="dxa"/>
            <w:vAlign w:val="top"/>
          </w:tcPr>
          <w:p w14:paraId="753CE5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9" w:type="dxa"/>
            <w:gridSpan w:val="2"/>
            <w:vAlign w:val="top"/>
          </w:tcPr>
          <w:p w14:paraId="18FBF0B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58" w:type="dxa"/>
            <w:vAlign w:val="top"/>
          </w:tcPr>
          <w:p w14:paraId="38BB97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14:paraId="6AA4DC3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5AEF26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14:paraId="7090C86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14:paraId="0110494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749305C2">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14D3A889">
      <w:pPr>
        <w:widowControl/>
        <w:jc w:val="left"/>
        <w:outlineLvl w:val="1"/>
        <w:rPr>
          <w:rFonts w:ascii="仿宋_GB2312" w:hAnsi="宋体" w:eastAsia="仿宋_GB2312"/>
          <w:b/>
          <w:kern w:val="0"/>
          <w:sz w:val="32"/>
          <w:szCs w:val="32"/>
        </w:rPr>
      </w:pPr>
    </w:p>
    <w:p w14:paraId="0B2E62C0">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0D5B1E99">
      <w:pPr>
        <w:widowControl/>
        <w:jc w:val="center"/>
        <w:outlineLvl w:val="1"/>
        <w:rPr>
          <w:rFonts w:ascii="仿宋_GB2312" w:hAnsi="宋体" w:eastAsia="仿宋_GB2312"/>
          <w:b/>
          <w:kern w:val="0"/>
          <w:sz w:val="32"/>
          <w:szCs w:val="32"/>
        </w:rPr>
      </w:pPr>
    </w:p>
    <w:p w14:paraId="0FD831AD">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编制单位：新疆人民会堂管理中心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7"/>
        <w:tblW w:w="9240" w:type="dxa"/>
        <w:tblInd w:w="-17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712"/>
      </w:tblGrid>
      <w:tr w14:paraId="4E221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72DF86F1">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3A666289">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333E2234">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14:paraId="6724802B">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14:paraId="7F47C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1FEC6231">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5B5D3FF9">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29ADB093">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14:paraId="6958CD82">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14:paraId="4A886506">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14:paraId="70940B38">
            <w:pPr>
              <w:widowControl/>
              <w:jc w:val="left"/>
              <w:rPr>
                <w:rFonts w:ascii="宋体" w:hAnsi="宋体" w:cs="宋体"/>
                <w:b/>
                <w:bCs/>
                <w:color w:val="000000"/>
                <w:kern w:val="0"/>
                <w:sz w:val="22"/>
                <w:szCs w:val="22"/>
              </w:rPr>
            </w:pPr>
          </w:p>
        </w:tc>
      </w:tr>
      <w:tr w14:paraId="6995D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77F7F27A">
            <w:pPr>
              <w:widowControl/>
              <w:jc w:val="left"/>
              <w:rPr>
                <w:rFonts w:ascii="宋体" w:hAnsi="宋体" w:cs="宋体"/>
                <w:color w:val="000000"/>
                <w:kern w:val="0"/>
                <w:sz w:val="24"/>
              </w:rPr>
            </w:pPr>
            <w:r>
              <w:rPr>
                <w:rFonts w:hint="eastAsia" w:ascii="宋体" w:hAnsi="宋体" w:cs="宋体"/>
                <w:color w:val="000000"/>
                <w:kern w:val="0"/>
                <w:sz w:val="24"/>
              </w:rPr>
              <w:t>　6</w:t>
            </w:r>
          </w:p>
        </w:tc>
        <w:tc>
          <w:tcPr>
            <w:tcW w:w="1417" w:type="dxa"/>
            <w:tcBorders>
              <w:top w:val="nil"/>
              <w:left w:val="nil"/>
              <w:bottom w:val="single" w:color="auto" w:sz="4" w:space="0"/>
              <w:right w:val="single" w:color="auto" w:sz="4" w:space="0"/>
            </w:tcBorders>
            <w:vAlign w:val="center"/>
          </w:tcPr>
          <w:p w14:paraId="36E03CFE">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3B36E236">
            <w:pPr>
              <w:widowControl/>
              <w:jc w:val="left"/>
              <w:rPr>
                <w:rFonts w:ascii="宋体" w:hAnsi="宋体" w:cs="宋体"/>
                <w:color w:val="000000"/>
                <w:kern w:val="0"/>
                <w:sz w:val="24"/>
              </w:rPr>
            </w:pPr>
            <w:r>
              <w:rPr>
                <w:rFonts w:hint="eastAsia" w:ascii="宋体" w:hAnsi="宋体" w:cs="宋体"/>
                <w:color w:val="000000"/>
                <w:kern w:val="0"/>
                <w:sz w:val="24"/>
              </w:rPr>
              <w:t>　6</w:t>
            </w:r>
          </w:p>
        </w:tc>
        <w:tc>
          <w:tcPr>
            <w:tcW w:w="1418" w:type="dxa"/>
            <w:tcBorders>
              <w:top w:val="nil"/>
              <w:left w:val="nil"/>
              <w:bottom w:val="single" w:color="auto" w:sz="4" w:space="0"/>
              <w:right w:val="single" w:color="auto" w:sz="4" w:space="0"/>
            </w:tcBorders>
            <w:vAlign w:val="center"/>
          </w:tcPr>
          <w:p w14:paraId="2B464FF8">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2C67D34B">
            <w:pPr>
              <w:widowControl/>
              <w:jc w:val="left"/>
              <w:rPr>
                <w:rFonts w:ascii="宋体" w:hAnsi="宋体" w:cs="宋体"/>
                <w:color w:val="000000"/>
                <w:kern w:val="0"/>
                <w:sz w:val="24"/>
              </w:rPr>
            </w:pPr>
            <w:r>
              <w:rPr>
                <w:rFonts w:hint="eastAsia" w:ascii="宋体" w:hAnsi="宋体" w:cs="宋体"/>
                <w:color w:val="000000"/>
                <w:kern w:val="0"/>
                <w:sz w:val="24"/>
              </w:rPr>
              <w:t>　6</w:t>
            </w:r>
          </w:p>
        </w:tc>
        <w:tc>
          <w:tcPr>
            <w:tcW w:w="1712" w:type="dxa"/>
            <w:tcBorders>
              <w:top w:val="nil"/>
              <w:left w:val="nil"/>
              <w:bottom w:val="single" w:color="auto" w:sz="4" w:space="0"/>
              <w:right w:val="single" w:color="auto" w:sz="4" w:space="0"/>
            </w:tcBorders>
            <w:vAlign w:val="center"/>
          </w:tcPr>
          <w:p w14:paraId="74845221">
            <w:pPr>
              <w:widowControl/>
              <w:jc w:val="left"/>
              <w:rPr>
                <w:rFonts w:ascii="宋体" w:hAnsi="宋体" w:cs="宋体"/>
                <w:color w:val="000000"/>
                <w:kern w:val="0"/>
                <w:sz w:val="24"/>
              </w:rPr>
            </w:pPr>
            <w:r>
              <w:rPr>
                <w:rFonts w:hint="eastAsia" w:ascii="宋体" w:hAnsi="宋体" w:cs="宋体"/>
                <w:color w:val="000000"/>
                <w:kern w:val="0"/>
                <w:sz w:val="24"/>
              </w:rPr>
              <w:t>　0</w:t>
            </w:r>
          </w:p>
        </w:tc>
      </w:tr>
      <w:tr w14:paraId="7A963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604F0BBE">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47BE171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0A29B5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14AC5365">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1B6016B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285B1A18">
            <w:pPr>
              <w:widowControl/>
              <w:jc w:val="left"/>
              <w:rPr>
                <w:rFonts w:ascii="宋体" w:hAnsi="宋体" w:cs="宋体"/>
                <w:color w:val="000000"/>
                <w:kern w:val="0"/>
                <w:sz w:val="24"/>
              </w:rPr>
            </w:pPr>
            <w:r>
              <w:rPr>
                <w:rFonts w:hint="eastAsia" w:ascii="宋体" w:hAnsi="宋体" w:cs="宋体"/>
                <w:color w:val="000000"/>
                <w:kern w:val="0"/>
                <w:sz w:val="24"/>
              </w:rPr>
              <w:t>　</w:t>
            </w:r>
          </w:p>
        </w:tc>
      </w:tr>
      <w:tr w14:paraId="6CE34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6CCB2BCC">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01973C4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EF2078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892598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B649FA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272A741C">
            <w:pPr>
              <w:widowControl/>
              <w:jc w:val="left"/>
              <w:rPr>
                <w:rFonts w:ascii="宋体" w:hAnsi="宋体" w:cs="宋体"/>
                <w:color w:val="000000"/>
                <w:kern w:val="0"/>
                <w:sz w:val="24"/>
              </w:rPr>
            </w:pPr>
            <w:r>
              <w:rPr>
                <w:rFonts w:hint="eastAsia" w:ascii="宋体" w:hAnsi="宋体" w:cs="宋体"/>
                <w:color w:val="000000"/>
                <w:kern w:val="0"/>
                <w:sz w:val="24"/>
              </w:rPr>
              <w:t>　</w:t>
            </w:r>
          </w:p>
        </w:tc>
      </w:tr>
      <w:tr w14:paraId="605B8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43F5FCE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13F455D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9EAC2E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7948B67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298759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359EBC93">
            <w:pPr>
              <w:widowControl/>
              <w:jc w:val="left"/>
              <w:rPr>
                <w:rFonts w:ascii="宋体" w:hAnsi="宋体" w:cs="宋体"/>
                <w:color w:val="000000"/>
                <w:kern w:val="0"/>
                <w:sz w:val="24"/>
              </w:rPr>
            </w:pPr>
            <w:r>
              <w:rPr>
                <w:rFonts w:hint="eastAsia" w:ascii="宋体" w:hAnsi="宋体" w:cs="宋体"/>
                <w:color w:val="000000"/>
                <w:kern w:val="0"/>
                <w:sz w:val="24"/>
              </w:rPr>
              <w:t>　</w:t>
            </w:r>
          </w:p>
        </w:tc>
      </w:tr>
      <w:tr w14:paraId="4EA04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417B934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3183C42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BD2EDC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D5118F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CA46F44">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2BCC90D4">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557EAC50">
      <w:pPr>
        <w:widowControl/>
        <w:outlineLvl w:val="1"/>
        <w:rPr>
          <w:rFonts w:ascii="仿宋_GB2312" w:hAnsi="宋体" w:eastAsia="仿宋_GB2312"/>
          <w:kern w:val="0"/>
          <w:sz w:val="32"/>
          <w:szCs w:val="32"/>
        </w:rPr>
      </w:pPr>
    </w:p>
    <w:p w14:paraId="2635EACE">
      <w:pPr>
        <w:widowControl/>
        <w:outlineLvl w:val="1"/>
        <w:rPr>
          <w:rFonts w:ascii="仿宋_GB2312" w:hAnsi="宋体" w:eastAsia="仿宋_GB2312"/>
          <w:kern w:val="0"/>
          <w:sz w:val="32"/>
          <w:szCs w:val="32"/>
        </w:rPr>
      </w:pPr>
    </w:p>
    <w:p w14:paraId="0254B96C">
      <w:pPr>
        <w:widowControl/>
        <w:outlineLvl w:val="1"/>
        <w:rPr>
          <w:rFonts w:ascii="仿宋_GB2312" w:hAnsi="宋体" w:eastAsia="仿宋_GB2312"/>
          <w:kern w:val="0"/>
          <w:sz w:val="32"/>
          <w:szCs w:val="32"/>
        </w:rPr>
      </w:pPr>
    </w:p>
    <w:p w14:paraId="4D5AD005">
      <w:pPr>
        <w:widowControl/>
        <w:outlineLvl w:val="1"/>
        <w:rPr>
          <w:rFonts w:ascii="仿宋_GB2312" w:hAnsi="宋体" w:eastAsia="仿宋_GB2312"/>
          <w:kern w:val="0"/>
          <w:sz w:val="32"/>
          <w:szCs w:val="32"/>
        </w:rPr>
      </w:pPr>
    </w:p>
    <w:p w14:paraId="5882F61A">
      <w:pPr>
        <w:widowControl/>
        <w:outlineLvl w:val="1"/>
        <w:rPr>
          <w:rFonts w:ascii="仿宋_GB2312" w:hAnsi="宋体" w:eastAsia="仿宋_GB2312"/>
          <w:kern w:val="0"/>
          <w:sz w:val="32"/>
          <w:szCs w:val="32"/>
        </w:rPr>
      </w:pPr>
    </w:p>
    <w:p w14:paraId="124AF372">
      <w:pPr>
        <w:widowControl/>
        <w:outlineLvl w:val="1"/>
        <w:rPr>
          <w:rFonts w:ascii="仿宋_GB2312" w:hAnsi="宋体" w:eastAsia="仿宋_GB2312"/>
          <w:kern w:val="0"/>
          <w:sz w:val="32"/>
          <w:szCs w:val="32"/>
        </w:rPr>
      </w:pPr>
    </w:p>
    <w:p w14:paraId="05EBC0D2">
      <w:pPr>
        <w:widowControl/>
        <w:outlineLvl w:val="1"/>
        <w:rPr>
          <w:rFonts w:ascii="仿宋_GB2312" w:hAnsi="宋体" w:eastAsia="仿宋_GB2312"/>
          <w:kern w:val="0"/>
          <w:sz w:val="32"/>
          <w:szCs w:val="32"/>
        </w:rPr>
      </w:pPr>
    </w:p>
    <w:p w14:paraId="6365C76B">
      <w:pPr>
        <w:widowControl/>
        <w:outlineLvl w:val="1"/>
        <w:rPr>
          <w:rFonts w:ascii="仿宋_GB2312" w:hAnsi="宋体" w:eastAsia="仿宋_GB2312"/>
          <w:kern w:val="0"/>
          <w:sz w:val="32"/>
          <w:szCs w:val="32"/>
        </w:rPr>
      </w:pPr>
    </w:p>
    <w:p w14:paraId="2B206FB6">
      <w:pPr>
        <w:widowControl/>
        <w:outlineLvl w:val="1"/>
        <w:rPr>
          <w:rFonts w:ascii="仿宋_GB2312" w:hAnsi="宋体" w:eastAsia="仿宋_GB2312"/>
          <w:kern w:val="0"/>
          <w:sz w:val="32"/>
          <w:szCs w:val="32"/>
        </w:rPr>
      </w:pPr>
    </w:p>
    <w:p w14:paraId="2E81A5F7">
      <w:pPr>
        <w:widowControl/>
        <w:outlineLvl w:val="1"/>
        <w:rPr>
          <w:rFonts w:ascii="仿宋_GB2312" w:hAnsi="宋体" w:eastAsia="仿宋_GB2312"/>
          <w:kern w:val="0"/>
          <w:sz w:val="32"/>
          <w:szCs w:val="32"/>
        </w:rPr>
      </w:pPr>
    </w:p>
    <w:p w14:paraId="79E487D6">
      <w:pPr>
        <w:widowControl/>
        <w:outlineLvl w:val="1"/>
        <w:rPr>
          <w:rFonts w:ascii="仿宋_GB2312" w:hAnsi="宋体" w:eastAsia="仿宋_GB2312"/>
          <w:kern w:val="0"/>
          <w:sz w:val="32"/>
          <w:szCs w:val="32"/>
        </w:rPr>
      </w:pPr>
    </w:p>
    <w:p w14:paraId="634C8B72">
      <w:pPr>
        <w:widowControl/>
        <w:outlineLvl w:val="1"/>
        <w:rPr>
          <w:rFonts w:ascii="仿宋_GB2312" w:hAnsi="宋体" w:eastAsia="仿宋_GB2312"/>
          <w:kern w:val="0"/>
          <w:sz w:val="32"/>
          <w:szCs w:val="32"/>
        </w:rPr>
      </w:pPr>
    </w:p>
    <w:p w14:paraId="091B2A22">
      <w:pPr>
        <w:widowControl/>
        <w:outlineLvl w:val="1"/>
        <w:rPr>
          <w:rFonts w:ascii="仿宋_GB2312" w:hAnsi="宋体" w:eastAsia="仿宋_GB2312"/>
          <w:kern w:val="0"/>
          <w:sz w:val="32"/>
          <w:szCs w:val="32"/>
        </w:rPr>
      </w:pPr>
    </w:p>
    <w:p w14:paraId="514F6AA9">
      <w:pPr>
        <w:widowControl/>
        <w:outlineLvl w:val="1"/>
        <w:rPr>
          <w:rFonts w:ascii="仿宋_GB2312" w:hAnsi="宋体" w:eastAsia="仿宋_GB2312"/>
          <w:kern w:val="0"/>
          <w:sz w:val="32"/>
          <w:szCs w:val="32"/>
        </w:rPr>
      </w:pPr>
    </w:p>
    <w:p w14:paraId="5E039C0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453B217D">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33B5D0B1">
      <w:pPr>
        <w:widowControl/>
        <w:outlineLvl w:val="1"/>
        <w:rPr>
          <w:rFonts w:ascii="仿宋_GB2312" w:hAnsi="宋体" w:eastAsia="仿宋_GB2312"/>
          <w:kern w:val="0"/>
          <w:sz w:val="24"/>
        </w:rPr>
      </w:pPr>
      <w:r>
        <w:rPr>
          <w:rFonts w:hint="eastAsia" w:ascii="仿宋_GB2312" w:hAnsi="宋体" w:eastAsia="仿宋_GB2312"/>
          <w:kern w:val="0"/>
          <w:sz w:val="24"/>
        </w:rPr>
        <w:t xml:space="preserve">编制单位：新疆人民会堂管理中心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457"/>
        <w:gridCol w:w="457"/>
        <w:gridCol w:w="2896"/>
        <w:gridCol w:w="1559"/>
        <w:gridCol w:w="1701"/>
        <w:gridCol w:w="1559"/>
      </w:tblGrid>
      <w:tr w14:paraId="49FFC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14:paraId="4B11407B">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14:paraId="2AFA38CB">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14:paraId="19CF8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14:paraId="2FB4248C">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57BA8D59">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4E3C41FD">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487E36F2">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15A564D6">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14:paraId="6AB0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14:paraId="6649F4BA">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14:paraId="416A75A4">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14:paraId="445C7EB6">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5993BE89">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6DAA071D">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6F12ACC6">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2B89FC5E">
            <w:pPr>
              <w:widowControl/>
              <w:jc w:val="left"/>
              <w:rPr>
                <w:rFonts w:ascii="仿宋_GB2312" w:hAnsi="宋体" w:eastAsia="仿宋_GB2312" w:cs="宋体"/>
                <w:b/>
                <w:bCs/>
                <w:color w:val="000000"/>
                <w:kern w:val="0"/>
                <w:sz w:val="24"/>
              </w:rPr>
            </w:pPr>
          </w:p>
        </w:tc>
      </w:tr>
      <w:tr w14:paraId="225BF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787445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32AFE8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56D2A8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887CA5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6AD4A0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7642F5F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0D8D35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25AE9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313BEF5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F93DE5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AB2882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352DEA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6F3EFD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4A4BE7D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1068BA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6CFF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6194936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7A61FD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908BA5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47A06C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CB3C99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4DC5DC6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4A443B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99AD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03F696A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78E534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4CC45C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3D8DE0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8AD870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07E989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B3F631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2FD92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39A2F36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C96F9F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7B16B0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4A0586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8145AF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2696909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D57709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40A6C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6B4DB32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D1D3FC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149CE0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A812AF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A6B5C3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2D0E4BE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582B69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69B96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7CA4409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99A951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7A0EF2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166219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18EF89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B7CF33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EBA3A9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28A6B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2A16F8C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9727A1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312A88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D5AC27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CE37EB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4C19DF9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B52998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0B8B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72BFEE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4A63DB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673617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265CB1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4BE850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59E567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529A38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05CA9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7D771A3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C7FAF4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37E5CEF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2BABAEF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BEA236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076075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40E26D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F583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2DE8D59D">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529FA58">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7D50FD9">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DC5F62C">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849537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04A2FCD">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0B5552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B44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03A1C8B6">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A52449A">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263E82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37E98E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E0F625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ECD981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DF60D2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0CC6A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0B53BDB7">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A41E225">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0C26FAB">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190F502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2FC45D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A04733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B6E372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46935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54B88F8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701B893">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C4C58D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6BD4DAC9">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22C740F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72D8B45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1A422C6">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65157C79">
      <w:pPr>
        <w:widowControl/>
        <w:outlineLvl w:val="1"/>
        <w:rPr>
          <w:rFonts w:ascii="仿宋_GB2312" w:hAnsi="宋体" w:eastAsia="仿宋_GB2312"/>
          <w:bCs/>
          <w:kern w:val="0"/>
          <w:sz w:val="32"/>
          <w:szCs w:val="32"/>
        </w:rPr>
      </w:pPr>
    </w:p>
    <w:p w14:paraId="3618607C">
      <w:pPr>
        <w:widowControl/>
        <w:ind w:firstLine="640" w:firstLineChars="200"/>
        <w:outlineLvl w:val="1"/>
        <w:rPr>
          <w:rFonts w:hint="eastAsia" w:ascii="仿宋_GB2312" w:hAnsi="宋体" w:eastAsia="仿宋_GB2312"/>
          <w:bCs/>
          <w:kern w:val="0"/>
          <w:sz w:val="32"/>
          <w:szCs w:val="32"/>
        </w:rPr>
      </w:pPr>
      <w:r>
        <w:rPr>
          <w:rFonts w:hint="eastAsia" w:ascii="仿宋_GB2312" w:hAnsi="宋体" w:eastAsia="仿宋_GB2312"/>
          <w:bCs/>
          <w:kern w:val="0"/>
          <w:sz w:val="32"/>
          <w:szCs w:val="32"/>
        </w:rPr>
        <w:t>新疆人民会堂管理中心无政府性基金预算拨款，故此表为空。</w:t>
      </w:r>
    </w:p>
    <w:p w14:paraId="6C8CBED9">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14:paraId="103C5023">
      <w:pPr>
        <w:spacing w:line="600" w:lineRule="exact"/>
        <w:jc w:val="center"/>
        <w:rPr>
          <w:rFonts w:ascii="黑体" w:hAnsi="黑体" w:eastAsia="黑体"/>
          <w:kern w:val="0"/>
          <w:sz w:val="32"/>
          <w:szCs w:val="32"/>
        </w:rPr>
      </w:pPr>
      <w:r>
        <w:rPr>
          <w:rFonts w:hint="eastAsia" w:ascii="黑体" w:hAnsi="黑体" w:eastAsia="黑体"/>
          <w:kern w:val="0"/>
          <w:sz w:val="32"/>
          <w:szCs w:val="32"/>
        </w:rPr>
        <w:t xml:space="preserve">第三部分  </w:t>
      </w:r>
      <w:r>
        <w:rPr>
          <w:rFonts w:ascii="黑体" w:hAnsi="黑体" w:eastAsia="黑体"/>
          <w:kern w:val="0"/>
          <w:sz w:val="32"/>
          <w:szCs w:val="32"/>
        </w:rPr>
        <w:t>2020</w:t>
      </w:r>
      <w:r>
        <w:rPr>
          <w:rFonts w:hint="eastAsia" w:ascii="黑体" w:hAnsi="黑体" w:eastAsia="黑体"/>
          <w:kern w:val="0"/>
          <w:sz w:val="32"/>
          <w:szCs w:val="32"/>
        </w:rPr>
        <w:t>年部门预算情况说明</w:t>
      </w:r>
    </w:p>
    <w:p w14:paraId="58D4D596">
      <w:pPr>
        <w:spacing w:line="600" w:lineRule="exact"/>
        <w:jc w:val="center"/>
        <w:rPr>
          <w:rFonts w:ascii="黑体" w:hAnsi="黑体" w:eastAsia="黑体"/>
          <w:kern w:val="0"/>
          <w:sz w:val="32"/>
          <w:szCs w:val="32"/>
        </w:rPr>
      </w:pPr>
    </w:p>
    <w:p w14:paraId="1A4441FF">
      <w:pPr>
        <w:spacing w:line="60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bookmarkStart w:id="2" w:name="_Hlk29892189"/>
      <w:r>
        <w:rPr>
          <w:rFonts w:hint="eastAsia" w:ascii="黑体" w:hAnsi="宋体" w:eastAsia="黑体" w:cs="宋体"/>
          <w:kern w:val="0"/>
          <w:sz w:val="32"/>
          <w:szCs w:val="32"/>
        </w:rPr>
        <w:t>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w:t>
      </w:r>
      <w:bookmarkEnd w:id="2"/>
      <w:r>
        <w:rPr>
          <w:rFonts w:hint="eastAsia" w:ascii="黑体" w:hAnsi="宋体" w:eastAsia="黑体" w:cs="宋体"/>
          <w:kern w:val="0"/>
          <w:sz w:val="32"/>
          <w:szCs w:val="32"/>
        </w:rPr>
        <w:t>收支预算情况的总体说明</w:t>
      </w:r>
    </w:p>
    <w:p w14:paraId="6F83099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按照全口径预算的原则，新疆人民会堂管理中心2020年所有收入和支出均纳入部门预算管理。收支总预算</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万元。</w:t>
      </w:r>
    </w:p>
    <w:p w14:paraId="288DD386">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w:t>
      </w:r>
    </w:p>
    <w:p w14:paraId="0872C55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支出预算包括：一般公共服务支出、社会保障和就业支出、医疗卫生健康支出、住房保障支出。</w:t>
      </w:r>
    </w:p>
    <w:p w14:paraId="4C916CDA">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年收入预算情况说明</w:t>
      </w:r>
    </w:p>
    <w:p w14:paraId="10155B9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新疆人民会堂管理中心部门收入预算</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元，其中：</w:t>
      </w:r>
    </w:p>
    <w:p w14:paraId="5C33223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708.32</w:t>
      </w:r>
      <w:r>
        <w:rPr>
          <w:rFonts w:hint="eastAsia" w:ascii="仿宋_GB2312" w:hAnsi="宋体" w:eastAsia="仿宋_GB2312" w:cs="宋体"/>
          <w:kern w:val="0"/>
          <w:sz w:val="32"/>
          <w:szCs w:val="32"/>
        </w:rPr>
        <w:t xml:space="preserve">万元，主要原因是解决会堂全额预算，补足差额缺口，保障人大、政协、党委等会议服务及代表之家的运行维护，并增加部分设备维保费用及水电暖的费用；    </w:t>
      </w:r>
    </w:p>
    <w:p w14:paraId="49E8CB5E">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 占</w:t>
      </w:r>
      <w:r>
        <w:rPr>
          <w:rFonts w:ascii="仿宋_GB2312" w:hAnsi="宋体" w:eastAsia="仿宋_GB2312" w:cs="宋体"/>
          <w:kern w:val="0"/>
          <w:sz w:val="32"/>
          <w:szCs w:val="32"/>
        </w:rPr>
        <w:t>0</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万元，主要原因是无；</w:t>
      </w:r>
    </w:p>
    <w:p w14:paraId="04085465">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年支出预算情况说明</w:t>
      </w:r>
    </w:p>
    <w:p w14:paraId="5F59B5E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新疆人民会堂管理中心2020年支出预算</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元，其中：</w:t>
      </w:r>
    </w:p>
    <w:p w14:paraId="19ACE4BD">
      <w:pPr>
        <w:spacing w:line="60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1201.95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53</w:t>
      </w:r>
      <w:r>
        <w:rPr>
          <w:rFonts w:hint="eastAsia" w:ascii="仿宋_GB2312" w:hAnsi="宋体" w:eastAsia="仿宋_GB2312" w:cs="宋体"/>
          <w:kern w:val="0"/>
          <w:sz w:val="32"/>
          <w:szCs w:val="32"/>
        </w:rPr>
        <w:t>%，比上年减少1</w:t>
      </w:r>
      <w:r>
        <w:rPr>
          <w:rFonts w:ascii="仿宋_GB2312" w:hAnsi="宋体" w:eastAsia="仿宋_GB2312" w:cs="宋体"/>
          <w:kern w:val="0"/>
          <w:sz w:val="32"/>
          <w:szCs w:val="32"/>
        </w:rPr>
        <w:t>.68</w:t>
      </w:r>
      <w:r>
        <w:rPr>
          <w:rFonts w:hint="eastAsia" w:ascii="仿宋_GB2312" w:hAnsi="宋体" w:eastAsia="仿宋_GB2312" w:cs="宋体"/>
          <w:kern w:val="0"/>
          <w:sz w:val="32"/>
          <w:szCs w:val="32"/>
        </w:rPr>
        <w:t>万元，主要原因是单位公车报废减少一辆，公用经费减少。</w:t>
      </w:r>
    </w:p>
    <w:p w14:paraId="1AF5D915">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1061</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47</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710</w:t>
      </w:r>
      <w:r>
        <w:rPr>
          <w:rFonts w:hint="eastAsia" w:ascii="仿宋_GB2312" w:hAnsi="宋体" w:eastAsia="仿宋_GB2312" w:cs="宋体"/>
          <w:kern w:val="0"/>
          <w:sz w:val="32"/>
          <w:szCs w:val="32"/>
        </w:rPr>
        <w:t>万元，主要原因是解决会堂全额预算，补足差额缺口，保障人大、政协、党委等会议服务及代表之家的运行维护，并增加部分设备维保费用及水电暖的费用。</w:t>
      </w:r>
    </w:p>
    <w:p w14:paraId="7A35B8A0">
      <w:pPr>
        <w:spacing w:line="60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w:t>
      </w:r>
      <w:r>
        <w:rPr>
          <w:rFonts w:hint="eastAsia" w:ascii="黑体" w:hAnsi="黑体" w:eastAsia="黑体" w:cs="宋体"/>
          <w:bCs/>
          <w:kern w:val="0"/>
          <w:sz w:val="32"/>
          <w:szCs w:val="32"/>
        </w:rPr>
        <w:t>财政拨款收支预算情况的总体说明</w:t>
      </w:r>
    </w:p>
    <w:p w14:paraId="7172F701">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万元。</w:t>
      </w:r>
    </w:p>
    <w:p w14:paraId="4C4D3695">
      <w:pPr>
        <w:spacing w:line="60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14:paraId="72E8D61A">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w:t>
      </w:r>
      <w:bookmarkStart w:id="3" w:name="_Hlk29898735"/>
      <w:r>
        <w:rPr>
          <w:rFonts w:hint="eastAsia" w:ascii="黑体" w:hAnsi="宋体" w:eastAsia="黑体" w:cs="宋体"/>
          <w:kern w:val="0"/>
          <w:sz w:val="32"/>
          <w:szCs w:val="32"/>
        </w:rPr>
        <w:t>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w:t>
      </w:r>
      <w:bookmarkEnd w:id="3"/>
      <w:r>
        <w:rPr>
          <w:rFonts w:hint="eastAsia" w:ascii="黑体" w:hAnsi="宋体" w:eastAsia="黑体" w:cs="宋体"/>
          <w:kern w:val="0"/>
          <w:sz w:val="32"/>
          <w:szCs w:val="32"/>
        </w:rPr>
        <w:t>一般公共预算当年拨款情况说明</w:t>
      </w:r>
    </w:p>
    <w:p w14:paraId="7123F3CA">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63888BA6">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新疆人民会堂管理中心2020年一般公共预算拨款基本支出</w:t>
      </w:r>
      <w:r>
        <w:rPr>
          <w:rFonts w:ascii="仿宋_GB2312" w:hAnsi="宋体" w:eastAsia="仿宋_GB2312" w:cs="宋体"/>
          <w:kern w:val="0"/>
          <w:sz w:val="32"/>
          <w:szCs w:val="32"/>
        </w:rPr>
        <w:t>2262.95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708.32</w:t>
      </w:r>
      <w:r>
        <w:rPr>
          <w:rFonts w:hint="eastAsia" w:ascii="仿宋_GB2312" w:hAnsi="宋体" w:eastAsia="仿宋_GB2312" w:cs="宋体"/>
          <w:kern w:val="0"/>
          <w:sz w:val="32"/>
          <w:szCs w:val="32"/>
        </w:rPr>
        <w:t>万元，增长4</w:t>
      </w:r>
      <w:r>
        <w:rPr>
          <w:rFonts w:ascii="仿宋_GB2312" w:hAnsi="宋体" w:eastAsia="仿宋_GB2312" w:cs="宋体"/>
          <w:kern w:val="0"/>
          <w:sz w:val="32"/>
          <w:szCs w:val="32"/>
        </w:rPr>
        <w:t>6</w:t>
      </w:r>
      <w:r>
        <w:rPr>
          <w:rFonts w:hint="eastAsia" w:ascii="仿宋_GB2312" w:hAnsi="宋体" w:eastAsia="仿宋_GB2312" w:cs="宋体"/>
          <w:kern w:val="0"/>
          <w:sz w:val="32"/>
          <w:szCs w:val="32"/>
        </w:rPr>
        <w:t xml:space="preserve">%，主要原因是解决会堂全额预算，补足差额缺口，保障人大、政协、党委等会议服务及代表之家的运行维护，并增加部分设备维保费用及水电暖的费用。   </w:t>
      </w:r>
    </w:p>
    <w:p w14:paraId="4AB754DE">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796ABBFA">
      <w:pPr>
        <w:spacing w:line="600" w:lineRule="exact"/>
        <w:ind w:firstLine="640" w:firstLineChars="200"/>
        <w:rPr>
          <w:rFonts w:ascii="仿宋_GB2312" w:hAnsi="宋体" w:eastAsia="仿宋_GB2312" w:cs="宋体"/>
          <w:kern w:val="0"/>
          <w:sz w:val="32"/>
          <w:szCs w:val="32"/>
        </w:rPr>
      </w:pPr>
      <w:r>
        <w:rPr>
          <w:rFonts w:hint="eastAsia" w:ascii="仿宋_GB2312" w:eastAsia="仿宋_GB2312"/>
          <w:sz w:val="32"/>
          <w:szCs w:val="32"/>
        </w:rPr>
        <w:t>1.一般公共服务（类）</w:t>
      </w:r>
      <w:r>
        <w:rPr>
          <w:rFonts w:ascii="仿宋" w:hAnsi="仿宋" w:eastAsia="仿宋"/>
          <w:bCs/>
          <w:sz w:val="32"/>
          <w:szCs w:val="32"/>
        </w:rPr>
        <w:t>1882.15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83</w:t>
      </w:r>
      <w:r>
        <w:rPr>
          <w:rFonts w:hint="eastAsia" w:ascii="仿宋_GB2312" w:hAnsi="宋体" w:eastAsia="仿宋_GB2312" w:cs="宋体"/>
          <w:kern w:val="0"/>
          <w:sz w:val="32"/>
          <w:szCs w:val="32"/>
        </w:rPr>
        <w:t>%。</w:t>
      </w:r>
    </w:p>
    <w:p w14:paraId="423539F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2.社会保障和就业支出2</w:t>
      </w:r>
      <w:r>
        <w:rPr>
          <w:rFonts w:ascii="仿宋_GB2312" w:hAnsi="宋体" w:eastAsia="仿宋_GB2312" w:cs="宋体"/>
          <w:kern w:val="0"/>
          <w:sz w:val="32"/>
          <w:szCs w:val="32"/>
        </w:rPr>
        <w:t>11.45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w:t>
      </w:r>
      <w:r>
        <w:rPr>
          <w:rFonts w:hint="eastAsia" w:ascii="仿宋_GB2312" w:hAnsi="宋体" w:eastAsia="仿宋_GB2312" w:cs="宋体"/>
          <w:kern w:val="0"/>
          <w:sz w:val="32"/>
          <w:szCs w:val="32"/>
        </w:rPr>
        <w:t>%。</w:t>
      </w:r>
    </w:p>
    <w:p w14:paraId="372AB05F">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卫生健康支出9</w:t>
      </w:r>
      <w:r>
        <w:rPr>
          <w:rFonts w:ascii="仿宋_GB2312" w:hAnsi="宋体" w:eastAsia="仿宋_GB2312" w:cs="宋体"/>
          <w:kern w:val="0"/>
          <w:sz w:val="32"/>
          <w:szCs w:val="32"/>
        </w:rPr>
        <w:t>5.01</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4</w:t>
      </w:r>
      <w:r>
        <w:rPr>
          <w:rFonts w:hint="eastAsia" w:ascii="仿宋_GB2312" w:hAnsi="宋体" w:eastAsia="仿宋_GB2312" w:cs="宋体"/>
          <w:kern w:val="0"/>
          <w:sz w:val="32"/>
          <w:szCs w:val="32"/>
        </w:rPr>
        <w:t>%。</w:t>
      </w:r>
    </w:p>
    <w:p w14:paraId="28FAF1A5">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住房保障支出7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3</w:t>
      </w:r>
      <w:r>
        <w:rPr>
          <w:rFonts w:hint="eastAsia" w:ascii="仿宋_GB2312" w:hAnsi="宋体" w:eastAsia="仿宋_GB2312" w:cs="宋体"/>
          <w:kern w:val="0"/>
          <w:sz w:val="32"/>
          <w:szCs w:val="32"/>
        </w:rPr>
        <w:t>%</w:t>
      </w:r>
    </w:p>
    <w:p w14:paraId="3C270A9B">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11B71B5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事业运行</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50</w:t>
      </w:r>
      <w:r>
        <w:rPr>
          <w:rFonts w:ascii="仿宋_GB2312" w:hAnsi="宋体" w:eastAsia="仿宋_GB2312" w:cs="宋体"/>
          <w:kern w:val="0"/>
          <w:sz w:val="32"/>
          <w:szCs w:val="32"/>
        </w:rPr>
        <w:t>项）:2020年预算数为821.15万元，</w:t>
      </w:r>
      <w:r>
        <w:rPr>
          <w:rFonts w:hint="eastAsia" w:ascii="仿宋_GB2312" w:hAnsi="宋体" w:eastAsia="仿宋_GB2312" w:cs="宋体"/>
          <w:kern w:val="0"/>
          <w:sz w:val="32"/>
          <w:szCs w:val="32"/>
        </w:rPr>
        <w:t>比上年执行数减少</w:t>
      </w:r>
      <w:r>
        <w:rPr>
          <w:rFonts w:ascii="仿宋_GB2312" w:hAnsi="宋体" w:eastAsia="仿宋_GB2312" w:cs="宋体"/>
          <w:kern w:val="0"/>
          <w:sz w:val="32"/>
          <w:szCs w:val="32"/>
        </w:rPr>
        <w:t>150.97</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15.53</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 xml:space="preserve">年缩减公用经费，并且会堂报废公车1辆，公车运行维护费降低，人员经费科目调整，原计入事业运行的住房公积金调入住房保障支出科目、基本医疗和公务员医疗调入卫生健康支出科目中。    </w:t>
      </w:r>
    </w:p>
    <w:p w14:paraId="0C07F888">
      <w:pPr>
        <w:spacing w:line="600" w:lineRule="exact"/>
        <w:ind w:firstLine="640" w:firstLineChars="200"/>
        <w:rPr>
          <w:rFonts w:ascii="仿宋_GB2312" w:hAnsi="宋体" w:eastAsia="仿宋_GB2312" w:cs="宋体"/>
          <w:kern w:val="0"/>
          <w:sz w:val="32"/>
          <w:szCs w:val="32"/>
        </w:rPr>
      </w:pPr>
      <w:r>
        <w:rPr>
          <w:rFonts w:hint="eastAsia" w:ascii="楷体_GB2312" w:hAnsi="宋体" w:eastAsia="楷体_GB2312" w:cs="宋体"/>
          <w:kern w:val="0"/>
          <w:sz w:val="32"/>
          <w:szCs w:val="32"/>
          <w:lang w:val="en-US" w:eastAsia="zh-CN"/>
        </w:rPr>
        <w:t>2.</w:t>
      </w:r>
      <w:r>
        <w:rPr>
          <w:rFonts w:hint="eastAsia" w:ascii="仿宋_GB2312" w:hAnsi="宋体" w:eastAsia="仿宋_GB2312" w:cs="宋体"/>
          <w:kern w:val="0"/>
          <w:sz w:val="32"/>
          <w:szCs w:val="32"/>
        </w:rPr>
        <w:t>社会保障和就业服务（</w:t>
      </w:r>
      <w:r>
        <w:rPr>
          <w:rFonts w:hint="eastAsia" w:ascii="仿宋_GB2312" w:hAnsi="宋体" w:eastAsia="仿宋_GB2312" w:cs="宋体"/>
          <w:kern w:val="0"/>
          <w:sz w:val="32"/>
          <w:szCs w:val="32"/>
          <w:lang w:val="en-US" w:eastAsia="zh-CN"/>
        </w:rPr>
        <w:t>208</w:t>
      </w:r>
      <w:r>
        <w:rPr>
          <w:rFonts w:ascii="仿宋_GB2312" w:hAnsi="宋体" w:eastAsia="仿宋_GB2312" w:cs="宋体"/>
          <w:kern w:val="0"/>
          <w:sz w:val="32"/>
          <w:szCs w:val="32"/>
        </w:rPr>
        <w:t>类）</w:t>
      </w:r>
      <w:r>
        <w:rPr>
          <w:rFonts w:hint="eastAsia" w:ascii="仿宋_GB2312" w:hAnsi="宋体" w:eastAsia="仿宋_GB2312" w:cs="宋体"/>
          <w:kern w:val="0"/>
          <w:sz w:val="32"/>
          <w:szCs w:val="32"/>
        </w:rPr>
        <w:t>行政事业单位养老支出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款）</w:t>
      </w:r>
      <w:r>
        <w:rPr>
          <w:rFonts w:hint="eastAsia" w:ascii="仿宋_GB2312" w:hAnsi="宋体" w:eastAsia="仿宋_GB2312" w:cs="宋体"/>
          <w:kern w:val="0"/>
          <w:sz w:val="32"/>
          <w:szCs w:val="32"/>
        </w:rPr>
        <w:t>机关事业单位基本养老保险缴费</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项）:2020年预算数为99.12万元，</w:t>
      </w:r>
      <w:r>
        <w:rPr>
          <w:rFonts w:hint="eastAsia" w:ascii="仿宋_GB2312" w:hAnsi="宋体" w:eastAsia="仿宋_GB2312" w:cs="宋体"/>
          <w:kern w:val="0"/>
          <w:sz w:val="32"/>
          <w:szCs w:val="32"/>
        </w:rPr>
        <w:t>比上年执行数减少</w:t>
      </w:r>
      <w:r>
        <w:rPr>
          <w:rFonts w:ascii="仿宋_GB2312" w:hAnsi="宋体" w:eastAsia="仿宋_GB2312" w:cs="宋体"/>
          <w:kern w:val="0"/>
          <w:sz w:val="32"/>
          <w:szCs w:val="32"/>
        </w:rPr>
        <w:t>23.32</w:t>
      </w:r>
      <w:r>
        <w:rPr>
          <w:rFonts w:hint="eastAsia" w:ascii="仿宋_GB2312" w:hAnsi="宋体" w:eastAsia="仿宋_GB2312" w:cs="宋体"/>
          <w:kern w:val="0"/>
          <w:sz w:val="32"/>
          <w:szCs w:val="32"/>
        </w:rPr>
        <w:t>万元，下降</w:t>
      </w:r>
      <w:r>
        <w:rPr>
          <w:rFonts w:ascii="仿宋_GB2312" w:hAnsi="宋体" w:eastAsia="仿宋_GB2312" w:cs="宋体"/>
          <w:kern w:val="0"/>
          <w:sz w:val="32"/>
          <w:szCs w:val="32"/>
        </w:rPr>
        <w:t>19.05</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年人员经费养老测算公式调整，同比上年减少2</w:t>
      </w:r>
      <w:r>
        <w:rPr>
          <w:rFonts w:ascii="仿宋_GB2312" w:hAnsi="宋体" w:eastAsia="仿宋_GB2312" w:cs="宋体"/>
          <w:kern w:val="0"/>
          <w:sz w:val="32"/>
          <w:szCs w:val="32"/>
        </w:rPr>
        <w:t>3.32</w:t>
      </w:r>
      <w:r>
        <w:rPr>
          <w:rFonts w:hint="eastAsia" w:ascii="仿宋_GB2312" w:hAnsi="宋体" w:eastAsia="仿宋_GB2312" w:cs="宋体"/>
          <w:kern w:val="0"/>
          <w:sz w:val="32"/>
          <w:szCs w:val="32"/>
        </w:rPr>
        <w:t xml:space="preserve">万元。    </w:t>
      </w:r>
    </w:p>
    <w:p w14:paraId="7496C1F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社会保障和就业服务（</w:t>
      </w:r>
      <w:r>
        <w:rPr>
          <w:rFonts w:hint="eastAsia" w:ascii="仿宋_GB2312" w:hAnsi="宋体" w:eastAsia="仿宋_GB2312" w:cs="宋体"/>
          <w:kern w:val="0"/>
          <w:sz w:val="32"/>
          <w:szCs w:val="32"/>
          <w:lang w:val="en-US" w:eastAsia="zh-CN"/>
        </w:rPr>
        <w:t>208</w:t>
      </w:r>
      <w:r>
        <w:rPr>
          <w:rFonts w:ascii="仿宋_GB2312" w:hAnsi="宋体" w:eastAsia="仿宋_GB2312" w:cs="宋体"/>
          <w:kern w:val="0"/>
          <w:sz w:val="32"/>
          <w:szCs w:val="32"/>
        </w:rPr>
        <w:t>类）</w:t>
      </w:r>
      <w:r>
        <w:rPr>
          <w:rFonts w:hint="eastAsia" w:ascii="仿宋_GB2312" w:hAnsi="宋体" w:eastAsia="仿宋_GB2312" w:cs="宋体"/>
          <w:kern w:val="0"/>
          <w:sz w:val="32"/>
          <w:szCs w:val="32"/>
        </w:rPr>
        <w:t>行政事业单位养老支出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05</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事业单位离退休</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02</w:t>
      </w:r>
      <w:r>
        <w:rPr>
          <w:rFonts w:ascii="仿宋_GB2312" w:hAnsi="宋体" w:eastAsia="仿宋_GB2312" w:cs="宋体"/>
          <w:kern w:val="0"/>
          <w:sz w:val="32"/>
          <w:szCs w:val="32"/>
        </w:rPr>
        <w:t>项）:2020年预算数为112.33万元，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3.36</w:t>
      </w:r>
      <w:r>
        <w:rPr>
          <w:rFonts w:hint="eastAsia" w:ascii="仿宋_GB2312" w:hAnsi="宋体" w:eastAsia="仿宋_GB2312" w:cs="宋体"/>
          <w:kern w:val="0"/>
          <w:sz w:val="32"/>
          <w:szCs w:val="32"/>
        </w:rPr>
        <w:t>万元，增加</w:t>
      </w:r>
      <w:r>
        <w:rPr>
          <w:rFonts w:ascii="仿宋_GB2312" w:hAnsi="宋体" w:eastAsia="仿宋_GB2312" w:cs="宋体"/>
          <w:kern w:val="0"/>
          <w:sz w:val="32"/>
          <w:szCs w:val="32"/>
        </w:rPr>
        <w:t>3.08</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 xml:space="preserve">年新增1名退休人员，去世1名退休人员。  </w:t>
      </w:r>
    </w:p>
    <w:p w14:paraId="0891197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val="en-US" w:eastAsia="zh-CN"/>
        </w:rPr>
        <w:t>210</w:t>
      </w:r>
      <w:r>
        <w:rPr>
          <w:rFonts w:hint="eastAsia" w:ascii="仿宋_GB2312" w:hAnsi="宋体" w:eastAsia="仿宋_GB2312" w:cs="宋体"/>
          <w:kern w:val="0"/>
          <w:sz w:val="32"/>
          <w:szCs w:val="32"/>
        </w:rPr>
        <w:t>类）行政事业单位医疗（</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款）事业单位医疗（</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项） ：2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53.44</w:t>
      </w:r>
      <w:r>
        <w:rPr>
          <w:rFonts w:hint="eastAsia" w:ascii="仿宋_GB2312" w:hAnsi="宋体" w:eastAsia="仿宋_GB2312" w:cs="宋体"/>
          <w:kern w:val="0"/>
          <w:sz w:val="32"/>
          <w:szCs w:val="32"/>
        </w:rPr>
        <w:t>万元，比上年执行数增加5</w:t>
      </w:r>
      <w:r>
        <w:rPr>
          <w:rFonts w:ascii="仿宋_GB2312" w:hAnsi="宋体" w:eastAsia="仿宋_GB2312" w:cs="宋体"/>
          <w:kern w:val="0"/>
          <w:sz w:val="32"/>
          <w:szCs w:val="32"/>
        </w:rPr>
        <w:t>3.44</w:t>
      </w:r>
      <w:r>
        <w:rPr>
          <w:rFonts w:hint="eastAsia" w:ascii="仿宋_GB2312" w:hAnsi="宋体" w:eastAsia="仿宋_GB2312" w:cs="宋体"/>
          <w:kern w:val="0"/>
          <w:sz w:val="32"/>
          <w:szCs w:val="32"/>
        </w:rPr>
        <w:t>，增加1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097FF07A">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卫生健康支出（</w:t>
      </w:r>
      <w:r>
        <w:rPr>
          <w:rFonts w:hint="eastAsia" w:ascii="仿宋_GB2312" w:hAnsi="宋体" w:eastAsia="仿宋_GB2312" w:cs="宋体"/>
          <w:kern w:val="0"/>
          <w:sz w:val="32"/>
          <w:szCs w:val="32"/>
          <w:lang w:val="en-US" w:eastAsia="zh-CN"/>
        </w:rPr>
        <w:t>210</w:t>
      </w:r>
      <w:r>
        <w:rPr>
          <w:rFonts w:hint="eastAsia" w:ascii="仿宋_GB2312" w:hAnsi="宋体" w:eastAsia="仿宋_GB2312" w:cs="宋体"/>
          <w:kern w:val="0"/>
          <w:sz w:val="32"/>
          <w:szCs w:val="32"/>
        </w:rPr>
        <w:t>类）行政事业单位医疗（</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款）公务员医疗补助（</w:t>
      </w:r>
      <w:r>
        <w:rPr>
          <w:rFonts w:hint="eastAsia" w:ascii="仿宋_GB2312" w:hAnsi="宋体" w:eastAsia="仿宋_GB2312" w:cs="宋体"/>
          <w:kern w:val="0"/>
          <w:sz w:val="32"/>
          <w:szCs w:val="32"/>
          <w:lang w:val="en-US" w:eastAsia="zh-CN"/>
        </w:rPr>
        <w:t>03</w:t>
      </w:r>
      <w:r>
        <w:rPr>
          <w:rFonts w:hint="eastAsia" w:ascii="仿宋_GB2312" w:hAnsi="宋体" w:eastAsia="仿宋_GB2312" w:cs="宋体"/>
          <w:kern w:val="0"/>
          <w:sz w:val="32"/>
          <w:szCs w:val="32"/>
        </w:rPr>
        <w:t>项） ：2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41.57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41.57</w:t>
      </w:r>
      <w:r>
        <w:rPr>
          <w:rFonts w:hint="eastAsia" w:ascii="仿宋_GB2312" w:hAnsi="宋体" w:eastAsia="仿宋_GB2312" w:cs="宋体"/>
          <w:kern w:val="0"/>
          <w:sz w:val="32"/>
          <w:szCs w:val="32"/>
        </w:rPr>
        <w:t>，增加1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2528787C">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住房保障支出（</w:t>
      </w:r>
      <w:r>
        <w:rPr>
          <w:rFonts w:hint="eastAsia" w:ascii="仿宋_GB2312" w:hAnsi="宋体" w:eastAsia="仿宋_GB2312" w:cs="宋体"/>
          <w:kern w:val="0"/>
          <w:sz w:val="32"/>
          <w:szCs w:val="32"/>
          <w:lang w:val="en-US" w:eastAsia="zh-CN"/>
        </w:rPr>
        <w:t>221</w:t>
      </w:r>
      <w:r>
        <w:rPr>
          <w:rFonts w:hint="eastAsia" w:ascii="仿宋_GB2312" w:hAnsi="宋体" w:eastAsia="仿宋_GB2312" w:cs="宋体"/>
          <w:kern w:val="0"/>
          <w:sz w:val="32"/>
          <w:szCs w:val="32"/>
        </w:rPr>
        <w:t>类）住房改革支出（</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款）公务员医疗补助（</w:t>
      </w:r>
      <w:r>
        <w:rPr>
          <w:rFonts w:hint="eastAsia" w:ascii="仿宋_GB2312" w:hAnsi="宋体" w:eastAsia="仿宋_GB2312" w:cs="宋体"/>
          <w:kern w:val="0"/>
          <w:sz w:val="32"/>
          <w:szCs w:val="32"/>
          <w:lang w:val="en-US" w:eastAsia="zh-CN"/>
        </w:rPr>
        <w:t>01</w:t>
      </w:r>
      <w:r>
        <w:rPr>
          <w:rFonts w:hint="eastAsia" w:ascii="仿宋_GB2312" w:hAnsi="宋体" w:eastAsia="仿宋_GB2312" w:cs="宋体"/>
          <w:kern w:val="0"/>
          <w:sz w:val="32"/>
          <w:szCs w:val="32"/>
        </w:rPr>
        <w:t>项）：2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年预算数为7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万元，比上年执行数增加7</w:t>
      </w:r>
      <w:r>
        <w:rPr>
          <w:rFonts w:ascii="仿宋_GB2312" w:hAnsi="宋体" w:eastAsia="仿宋_GB2312" w:cs="宋体"/>
          <w:kern w:val="0"/>
          <w:sz w:val="32"/>
          <w:szCs w:val="32"/>
        </w:rPr>
        <w:t>4.34</w:t>
      </w:r>
      <w:r>
        <w:rPr>
          <w:rFonts w:hint="eastAsia" w:ascii="仿宋_GB2312" w:hAnsi="宋体" w:eastAsia="仿宋_GB2312" w:cs="宋体"/>
          <w:kern w:val="0"/>
          <w:sz w:val="32"/>
          <w:szCs w:val="32"/>
        </w:rPr>
        <w:t>万元，增加1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年预算支出未计入此科目，在事业运行科目中统一计算。</w:t>
      </w:r>
    </w:p>
    <w:p w14:paraId="0F8C2E26">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）人大代表履职能力提升</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07</w:t>
      </w:r>
      <w:r>
        <w:rPr>
          <w:rFonts w:ascii="仿宋_GB2312" w:hAnsi="宋体" w:eastAsia="仿宋_GB2312" w:cs="宋体"/>
          <w:kern w:val="0"/>
          <w:sz w:val="32"/>
          <w:szCs w:val="32"/>
        </w:rPr>
        <w:t>项）:2020年预算数为300万元，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300</w:t>
      </w:r>
      <w:r>
        <w:rPr>
          <w:rFonts w:hint="eastAsia" w:ascii="仿宋_GB2312" w:hAnsi="宋体" w:eastAsia="仿宋_GB2312" w:cs="宋体"/>
          <w:kern w:val="0"/>
          <w:sz w:val="32"/>
          <w:szCs w:val="32"/>
        </w:rPr>
        <w:t>万元，上升1</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%，主要原因是：人大代表履职能力提升项目为2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年新增追加项目，未列入2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年预算中，2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年此项目列入延续性项目中，更好</w:t>
      </w:r>
      <w:r>
        <w:rPr>
          <w:rFonts w:hint="eastAsia" w:ascii="仿宋_GB2312" w:hAnsi="宋体" w:eastAsia="仿宋_GB2312" w:cs="宋体"/>
          <w:kern w:val="0"/>
          <w:sz w:val="32"/>
          <w:szCs w:val="32"/>
          <w:lang w:val="en-US" w:eastAsia="zh-CN"/>
        </w:rPr>
        <w:t>地</w:t>
      </w:r>
      <w:r>
        <w:rPr>
          <w:rFonts w:hint="eastAsia" w:ascii="仿宋_GB2312" w:hAnsi="宋体" w:eastAsia="仿宋_GB2312" w:cs="宋体"/>
          <w:kern w:val="0"/>
          <w:sz w:val="32"/>
          <w:szCs w:val="32"/>
        </w:rPr>
        <w:t>为人大代表履职、活动、住宿等提供</w:t>
      </w:r>
      <w:bookmarkStart w:id="6" w:name="_GoBack"/>
      <w:bookmarkEnd w:id="6"/>
      <w:r>
        <w:rPr>
          <w:rFonts w:hint="eastAsia" w:ascii="仿宋_GB2312" w:hAnsi="宋体" w:eastAsia="仿宋_GB2312" w:cs="宋体"/>
          <w:kern w:val="0"/>
          <w:sz w:val="32"/>
          <w:szCs w:val="32"/>
        </w:rPr>
        <w:t>服务。</w:t>
      </w:r>
    </w:p>
    <w:p w14:paraId="7E89031B">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8.</w:t>
      </w:r>
      <w:r>
        <w:rPr>
          <w:rFonts w:ascii="仿宋_GB2312" w:hAnsi="宋体" w:eastAsia="仿宋_GB2312" w:cs="宋体"/>
          <w:kern w:val="0"/>
          <w:sz w:val="32"/>
          <w:szCs w:val="32"/>
        </w:rPr>
        <w:t>一般公共服务（</w:t>
      </w:r>
      <w:r>
        <w:rPr>
          <w:rFonts w:hint="eastAsia" w:ascii="仿宋_GB2312" w:hAnsi="宋体" w:eastAsia="仿宋_GB2312" w:cs="宋体"/>
          <w:kern w:val="0"/>
          <w:sz w:val="32"/>
          <w:szCs w:val="32"/>
          <w:lang w:val="en-US" w:eastAsia="zh-CN"/>
        </w:rPr>
        <w:t>201</w:t>
      </w:r>
      <w:r>
        <w:rPr>
          <w:rFonts w:ascii="仿宋_GB2312" w:hAnsi="宋体" w:eastAsia="仿宋_GB2312" w:cs="宋体"/>
          <w:kern w:val="0"/>
          <w:sz w:val="32"/>
          <w:szCs w:val="32"/>
        </w:rPr>
        <w:t>类）</w:t>
      </w:r>
      <w:r>
        <w:rPr>
          <w:rFonts w:hint="eastAsia" w:ascii="仿宋_GB2312" w:hAnsi="宋体" w:eastAsia="仿宋_GB2312" w:cs="宋体"/>
          <w:kern w:val="0"/>
          <w:sz w:val="32"/>
          <w:szCs w:val="32"/>
        </w:rPr>
        <w:t>人大事务</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01</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）其他人大事务支出</w:t>
      </w:r>
      <w:r>
        <w:rPr>
          <w:rFonts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99</w:t>
      </w:r>
      <w:r>
        <w:rPr>
          <w:rFonts w:ascii="仿宋_GB2312" w:hAnsi="宋体" w:eastAsia="仿宋_GB2312" w:cs="宋体"/>
          <w:kern w:val="0"/>
          <w:sz w:val="32"/>
          <w:szCs w:val="32"/>
        </w:rPr>
        <w:t>项）:2020年预算数为761万元，</w:t>
      </w:r>
      <w:r>
        <w:rPr>
          <w:rFonts w:hint="eastAsia" w:ascii="仿宋_GB2312" w:hAnsi="宋体" w:eastAsia="仿宋_GB2312" w:cs="宋体"/>
          <w:kern w:val="0"/>
          <w:sz w:val="32"/>
          <w:szCs w:val="32"/>
        </w:rPr>
        <w:t>比上年执行数增加</w:t>
      </w:r>
      <w:r>
        <w:rPr>
          <w:rFonts w:ascii="仿宋_GB2312" w:hAnsi="宋体" w:eastAsia="仿宋_GB2312" w:cs="宋体"/>
          <w:kern w:val="0"/>
          <w:sz w:val="32"/>
          <w:szCs w:val="32"/>
        </w:rPr>
        <w:t>410</w:t>
      </w:r>
      <w:r>
        <w:rPr>
          <w:rFonts w:hint="eastAsia" w:ascii="仿宋_GB2312" w:hAnsi="宋体" w:eastAsia="仿宋_GB2312" w:cs="宋体"/>
          <w:kern w:val="0"/>
          <w:sz w:val="32"/>
          <w:szCs w:val="32"/>
        </w:rPr>
        <w:t>万元，上升</w:t>
      </w:r>
      <w:r>
        <w:rPr>
          <w:rFonts w:ascii="仿宋_GB2312" w:hAnsi="宋体" w:eastAsia="仿宋_GB2312" w:cs="宋体"/>
          <w:kern w:val="0"/>
          <w:sz w:val="32"/>
          <w:szCs w:val="32"/>
        </w:rPr>
        <w:t>53.88</w:t>
      </w:r>
      <w:r>
        <w:rPr>
          <w:rFonts w:hint="eastAsia" w:ascii="仿宋_GB2312" w:hAnsi="宋体" w:eastAsia="仿宋_GB2312" w:cs="宋体"/>
          <w:kern w:val="0"/>
          <w:sz w:val="32"/>
          <w:szCs w:val="32"/>
        </w:rPr>
        <w:t>%，主要原因是：解决会堂全额预算，补足差额缺口，保障人大、政协、党委等会议服务及会堂日常的运行维护，并增加部分大型设备维保费用、消防设备设施年检维护费用及水电暖的费用。</w:t>
      </w:r>
    </w:p>
    <w:p w14:paraId="56AD1827">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年一般公共预算基本支出情况说明</w:t>
      </w:r>
    </w:p>
    <w:p w14:paraId="251CDFCB">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新疆人民会堂管理中心2020年一般公共预算基本支出      万元， 其中：</w:t>
      </w:r>
    </w:p>
    <w:p w14:paraId="608B5D7F">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1045.38</w:t>
      </w:r>
      <w:r>
        <w:rPr>
          <w:rFonts w:hint="eastAsia" w:ascii="仿宋_GB2312" w:hAnsi="宋体" w:eastAsia="仿宋_GB2312" w:cs="宋体"/>
          <w:kern w:val="0"/>
          <w:sz w:val="32"/>
          <w:szCs w:val="32"/>
        </w:rPr>
        <w:t>万元，主要包括：基本工资、津贴补贴、奖金、绩效工资、机关事业单位基本养老保险缴费、职工基本医疗保险缴费、公务员医疗补助缴费、其他社会保障缴费、住房公积金、医疗费、其他工资福利支出、医疗费补助、其他对个人和家庭的补助等。</w:t>
      </w:r>
    </w:p>
    <w:p w14:paraId="0EEBFF3D">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156.57</w:t>
      </w:r>
      <w:r>
        <w:rPr>
          <w:rFonts w:hint="eastAsia" w:ascii="仿宋_GB2312" w:hAnsi="宋体" w:eastAsia="仿宋_GB2312" w:cs="宋体"/>
          <w:kern w:val="0"/>
          <w:sz w:val="32"/>
          <w:szCs w:val="32"/>
        </w:rPr>
        <w:t>万元，主要包括：办公费、印刷费、水费、电费、邮电费、取暖费、差旅费、培训费、公务接待费、工会经费、福利费、公务用车运行维护费、其他商品和服务支出。</w:t>
      </w:r>
    </w:p>
    <w:p w14:paraId="1EA80BD9">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w:t>
      </w:r>
      <w:bookmarkStart w:id="4" w:name="_Hlk29899683"/>
      <w:r>
        <w:rPr>
          <w:rFonts w:hint="eastAsia" w:ascii="黑体" w:hAnsi="宋体" w:eastAsia="黑体" w:cs="宋体"/>
          <w:kern w:val="0"/>
          <w:sz w:val="32"/>
          <w:szCs w:val="32"/>
        </w:rPr>
        <w:t>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w:t>
      </w:r>
      <w:bookmarkEnd w:id="4"/>
      <w:r>
        <w:rPr>
          <w:rFonts w:hint="eastAsia" w:ascii="黑体" w:hAnsi="宋体" w:eastAsia="黑体" w:cs="宋体"/>
          <w:kern w:val="0"/>
          <w:sz w:val="32"/>
          <w:szCs w:val="32"/>
        </w:rPr>
        <w:t>项目支出情况说明</w:t>
      </w:r>
    </w:p>
    <w:p w14:paraId="2176EEF1">
      <w:pPr>
        <w:spacing w:line="600" w:lineRule="exact"/>
        <w:ind w:firstLine="643" w:firstLineChars="200"/>
        <w:rPr>
          <w:rFonts w:hint="eastAsia" w:ascii="仿宋_GB2312" w:hAnsi="黑体" w:eastAsia="仿宋_GB2312"/>
          <w:b/>
          <w:sz w:val="32"/>
          <w:szCs w:val="32"/>
          <w:lang w:eastAsia="zh-CN"/>
        </w:rPr>
      </w:pPr>
      <w:r>
        <w:rPr>
          <w:rFonts w:hint="eastAsia" w:ascii="仿宋_GB2312" w:hAnsi="黑体" w:eastAsia="仿宋_GB2312"/>
          <w:b/>
          <w:sz w:val="32"/>
          <w:szCs w:val="32"/>
        </w:rPr>
        <w:t>项目一</w:t>
      </w:r>
      <w:r>
        <w:rPr>
          <w:rFonts w:hint="eastAsia" w:ascii="仿宋_GB2312" w:hAnsi="黑体" w:eastAsia="仿宋_GB2312"/>
          <w:b/>
          <w:sz w:val="32"/>
          <w:szCs w:val="32"/>
          <w:lang w:eastAsia="zh-CN"/>
        </w:rPr>
        <w:t>：</w:t>
      </w:r>
    </w:p>
    <w:p w14:paraId="64218832">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：人大代表之家工作经费</w:t>
      </w:r>
    </w:p>
    <w:p w14:paraId="48CA9D91">
      <w:pPr>
        <w:spacing w:line="60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新财行【2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】2</w:t>
      </w:r>
      <w:r>
        <w:rPr>
          <w:rFonts w:ascii="仿宋_GB2312" w:hAnsi="宋体" w:eastAsia="仿宋_GB2312" w:cs="宋体"/>
          <w:kern w:val="0"/>
          <w:sz w:val="32"/>
          <w:szCs w:val="32"/>
        </w:rPr>
        <w:t>02</w:t>
      </w:r>
      <w:r>
        <w:rPr>
          <w:rFonts w:hint="eastAsia" w:ascii="仿宋_GB2312" w:hAnsi="宋体" w:eastAsia="仿宋_GB2312" w:cs="宋体"/>
          <w:kern w:val="0"/>
          <w:sz w:val="32"/>
          <w:szCs w:val="32"/>
        </w:rPr>
        <w:t xml:space="preserve">号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关于批复新疆人大代表之家工作经费的通知</w:t>
      </w:r>
    </w:p>
    <w:p w14:paraId="58BD7DC7">
      <w:pPr>
        <w:spacing w:line="600" w:lineRule="exact"/>
        <w:ind w:firstLine="640" w:firstLineChars="200"/>
        <w:rPr>
          <w:rFonts w:hint="eastAsia" w:ascii="仿宋_GB2312" w:hAnsi="黑体" w:eastAsia="仿宋_GB2312"/>
          <w:sz w:val="32"/>
          <w:szCs w:val="32"/>
        </w:rPr>
      </w:pPr>
      <w:r>
        <w:rPr>
          <w:rFonts w:hint="eastAsia" w:ascii="仿宋_GB2312" w:hAnsi="宋体" w:eastAsia="仿宋_GB2312" w:cs="宋体"/>
          <w:kern w:val="0"/>
          <w:sz w:val="32"/>
          <w:szCs w:val="32"/>
        </w:rPr>
        <w:t>“代表之家”是为人大代表在闭会期间履行代表职责、开展代表活动、培训提供场地服务，是宣传人民代表大会制度的重要阵地，是促进代表工作制度化、规范化，提高代表活动质量的有效途径。此项经费是用于保障多有人大代表活动的服务，保障“代表之家”设备设施的维修养护更新，确保代表活动时的用餐住宿，为人大代表提供优质舒适的服务。</w:t>
      </w:r>
    </w:p>
    <w:p w14:paraId="0CFAFA43">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预算资金3</w:t>
      </w:r>
      <w:r>
        <w:rPr>
          <w:rFonts w:ascii="仿宋_GB2312" w:hAnsi="宋体" w:eastAsia="仿宋_GB2312" w:cs="宋体"/>
          <w:kern w:val="0"/>
          <w:sz w:val="32"/>
          <w:szCs w:val="32"/>
        </w:rPr>
        <w:t>00</w:t>
      </w:r>
      <w:r>
        <w:rPr>
          <w:rFonts w:hint="eastAsia" w:ascii="仿宋_GB2312" w:hAnsi="宋体" w:eastAsia="仿宋_GB2312" w:cs="宋体"/>
          <w:kern w:val="0"/>
          <w:sz w:val="32"/>
          <w:szCs w:val="32"/>
        </w:rPr>
        <w:t>万元</w:t>
      </w:r>
      <w:r>
        <w:rPr>
          <w:rFonts w:ascii="仿宋_GB2312" w:hAnsi="黑体" w:eastAsia="仿宋_GB2312"/>
          <w:sz w:val="32"/>
          <w:szCs w:val="32"/>
        </w:rPr>
        <w:t xml:space="preserve"> </w:t>
      </w:r>
    </w:p>
    <w:p w14:paraId="40A1EEDD">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新疆人民会堂管理中心</w:t>
      </w:r>
    </w:p>
    <w:p w14:paraId="60A8FD59">
      <w:pPr>
        <w:spacing w:line="600" w:lineRule="exact"/>
        <w:ind w:firstLine="640" w:firstLineChars="200"/>
        <w:rPr>
          <w:rFonts w:hint="eastAsia"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用于代表之家公用经费，2</w:t>
      </w:r>
      <w:r>
        <w:rPr>
          <w:rFonts w:ascii="仿宋_GB2312" w:hAnsi="宋体" w:eastAsia="仿宋_GB2312" w:cs="宋体"/>
          <w:kern w:val="0"/>
          <w:sz w:val="32"/>
          <w:szCs w:val="32"/>
        </w:rPr>
        <w:t>66</w:t>
      </w:r>
      <w:r>
        <w:rPr>
          <w:rFonts w:hint="eastAsia" w:ascii="仿宋_GB2312" w:hAnsi="宋体" w:eastAsia="仿宋_GB2312" w:cs="宋体"/>
          <w:kern w:val="0"/>
          <w:sz w:val="32"/>
          <w:szCs w:val="32"/>
        </w:rPr>
        <w:t>万元用于代表之家运行维护，3</w:t>
      </w:r>
      <w:r>
        <w:rPr>
          <w:rFonts w:ascii="仿宋_GB2312" w:hAnsi="宋体" w:eastAsia="仿宋_GB2312" w:cs="宋体"/>
          <w:kern w:val="0"/>
          <w:sz w:val="32"/>
          <w:szCs w:val="32"/>
        </w:rPr>
        <w:t>4</w:t>
      </w:r>
      <w:r>
        <w:rPr>
          <w:rFonts w:hint="eastAsia" w:ascii="仿宋_GB2312" w:hAnsi="宋体" w:eastAsia="仿宋_GB2312" w:cs="宋体"/>
          <w:kern w:val="0"/>
          <w:sz w:val="32"/>
          <w:szCs w:val="32"/>
        </w:rPr>
        <w:t>万元用于聘用服务人员、记录拍摄人员等劳务费用</w:t>
      </w:r>
    </w:p>
    <w:p w14:paraId="2DF6E1E6">
      <w:pPr>
        <w:spacing w:line="60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w:t>
      </w:r>
    </w:p>
    <w:p w14:paraId="55A6B572">
      <w:pPr>
        <w:spacing w:line="60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项目二：</w:t>
      </w:r>
    </w:p>
    <w:p w14:paraId="5307649D">
      <w:pPr>
        <w:spacing w:line="60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：人民会堂运行及会务保障</w:t>
      </w:r>
    </w:p>
    <w:p w14:paraId="196421C6">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此项目为上年延续性项目</w:t>
      </w:r>
      <w:r>
        <w:rPr>
          <w:rFonts w:ascii="仿宋_GB2312" w:hAnsi="黑体" w:eastAsia="仿宋_GB2312"/>
          <w:sz w:val="32"/>
          <w:szCs w:val="32"/>
        </w:rPr>
        <w:t xml:space="preserve"> </w:t>
      </w:r>
    </w:p>
    <w:p w14:paraId="34FA793C">
      <w:pPr>
        <w:spacing w:line="60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人民会堂是新疆地标性建筑，是新疆维吾尔自治区人民代表大会和常务委员会重要议事场所，是新疆政治、经济、文化、外事等活动中心和“两个文明建设的”重要窗口，为自治区党委、人大、政府、政协等机关单位的各项活动提供服务和场所，全心全意为新疆各族人民服务。此项经费用于保障会堂大型舞台设备、消防设备、水电暖供应等会议保障经费；各项活动期间安保人员、服务人员等劳务费；会堂日常清洁、维修、消耗品的采买经费。以确保会堂日常运转及会务保障。</w:t>
      </w:r>
    </w:p>
    <w:p w14:paraId="6B4E604A">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预算资金</w:t>
      </w:r>
      <w:r>
        <w:rPr>
          <w:rFonts w:ascii="仿宋_GB2312" w:hAnsi="宋体" w:eastAsia="仿宋_GB2312" w:cs="宋体"/>
          <w:kern w:val="0"/>
          <w:sz w:val="32"/>
          <w:szCs w:val="32"/>
        </w:rPr>
        <w:t>761</w:t>
      </w:r>
      <w:r>
        <w:rPr>
          <w:rFonts w:hint="eastAsia" w:ascii="仿宋_GB2312" w:hAnsi="宋体" w:eastAsia="仿宋_GB2312" w:cs="宋体"/>
          <w:kern w:val="0"/>
          <w:sz w:val="32"/>
          <w:szCs w:val="32"/>
        </w:rPr>
        <w:t>万元</w:t>
      </w:r>
      <w:r>
        <w:rPr>
          <w:rFonts w:ascii="仿宋_GB2312" w:hAnsi="黑体" w:eastAsia="仿宋_GB2312"/>
          <w:sz w:val="32"/>
          <w:szCs w:val="32"/>
        </w:rPr>
        <w:t xml:space="preserve"> </w:t>
      </w:r>
    </w:p>
    <w:p w14:paraId="4C2D74A3">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新疆人民会堂管理中心</w:t>
      </w:r>
    </w:p>
    <w:p w14:paraId="09551596">
      <w:pPr>
        <w:spacing w:line="60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用于会堂日常运转及会务保障费用，人员经费1</w:t>
      </w:r>
      <w:r>
        <w:rPr>
          <w:rFonts w:ascii="仿宋_GB2312" w:hAnsi="宋体" w:eastAsia="仿宋_GB2312" w:cs="宋体"/>
          <w:kern w:val="0"/>
          <w:sz w:val="32"/>
          <w:szCs w:val="32"/>
        </w:rPr>
        <w:t>83</w:t>
      </w:r>
      <w:r>
        <w:rPr>
          <w:rFonts w:hint="eastAsia" w:ascii="仿宋_GB2312" w:hAnsi="宋体" w:eastAsia="仿宋_GB2312" w:cs="宋体"/>
          <w:kern w:val="0"/>
          <w:sz w:val="32"/>
          <w:szCs w:val="32"/>
        </w:rPr>
        <w:t>万元，公用经费5</w:t>
      </w:r>
      <w:r>
        <w:rPr>
          <w:rFonts w:ascii="仿宋_GB2312" w:hAnsi="宋体" w:eastAsia="仿宋_GB2312" w:cs="宋体"/>
          <w:kern w:val="0"/>
          <w:sz w:val="32"/>
          <w:szCs w:val="32"/>
        </w:rPr>
        <w:t>78</w:t>
      </w:r>
      <w:r>
        <w:rPr>
          <w:rFonts w:hint="eastAsia" w:ascii="仿宋_GB2312" w:hAnsi="宋体" w:eastAsia="仿宋_GB2312" w:cs="宋体"/>
          <w:kern w:val="0"/>
          <w:sz w:val="32"/>
          <w:szCs w:val="32"/>
        </w:rPr>
        <w:t>万元。</w:t>
      </w:r>
    </w:p>
    <w:p w14:paraId="60392953">
      <w:pPr>
        <w:spacing w:line="60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w:t>
      </w:r>
    </w:p>
    <w:p w14:paraId="2D4821C9">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年一般公共预算“三公”经费预算情况说明</w:t>
      </w:r>
    </w:p>
    <w:p w14:paraId="1143D308">
      <w:pPr>
        <w:spacing w:line="600" w:lineRule="exact"/>
        <w:ind w:firstLine="640" w:firstLineChars="200"/>
        <w:rPr>
          <w:rFonts w:ascii="仿宋_GB2312" w:hAnsi="宋体" w:eastAsia="仿宋_GB2312" w:cs="宋体"/>
          <w:kern w:val="0"/>
          <w:sz w:val="32"/>
          <w:szCs w:val="32"/>
        </w:rPr>
      </w:pPr>
      <w:r>
        <w:rPr>
          <w:rFonts w:hint="eastAsia" w:ascii="仿宋_GB2312" w:hAnsi="黑体" w:eastAsia="仿宋_GB2312" w:cs="宋体"/>
          <w:bCs/>
          <w:kern w:val="0"/>
          <w:sz w:val="32"/>
          <w:szCs w:val="32"/>
        </w:rPr>
        <w:t>新疆人民会堂管理中心2</w:t>
      </w:r>
      <w:r>
        <w:rPr>
          <w:rFonts w:ascii="仿宋_GB2312" w:hAnsi="黑体" w:eastAsia="仿宋_GB2312" w:cs="宋体"/>
          <w:bCs/>
          <w:kern w:val="0"/>
          <w:sz w:val="32"/>
          <w:szCs w:val="32"/>
        </w:rPr>
        <w:t>020</w:t>
      </w:r>
      <w:r>
        <w:rPr>
          <w:rFonts w:hint="eastAsia" w:ascii="仿宋_GB2312" w:hAnsi="黑体" w:eastAsia="仿宋_GB2312" w:cs="宋体"/>
          <w:bCs/>
          <w:kern w:val="0"/>
          <w:sz w:val="32"/>
          <w:szCs w:val="32"/>
        </w:rPr>
        <w:t>年</w:t>
      </w:r>
      <w:r>
        <w:rPr>
          <w:rFonts w:hint="eastAsia" w:ascii="仿宋_GB2312" w:hAnsi="宋体" w:eastAsia="仿宋_GB2312" w:cs="宋体"/>
          <w:kern w:val="0"/>
          <w:sz w:val="32"/>
          <w:szCs w:val="32"/>
        </w:rPr>
        <w:t>“三公”经费财政拨款预算数为</w:t>
      </w:r>
      <w:r>
        <w:rPr>
          <w:rFonts w:ascii="仿宋_GB2312" w:hAnsi="宋体" w:eastAsia="仿宋_GB2312" w:cs="宋体"/>
          <w:kern w:val="0"/>
          <w:sz w:val="32"/>
          <w:szCs w:val="32"/>
        </w:rPr>
        <w:t>6</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6</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14:paraId="01A2FEDB">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6.97</w:t>
      </w:r>
      <w:r>
        <w:rPr>
          <w:rFonts w:hint="eastAsia" w:ascii="仿宋_GB2312" w:hAnsi="宋体" w:eastAsia="仿宋_GB2312" w:cs="宋体"/>
          <w:kern w:val="0"/>
          <w:sz w:val="32"/>
          <w:szCs w:val="32"/>
        </w:rPr>
        <w:t>万元，其中：因公出国（境）费增加（减少）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万元，主要原因是（无）；公务用车购置费为0，未安排预算。[或公务用车购置费增加（减少）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万元，主要原因是无；公务用车运行费（减少）0</w:t>
      </w:r>
      <w:r>
        <w:rPr>
          <w:rFonts w:ascii="仿宋_GB2312" w:hAnsi="宋体" w:eastAsia="仿宋_GB2312" w:cs="宋体"/>
          <w:kern w:val="0"/>
          <w:sz w:val="32"/>
          <w:szCs w:val="32"/>
        </w:rPr>
        <w:t>.47</w:t>
      </w:r>
      <w:r>
        <w:rPr>
          <w:rFonts w:hint="eastAsia" w:ascii="仿宋_GB2312" w:hAnsi="宋体" w:eastAsia="仿宋_GB2312" w:cs="宋体"/>
          <w:kern w:val="0"/>
          <w:sz w:val="32"/>
          <w:szCs w:val="32"/>
        </w:rPr>
        <w:t>万元，主要原因是会堂报废1辆公车，运行费用减少；公务接待费减少0</w:t>
      </w:r>
      <w:r>
        <w:rPr>
          <w:rFonts w:ascii="仿宋_GB2312" w:hAnsi="宋体" w:eastAsia="仿宋_GB2312" w:cs="宋体"/>
          <w:kern w:val="0"/>
          <w:sz w:val="32"/>
          <w:szCs w:val="32"/>
        </w:rPr>
        <w:t>.5</w:t>
      </w:r>
      <w:r>
        <w:rPr>
          <w:rFonts w:hint="eastAsia" w:ascii="仿宋_GB2312" w:hAnsi="宋体" w:eastAsia="仿宋_GB2312" w:cs="宋体"/>
          <w:kern w:val="0"/>
          <w:sz w:val="32"/>
          <w:szCs w:val="32"/>
        </w:rPr>
        <w:t>万元，主要原因是预计2</w:t>
      </w:r>
      <w:r>
        <w:rPr>
          <w:rFonts w:ascii="仿宋_GB2312" w:hAnsi="宋体" w:eastAsia="仿宋_GB2312" w:cs="宋体"/>
          <w:kern w:val="0"/>
          <w:sz w:val="32"/>
          <w:szCs w:val="32"/>
        </w:rPr>
        <w:t>020</w:t>
      </w:r>
      <w:r>
        <w:rPr>
          <w:rFonts w:hint="eastAsia" w:ascii="仿宋_GB2312" w:hAnsi="宋体" w:eastAsia="仿宋_GB2312" w:cs="宋体"/>
          <w:kern w:val="0"/>
          <w:sz w:val="32"/>
          <w:szCs w:val="32"/>
        </w:rPr>
        <w:t>年会堂没有公务接待。</w:t>
      </w:r>
    </w:p>
    <w:p w14:paraId="41C38713">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九、关于新疆人民会堂管理中心2</w:t>
      </w:r>
      <w:r>
        <w:rPr>
          <w:rFonts w:ascii="黑体" w:hAnsi="宋体" w:eastAsia="黑体" w:cs="宋体"/>
          <w:kern w:val="0"/>
          <w:sz w:val="32"/>
          <w:szCs w:val="32"/>
        </w:rPr>
        <w:t>020</w:t>
      </w:r>
      <w:r>
        <w:rPr>
          <w:rFonts w:hint="eastAsia" w:ascii="黑体" w:hAnsi="宋体" w:eastAsia="黑体" w:cs="宋体"/>
          <w:kern w:val="0"/>
          <w:sz w:val="32"/>
          <w:szCs w:val="32"/>
        </w:rPr>
        <w:t>年政府性基金预算拨款情况说明</w:t>
      </w:r>
    </w:p>
    <w:p w14:paraId="285D574E">
      <w:pPr>
        <w:spacing w:line="60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情况一：</w:t>
      </w:r>
      <w:r>
        <w:rPr>
          <w:rFonts w:hint="eastAsia" w:ascii="仿宋_GB2312" w:hAnsi="宋体" w:eastAsia="仿宋_GB2312" w:cs="宋体"/>
          <w:kern w:val="0"/>
          <w:sz w:val="32"/>
          <w:szCs w:val="32"/>
        </w:rPr>
        <w:t>在预算中未安排政府性基金预算的部门，必须公开空表，同时做以下说明：</w:t>
      </w:r>
    </w:p>
    <w:p w14:paraId="6A64FEE0">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新疆人民会堂管理中心2020年没有使用政府性基金预算拨款安排的支出，政府性基金预算支出情况表为空表。</w:t>
      </w:r>
    </w:p>
    <w:p w14:paraId="39B86CA6">
      <w:pPr>
        <w:spacing w:line="60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14:paraId="52D52F53">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4D1DADB3">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年，新疆人民会堂管理中心为新疆维吾尔自治区人民代表大会常务委员会办公厅下属的事业单位，其中机关运行经费财政拨款预算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万元，比上年预算增加（减少）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万元，增长（下降）</w:t>
      </w:r>
      <w:r>
        <w:rPr>
          <w:rFonts w:ascii="仿宋_GB2312" w:hAnsi="宋体" w:eastAsia="仿宋_GB2312" w:cs="宋体"/>
          <w:kern w:val="0"/>
          <w:sz w:val="32"/>
          <w:szCs w:val="32"/>
        </w:rPr>
        <w:t>0</w:t>
      </w:r>
      <w:r>
        <w:rPr>
          <w:rFonts w:hint="eastAsia" w:ascii="仿宋_GB2312" w:hAnsi="宋体" w:eastAsia="仿宋_GB2312" w:cs="宋体"/>
          <w:kern w:val="0"/>
          <w:sz w:val="32"/>
          <w:szCs w:val="32"/>
        </w:rPr>
        <w:t>%。主要原因是新疆人民会堂管理中心预算收支中未有行政机关运行经费。</w:t>
      </w:r>
    </w:p>
    <w:p w14:paraId="49DCDC28">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6C233223">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 xml:space="preserve">年，新疆人民会堂管理中心单位政府采购预算   </w:t>
      </w:r>
      <w:r>
        <w:rPr>
          <w:rFonts w:ascii="仿宋_GB2312" w:hAnsi="宋体" w:eastAsia="仿宋_GB2312" w:cs="宋体"/>
          <w:kern w:val="0"/>
          <w:sz w:val="32"/>
          <w:szCs w:val="32"/>
        </w:rPr>
        <w:t>97.95</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97.95</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14:paraId="31C70BA5">
      <w:pPr>
        <w:spacing w:line="60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14:paraId="0A98B795">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19BE4199">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年底，新疆人民会堂管理中心占用使用国有资产总体情况为</w:t>
      </w:r>
    </w:p>
    <w:p w14:paraId="7CF7BE02">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ascii="仿宋_GB2312" w:hAnsi="宋体" w:eastAsia="仿宋_GB2312" w:cs="宋体"/>
          <w:kern w:val="0"/>
          <w:sz w:val="32"/>
          <w:szCs w:val="32"/>
        </w:rPr>
        <w:t>37732.13</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35825.43</w:t>
      </w:r>
      <w:r>
        <w:rPr>
          <w:rFonts w:hint="eastAsia" w:ascii="仿宋_GB2312" w:hAnsi="宋体" w:eastAsia="仿宋_GB2312" w:cs="宋体"/>
          <w:kern w:val="0"/>
          <w:sz w:val="32"/>
          <w:szCs w:val="32"/>
        </w:rPr>
        <w:t>万元。</w:t>
      </w:r>
    </w:p>
    <w:p w14:paraId="6F7D8941">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w:t>
      </w:r>
      <w:r>
        <w:rPr>
          <w:rFonts w:ascii="仿宋_GB2312" w:hAnsi="宋体" w:eastAsia="仿宋_GB2312" w:cs="宋体"/>
          <w:kern w:val="0"/>
          <w:sz w:val="32"/>
          <w:szCs w:val="32"/>
        </w:rPr>
        <w:t>3</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66.49</w:t>
      </w:r>
      <w:r>
        <w:rPr>
          <w:rFonts w:hint="eastAsia" w:ascii="仿宋_GB2312" w:hAnsi="宋体" w:eastAsia="仿宋_GB2312" w:cs="宋体"/>
          <w:kern w:val="0"/>
          <w:sz w:val="32"/>
          <w:szCs w:val="32"/>
        </w:rPr>
        <w:t>万元；其中：一般公务用车</w:t>
      </w:r>
      <w:r>
        <w:rPr>
          <w:rFonts w:ascii="仿宋_GB2312" w:hAnsi="宋体" w:eastAsia="仿宋_GB2312" w:cs="宋体"/>
          <w:kern w:val="0"/>
          <w:sz w:val="32"/>
          <w:szCs w:val="32"/>
        </w:rPr>
        <w:t>3</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66.49</w:t>
      </w:r>
      <w:r>
        <w:rPr>
          <w:rFonts w:hint="eastAsia" w:ascii="仿宋_GB2312" w:hAnsi="宋体" w:eastAsia="仿宋_GB2312" w:cs="宋体"/>
          <w:kern w:val="0"/>
          <w:sz w:val="32"/>
          <w:szCs w:val="32"/>
        </w:rPr>
        <w:t>万元；执法执勤用车</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万元；其他车辆</w:t>
      </w:r>
      <w:r>
        <w:rPr>
          <w:rFonts w:ascii="仿宋_GB2312" w:hAnsi="宋体" w:eastAsia="仿宋_GB2312" w:cs="宋体"/>
          <w:kern w:val="0"/>
          <w:sz w:val="32"/>
          <w:szCs w:val="32"/>
        </w:rPr>
        <w:t>0</w:t>
      </w:r>
      <w:r>
        <w:rPr>
          <w:rFonts w:hint="eastAsia" w:ascii="仿宋_GB2312" w:hAnsi="宋体" w:eastAsia="仿宋_GB2312" w:cs="宋体"/>
          <w:kern w:val="0"/>
          <w:sz w:val="32"/>
          <w:szCs w:val="32"/>
        </w:rPr>
        <w:t>辆，价值</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14:paraId="7C652CC7">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w:t>
      </w:r>
      <w:r>
        <w:rPr>
          <w:rFonts w:ascii="仿宋_GB2312" w:hAnsi="宋体" w:eastAsia="仿宋_GB2312" w:cs="宋体"/>
          <w:kern w:val="0"/>
          <w:sz w:val="32"/>
          <w:szCs w:val="32"/>
        </w:rPr>
        <w:t>1030.39</w:t>
      </w:r>
      <w:r>
        <w:rPr>
          <w:rFonts w:hint="eastAsia" w:ascii="仿宋_GB2312" w:hAnsi="宋体" w:eastAsia="仿宋_GB2312" w:cs="宋体"/>
          <w:kern w:val="0"/>
          <w:sz w:val="32"/>
          <w:szCs w:val="32"/>
        </w:rPr>
        <w:t>万元。</w:t>
      </w:r>
    </w:p>
    <w:p w14:paraId="06E4C5B3">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w:t>
      </w:r>
      <w:r>
        <w:rPr>
          <w:rFonts w:ascii="仿宋_GB2312" w:hAnsi="宋体" w:eastAsia="仿宋_GB2312" w:cs="宋体"/>
          <w:kern w:val="0"/>
          <w:sz w:val="32"/>
          <w:szCs w:val="32"/>
        </w:rPr>
        <w:t>8069.78</w:t>
      </w:r>
      <w:r>
        <w:rPr>
          <w:rFonts w:hint="eastAsia" w:ascii="仿宋_GB2312" w:hAnsi="宋体" w:eastAsia="仿宋_GB2312" w:cs="宋体"/>
          <w:kern w:val="0"/>
          <w:sz w:val="32"/>
          <w:szCs w:val="32"/>
        </w:rPr>
        <w:t>万元。</w:t>
      </w:r>
    </w:p>
    <w:p w14:paraId="07679962">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w:t>
      </w:r>
      <w:r>
        <w:rPr>
          <w:rFonts w:ascii="仿宋_GB2312" w:hAnsi="宋体" w:eastAsia="仿宋_GB2312" w:cs="宋体"/>
          <w:kern w:val="0"/>
          <w:sz w:val="32"/>
          <w:szCs w:val="32"/>
        </w:rPr>
        <w:t>14</w:t>
      </w:r>
      <w:r>
        <w:rPr>
          <w:rFonts w:hint="eastAsia" w:ascii="仿宋_GB2312" w:hAnsi="宋体" w:eastAsia="仿宋_GB2312" w:cs="宋体"/>
          <w:kern w:val="0"/>
          <w:sz w:val="32"/>
          <w:szCs w:val="32"/>
        </w:rPr>
        <w:t>台（套），单位价值100万元以上大型设备</w:t>
      </w:r>
      <w:r>
        <w:rPr>
          <w:rFonts w:ascii="仿宋_GB2312" w:hAnsi="宋体" w:eastAsia="仿宋_GB2312" w:cs="宋体"/>
          <w:kern w:val="0"/>
          <w:sz w:val="32"/>
          <w:szCs w:val="32"/>
        </w:rPr>
        <w:t>7</w:t>
      </w:r>
      <w:r>
        <w:rPr>
          <w:rFonts w:hint="eastAsia" w:ascii="仿宋_GB2312" w:hAnsi="宋体" w:eastAsia="仿宋_GB2312" w:cs="宋体"/>
          <w:kern w:val="0"/>
          <w:sz w:val="32"/>
          <w:szCs w:val="32"/>
        </w:rPr>
        <w:t>台（套）。</w:t>
      </w:r>
    </w:p>
    <w:p w14:paraId="0C12B99A">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年部门预算未安排购置车辆经费（或安排购置车辆经费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万元），安排购置50万元以上大型设备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台（套），单位价值100万元以上大型设备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14:paraId="18350052">
      <w:pPr>
        <w:spacing w:line="60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4232A8DD">
      <w:pPr>
        <w:spacing w:line="60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2</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1061</w:t>
      </w:r>
      <w:r>
        <w:rPr>
          <w:rFonts w:hint="eastAsia" w:ascii="仿宋_GB2312" w:hAnsi="宋体" w:eastAsia="仿宋_GB2312" w:cs="宋体"/>
          <w:kern w:val="0"/>
          <w:sz w:val="32"/>
          <w:szCs w:val="32"/>
        </w:rPr>
        <w:t>万元。具体情况见下表（按项目分别填报）：</w:t>
      </w:r>
    </w:p>
    <w:p w14:paraId="72FDD1DB">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start="24"/>
          <w:cols w:space="720" w:num="1"/>
          <w:docGrid w:type="lines" w:linePitch="312" w:charSpace="0"/>
        </w:sectPr>
      </w:pPr>
    </w:p>
    <w:tbl>
      <w:tblPr>
        <w:tblStyle w:val="7"/>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14:paraId="11356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14:paraId="61A04C9E">
            <w:pPr>
              <w:widowControl/>
              <w:jc w:val="center"/>
              <w:outlineLvl w:val="1"/>
              <w:rPr>
                <w:rFonts w:ascii="宋体" w:hAnsi="宋体" w:cs="宋体"/>
                <w:b/>
                <w:bCs/>
                <w:kern w:val="0"/>
                <w:sz w:val="32"/>
                <w:szCs w:val="32"/>
              </w:rPr>
            </w:pPr>
            <w:bookmarkStart w:id="5" w:name="_Hlk29911912"/>
            <w:r>
              <w:rPr>
                <w:rFonts w:hint="eastAsia" w:ascii="仿宋_GB2312" w:hAnsi="宋体" w:eastAsia="仿宋_GB2312"/>
                <w:b/>
                <w:kern w:val="0"/>
                <w:sz w:val="32"/>
                <w:szCs w:val="32"/>
              </w:rPr>
              <w:t>项  目  支  出  绩  效  目  标  表</w:t>
            </w:r>
          </w:p>
        </w:tc>
      </w:tr>
      <w:tr w14:paraId="4EA9E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14:paraId="3EA4E8FA">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14:paraId="33D2F338">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14:paraId="11731F42">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14:paraId="0BEB6612">
            <w:pPr>
              <w:widowControl/>
              <w:jc w:val="left"/>
              <w:rPr>
                <w:rFonts w:ascii="宋体" w:hAnsi="宋体" w:cs="宋体"/>
                <w:color w:val="000000"/>
                <w:kern w:val="0"/>
                <w:sz w:val="22"/>
              </w:rPr>
            </w:pPr>
          </w:p>
        </w:tc>
        <w:tc>
          <w:tcPr>
            <w:tcW w:w="323" w:type="dxa"/>
            <w:tcBorders>
              <w:top w:val="nil"/>
              <w:left w:val="nil"/>
              <w:bottom w:val="nil"/>
              <w:right w:val="nil"/>
            </w:tcBorders>
            <w:vAlign w:val="bottom"/>
          </w:tcPr>
          <w:p w14:paraId="723BC538">
            <w:pPr>
              <w:widowControl/>
              <w:jc w:val="left"/>
              <w:rPr>
                <w:rFonts w:ascii="宋体" w:hAnsi="宋体" w:cs="宋体"/>
                <w:color w:val="000000"/>
                <w:kern w:val="0"/>
                <w:sz w:val="22"/>
              </w:rPr>
            </w:pPr>
          </w:p>
        </w:tc>
        <w:tc>
          <w:tcPr>
            <w:tcW w:w="323" w:type="dxa"/>
            <w:tcBorders>
              <w:top w:val="nil"/>
              <w:left w:val="nil"/>
              <w:bottom w:val="nil"/>
              <w:right w:val="nil"/>
            </w:tcBorders>
            <w:vAlign w:val="bottom"/>
          </w:tcPr>
          <w:p w14:paraId="615711D8">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14:paraId="0EAACB41">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7E6509DE">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14:paraId="0A9C3461">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3FC59129">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3C1ED3A1">
            <w:pPr>
              <w:widowControl/>
              <w:jc w:val="left"/>
              <w:rPr>
                <w:rFonts w:ascii="宋体" w:hAnsi="宋体" w:cs="宋体"/>
                <w:color w:val="000000"/>
                <w:kern w:val="0"/>
                <w:sz w:val="22"/>
              </w:rPr>
            </w:pPr>
          </w:p>
        </w:tc>
      </w:tr>
      <w:tr w14:paraId="3ED5E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14:paraId="76B62FF0">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14:paraId="34D9F6DC">
            <w:pPr>
              <w:widowControl/>
              <w:jc w:val="center"/>
              <w:rPr>
                <w:rFonts w:ascii="宋体" w:hAnsi="宋体" w:cs="宋体"/>
                <w:kern w:val="0"/>
                <w:sz w:val="18"/>
                <w:szCs w:val="18"/>
              </w:rPr>
            </w:pPr>
            <w:r>
              <w:rPr>
                <w:rFonts w:hint="eastAsia" w:ascii="宋体" w:hAnsi="宋体" w:cs="宋体"/>
                <w:kern w:val="0"/>
                <w:sz w:val="18"/>
                <w:szCs w:val="18"/>
              </w:rPr>
              <w:t>新疆人民会堂管理中心</w:t>
            </w:r>
          </w:p>
        </w:tc>
        <w:tc>
          <w:tcPr>
            <w:tcW w:w="1925" w:type="dxa"/>
            <w:tcBorders>
              <w:top w:val="single" w:color="auto" w:sz="4" w:space="0"/>
              <w:left w:val="nil"/>
              <w:bottom w:val="single" w:color="auto" w:sz="4" w:space="0"/>
              <w:right w:val="single" w:color="auto" w:sz="4" w:space="0"/>
            </w:tcBorders>
            <w:vAlign w:val="center"/>
          </w:tcPr>
          <w:p w14:paraId="6664F420">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14:paraId="5154234C">
            <w:pPr>
              <w:widowControl/>
              <w:jc w:val="center"/>
              <w:rPr>
                <w:rFonts w:ascii="宋体" w:hAnsi="宋体" w:cs="宋体"/>
                <w:kern w:val="0"/>
                <w:sz w:val="18"/>
                <w:szCs w:val="18"/>
              </w:rPr>
            </w:pPr>
            <w:r>
              <w:rPr>
                <w:rFonts w:hint="eastAsia" w:ascii="宋体" w:hAnsi="宋体" w:cs="宋体"/>
                <w:kern w:val="0"/>
                <w:sz w:val="18"/>
                <w:szCs w:val="18"/>
              </w:rPr>
              <w:t>人民会堂运行及会务保障</w:t>
            </w:r>
          </w:p>
        </w:tc>
      </w:tr>
      <w:tr w14:paraId="1BC9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14:paraId="6B78CB97">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14:paraId="1450B216">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14:paraId="3FD501B8">
            <w:pPr>
              <w:widowControl/>
              <w:jc w:val="center"/>
              <w:rPr>
                <w:rFonts w:ascii="宋体" w:hAnsi="宋体" w:cs="宋体"/>
                <w:kern w:val="0"/>
                <w:sz w:val="18"/>
                <w:szCs w:val="18"/>
              </w:rPr>
            </w:pPr>
            <w:r>
              <w:rPr>
                <w:rFonts w:hint="eastAsia" w:ascii="宋体" w:hAnsi="宋体" w:cs="宋体"/>
                <w:kern w:val="0"/>
                <w:sz w:val="18"/>
                <w:szCs w:val="18"/>
              </w:rPr>
              <w:t>　7</w:t>
            </w:r>
            <w:r>
              <w:rPr>
                <w:rFonts w:ascii="宋体" w:hAnsi="宋体" w:cs="宋体"/>
                <w:kern w:val="0"/>
                <w:sz w:val="18"/>
                <w:szCs w:val="18"/>
              </w:rPr>
              <w:t>61</w:t>
            </w:r>
          </w:p>
        </w:tc>
        <w:tc>
          <w:tcPr>
            <w:tcW w:w="1810" w:type="dxa"/>
            <w:gridSpan w:val="3"/>
            <w:tcBorders>
              <w:top w:val="single" w:color="auto" w:sz="4" w:space="0"/>
              <w:left w:val="nil"/>
              <w:bottom w:val="single" w:color="auto" w:sz="4" w:space="0"/>
              <w:right w:val="single" w:color="auto" w:sz="4" w:space="0"/>
            </w:tcBorders>
            <w:vAlign w:val="center"/>
          </w:tcPr>
          <w:p w14:paraId="168EACF2">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14:paraId="042AE123">
            <w:pPr>
              <w:widowControl/>
              <w:jc w:val="center"/>
              <w:rPr>
                <w:rFonts w:ascii="宋体" w:hAnsi="宋体" w:cs="宋体"/>
                <w:kern w:val="0"/>
                <w:sz w:val="18"/>
                <w:szCs w:val="18"/>
              </w:rPr>
            </w:pPr>
            <w:r>
              <w:rPr>
                <w:rFonts w:hint="eastAsia" w:ascii="宋体" w:hAnsi="宋体" w:cs="宋体"/>
                <w:kern w:val="0"/>
                <w:sz w:val="18"/>
                <w:szCs w:val="18"/>
              </w:rPr>
              <w:t>　7</w:t>
            </w:r>
            <w:r>
              <w:rPr>
                <w:rFonts w:ascii="宋体" w:hAnsi="宋体" w:cs="宋体"/>
                <w:kern w:val="0"/>
                <w:sz w:val="18"/>
                <w:szCs w:val="18"/>
              </w:rPr>
              <w:t>61</w:t>
            </w:r>
          </w:p>
        </w:tc>
        <w:tc>
          <w:tcPr>
            <w:tcW w:w="1381" w:type="dxa"/>
            <w:gridSpan w:val="2"/>
            <w:tcBorders>
              <w:top w:val="single" w:color="auto" w:sz="4" w:space="0"/>
              <w:left w:val="nil"/>
              <w:bottom w:val="single" w:color="auto" w:sz="4" w:space="0"/>
              <w:right w:val="single" w:color="auto" w:sz="4" w:space="0"/>
            </w:tcBorders>
            <w:vAlign w:val="center"/>
          </w:tcPr>
          <w:p w14:paraId="684814DB">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14:paraId="71F50D9E">
            <w:pPr>
              <w:widowControl/>
              <w:jc w:val="center"/>
              <w:rPr>
                <w:rFonts w:ascii="宋体" w:hAnsi="宋体" w:cs="宋体"/>
                <w:kern w:val="0"/>
                <w:sz w:val="18"/>
                <w:szCs w:val="18"/>
              </w:rPr>
            </w:pPr>
            <w:r>
              <w:rPr>
                <w:rFonts w:hint="eastAsia" w:ascii="宋体" w:hAnsi="宋体" w:cs="宋体"/>
                <w:kern w:val="0"/>
                <w:sz w:val="18"/>
                <w:szCs w:val="18"/>
              </w:rPr>
              <w:t>　0</w:t>
            </w:r>
          </w:p>
        </w:tc>
      </w:tr>
      <w:tr w14:paraId="48B6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14:paraId="44C2C280">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14:paraId="68E0CF1A">
            <w:pPr>
              <w:widowControl/>
              <w:jc w:val="left"/>
              <w:rPr>
                <w:rFonts w:ascii="宋体" w:hAnsi="宋体" w:cs="宋体"/>
                <w:kern w:val="0"/>
                <w:sz w:val="18"/>
                <w:szCs w:val="18"/>
              </w:rPr>
            </w:pPr>
            <w:r>
              <w:rPr>
                <w:rFonts w:hint="eastAsia" w:ascii="宋体" w:hAnsi="宋体" w:cs="宋体"/>
                <w:kern w:val="0"/>
                <w:sz w:val="18"/>
                <w:szCs w:val="18"/>
              </w:rPr>
              <w:t>人民会堂在资金使用过程中严格按照项目预算要求，始终把新疆工作总目标要求作为总纲、核心任务，为自治区党委、人大、政府等党政机关举办的大型会议活动和演出提供保障，保持会堂正常运行，对虽有贵重舞台和会议用设备、消防设备进行维保。</w:t>
            </w:r>
          </w:p>
        </w:tc>
      </w:tr>
      <w:tr w14:paraId="2237F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14:paraId="574D0F88">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14:paraId="3DA8B2C5">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14:paraId="0F292DF9">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14:paraId="39393A61">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14:paraId="04DB4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14:paraId="7BE1A614">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14:paraId="219774D0">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14:paraId="514CDE97">
            <w:pPr>
              <w:widowControl/>
              <w:jc w:val="left"/>
              <w:rPr>
                <w:rFonts w:ascii="宋体" w:hAnsi="宋体" w:cs="宋体"/>
                <w:kern w:val="0"/>
                <w:sz w:val="18"/>
                <w:szCs w:val="18"/>
              </w:rPr>
            </w:pPr>
            <w:r>
              <w:rPr>
                <w:rFonts w:hint="eastAsia" w:ascii="宋体" w:hAnsi="宋体" w:cs="宋体"/>
                <w:kern w:val="0"/>
                <w:sz w:val="18"/>
                <w:szCs w:val="18"/>
              </w:rPr>
              <w:t>　会务保障费</w:t>
            </w:r>
          </w:p>
        </w:tc>
        <w:tc>
          <w:tcPr>
            <w:tcW w:w="3773" w:type="dxa"/>
            <w:gridSpan w:val="4"/>
            <w:tcBorders>
              <w:top w:val="single" w:color="000000" w:sz="4" w:space="0"/>
              <w:left w:val="nil"/>
              <w:bottom w:val="single" w:color="000000" w:sz="4" w:space="0"/>
              <w:right w:val="single" w:color="000000" w:sz="4" w:space="0"/>
            </w:tcBorders>
            <w:vAlign w:val="center"/>
          </w:tcPr>
          <w:p w14:paraId="2570ACA9">
            <w:pPr>
              <w:widowControl/>
              <w:jc w:val="center"/>
              <w:rPr>
                <w:rFonts w:ascii="宋体" w:hAnsi="宋体" w:cs="宋体"/>
                <w:kern w:val="0"/>
                <w:sz w:val="18"/>
                <w:szCs w:val="18"/>
              </w:rPr>
            </w:pPr>
            <w:r>
              <w:rPr>
                <w:rFonts w:hint="eastAsia" w:ascii="宋体" w:hAnsi="宋体" w:cs="宋体"/>
                <w:kern w:val="0"/>
                <w:sz w:val="18"/>
                <w:szCs w:val="18"/>
              </w:rPr>
              <w:t>　3</w:t>
            </w:r>
            <w:r>
              <w:rPr>
                <w:rFonts w:ascii="宋体" w:hAnsi="宋体" w:cs="宋体"/>
                <w:kern w:val="0"/>
                <w:sz w:val="18"/>
                <w:szCs w:val="18"/>
              </w:rPr>
              <w:t>70</w:t>
            </w:r>
            <w:r>
              <w:rPr>
                <w:rFonts w:hint="eastAsia" w:ascii="宋体" w:hAnsi="宋体" w:cs="宋体"/>
                <w:kern w:val="0"/>
                <w:sz w:val="18"/>
                <w:szCs w:val="18"/>
              </w:rPr>
              <w:t>万</w:t>
            </w:r>
          </w:p>
        </w:tc>
      </w:tr>
      <w:tr w14:paraId="7732C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64EAE6A3">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0AB05B2C">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69272763">
            <w:pPr>
              <w:widowControl/>
              <w:jc w:val="left"/>
              <w:rPr>
                <w:rFonts w:ascii="宋体" w:hAnsi="宋体" w:cs="宋体"/>
                <w:kern w:val="0"/>
                <w:sz w:val="18"/>
                <w:szCs w:val="18"/>
              </w:rPr>
            </w:pPr>
            <w:r>
              <w:rPr>
                <w:rFonts w:hint="eastAsia" w:ascii="宋体" w:hAnsi="宋体" w:cs="宋体"/>
                <w:kern w:val="0"/>
                <w:sz w:val="18"/>
                <w:szCs w:val="18"/>
              </w:rPr>
              <w:t>　专用设备维保费</w:t>
            </w:r>
          </w:p>
        </w:tc>
        <w:tc>
          <w:tcPr>
            <w:tcW w:w="3773" w:type="dxa"/>
            <w:gridSpan w:val="4"/>
            <w:tcBorders>
              <w:top w:val="single" w:color="000000" w:sz="4" w:space="0"/>
              <w:left w:val="nil"/>
              <w:bottom w:val="single" w:color="000000" w:sz="4" w:space="0"/>
              <w:right w:val="single" w:color="000000" w:sz="4" w:space="0"/>
            </w:tcBorders>
            <w:vAlign w:val="center"/>
          </w:tcPr>
          <w:p w14:paraId="70B0BDCE">
            <w:pPr>
              <w:widowControl/>
              <w:jc w:val="center"/>
              <w:rPr>
                <w:rFonts w:ascii="宋体" w:hAnsi="宋体" w:cs="宋体"/>
                <w:kern w:val="0"/>
                <w:sz w:val="18"/>
                <w:szCs w:val="18"/>
              </w:rPr>
            </w:pPr>
            <w:r>
              <w:rPr>
                <w:rFonts w:hint="eastAsia" w:ascii="宋体" w:hAnsi="宋体" w:cs="宋体"/>
                <w:kern w:val="0"/>
                <w:sz w:val="18"/>
                <w:szCs w:val="18"/>
              </w:rPr>
              <w:t>　1</w:t>
            </w:r>
            <w:r>
              <w:rPr>
                <w:rFonts w:ascii="宋体" w:hAnsi="宋体" w:cs="宋体"/>
                <w:kern w:val="0"/>
                <w:sz w:val="18"/>
                <w:szCs w:val="18"/>
              </w:rPr>
              <w:t>52</w:t>
            </w:r>
            <w:r>
              <w:rPr>
                <w:rFonts w:hint="eastAsia" w:ascii="宋体" w:hAnsi="宋体" w:cs="宋体"/>
                <w:kern w:val="0"/>
                <w:sz w:val="18"/>
                <w:szCs w:val="18"/>
              </w:rPr>
              <w:t>万</w:t>
            </w:r>
          </w:p>
        </w:tc>
      </w:tr>
      <w:tr w14:paraId="38350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2195" w:type="dxa"/>
            <w:vMerge w:val="continue"/>
            <w:tcBorders>
              <w:top w:val="nil"/>
              <w:left w:val="single" w:color="000000" w:sz="4" w:space="0"/>
              <w:bottom w:val="single" w:color="000000" w:sz="4" w:space="0"/>
              <w:right w:val="single" w:color="000000" w:sz="4" w:space="0"/>
            </w:tcBorders>
            <w:vAlign w:val="center"/>
          </w:tcPr>
          <w:p w14:paraId="28F475CF">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14:paraId="3C10C825">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right w:val="single" w:color="000000" w:sz="4" w:space="0"/>
            </w:tcBorders>
            <w:vAlign w:val="center"/>
          </w:tcPr>
          <w:p w14:paraId="36096D6B">
            <w:pPr>
              <w:widowControl/>
              <w:jc w:val="left"/>
              <w:rPr>
                <w:rFonts w:ascii="宋体" w:hAnsi="宋体" w:cs="宋体"/>
                <w:kern w:val="0"/>
                <w:sz w:val="18"/>
                <w:szCs w:val="18"/>
              </w:rPr>
            </w:pPr>
            <w:r>
              <w:rPr>
                <w:rFonts w:hint="eastAsia" w:ascii="宋体" w:hAnsi="宋体" w:cs="宋体"/>
                <w:kern w:val="0"/>
                <w:sz w:val="18"/>
                <w:szCs w:val="18"/>
              </w:rPr>
              <w:t>　完成领导班子安排的各项会议接待任务</w:t>
            </w:r>
          </w:p>
        </w:tc>
        <w:tc>
          <w:tcPr>
            <w:tcW w:w="3773" w:type="dxa"/>
            <w:gridSpan w:val="4"/>
            <w:tcBorders>
              <w:top w:val="single" w:color="000000" w:sz="4" w:space="0"/>
              <w:left w:val="nil"/>
              <w:right w:val="single" w:color="000000" w:sz="4" w:space="0"/>
            </w:tcBorders>
            <w:vAlign w:val="center"/>
          </w:tcPr>
          <w:p w14:paraId="7D1D3E50">
            <w:pPr>
              <w:widowControl/>
              <w:jc w:val="center"/>
              <w:rPr>
                <w:rFonts w:ascii="宋体" w:hAnsi="宋体" w:cs="宋体"/>
                <w:kern w:val="0"/>
                <w:sz w:val="18"/>
                <w:szCs w:val="18"/>
              </w:rPr>
            </w:pPr>
            <w:r>
              <w:rPr>
                <w:rFonts w:hint="eastAsia" w:ascii="宋体" w:hAnsi="宋体" w:cs="宋体"/>
                <w:kern w:val="0"/>
                <w:sz w:val="18"/>
                <w:szCs w:val="18"/>
              </w:rPr>
              <w:t>　全年</w:t>
            </w:r>
          </w:p>
        </w:tc>
      </w:tr>
      <w:tr w14:paraId="32F6D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1C758CFD">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11595082">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14:paraId="4384188C">
            <w:pPr>
              <w:widowControl/>
              <w:jc w:val="left"/>
              <w:rPr>
                <w:rFonts w:ascii="宋体" w:hAnsi="宋体" w:cs="宋体"/>
                <w:kern w:val="0"/>
                <w:sz w:val="18"/>
                <w:szCs w:val="18"/>
              </w:rPr>
            </w:pPr>
            <w:r>
              <w:rPr>
                <w:rFonts w:hint="eastAsia" w:ascii="宋体" w:hAnsi="宋体" w:cs="宋体"/>
                <w:kern w:val="0"/>
                <w:sz w:val="18"/>
                <w:szCs w:val="18"/>
              </w:rPr>
              <w:t>　常委会议听会议次数</w:t>
            </w:r>
          </w:p>
        </w:tc>
        <w:tc>
          <w:tcPr>
            <w:tcW w:w="3773" w:type="dxa"/>
            <w:gridSpan w:val="4"/>
            <w:tcBorders>
              <w:top w:val="single" w:color="000000" w:sz="4" w:space="0"/>
              <w:left w:val="nil"/>
              <w:bottom w:val="single" w:color="000000" w:sz="4" w:space="0"/>
              <w:right w:val="single" w:color="000000" w:sz="4" w:space="0"/>
            </w:tcBorders>
            <w:vAlign w:val="center"/>
          </w:tcPr>
          <w:p w14:paraId="5469035E">
            <w:pPr>
              <w:widowControl/>
              <w:jc w:val="center"/>
              <w:rPr>
                <w:rFonts w:ascii="宋体" w:hAnsi="宋体" w:cs="宋体"/>
                <w:kern w:val="0"/>
                <w:sz w:val="18"/>
                <w:szCs w:val="18"/>
              </w:rPr>
            </w:pPr>
            <w:r>
              <w:rPr>
                <w:rFonts w:hint="eastAsia" w:ascii="宋体" w:hAnsi="宋体" w:cs="宋体"/>
                <w:kern w:val="0"/>
                <w:sz w:val="18"/>
                <w:szCs w:val="18"/>
              </w:rPr>
              <w:t>　4</w:t>
            </w:r>
            <w:r>
              <w:rPr>
                <w:rFonts w:ascii="宋体" w:hAnsi="宋体" w:cs="宋体"/>
                <w:kern w:val="0"/>
                <w:sz w:val="18"/>
                <w:szCs w:val="18"/>
              </w:rPr>
              <w:t>1</w:t>
            </w:r>
            <w:r>
              <w:rPr>
                <w:rFonts w:hint="eastAsia" w:ascii="宋体" w:hAnsi="宋体" w:cs="宋体"/>
                <w:kern w:val="0"/>
                <w:sz w:val="18"/>
                <w:szCs w:val="18"/>
              </w:rPr>
              <w:t>次</w:t>
            </w:r>
          </w:p>
        </w:tc>
      </w:tr>
      <w:tr w14:paraId="296EB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495C70C6">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507760CE">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57675F52">
            <w:pPr>
              <w:widowControl/>
              <w:jc w:val="left"/>
              <w:rPr>
                <w:rFonts w:ascii="宋体" w:hAnsi="宋体" w:cs="宋体"/>
                <w:kern w:val="0"/>
                <w:sz w:val="18"/>
                <w:szCs w:val="18"/>
              </w:rPr>
            </w:pPr>
            <w:r>
              <w:rPr>
                <w:rFonts w:hint="eastAsia" w:ascii="宋体" w:hAnsi="宋体" w:cs="宋体"/>
                <w:kern w:val="0"/>
                <w:sz w:val="18"/>
                <w:szCs w:val="18"/>
              </w:rPr>
              <w:t>　接待会议及活动人数</w:t>
            </w:r>
          </w:p>
        </w:tc>
        <w:tc>
          <w:tcPr>
            <w:tcW w:w="3773" w:type="dxa"/>
            <w:gridSpan w:val="4"/>
            <w:tcBorders>
              <w:top w:val="single" w:color="000000" w:sz="4" w:space="0"/>
              <w:left w:val="nil"/>
              <w:bottom w:val="single" w:color="000000" w:sz="4" w:space="0"/>
              <w:right w:val="single" w:color="000000" w:sz="4" w:space="0"/>
            </w:tcBorders>
            <w:vAlign w:val="center"/>
          </w:tcPr>
          <w:p w14:paraId="01F82665">
            <w:pPr>
              <w:widowControl/>
              <w:jc w:val="center"/>
              <w:rPr>
                <w:rFonts w:ascii="宋体" w:hAnsi="宋体" w:cs="宋体"/>
                <w:kern w:val="0"/>
                <w:sz w:val="18"/>
                <w:szCs w:val="18"/>
              </w:rPr>
            </w:pPr>
            <w:r>
              <w:rPr>
                <w:rFonts w:hint="eastAsia" w:ascii="宋体" w:hAnsi="宋体" w:cs="宋体"/>
                <w:kern w:val="0"/>
                <w:sz w:val="18"/>
                <w:szCs w:val="18"/>
              </w:rPr>
              <w:t>　2</w:t>
            </w:r>
            <w:r>
              <w:rPr>
                <w:rFonts w:ascii="宋体" w:hAnsi="宋体" w:cs="宋体"/>
                <w:kern w:val="0"/>
                <w:sz w:val="18"/>
                <w:szCs w:val="18"/>
              </w:rPr>
              <w:t>200</w:t>
            </w:r>
            <w:r>
              <w:rPr>
                <w:rFonts w:hint="eastAsia" w:ascii="宋体" w:hAnsi="宋体" w:cs="宋体"/>
                <w:kern w:val="0"/>
                <w:sz w:val="18"/>
                <w:szCs w:val="18"/>
              </w:rPr>
              <w:t>人/次</w:t>
            </w:r>
          </w:p>
        </w:tc>
      </w:tr>
      <w:tr w14:paraId="7A0AD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3A138CA5">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2619CFE8">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14:paraId="4AE10B52">
            <w:pPr>
              <w:widowControl/>
              <w:jc w:val="left"/>
              <w:rPr>
                <w:rFonts w:ascii="宋体" w:hAnsi="宋体" w:cs="宋体"/>
                <w:kern w:val="0"/>
                <w:sz w:val="18"/>
                <w:szCs w:val="18"/>
              </w:rPr>
            </w:pPr>
            <w:r>
              <w:rPr>
                <w:rFonts w:hint="eastAsia" w:ascii="宋体" w:hAnsi="宋体" w:cs="宋体"/>
                <w:kern w:val="0"/>
                <w:sz w:val="18"/>
                <w:szCs w:val="18"/>
              </w:rPr>
              <w:t>　合同执行率</w:t>
            </w:r>
          </w:p>
        </w:tc>
        <w:tc>
          <w:tcPr>
            <w:tcW w:w="3773" w:type="dxa"/>
            <w:gridSpan w:val="4"/>
            <w:tcBorders>
              <w:top w:val="single" w:color="000000" w:sz="4" w:space="0"/>
              <w:left w:val="nil"/>
              <w:bottom w:val="single" w:color="000000" w:sz="4" w:space="0"/>
              <w:right w:val="single" w:color="000000" w:sz="4" w:space="0"/>
            </w:tcBorders>
            <w:vAlign w:val="center"/>
          </w:tcPr>
          <w:p w14:paraId="1205DE3C">
            <w:pPr>
              <w:widowControl/>
              <w:jc w:val="center"/>
              <w:rPr>
                <w:rFonts w:ascii="宋体" w:hAnsi="宋体" w:cs="宋体"/>
                <w:kern w:val="0"/>
                <w:sz w:val="18"/>
                <w:szCs w:val="18"/>
              </w:rPr>
            </w:pPr>
            <w:r>
              <w:rPr>
                <w:rFonts w:hint="eastAsia" w:ascii="宋体" w:hAnsi="宋体" w:cs="宋体"/>
                <w:kern w:val="0"/>
                <w:sz w:val="18"/>
                <w:szCs w:val="18"/>
              </w:rPr>
              <w:t>　≥9</w:t>
            </w:r>
            <w:r>
              <w:rPr>
                <w:rFonts w:ascii="宋体" w:hAnsi="宋体" w:cs="宋体"/>
                <w:kern w:val="0"/>
                <w:sz w:val="18"/>
                <w:szCs w:val="18"/>
              </w:rPr>
              <w:t>5</w:t>
            </w:r>
            <w:r>
              <w:rPr>
                <w:rFonts w:hint="eastAsia" w:ascii="宋体" w:hAnsi="宋体" w:cs="宋体"/>
                <w:kern w:val="0"/>
                <w:sz w:val="18"/>
                <w:szCs w:val="18"/>
              </w:rPr>
              <w:t>%</w:t>
            </w:r>
          </w:p>
        </w:tc>
      </w:tr>
      <w:tr w14:paraId="7CB20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1EBE469F">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14AB1050">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524D8F14">
            <w:pPr>
              <w:widowControl/>
              <w:jc w:val="left"/>
              <w:rPr>
                <w:rFonts w:ascii="宋体" w:hAnsi="宋体" w:cs="宋体"/>
                <w:kern w:val="0"/>
                <w:sz w:val="18"/>
                <w:szCs w:val="18"/>
              </w:rPr>
            </w:pPr>
            <w:r>
              <w:rPr>
                <w:rFonts w:hint="eastAsia" w:ascii="宋体" w:hAnsi="宋体" w:cs="宋体"/>
                <w:kern w:val="0"/>
                <w:sz w:val="18"/>
                <w:szCs w:val="18"/>
              </w:rPr>
              <w:t>　政府采购率</w:t>
            </w:r>
          </w:p>
        </w:tc>
        <w:tc>
          <w:tcPr>
            <w:tcW w:w="3773" w:type="dxa"/>
            <w:gridSpan w:val="4"/>
            <w:tcBorders>
              <w:top w:val="single" w:color="000000" w:sz="4" w:space="0"/>
              <w:left w:val="nil"/>
              <w:bottom w:val="single" w:color="000000" w:sz="4" w:space="0"/>
              <w:right w:val="single" w:color="000000" w:sz="4" w:space="0"/>
            </w:tcBorders>
            <w:vAlign w:val="center"/>
          </w:tcPr>
          <w:p w14:paraId="4C5482BA">
            <w:pPr>
              <w:widowControl/>
              <w:jc w:val="center"/>
              <w:rPr>
                <w:rFonts w:ascii="宋体" w:hAnsi="宋体" w:cs="宋体"/>
                <w:kern w:val="0"/>
                <w:sz w:val="18"/>
                <w:szCs w:val="18"/>
              </w:rPr>
            </w:pPr>
          </w:p>
        </w:tc>
      </w:tr>
      <w:tr w14:paraId="0522E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14:paraId="0DD233D3">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14:paraId="70DB1FF9">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14:paraId="7CCBE3F1">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39027E5D">
            <w:pPr>
              <w:widowControl/>
              <w:jc w:val="center"/>
              <w:rPr>
                <w:rFonts w:ascii="宋体" w:hAnsi="宋体" w:cs="宋体"/>
                <w:kern w:val="0"/>
                <w:sz w:val="18"/>
                <w:szCs w:val="18"/>
              </w:rPr>
            </w:pPr>
            <w:r>
              <w:rPr>
                <w:rFonts w:hint="eastAsia" w:ascii="宋体" w:hAnsi="宋体" w:cs="宋体"/>
                <w:kern w:val="0"/>
                <w:sz w:val="18"/>
                <w:szCs w:val="18"/>
              </w:rPr>
              <w:t>　</w:t>
            </w:r>
          </w:p>
        </w:tc>
      </w:tr>
      <w:tr w14:paraId="53791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14B2F4C6">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75D7E577">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44C7413C">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27BF2E55">
            <w:pPr>
              <w:widowControl/>
              <w:jc w:val="center"/>
              <w:rPr>
                <w:rFonts w:ascii="宋体" w:hAnsi="宋体" w:cs="宋体"/>
                <w:kern w:val="0"/>
                <w:sz w:val="18"/>
                <w:szCs w:val="18"/>
              </w:rPr>
            </w:pPr>
            <w:r>
              <w:rPr>
                <w:rFonts w:hint="eastAsia" w:ascii="宋体" w:hAnsi="宋体" w:cs="宋体"/>
                <w:kern w:val="0"/>
                <w:sz w:val="18"/>
                <w:szCs w:val="18"/>
              </w:rPr>
              <w:t>　</w:t>
            </w:r>
          </w:p>
        </w:tc>
      </w:tr>
      <w:tr w14:paraId="59DE2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342B3F8C">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3D0774FA">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14:paraId="20DC93C7">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5310E3C5">
            <w:pPr>
              <w:widowControl/>
              <w:jc w:val="center"/>
              <w:rPr>
                <w:rFonts w:ascii="宋体" w:hAnsi="宋体" w:cs="宋体"/>
                <w:kern w:val="0"/>
                <w:sz w:val="18"/>
                <w:szCs w:val="18"/>
              </w:rPr>
            </w:pPr>
            <w:r>
              <w:rPr>
                <w:rFonts w:hint="eastAsia" w:ascii="宋体" w:hAnsi="宋体" w:cs="宋体"/>
                <w:kern w:val="0"/>
                <w:sz w:val="18"/>
                <w:szCs w:val="18"/>
              </w:rPr>
              <w:t>　</w:t>
            </w:r>
          </w:p>
        </w:tc>
      </w:tr>
      <w:tr w14:paraId="68139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7DDD8DAF">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1CDCEF67">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2E947D92">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67E43369">
            <w:pPr>
              <w:widowControl/>
              <w:jc w:val="center"/>
              <w:rPr>
                <w:rFonts w:ascii="宋体" w:hAnsi="宋体" w:cs="宋体"/>
                <w:kern w:val="0"/>
                <w:sz w:val="18"/>
                <w:szCs w:val="18"/>
              </w:rPr>
            </w:pPr>
            <w:r>
              <w:rPr>
                <w:rFonts w:hint="eastAsia" w:ascii="宋体" w:hAnsi="宋体" w:cs="宋体"/>
                <w:kern w:val="0"/>
                <w:sz w:val="18"/>
                <w:szCs w:val="18"/>
              </w:rPr>
              <w:t>　</w:t>
            </w:r>
          </w:p>
        </w:tc>
      </w:tr>
      <w:tr w14:paraId="2A943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2195" w:type="dxa"/>
            <w:vMerge w:val="continue"/>
            <w:tcBorders>
              <w:top w:val="nil"/>
              <w:left w:val="single" w:color="000000" w:sz="4" w:space="0"/>
              <w:bottom w:val="single" w:color="000000" w:sz="4" w:space="0"/>
              <w:right w:val="single" w:color="000000" w:sz="4" w:space="0"/>
            </w:tcBorders>
            <w:vAlign w:val="center"/>
          </w:tcPr>
          <w:p w14:paraId="0F24FC57">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14:paraId="2FDB9D10">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right w:val="single" w:color="000000" w:sz="4" w:space="0"/>
            </w:tcBorders>
            <w:vAlign w:val="center"/>
          </w:tcPr>
          <w:p w14:paraId="74F38AAB">
            <w:pPr>
              <w:widowControl/>
              <w:jc w:val="left"/>
              <w:rPr>
                <w:rFonts w:ascii="宋体" w:hAnsi="宋体" w:cs="宋体"/>
                <w:kern w:val="0"/>
                <w:sz w:val="18"/>
                <w:szCs w:val="18"/>
              </w:rPr>
            </w:pPr>
            <w:r>
              <w:rPr>
                <w:rFonts w:hint="eastAsia" w:ascii="宋体" w:hAnsi="宋体" w:cs="宋体"/>
                <w:kern w:val="0"/>
                <w:sz w:val="18"/>
                <w:szCs w:val="18"/>
              </w:rPr>
              <w:t>　做好所有政治会议的服务和后勤保障工作</w:t>
            </w:r>
          </w:p>
        </w:tc>
        <w:tc>
          <w:tcPr>
            <w:tcW w:w="3773" w:type="dxa"/>
            <w:gridSpan w:val="4"/>
            <w:tcBorders>
              <w:top w:val="single" w:color="000000" w:sz="4" w:space="0"/>
              <w:left w:val="nil"/>
              <w:right w:val="single" w:color="000000" w:sz="4" w:space="0"/>
            </w:tcBorders>
            <w:vAlign w:val="center"/>
          </w:tcPr>
          <w:p w14:paraId="38772A82">
            <w:pPr>
              <w:widowControl/>
              <w:jc w:val="center"/>
              <w:rPr>
                <w:rFonts w:ascii="宋体" w:hAnsi="宋体" w:cs="宋体"/>
                <w:kern w:val="0"/>
                <w:sz w:val="18"/>
                <w:szCs w:val="18"/>
              </w:rPr>
            </w:pPr>
            <w:r>
              <w:rPr>
                <w:rFonts w:hint="eastAsia" w:ascii="宋体" w:hAnsi="宋体" w:cs="宋体"/>
                <w:kern w:val="0"/>
                <w:sz w:val="18"/>
                <w:szCs w:val="18"/>
              </w:rPr>
              <w:t>　正常运转</w:t>
            </w:r>
          </w:p>
        </w:tc>
      </w:tr>
      <w:tr w14:paraId="2EF0C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7566507A">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635857F6">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14:paraId="2329E525">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4328D1C6">
            <w:pPr>
              <w:widowControl/>
              <w:jc w:val="center"/>
              <w:rPr>
                <w:rFonts w:ascii="宋体" w:hAnsi="宋体" w:cs="宋体"/>
                <w:kern w:val="0"/>
                <w:sz w:val="18"/>
                <w:szCs w:val="18"/>
              </w:rPr>
            </w:pPr>
            <w:r>
              <w:rPr>
                <w:rFonts w:hint="eastAsia" w:ascii="宋体" w:hAnsi="宋体" w:cs="宋体"/>
                <w:kern w:val="0"/>
                <w:sz w:val="18"/>
                <w:szCs w:val="18"/>
              </w:rPr>
              <w:t>　</w:t>
            </w:r>
          </w:p>
        </w:tc>
      </w:tr>
      <w:tr w14:paraId="25DD9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auto" w:sz="4" w:space="0"/>
              <w:right w:val="single" w:color="000000" w:sz="4" w:space="0"/>
            </w:tcBorders>
            <w:vAlign w:val="center"/>
          </w:tcPr>
          <w:p w14:paraId="10A20A71">
            <w:pPr>
              <w:widowControl/>
              <w:jc w:val="left"/>
              <w:rPr>
                <w:rFonts w:ascii="宋体" w:hAnsi="宋体" w:cs="宋体"/>
                <w:kern w:val="0"/>
                <w:sz w:val="18"/>
                <w:szCs w:val="18"/>
              </w:rPr>
            </w:pPr>
          </w:p>
        </w:tc>
        <w:tc>
          <w:tcPr>
            <w:tcW w:w="1857" w:type="dxa"/>
            <w:vMerge w:val="continue"/>
            <w:tcBorders>
              <w:top w:val="nil"/>
              <w:left w:val="single" w:color="000000" w:sz="4" w:space="0"/>
              <w:bottom w:val="single" w:color="auto" w:sz="4" w:space="0"/>
              <w:right w:val="single" w:color="000000" w:sz="4" w:space="0"/>
            </w:tcBorders>
            <w:vAlign w:val="center"/>
          </w:tcPr>
          <w:p w14:paraId="2FDEB6C0">
            <w:pPr>
              <w:widowControl/>
              <w:jc w:val="left"/>
              <w:rPr>
                <w:rFonts w:ascii="宋体" w:hAnsi="宋体" w:cs="宋体"/>
                <w:kern w:val="0"/>
                <w:sz w:val="18"/>
                <w:szCs w:val="18"/>
              </w:rPr>
            </w:pPr>
          </w:p>
        </w:tc>
        <w:tc>
          <w:tcPr>
            <w:tcW w:w="6148" w:type="dxa"/>
            <w:gridSpan w:val="7"/>
            <w:tcBorders>
              <w:top w:val="single" w:color="000000" w:sz="4" w:space="0"/>
              <w:left w:val="nil"/>
              <w:bottom w:val="single" w:color="auto" w:sz="4" w:space="0"/>
              <w:right w:val="single" w:color="000000" w:sz="4" w:space="0"/>
            </w:tcBorders>
            <w:vAlign w:val="center"/>
          </w:tcPr>
          <w:p w14:paraId="59590B3F">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auto" w:sz="4" w:space="0"/>
              <w:right w:val="single" w:color="000000" w:sz="4" w:space="0"/>
            </w:tcBorders>
            <w:vAlign w:val="center"/>
          </w:tcPr>
          <w:p w14:paraId="0C9CB9B8">
            <w:pPr>
              <w:widowControl/>
              <w:jc w:val="center"/>
              <w:rPr>
                <w:rFonts w:ascii="宋体" w:hAnsi="宋体" w:cs="宋体"/>
                <w:kern w:val="0"/>
                <w:sz w:val="18"/>
                <w:szCs w:val="18"/>
              </w:rPr>
            </w:pPr>
            <w:r>
              <w:rPr>
                <w:rFonts w:hint="eastAsia" w:ascii="宋体" w:hAnsi="宋体" w:cs="宋体"/>
                <w:kern w:val="0"/>
                <w:sz w:val="18"/>
                <w:szCs w:val="18"/>
              </w:rPr>
              <w:t>　</w:t>
            </w:r>
          </w:p>
        </w:tc>
      </w:tr>
      <w:tr w14:paraId="26435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2195" w:type="dxa"/>
            <w:tcBorders>
              <w:top w:val="single" w:color="auto" w:sz="4" w:space="0"/>
              <w:left w:val="single" w:color="auto" w:sz="4" w:space="0"/>
              <w:bottom w:val="single" w:color="auto" w:sz="4" w:space="0"/>
              <w:right w:val="single" w:color="auto" w:sz="4" w:space="0"/>
            </w:tcBorders>
            <w:vAlign w:val="center"/>
          </w:tcPr>
          <w:p w14:paraId="3733EA06">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single" w:color="auto" w:sz="4" w:space="0"/>
              <w:left w:val="single" w:color="auto" w:sz="4" w:space="0"/>
              <w:bottom w:val="single" w:color="auto" w:sz="4" w:space="0"/>
              <w:right w:val="single" w:color="auto" w:sz="4" w:space="0"/>
            </w:tcBorders>
            <w:vAlign w:val="center"/>
          </w:tcPr>
          <w:p w14:paraId="7B5EFFFF">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auto" w:sz="4" w:space="0"/>
              <w:left w:val="single" w:color="auto" w:sz="4" w:space="0"/>
              <w:bottom w:val="single" w:color="auto" w:sz="4" w:space="0"/>
              <w:right w:val="single" w:color="auto" w:sz="4" w:space="0"/>
            </w:tcBorders>
            <w:vAlign w:val="center"/>
          </w:tcPr>
          <w:p w14:paraId="6FF85725">
            <w:pPr>
              <w:widowControl/>
              <w:jc w:val="left"/>
              <w:rPr>
                <w:rFonts w:ascii="宋体" w:hAnsi="宋体" w:cs="宋体"/>
                <w:kern w:val="0"/>
                <w:sz w:val="18"/>
                <w:szCs w:val="18"/>
              </w:rPr>
            </w:pPr>
            <w:r>
              <w:rPr>
                <w:rFonts w:hint="eastAsia" w:ascii="宋体" w:hAnsi="宋体" w:cs="宋体"/>
                <w:kern w:val="0"/>
                <w:sz w:val="18"/>
                <w:szCs w:val="18"/>
              </w:rPr>
              <w:t>参会人员满意度</w:t>
            </w:r>
          </w:p>
        </w:tc>
        <w:tc>
          <w:tcPr>
            <w:tcW w:w="3773" w:type="dxa"/>
            <w:gridSpan w:val="4"/>
            <w:tcBorders>
              <w:top w:val="single" w:color="auto" w:sz="4" w:space="0"/>
              <w:left w:val="single" w:color="auto" w:sz="4" w:space="0"/>
              <w:bottom w:val="single" w:color="auto" w:sz="4" w:space="0"/>
              <w:right w:val="single" w:color="auto" w:sz="4" w:space="0"/>
            </w:tcBorders>
            <w:vAlign w:val="center"/>
          </w:tcPr>
          <w:p w14:paraId="171A3AD1">
            <w:pPr>
              <w:widowControl/>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r>
              <w:rPr>
                <w:rFonts w:hint="eastAsia" w:ascii="宋体" w:hAnsi="宋体" w:cs="宋体"/>
                <w:kern w:val="0"/>
                <w:sz w:val="18"/>
                <w:szCs w:val="18"/>
              </w:rPr>
              <w:t>%</w:t>
            </w:r>
          </w:p>
        </w:tc>
      </w:tr>
      <w:bookmarkEnd w:id="5"/>
    </w:tbl>
    <w:p w14:paraId="752ED326">
      <w:pPr>
        <w:widowControl/>
        <w:spacing w:line="560" w:lineRule="exact"/>
        <w:jc w:val="left"/>
        <w:rPr>
          <w:rFonts w:ascii="楷体_GB2312" w:hAnsi="宋体" w:eastAsia="楷体_GB2312" w:cs="宋体"/>
          <w:b/>
          <w:kern w:val="0"/>
          <w:sz w:val="32"/>
          <w:szCs w:val="32"/>
        </w:rPr>
      </w:pPr>
    </w:p>
    <w:tbl>
      <w:tblPr>
        <w:tblStyle w:val="7"/>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14:paraId="02527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14:paraId="2B2BD8B8">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14:paraId="60B05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2195" w:type="dxa"/>
            <w:tcBorders>
              <w:top w:val="nil"/>
              <w:left w:val="nil"/>
              <w:bottom w:val="nil"/>
              <w:right w:val="nil"/>
            </w:tcBorders>
            <w:vAlign w:val="bottom"/>
          </w:tcPr>
          <w:p w14:paraId="6093C7B0">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14:paraId="648A0653">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14:paraId="5FA45B89">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14:paraId="0EF9DA71">
            <w:pPr>
              <w:widowControl/>
              <w:jc w:val="left"/>
              <w:rPr>
                <w:rFonts w:ascii="宋体" w:hAnsi="宋体" w:cs="宋体"/>
                <w:color w:val="000000"/>
                <w:kern w:val="0"/>
                <w:sz w:val="22"/>
              </w:rPr>
            </w:pPr>
          </w:p>
        </w:tc>
        <w:tc>
          <w:tcPr>
            <w:tcW w:w="323" w:type="dxa"/>
            <w:tcBorders>
              <w:top w:val="nil"/>
              <w:left w:val="nil"/>
              <w:bottom w:val="nil"/>
              <w:right w:val="nil"/>
            </w:tcBorders>
            <w:vAlign w:val="bottom"/>
          </w:tcPr>
          <w:p w14:paraId="6DFDC929">
            <w:pPr>
              <w:widowControl/>
              <w:jc w:val="left"/>
              <w:rPr>
                <w:rFonts w:ascii="宋体" w:hAnsi="宋体" w:cs="宋体"/>
                <w:color w:val="000000"/>
                <w:kern w:val="0"/>
                <w:sz w:val="22"/>
              </w:rPr>
            </w:pPr>
          </w:p>
        </w:tc>
        <w:tc>
          <w:tcPr>
            <w:tcW w:w="323" w:type="dxa"/>
            <w:tcBorders>
              <w:top w:val="nil"/>
              <w:left w:val="nil"/>
              <w:bottom w:val="nil"/>
              <w:right w:val="nil"/>
            </w:tcBorders>
            <w:vAlign w:val="bottom"/>
          </w:tcPr>
          <w:p w14:paraId="4946BA2A">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14:paraId="5225D2BE">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19DD8752">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14:paraId="30AC9A5B">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72CF75F5">
            <w:pPr>
              <w:widowControl/>
              <w:jc w:val="left"/>
              <w:rPr>
                <w:rFonts w:ascii="宋体" w:hAnsi="宋体" w:cs="宋体"/>
                <w:color w:val="000000"/>
                <w:kern w:val="0"/>
                <w:sz w:val="22"/>
              </w:rPr>
            </w:pPr>
          </w:p>
        </w:tc>
        <w:tc>
          <w:tcPr>
            <w:tcW w:w="249" w:type="dxa"/>
            <w:tcBorders>
              <w:top w:val="nil"/>
              <w:left w:val="nil"/>
              <w:bottom w:val="nil"/>
              <w:right w:val="nil"/>
            </w:tcBorders>
            <w:vAlign w:val="bottom"/>
          </w:tcPr>
          <w:p w14:paraId="3BEB08F9">
            <w:pPr>
              <w:widowControl/>
              <w:jc w:val="left"/>
              <w:rPr>
                <w:rFonts w:ascii="宋体" w:hAnsi="宋体" w:cs="宋体"/>
                <w:color w:val="000000"/>
                <w:kern w:val="0"/>
                <w:sz w:val="22"/>
              </w:rPr>
            </w:pPr>
          </w:p>
        </w:tc>
      </w:tr>
      <w:tr w14:paraId="00526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14:paraId="5CA6DF3A">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14:paraId="39596200">
            <w:pPr>
              <w:widowControl/>
              <w:jc w:val="center"/>
              <w:rPr>
                <w:rFonts w:ascii="宋体" w:hAnsi="宋体" w:cs="宋体"/>
                <w:kern w:val="0"/>
                <w:sz w:val="18"/>
                <w:szCs w:val="18"/>
              </w:rPr>
            </w:pPr>
            <w:r>
              <w:rPr>
                <w:rFonts w:hint="eastAsia" w:ascii="宋体" w:hAnsi="宋体" w:cs="宋体"/>
                <w:kern w:val="0"/>
                <w:sz w:val="18"/>
                <w:szCs w:val="18"/>
              </w:rPr>
              <w:t>新疆人民会堂管理中心</w:t>
            </w:r>
          </w:p>
        </w:tc>
        <w:tc>
          <w:tcPr>
            <w:tcW w:w="1925" w:type="dxa"/>
            <w:tcBorders>
              <w:top w:val="single" w:color="auto" w:sz="4" w:space="0"/>
              <w:left w:val="nil"/>
              <w:bottom w:val="single" w:color="auto" w:sz="4" w:space="0"/>
              <w:right w:val="single" w:color="auto" w:sz="4" w:space="0"/>
            </w:tcBorders>
            <w:vAlign w:val="center"/>
          </w:tcPr>
          <w:p w14:paraId="14C66243">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14:paraId="01A25B9A">
            <w:pPr>
              <w:widowControl/>
              <w:jc w:val="center"/>
              <w:rPr>
                <w:rFonts w:ascii="宋体" w:hAnsi="宋体" w:cs="宋体"/>
                <w:kern w:val="0"/>
                <w:sz w:val="18"/>
                <w:szCs w:val="18"/>
              </w:rPr>
            </w:pPr>
            <w:r>
              <w:rPr>
                <w:rFonts w:hint="eastAsia" w:ascii="宋体" w:hAnsi="宋体" w:cs="宋体"/>
                <w:kern w:val="0"/>
                <w:sz w:val="18"/>
                <w:szCs w:val="18"/>
              </w:rPr>
              <w:t>人大代表之家工作经费</w:t>
            </w:r>
          </w:p>
        </w:tc>
      </w:tr>
      <w:tr w14:paraId="593E1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14:paraId="70A21301">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14:paraId="24B53FD9">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14:paraId="65C8226D">
            <w:pPr>
              <w:widowControl/>
              <w:jc w:val="center"/>
              <w:rPr>
                <w:rFonts w:ascii="宋体" w:hAnsi="宋体" w:cs="宋体"/>
                <w:kern w:val="0"/>
                <w:sz w:val="18"/>
                <w:szCs w:val="18"/>
              </w:rPr>
            </w:pPr>
            <w:r>
              <w:rPr>
                <w:rFonts w:hint="eastAsia" w:ascii="宋体" w:hAnsi="宋体" w:cs="宋体"/>
                <w:kern w:val="0"/>
                <w:sz w:val="18"/>
                <w:szCs w:val="18"/>
              </w:rPr>
              <w:t>　3</w:t>
            </w:r>
            <w:r>
              <w:rPr>
                <w:rFonts w:ascii="宋体" w:hAnsi="宋体" w:cs="宋体"/>
                <w:kern w:val="0"/>
                <w:sz w:val="18"/>
                <w:szCs w:val="18"/>
              </w:rPr>
              <w:t>00</w:t>
            </w:r>
          </w:p>
        </w:tc>
        <w:tc>
          <w:tcPr>
            <w:tcW w:w="1810" w:type="dxa"/>
            <w:gridSpan w:val="3"/>
            <w:tcBorders>
              <w:top w:val="single" w:color="auto" w:sz="4" w:space="0"/>
              <w:left w:val="nil"/>
              <w:bottom w:val="single" w:color="auto" w:sz="4" w:space="0"/>
              <w:right w:val="single" w:color="auto" w:sz="4" w:space="0"/>
            </w:tcBorders>
            <w:vAlign w:val="center"/>
          </w:tcPr>
          <w:p w14:paraId="556D00D7">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14:paraId="4B782C62">
            <w:pPr>
              <w:widowControl/>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00</w:t>
            </w: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14:paraId="53F7288D">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14:paraId="4E0A83EF">
            <w:pPr>
              <w:widowControl/>
              <w:jc w:val="center"/>
              <w:rPr>
                <w:rFonts w:ascii="宋体" w:hAnsi="宋体" w:cs="宋体"/>
                <w:kern w:val="0"/>
                <w:sz w:val="18"/>
                <w:szCs w:val="18"/>
              </w:rPr>
            </w:pPr>
            <w:r>
              <w:rPr>
                <w:rFonts w:hint="eastAsia" w:ascii="宋体" w:hAnsi="宋体" w:cs="宋体"/>
                <w:kern w:val="0"/>
                <w:sz w:val="18"/>
                <w:szCs w:val="18"/>
              </w:rPr>
              <w:t>0　</w:t>
            </w:r>
          </w:p>
        </w:tc>
      </w:tr>
      <w:tr w14:paraId="75932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14:paraId="75025B9D">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14:paraId="54E8E2E7">
            <w:pPr>
              <w:widowControl/>
              <w:jc w:val="left"/>
              <w:rPr>
                <w:rFonts w:ascii="宋体" w:hAnsi="宋体" w:cs="宋体"/>
                <w:kern w:val="0"/>
                <w:sz w:val="18"/>
                <w:szCs w:val="18"/>
              </w:rPr>
            </w:pPr>
            <w:r>
              <w:rPr>
                <w:rFonts w:hint="eastAsia" w:ascii="宋体" w:hAnsi="宋体" w:cs="宋体"/>
                <w:kern w:val="0"/>
                <w:sz w:val="18"/>
                <w:szCs w:val="18"/>
              </w:rPr>
              <w:t>　位人大代表在闭会期间履行代表职责、开展代表活动、培训提供场地服务，“代表之家”是人大常委会组成人员联系人大代表、人大代表联系群众的重要平台，代表之家位所偶遇人大代表活动提供优质服务，保障设备设施的维修维护更新，确保代表活动的食宿费用等。</w:t>
            </w:r>
          </w:p>
        </w:tc>
      </w:tr>
      <w:tr w14:paraId="3A24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14:paraId="17B0B7FD">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14:paraId="3EF3B544">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14:paraId="48C70874">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14:paraId="55AB1FA2">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14:paraId="4DDB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14:paraId="613E2307">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14:paraId="0ECFBBD3">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14:paraId="65C5A825">
            <w:pPr>
              <w:widowControl/>
              <w:jc w:val="left"/>
              <w:rPr>
                <w:rFonts w:ascii="宋体" w:hAnsi="宋体" w:cs="宋体"/>
                <w:kern w:val="0"/>
                <w:sz w:val="18"/>
                <w:szCs w:val="18"/>
              </w:rPr>
            </w:pPr>
            <w:r>
              <w:rPr>
                <w:rFonts w:hint="eastAsia" w:ascii="宋体" w:hAnsi="宋体" w:cs="宋体"/>
                <w:kern w:val="0"/>
                <w:sz w:val="18"/>
                <w:szCs w:val="18"/>
              </w:rPr>
              <w:t>　代表之家运行维护费</w:t>
            </w:r>
          </w:p>
        </w:tc>
        <w:tc>
          <w:tcPr>
            <w:tcW w:w="3773" w:type="dxa"/>
            <w:gridSpan w:val="4"/>
            <w:tcBorders>
              <w:top w:val="single" w:color="000000" w:sz="4" w:space="0"/>
              <w:left w:val="nil"/>
              <w:bottom w:val="single" w:color="000000" w:sz="4" w:space="0"/>
              <w:right w:val="single" w:color="000000" w:sz="4" w:space="0"/>
            </w:tcBorders>
            <w:vAlign w:val="center"/>
          </w:tcPr>
          <w:p w14:paraId="3CDCD28F">
            <w:pPr>
              <w:widowControl/>
              <w:jc w:val="center"/>
              <w:rPr>
                <w:rFonts w:ascii="宋体" w:hAnsi="宋体" w:cs="宋体"/>
                <w:kern w:val="0"/>
                <w:sz w:val="18"/>
                <w:szCs w:val="18"/>
              </w:rPr>
            </w:pPr>
            <w:r>
              <w:rPr>
                <w:rFonts w:hint="eastAsia" w:ascii="宋体" w:hAnsi="宋体" w:cs="宋体"/>
                <w:kern w:val="0"/>
                <w:sz w:val="18"/>
                <w:szCs w:val="18"/>
              </w:rPr>
              <w:t>　2</w:t>
            </w:r>
            <w:r>
              <w:rPr>
                <w:rFonts w:ascii="宋体" w:hAnsi="宋体" w:cs="宋体"/>
                <w:kern w:val="0"/>
                <w:sz w:val="18"/>
                <w:szCs w:val="18"/>
              </w:rPr>
              <w:t>66</w:t>
            </w:r>
            <w:r>
              <w:rPr>
                <w:rFonts w:hint="eastAsia" w:ascii="宋体" w:hAnsi="宋体" w:cs="宋体"/>
                <w:kern w:val="0"/>
                <w:sz w:val="18"/>
                <w:szCs w:val="18"/>
              </w:rPr>
              <w:t>万</w:t>
            </w:r>
          </w:p>
        </w:tc>
      </w:tr>
      <w:tr w14:paraId="7965E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68FE2534">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7BB283E5">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2875835D">
            <w:pPr>
              <w:widowControl/>
              <w:jc w:val="left"/>
              <w:rPr>
                <w:rFonts w:ascii="宋体" w:hAnsi="宋体" w:cs="宋体"/>
                <w:kern w:val="0"/>
                <w:sz w:val="18"/>
                <w:szCs w:val="18"/>
              </w:rPr>
            </w:pPr>
            <w:r>
              <w:rPr>
                <w:rFonts w:hint="eastAsia" w:ascii="宋体" w:hAnsi="宋体" w:cs="宋体"/>
                <w:kern w:val="0"/>
                <w:sz w:val="18"/>
                <w:szCs w:val="18"/>
              </w:rPr>
              <w:t>　劳务费用</w:t>
            </w:r>
          </w:p>
        </w:tc>
        <w:tc>
          <w:tcPr>
            <w:tcW w:w="3773" w:type="dxa"/>
            <w:gridSpan w:val="4"/>
            <w:tcBorders>
              <w:top w:val="single" w:color="000000" w:sz="4" w:space="0"/>
              <w:left w:val="nil"/>
              <w:bottom w:val="single" w:color="000000" w:sz="4" w:space="0"/>
              <w:right w:val="single" w:color="000000" w:sz="4" w:space="0"/>
            </w:tcBorders>
            <w:vAlign w:val="center"/>
          </w:tcPr>
          <w:p w14:paraId="0D393346">
            <w:pPr>
              <w:widowControl/>
              <w:jc w:val="center"/>
              <w:rPr>
                <w:rFonts w:ascii="宋体" w:hAnsi="宋体" w:cs="宋体"/>
                <w:kern w:val="0"/>
                <w:sz w:val="18"/>
                <w:szCs w:val="18"/>
              </w:rPr>
            </w:pPr>
            <w:r>
              <w:rPr>
                <w:rFonts w:hint="eastAsia" w:ascii="宋体" w:hAnsi="宋体" w:cs="宋体"/>
                <w:kern w:val="0"/>
                <w:sz w:val="18"/>
                <w:szCs w:val="18"/>
              </w:rPr>
              <w:t>　3</w:t>
            </w:r>
            <w:r>
              <w:rPr>
                <w:rFonts w:ascii="宋体" w:hAnsi="宋体" w:cs="宋体"/>
                <w:kern w:val="0"/>
                <w:sz w:val="18"/>
                <w:szCs w:val="18"/>
              </w:rPr>
              <w:t>4</w:t>
            </w:r>
            <w:r>
              <w:rPr>
                <w:rFonts w:hint="eastAsia" w:ascii="宋体" w:hAnsi="宋体" w:cs="宋体"/>
                <w:kern w:val="0"/>
                <w:sz w:val="18"/>
                <w:szCs w:val="18"/>
              </w:rPr>
              <w:t>万</w:t>
            </w:r>
          </w:p>
        </w:tc>
      </w:tr>
      <w:tr w14:paraId="51599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2195" w:type="dxa"/>
            <w:vMerge w:val="continue"/>
            <w:tcBorders>
              <w:top w:val="nil"/>
              <w:left w:val="single" w:color="000000" w:sz="4" w:space="0"/>
              <w:bottom w:val="single" w:color="000000" w:sz="4" w:space="0"/>
              <w:right w:val="single" w:color="000000" w:sz="4" w:space="0"/>
            </w:tcBorders>
            <w:vAlign w:val="center"/>
          </w:tcPr>
          <w:p w14:paraId="092F3693">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14:paraId="6127EFFA">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right w:val="single" w:color="000000" w:sz="4" w:space="0"/>
            </w:tcBorders>
            <w:vAlign w:val="center"/>
          </w:tcPr>
          <w:p w14:paraId="7012FA9F">
            <w:pPr>
              <w:widowControl/>
              <w:jc w:val="left"/>
              <w:rPr>
                <w:rFonts w:ascii="宋体" w:hAnsi="宋体" w:cs="宋体"/>
                <w:kern w:val="0"/>
                <w:sz w:val="18"/>
                <w:szCs w:val="18"/>
              </w:rPr>
            </w:pPr>
            <w:r>
              <w:rPr>
                <w:rFonts w:hint="eastAsia" w:ascii="宋体" w:hAnsi="宋体" w:cs="宋体"/>
                <w:kern w:val="0"/>
                <w:sz w:val="18"/>
                <w:szCs w:val="18"/>
              </w:rPr>
              <w:t>　维修项目安全完成率</w:t>
            </w:r>
          </w:p>
        </w:tc>
        <w:tc>
          <w:tcPr>
            <w:tcW w:w="3773" w:type="dxa"/>
            <w:gridSpan w:val="4"/>
            <w:tcBorders>
              <w:top w:val="single" w:color="000000" w:sz="4" w:space="0"/>
              <w:left w:val="nil"/>
              <w:right w:val="single" w:color="000000" w:sz="4" w:space="0"/>
            </w:tcBorders>
            <w:vAlign w:val="center"/>
          </w:tcPr>
          <w:p w14:paraId="669226BE">
            <w:pPr>
              <w:widowControl/>
              <w:jc w:val="center"/>
              <w:rPr>
                <w:rFonts w:ascii="宋体" w:hAnsi="宋体" w:cs="宋体"/>
                <w:kern w:val="0"/>
                <w:sz w:val="18"/>
                <w:szCs w:val="18"/>
              </w:rPr>
            </w:pPr>
            <w:r>
              <w:rPr>
                <w:rFonts w:hint="eastAsia" w:ascii="宋体" w:hAnsi="宋体" w:cs="宋体"/>
                <w:kern w:val="0"/>
                <w:sz w:val="18"/>
                <w:szCs w:val="18"/>
              </w:rPr>
              <w:t>　≥9</w:t>
            </w:r>
            <w:r>
              <w:rPr>
                <w:rFonts w:ascii="宋体" w:hAnsi="宋体" w:cs="宋体"/>
                <w:kern w:val="0"/>
                <w:sz w:val="18"/>
                <w:szCs w:val="18"/>
              </w:rPr>
              <w:t>0</w:t>
            </w:r>
            <w:r>
              <w:rPr>
                <w:rFonts w:hint="eastAsia" w:ascii="宋体" w:hAnsi="宋体" w:cs="宋体"/>
                <w:kern w:val="0"/>
                <w:sz w:val="18"/>
                <w:szCs w:val="18"/>
              </w:rPr>
              <w:t>%</w:t>
            </w:r>
          </w:p>
        </w:tc>
      </w:tr>
      <w:tr w14:paraId="1B7A7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3C7AC986">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3E12BF56">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14:paraId="6D59B0A4">
            <w:pPr>
              <w:widowControl/>
              <w:jc w:val="left"/>
              <w:rPr>
                <w:rFonts w:ascii="宋体" w:hAnsi="宋体" w:cs="宋体"/>
                <w:kern w:val="0"/>
                <w:sz w:val="18"/>
                <w:szCs w:val="18"/>
              </w:rPr>
            </w:pPr>
            <w:r>
              <w:rPr>
                <w:rFonts w:hint="eastAsia" w:ascii="宋体" w:hAnsi="宋体" w:cs="宋体"/>
                <w:kern w:val="0"/>
                <w:sz w:val="18"/>
                <w:szCs w:val="18"/>
              </w:rPr>
              <w:t>　公共文化服务活动数量</w:t>
            </w:r>
          </w:p>
        </w:tc>
        <w:tc>
          <w:tcPr>
            <w:tcW w:w="3773" w:type="dxa"/>
            <w:gridSpan w:val="4"/>
            <w:tcBorders>
              <w:top w:val="single" w:color="000000" w:sz="4" w:space="0"/>
              <w:left w:val="nil"/>
              <w:bottom w:val="single" w:color="000000" w:sz="4" w:space="0"/>
              <w:right w:val="single" w:color="000000" w:sz="4" w:space="0"/>
            </w:tcBorders>
            <w:vAlign w:val="center"/>
          </w:tcPr>
          <w:p w14:paraId="74FAC192">
            <w:pPr>
              <w:widowControl/>
              <w:jc w:val="center"/>
              <w:rPr>
                <w:rFonts w:ascii="宋体" w:hAnsi="宋体" w:cs="宋体"/>
                <w:kern w:val="0"/>
                <w:sz w:val="18"/>
                <w:szCs w:val="18"/>
              </w:rPr>
            </w:pPr>
            <w:r>
              <w:rPr>
                <w:rFonts w:hint="eastAsia" w:ascii="宋体" w:hAnsi="宋体" w:cs="宋体"/>
                <w:kern w:val="0"/>
                <w:sz w:val="18"/>
                <w:szCs w:val="18"/>
              </w:rPr>
              <w:t>≥4项　</w:t>
            </w:r>
          </w:p>
        </w:tc>
      </w:tr>
      <w:tr w14:paraId="7DF6F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1F066F87">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7A3B7DE0">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324C3E5C">
            <w:pPr>
              <w:widowControl/>
              <w:jc w:val="left"/>
              <w:rPr>
                <w:rFonts w:ascii="宋体" w:hAnsi="宋体" w:cs="宋体"/>
                <w:kern w:val="0"/>
                <w:sz w:val="18"/>
                <w:szCs w:val="18"/>
              </w:rPr>
            </w:pPr>
            <w:r>
              <w:rPr>
                <w:rFonts w:hint="eastAsia" w:ascii="宋体" w:hAnsi="宋体" w:cs="宋体"/>
                <w:kern w:val="0"/>
                <w:sz w:val="18"/>
                <w:szCs w:val="18"/>
              </w:rPr>
              <w:t>　保障代表住宿及用餐人数</w:t>
            </w:r>
          </w:p>
        </w:tc>
        <w:tc>
          <w:tcPr>
            <w:tcW w:w="3773" w:type="dxa"/>
            <w:gridSpan w:val="4"/>
            <w:tcBorders>
              <w:top w:val="single" w:color="000000" w:sz="4" w:space="0"/>
              <w:left w:val="nil"/>
              <w:bottom w:val="single" w:color="000000" w:sz="4" w:space="0"/>
              <w:right w:val="single" w:color="000000" w:sz="4" w:space="0"/>
            </w:tcBorders>
            <w:vAlign w:val="center"/>
          </w:tcPr>
          <w:p w14:paraId="3798C858">
            <w:pPr>
              <w:widowControl/>
              <w:jc w:val="center"/>
              <w:rPr>
                <w:rFonts w:ascii="宋体" w:hAnsi="宋体" w:cs="宋体"/>
                <w:kern w:val="0"/>
                <w:sz w:val="18"/>
                <w:szCs w:val="18"/>
              </w:rPr>
            </w:pPr>
            <w:r>
              <w:rPr>
                <w:rFonts w:hint="eastAsia" w:ascii="宋体" w:hAnsi="宋体" w:cs="宋体"/>
                <w:kern w:val="0"/>
                <w:sz w:val="18"/>
                <w:szCs w:val="18"/>
              </w:rPr>
              <w:t>　2</w:t>
            </w:r>
            <w:r>
              <w:rPr>
                <w:rFonts w:ascii="宋体" w:hAnsi="宋体" w:cs="宋体"/>
                <w:kern w:val="0"/>
                <w:sz w:val="18"/>
                <w:szCs w:val="18"/>
              </w:rPr>
              <w:t>0000</w:t>
            </w:r>
            <w:r>
              <w:rPr>
                <w:rFonts w:hint="eastAsia" w:ascii="宋体" w:hAnsi="宋体" w:cs="宋体"/>
                <w:kern w:val="0"/>
                <w:sz w:val="18"/>
                <w:szCs w:val="18"/>
              </w:rPr>
              <w:t>人</w:t>
            </w:r>
          </w:p>
        </w:tc>
      </w:tr>
      <w:tr w14:paraId="56D0E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5D141C07">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358C3D4B">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14:paraId="2E985D7B">
            <w:pPr>
              <w:widowControl/>
              <w:jc w:val="left"/>
              <w:rPr>
                <w:rFonts w:ascii="宋体" w:hAnsi="宋体" w:cs="宋体"/>
                <w:kern w:val="0"/>
                <w:sz w:val="18"/>
                <w:szCs w:val="18"/>
              </w:rPr>
            </w:pPr>
            <w:r>
              <w:rPr>
                <w:rFonts w:hint="eastAsia" w:ascii="宋体" w:hAnsi="宋体" w:cs="宋体"/>
                <w:kern w:val="0"/>
                <w:sz w:val="18"/>
                <w:szCs w:val="18"/>
              </w:rPr>
              <w:t>　资金拨付率</w:t>
            </w:r>
          </w:p>
        </w:tc>
        <w:tc>
          <w:tcPr>
            <w:tcW w:w="3773" w:type="dxa"/>
            <w:gridSpan w:val="4"/>
            <w:tcBorders>
              <w:top w:val="single" w:color="000000" w:sz="4" w:space="0"/>
              <w:left w:val="nil"/>
              <w:bottom w:val="single" w:color="000000" w:sz="4" w:space="0"/>
              <w:right w:val="single" w:color="000000" w:sz="4" w:space="0"/>
            </w:tcBorders>
            <w:vAlign w:val="center"/>
          </w:tcPr>
          <w:p w14:paraId="778DC3C1">
            <w:pPr>
              <w:widowControl/>
              <w:jc w:val="center"/>
              <w:rPr>
                <w:rFonts w:ascii="宋体" w:hAnsi="宋体" w:cs="宋体"/>
                <w:kern w:val="0"/>
                <w:sz w:val="18"/>
                <w:szCs w:val="18"/>
              </w:rPr>
            </w:pPr>
            <w:r>
              <w:rPr>
                <w:rFonts w:hint="eastAsia" w:ascii="宋体" w:hAnsi="宋体" w:cs="宋体"/>
                <w:kern w:val="0"/>
                <w:sz w:val="18"/>
                <w:szCs w:val="18"/>
              </w:rPr>
              <w:t>　1</w:t>
            </w:r>
            <w:r>
              <w:rPr>
                <w:rFonts w:ascii="宋体" w:hAnsi="宋体" w:cs="宋体"/>
                <w:kern w:val="0"/>
                <w:sz w:val="18"/>
                <w:szCs w:val="18"/>
              </w:rPr>
              <w:t>00</w:t>
            </w:r>
            <w:r>
              <w:rPr>
                <w:rFonts w:hint="eastAsia" w:ascii="宋体" w:hAnsi="宋体" w:cs="宋体"/>
                <w:kern w:val="0"/>
                <w:sz w:val="18"/>
                <w:szCs w:val="18"/>
              </w:rPr>
              <w:t>%</w:t>
            </w:r>
          </w:p>
        </w:tc>
      </w:tr>
      <w:tr w14:paraId="55497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7D49B781">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6C369B9F">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4C85A81A">
            <w:pPr>
              <w:widowControl/>
              <w:jc w:val="left"/>
              <w:rPr>
                <w:rFonts w:ascii="宋体" w:hAnsi="宋体" w:cs="宋体"/>
                <w:kern w:val="0"/>
                <w:sz w:val="18"/>
                <w:szCs w:val="18"/>
              </w:rPr>
            </w:pPr>
            <w:r>
              <w:rPr>
                <w:rFonts w:hint="eastAsia" w:ascii="宋体" w:hAnsi="宋体" w:cs="宋体"/>
                <w:kern w:val="0"/>
                <w:sz w:val="18"/>
                <w:szCs w:val="18"/>
              </w:rPr>
              <w:t>　合同执行率</w:t>
            </w:r>
          </w:p>
        </w:tc>
        <w:tc>
          <w:tcPr>
            <w:tcW w:w="3773" w:type="dxa"/>
            <w:gridSpan w:val="4"/>
            <w:tcBorders>
              <w:top w:val="single" w:color="000000" w:sz="4" w:space="0"/>
              <w:left w:val="nil"/>
              <w:bottom w:val="single" w:color="000000" w:sz="4" w:space="0"/>
              <w:right w:val="single" w:color="000000" w:sz="4" w:space="0"/>
            </w:tcBorders>
            <w:vAlign w:val="center"/>
          </w:tcPr>
          <w:p w14:paraId="7227668A">
            <w:pPr>
              <w:widowControl/>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r>
              <w:rPr>
                <w:rFonts w:hint="eastAsia" w:ascii="宋体" w:hAnsi="宋体" w:cs="宋体"/>
                <w:kern w:val="0"/>
                <w:sz w:val="18"/>
                <w:szCs w:val="18"/>
              </w:rPr>
              <w:t>%　</w:t>
            </w:r>
          </w:p>
        </w:tc>
      </w:tr>
      <w:tr w14:paraId="3EE5A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14:paraId="3C75C401">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14:paraId="3BB35C2B">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14:paraId="05421DBC">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7373285C">
            <w:pPr>
              <w:widowControl/>
              <w:jc w:val="center"/>
              <w:rPr>
                <w:rFonts w:ascii="宋体" w:hAnsi="宋体" w:cs="宋体"/>
                <w:kern w:val="0"/>
                <w:sz w:val="18"/>
                <w:szCs w:val="18"/>
              </w:rPr>
            </w:pPr>
            <w:r>
              <w:rPr>
                <w:rFonts w:hint="eastAsia" w:ascii="宋体" w:hAnsi="宋体" w:cs="宋体"/>
                <w:kern w:val="0"/>
                <w:sz w:val="18"/>
                <w:szCs w:val="18"/>
              </w:rPr>
              <w:t>　</w:t>
            </w:r>
          </w:p>
        </w:tc>
      </w:tr>
      <w:tr w14:paraId="4C66F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43E1DF0E">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3D00922C">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32B78822">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6F7E555D">
            <w:pPr>
              <w:widowControl/>
              <w:jc w:val="center"/>
              <w:rPr>
                <w:rFonts w:ascii="宋体" w:hAnsi="宋体" w:cs="宋体"/>
                <w:kern w:val="0"/>
                <w:sz w:val="18"/>
                <w:szCs w:val="18"/>
              </w:rPr>
            </w:pPr>
            <w:r>
              <w:rPr>
                <w:rFonts w:hint="eastAsia" w:ascii="宋体" w:hAnsi="宋体" w:cs="宋体"/>
                <w:kern w:val="0"/>
                <w:sz w:val="18"/>
                <w:szCs w:val="18"/>
              </w:rPr>
              <w:t>　</w:t>
            </w:r>
          </w:p>
        </w:tc>
      </w:tr>
      <w:tr w14:paraId="46C36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2195" w:type="dxa"/>
            <w:vMerge w:val="continue"/>
            <w:tcBorders>
              <w:top w:val="nil"/>
              <w:left w:val="single" w:color="000000" w:sz="4" w:space="0"/>
              <w:bottom w:val="single" w:color="000000" w:sz="4" w:space="0"/>
              <w:right w:val="single" w:color="000000" w:sz="4" w:space="0"/>
            </w:tcBorders>
            <w:vAlign w:val="center"/>
          </w:tcPr>
          <w:p w14:paraId="540C5F5E">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14:paraId="0A3C1187">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right w:val="single" w:color="000000" w:sz="4" w:space="0"/>
            </w:tcBorders>
            <w:vAlign w:val="center"/>
          </w:tcPr>
          <w:p w14:paraId="262C3B2E">
            <w:pPr>
              <w:widowControl/>
              <w:jc w:val="left"/>
              <w:rPr>
                <w:rFonts w:ascii="宋体" w:hAnsi="宋体" w:cs="宋体"/>
                <w:kern w:val="0"/>
                <w:sz w:val="18"/>
                <w:szCs w:val="18"/>
              </w:rPr>
            </w:pPr>
            <w:r>
              <w:rPr>
                <w:rFonts w:hint="eastAsia" w:ascii="宋体" w:hAnsi="宋体" w:cs="宋体"/>
                <w:kern w:val="0"/>
                <w:sz w:val="18"/>
                <w:szCs w:val="18"/>
              </w:rPr>
              <w:t>　全力保障人大代表学习、履职活动的优质服务</w:t>
            </w:r>
          </w:p>
        </w:tc>
        <w:tc>
          <w:tcPr>
            <w:tcW w:w="3773" w:type="dxa"/>
            <w:gridSpan w:val="4"/>
            <w:tcBorders>
              <w:top w:val="single" w:color="000000" w:sz="4" w:space="0"/>
              <w:left w:val="nil"/>
              <w:right w:val="single" w:color="000000" w:sz="4" w:space="0"/>
            </w:tcBorders>
            <w:vAlign w:val="center"/>
          </w:tcPr>
          <w:p w14:paraId="0062C3DD">
            <w:pPr>
              <w:widowControl/>
              <w:jc w:val="center"/>
              <w:rPr>
                <w:rFonts w:ascii="宋体" w:hAnsi="宋体" w:cs="宋体"/>
                <w:kern w:val="0"/>
                <w:sz w:val="18"/>
                <w:szCs w:val="18"/>
              </w:rPr>
            </w:pPr>
            <w:r>
              <w:rPr>
                <w:rFonts w:hint="eastAsia" w:ascii="宋体" w:hAnsi="宋体" w:cs="宋体"/>
                <w:kern w:val="0"/>
                <w:sz w:val="18"/>
                <w:szCs w:val="18"/>
              </w:rPr>
              <w:t>　全力保障优质服务</w:t>
            </w:r>
          </w:p>
        </w:tc>
      </w:tr>
      <w:tr w14:paraId="31877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0A7E1517">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65C6B4A6">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14:paraId="2C4FF281">
            <w:pPr>
              <w:widowControl/>
              <w:jc w:val="left"/>
              <w:rPr>
                <w:rFonts w:ascii="宋体" w:hAnsi="宋体" w:cs="宋体"/>
                <w:kern w:val="0"/>
                <w:sz w:val="18"/>
                <w:szCs w:val="18"/>
              </w:rPr>
            </w:pPr>
            <w:r>
              <w:rPr>
                <w:rFonts w:hint="eastAsia" w:ascii="宋体" w:hAnsi="宋体" w:cs="宋体"/>
                <w:kern w:val="0"/>
                <w:sz w:val="18"/>
                <w:szCs w:val="18"/>
              </w:rPr>
              <w:t>　业务保障能力提升情况</w:t>
            </w:r>
          </w:p>
        </w:tc>
        <w:tc>
          <w:tcPr>
            <w:tcW w:w="3773" w:type="dxa"/>
            <w:gridSpan w:val="4"/>
            <w:tcBorders>
              <w:top w:val="single" w:color="000000" w:sz="4" w:space="0"/>
              <w:left w:val="nil"/>
              <w:bottom w:val="single" w:color="000000" w:sz="4" w:space="0"/>
              <w:right w:val="single" w:color="000000" w:sz="4" w:space="0"/>
            </w:tcBorders>
            <w:vAlign w:val="center"/>
          </w:tcPr>
          <w:p w14:paraId="5D39509F">
            <w:pPr>
              <w:widowControl/>
              <w:jc w:val="center"/>
              <w:rPr>
                <w:rFonts w:ascii="宋体" w:hAnsi="宋体" w:cs="宋体"/>
                <w:kern w:val="0"/>
                <w:sz w:val="18"/>
                <w:szCs w:val="18"/>
              </w:rPr>
            </w:pPr>
            <w:r>
              <w:rPr>
                <w:rFonts w:hint="eastAsia" w:ascii="宋体" w:hAnsi="宋体" w:cs="宋体"/>
                <w:kern w:val="0"/>
                <w:sz w:val="18"/>
                <w:szCs w:val="18"/>
              </w:rPr>
              <w:t>　≥9</w:t>
            </w:r>
            <w:r>
              <w:rPr>
                <w:rFonts w:ascii="宋体" w:hAnsi="宋体" w:cs="宋体"/>
                <w:kern w:val="0"/>
                <w:sz w:val="18"/>
                <w:szCs w:val="18"/>
              </w:rPr>
              <w:t>5</w:t>
            </w:r>
            <w:r>
              <w:rPr>
                <w:rFonts w:hint="eastAsia" w:ascii="宋体" w:hAnsi="宋体" w:cs="宋体"/>
                <w:kern w:val="0"/>
                <w:sz w:val="18"/>
                <w:szCs w:val="18"/>
              </w:rPr>
              <w:t>%</w:t>
            </w:r>
          </w:p>
        </w:tc>
      </w:tr>
      <w:tr w14:paraId="5E950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573D2D53">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52AE83B6">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61E5A86E">
            <w:pPr>
              <w:widowControl/>
              <w:jc w:val="left"/>
              <w:rPr>
                <w:rFonts w:ascii="宋体" w:hAnsi="宋体" w:cs="宋体"/>
                <w:kern w:val="0"/>
                <w:sz w:val="18"/>
                <w:szCs w:val="18"/>
              </w:rPr>
            </w:pPr>
            <w:r>
              <w:rPr>
                <w:rFonts w:hint="eastAsia" w:ascii="宋体" w:hAnsi="宋体" w:cs="宋体"/>
                <w:kern w:val="0"/>
                <w:sz w:val="18"/>
                <w:szCs w:val="18"/>
              </w:rPr>
              <w:t>　人大代表接待服务质量</w:t>
            </w:r>
          </w:p>
        </w:tc>
        <w:tc>
          <w:tcPr>
            <w:tcW w:w="3773" w:type="dxa"/>
            <w:gridSpan w:val="4"/>
            <w:tcBorders>
              <w:top w:val="single" w:color="000000" w:sz="4" w:space="0"/>
              <w:left w:val="nil"/>
              <w:bottom w:val="single" w:color="000000" w:sz="4" w:space="0"/>
              <w:right w:val="single" w:color="000000" w:sz="4" w:space="0"/>
            </w:tcBorders>
            <w:vAlign w:val="center"/>
          </w:tcPr>
          <w:p w14:paraId="4A0AFF86">
            <w:pPr>
              <w:widowControl/>
              <w:jc w:val="center"/>
              <w:rPr>
                <w:rFonts w:ascii="宋体" w:hAnsi="宋体" w:cs="宋体"/>
                <w:kern w:val="0"/>
                <w:sz w:val="18"/>
                <w:szCs w:val="18"/>
              </w:rPr>
            </w:pPr>
            <w:r>
              <w:rPr>
                <w:rFonts w:hint="eastAsia" w:ascii="宋体" w:hAnsi="宋体" w:cs="宋体"/>
                <w:kern w:val="0"/>
                <w:sz w:val="18"/>
                <w:szCs w:val="18"/>
              </w:rPr>
              <w:t>　≥9</w:t>
            </w:r>
            <w:r>
              <w:rPr>
                <w:rFonts w:ascii="宋体" w:hAnsi="宋体" w:cs="宋体"/>
                <w:kern w:val="0"/>
                <w:sz w:val="18"/>
                <w:szCs w:val="18"/>
              </w:rPr>
              <w:t>5</w:t>
            </w:r>
            <w:r>
              <w:rPr>
                <w:rFonts w:hint="eastAsia" w:ascii="宋体" w:hAnsi="宋体" w:cs="宋体"/>
                <w:kern w:val="0"/>
                <w:sz w:val="18"/>
                <w:szCs w:val="18"/>
              </w:rPr>
              <w:t>%</w:t>
            </w:r>
          </w:p>
        </w:tc>
      </w:tr>
      <w:tr w14:paraId="1FAAE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2A097741">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14:paraId="5533A5EE">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14:paraId="1E72CD88">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7FBB4047">
            <w:pPr>
              <w:widowControl/>
              <w:jc w:val="center"/>
              <w:rPr>
                <w:rFonts w:ascii="宋体" w:hAnsi="宋体" w:cs="宋体"/>
                <w:kern w:val="0"/>
                <w:sz w:val="18"/>
                <w:szCs w:val="18"/>
              </w:rPr>
            </w:pPr>
            <w:r>
              <w:rPr>
                <w:rFonts w:hint="eastAsia" w:ascii="宋体" w:hAnsi="宋体" w:cs="宋体"/>
                <w:kern w:val="0"/>
                <w:sz w:val="18"/>
                <w:szCs w:val="18"/>
              </w:rPr>
              <w:t>　</w:t>
            </w:r>
          </w:p>
        </w:tc>
      </w:tr>
      <w:tr w14:paraId="792F3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14:paraId="427CA8AE">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3A53A839">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4A2AC46C">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6718EDC4">
            <w:pPr>
              <w:widowControl/>
              <w:jc w:val="center"/>
              <w:rPr>
                <w:rFonts w:ascii="宋体" w:hAnsi="宋体" w:cs="宋体"/>
                <w:kern w:val="0"/>
                <w:sz w:val="18"/>
                <w:szCs w:val="18"/>
              </w:rPr>
            </w:pPr>
            <w:r>
              <w:rPr>
                <w:rFonts w:hint="eastAsia" w:ascii="宋体" w:hAnsi="宋体" w:cs="宋体"/>
                <w:kern w:val="0"/>
                <w:sz w:val="18"/>
                <w:szCs w:val="18"/>
              </w:rPr>
              <w:t>　</w:t>
            </w:r>
          </w:p>
        </w:tc>
      </w:tr>
      <w:tr w14:paraId="16CBB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14:paraId="74FCACE9">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14:paraId="6AD77A94">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14:paraId="760BC163">
            <w:pPr>
              <w:widowControl/>
              <w:jc w:val="left"/>
              <w:rPr>
                <w:rFonts w:ascii="宋体" w:hAnsi="宋体" w:cs="宋体"/>
                <w:kern w:val="0"/>
                <w:sz w:val="18"/>
                <w:szCs w:val="18"/>
              </w:rPr>
            </w:pPr>
            <w:r>
              <w:rPr>
                <w:rFonts w:hint="eastAsia" w:ascii="宋体" w:hAnsi="宋体" w:cs="宋体"/>
                <w:kern w:val="0"/>
                <w:sz w:val="18"/>
                <w:szCs w:val="18"/>
              </w:rPr>
              <w:t>　人大代表对活动服务质量及环境满意度</w:t>
            </w:r>
          </w:p>
        </w:tc>
        <w:tc>
          <w:tcPr>
            <w:tcW w:w="3773" w:type="dxa"/>
            <w:gridSpan w:val="4"/>
            <w:tcBorders>
              <w:top w:val="single" w:color="000000" w:sz="4" w:space="0"/>
              <w:left w:val="nil"/>
              <w:bottom w:val="single" w:color="000000" w:sz="4" w:space="0"/>
              <w:right w:val="single" w:color="000000" w:sz="4" w:space="0"/>
            </w:tcBorders>
            <w:vAlign w:val="center"/>
          </w:tcPr>
          <w:p w14:paraId="1CD4D2BB">
            <w:pPr>
              <w:widowControl/>
              <w:jc w:val="center"/>
              <w:rPr>
                <w:rFonts w:ascii="宋体" w:hAnsi="宋体" w:cs="宋体"/>
                <w:kern w:val="0"/>
                <w:sz w:val="18"/>
                <w:szCs w:val="18"/>
              </w:rPr>
            </w:pPr>
            <w:r>
              <w:rPr>
                <w:rFonts w:hint="eastAsia" w:ascii="宋体" w:hAnsi="宋体" w:cs="宋体"/>
                <w:kern w:val="0"/>
                <w:sz w:val="18"/>
                <w:szCs w:val="18"/>
              </w:rPr>
              <w:t>　≥9</w:t>
            </w:r>
            <w:r>
              <w:rPr>
                <w:rFonts w:ascii="宋体" w:hAnsi="宋体" w:cs="宋体"/>
                <w:kern w:val="0"/>
                <w:sz w:val="18"/>
                <w:szCs w:val="18"/>
              </w:rPr>
              <w:t>5</w:t>
            </w:r>
            <w:r>
              <w:rPr>
                <w:rFonts w:hint="eastAsia" w:ascii="宋体" w:hAnsi="宋体" w:cs="宋体"/>
                <w:kern w:val="0"/>
                <w:sz w:val="18"/>
                <w:szCs w:val="18"/>
              </w:rPr>
              <w:t>%</w:t>
            </w:r>
          </w:p>
        </w:tc>
      </w:tr>
      <w:tr w14:paraId="5EDE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14:paraId="61F30274">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14:paraId="6620B4C0">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14:paraId="62BFAE88">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14:paraId="2BAC6C66">
            <w:pPr>
              <w:widowControl/>
              <w:jc w:val="center"/>
              <w:rPr>
                <w:rFonts w:ascii="宋体" w:hAnsi="宋体" w:cs="宋体"/>
                <w:kern w:val="0"/>
                <w:sz w:val="18"/>
                <w:szCs w:val="18"/>
              </w:rPr>
            </w:pPr>
            <w:r>
              <w:rPr>
                <w:rFonts w:hint="eastAsia" w:ascii="宋体" w:hAnsi="宋体" w:cs="宋体"/>
                <w:kern w:val="0"/>
                <w:sz w:val="18"/>
                <w:szCs w:val="18"/>
              </w:rPr>
              <w:t>　</w:t>
            </w:r>
          </w:p>
        </w:tc>
      </w:tr>
    </w:tbl>
    <w:p w14:paraId="311546EC">
      <w:pPr>
        <w:widowControl/>
        <w:spacing w:line="560" w:lineRule="exact"/>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720" w:num="1"/>
          <w:docGrid w:type="lines" w:linePitch="312" w:charSpace="0"/>
        </w:sectPr>
      </w:pPr>
    </w:p>
    <w:p w14:paraId="6C59B6ED">
      <w:pPr>
        <w:widowControl/>
        <w:spacing w:line="60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6FC3F672">
      <w:pPr>
        <w:widowControl/>
        <w:spacing w:line="6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14:paraId="6A80628E">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6F04AC19">
      <w:pPr>
        <w:widowControl/>
        <w:spacing w:before="156" w:beforeLines="50" w:line="60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14:paraId="0F3C9C39">
      <w:pPr>
        <w:widowControl/>
        <w:spacing w:before="156" w:beforeLines="50" w:line="600" w:lineRule="exact"/>
        <w:jc w:val="center"/>
        <w:outlineLvl w:val="1"/>
        <w:rPr>
          <w:rFonts w:ascii="黑体" w:hAnsi="黑体" w:eastAsia="黑体"/>
          <w:kern w:val="0"/>
          <w:sz w:val="32"/>
          <w:szCs w:val="32"/>
        </w:rPr>
      </w:pPr>
    </w:p>
    <w:p w14:paraId="68A19059">
      <w:pPr>
        <w:widowControl/>
        <w:spacing w:line="60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7EB87A4E">
      <w:pPr>
        <w:spacing w:line="60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0D32C051">
      <w:pPr>
        <w:spacing w:line="60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14:paraId="5B6B0694">
      <w:pPr>
        <w:spacing w:line="60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14:paraId="27D6EA35">
      <w:pPr>
        <w:spacing w:line="60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14:paraId="46104712">
      <w:pPr>
        <w:spacing w:line="60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14:paraId="00F2BCF8">
      <w:pPr>
        <w:spacing w:line="60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138F9964">
      <w:pPr>
        <w:spacing w:line="60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5E122516">
      <w:pPr>
        <w:spacing w:line="60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指各部门的公用经费，包括办公及印刷费、邮电费、差旅费、福利费、日常维修费、专用材料及一般设备购置费、办公用房水电费、办公用房取暖费、办公用房物业管理费、公务用车运行维护费及其他费用。</w:t>
      </w:r>
    </w:p>
    <w:p w14:paraId="05CF816B">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75295BB1">
      <w:pPr>
        <w:widowControl/>
        <w:spacing w:line="600" w:lineRule="exact"/>
        <w:jc w:val="left"/>
        <w:rPr>
          <w:rFonts w:ascii="仿宋_GB2312" w:hAnsi="宋体" w:eastAsia="仿宋_GB2312" w:cs="宋体"/>
          <w:kern w:val="0"/>
          <w:sz w:val="32"/>
          <w:szCs w:val="32"/>
        </w:rPr>
      </w:pPr>
    </w:p>
    <w:p w14:paraId="472E83B3">
      <w:pPr>
        <w:widowControl/>
        <w:spacing w:line="600" w:lineRule="exact"/>
        <w:jc w:val="left"/>
        <w:rPr>
          <w:rFonts w:ascii="仿宋_GB2312" w:hAnsi="宋体" w:eastAsia="仿宋_GB2312" w:cs="宋体"/>
          <w:kern w:val="0"/>
          <w:sz w:val="32"/>
          <w:szCs w:val="32"/>
        </w:rPr>
      </w:pPr>
    </w:p>
    <w:p w14:paraId="67CDC9AF">
      <w:pPr>
        <w:widowControl/>
        <w:spacing w:line="600" w:lineRule="exact"/>
        <w:jc w:val="left"/>
        <w:rPr>
          <w:rFonts w:ascii="仿宋_GB2312" w:hAnsi="宋体" w:eastAsia="仿宋_GB2312" w:cs="宋体"/>
          <w:kern w:val="0"/>
          <w:sz w:val="32"/>
          <w:szCs w:val="32"/>
        </w:rPr>
      </w:pPr>
    </w:p>
    <w:p w14:paraId="6412C89F">
      <w:pPr>
        <w:widowControl/>
        <w:spacing w:line="600" w:lineRule="exact"/>
        <w:jc w:val="left"/>
        <w:rPr>
          <w:rFonts w:ascii="仿宋_GB2312" w:hAnsi="宋体" w:eastAsia="仿宋_GB2312" w:cs="宋体"/>
          <w:kern w:val="0"/>
          <w:sz w:val="32"/>
          <w:szCs w:val="32"/>
        </w:rPr>
      </w:pPr>
    </w:p>
    <w:p w14:paraId="127A4A11">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 xml:space="preserve"> 新疆人民会堂管理中心</w:t>
      </w:r>
    </w:p>
    <w:p w14:paraId="2327723D">
      <w:pPr>
        <w:widowControl/>
        <w:spacing w:line="60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 xml:space="preserve">    2020年1月14日</w:t>
      </w:r>
      <w:r>
        <w:rPr>
          <w:rFonts w:hint="eastAsia" w:ascii="仿宋_GB2312" w:hAnsi="宋体" w:eastAsia="仿宋_GB2312" w:cs="宋体"/>
          <w:kern w:val="0"/>
          <w:sz w:val="32"/>
          <w:szCs w:val="32"/>
        </w:rPr>
        <w:t xml:space="preserve"> </w:t>
      </w:r>
    </w:p>
    <w:p w14:paraId="366016C5"/>
    <w:p w14:paraId="76DD8D6D"/>
    <w:p w14:paraId="6542B247"/>
    <w:p w14:paraId="4A0C1585"/>
    <w:p w14:paraId="54F03B0A"/>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504020202020204"/>
    <w:charset w:val="00"/>
    <w:family w:val="auto"/>
    <w:pitch w:val="default"/>
    <w:sig w:usb0="00000000" w:usb1="00000000" w:usb2="00000009" w:usb3="00000000" w:csb0="000001F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96585">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14:paraId="40E4472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WQ5OGJlYzIzOTk0ODA4ZGYzMzY1OWM4YTNmOGJiMjgifQ=="/>
  </w:docVars>
  <w:rsids>
    <w:rsidRoot w:val="00805B53"/>
    <w:rsid w:val="00024F3C"/>
    <w:rsid w:val="00135323"/>
    <w:rsid w:val="00157FD1"/>
    <w:rsid w:val="001671CD"/>
    <w:rsid w:val="00175A63"/>
    <w:rsid w:val="00175C3D"/>
    <w:rsid w:val="001763AC"/>
    <w:rsid w:val="001C7B77"/>
    <w:rsid w:val="002338F1"/>
    <w:rsid w:val="00257AD0"/>
    <w:rsid w:val="002C39F9"/>
    <w:rsid w:val="00347C4A"/>
    <w:rsid w:val="00363ACB"/>
    <w:rsid w:val="003949E8"/>
    <w:rsid w:val="00445B34"/>
    <w:rsid w:val="004576C2"/>
    <w:rsid w:val="004D2C88"/>
    <w:rsid w:val="004D6B45"/>
    <w:rsid w:val="00532A0B"/>
    <w:rsid w:val="005340C6"/>
    <w:rsid w:val="00544CB6"/>
    <w:rsid w:val="00604872"/>
    <w:rsid w:val="00604E82"/>
    <w:rsid w:val="00677179"/>
    <w:rsid w:val="00682132"/>
    <w:rsid w:val="006B43E8"/>
    <w:rsid w:val="006F0DDE"/>
    <w:rsid w:val="00711E17"/>
    <w:rsid w:val="00745532"/>
    <w:rsid w:val="007F5C33"/>
    <w:rsid w:val="00805B53"/>
    <w:rsid w:val="0081106A"/>
    <w:rsid w:val="008928CA"/>
    <w:rsid w:val="008C1206"/>
    <w:rsid w:val="008E18D4"/>
    <w:rsid w:val="008F4BFD"/>
    <w:rsid w:val="009033C0"/>
    <w:rsid w:val="00990568"/>
    <w:rsid w:val="009B6A06"/>
    <w:rsid w:val="009C0EA9"/>
    <w:rsid w:val="00A25F4F"/>
    <w:rsid w:val="00A33E6D"/>
    <w:rsid w:val="00A65486"/>
    <w:rsid w:val="00C563A3"/>
    <w:rsid w:val="00C6645A"/>
    <w:rsid w:val="00CA35BA"/>
    <w:rsid w:val="00CF5D64"/>
    <w:rsid w:val="00D65E30"/>
    <w:rsid w:val="00D84431"/>
    <w:rsid w:val="00DA4CB0"/>
    <w:rsid w:val="00DB76D4"/>
    <w:rsid w:val="00E03B75"/>
    <w:rsid w:val="00E25950"/>
    <w:rsid w:val="00E574E0"/>
    <w:rsid w:val="00F52A60"/>
    <w:rsid w:val="00F97065"/>
    <w:rsid w:val="06983155"/>
    <w:rsid w:val="0A1E7AD2"/>
    <w:rsid w:val="17301DAA"/>
    <w:rsid w:val="205173FB"/>
    <w:rsid w:val="22E50829"/>
    <w:rsid w:val="484551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semiHidden/>
    <w:qFormat/>
    <w:uiPriority w:val="0"/>
    <w:rPr>
      <w:sz w:val="18"/>
      <w:szCs w:val="18"/>
    </w:rPr>
  </w:style>
  <w:style w:type="paragraph" w:styleId="3">
    <w:name w:val="footer"/>
    <w:basedOn w:val="1"/>
    <w:link w:val="17"/>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0"/>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rFonts w:cs="Times New Roman"/>
      <w:b/>
      <w:bCs/>
    </w:rPr>
  </w:style>
  <w:style w:type="character" w:styleId="11">
    <w:name w:val="page number"/>
    <w:basedOn w:val="9"/>
    <w:qFormat/>
    <w:uiPriority w:val="0"/>
  </w:style>
  <w:style w:type="paragraph" w:customStyle="1" w:styleId="12">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普通(网站)1"/>
    <w:basedOn w:val="1"/>
    <w:qFormat/>
    <w:uiPriority w:val="0"/>
    <w:rPr>
      <w:rFonts w:ascii="Calibri" w:hAnsi="Calibri" w:cs="黑体"/>
      <w:sz w:val="24"/>
    </w:rPr>
  </w:style>
  <w:style w:type="paragraph" w:customStyle="1" w:styleId="15">
    <w:name w:val="普通(网站)2"/>
    <w:basedOn w:val="1"/>
    <w:qFormat/>
    <w:uiPriority w:val="0"/>
    <w:rPr>
      <w:rFonts w:ascii="Calibri" w:hAnsi="Calibri" w:cs="黑体"/>
      <w:sz w:val="24"/>
    </w:rPr>
  </w:style>
  <w:style w:type="paragraph" w:customStyle="1" w:styleId="16">
    <w:name w:val="普通(网站)3"/>
    <w:basedOn w:val="1"/>
    <w:qFormat/>
    <w:uiPriority w:val="0"/>
    <w:rPr>
      <w:rFonts w:ascii="Calibri" w:hAnsi="Calibri" w:cs="黑体"/>
      <w:sz w:val="24"/>
    </w:rPr>
  </w:style>
  <w:style w:type="character" w:customStyle="1" w:styleId="17">
    <w:name w:val="页脚 字符"/>
    <w:basedOn w:val="9"/>
    <w:link w:val="3"/>
    <w:qFormat/>
    <w:uiPriority w:val="99"/>
    <w:rPr>
      <w:rFonts w:ascii="Times New Roman" w:hAnsi="Times New Roman" w:eastAsia="黑体" w:cs="Times New Roman"/>
      <w:snapToGrid w:val="0"/>
      <w:kern w:val="0"/>
      <w:sz w:val="18"/>
      <w:szCs w:val="18"/>
    </w:rPr>
  </w:style>
  <w:style w:type="character" w:customStyle="1" w:styleId="18">
    <w:name w:val="批注框文本 字符"/>
    <w:basedOn w:val="9"/>
    <w:link w:val="2"/>
    <w:semiHidden/>
    <w:qFormat/>
    <w:uiPriority w:val="0"/>
    <w:rPr>
      <w:rFonts w:ascii="Times New Roman" w:hAnsi="Times New Roman" w:eastAsia="宋体" w:cs="Times New Roman"/>
      <w:sz w:val="18"/>
      <w:szCs w:val="18"/>
    </w:rPr>
  </w:style>
  <w:style w:type="character" w:customStyle="1" w:styleId="19">
    <w:name w:val="页眉 字符"/>
    <w:basedOn w:val="9"/>
    <w:link w:val="4"/>
    <w:qFormat/>
    <w:uiPriority w:val="0"/>
    <w:rPr>
      <w:rFonts w:ascii="Times New Roman" w:hAnsi="Times New Roman" w:eastAsia="宋体" w:cs="Times New Roman"/>
      <w:sz w:val="18"/>
      <w:szCs w:val="18"/>
    </w:rPr>
  </w:style>
  <w:style w:type="character" w:customStyle="1" w:styleId="20">
    <w:name w:val="正文文本缩进 3 字符"/>
    <w:basedOn w:val="9"/>
    <w:link w:val="5"/>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7740</Words>
  <Characters>9034</Characters>
  <Lines>90</Lines>
  <Paragraphs>25</Paragraphs>
  <TotalTime>2</TotalTime>
  <ScaleCrop>false</ScaleCrop>
  <LinksUpToDate>false</LinksUpToDate>
  <CharactersWithSpaces>10537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2020-01-13T06:07:00Z</dcterms:created>
  <dc:creator>Windows 用户</dc:creator>
  <cp:lastModifiedBy>财务室</cp:lastModifiedBy>
  <cp:lastPrinted>2020-01-16T06:56:00Z</cp:lastPrinted>
  <dcterms:modified xsi:type="dcterms:W3CDTF">2024-08-14T04:10:26Z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SaveFontToCloudKey">
    <vt:lpwstr>340218121_btnclosed</vt:lpwstr>
  </property>
  <property fmtid="{D5CDD505-2E9C-101B-9397-08002B2CF9AE}" pid="4" name="ICV">
    <vt:lpwstr>301B00ED9C364D2E995DD845A810E3B5</vt:lpwstr>
  </property>
</Properties>
</file>