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0F" w:rsidRDefault="00DE480F">
      <w:pPr>
        <w:jc w:val="center"/>
        <w:rPr>
          <w:rFonts w:ascii="黑体" w:eastAsia="黑体" w:hAnsi="ArialUnicodeMS"/>
          <w:color w:val="000000"/>
          <w:sz w:val="44"/>
          <w:szCs w:val="44"/>
        </w:rPr>
      </w:pPr>
    </w:p>
    <w:p w:rsidR="00DE480F" w:rsidRDefault="00DE480F">
      <w:pPr>
        <w:jc w:val="center"/>
        <w:rPr>
          <w:rFonts w:ascii="黑体" w:eastAsia="黑体" w:hAnsi="ArialUnicodeMS"/>
          <w:color w:val="000000"/>
          <w:sz w:val="44"/>
          <w:szCs w:val="44"/>
        </w:rPr>
      </w:pPr>
    </w:p>
    <w:p w:rsidR="00DE480F" w:rsidRDefault="00DE480F">
      <w:pPr>
        <w:jc w:val="center"/>
        <w:rPr>
          <w:rFonts w:ascii="黑体" w:eastAsia="黑体" w:hAnsi="ArialUnicodeMS"/>
          <w:color w:val="000000"/>
          <w:sz w:val="44"/>
          <w:szCs w:val="44"/>
        </w:rPr>
      </w:pPr>
    </w:p>
    <w:p w:rsidR="00DE480F" w:rsidRDefault="00DE480F">
      <w:pPr>
        <w:jc w:val="center"/>
        <w:rPr>
          <w:rFonts w:ascii="黑体" w:eastAsia="黑体" w:hAnsi="ArialUnicodeMS"/>
          <w:color w:val="000000"/>
          <w:sz w:val="44"/>
          <w:szCs w:val="44"/>
        </w:rPr>
      </w:pPr>
    </w:p>
    <w:p w:rsidR="00DE480F" w:rsidRDefault="007F5777">
      <w:pPr>
        <w:jc w:val="center"/>
        <w:rPr>
          <w:rFonts w:ascii="黑体" w:eastAsia="黑体" w:hAnsi="ArialUnicodeMS"/>
          <w:color w:val="000000"/>
          <w:sz w:val="44"/>
          <w:szCs w:val="44"/>
        </w:rPr>
      </w:pPr>
      <w:r>
        <w:rPr>
          <w:rFonts w:ascii="黑体" w:eastAsia="黑体" w:hAnsi="ArialUnicodeMS" w:hint="eastAsia"/>
          <w:color w:val="000000"/>
          <w:sz w:val="44"/>
          <w:szCs w:val="44"/>
        </w:rPr>
        <w:t>新疆维吾尔自治区机关事务管理局公务用房服务中心</w:t>
      </w:r>
      <w:r>
        <w:rPr>
          <w:rFonts w:ascii="黑体" w:eastAsia="黑体" w:hAnsi="ArialUnicodeMS" w:hint="eastAsia"/>
          <w:color w:val="000000"/>
          <w:sz w:val="44"/>
          <w:szCs w:val="44"/>
        </w:rPr>
        <w:t>单位</w:t>
      </w:r>
    </w:p>
    <w:p w:rsidR="00DE480F" w:rsidRDefault="00DE480F">
      <w:pPr>
        <w:jc w:val="center"/>
        <w:rPr>
          <w:rFonts w:ascii="黑体" w:eastAsia="黑体" w:hAnsi="ArialUnicodeMS"/>
          <w:color w:val="000000"/>
          <w:sz w:val="44"/>
          <w:szCs w:val="44"/>
        </w:rPr>
      </w:pPr>
    </w:p>
    <w:p w:rsidR="00DE480F" w:rsidRDefault="007F5777">
      <w:pPr>
        <w:jc w:val="center"/>
        <w:rPr>
          <w:rFonts w:ascii="黑体" w:eastAsia="黑体" w:hAnsi="ArialUnicodeMS"/>
          <w:color w:val="000000"/>
          <w:sz w:val="44"/>
          <w:szCs w:val="44"/>
        </w:rPr>
      </w:pPr>
      <w:r>
        <w:rPr>
          <w:rFonts w:ascii="黑体" w:eastAsia="黑体" w:hAnsi="ArialUnicodeMS" w:hint="eastAsia"/>
          <w:color w:val="000000"/>
          <w:sz w:val="44"/>
          <w:szCs w:val="44"/>
        </w:rPr>
        <w:t>2021</w:t>
      </w:r>
      <w:r>
        <w:rPr>
          <w:rFonts w:ascii="黑体" w:eastAsia="黑体" w:hAnsi="ArialUnicodeMS" w:hint="eastAsia"/>
          <w:color w:val="000000"/>
          <w:sz w:val="44"/>
          <w:szCs w:val="44"/>
        </w:rPr>
        <w:t>年单位预算公开</w:t>
      </w:r>
    </w:p>
    <w:p w:rsidR="00DE480F" w:rsidRDefault="007F5777">
      <w:pPr>
        <w:jc w:val="center"/>
        <w:rPr>
          <w:rFonts w:ascii="黑体" w:eastAsia="黑体"/>
          <w:color w:val="000000"/>
          <w:sz w:val="36"/>
          <w:szCs w:val="36"/>
        </w:rPr>
      </w:pPr>
      <w:r>
        <w:rPr>
          <w:rFonts w:ascii="ArialUnicodeMS" w:hAnsi="ArialUnicodeMS" w:hint="eastAsia"/>
          <w:color w:val="000000"/>
          <w:sz w:val="44"/>
          <w:szCs w:val="44"/>
        </w:rPr>
        <w:br w:type="page"/>
      </w:r>
      <w:r>
        <w:rPr>
          <w:rFonts w:ascii="黑体" w:eastAsia="黑体" w:hint="eastAsia"/>
          <w:color w:val="000000"/>
          <w:sz w:val="36"/>
          <w:szCs w:val="36"/>
        </w:rPr>
        <w:lastRenderedPageBreak/>
        <w:t>目</w:t>
      </w:r>
      <w:r>
        <w:rPr>
          <w:rFonts w:ascii="黑体" w:eastAsia="黑体" w:hint="eastAsia"/>
          <w:color w:val="000000"/>
          <w:sz w:val="36"/>
          <w:szCs w:val="36"/>
        </w:rPr>
        <w:t xml:space="preserve"> </w:t>
      </w:r>
      <w:r>
        <w:rPr>
          <w:rFonts w:ascii="黑体" w:eastAsia="黑体" w:hint="eastAsia"/>
          <w:color w:val="000000"/>
          <w:sz w:val="36"/>
          <w:szCs w:val="36"/>
        </w:rPr>
        <w:t>录</w:t>
      </w:r>
    </w:p>
    <w:p w:rsidR="00DE480F" w:rsidRDefault="00DE480F">
      <w:pPr>
        <w:spacing w:line="560" w:lineRule="exact"/>
        <w:jc w:val="center"/>
        <w:rPr>
          <w:rFonts w:ascii="黑体" w:eastAsia="黑体"/>
          <w:color w:val="000000"/>
          <w:sz w:val="36"/>
          <w:szCs w:val="36"/>
        </w:rPr>
      </w:pPr>
    </w:p>
    <w:p w:rsidR="00DE480F" w:rsidRDefault="007F5777">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第一部分</w:t>
      </w:r>
      <w:r>
        <w:rPr>
          <w:rFonts w:ascii="仿宋_GB2312" w:eastAsia="仿宋_GB2312" w:hAnsi="仿宋" w:hint="eastAsia"/>
          <w:b/>
          <w:color w:val="000000"/>
          <w:sz w:val="28"/>
          <w:szCs w:val="28"/>
        </w:rPr>
        <w:t xml:space="preserve">  </w:t>
      </w:r>
      <w:r>
        <w:rPr>
          <w:rFonts w:ascii="仿宋_GB2312" w:eastAsia="仿宋_GB2312" w:hAnsi="仿宋" w:hint="eastAsia"/>
          <w:b/>
          <w:color w:val="000000"/>
          <w:sz w:val="28"/>
          <w:szCs w:val="28"/>
        </w:rPr>
        <w:t>新疆维吾尔自治区机关事务管理局公务用房服务中心单位概况</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主要职能</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机构设置及人员情况</w:t>
      </w:r>
    </w:p>
    <w:p w:rsidR="00DE480F" w:rsidRDefault="007F5777">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第二部分</w:t>
      </w:r>
      <w:r>
        <w:rPr>
          <w:rFonts w:ascii="仿宋_GB2312" w:eastAsia="仿宋_GB2312" w:hAnsi="仿宋" w:hint="eastAsia"/>
          <w:b/>
          <w:color w:val="000000"/>
          <w:sz w:val="28"/>
          <w:szCs w:val="28"/>
        </w:rPr>
        <w:t xml:space="preserve"> 2021</w:t>
      </w:r>
      <w:r>
        <w:rPr>
          <w:rFonts w:ascii="仿宋_GB2312" w:eastAsia="仿宋_GB2312" w:hAnsi="仿宋" w:hint="eastAsia"/>
          <w:b/>
          <w:color w:val="000000"/>
          <w:sz w:val="28"/>
          <w:szCs w:val="28"/>
        </w:rPr>
        <w:t>年新疆维吾尔自治区机关事务管理局公务用房服务中心单位预算公开表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单位收支总体情况表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单位收入总体情况表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三、</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单位支出总体情况表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四、</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财政拨款收支总体情况表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五、</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一般公共预算支出情况表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六、</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一般公共预算基本支出情况表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七、</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一般公共预算项目支出情况表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八、</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一般公共预算“三公”</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经费支出情况表</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九、</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政府性基金预算支出情况表</w:t>
      </w:r>
    </w:p>
    <w:p w:rsidR="00DE480F" w:rsidRDefault="007F5777">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第三部分</w:t>
      </w:r>
      <w:r>
        <w:rPr>
          <w:rFonts w:ascii="仿宋_GB2312" w:eastAsia="仿宋_GB2312" w:hAnsi="仿宋" w:hint="eastAsia"/>
          <w:b/>
          <w:color w:val="000000"/>
          <w:sz w:val="28"/>
          <w:szCs w:val="28"/>
        </w:rPr>
        <w:t xml:space="preserve"> 2021</w:t>
      </w:r>
      <w:r>
        <w:rPr>
          <w:rFonts w:ascii="仿宋_GB2312" w:eastAsia="仿宋_GB2312" w:hAnsi="仿宋" w:hint="eastAsia"/>
          <w:b/>
          <w:color w:val="000000"/>
          <w:sz w:val="28"/>
          <w:szCs w:val="28"/>
        </w:rPr>
        <w:t>年新疆维吾尔自治区机关事务管理局公务用房服务中心单位预算情况说明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年收支预算情况的总体说明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年收入预算情况说明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三、</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年支出预算情况说明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四、</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lastRenderedPageBreak/>
        <w:t>年财政拨款收支预算情况的总体说明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五、</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年一般公共预算当年拨款情况说明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六、</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年一般公共预算基本支出情况说明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七、</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年一般公共预算项目支出情况说明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八、</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年一般公共预算“三公”</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经费预算情况说明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九、</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关于新疆维吾尔自治区机关事务管理局公务用房服务中心</w:t>
      </w: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2021</w:t>
      </w:r>
      <w:r>
        <w:rPr>
          <w:rFonts w:ascii="仿宋_GB2312" w:eastAsia="仿宋_GB2312" w:hAnsi="仿宋" w:hint="eastAsia"/>
          <w:color w:val="000000"/>
          <w:sz w:val="28"/>
          <w:szCs w:val="28"/>
        </w:rPr>
        <w:t>年政府性基金预算拨款情况说明</w:t>
      </w:r>
    </w:p>
    <w:p w:rsidR="00DE480F" w:rsidRDefault="007F5777">
      <w:pPr>
        <w:spacing w:line="5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十、</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其他重要事项的情况说明</w:t>
      </w:r>
    </w:p>
    <w:p w:rsidR="00DE480F" w:rsidRDefault="007F5777">
      <w:pPr>
        <w:spacing w:line="56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第四部分</w:t>
      </w:r>
      <w:r>
        <w:rPr>
          <w:rFonts w:ascii="仿宋_GB2312" w:eastAsia="仿宋_GB2312" w:hAnsi="仿宋" w:hint="eastAsia"/>
          <w:b/>
          <w:color w:val="000000"/>
          <w:sz w:val="28"/>
          <w:szCs w:val="28"/>
        </w:rPr>
        <w:t xml:space="preserve"> </w:t>
      </w:r>
      <w:r>
        <w:rPr>
          <w:rFonts w:ascii="仿宋_GB2312" w:eastAsia="仿宋_GB2312" w:hAnsi="仿宋" w:hint="eastAsia"/>
          <w:b/>
          <w:color w:val="000000"/>
          <w:sz w:val="28"/>
          <w:szCs w:val="28"/>
        </w:rPr>
        <w:t>名词解释</w:t>
      </w:r>
    </w:p>
    <w:p w:rsidR="00DE480F" w:rsidRDefault="00DE480F">
      <w:pPr>
        <w:jc w:val="left"/>
        <w:rPr>
          <w:rFonts w:ascii="宋体" w:hAnsi="宋体"/>
          <w:color w:val="000000"/>
          <w:sz w:val="18"/>
          <w:szCs w:val="18"/>
        </w:rPr>
      </w:pPr>
    </w:p>
    <w:p w:rsidR="00DE480F" w:rsidRDefault="007F5777" w:rsidP="009D30D7">
      <w:pPr>
        <w:pStyle w:val="1"/>
        <w:spacing w:beforeLines="50" w:afterLines="50" w:line="560" w:lineRule="exact"/>
        <w:jc w:val="center"/>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第一部分</w:t>
      </w:r>
      <w:r>
        <w:rPr>
          <w:rFonts w:ascii="黑体" w:eastAsia="黑体" w:hint="eastAsia"/>
          <w:sz w:val="30"/>
          <w:szCs w:val="30"/>
        </w:rPr>
        <w:t xml:space="preserve">  </w:t>
      </w:r>
      <w:r>
        <w:rPr>
          <w:rFonts w:ascii="黑体" w:eastAsia="黑体" w:hint="eastAsia"/>
          <w:sz w:val="30"/>
          <w:szCs w:val="30"/>
        </w:rPr>
        <w:t>新疆维吾尔自治区机关事务管理局公务用房服务中心单位概况</w:t>
      </w:r>
    </w:p>
    <w:p w:rsidR="00DE480F" w:rsidRDefault="007F5777">
      <w:pPr>
        <w:pStyle w:val="2"/>
        <w:numPr>
          <w:ilvl w:val="0"/>
          <w:numId w:val="1"/>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主要职能</w:t>
      </w:r>
    </w:p>
    <w:p w:rsidR="00DE480F" w:rsidRDefault="007F5777">
      <w:pPr>
        <w:pStyle w:val="10"/>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新疆</w:t>
      </w:r>
      <w:r w:rsidR="009D30D7">
        <w:rPr>
          <w:rFonts w:ascii="仿宋_GB2312" w:eastAsia="仿宋_GB2312" w:hAnsi="仿宋" w:hint="eastAsia"/>
          <w:color w:val="000000"/>
          <w:sz w:val="28"/>
          <w:szCs w:val="28"/>
        </w:rPr>
        <w:t>维吾尔</w:t>
      </w:r>
      <w:r>
        <w:rPr>
          <w:rFonts w:ascii="仿宋_GB2312" w:eastAsia="仿宋_GB2312" w:hAnsi="仿宋" w:hint="eastAsia"/>
          <w:color w:val="000000"/>
          <w:sz w:val="28"/>
          <w:szCs w:val="28"/>
        </w:rPr>
        <w:t>自治区机关事务管理局公务用房服务中心是新疆</w:t>
      </w:r>
      <w:r w:rsidR="00F205F1">
        <w:rPr>
          <w:rFonts w:ascii="仿宋_GB2312" w:eastAsia="仿宋_GB2312" w:hAnsi="仿宋" w:hint="eastAsia"/>
          <w:color w:val="000000"/>
          <w:sz w:val="28"/>
          <w:szCs w:val="28"/>
        </w:rPr>
        <w:t>维吾尔</w:t>
      </w:r>
      <w:r>
        <w:rPr>
          <w:rFonts w:ascii="仿宋_GB2312" w:eastAsia="仿宋_GB2312" w:hAnsi="仿宋" w:hint="eastAsia"/>
          <w:color w:val="000000"/>
          <w:sz w:val="28"/>
          <w:szCs w:val="28"/>
        </w:rPr>
        <w:t>自治区机关事务管理局下属正县级差额补贴事业单位，为自治区区级公务用房提供服务，承担自治区区级办公用房建设及日常维护和服务，负责危旧房屋改造，维修，承担区直公务员周转房的调配修缮和服务，指导区直办公用房和公务员住宅小区的物业管理，负责有关国有资产的管理工作。</w:t>
      </w:r>
    </w:p>
    <w:p w:rsidR="00DE480F" w:rsidRDefault="007F5777">
      <w:pPr>
        <w:pStyle w:val="2"/>
        <w:numPr>
          <w:ilvl w:val="0"/>
          <w:numId w:val="1"/>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机构设置及人员情况</w:t>
      </w:r>
    </w:p>
    <w:p w:rsidR="00DE480F" w:rsidRDefault="007F5777">
      <w:pPr>
        <w:pStyle w:val="10"/>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单位</w:t>
      </w:r>
      <w:r>
        <w:rPr>
          <w:rFonts w:ascii="仿宋_GB2312" w:eastAsia="仿宋_GB2312" w:hAnsi="仿宋" w:hint="eastAsia"/>
          <w:color w:val="000000"/>
          <w:sz w:val="28"/>
          <w:szCs w:val="28"/>
        </w:rPr>
        <w:t>无下属预算单位，</w:t>
      </w:r>
      <w:r>
        <w:rPr>
          <w:rFonts w:ascii="仿宋_GB2312" w:eastAsia="仿宋_GB2312" w:hAnsi="仿宋" w:hint="eastAsia"/>
          <w:color w:val="000000"/>
          <w:sz w:val="28"/>
          <w:szCs w:val="28"/>
        </w:rPr>
        <w:t>下设</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个处室，分别是：办公室、服务科、维修科。</w:t>
      </w:r>
    </w:p>
    <w:p w:rsidR="00DE480F" w:rsidRDefault="007F5777">
      <w:pPr>
        <w:pStyle w:val="10"/>
        <w:spacing w:line="56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单位编制数</w:t>
      </w:r>
      <w:r>
        <w:rPr>
          <w:rFonts w:ascii="仿宋_GB2312" w:eastAsia="仿宋_GB2312" w:hAnsi="仿宋" w:hint="eastAsia"/>
          <w:color w:val="000000"/>
          <w:sz w:val="28"/>
          <w:szCs w:val="28"/>
        </w:rPr>
        <w:t>38</w:t>
      </w:r>
      <w:r>
        <w:rPr>
          <w:rFonts w:ascii="仿宋_GB2312" w:eastAsia="仿宋_GB2312" w:hAnsi="仿宋" w:hint="eastAsia"/>
          <w:color w:val="000000"/>
          <w:sz w:val="28"/>
          <w:szCs w:val="28"/>
        </w:rPr>
        <w:t>人，实有人数</w:t>
      </w:r>
      <w:r>
        <w:rPr>
          <w:rFonts w:ascii="仿宋_GB2312" w:eastAsia="仿宋_GB2312" w:hAnsi="仿宋" w:hint="eastAsia"/>
          <w:color w:val="000000"/>
          <w:sz w:val="28"/>
          <w:szCs w:val="28"/>
        </w:rPr>
        <w:t>6</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人，其中：在职</w:t>
      </w:r>
      <w:r>
        <w:rPr>
          <w:rFonts w:ascii="仿宋_GB2312" w:eastAsia="仿宋_GB2312" w:hAnsi="仿宋" w:hint="eastAsia"/>
          <w:color w:val="000000"/>
          <w:sz w:val="28"/>
          <w:szCs w:val="28"/>
        </w:rPr>
        <w:t>34</w:t>
      </w:r>
      <w:r>
        <w:rPr>
          <w:rFonts w:ascii="仿宋_GB2312" w:eastAsia="仿宋_GB2312" w:hAnsi="仿宋" w:hint="eastAsia"/>
          <w:color w:val="000000"/>
          <w:sz w:val="28"/>
          <w:szCs w:val="28"/>
        </w:rPr>
        <w:t>人，减少</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人；</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退休</w:t>
      </w:r>
      <w:r>
        <w:rPr>
          <w:rFonts w:ascii="仿宋_GB2312" w:eastAsia="仿宋_GB2312" w:hAnsi="仿宋" w:hint="eastAsia"/>
          <w:color w:val="000000"/>
          <w:sz w:val="28"/>
          <w:szCs w:val="28"/>
        </w:rPr>
        <w:t>27</w:t>
      </w:r>
      <w:r>
        <w:rPr>
          <w:rFonts w:ascii="仿宋_GB2312" w:eastAsia="仿宋_GB2312" w:hAnsi="仿宋" w:hint="eastAsia"/>
          <w:color w:val="000000"/>
          <w:sz w:val="28"/>
          <w:szCs w:val="28"/>
        </w:rPr>
        <w:t>人，</w:t>
      </w:r>
      <w:r>
        <w:rPr>
          <w:rFonts w:ascii="仿宋_GB2312" w:eastAsia="仿宋_GB2312" w:hAnsi="仿宋" w:hint="eastAsia"/>
          <w:color w:val="000000"/>
          <w:sz w:val="28"/>
          <w:szCs w:val="28"/>
        </w:rPr>
        <w:t>增加</w:t>
      </w:r>
      <w:r>
        <w:rPr>
          <w:rFonts w:ascii="仿宋_GB2312" w:eastAsia="仿宋_GB2312" w:hAnsi="仿宋" w:hint="eastAsia"/>
          <w:color w:val="000000"/>
          <w:sz w:val="28"/>
          <w:szCs w:val="28"/>
        </w:rPr>
        <w:t>0</w:t>
      </w:r>
      <w:r>
        <w:rPr>
          <w:rFonts w:ascii="仿宋_GB2312" w:eastAsia="仿宋_GB2312" w:hAnsi="仿宋" w:hint="eastAsia"/>
          <w:color w:val="000000"/>
          <w:sz w:val="28"/>
          <w:szCs w:val="28"/>
        </w:rPr>
        <w:t>人，</w:t>
      </w:r>
      <w:r>
        <w:rPr>
          <w:rFonts w:ascii="仿宋_GB2312" w:eastAsia="仿宋_GB2312" w:hAnsi="仿宋" w:hint="eastAsia"/>
          <w:color w:val="000000"/>
          <w:sz w:val="28"/>
          <w:szCs w:val="28"/>
        </w:rPr>
        <w:t>离休</w:t>
      </w:r>
      <w:r>
        <w:rPr>
          <w:rFonts w:ascii="仿宋_GB2312" w:eastAsia="仿宋_GB2312" w:hAnsi="仿宋" w:hint="eastAsia"/>
          <w:color w:val="000000"/>
          <w:sz w:val="28"/>
          <w:szCs w:val="28"/>
        </w:rPr>
        <w:t>人员</w:t>
      </w:r>
      <w:r>
        <w:rPr>
          <w:rFonts w:ascii="仿宋_GB2312" w:eastAsia="仿宋_GB2312" w:hAnsi="仿宋" w:hint="eastAsia"/>
          <w:color w:val="000000"/>
          <w:sz w:val="28"/>
          <w:szCs w:val="28"/>
        </w:rPr>
        <w:t>0</w:t>
      </w:r>
      <w:r>
        <w:rPr>
          <w:rFonts w:ascii="仿宋_GB2312" w:eastAsia="仿宋_GB2312" w:hAnsi="仿宋" w:hint="eastAsia"/>
          <w:color w:val="000000"/>
          <w:sz w:val="28"/>
          <w:szCs w:val="28"/>
        </w:rPr>
        <w:t>人</w:t>
      </w:r>
      <w:r>
        <w:rPr>
          <w:rFonts w:ascii="仿宋_GB2312" w:eastAsia="仿宋_GB2312" w:hAnsi="仿宋" w:hint="eastAsia"/>
          <w:color w:val="000000"/>
          <w:sz w:val="28"/>
          <w:szCs w:val="28"/>
        </w:rPr>
        <w:t>，增加</w:t>
      </w:r>
      <w:r>
        <w:rPr>
          <w:rFonts w:ascii="仿宋_GB2312" w:eastAsia="仿宋_GB2312" w:hAnsi="仿宋" w:hint="eastAsia"/>
          <w:color w:val="000000"/>
          <w:sz w:val="28"/>
          <w:szCs w:val="28"/>
        </w:rPr>
        <w:t>0</w:t>
      </w:r>
      <w:r>
        <w:rPr>
          <w:rFonts w:ascii="仿宋_GB2312" w:eastAsia="仿宋_GB2312" w:hAnsi="仿宋" w:hint="eastAsia"/>
          <w:color w:val="000000"/>
          <w:sz w:val="28"/>
          <w:szCs w:val="28"/>
        </w:rPr>
        <w:t>人。</w:t>
      </w:r>
    </w:p>
    <w:p w:rsidR="00DE480F" w:rsidRDefault="007F5777" w:rsidP="009D30D7">
      <w:pPr>
        <w:pStyle w:val="1"/>
        <w:spacing w:beforeLines="50" w:afterLines="50" w:line="560" w:lineRule="exact"/>
        <w:jc w:val="center"/>
        <w:rPr>
          <w:rFonts w:ascii="黑体" w:eastAsia="黑体"/>
          <w:sz w:val="30"/>
          <w:szCs w:val="30"/>
        </w:rPr>
      </w:pPr>
      <w:r>
        <w:rPr>
          <w:rFonts w:ascii="仿宋_GB2312" w:eastAsia="仿宋_GB2312" w:hAnsi="仿宋" w:hint="eastAsia"/>
          <w:color w:val="000000"/>
          <w:sz w:val="28"/>
          <w:szCs w:val="28"/>
        </w:rPr>
        <w:br w:type="page"/>
      </w:r>
      <w:r>
        <w:rPr>
          <w:rFonts w:ascii="黑体" w:eastAsia="黑体" w:hint="eastAsia"/>
          <w:sz w:val="30"/>
          <w:szCs w:val="30"/>
        </w:rPr>
        <w:lastRenderedPageBreak/>
        <w:t>第二部分</w:t>
      </w:r>
      <w:r>
        <w:rPr>
          <w:rFonts w:ascii="黑体" w:eastAsia="黑体" w:hint="eastAsia"/>
          <w:sz w:val="30"/>
          <w:szCs w:val="30"/>
        </w:rPr>
        <w:t xml:space="preserve"> 2021 </w:t>
      </w:r>
      <w:r>
        <w:rPr>
          <w:rFonts w:ascii="黑体" w:eastAsia="黑体" w:hint="eastAsia"/>
          <w:sz w:val="30"/>
          <w:szCs w:val="30"/>
        </w:rPr>
        <w:t>年</w:t>
      </w:r>
      <w:r>
        <w:rPr>
          <w:rFonts w:ascii="黑体" w:eastAsia="黑体" w:hAnsi="黑体" w:cs="黑体" w:hint="eastAsia"/>
          <w:color w:val="000000"/>
          <w:sz w:val="30"/>
          <w:szCs w:val="30"/>
        </w:rPr>
        <w:t>新疆维吾尔自治区机关事务管理局公务用房服务中心</w:t>
      </w:r>
      <w:r>
        <w:rPr>
          <w:rFonts w:ascii="黑体" w:eastAsia="黑体" w:hint="eastAsia"/>
          <w:sz w:val="30"/>
          <w:szCs w:val="30"/>
        </w:rPr>
        <w:t>单位预算公开表</w:t>
      </w:r>
    </w:p>
    <w:p w:rsidR="00DE480F" w:rsidRDefault="007F5777">
      <w:pPr>
        <w:jc w:val="left"/>
        <w:rPr>
          <w:rFonts w:ascii="宋体" w:hAnsi="宋体"/>
          <w:color w:val="000000"/>
          <w:sz w:val="18"/>
          <w:szCs w:val="18"/>
        </w:rPr>
      </w:pPr>
      <w:r>
        <w:rPr>
          <w:rFonts w:ascii="宋体" w:hAnsi="宋体" w:hint="eastAsia"/>
          <w:color w:val="000000"/>
          <w:sz w:val="18"/>
          <w:szCs w:val="18"/>
        </w:rPr>
        <w:t>表一</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单位收支总体情况表</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701"/>
        <w:gridCol w:w="3545"/>
        <w:gridCol w:w="1701"/>
      </w:tblGrid>
      <w:tr w:rsidR="00DE480F">
        <w:tblPrEx>
          <w:tblCellMar>
            <w:top w:w="0" w:type="dxa"/>
            <w:bottom w:w="0" w:type="dxa"/>
          </w:tblCellMar>
        </w:tblPrEx>
        <w:trPr>
          <w:trHeight w:val="340"/>
          <w:jc w:val="center"/>
        </w:trPr>
        <w:tc>
          <w:tcPr>
            <w:tcW w:w="8081" w:type="dxa"/>
            <w:gridSpan w:val="3"/>
            <w:tcBorders>
              <w:top w:val="nil"/>
              <w:left w:val="nil"/>
              <w:bottom w:val="single" w:sz="4" w:space="0" w:color="auto"/>
              <w:right w:val="nil"/>
            </w:tcBorders>
          </w:tcPr>
          <w:p w:rsidR="00DE480F" w:rsidRDefault="007F5777">
            <w:pPr>
              <w:jc w:val="left"/>
              <w:rPr>
                <w:rFonts w:ascii="宋体" w:hAnsi="宋体"/>
                <w:color w:val="000000"/>
                <w:sz w:val="18"/>
                <w:szCs w:val="18"/>
              </w:rPr>
            </w:pPr>
            <w:r>
              <w:rPr>
                <w:rFonts w:hint="eastAsia"/>
                <w:color w:val="000000"/>
                <w:sz w:val="18"/>
                <w:szCs w:val="18"/>
              </w:rPr>
              <w:t>编制单位：新疆维吾尔自治区机关事务管理局公务用房服务中心</w:t>
            </w:r>
          </w:p>
        </w:tc>
        <w:tc>
          <w:tcPr>
            <w:tcW w:w="1701" w:type="dxa"/>
            <w:tcBorders>
              <w:top w:val="nil"/>
              <w:left w:val="nil"/>
              <w:bottom w:val="single" w:sz="4" w:space="0" w:color="auto"/>
              <w:right w:val="nil"/>
            </w:tcBorders>
          </w:tcPr>
          <w:p w:rsidR="00DE480F" w:rsidRDefault="007F5777">
            <w:pPr>
              <w:jc w:val="right"/>
              <w:rPr>
                <w:rFonts w:ascii="宋体" w:hAnsi="宋体"/>
                <w:color w:val="000000"/>
                <w:sz w:val="18"/>
                <w:szCs w:val="18"/>
              </w:rPr>
            </w:pPr>
            <w:r>
              <w:rPr>
                <w:rFonts w:hint="eastAsia"/>
                <w:color w:val="000000"/>
                <w:sz w:val="18"/>
                <w:szCs w:val="18"/>
              </w:rPr>
              <w:t>单位：万元</w:t>
            </w:r>
          </w:p>
        </w:tc>
      </w:tr>
      <w:tr w:rsidR="00DE480F">
        <w:tblPrEx>
          <w:tblCellMar>
            <w:top w:w="0" w:type="dxa"/>
            <w:bottom w:w="0" w:type="dxa"/>
          </w:tblCellMar>
        </w:tblPrEx>
        <w:trPr>
          <w:trHeight w:val="340"/>
          <w:tblHeader/>
          <w:jc w:val="center"/>
        </w:trPr>
        <w:tc>
          <w:tcPr>
            <w:tcW w:w="2835" w:type="dxa"/>
            <w:tcBorders>
              <w:top w:val="single" w:sz="4" w:space="0" w:color="auto"/>
              <w:left w:val="single" w:sz="4" w:space="0" w:color="auto"/>
              <w:right w:val="single" w:sz="4" w:space="0" w:color="auto"/>
            </w:tcBorders>
          </w:tcPr>
          <w:p w:rsidR="00DE480F" w:rsidRDefault="007F5777">
            <w:pPr>
              <w:jc w:val="center"/>
              <w:rPr>
                <w:rFonts w:ascii="宋体" w:hAnsi="宋体"/>
                <w:b/>
                <w:color w:val="000000"/>
                <w:sz w:val="18"/>
                <w:szCs w:val="18"/>
              </w:rPr>
            </w:pPr>
            <w:r>
              <w:rPr>
                <w:rFonts w:ascii="宋体" w:hAnsi="宋体" w:hint="eastAsia"/>
                <w:b/>
                <w:color w:val="000000"/>
                <w:sz w:val="18"/>
                <w:szCs w:val="18"/>
              </w:rPr>
              <w:t>收入项目</w:t>
            </w:r>
          </w:p>
        </w:tc>
        <w:tc>
          <w:tcPr>
            <w:tcW w:w="1701" w:type="dxa"/>
            <w:tcBorders>
              <w:top w:val="single" w:sz="4" w:space="0" w:color="auto"/>
              <w:left w:val="single" w:sz="4" w:space="0" w:color="auto"/>
              <w:right w:val="single" w:sz="4" w:space="0" w:color="auto"/>
            </w:tcBorders>
          </w:tcPr>
          <w:p w:rsidR="00DE480F" w:rsidRDefault="007F5777">
            <w:pPr>
              <w:jc w:val="center"/>
              <w:rPr>
                <w:rFonts w:ascii="宋体" w:hAnsi="宋体"/>
                <w:b/>
                <w:color w:val="000000"/>
                <w:sz w:val="18"/>
                <w:szCs w:val="18"/>
              </w:rPr>
            </w:pPr>
            <w:r>
              <w:rPr>
                <w:rFonts w:ascii="宋体" w:hAnsi="宋体" w:hint="eastAsia"/>
                <w:b/>
                <w:color w:val="000000"/>
                <w:sz w:val="18"/>
                <w:szCs w:val="18"/>
              </w:rPr>
              <w:t>年度预算</w:t>
            </w:r>
          </w:p>
        </w:tc>
        <w:tc>
          <w:tcPr>
            <w:tcW w:w="3545" w:type="dxa"/>
            <w:tcBorders>
              <w:top w:val="single" w:sz="4" w:space="0" w:color="auto"/>
              <w:left w:val="single" w:sz="4" w:space="0" w:color="auto"/>
              <w:right w:val="single" w:sz="4" w:space="0" w:color="auto"/>
            </w:tcBorders>
          </w:tcPr>
          <w:p w:rsidR="00DE480F" w:rsidRDefault="007F5777">
            <w:pPr>
              <w:jc w:val="center"/>
              <w:rPr>
                <w:rFonts w:ascii="宋体" w:hAnsi="宋体"/>
                <w:b/>
                <w:color w:val="000000"/>
                <w:sz w:val="18"/>
                <w:szCs w:val="18"/>
              </w:rPr>
            </w:pPr>
            <w:r>
              <w:rPr>
                <w:rFonts w:ascii="宋体" w:hAnsi="宋体" w:hint="eastAsia"/>
                <w:b/>
                <w:color w:val="000000"/>
                <w:sz w:val="18"/>
                <w:szCs w:val="18"/>
              </w:rPr>
              <w:t>支出功能科目</w:t>
            </w:r>
          </w:p>
        </w:tc>
        <w:tc>
          <w:tcPr>
            <w:tcW w:w="1701" w:type="dxa"/>
            <w:tcBorders>
              <w:top w:val="single" w:sz="4" w:space="0" w:color="auto"/>
              <w:left w:val="single" w:sz="4" w:space="0" w:color="auto"/>
              <w:right w:val="single" w:sz="4" w:space="0" w:color="auto"/>
            </w:tcBorders>
          </w:tcPr>
          <w:p w:rsidR="00DE480F" w:rsidRDefault="007F5777">
            <w:pPr>
              <w:jc w:val="center"/>
              <w:rPr>
                <w:rFonts w:ascii="宋体" w:hAnsi="宋体"/>
                <w:b/>
                <w:color w:val="000000"/>
                <w:sz w:val="18"/>
                <w:szCs w:val="18"/>
              </w:rPr>
            </w:pPr>
            <w:r>
              <w:rPr>
                <w:rFonts w:ascii="宋体" w:hAnsi="宋体" w:hint="eastAsia"/>
                <w:b/>
                <w:color w:val="000000"/>
                <w:sz w:val="18"/>
                <w:szCs w:val="18"/>
              </w:rPr>
              <w:t>年度预算</w:t>
            </w:r>
          </w:p>
        </w:tc>
      </w:tr>
      <w:tr w:rsidR="00DE480F">
        <w:tblPrEx>
          <w:tblCellMar>
            <w:top w:w="0" w:type="dxa"/>
            <w:bottom w:w="0" w:type="dxa"/>
          </w:tblCellMar>
        </w:tblPrEx>
        <w:trPr>
          <w:trHeight w:val="340"/>
          <w:jc w:val="center"/>
        </w:trPr>
        <w:tc>
          <w:tcPr>
            <w:tcW w:w="283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财政拨款（补助）</w:t>
            </w:r>
          </w:p>
        </w:tc>
        <w:tc>
          <w:tcPr>
            <w:tcW w:w="1701" w:type="dxa"/>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201 </w:t>
            </w:r>
            <w:r>
              <w:rPr>
                <w:rFonts w:ascii="宋体" w:hAnsi="宋体" w:hint="eastAsia"/>
                <w:color w:val="000000"/>
                <w:sz w:val="18"/>
                <w:szCs w:val="18"/>
              </w:rPr>
              <w:t>一般公共服务支出</w:t>
            </w:r>
          </w:p>
        </w:tc>
        <w:tc>
          <w:tcPr>
            <w:tcW w:w="1701" w:type="dxa"/>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r>
      <w:tr w:rsidR="00DE480F">
        <w:tblPrEx>
          <w:tblCellMar>
            <w:top w:w="0" w:type="dxa"/>
            <w:bottom w:w="0" w:type="dxa"/>
          </w:tblCellMar>
        </w:tblPrEx>
        <w:trPr>
          <w:trHeight w:val="340"/>
          <w:jc w:val="center"/>
        </w:trPr>
        <w:tc>
          <w:tcPr>
            <w:tcW w:w="2835" w:type="dxa"/>
            <w:vAlign w:val="center"/>
          </w:tcPr>
          <w:p w:rsidR="00DE480F" w:rsidRDefault="007F5777">
            <w:pPr>
              <w:ind w:firstLineChars="200" w:firstLine="360"/>
              <w:rPr>
                <w:rFonts w:ascii="宋体" w:hAnsi="宋体" w:cs="宋体"/>
                <w:color w:val="000000"/>
                <w:sz w:val="18"/>
                <w:szCs w:val="18"/>
              </w:rPr>
            </w:pPr>
            <w:r>
              <w:rPr>
                <w:rFonts w:ascii="宋体" w:hAnsi="宋体" w:hint="eastAsia"/>
                <w:color w:val="000000"/>
                <w:sz w:val="18"/>
                <w:szCs w:val="18"/>
              </w:rPr>
              <w:t>一般公共预算</w:t>
            </w:r>
          </w:p>
        </w:tc>
        <w:tc>
          <w:tcPr>
            <w:tcW w:w="1701" w:type="dxa"/>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202 </w:t>
            </w:r>
            <w:r>
              <w:rPr>
                <w:rFonts w:ascii="宋体" w:hAnsi="宋体" w:hint="eastAsia"/>
                <w:color w:val="000000"/>
                <w:sz w:val="18"/>
                <w:szCs w:val="18"/>
              </w:rPr>
              <w:t>外交支出</w:t>
            </w:r>
          </w:p>
        </w:tc>
        <w:tc>
          <w:tcPr>
            <w:tcW w:w="1701" w:type="dxa"/>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7F5777">
            <w:pPr>
              <w:ind w:firstLineChars="200" w:firstLine="360"/>
              <w:rPr>
                <w:rFonts w:ascii="宋体" w:hAnsi="宋体" w:cs="宋体"/>
                <w:color w:val="000000"/>
                <w:sz w:val="18"/>
                <w:szCs w:val="18"/>
              </w:rPr>
            </w:pPr>
            <w:r>
              <w:rPr>
                <w:rFonts w:ascii="宋体" w:hAnsi="宋体" w:hint="eastAsia"/>
                <w:color w:val="000000"/>
                <w:sz w:val="18"/>
                <w:szCs w:val="18"/>
              </w:rPr>
              <w:t>政府性基金预算</w:t>
            </w: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203 </w:t>
            </w:r>
            <w:r>
              <w:rPr>
                <w:rFonts w:ascii="宋体" w:hAnsi="宋体" w:hint="eastAsia"/>
                <w:color w:val="000000"/>
                <w:sz w:val="18"/>
                <w:szCs w:val="18"/>
              </w:rPr>
              <w:t>国防支出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7F5777">
            <w:pPr>
              <w:ind w:firstLineChars="200" w:firstLine="360"/>
              <w:rPr>
                <w:rFonts w:ascii="宋体" w:hAnsi="宋体" w:cs="宋体"/>
                <w:color w:val="000000"/>
                <w:sz w:val="18"/>
                <w:szCs w:val="18"/>
              </w:rPr>
            </w:pPr>
            <w:r>
              <w:rPr>
                <w:rFonts w:ascii="宋体" w:hAnsi="宋体" w:hint="eastAsia"/>
                <w:color w:val="000000"/>
                <w:sz w:val="18"/>
                <w:szCs w:val="18"/>
              </w:rPr>
              <w:t>国有资本经营预算</w:t>
            </w: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204 </w:t>
            </w:r>
            <w:r>
              <w:rPr>
                <w:rFonts w:ascii="宋体" w:hAnsi="宋体" w:hint="eastAsia"/>
                <w:color w:val="000000"/>
                <w:sz w:val="18"/>
                <w:szCs w:val="18"/>
              </w:rPr>
              <w:t>公共安全支出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财政专户（教育收费）</w:t>
            </w: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205 </w:t>
            </w:r>
            <w:r>
              <w:rPr>
                <w:rFonts w:ascii="宋体" w:hAnsi="宋体" w:hint="eastAsia"/>
                <w:color w:val="000000"/>
                <w:sz w:val="18"/>
                <w:szCs w:val="18"/>
              </w:rPr>
              <w:t>教育支出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7F5777">
            <w:pPr>
              <w:rPr>
                <w:rFonts w:ascii="宋体" w:hAnsi="宋体" w:cs="宋体"/>
                <w:color w:val="000000"/>
                <w:sz w:val="18"/>
                <w:szCs w:val="18"/>
              </w:rPr>
            </w:pPr>
            <w:r>
              <w:rPr>
                <w:rFonts w:ascii="宋体" w:hAnsi="宋体" w:cs="宋体" w:hint="eastAsia"/>
                <w:color w:val="000000"/>
                <w:sz w:val="18"/>
                <w:szCs w:val="18"/>
              </w:rPr>
              <w:t>事业收入</w:t>
            </w: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206 </w:t>
            </w:r>
            <w:r>
              <w:rPr>
                <w:rFonts w:ascii="宋体" w:hAnsi="宋体" w:hint="eastAsia"/>
                <w:color w:val="000000"/>
                <w:sz w:val="18"/>
                <w:szCs w:val="18"/>
              </w:rPr>
              <w:t>科学技术支出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7F5777">
            <w:pPr>
              <w:rPr>
                <w:rFonts w:ascii="宋体" w:hAnsi="宋体" w:cs="宋体"/>
                <w:color w:val="000000"/>
                <w:sz w:val="18"/>
                <w:szCs w:val="18"/>
              </w:rPr>
            </w:pPr>
            <w:r>
              <w:rPr>
                <w:rFonts w:ascii="宋体" w:hAnsi="宋体" w:cs="宋体" w:hint="eastAsia"/>
                <w:color w:val="000000"/>
                <w:sz w:val="18"/>
                <w:szCs w:val="18"/>
              </w:rPr>
              <w:t>事业单位经营收入</w:t>
            </w: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207 </w:t>
            </w:r>
            <w:r>
              <w:rPr>
                <w:rFonts w:ascii="宋体" w:hAnsi="宋体" w:hint="eastAsia"/>
                <w:color w:val="000000"/>
                <w:sz w:val="18"/>
                <w:szCs w:val="18"/>
              </w:rPr>
              <w:t>文化旅游体育与传媒支出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单位其他资金收入</w:t>
            </w: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208 </w:t>
            </w:r>
            <w:r>
              <w:rPr>
                <w:rFonts w:ascii="宋体" w:hAnsi="宋体" w:hint="eastAsia"/>
                <w:color w:val="000000"/>
                <w:sz w:val="18"/>
                <w:szCs w:val="18"/>
              </w:rPr>
              <w:t>社会保障和就业支出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DE480F">
            <w:pPr>
              <w:rPr>
                <w:rFonts w:ascii="宋体" w:hAnsi="宋体" w:cs="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209 </w:t>
            </w:r>
            <w:r>
              <w:rPr>
                <w:rFonts w:ascii="宋体" w:hAnsi="宋体" w:hint="eastAsia"/>
                <w:color w:val="000000"/>
                <w:sz w:val="18"/>
                <w:szCs w:val="18"/>
              </w:rPr>
              <w:t>社会保险基金支出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DE480F">
            <w:pPr>
              <w:rPr>
                <w:rFonts w:ascii="宋体" w:hAnsi="宋体" w:cs="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210 </w:t>
            </w:r>
            <w:r>
              <w:rPr>
                <w:rFonts w:ascii="宋体" w:hAnsi="宋体" w:hint="eastAsia"/>
                <w:color w:val="000000"/>
                <w:sz w:val="18"/>
                <w:szCs w:val="18"/>
              </w:rPr>
              <w:t>卫生健康支出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vAlign w:val="center"/>
          </w:tcPr>
          <w:p w:rsidR="00DE480F" w:rsidRDefault="00DE480F">
            <w:pPr>
              <w:rPr>
                <w:rFonts w:ascii="宋体" w:hAnsi="宋体" w:cs="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211 </w:t>
            </w:r>
            <w:r>
              <w:rPr>
                <w:rFonts w:ascii="宋体" w:hAnsi="宋体" w:hint="eastAsia"/>
                <w:color w:val="000000"/>
                <w:sz w:val="18"/>
                <w:szCs w:val="18"/>
              </w:rPr>
              <w:t>节能环保支出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212 </w:t>
            </w:r>
            <w:r>
              <w:rPr>
                <w:rFonts w:ascii="宋体" w:hAnsi="宋体" w:hint="eastAsia"/>
                <w:color w:val="000000"/>
                <w:sz w:val="18"/>
                <w:szCs w:val="18"/>
              </w:rPr>
              <w:t>城乡社区支出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213 </w:t>
            </w:r>
            <w:r>
              <w:rPr>
                <w:rFonts w:ascii="宋体" w:hAnsi="宋体" w:hint="eastAsia"/>
                <w:color w:val="000000"/>
                <w:sz w:val="18"/>
                <w:szCs w:val="18"/>
              </w:rPr>
              <w:t>农林水支出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214 </w:t>
            </w:r>
            <w:r>
              <w:rPr>
                <w:rFonts w:ascii="宋体" w:hAnsi="宋体" w:hint="eastAsia"/>
                <w:color w:val="000000"/>
                <w:sz w:val="18"/>
                <w:szCs w:val="18"/>
              </w:rPr>
              <w:t>交通运输支出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215 </w:t>
            </w:r>
            <w:r>
              <w:rPr>
                <w:rFonts w:ascii="宋体" w:hAnsi="宋体" w:hint="eastAsia"/>
                <w:color w:val="000000"/>
                <w:sz w:val="18"/>
                <w:szCs w:val="18"/>
              </w:rPr>
              <w:t>资源勘探信息等支出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216 </w:t>
            </w:r>
            <w:r>
              <w:rPr>
                <w:rFonts w:ascii="宋体" w:hAnsi="宋体" w:hint="eastAsia"/>
                <w:color w:val="000000"/>
                <w:sz w:val="18"/>
                <w:szCs w:val="18"/>
              </w:rPr>
              <w:t>商业服务业等支出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217 </w:t>
            </w:r>
            <w:r>
              <w:rPr>
                <w:rFonts w:ascii="宋体" w:hAnsi="宋体" w:hint="eastAsia"/>
                <w:color w:val="000000"/>
                <w:sz w:val="18"/>
                <w:szCs w:val="18"/>
              </w:rPr>
              <w:t>金融支出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219 </w:t>
            </w:r>
            <w:r>
              <w:rPr>
                <w:rFonts w:ascii="宋体" w:hAnsi="宋体" w:hint="eastAsia"/>
                <w:color w:val="000000"/>
                <w:sz w:val="18"/>
                <w:szCs w:val="18"/>
              </w:rPr>
              <w:t>援助其他地区支出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220 </w:t>
            </w:r>
            <w:r>
              <w:rPr>
                <w:rFonts w:ascii="宋体" w:hAnsi="宋体" w:hint="eastAsia"/>
                <w:color w:val="000000"/>
                <w:sz w:val="18"/>
                <w:szCs w:val="18"/>
              </w:rPr>
              <w:t>自然资源海洋气象等支出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221 </w:t>
            </w:r>
            <w:r>
              <w:rPr>
                <w:rFonts w:ascii="宋体" w:hAnsi="宋体" w:hint="eastAsia"/>
                <w:color w:val="000000"/>
                <w:sz w:val="18"/>
                <w:szCs w:val="18"/>
              </w:rPr>
              <w:t>住房保障支出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222 </w:t>
            </w:r>
            <w:r>
              <w:rPr>
                <w:rFonts w:ascii="宋体" w:hAnsi="宋体" w:hint="eastAsia"/>
                <w:color w:val="000000"/>
                <w:sz w:val="18"/>
                <w:szCs w:val="18"/>
              </w:rPr>
              <w:t>粮油物资储备支出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223 </w:t>
            </w:r>
            <w:r>
              <w:rPr>
                <w:rFonts w:ascii="宋体" w:hAnsi="宋体" w:hint="eastAsia"/>
                <w:color w:val="000000"/>
                <w:sz w:val="18"/>
                <w:szCs w:val="18"/>
              </w:rPr>
              <w:t>国有资本经营预算支出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224 </w:t>
            </w:r>
            <w:r>
              <w:rPr>
                <w:rFonts w:ascii="宋体" w:hAnsi="宋体" w:hint="eastAsia"/>
                <w:color w:val="000000"/>
                <w:sz w:val="18"/>
                <w:szCs w:val="18"/>
              </w:rPr>
              <w:t>灾害防治及应急管理支出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227 </w:t>
            </w:r>
            <w:r>
              <w:rPr>
                <w:rFonts w:ascii="宋体" w:hAnsi="宋体" w:hint="eastAsia"/>
                <w:color w:val="000000"/>
                <w:sz w:val="18"/>
                <w:szCs w:val="18"/>
              </w:rPr>
              <w:t>预备费</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229 </w:t>
            </w:r>
            <w:r>
              <w:rPr>
                <w:rFonts w:ascii="宋体" w:hAnsi="宋体" w:hint="eastAsia"/>
                <w:color w:val="000000"/>
                <w:sz w:val="18"/>
                <w:szCs w:val="18"/>
              </w:rPr>
              <w:t>其他支出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230 </w:t>
            </w:r>
            <w:r>
              <w:rPr>
                <w:rFonts w:ascii="宋体" w:hAnsi="宋体" w:hint="eastAsia"/>
                <w:color w:val="000000"/>
                <w:sz w:val="18"/>
                <w:szCs w:val="18"/>
              </w:rPr>
              <w:t>转移性支出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231 </w:t>
            </w:r>
            <w:r>
              <w:rPr>
                <w:rFonts w:ascii="宋体" w:hAnsi="宋体" w:hint="eastAsia"/>
                <w:color w:val="000000"/>
                <w:sz w:val="18"/>
                <w:szCs w:val="18"/>
              </w:rPr>
              <w:t>债务还本支出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232 </w:t>
            </w:r>
            <w:r>
              <w:rPr>
                <w:rFonts w:ascii="宋体" w:hAnsi="宋体" w:hint="eastAsia"/>
                <w:color w:val="000000"/>
                <w:sz w:val="18"/>
                <w:szCs w:val="18"/>
              </w:rPr>
              <w:t>债务付息支出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vAlign w:val="center"/>
          </w:tcPr>
          <w:p w:rsidR="00DE480F" w:rsidRDefault="007F5777">
            <w:pPr>
              <w:rPr>
                <w:rFonts w:ascii="宋体" w:hAnsi="宋体" w:cs="宋体"/>
                <w:color w:val="000000"/>
                <w:sz w:val="18"/>
                <w:szCs w:val="18"/>
              </w:rPr>
            </w:pPr>
            <w:r>
              <w:rPr>
                <w:rFonts w:ascii="宋体" w:hAnsi="宋体" w:cs="宋体" w:hint="eastAsia"/>
                <w:color w:val="000000"/>
                <w:sz w:val="18"/>
                <w:szCs w:val="18"/>
              </w:rPr>
              <w:t xml:space="preserve">233 </w:t>
            </w:r>
            <w:r>
              <w:rPr>
                <w:rFonts w:ascii="宋体" w:hAnsi="宋体" w:cs="宋体" w:hint="eastAsia"/>
                <w:color w:val="000000"/>
                <w:sz w:val="18"/>
                <w:szCs w:val="18"/>
              </w:rPr>
              <w:t>债务发行费支出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DE480F">
            <w:pPr>
              <w:jc w:val="cente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tcPr>
          <w:p w:rsidR="00DE480F" w:rsidRDefault="007F5777">
            <w:pPr>
              <w:rPr>
                <w:rFonts w:ascii="宋体" w:hAnsi="宋体" w:cs="宋体"/>
                <w:color w:val="000000"/>
                <w:sz w:val="18"/>
                <w:szCs w:val="18"/>
              </w:rPr>
            </w:pPr>
            <w:r>
              <w:rPr>
                <w:rFonts w:ascii="宋体" w:hAnsi="宋体" w:hint="eastAsia"/>
                <w:color w:val="000000"/>
                <w:sz w:val="18"/>
                <w:szCs w:val="18"/>
              </w:rPr>
              <w:t xml:space="preserve">234 </w:t>
            </w:r>
            <w:r>
              <w:rPr>
                <w:rFonts w:ascii="宋体" w:hAnsi="宋体" w:hint="eastAsia"/>
                <w:color w:val="000000"/>
                <w:sz w:val="18"/>
                <w:szCs w:val="18"/>
              </w:rPr>
              <w:t>抗疫特别国债还本支出</w:t>
            </w:r>
          </w:p>
        </w:tc>
        <w:tc>
          <w:tcPr>
            <w:tcW w:w="1701"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21"/>
          <w:jc w:val="center"/>
        </w:trPr>
        <w:tc>
          <w:tcPr>
            <w:tcW w:w="2835" w:type="dxa"/>
          </w:tcPr>
          <w:p w:rsidR="00DE480F" w:rsidRDefault="00DE480F">
            <w:pPr>
              <w:rPr>
                <w:rFonts w:ascii="宋体" w:hAnsi="宋体"/>
                <w:color w:val="000000"/>
                <w:sz w:val="18"/>
                <w:szCs w:val="18"/>
              </w:rPr>
            </w:pPr>
          </w:p>
        </w:tc>
        <w:tc>
          <w:tcPr>
            <w:tcW w:w="1701" w:type="dxa"/>
          </w:tcPr>
          <w:p w:rsidR="00DE480F" w:rsidRDefault="00DE480F">
            <w:pPr>
              <w:jc w:val="right"/>
              <w:rPr>
                <w:rFonts w:ascii="宋体" w:hAnsi="宋体"/>
                <w:color w:val="000000"/>
                <w:sz w:val="18"/>
                <w:szCs w:val="18"/>
              </w:rPr>
            </w:pPr>
          </w:p>
        </w:tc>
        <w:tc>
          <w:tcPr>
            <w:tcW w:w="3545" w:type="dxa"/>
          </w:tcPr>
          <w:p w:rsidR="00DE480F" w:rsidRDefault="00DE480F">
            <w:pPr>
              <w:rPr>
                <w:rFonts w:ascii="宋体" w:hAnsi="宋体" w:cs="宋体"/>
                <w:color w:val="000000"/>
                <w:sz w:val="18"/>
                <w:szCs w:val="18"/>
              </w:rPr>
            </w:pPr>
          </w:p>
        </w:tc>
        <w:tc>
          <w:tcPr>
            <w:tcW w:w="1701" w:type="dxa"/>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340"/>
          <w:jc w:val="center"/>
        </w:trPr>
        <w:tc>
          <w:tcPr>
            <w:tcW w:w="2835" w:type="dxa"/>
          </w:tcPr>
          <w:p w:rsidR="00DE480F" w:rsidRDefault="007F5777">
            <w:pPr>
              <w:jc w:val="center"/>
              <w:rPr>
                <w:rFonts w:ascii="宋体" w:hAnsi="宋体"/>
                <w:color w:val="000000"/>
                <w:sz w:val="18"/>
                <w:szCs w:val="18"/>
              </w:rPr>
            </w:pPr>
            <w:r>
              <w:rPr>
                <w:rFonts w:ascii="宋体" w:hAnsi="宋体" w:hint="eastAsia"/>
                <w:color w:val="000000"/>
                <w:sz w:val="18"/>
                <w:szCs w:val="18"/>
              </w:rPr>
              <w:t>收</w:t>
            </w:r>
            <w:r>
              <w:rPr>
                <w:rFonts w:ascii="宋体" w:hAnsi="宋体" w:hint="eastAsia"/>
                <w:color w:val="000000"/>
                <w:sz w:val="18"/>
                <w:szCs w:val="18"/>
              </w:rPr>
              <w:t xml:space="preserve"> </w:t>
            </w:r>
            <w:r>
              <w:rPr>
                <w:rFonts w:ascii="宋体" w:hAnsi="宋体" w:hint="eastAsia"/>
                <w:color w:val="000000"/>
                <w:sz w:val="18"/>
                <w:szCs w:val="18"/>
              </w:rPr>
              <w:t>入</w:t>
            </w:r>
            <w:r>
              <w:rPr>
                <w:rFonts w:ascii="宋体" w:hAnsi="宋体" w:hint="eastAsia"/>
                <w:color w:val="000000"/>
                <w:sz w:val="18"/>
                <w:szCs w:val="18"/>
              </w:rPr>
              <w:t xml:space="preserve"> </w:t>
            </w:r>
            <w:r>
              <w:rPr>
                <w:rFonts w:ascii="宋体" w:hAnsi="宋体" w:hint="eastAsia"/>
                <w:color w:val="000000"/>
                <w:sz w:val="18"/>
                <w:szCs w:val="18"/>
              </w:rPr>
              <w:t>总</w:t>
            </w:r>
            <w:r>
              <w:rPr>
                <w:rFonts w:ascii="宋体" w:hAnsi="宋体" w:hint="eastAsia"/>
                <w:color w:val="000000"/>
                <w:sz w:val="18"/>
                <w:szCs w:val="18"/>
              </w:rPr>
              <w:t xml:space="preserve"> </w:t>
            </w:r>
            <w:r>
              <w:rPr>
                <w:rFonts w:ascii="宋体" w:hAnsi="宋体" w:hint="eastAsia"/>
                <w:color w:val="000000"/>
                <w:sz w:val="18"/>
                <w:szCs w:val="18"/>
              </w:rPr>
              <w:t>计</w:t>
            </w:r>
          </w:p>
        </w:tc>
        <w:tc>
          <w:tcPr>
            <w:tcW w:w="1701" w:type="dxa"/>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c>
          <w:tcPr>
            <w:tcW w:w="3545" w:type="dxa"/>
          </w:tcPr>
          <w:p w:rsidR="00DE480F" w:rsidRDefault="007F5777">
            <w:pPr>
              <w:jc w:val="center"/>
              <w:rPr>
                <w:rFonts w:ascii="宋体" w:hAnsi="宋体" w:cs="宋体"/>
                <w:color w:val="000000"/>
                <w:sz w:val="18"/>
                <w:szCs w:val="18"/>
              </w:rPr>
            </w:pPr>
            <w:r>
              <w:rPr>
                <w:rFonts w:ascii="宋体" w:hAnsi="宋体" w:hint="eastAsia"/>
                <w:color w:val="000000"/>
                <w:sz w:val="18"/>
                <w:szCs w:val="18"/>
              </w:rPr>
              <w:t>支</w:t>
            </w:r>
            <w:r>
              <w:rPr>
                <w:rFonts w:ascii="宋体" w:hAnsi="宋体" w:hint="eastAsia"/>
                <w:color w:val="000000"/>
                <w:sz w:val="18"/>
                <w:szCs w:val="18"/>
              </w:rPr>
              <w:t xml:space="preserve"> </w:t>
            </w:r>
            <w:r>
              <w:rPr>
                <w:rFonts w:ascii="宋体" w:hAnsi="宋体" w:hint="eastAsia"/>
                <w:color w:val="000000"/>
                <w:sz w:val="18"/>
                <w:szCs w:val="18"/>
              </w:rPr>
              <w:t>出</w:t>
            </w:r>
            <w:r>
              <w:rPr>
                <w:rFonts w:ascii="宋体" w:hAnsi="宋体" w:hint="eastAsia"/>
                <w:color w:val="000000"/>
                <w:sz w:val="18"/>
                <w:szCs w:val="18"/>
              </w:rPr>
              <w:t xml:space="preserve"> </w:t>
            </w:r>
            <w:r>
              <w:rPr>
                <w:rFonts w:ascii="宋体" w:hAnsi="宋体" w:hint="eastAsia"/>
                <w:color w:val="000000"/>
                <w:sz w:val="18"/>
                <w:szCs w:val="18"/>
              </w:rPr>
              <w:t>总</w:t>
            </w:r>
            <w:r>
              <w:rPr>
                <w:rFonts w:ascii="宋体" w:hAnsi="宋体" w:hint="eastAsia"/>
                <w:color w:val="000000"/>
                <w:sz w:val="18"/>
                <w:szCs w:val="18"/>
              </w:rPr>
              <w:t xml:space="preserve"> </w:t>
            </w:r>
            <w:r>
              <w:rPr>
                <w:rFonts w:ascii="宋体" w:hAnsi="宋体" w:hint="eastAsia"/>
                <w:color w:val="000000"/>
                <w:sz w:val="18"/>
                <w:szCs w:val="18"/>
              </w:rPr>
              <w:t>计</w:t>
            </w:r>
          </w:p>
        </w:tc>
        <w:tc>
          <w:tcPr>
            <w:tcW w:w="1701" w:type="dxa"/>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r>
    </w:tbl>
    <w:p w:rsidR="00DE480F" w:rsidRDefault="007F5777">
      <w:pPr>
        <w:widowControl/>
        <w:jc w:val="left"/>
        <w:rPr>
          <w:rFonts w:ascii="仿宋_GB2312" w:eastAsia="仿宋_GB2312"/>
          <w:b/>
          <w:color w:val="000000"/>
          <w:szCs w:val="21"/>
        </w:rPr>
        <w:sectPr w:rsidR="00DE480F">
          <w:footerReference w:type="default" r:id="rId8"/>
          <w:pgSz w:w="11906" w:h="16838"/>
          <w:pgMar w:top="1134" w:right="1134" w:bottom="993" w:left="1134" w:header="851" w:footer="992" w:gutter="0"/>
          <w:cols w:space="720"/>
          <w:docGrid w:type="lines" w:linePitch="312"/>
        </w:sectPr>
      </w:pPr>
      <w:r>
        <w:rPr>
          <w:rFonts w:ascii="仿宋_GB2312" w:eastAsia="仿宋_GB2312" w:hint="eastAsia"/>
          <w:b/>
          <w:color w:val="000000"/>
          <w:szCs w:val="21"/>
        </w:rPr>
        <w:lastRenderedPageBreak/>
        <w:t>备注：无内容应公开空表并说明情况。</w:t>
      </w:r>
    </w:p>
    <w:p w:rsidR="00DE480F" w:rsidRDefault="007F5777">
      <w:pPr>
        <w:jc w:val="left"/>
        <w:rPr>
          <w:rFonts w:ascii="宋体" w:hAnsi="宋体"/>
          <w:color w:val="000000"/>
          <w:sz w:val="18"/>
          <w:szCs w:val="18"/>
        </w:rPr>
      </w:pPr>
      <w:r>
        <w:rPr>
          <w:rFonts w:ascii="宋体" w:hAnsi="宋体" w:hint="eastAsia"/>
          <w:color w:val="000000"/>
          <w:sz w:val="18"/>
          <w:szCs w:val="18"/>
        </w:rPr>
        <w:lastRenderedPageBreak/>
        <w:t>表二</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单位收入总体情况表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425"/>
        <w:gridCol w:w="1992"/>
        <w:gridCol w:w="1126"/>
        <w:gridCol w:w="1120"/>
        <w:gridCol w:w="850"/>
        <w:gridCol w:w="810"/>
        <w:gridCol w:w="622"/>
        <w:gridCol w:w="289"/>
        <w:gridCol w:w="420"/>
        <w:gridCol w:w="709"/>
        <w:gridCol w:w="709"/>
      </w:tblGrid>
      <w:tr w:rsidR="00DE480F">
        <w:tblPrEx>
          <w:tblCellMar>
            <w:top w:w="0" w:type="dxa"/>
            <w:bottom w:w="0" w:type="dxa"/>
          </w:tblCellMar>
        </w:tblPrEx>
        <w:trPr>
          <w:trHeight w:val="342"/>
        </w:trPr>
        <w:tc>
          <w:tcPr>
            <w:tcW w:w="8335" w:type="dxa"/>
            <w:gridSpan w:val="10"/>
            <w:tcBorders>
              <w:top w:val="nil"/>
              <w:left w:val="nil"/>
              <w:bottom w:val="single" w:sz="4" w:space="0" w:color="auto"/>
              <w:right w:val="nil"/>
            </w:tcBorders>
          </w:tcPr>
          <w:p w:rsidR="00DE480F" w:rsidRDefault="007F5777">
            <w:pPr>
              <w:jc w:val="left"/>
              <w:rPr>
                <w:rFonts w:ascii="宋体" w:hAnsi="宋体"/>
                <w:sz w:val="18"/>
                <w:szCs w:val="18"/>
              </w:rPr>
            </w:pPr>
            <w:r>
              <w:rPr>
                <w:rFonts w:hint="eastAsia"/>
                <w:color w:val="000000"/>
                <w:sz w:val="18"/>
                <w:szCs w:val="18"/>
              </w:rPr>
              <w:t>编制单位：新疆维吾尔自治区机关事务管理局公务用房服务中心</w:t>
            </w:r>
          </w:p>
        </w:tc>
        <w:tc>
          <w:tcPr>
            <w:tcW w:w="1838" w:type="dxa"/>
            <w:gridSpan w:val="3"/>
            <w:tcBorders>
              <w:top w:val="nil"/>
              <w:left w:val="nil"/>
              <w:bottom w:val="single" w:sz="4" w:space="0" w:color="auto"/>
              <w:right w:val="nil"/>
            </w:tcBorders>
            <w:vAlign w:val="center"/>
          </w:tcPr>
          <w:p w:rsidR="00DE480F" w:rsidRDefault="007F5777">
            <w:pPr>
              <w:jc w:val="right"/>
              <w:rPr>
                <w:rFonts w:ascii="宋体" w:hAnsi="宋体"/>
                <w:sz w:val="18"/>
                <w:szCs w:val="18"/>
              </w:rPr>
            </w:pPr>
            <w:r>
              <w:rPr>
                <w:rFonts w:hint="eastAsia"/>
                <w:color w:val="000000"/>
                <w:sz w:val="18"/>
                <w:szCs w:val="18"/>
              </w:rPr>
              <w:t>单位：万元</w:t>
            </w:r>
          </w:p>
        </w:tc>
      </w:tr>
      <w:tr w:rsidR="00DE480F">
        <w:tblPrEx>
          <w:tblCellMar>
            <w:top w:w="0" w:type="dxa"/>
            <w:bottom w:w="0" w:type="dxa"/>
          </w:tblCellMar>
        </w:tblPrEx>
        <w:trPr>
          <w:trHeight w:val="342"/>
          <w:tblHeader/>
        </w:trPr>
        <w:tc>
          <w:tcPr>
            <w:tcW w:w="1526" w:type="dxa"/>
            <w:gridSpan w:val="3"/>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功能分类科目编码</w:t>
            </w:r>
          </w:p>
        </w:tc>
        <w:tc>
          <w:tcPr>
            <w:tcW w:w="1992" w:type="dxa"/>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功能分类科目名称</w:t>
            </w:r>
          </w:p>
        </w:tc>
        <w:tc>
          <w:tcPr>
            <w:tcW w:w="1126" w:type="dxa"/>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总计</w:t>
            </w:r>
          </w:p>
        </w:tc>
        <w:tc>
          <w:tcPr>
            <w:tcW w:w="1120" w:type="dxa"/>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一般公共预算</w:t>
            </w:r>
          </w:p>
        </w:tc>
        <w:tc>
          <w:tcPr>
            <w:tcW w:w="850" w:type="dxa"/>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政府性基金预算</w:t>
            </w:r>
          </w:p>
        </w:tc>
        <w:tc>
          <w:tcPr>
            <w:tcW w:w="810" w:type="dxa"/>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国有资本经营预算</w:t>
            </w:r>
          </w:p>
        </w:tc>
        <w:tc>
          <w:tcPr>
            <w:tcW w:w="622" w:type="dxa"/>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财政专户（教育收费）</w:t>
            </w:r>
          </w:p>
        </w:tc>
        <w:tc>
          <w:tcPr>
            <w:tcW w:w="709" w:type="dxa"/>
            <w:gridSpan w:val="2"/>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事业收入</w:t>
            </w:r>
          </w:p>
        </w:tc>
        <w:tc>
          <w:tcPr>
            <w:tcW w:w="709" w:type="dxa"/>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事业单位经营收入</w:t>
            </w:r>
          </w:p>
        </w:tc>
        <w:tc>
          <w:tcPr>
            <w:tcW w:w="709" w:type="dxa"/>
            <w:vMerge w:val="restart"/>
            <w:tcBorders>
              <w:top w:val="single" w:sz="4" w:space="0" w:color="auto"/>
            </w:tcBorders>
            <w:vAlign w:val="center"/>
          </w:tcPr>
          <w:p w:rsidR="00DE480F" w:rsidRDefault="007F5777">
            <w:pPr>
              <w:jc w:val="center"/>
              <w:rPr>
                <w:rFonts w:ascii="宋体" w:hAnsi="宋体"/>
                <w:sz w:val="18"/>
                <w:szCs w:val="18"/>
              </w:rPr>
            </w:pPr>
            <w:r>
              <w:rPr>
                <w:rFonts w:ascii="宋体" w:hAnsi="宋体" w:hint="eastAsia"/>
                <w:sz w:val="18"/>
                <w:szCs w:val="18"/>
              </w:rPr>
              <w:t>单位其他资金收入</w:t>
            </w:r>
          </w:p>
        </w:tc>
      </w:tr>
      <w:tr w:rsidR="00DE480F">
        <w:tblPrEx>
          <w:tblCellMar>
            <w:top w:w="0" w:type="dxa"/>
            <w:bottom w:w="0" w:type="dxa"/>
          </w:tblCellMar>
        </w:tblPrEx>
        <w:trPr>
          <w:trHeight w:val="265"/>
          <w:tblHeader/>
        </w:trPr>
        <w:tc>
          <w:tcPr>
            <w:tcW w:w="534" w:type="dxa"/>
            <w:vAlign w:val="center"/>
          </w:tcPr>
          <w:p w:rsidR="00DE480F" w:rsidRDefault="007F5777">
            <w:pPr>
              <w:jc w:val="center"/>
              <w:rPr>
                <w:rFonts w:ascii="宋体" w:hAnsi="宋体"/>
                <w:sz w:val="18"/>
                <w:szCs w:val="18"/>
              </w:rPr>
            </w:pPr>
            <w:r>
              <w:rPr>
                <w:rFonts w:ascii="宋体" w:hAnsi="宋体" w:hint="eastAsia"/>
                <w:sz w:val="18"/>
                <w:szCs w:val="18"/>
              </w:rPr>
              <w:t>类</w:t>
            </w:r>
          </w:p>
        </w:tc>
        <w:tc>
          <w:tcPr>
            <w:tcW w:w="567" w:type="dxa"/>
            <w:vAlign w:val="center"/>
          </w:tcPr>
          <w:p w:rsidR="00DE480F" w:rsidRDefault="007F5777">
            <w:pPr>
              <w:jc w:val="center"/>
              <w:rPr>
                <w:rFonts w:ascii="宋体" w:hAnsi="宋体"/>
                <w:sz w:val="18"/>
                <w:szCs w:val="18"/>
              </w:rPr>
            </w:pPr>
            <w:r>
              <w:rPr>
                <w:rFonts w:ascii="宋体" w:hAnsi="宋体" w:hint="eastAsia"/>
                <w:sz w:val="18"/>
                <w:szCs w:val="18"/>
              </w:rPr>
              <w:t>款</w:t>
            </w:r>
          </w:p>
        </w:tc>
        <w:tc>
          <w:tcPr>
            <w:tcW w:w="425" w:type="dxa"/>
            <w:vAlign w:val="center"/>
          </w:tcPr>
          <w:p w:rsidR="00DE480F" w:rsidRDefault="007F5777">
            <w:pPr>
              <w:jc w:val="center"/>
              <w:rPr>
                <w:rFonts w:ascii="宋体" w:hAnsi="宋体"/>
                <w:sz w:val="18"/>
                <w:szCs w:val="18"/>
              </w:rPr>
            </w:pPr>
            <w:r>
              <w:rPr>
                <w:rFonts w:ascii="宋体" w:hAnsi="宋体" w:hint="eastAsia"/>
                <w:sz w:val="18"/>
                <w:szCs w:val="18"/>
              </w:rPr>
              <w:t>项</w:t>
            </w:r>
          </w:p>
        </w:tc>
        <w:tc>
          <w:tcPr>
            <w:tcW w:w="1992" w:type="dxa"/>
            <w:vMerge/>
            <w:vAlign w:val="center"/>
          </w:tcPr>
          <w:p w:rsidR="00DE480F" w:rsidRDefault="00DE480F">
            <w:pPr>
              <w:jc w:val="center"/>
              <w:rPr>
                <w:rFonts w:ascii="宋体" w:hAnsi="宋体"/>
                <w:sz w:val="18"/>
                <w:szCs w:val="18"/>
              </w:rPr>
            </w:pPr>
          </w:p>
        </w:tc>
        <w:tc>
          <w:tcPr>
            <w:tcW w:w="1126" w:type="dxa"/>
            <w:vMerge/>
            <w:vAlign w:val="center"/>
          </w:tcPr>
          <w:p w:rsidR="00DE480F" w:rsidRDefault="00DE480F">
            <w:pPr>
              <w:jc w:val="center"/>
              <w:rPr>
                <w:rFonts w:ascii="宋体" w:hAnsi="宋体"/>
                <w:sz w:val="18"/>
                <w:szCs w:val="18"/>
              </w:rPr>
            </w:pPr>
          </w:p>
        </w:tc>
        <w:tc>
          <w:tcPr>
            <w:tcW w:w="1120" w:type="dxa"/>
            <w:vMerge/>
            <w:vAlign w:val="center"/>
          </w:tcPr>
          <w:p w:rsidR="00DE480F" w:rsidRDefault="00DE480F">
            <w:pPr>
              <w:jc w:val="center"/>
              <w:rPr>
                <w:rFonts w:ascii="宋体" w:hAnsi="宋体"/>
                <w:sz w:val="18"/>
                <w:szCs w:val="18"/>
              </w:rPr>
            </w:pPr>
          </w:p>
        </w:tc>
        <w:tc>
          <w:tcPr>
            <w:tcW w:w="850" w:type="dxa"/>
            <w:vMerge/>
            <w:vAlign w:val="center"/>
          </w:tcPr>
          <w:p w:rsidR="00DE480F" w:rsidRDefault="00DE480F">
            <w:pPr>
              <w:jc w:val="center"/>
              <w:rPr>
                <w:rFonts w:ascii="宋体" w:hAnsi="宋体"/>
                <w:sz w:val="18"/>
                <w:szCs w:val="18"/>
              </w:rPr>
            </w:pPr>
          </w:p>
        </w:tc>
        <w:tc>
          <w:tcPr>
            <w:tcW w:w="810" w:type="dxa"/>
            <w:vMerge/>
            <w:vAlign w:val="center"/>
          </w:tcPr>
          <w:p w:rsidR="00DE480F" w:rsidRDefault="00DE480F">
            <w:pPr>
              <w:jc w:val="center"/>
              <w:rPr>
                <w:rFonts w:ascii="宋体" w:hAnsi="宋体"/>
                <w:sz w:val="18"/>
                <w:szCs w:val="18"/>
              </w:rPr>
            </w:pPr>
          </w:p>
        </w:tc>
        <w:tc>
          <w:tcPr>
            <w:tcW w:w="622" w:type="dxa"/>
            <w:vMerge/>
          </w:tcPr>
          <w:p w:rsidR="00DE480F" w:rsidRDefault="00DE480F">
            <w:pPr>
              <w:jc w:val="center"/>
              <w:rPr>
                <w:rFonts w:ascii="宋体" w:hAnsi="宋体"/>
                <w:sz w:val="18"/>
                <w:szCs w:val="18"/>
              </w:rPr>
            </w:pPr>
          </w:p>
        </w:tc>
        <w:tc>
          <w:tcPr>
            <w:tcW w:w="709" w:type="dxa"/>
            <w:gridSpan w:val="2"/>
            <w:vMerge/>
            <w:vAlign w:val="center"/>
          </w:tcPr>
          <w:p w:rsidR="00DE480F" w:rsidRDefault="00DE480F">
            <w:pPr>
              <w:jc w:val="center"/>
              <w:rPr>
                <w:rFonts w:ascii="宋体" w:hAnsi="宋体"/>
                <w:sz w:val="18"/>
                <w:szCs w:val="18"/>
              </w:rPr>
            </w:pPr>
          </w:p>
        </w:tc>
        <w:tc>
          <w:tcPr>
            <w:tcW w:w="709" w:type="dxa"/>
            <w:vMerge/>
            <w:vAlign w:val="center"/>
          </w:tcPr>
          <w:p w:rsidR="00DE480F" w:rsidRDefault="00DE480F">
            <w:pPr>
              <w:jc w:val="center"/>
              <w:rPr>
                <w:rFonts w:ascii="宋体" w:hAnsi="宋体"/>
                <w:sz w:val="18"/>
                <w:szCs w:val="18"/>
              </w:rPr>
            </w:pPr>
          </w:p>
        </w:tc>
        <w:tc>
          <w:tcPr>
            <w:tcW w:w="709" w:type="dxa"/>
            <w:vMerge/>
          </w:tcPr>
          <w:p w:rsidR="00DE480F" w:rsidRDefault="00DE480F">
            <w:pPr>
              <w:jc w:val="center"/>
              <w:rPr>
                <w:rFonts w:ascii="宋体" w:hAnsi="宋体"/>
                <w:sz w:val="18"/>
                <w:szCs w:val="18"/>
              </w:rPr>
            </w:pPr>
          </w:p>
        </w:tc>
      </w:tr>
      <w:tr w:rsidR="00DE480F">
        <w:tblPrEx>
          <w:tblCellMar>
            <w:top w:w="0" w:type="dxa"/>
            <w:bottom w:w="0" w:type="dxa"/>
          </w:tblCellMar>
        </w:tblPrEx>
        <w:trPr>
          <w:trHeight w:val="189"/>
          <w:tblHeader/>
        </w:trPr>
        <w:tc>
          <w:tcPr>
            <w:tcW w:w="534" w:type="dxa"/>
            <w:vAlign w:val="center"/>
          </w:tcPr>
          <w:p w:rsidR="00DE480F" w:rsidRDefault="007F5777">
            <w:pPr>
              <w:jc w:val="center"/>
              <w:rPr>
                <w:rFonts w:ascii="宋体" w:hAnsi="宋体"/>
                <w:sz w:val="18"/>
                <w:szCs w:val="18"/>
              </w:rPr>
            </w:pPr>
            <w:r>
              <w:rPr>
                <w:rFonts w:ascii="宋体" w:hAnsi="宋体" w:hint="eastAsia"/>
                <w:color w:val="000000"/>
                <w:sz w:val="18"/>
                <w:szCs w:val="18"/>
              </w:rPr>
              <w:t>※</w:t>
            </w:r>
          </w:p>
        </w:tc>
        <w:tc>
          <w:tcPr>
            <w:tcW w:w="567" w:type="dxa"/>
            <w:vAlign w:val="center"/>
          </w:tcPr>
          <w:p w:rsidR="00DE480F" w:rsidRDefault="007F5777">
            <w:pPr>
              <w:jc w:val="center"/>
              <w:rPr>
                <w:rFonts w:ascii="宋体" w:hAnsi="宋体"/>
                <w:sz w:val="18"/>
                <w:szCs w:val="18"/>
              </w:rPr>
            </w:pPr>
            <w:r>
              <w:rPr>
                <w:rFonts w:ascii="宋体" w:hAnsi="宋体" w:hint="eastAsia"/>
                <w:color w:val="000000"/>
                <w:sz w:val="18"/>
                <w:szCs w:val="18"/>
              </w:rPr>
              <w:t>※</w:t>
            </w:r>
          </w:p>
        </w:tc>
        <w:tc>
          <w:tcPr>
            <w:tcW w:w="425" w:type="dxa"/>
            <w:vAlign w:val="center"/>
          </w:tcPr>
          <w:p w:rsidR="00DE480F" w:rsidRDefault="007F5777">
            <w:pPr>
              <w:jc w:val="center"/>
              <w:rPr>
                <w:rFonts w:ascii="宋体" w:hAnsi="宋体"/>
                <w:sz w:val="18"/>
                <w:szCs w:val="18"/>
              </w:rPr>
            </w:pPr>
            <w:r>
              <w:rPr>
                <w:rFonts w:ascii="宋体" w:hAnsi="宋体" w:hint="eastAsia"/>
                <w:color w:val="000000"/>
                <w:sz w:val="18"/>
                <w:szCs w:val="18"/>
              </w:rPr>
              <w:t>※</w:t>
            </w:r>
          </w:p>
        </w:tc>
        <w:tc>
          <w:tcPr>
            <w:tcW w:w="1992" w:type="dxa"/>
            <w:vAlign w:val="center"/>
          </w:tcPr>
          <w:p w:rsidR="00DE480F" w:rsidRDefault="007F5777">
            <w:pPr>
              <w:jc w:val="center"/>
              <w:rPr>
                <w:rFonts w:ascii="宋体" w:hAnsi="宋体"/>
                <w:sz w:val="18"/>
                <w:szCs w:val="18"/>
              </w:rPr>
            </w:pPr>
            <w:r>
              <w:rPr>
                <w:rFonts w:ascii="宋体" w:hAnsi="宋体" w:hint="eastAsia"/>
                <w:color w:val="000000"/>
                <w:sz w:val="18"/>
                <w:szCs w:val="18"/>
              </w:rPr>
              <w:t>※</w:t>
            </w:r>
          </w:p>
        </w:tc>
        <w:tc>
          <w:tcPr>
            <w:tcW w:w="1126" w:type="dxa"/>
            <w:vAlign w:val="center"/>
          </w:tcPr>
          <w:p w:rsidR="00DE480F" w:rsidRDefault="007F5777">
            <w:pPr>
              <w:jc w:val="center"/>
              <w:rPr>
                <w:rFonts w:ascii="宋体" w:hAnsi="宋体"/>
                <w:sz w:val="18"/>
                <w:szCs w:val="18"/>
              </w:rPr>
            </w:pPr>
            <w:r>
              <w:rPr>
                <w:rFonts w:ascii="宋体" w:hAnsi="宋体" w:hint="eastAsia"/>
                <w:sz w:val="18"/>
                <w:szCs w:val="18"/>
              </w:rPr>
              <w:t>1</w:t>
            </w:r>
          </w:p>
        </w:tc>
        <w:tc>
          <w:tcPr>
            <w:tcW w:w="1120" w:type="dxa"/>
            <w:vAlign w:val="center"/>
          </w:tcPr>
          <w:p w:rsidR="00DE480F" w:rsidRDefault="007F5777">
            <w:pPr>
              <w:jc w:val="center"/>
              <w:rPr>
                <w:rFonts w:ascii="宋体" w:hAnsi="宋体"/>
                <w:sz w:val="18"/>
                <w:szCs w:val="18"/>
              </w:rPr>
            </w:pPr>
            <w:r>
              <w:rPr>
                <w:rFonts w:ascii="宋体" w:hAnsi="宋体" w:hint="eastAsia"/>
                <w:sz w:val="18"/>
                <w:szCs w:val="18"/>
              </w:rPr>
              <w:t>2</w:t>
            </w:r>
          </w:p>
        </w:tc>
        <w:tc>
          <w:tcPr>
            <w:tcW w:w="850" w:type="dxa"/>
            <w:vAlign w:val="center"/>
          </w:tcPr>
          <w:p w:rsidR="00DE480F" w:rsidRDefault="007F5777">
            <w:pPr>
              <w:jc w:val="center"/>
              <w:rPr>
                <w:rFonts w:ascii="宋体" w:hAnsi="宋体"/>
                <w:sz w:val="18"/>
                <w:szCs w:val="18"/>
              </w:rPr>
            </w:pPr>
            <w:r>
              <w:rPr>
                <w:rFonts w:ascii="宋体" w:hAnsi="宋体" w:hint="eastAsia"/>
                <w:sz w:val="18"/>
                <w:szCs w:val="18"/>
              </w:rPr>
              <w:t>3</w:t>
            </w:r>
          </w:p>
        </w:tc>
        <w:tc>
          <w:tcPr>
            <w:tcW w:w="810" w:type="dxa"/>
            <w:vAlign w:val="center"/>
          </w:tcPr>
          <w:p w:rsidR="00DE480F" w:rsidRDefault="007F5777">
            <w:pPr>
              <w:jc w:val="center"/>
              <w:rPr>
                <w:rFonts w:ascii="宋体" w:hAnsi="宋体"/>
                <w:sz w:val="18"/>
                <w:szCs w:val="18"/>
              </w:rPr>
            </w:pPr>
            <w:r>
              <w:rPr>
                <w:rFonts w:ascii="宋体" w:hAnsi="宋体" w:hint="eastAsia"/>
                <w:sz w:val="18"/>
                <w:szCs w:val="18"/>
              </w:rPr>
              <w:t>4</w:t>
            </w:r>
          </w:p>
        </w:tc>
        <w:tc>
          <w:tcPr>
            <w:tcW w:w="622" w:type="dxa"/>
          </w:tcPr>
          <w:p w:rsidR="00DE480F" w:rsidRDefault="007F5777">
            <w:pPr>
              <w:jc w:val="center"/>
              <w:rPr>
                <w:rFonts w:ascii="宋体" w:hAnsi="宋体"/>
                <w:sz w:val="18"/>
                <w:szCs w:val="18"/>
              </w:rPr>
            </w:pPr>
            <w:r>
              <w:rPr>
                <w:rFonts w:ascii="宋体" w:hAnsi="宋体" w:hint="eastAsia"/>
                <w:sz w:val="18"/>
                <w:szCs w:val="18"/>
              </w:rPr>
              <w:t>5</w:t>
            </w:r>
          </w:p>
        </w:tc>
        <w:tc>
          <w:tcPr>
            <w:tcW w:w="709" w:type="dxa"/>
            <w:gridSpan w:val="2"/>
            <w:vAlign w:val="center"/>
          </w:tcPr>
          <w:p w:rsidR="00DE480F" w:rsidRDefault="007F5777">
            <w:pPr>
              <w:jc w:val="center"/>
              <w:rPr>
                <w:rFonts w:ascii="宋体" w:hAnsi="宋体"/>
                <w:sz w:val="18"/>
                <w:szCs w:val="18"/>
              </w:rPr>
            </w:pPr>
            <w:r>
              <w:rPr>
                <w:rFonts w:ascii="宋体" w:hAnsi="宋体" w:hint="eastAsia"/>
                <w:sz w:val="18"/>
                <w:szCs w:val="18"/>
              </w:rPr>
              <w:t>6</w:t>
            </w:r>
          </w:p>
        </w:tc>
        <w:tc>
          <w:tcPr>
            <w:tcW w:w="709" w:type="dxa"/>
            <w:vAlign w:val="center"/>
          </w:tcPr>
          <w:p w:rsidR="00DE480F" w:rsidRDefault="007F5777">
            <w:pPr>
              <w:jc w:val="center"/>
              <w:rPr>
                <w:rFonts w:ascii="宋体" w:hAnsi="宋体"/>
                <w:sz w:val="18"/>
                <w:szCs w:val="18"/>
              </w:rPr>
            </w:pPr>
            <w:r>
              <w:rPr>
                <w:rFonts w:ascii="宋体" w:hAnsi="宋体" w:hint="eastAsia"/>
                <w:sz w:val="18"/>
                <w:szCs w:val="18"/>
              </w:rPr>
              <w:t>7</w:t>
            </w:r>
          </w:p>
        </w:tc>
        <w:tc>
          <w:tcPr>
            <w:tcW w:w="709" w:type="dxa"/>
          </w:tcPr>
          <w:p w:rsidR="00DE480F" w:rsidRDefault="007F5777">
            <w:pPr>
              <w:jc w:val="center"/>
              <w:rPr>
                <w:rFonts w:ascii="宋体" w:hAnsi="宋体"/>
                <w:sz w:val="18"/>
                <w:szCs w:val="18"/>
              </w:rPr>
            </w:pPr>
            <w:r>
              <w:rPr>
                <w:rFonts w:ascii="宋体" w:hAnsi="宋体" w:hint="eastAsia"/>
                <w:sz w:val="18"/>
                <w:szCs w:val="18"/>
              </w:rPr>
              <w:t>8</w:t>
            </w:r>
          </w:p>
        </w:tc>
      </w:tr>
      <w:tr w:rsidR="00DE480F">
        <w:tblPrEx>
          <w:tblCellMar>
            <w:top w:w="0" w:type="dxa"/>
            <w:bottom w:w="0" w:type="dxa"/>
          </w:tblCellMar>
        </w:tblPrEx>
        <w:trPr>
          <w:trHeight w:val="266"/>
        </w:trPr>
        <w:tc>
          <w:tcPr>
            <w:tcW w:w="534" w:type="dxa"/>
            <w:vAlign w:val="center"/>
          </w:tcPr>
          <w:p w:rsidR="00DE480F" w:rsidRDefault="00DE480F">
            <w:pPr>
              <w:jc w:val="center"/>
              <w:rPr>
                <w:rFonts w:ascii="宋体" w:hAnsi="宋体"/>
                <w:b/>
                <w:sz w:val="18"/>
                <w:szCs w:val="18"/>
              </w:rPr>
            </w:pPr>
          </w:p>
        </w:tc>
        <w:tc>
          <w:tcPr>
            <w:tcW w:w="567" w:type="dxa"/>
            <w:vAlign w:val="center"/>
          </w:tcPr>
          <w:p w:rsidR="00DE480F" w:rsidRDefault="00DE480F">
            <w:pPr>
              <w:jc w:val="center"/>
              <w:rPr>
                <w:rFonts w:ascii="宋体" w:hAnsi="宋体"/>
                <w:b/>
                <w:sz w:val="18"/>
                <w:szCs w:val="18"/>
              </w:rPr>
            </w:pPr>
          </w:p>
        </w:tc>
        <w:tc>
          <w:tcPr>
            <w:tcW w:w="425" w:type="dxa"/>
            <w:vAlign w:val="center"/>
          </w:tcPr>
          <w:p w:rsidR="00DE480F" w:rsidRDefault="00DE480F">
            <w:pPr>
              <w:jc w:val="center"/>
              <w:rPr>
                <w:rFonts w:ascii="宋体" w:hAnsi="宋体"/>
                <w:b/>
                <w:sz w:val="18"/>
                <w:szCs w:val="18"/>
              </w:rPr>
            </w:pPr>
          </w:p>
        </w:tc>
        <w:tc>
          <w:tcPr>
            <w:tcW w:w="1992" w:type="dxa"/>
            <w:vAlign w:val="center"/>
          </w:tcPr>
          <w:p w:rsidR="00DE480F" w:rsidRDefault="007F5777">
            <w:pPr>
              <w:jc w:val="left"/>
              <w:rPr>
                <w:rFonts w:ascii="宋体" w:hAnsi="宋体"/>
                <w:b/>
                <w:sz w:val="18"/>
                <w:szCs w:val="18"/>
              </w:rPr>
            </w:pPr>
            <w:r>
              <w:rPr>
                <w:rFonts w:ascii="宋体" w:hAnsi="宋体" w:hint="eastAsia"/>
                <w:b/>
                <w:color w:val="000000"/>
                <w:sz w:val="18"/>
                <w:szCs w:val="18"/>
              </w:rPr>
              <w:t>总计</w:t>
            </w:r>
          </w:p>
        </w:tc>
        <w:tc>
          <w:tcPr>
            <w:tcW w:w="1126" w:type="dxa"/>
            <w:vAlign w:val="center"/>
          </w:tcPr>
          <w:p w:rsidR="00DE480F" w:rsidRDefault="007F5777">
            <w:pPr>
              <w:jc w:val="right"/>
              <w:rPr>
                <w:rFonts w:ascii="宋体" w:hAnsi="宋体"/>
                <w:b/>
                <w:sz w:val="18"/>
                <w:szCs w:val="18"/>
              </w:rPr>
            </w:pPr>
            <w:r>
              <w:rPr>
                <w:rFonts w:ascii="宋体" w:hAnsi="宋体" w:hint="eastAsia"/>
                <w:b/>
                <w:color w:val="000000"/>
                <w:sz w:val="18"/>
                <w:szCs w:val="18"/>
              </w:rPr>
              <w:t>370.00</w:t>
            </w:r>
          </w:p>
        </w:tc>
        <w:tc>
          <w:tcPr>
            <w:tcW w:w="1120" w:type="dxa"/>
            <w:vAlign w:val="center"/>
          </w:tcPr>
          <w:p w:rsidR="00DE480F" w:rsidRDefault="007F5777">
            <w:pPr>
              <w:jc w:val="right"/>
              <w:rPr>
                <w:rFonts w:ascii="宋体" w:hAnsi="宋体"/>
                <w:b/>
                <w:sz w:val="18"/>
                <w:szCs w:val="18"/>
              </w:rPr>
            </w:pPr>
            <w:r>
              <w:rPr>
                <w:rFonts w:ascii="宋体" w:hAnsi="宋体" w:hint="eastAsia"/>
                <w:b/>
                <w:color w:val="000000"/>
                <w:sz w:val="18"/>
                <w:szCs w:val="18"/>
              </w:rPr>
              <w:t>370.00</w:t>
            </w:r>
          </w:p>
        </w:tc>
        <w:tc>
          <w:tcPr>
            <w:tcW w:w="850" w:type="dxa"/>
            <w:vAlign w:val="center"/>
          </w:tcPr>
          <w:p w:rsidR="00DE480F" w:rsidRDefault="00DE480F">
            <w:pPr>
              <w:jc w:val="right"/>
              <w:rPr>
                <w:rFonts w:ascii="宋体" w:hAnsi="宋体"/>
                <w:b/>
                <w:sz w:val="18"/>
                <w:szCs w:val="18"/>
              </w:rPr>
            </w:pPr>
          </w:p>
        </w:tc>
        <w:tc>
          <w:tcPr>
            <w:tcW w:w="810" w:type="dxa"/>
            <w:vAlign w:val="center"/>
          </w:tcPr>
          <w:p w:rsidR="00DE480F" w:rsidRDefault="00DE480F">
            <w:pPr>
              <w:jc w:val="right"/>
              <w:rPr>
                <w:rFonts w:ascii="宋体" w:hAnsi="宋体"/>
                <w:b/>
                <w:sz w:val="18"/>
                <w:szCs w:val="18"/>
              </w:rPr>
            </w:pPr>
          </w:p>
        </w:tc>
        <w:tc>
          <w:tcPr>
            <w:tcW w:w="622" w:type="dxa"/>
            <w:vAlign w:val="center"/>
          </w:tcPr>
          <w:p w:rsidR="00DE480F" w:rsidRDefault="00DE480F">
            <w:pPr>
              <w:jc w:val="right"/>
              <w:rPr>
                <w:rFonts w:ascii="宋体" w:hAnsi="宋体"/>
                <w:b/>
                <w:sz w:val="18"/>
                <w:szCs w:val="18"/>
              </w:rPr>
            </w:pPr>
          </w:p>
        </w:tc>
        <w:tc>
          <w:tcPr>
            <w:tcW w:w="709" w:type="dxa"/>
            <w:gridSpan w:val="2"/>
            <w:vAlign w:val="center"/>
          </w:tcPr>
          <w:p w:rsidR="00DE480F" w:rsidRDefault="00DE480F">
            <w:pPr>
              <w:jc w:val="right"/>
              <w:rPr>
                <w:rFonts w:ascii="宋体" w:hAnsi="宋体"/>
                <w:b/>
                <w:sz w:val="18"/>
                <w:szCs w:val="18"/>
              </w:rPr>
            </w:pPr>
          </w:p>
        </w:tc>
        <w:tc>
          <w:tcPr>
            <w:tcW w:w="709" w:type="dxa"/>
            <w:vAlign w:val="center"/>
          </w:tcPr>
          <w:p w:rsidR="00DE480F" w:rsidRDefault="00DE480F">
            <w:pPr>
              <w:jc w:val="right"/>
              <w:rPr>
                <w:rFonts w:ascii="宋体" w:hAnsi="宋体"/>
                <w:b/>
                <w:sz w:val="18"/>
                <w:szCs w:val="18"/>
              </w:rPr>
            </w:pPr>
          </w:p>
        </w:tc>
        <w:tc>
          <w:tcPr>
            <w:tcW w:w="709" w:type="dxa"/>
            <w:vAlign w:val="center"/>
          </w:tcPr>
          <w:p w:rsidR="00DE480F" w:rsidRDefault="00DE480F">
            <w:pPr>
              <w:jc w:val="right"/>
              <w:rPr>
                <w:rFonts w:ascii="宋体" w:hAnsi="宋体"/>
                <w:b/>
                <w:sz w:val="18"/>
                <w:szCs w:val="18"/>
              </w:rPr>
            </w:pPr>
          </w:p>
        </w:tc>
      </w:tr>
      <w:tr w:rsidR="00DE480F">
        <w:tblPrEx>
          <w:tblCellMar>
            <w:top w:w="0" w:type="dxa"/>
            <w:bottom w:w="0" w:type="dxa"/>
          </w:tblCellMar>
        </w:tblPrEx>
        <w:trPr>
          <w:trHeight w:val="266"/>
        </w:trPr>
        <w:tc>
          <w:tcPr>
            <w:tcW w:w="534" w:type="dxa"/>
            <w:vAlign w:val="center"/>
          </w:tcPr>
          <w:p w:rsidR="00DE480F" w:rsidRDefault="007F5777">
            <w:pPr>
              <w:jc w:val="center"/>
              <w:rPr>
                <w:rFonts w:ascii="宋体" w:hAnsi="宋体"/>
                <w:b/>
                <w:sz w:val="18"/>
                <w:szCs w:val="18"/>
              </w:rPr>
            </w:pPr>
            <w:r>
              <w:rPr>
                <w:rFonts w:ascii="宋体" w:hAnsi="宋体" w:hint="eastAsia"/>
                <w:b/>
                <w:color w:val="000000"/>
                <w:sz w:val="18"/>
                <w:szCs w:val="18"/>
              </w:rPr>
              <w:t>201</w:t>
            </w:r>
          </w:p>
        </w:tc>
        <w:tc>
          <w:tcPr>
            <w:tcW w:w="567" w:type="dxa"/>
            <w:vAlign w:val="center"/>
          </w:tcPr>
          <w:p w:rsidR="00DE480F" w:rsidRDefault="00DE480F">
            <w:pPr>
              <w:jc w:val="center"/>
              <w:rPr>
                <w:rFonts w:ascii="宋体" w:hAnsi="宋体"/>
                <w:b/>
                <w:sz w:val="18"/>
                <w:szCs w:val="18"/>
              </w:rPr>
            </w:pPr>
          </w:p>
        </w:tc>
        <w:tc>
          <w:tcPr>
            <w:tcW w:w="425" w:type="dxa"/>
            <w:vAlign w:val="center"/>
          </w:tcPr>
          <w:p w:rsidR="00DE480F" w:rsidRDefault="00DE480F">
            <w:pPr>
              <w:jc w:val="center"/>
              <w:rPr>
                <w:rFonts w:ascii="宋体" w:hAnsi="宋体"/>
                <w:b/>
                <w:sz w:val="18"/>
                <w:szCs w:val="18"/>
              </w:rPr>
            </w:pPr>
          </w:p>
        </w:tc>
        <w:tc>
          <w:tcPr>
            <w:tcW w:w="1992" w:type="dxa"/>
            <w:vAlign w:val="center"/>
          </w:tcPr>
          <w:p w:rsidR="00DE480F" w:rsidRDefault="007F5777">
            <w:pPr>
              <w:jc w:val="left"/>
              <w:rPr>
                <w:rFonts w:ascii="宋体" w:hAnsi="宋体"/>
                <w:b/>
                <w:sz w:val="18"/>
                <w:szCs w:val="18"/>
              </w:rPr>
            </w:pPr>
            <w:r>
              <w:rPr>
                <w:rFonts w:ascii="宋体" w:hAnsi="宋体" w:hint="eastAsia"/>
                <w:b/>
                <w:color w:val="000000"/>
                <w:sz w:val="18"/>
                <w:szCs w:val="18"/>
              </w:rPr>
              <w:t>一般公共服务支出</w:t>
            </w:r>
          </w:p>
        </w:tc>
        <w:tc>
          <w:tcPr>
            <w:tcW w:w="1126" w:type="dxa"/>
            <w:vAlign w:val="center"/>
          </w:tcPr>
          <w:p w:rsidR="00DE480F" w:rsidRDefault="007F5777">
            <w:pPr>
              <w:jc w:val="right"/>
              <w:rPr>
                <w:rFonts w:ascii="宋体" w:hAnsi="宋体"/>
                <w:b/>
                <w:sz w:val="18"/>
                <w:szCs w:val="18"/>
              </w:rPr>
            </w:pPr>
            <w:r>
              <w:rPr>
                <w:rFonts w:ascii="宋体" w:hAnsi="宋体" w:hint="eastAsia"/>
                <w:b/>
                <w:color w:val="000000"/>
                <w:sz w:val="18"/>
                <w:szCs w:val="18"/>
              </w:rPr>
              <w:t>370.00</w:t>
            </w:r>
          </w:p>
        </w:tc>
        <w:tc>
          <w:tcPr>
            <w:tcW w:w="1120" w:type="dxa"/>
            <w:vAlign w:val="center"/>
          </w:tcPr>
          <w:p w:rsidR="00DE480F" w:rsidRDefault="007F5777">
            <w:pPr>
              <w:jc w:val="right"/>
              <w:rPr>
                <w:rFonts w:ascii="宋体" w:hAnsi="宋体"/>
                <w:b/>
                <w:sz w:val="18"/>
                <w:szCs w:val="18"/>
              </w:rPr>
            </w:pPr>
            <w:r>
              <w:rPr>
                <w:rFonts w:ascii="宋体" w:hAnsi="宋体" w:hint="eastAsia"/>
                <w:b/>
                <w:color w:val="000000"/>
                <w:sz w:val="18"/>
                <w:szCs w:val="18"/>
              </w:rPr>
              <w:t>370.00</w:t>
            </w:r>
          </w:p>
        </w:tc>
        <w:tc>
          <w:tcPr>
            <w:tcW w:w="850" w:type="dxa"/>
            <w:vAlign w:val="center"/>
          </w:tcPr>
          <w:p w:rsidR="00DE480F" w:rsidRDefault="00DE480F">
            <w:pPr>
              <w:jc w:val="right"/>
              <w:rPr>
                <w:rFonts w:ascii="宋体" w:hAnsi="宋体"/>
                <w:b/>
                <w:sz w:val="18"/>
                <w:szCs w:val="18"/>
              </w:rPr>
            </w:pPr>
          </w:p>
        </w:tc>
        <w:tc>
          <w:tcPr>
            <w:tcW w:w="810" w:type="dxa"/>
            <w:vAlign w:val="center"/>
          </w:tcPr>
          <w:p w:rsidR="00DE480F" w:rsidRDefault="00DE480F">
            <w:pPr>
              <w:jc w:val="right"/>
              <w:rPr>
                <w:rFonts w:ascii="宋体" w:hAnsi="宋体"/>
                <w:b/>
                <w:sz w:val="18"/>
                <w:szCs w:val="18"/>
              </w:rPr>
            </w:pPr>
          </w:p>
        </w:tc>
        <w:tc>
          <w:tcPr>
            <w:tcW w:w="622" w:type="dxa"/>
            <w:vAlign w:val="center"/>
          </w:tcPr>
          <w:p w:rsidR="00DE480F" w:rsidRDefault="00DE480F">
            <w:pPr>
              <w:jc w:val="right"/>
              <w:rPr>
                <w:rFonts w:ascii="宋体" w:hAnsi="宋体"/>
                <w:b/>
                <w:sz w:val="18"/>
                <w:szCs w:val="18"/>
              </w:rPr>
            </w:pPr>
          </w:p>
        </w:tc>
        <w:tc>
          <w:tcPr>
            <w:tcW w:w="709" w:type="dxa"/>
            <w:gridSpan w:val="2"/>
            <w:vAlign w:val="center"/>
          </w:tcPr>
          <w:p w:rsidR="00DE480F" w:rsidRDefault="00DE480F">
            <w:pPr>
              <w:jc w:val="right"/>
              <w:rPr>
                <w:rFonts w:ascii="宋体" w:hAnsi="宋体"/>
                <w:b/>
                <w:sz w:val="18"/>
                <w:szCs w:val="18"/>
              </w:rPr>
            </w:pPr>
          </w:p>
        </w:tc>
        <w:tc>
          <w:tcPr>
            <w:tcW w:w="709" w:type="dxa"/>
            <w:vAlign w:val="center"/>
          </w:tcPr>
          <w:p w:rsidR="00DE480F" w:rsidRDefault="00DE480F">
            <w:pPr>
              <w:jc w:val="right"/>
              <w:rPr>
                <w:rFonts w:ascii="宋体" w:hAnsi="宋体"/>
                <w:b/>
                <w:sz w:val="18"/>
                <w:szCs w:val="18"/>
              </w:rPr>
            </w:pPr>
          </w:p>
        </w:tc>
        <w:tc>
          <w:tcPr>
            <w:tcW w:w="709" w:type="dxa"/>
            <w:vAlign w:val="center"/>
          </w:tcPr>
          <w:p w:rsidR="00DE480F" w:rsidRDefault="00DE480F">
            <w:pPr>
              <w:jc w:val="right"/>
              <w:rPr>
                <w:rFonts w:ascii="宋体" w:hAnsi="宋体"/>
                <w:b/>
                <w:sz w:val="18"/>
                <w:szCs w:val="18"/>
              </w:rPr>
            </w:pPr>
          </w:p>
        </w:tc>
      </w:tr>
      <w:tr w:rsidR="00DE480F">
        <w:tblPrEx>
          <w:tblCellMar>
            <w:top w:w="0" w:type="dxa"/>
            <w:bottom w:w="0" w:type="dxa"/>
          </w:tblCellMar>
        </w:tblPrEx>
        <w:trPr>
          <w:trHeight w:val="266"/>
        </w:trPr>
        <w:tc>
          <w:tcPr>
            <w:tcW w:w="534" w:type="dxa"/>
            <w:vAlign w:val="center"/>
          </w:tcPr>
          <w:p w:rsidR="00DE480F" w:rsidRDefault="007F5777">
            <w:pPr>
              <w:jc w:val="center"/>
              <w:rPr>
                <w:rFonts w:ascii="宋体" w:hAnsi="宋体"/>
                <w:b/>
                <w:sz w:val="18"/>
                <w:szCs w:val="18"/>
              </w:rPr>
            </w:pPr>
            <w:r>
              <w:rPr>
                <w:rFonts w:ascii="宋体" w:hAnsi="宋体" w:hint="eastAsia"/>
                <w:b/>
                <w:color w:val="000000"/>
                <w:sz w:val="18"/>
                <w:szCs w:val="18"/>
              </w:rPr>
              <w:t>201</w:t>
            </w:r>
          </w:p>
        </w:tc>
        <w:tc>
          <w:tcPr>
            <w:tcW w:w="567" w:type="dxa"/>
            <w:vAlign w:val="center"/>
          </w:tcPr>
          <w:p w:rsidR="00DE480F" w:rsidRDefault="007F5777">
            <w:pPr>
              <w:jc w:val="center"/>
              <w:rPr>
                <w:rFonts w:ascii="宋体" w:hAnsi="宋体"/>
                <w:b/>
                <w:sz w:val="18"/>
                <w:szCs w:val="18"/>
              </w:rPr>
            </w:pPr>
            <w:r>
              <w:rPr>
                <w:rFonts w:ascii="宋体" w:hAnsi="宋体" w:hint="eastAsia"/>
                <w:b/>
                <w:color w:val="000000"/>
                <w:sz w:val="18"/>
                <w:szCs w:val="18"/>
              </w:rPr>
              <w:t>03</w:t>
            </w:r>
          </w:p>
        </w:tc>
        <w:tc>
          <w:tcPr>
            <w:tcW w:w="425" w:type="dxa"/>
            <w:vAlign w:val="center"/>
          </w:tcPr>
          <w:p w:rsidR="00DE480F" w:rsidRDefault="00DE480F">
            <w:pPr>
              <w:jc w:val="center"/>
              <w:rPr>
                <w:rFonts w:ascii="宋体" w:hAnsi="宋体"/>
                <w:b/>
                <w:sz w:val="18"/>
                <w:szCs w:val="18"/>
              </w:rPr>
            </w:pPr>
          </w:p>
        </w:tc>
        <w:tc>
          <w:tcPr>
            <w:tcW w:w="1992" w:type="dxa"/>
            <w:vAlign w:val="center"/>
          </w:tcPr>
          <w:p w:rsidR="00DE480F" w:rsidRDefault="007F5777">
            <w:pPr>
              <w:jc w:val="left"/>
              <w:rPr>
                <w:rFonts w:ascii="宋体" w:hAnsi="宋体"/>
                <w:b/>
                <w:sz w:val="18"/>
                <w:szCs w:val="18"/>
              </w:rPr>
            </w:pPr>
            <w:r>
              <w:rPr>
                <w:rFonts w:ascii="宋体" w:hAnsi="宋体" w:hint="eastAsia"/>
                <w:b/>
                <w:color w:val="000000"/>
                <w:sz w:val="18"/>
                <w:szCs w:val="18"/>
              </w:rPr>
              <w:t xml:space="preserve">  </w:t>
            </w:r>
            <w:r>
              <w:rPr>
                <w:rFonts w:ascii="宋体" w:hAnsi="宋体" w:hint="eastAsia"/>
                <w:b/>
                <w:color w:val="000000"/>
                <w:sz w:val="18"/>
                <w:szCs w:val="18"/>
              </w:rPr>
              <w:t>政府办公厅（室）及相关机构事务</w:t>
            </w:r>
          </w:p>
        </w:tc>
        <w:tc>
          <w:tcPr>
            <w:tcW w:w="1126" w:type="dxa"/>
            <w:vAlign w:val="center"/>
          </w:tcPr>
          <w:p w:rsidR="00DE480F" w:rsidRDefault="007F5777">
            <w:pPr>
              <w:jc w:val="right"/>
              <w:rPr>
                <w:rFonts w:ascii="宋体" w:hAnsi="宋体"/>
                <w:b/>
                <w:sz w:val="18"/>
                <w:szCs w:val="18"/>
              </w:rPr>
            </w:pPr>
            <w:r>
              <w:rPr>
                <w:rFonts w:ascii="宋体" w:hAnsi="宋体" w:hint="eastAsia"/>
                <w:b/>
                <w:color w:val="000000"/>
                <w:sz w:val="18"/>
                <w:szCs w:val="18"/>
              </w:rPr>
              <w:t>370.00</w:t>
            </w:r>
          </w:p>
        </w:tc>
        <w:tc>
          <w:tcPr>
            <w:tcW w:w="1120" w:type="dxa"/>
            <w:vAlign w:val="center"/>
          </w:tcPr>
          <w:p w:rsidR="00DE480F" w:rsidRDefault="007F5777">
            <w:pPr>
              <w:jc w:val="right"/>
              <w:rPr>
                <w:rFonts w:ascii="宋体" w:hAnsi="宋体"/>
                <w:b/>
                <w:sz w:val="18"/>
                <w:szCs w:val="18"/>
              </w:rPr>
            </w:pPr>
            <w:r>
              <w:rPr>
                <w:rFonts w:ascii="宋体" w:hAnsi="宋体" w:hint="eastAsia"/>
                <w:b/>
                <w:color w:val="000000"/>
                <w:sz w:val="18"/>
                <w:szCs w:val="18"/>
              </w:rPr>
              <w:t>370.00</w:t>
            </w:r>
          </w:p>
        </w:tc>
        <w:tc>
          <w:tcPr>
            <w:tcW w:w="850" w:type="dxa"/>
            <w:vAlign w:val="center"/>
          </w:tcPr>
          <w:p w:rsidR="00DE480F" w:rsidRDefault="00DE480F">
            <w:pPr>
              <w:jc w:val="right"/>
              <w:rPr>
                <w:rFonts w:ascii="宋体" w:hAnsi="宋体"/>
                <w:b/>
                <w:sz w:val="18"/>
                <w:szCs w:val="18"/>
              </w:rPr>
            </w:pPr>
          </w:p>
        </w:tc>
        <w:tc>
          <w:tcPr>
            <w:tcW w:w="810" w:type="dxa"/>
            <w:vAlign w:val="center"/>
          </w:tcPr>
          <w:p w:rsidR="00DE480F" w:rsidRDefault="00DE480F">
            <w:pPr>
              <w:jc w:val="right"/>
              <w:rPr>
                <w:rFonts w:ascii="宋体" w:hAnsi="宋体"/>
                <w:b/>
                <w:sz w:val="18"/>
                <w:szCs w:val="18"/>
              </w:rPr>
            </w:pPr>
          </w:p>
        </w:tc>
        <w:tc>
          <w:tcPr>
            <w:tcW w:w="622" w:type="dxa"/>
            <w:vAlign w:val="center"/>
          </w:tcPr>
          <w:p w:rsidR="00DE480F" w:rsidRDefault="00DE480F">
            <w:pPr>
              <w:jc w:val="right"/>
              <w:rPr>
                <w:rFonts w:ascii="宋体" w:hAnsi="宋体"/>
                <w:b/>
                <w:sz w:val="18"/>
                <w:szCs w:val="18"/>
              </w:rPr>
            </w:pPr>
          </w:p>
        </w:tc>
        <w:tc>
          <w:tcPr>
            <w:tcW w:w="709" w:type="dxa"/>
            <w:gridSpan w:val="2"/>
            <w:vAlign w:val="center"/>
          </w:tcPr>
          <w:p w:rsidR="00DE480F" w:rsidRDefault="00DE480F">
            <w:pPr>
              <w:jc w:val="right"/>
              <w:rPr>
                <w:rFonts w:ascii="宋体" w:hAnsi="宋体"/>
                <w:b/>
                <w:sz w:val="18"/>
                <w:szCs w:val="18"/>
              </w:rPr>
            </w:pPr>
          </w:p>
        </w:tc>
        <w:tc>
          <w:tcPr>
            <w:tcW w:w="709" w:type="dxa"/>
            <w:vAlign w:val="center"/>
          </w:tcPr>
          <w:p w:rsidR="00DE480F" w:rsidRDefault="00DE480F">
            <w:pPr>
              <w:jc w:val="right"/>
              <w:rPr>
                <w:rFonts w:ascii="宋体" w:hAnsi="宋体"/>
                <w:b/>
                <w:sz w:val="18"/>
                <w:szCs w:val="18"/>
              </w:rPr>
            </w:pPr>
          </w:p>
        </w:tc>
        <w:tc>
          <w:tcPr>
            <w:tcW w:w="709" w:type="dxa"/>
            <w:vAlign w:val="center"/>
          </w:tcPr>
          <w:p w:rsidR="00DE480F" w:rsidRDefault="00DE480F">
            <w:pPr>
              <w:jc w:val="right"/>
              <w:rPr>
                <w:rFonts w:ascii="宋体" w:hAnsi="宋体"/>
                <w:b/>
                <w:sz w:val="18"/>
                <w:szCs w:val="18"/>
              </w:rPr>
            </w:pPr>
          </w:p>
        </w:tc>
      </w:tr>
      <w:tr w:rsidR="00DE480F">
        <w:tblPrEx>
          <w:tblCellMar>
            <w:top w:w="0" w:type="dxa"/>
            <w:bottom w:w="0" w:type="dxa"/>
          </w:tblCellMar>
        </w:tblPrEx>
        <w:trPr>
          <w:trHeight w:val="266"/>
        </w:trPr>
        <w:tc>
          <w:tcPr>
            <w:tcW w:w="534" w:type="dxa"/>
            <w:vAlign w:val="center"/>
          </w:tcPr>
          <w:p w:rsidR="00DE480F" w:rsidRDefault="007F5777">
            <w:pPr>
              <w:jc w:val="center"/>
              <w:rPr>
                <w:rFonts w:ascii="宋体" w:hAnsi="宋体"/>
                <w:sz w:val="18"/>
                <w:szCs w:val="18"/>
              </w:rPr>
            </w:pPr>
            <w:r>
              <w:rPr>
                <w:rFonts w:ascii="宋体" w:hAnsi="宋体" w:hint="eastAsia"/>
                <w:color w:val="000000"/>
                <w:sz w:val="18"/>
                <w:szCs w:val="18"/>
              </w:rPr>
              <w:t>201</w:t>
            </w:r>
          </w:p>
        </w:tc>
        <w:tc>
          <w:tcPr>
            <w:tcW w:w="567" w:type="dxa"/>
            <w:vAlign w:val="center"/>
          </w:tcPr>
          <w:p w:rsidR="00DE480F" w:rsidRDefault="007F5777">
            <w:pPr>
              <w:jc w:val="center"/>
              <w:rPr>
                <w:rFonts w:ascii="宋体" w:hAnsi="宋体"/>
                <w:sz w:val="18"/>
                <w:szCs w:val="18"/>
              </w:rPr>
            </w:pPr>
            <w:r>
              <w:rPr>
                <w:rFonts w:ascii="宋体" w:hAnsi="宋体" w:hint="eastAsia"/>
                <w:color w:val="000000"/>
                <w:sz w:val="18"/>
                <w:szCs w:val="18"/>
              </w:rPr>
              <w:t>03</w:t>
            </w:r>
          </w:p>
        </w:tc>
        <w:tc>
          <w:tcPr>
            <w:tcW w:w="425" w:type="dxa"/>
            <w:vAlign w:val="center"/>
          </w:tcPr>
          <w:p w:rsidR="00DE480F" w:rsidRDefault="007F5777">
            <w:pPr>
              <w:jc w:val="center"/>
              <w:rPr>
                <w:rFonts w:ascii="宋体" w:hAnsi="宋体"/>
                <w:sz w:val="18"/>
                <w:szCs w:val="18"/>
              </w:rPr>
            </w:pPr>
            <w:r>
              <w:rPr>
                <w:rFonts w:ascii="宋体" w:hAnsi="宋体" w:hint="eastAsia"/>
                <w:color w:val="000000"/>
                <w:sz w:val="18"/>
                <w:szCs w:val="18"/>
              </w:rPr>
              <w:t>03</w:t>
            </w:r>
          </w:p>
        </w:tc>
        <w:tc>
          <w:tcPr>
            <w:tcW w:w="1992" w:type="dxa"/>
            <w:vAlign w:val="center"/>
          </w:tcPr>
          <w:p w:rsidR="00DE480F" w:rsidRDefault="007F5777">
            <w:pPr>
              <w:jc w:val="left"/>
              <w:rPr>
                <w:rFonts w:ascii="宋体" w:hAnsi="宋体"/>
                <w:sz w:val="18"/>
                <w:szCs w:val="18"/>
              </w:rPr>
            </w:pPr>
            <w:r>
              <w:rPr>
                <w:rFonts w:ascii="宋体" w:hAnsi="宋体" w:hint="eastAsia"/>
                <w:color w:val="000000"/>
                <w:sz w:val="18"/>
                <w:szCs w:val="18"/>
              </w:rPr>
              <w:t xml:space="preserve">    </w:t>
            </w:r>
            <w:r>
              <w:rPr>
                <w:rFonts w:ascii="宋体" w:hAnsi="宋体" w:hint="eastAsia"/>
                <w:color w:val="000000"/>
                <w:sz w:val="18"/>
                <w:szCs w:val="18"/>
              </w:rPr>
              <w:t>机关服务</w:t>
            </w:r>
          </w:p>
        </w:tc>
        <w:tc>
          <w:tcPr>
            <w:tcW w:w="1126" w:type="dxa"/>
            <w:vAlign w:val="center"/>
          </w:tcPr>
          <w:p w:rsidR="00DE480F" w:rsidRDefault="007F5777">
            <w:pPr>
              <w:jc w:val="right"/>
              <w:rPr>
                <w:rFonts w:ascii="宋体" w:hAnsi="宋体"/>
                <w:sz w:val="18"/>
                <w:szCs w:val="18"/>
              </w:rPr>
            </w:pPr>
            <w:r>
              <w:rPr>
                <w:rFonts w:ascii="宋体" w:hAnsi="宋体" w:hint="eastAsia"/>
                <w:color w:val="000000"/>
                <w:sz w:val="18"/>
                <w:szCs w:val="18"/>
              </w:rPr>
              <w:t>190.00</w:t>
            </w:r>
          </w:p>
        </w:tc>
        <w:tc>
          <w:tcPr>
            <w:tcW w:w="1120" w:type="dxa"/>
            <w:vAlign w:val="center"/>
          </w:tcPr>
          <w:p w:rsidR="00DE480F" w:rsidRDefault="007F5777">
            <w:pPr>
              <w:jc w:val="right"/>
              <w:rPr>
                <w:rFonts w:ascii="宋体" w:hAnsi="宋体"/>
                <w:sz w:val="18"/>
                <w:szCs w:val="18"/>
              </w:rPr>
            </w:pPr>
            <w:r>
              <w:rPr>
                <w:rFonts w:ascii="宋体" w:hAnsi="宋体" w:hint="eastAsia"/>
                <w:color w:val="000000"/>
                <w:sz w:val="18"/>
                <w:szCs w:val="18"/>
              </w:rPr>
              <w:t>190.00</w:t>
            </w:r>
          </w:p>
        </w:tc>
        <w:tc>
          <w:tcPr>
            <w:tcW w:w="850" w:type="dxa"/>
            <w:vAlign w:val="center"/>
          </w:tcPr>
          <w:p w:rsidR="00DE480F" w:rsidRDefault="00DE480F">
            <w:pPr>
              <w:jc w:val="right"/>
              <w:rPr>
                <w:rFonts w:ascii="宋体" w:hAnsi="宋体"/>
                <w:sz w:val="18"/>
                <w:szCs w:val="18"/>
              </w:rPr>
            </w:pPr>
          </w:p>
        </w:tc>
        <w:tc>
          <w:tcPr>
            <w:tcW w:w="810" w:type="dxa"/>
            <w:vAlign w:val="center"/>
          </w:tcPr>
          <w:p w:rsidR="00DE480F" w:rsidRDefault="00DE480F">
            <w:pPr>
              <w:jc w:val="right"/>
              <w:rPr>
                <w:rFonts w:ascii="宋体" w:hAnsi="宋体"/>
                <w:sz w:val="18"/>
                <w:szCs w:val="18"/>
              </w:rPr>
            </w:pPr>
          </w:p>
        </w:tc>
        <w:tc>
          <w:tcPr>
            <w:tcW w:w="622" w:type="dxa"/>
            <w:vAlign w:val="center"/>
          </w:tcPr>
          <w:p w:rsidR="00DE480F" w:rsidRDefault="00DE480F">
            <w:pPr>
              <w:jc w:val="right"/>
              <w:rPr>
                <w:rFonts w:ascii="宋体" w:hAnsi="宋体"/>
                <w:sz w:val="18"/>
                <w:szCs w:val="18"/>
              </w:rPr>
            </w:pPr>
          </w:p>
        </w:tc>
        <w:tc>
          <w:tcPr>
            <w:tcW w:w="709" w:type="dxa"/>
            <w:gridSpan w:val="2"/>
            <w:vAlign w:val="center"/>
          </w:tcPr>
          <w:p w:rsidR="00DE480F" w:rsidRDefault="00DE480F">
            <w:pPr>
              <w:jc w:val="right"/>
              <w:rPr>
                <w:rFonts w:ascii="宋体" w:hAnsi="宋体"/>
                <w:sz w:val="18"/>
                <w:szCs w:val="18"/>
              </w:rPr>
            </w:pPr>
          </w:p>
        </w:tc>
        <w:tc>
          <w:tcPr>
            <w:tcW w:w="709" w:type="dxa"/>
            <w:vAlign w:val="center"/>
          </w:tcPr>
          <w:p w:rsidR="00DE480F" w:rsidRDefault="00DE480F">
            <w:pPr>
              <w:jc w:val="right"/>
              <w:rPr>
                <w:rFonts w:ascii="宋体" w:hAnsi="宋体"/>
                <w:sz w:val="18"/>
                <w:szCs w:val="18"/>
              </w:rPr>
            </w:pPr>
          </w:p>
        </w:tc>
        <w:tc>
          <w:tcPr>
            <w:tcW w:w="709" w:type="dxa"/>
            <w:vAlign w:val="center"/>
          </w:tcPr>
          <w:p w:rsidR="00DE480F" w:rsidRDefault="00DE480F">
            <w:pPr>
              <w:jc w:val="right"/>
              <w:rPr>
                <w:rFonts w:ascii="宋体" w:hAnsi="宋体"/>
                <w:sz w:val="18"/>
                <w:szCs w:val="18"/>
              </w:rPr>
            </w:pPr>
          </w:p>
        </w:tc>
      </w:tr>
      <w:tr w:rsidR="00DE480F">
        <w:tblPrEx>
          <w:tblCellMar>
            <w:top w:w="0" w:type="dxa"/>
            <w:bottom w:w="0" w:type="dxa"/>
          </w:tblCellMar>
        </w:tblPrEx>
        <w:trPr>
          <w:trHeight w:val="266"/>
        </w:trPr>
        <w:tc>
          <w:tcPr>
            <w:tcW w:w="534" w:type="dxa"/>
            <w:vAlign w:val="center"/>
          </w:tcPr>
          <w:p w:rsidR="00DE480F" w:rsidRDefault="007F5777">
            <w:pPr>
              <w:jc w:val="center"/>
              <w:rPr>
                <w:rFonts w:ascii="宋体" w:hAnsi="宋体"/>
                <w:sz w:val="18"/>
                <w:szCs w:val="18"/>
              </w:rPr>
            </w:pPr>
            <w:r>
              <w:rPr>
                <w:rFonts w:ascii="宋体" w:hAnsi="宋体" w:hint="eastAsia"/>
                <w:color w:val="000000"/>
                <w:sz w:val="18"/>
                <w:szCs w:val="18"/>
              </w:rPr>
              <w:t>201</w:t>
            </w:r>
          </w:p>
        </w:tc>
        <w:tc>
          <w:tcPr>
            <w:tcW w:w="567" w:type="dxa"/>
            <w:vAlign w:val="center"/>
          </w:tcPr>
          <w:p w:rsidR="00DE480F" w:rsidRDefault="007F5777">
            <w:pPr>
              <w:jc w:val="center"/>
              <w:rPr>
                <w:rFonts w:ascii="宋体" w:hAnsi="宋体"/>
                <w:sz w:val="18"/>
                <w:szCs w:val="18"/>
              </w:rPr>
            </w:pPr>
            <w:r>
              <w:rPr>
                <w:rFonts w:ascii="宋体" w:hAnsi="宋体" w:hint="eastAsia"/>
                <w:color w:val="000000"/>
                <w:sz w:val="18"/>
                <w:szCs w:val="18"/>
              </w:rPr>
              <w:t>03</w:t>
            </w:r>
          </w:p>
        </w:tc>
        <w:tc>
          <w:tcPr>
            <w:tcW w:w="425" w:type="dxa"/>
            <w:vAlign w:val="center"/>
          </w:tcPr>
          <w:p w:rsidR="00DE480F" w:rsidRDefault="007F5777">
            <w:pPr>
              <w:jc w:val="center"/>
              <w:rPr>
                <w:rFonts w:ascii="宋体" w:hAnsi="宋体"/>
                <w:sz w:val="18"/>
                <w:szCs w:val="18"/>
              </w:rPr>
            </w:pPr>
            <w:r>
              <w:rPr>
                <w:rFonts w:ascii="宋体" w:hAnsi="宋体" w:hint="eastAsia"/>
                <w:color w:val="000000"/>
                <w:sz w:val="18"/>
                <w:szCs w:val="18"/>
              </w:rPr>
              <w:t>99</w:t>
            </w:r>
          </w:p>
        </w:tc>
        <w:tc>
          <w:tcPr>
            <w:tcW w:w="1992" w:type="dxa"/>
            <w:vAlign w:val="center"/>
          </w:tcPr>
          <w:p w:rsidR="00DE480F" w:rsidRDefault="007F5777">
            <w:pPr>
              <w:jc w:val="left"/>
              <w:rPr>
                <w:rFonts w:ascii="宋体" w:hAnsi="宋体"/>
                <w:sz w:val="18"/>
                <w:szCs w:val="18"/>
              </w:rPr>
            </w:pPr>
            <w:r>
              <w:rPr>
                <w:rFonts w:ascii="宋体" w:hAnsi="宋体" w:hint="eastAsia"/>
                <w:color w:val="000000"/>
                <w:sz w:val="18"/>
                <w:szCs w:val="18"/>
              </w:rPr>
              <w:t xml:space="preserve">    </w:t>
            </w:r>
            <w:r>
              <w:rPr>
                <w:rFonts w:ascii="宋体" w:hAnsi="宋体" w:hint="eastAsia"/>
                <w:color w:val="000000"/>
                <w:sz w:val="18"/>
                <w:szCs w:val="18"/>
              </w:rPr>
              <w:t>其他政府办公厅（室）及相关机构事务支出</w:t>
            </w:r>
          </w:p>
        </w:tc>
        <w:tc>
          <w:tcPr>
            <w:tcW w:w="1126" w:type="dxa"/>
            <w:vAlign w:val="center"/>
          </w:tcPr>
          <w:p w:rsidR="00DE480F" w:rsidRDefault="007F5777">
            <w:pPr>
              <w:jc w:val="right"/>
              <w:rPr>
                <w:rFonts w:ascii="宋体" w:hAnsi="宋体"/>
                <w:sz w:val="18"/>
                <w:szCs w:val="18"/>
              </w:rPr>
            </w:pPr>
            <w:r>
              <w:rPr>
                <w:rFonts w:ascii="宋体" w:hAnsi="宋体" w:hint="eastAsia"/>
                <w:color w:val="000000"/>
                <w:sz w:val="18"/>
                <w:szCs w:val="18"/>
              </w:rPr>
              <w:t>180.00</w:t>
            </w:r>
          </w:p>
        </w:tc>
        <w:tc>
          <w:tcPr>
            <w:tcW w:w="1120" w:type="dxa"/>
            <w:vAlign w:val="center"/>
          </w:tcPr>
          <w:p w:rsidR="00DE480F" w:rsidRDefault="007F5777">
            <w:pPr>
              <w:jc w:val="right"/>
              <w:rPr>
                <w:rFonts w:ascii="宋体" w:hAnsi="宋体"/>
                <w:sz w:val="18"/>
                <w:szCs w:val="18"/>
              </w:rPr>
            </w:pPr>
            <w:r>
              <w:rPr>
                <w:rFonts w:ascii="宋体" w:hAnsi="宋体" w:hint="eastAsia"/>
                <w:color w:val="000000"/>
                <w:sz w:val="18"/>
                <w:szCs w:val="18"/>
              </w:rPr>
              <w:t>180.00</w:t>
            </w:r>
          </w:p>
        </w:tc>
        <w:tc>
          <w:tcPr>
            <w:tcW w:w="850" w:type="dxa"/>
            <w:vAlign w:val="center"/>
          </w:tcPr>
          <w:p w:rsidR="00DE480F" w:rsidRDefault="00DE480F">
            <w:pPr>
              <w:jc w:val="right"/>
              <w:rPr>
                <w:rFonts w:ascii="宋体" w:hAnsi="宋体"/>
                <w:sz w:val="18"/>
                <w:szCs w:val="18"/>
              </w:rPr>
            </w:pPr>
          </w:p>
        </w:tc>
        <w:tc>
          <w:tcPr>
            <w:tcW w:w="810" w:type="dxa"/>
            <w:vAlign w:val="center"/>
          </w:tcPr>
          <w:p w:rsidR="00DE480F" w:rsidRDefault="00DE480F">
            <w:pPr>
              <w:jc w:val="right"/>
              <w:rPr>
                <w:rFonts w:ascii="宋体" w:hAnsi="宋体"/>
                <w:sz w:val="18"/>
                <w:szCs w:val="18"/>
              </w:rPr>
            </w:pPr>
          </w:p>
        </w:tc>
        <w:tc>
          <w:tcPr>
            <w:tcW w:w="622" w:type="dxa"/>
            <w:vAlign w:val="center"/>
          </w:tcPr>
          <w:p w:rsidR="00DE480F" w:rsidRDefault="00DE480F">
            <w:pPr>
              <w:jc w:val="right"/>
              <w:rPr>
                <w:rFonts w:ascii="宋体" w:hAnsi="宋体"/>
                <w:sz w:val="18"/>
                <w:szCs w:val="18"/>
              </w:rPr>
            </w:pPr>
          </w:p>
        </w:tc>
        <w:tc>
          <w:tcPr>
            <w:tcW w:w="709" w:type="dxa"/>
            <w:gridSpan w:val="2"/>
            <w:vAlign w:val="center"/>
          </w:tcPr>
          <w:p w:rsidR="00DE480F" w:rsidRDefault="00DE480F">
            <w:pPr>
              <w:jc w:val="right"/>
              <w:rPr>
                <w:rFonts w:ascii="宋体" w:hAnsi="宋体"/>
                <w:sz w:val="18"/>
                <w:szCs w:val="18"/>
              </w:rPr>
            </w:pPr>
          </w:p>
        </w:tc>
        <w:tc>
          <w:tcPr>
            <w:tcW w:w="709" w:type="dxa"/>
            <w:vAlign w:val="center"/>
          </w:tcPr>
          <w:p w:rsidR="00DE480F" w:rsidRDefault="00DE480F">
            <w:pPr>
              <w:jc w:val="right"/>
              <w:rPr>
                <w:rFonts w:ascii="宋体" w:hAnsi="宋体"/>
                <w:sz w:val="18"/>
                <w:szCs w:val="18"/>
              </w:rPr>
            </w:pPr>
          </w:p>
        </w:tc>
        <w:tc>
          <w:tcPr>
            <w:tcW w:w="709" w:type="dxa"/>
            <w:vAlign w:val="center"/>
          </w:tcPr>
          <w:p w:rsidR="00DE480F" w:rsidRDefault="00DE480F">
            <w:pPr>
              <w:jc w:val="right"/>
              <w:rPr>
                <w:rFonts w:ascii="宋体" w:hAnsi="宋体"/>
                <w:sz w:val="18"/>
                <w:szCs w:val="18"/>
              </w:rPr>
            </w:pPr>
          </w:p>
        </w:tc>
      </w:tr>
    </w:tbl>
    <w:p w:rsidR="00DE480F" w:rsidRDefault="007F5777">
      <w:pPr>
        <w:widowControl/>
        <w:jc w:val="left"/>
        <w:rPr>
          <w:rFonts w:ascii="仿宋_GB2312" w:eastAsia="仿宋_GB2312"/>
          <w:b/>
          <w:color w:val="000000"/>
          <w:szCs w:val="21"/>
        </w:rPr>
        <w:sectPr w:rsidR="00DE480F">
          <w:pgSz w:w="11906" w:h="16838"/>
          <w:pgMar w:top="1134" w:right="1134" w:bottom="1134" w:left="1134" w:header="851" w:footer="992" w:gutter="0"/>
          <w:cols w:space="720"/>
          <w:docGrid w:type="lines" w:linePitch="312"/>
        </w:sectPr>
      </w:pPr>
      <w:r>
        <w:rPr>
          <w:rFonts w:ascii="仿宋_GB2312" w:eastAsia="仿宋_GB2312" w:hint="eastAsia"/>
          <w:b/>
          <w:color w:val="000000"/>
          <w:szCs w:val="21"/>
        </w:rPr>
        <w:t>备注：无内容应公开空表并说明情况。</w:t>
      </w:r>
    </w:p>
    <w:p w:rsidR="00DE480F" w:rsidRDefault="007F5777">
      <w:pPr>
        <w:jc w:val="left"/>
        <w:rPr>
          <w:rFonts w:ascii="宋体" w:hAnsi="宋体"/>
          <w:color w:val="000000"/>
          <w:sz w:val="18"/>
          <w:szCs w:val="18"/>
        </w:rPr>
      </w:pPr>
      <w:r>
        <w:rPr>
          <w:rFonts w:ascii="宋体" w:hAnsi="宋体" w:hint="eastAsia"/>
          <w:color w:val="000000"/>
          <w:sz w:val="18"/>
          <w:szCs w:val="18"/>
        </w:rPr>
        <w:lastRenderedPageBreak/>
        <w:t>表三</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单位支出总体情况表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567"/>
        <w:gridCol w:w="4169"/>
        <w:gridCol w:w="1306"/>
        <w:gridCol w:w="1032"/>
        <w:gridCol w:w="274"/>
        <w:gridCol w:w="1405"/>
      </w:tblGrid>
      <w:tr w:rsidR="00DE480F">
        <w:tblPrEx>
          <w:tblCellMar>
            <w:top w:w="0" w:type="dxa"/>
            <w:bottom w:w="0" w:type="dxa"/>
          </w:tblCellMar>
        </w:tblPrEx>
        <w:trPr>
          <w:trHeight w:val="200"/>
        </w:trPr>
        <w:tc>
          <w:tcPr>
            <w:tcW w:w="8175" w:type="dxa"/>
            <w:gridSpan w:val="6"/>
            <w:tcBorders>
              <w:top w:val="nil"/>
              <w:left w:val="nil"/>
              <w:right w:val="nil"/>
            </w:tcBorders>
            <w:vAlign w:val="center"/>
          </w:tcPr>
          <w:p w:rsidR="00DE480F" w:rsidRDefault="007F5777">
            <w:pPr>
              <w:jc w:val="left"/>
              <w:rPr>
                <w:sz w:val="18"/>
                <w:szCs w:val="18"/>
              </w:rPr>
            </w:pPr>
            <w:r>
              <w:rPr>
                <w:rFonts w:hint="eastAsia"/>
                <w:color w:val="000000"/>
                <w:sz w:val="18"/>
                <w:szCs w:val="18"/>
              </w:rPr>
              <w:t>编制单位：新疆维吾尔自治区机关事务管理局公务用房服务中心</w:t>
            </w:r>
          </w:p>
        </w:tc>
        <w:tc>
          <w:tcPr>
            <w:tcW w:w="1679" w:type="dxa"/>
            <w:gridSpan w:val="2"/>
            <w:tcBorders>
              <w:top w:val="nil"/>
              <w:left w:val="nil"/>
              <w:right w:val="nil"/>
            </w:tcBorders>
            <w:vAlign w:val="center"/>
          </w:tcPr>
          <w:p w:rsidR="00DE480F" w:rsidRDefault="007F5777">
            <w:pPr>
              <w:jc w:val="right"/>
              <w:rPr>
                <w:sz w:val="18"/>
                <w:szCs w:val="18"/>
              </w:rPr>
            </w:pPr>
            <w:r>
              <w:rPr>
                <w:rFonts w:hint="eastAsia"/>
                <w:color w:val="000000"/>
                <w:sz w:val="18"/>
                <w:szCs w:val="18"/>
              </w:rPr>
              <w:t>单位：万元</w:t>
            </w:r>
          </w:p>
        </w:tc>
      </w:tr>
      <w:tr w:rsidR="00DE480F">
        <w:tblPrEx>
          <w:tblCellMar>
            <w:top w:w="0" w:type="dxa"/>
            <w:bottom w:w="0" w:type="dxa"/>
          </w:tblCellMar>
        </w:tblPrEx>
        <w:trPr>
          <w:trHeight w:val="200"/>
          <w:tblHeader/>
        </w:trPr>
        <w:tc>
          <w:tcPr>
            <w:tcW w:w="5837" w:type="dxa"/>
            <w:gridSpan w:val="4"/>
            <w:vAlign w:val="center"/>
          </w:tcPr>
          <w:p w:rsidR="00DE480F" w:rsidRDefault="007F5777">
            <w:pPr>
              <w:jc w:val="center"/>
              <w:rPr>
                <w:sz w:val="18"/>
                <w:szCs w:val="18"/>
              </w:rPr>
            </w:pPr>
            <w:r>
              <w:rPr>
                <w:rFonts w:hint="eastAsia"/>
                <w:sz w:val="18"/>
                <w:szCs w:val="18"/>
              </w:rPr>
              <w:t>项目</w:t>
            </w:r>
          </w:p>
        </w:tc>
        <w:tc>
          <w:tcPr>
            <w:tcW w:w="4017" w:type="dxa"/>
            <w:gridSpan w:val="4"/>
            <w:vAlign w:val="center"/>
          </w:tcPr>
          <w:p w:rsidR="00DE480F" w:rsidRDefault="007F5777">
            <w:pPr>
              <w:jc w:val="center"/>
              <w:rPr>
                <w:sz w:val="18"/>
                <w:szCs w:val="18"/>
              </w:rPr>
            </w:pPr>
            <w:r>
              <w:rPr>
                <w:rFonts w:hint="eastAsia"/>
                <w:sz w:val="18"/>
                <w:szCs w:val="18"/>
              </w:rPr>
              <w:t>支出预算</w:t>
            </w:r>
          </w:p>
        </w:tc>
      </w:tr>
      <w:tr w:rsidR="00DE480F">
        <w:tblPrEx>
          <w:tblCellMar>
            <w:top w:w="0" w:type="dxa"/>
            <w:bottom w:w="0" w:type="dxa"/>
          </w:tblCellMar>
        </w:tblPrEx>
        <w:trPr>
          <w:trHeight w:val="304"/>
          <w:tblHeader/>
        </w:trPr>
        <w:tc>
          <w:tcPr>
            <w:tcW w:w="1668" w:type="dxa"/>
            <w:gridSpan w:val="3"/>
            <w:vAlign w:val="center"/>
          </w:tcPr>
          <w:p w:rsidR="00DE480F" w:rsidRDefault="007F5777">
            <w:pPr>
              <w:jc w:val="center"/>
              <w:rPr>
                <w:sz w:val="18"/>
                <w:szCs w:val="18"/>
              </w:rPr>
            </w:pPr>
            <w:r>
              <w:rPr>
                <w:rFonts w:hint="eastAsia"/>
                <w:sz w:val="18"/>
                <w:szCs w:val="18"/>
              </w:rPr>
              <w:t>功能分类科目编码</w:t>
            </w:r>
          </w:p>
        </w:tc>
        <w:tc>
          <w:tcPr>
            <w:tcW w:w="4169" w:type="dxa"/>
            <w:vMerge w:val="restart"/>
            <w:vAlign w:val="center"/>
          </w:tcPr>
          <w:p w:rsidR="00DE480F" w:rsidRDefault="007F5777">
            <w:pPr>
              <w:jc w:val="center"/>
              <w:rPr>
                <w:sz w:val="18"/>
                <w:szCs w:val="18"/>
              </w:rPr>
            </w:pPr>
            <w:r>
              <w:rPr>
                <w:rFonts w:hint="eastAsia"/>
                <w:sz w:val="18"/>
                <w:szCs w:val="18"/>
              </w:rPr>
              <w:t>功能分类科目名称</w:t>
            </w:r>
          </w:p>
        </w:tc>
        <w:tc>
          <w:tcPr>
            <w:tcW w:w="1306" w:type="dxa"/>
            <w:vMerge w:val="restart"/>
            <w:vAlign w:val="center"/>
          </w:tcPr>
          <w:p w:rsidR="00DE480F" w:rsidRDefault="007F5777">
            <w:pPr>
              <w:jc w:val="center"/>
              <w:rPr>
                <w:sz w:val="18"/>
                <w:szCs w:val="18"/>
              </w:rPr>
            </w:pPr>
            <w:r>
              <w:rPr>
                <w:rFonts w:hint="eastAsia"/>
                <w:sz w:val="18"/>
                <w:szCs w:val="18"/>
              </w:rPr>
              <w:t>总计</w:t>
            </w:r>
          </w:p>
        </w:tc>
        <w:tc>
          <w:tcPr>
            <w:tcW w:w="1306" w:type="dxa"/>
            <w:gridSpan w:val="2"/>
            <w:vMerge w:val="restart"/>
            <w:vAlign w:val="center"/>
          </w:tcPr>
          <w:p w:rsidR="00DE480F" w:rsidRDefault="007F5777">
            <w:pPr>
              <w:jc w:val="center"/>
              <w:rPr>
                <w:sz w:val="18"/>
                <w:szCs w:val="18"/>
              </w:rPr>
            </w:pPr>
            <w:r>
              <w:rPr>
                <w:rFonts w:hint="eastAsia"/>
                <w:sz w:val="18"/>
                <w:szCs w:val="18"/>
              </w:rPr>
              <w:t>基本支出</w:t>
            </w:r>
          </w:p>
        </w:tc>
        <w:tc>
          <w:tcPr>
            <w:tcW w:w="1405" w:type="dxa"/>
            <w:vMerge w:val="restart"/>
            <w:vAlign w:val="center"/>
          </w:tcPr>
          <w:p w:rsidR="00DE480F" w:rsidRDefault="007F5777">
            <w:pPr>
              <w:jc w:val="center"/>
              <w:rPr>
                <w:sz w:val="18"/>
                <w:szCs w:val="18"/>
              </w:rPr>
            </w:pPr>
            <w:r>
              <w:rPr>
                <w:rFonts w:hint="eastAsia"/>
                <w:sz w:val="18"/>
                <w:szCs w:val="18"/>
              </w:rPr>
              <w:t>项目支出</w:t>
            </w:r>
          </w:p>
        </w:tc>
      </w:tr>
      <w:tr w:rsidR="00DE480F">
        <w:tblPrEx>
          <w:tblCellMar>
            <w:top w:w="0" w:type="dxa"/>
            <w:bottom w:w="0" w:type="dxa"/>
          </w:tblCellMar>
        </w:tblPrEx>
        <w:trPr>
          <w:trHeight w:val="189"/>
          <w:tblHeader/>
        </w:trPr>
        <w:tc>
          <w:tcPr>
            <w:tcW w:w="534" w:type="dxa"/>
            <w:vAlign w:val="center"/>
          </w:tcPr>
          <w:p w:rsidR="00DE480F" w:rsidRDefault="007F5777">
            <w:pPr>
              <w:jc w:val="center"/>
              <w:rPr>
                <w:sz w:val="18"/>
                <w:szCs w:val="18"/>
              </w:rPr>
            </w:pPr>
            <w:r>
              <w:rPr>
                <w:rFonts w:hint="eastAsia"/>
                <w:sz w:val="18"/>
                <w:szCs w:val="18"/>
              </w:rPr>
              <w:t>类</w:t>
            </w:r>
          </w:p>
        </w:tc>
        <w:tc>
          <w:tcPr>
            <w:tcW w:w="567" w:type="dxa"/>
            <w:vAlign w:val="center"/>
          </w:tcPr>
          <w:p w:rsidR="00DE480F" w:rsidRDefault="007F5777">
            <w:pPr>
              <w:jc w:val="center"/>
              <w:rPr>
                <w:sz w:val="18"/>
                <w:szCs w:val="18"/>
              </w:rPr>
            </w:pPr>
            <w:r>
              <w:rPr>
                <w:rFonts w:hint="eastAsia"/>
                <w:sz w:val="18"/>
                <w:szCs w:val="18"/>
              </w:rPr>
              <w:t>款</w:t>
            </w:r>
          </w:p>
        </w:tc>
        <w:tc>
          <w:tcPr>
            <w:tcW w:w="567" w:type="dxa"/>
            <w:vAlign w:val="center"/>
          </w:tcPr>
          <w:p w:rsidR="00DE480F" w:rsidRDefault="007F5777">
            <w:pPr>
              <w:jc w:val="center"/>
              <w:rPr>
                <w:sz w:val="18"/>
                <w:szCs w:val="18"/>
              </w:rPr>
            </w:pPr>
            <w:r>
              <w:rPr>
                <w:rFonts w:hint="eastAsia"/>
                <w:sz w:val="18"/>
                <w:szCs w:val="18"/>
              </w:rPr>
              <w:t>项</w:t>
            </w:r>
          </w:p>
        </w:tc>
        <w:tc>
          <w:tcPr>
            <w:tcW w:w="4169" w:type="dxa"/>
            <w:vMerge/>
            <w:vAlign w:val="center"/>
          </w:tcPr>
          <w:p w:rsidR="00DE480F" w:rsidRDefault="00DE480F">
            <w:pPr>
              <w:jc w:val="center"/>
              <w:rPr>
                <w:sz w:val="18"/>
                <w:szCs w:val="18"/>
              </w:rPr>
            </w:pPr>
          </w:p>
        </w:tc>
        <w:tc>
          <w:tcPr>
            <w:tcW w:w="1306" w:type="dxa"/>
            <w:vMerge/>
            <w:vAlign w:val="center"/>
          </w:tcPr>
          <w:p w:rsidR="00DE480F" w:rsidRDefault="00DE480F">
            <w:pPr>
              <w:jc w:val="center"/>
              <w:rPr>
                <w:sz w:val="18"/>
                <w:szCs w:val="18"/>
              </w:rPr>
            </w:pPr>
          </w:p>
        </w:tc>
        <w:tc>
          <w:tcPr>
            <w:tcW w:w="1306" w:type="dxa"/>
            <w:gridSpan w:val="2"/>
            <w:vMerge/>
            <w:vAlign w:val="center"/>
          </w:tcPr>
          <w:p w:rsidR="00DE480F" w:rsidRDefault="00DE480F">
            <w:pPr>
              <w:jc w:val="center"/>
              <w:rPr>
                <w:sz w:val="18"/>
                <w:szCs w:val="18"/>
              </w:rPr>
            </w:pPr>
          </w:p>
        </w:tc>
        <w:tc>
          <w:tcPr>
            <w:tcW w:w="1405" w:type="dxa"/>
            <w:vMerge/>
            <w:vAlign w:val="center"/>
          </w:tcPr>
          <w:p w:rsidR="00DE480F" w:rsidRDefault="00DE480F">
            <w:pPr>
              <w:jc w:val="center"/>
              <w:rPr>
                <w:sz w:val="18"/>
                <w:szCs w:val="18"/>
              </w:rPr>
            </w:pPr>
          </w:p>
        </w:tc>
      </w:tr>
      <w:tr w:rsidR="00DE480F">
        <w:tblPrEx>
          <w:tblCellMar>
            <w:top w:w="0" w:type="dxa"/>
            <w:bottom w:w="0" w:type="dxa"/>
          </w:tblCellMar>
        </w:tblPrEx>
        <w:trPr>
          <w:trHeight w:val="214"/>
          <w:tblHeader/>
        </w:trPr>
        <w:tc>
          <w:tcPr>
            <w:tcW w:w="534"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4169" w:type="dxa"/>
            <w:vAlign w:val="center"/>
          </w:tcPr>
          <w:p w:rsidR="00DE480F" w:rsidRDefault="007F5777">
            <w:pPr>
              <w:jc w:val="center"/>
              <w:rPr>
                <w:sz w:val="18"/>
                <w:szCs w:val="18"/>
              </w:rPr>
            </w:pPr>
            <w:r>
              <w:rPr>
                <w:rFonts w:hint="eastAsia"/>
                <w:color w:val="000000"/>
                <w:sz w:val="18"/>
                <w:szCs w:val="18"/>
              </w:rPr>
              <w:t>※</w:t>
            </w:r>
          </w:p>
        </w:tc>
        <w:tc>
          <w:tcPr>
            <w:tcW w:w="1306" w:type="dxa"/>
            <w:vAlign w:val="center"/>
          </w:tcPr>
          <w:p w:rsidR="00DE480F" w:rsidRDefault="007F5777">
            <w:pPr>
              <w:jc w:val="center"/>
              <w:rPr>
                <w:sz w:val="18"/>
                <w:szCs w:val="18"/>
              </w:rPr>
            </w:pPr>
            <w:r>
              <w:rPr>
                <w:rFonts w:hint="eastAsia"/>
                <w:sz w:val="18"/>
                <w:szCs w:val="18"/>
              </w:rPr>
              <w:t>1</w:t>
            </w:r>
          </w:p>
        </w:tc>
        <w:tc>
          <w:tcPr>
            <w:tcW w:w="1306" w:type="dxa"/>
            <w:gridSpan w:val="2"/>
            <w:vAlign w:val="center"/>
          </w:tcPr>
          <w:p w:rsidR="00DE480F" w:rsidRDefault="007F5777">
            <w:pPr>
              <w:jc w:val="center"/>
              <w:rPr>
                <w:sz w:val="18"/>
                <w:szCs w:val="18"/>
              </w:rPr>
            </w:pPr>
            <w:r>
              <w:rPr>
                <w:rFonts w:hint="eastAsia"/>
                <w:sz w:val="18"/>
                <w:szCs w:val="18"/>
              </w:rPr>
              <w:t>2</w:t>
            </w:r>
          </w:p>
        </w:tc>
        <w:tc>
          <w:tcPr>
            <w:tcW w:w="1405" w:type="dxa"/>
            <w:vAlign w:val="center"/>
          </w:tcPr>
          <w:p w:rsidR="00DE480F" w:rsidRDefault="007F5777">
            <w:pPr>
              <w:jc w:val="center"/>
              <w:rPr>
                <w:sz w:val="18"/>
                <w:szCs w:val="18"/>
              </w:rPr>
            </w:pPr>
            <w:r>
              <w:rPr>
                <w:rFonts w:hint="eastAsia"/>
                <w:sz w:val="18"/>
                <w:szCs w:val="18"/>
              </w:rPr>
              <w:t>3</w:t>
            </w:r>
          </w:p>
        </w:tc>
      </w:tr>
      <w:tr w:rsidR="00DE480F">
        <w:tblPrEx>
          <w:tblCellMar>
            <w:top w:w="0" w:type="dxa"/>
            <w:bottom w:w="0" w:type="dxa"/>
          </w:tblCellMar>
        </w:tblPrEx>
        <w:trPr>
          <w:trHeight w:val="317"/>
        </w:trPr>
        <w:tc>
          <w:tcPr>
            <w:tcW w:w="534" w:type="dxa"/>
            <w:vAlign w:val="center"/>
          </w:tcPr>
          <w:p w:rsidR="00DE480F" w:rsidRDefault="00DE480F">
            <w:pPr>
              <w:jc w:val="center"/>
              <w:rPr>
                <w:rFonts w:ascii="宋体" w:hAnsi="宋体"/>
                <w:b/>
                <w:sz w:val="18"/>
                <w:szCs w:val="18"/>
              </w:rPr>
            </w:pPr>
          </w:p>
        </w:tc>
        <w:tc>
          <w:tcPr>
            <w:tcW w:w="567" w:type="dxa"/>
            <w:vAlign w:val="center"/>
          </w:tcPr>
          <w:p w:rsidR="00DE480F" w:rsidRDefault="00DE480F">
            <w:pPr>
              <w:jc w:val="center"/>
              <w:rPr>
                <w:rFonts w:ascii="宋体" w:hAnsi="宋体"/>
                <w:b/>
                <w:sz w:val="18"/>
                <w:szCs w:val="18"/>
              </w:rPr>
            </w:pPr>
          </w:p>
        </w:tc>
        <w:tc>
          <w:tcPr>
            <w:tcW w:w="567" w:type="dxa"/>
            <w:vAlign w:val="center"/>
          </w:tcPr>
          <w:p w:rsidR="00DE480F" w:rsidRDefault="00DE480F">
            <w:pPr>
              <w:jc w:val="center"/>
              <w:rPr>
                <w:rFonts w:ascii="宋体" w:hAnsi="宋体"/>
                <w:b/>
                <w:sz w:val="18"/>
                <w:szCs w:val="18"/>
              </w:rPr>
            </w:pPr>
          </w:p>
        </w:tc>
        <w:tc>
          <w:tcPr>
            <w:tcW w:w="4169" w:type="dxa"/>
            <w:vAlign w:val="center"/>
          </w:tcPr>
          <w:p w:rsidR="00DE480F" w:rsidRDefault="007F5777">
            <w:pPr>
              <w:jc w:val="left"/>
              <w:rPr>
                <w:rFonts w:ascii="宋体" w:hAnsi="宋体"/>
                <w:b/>
                <w:sz w:val="18"/>
                <w:szCs w:val="18"/>
              </w:rPr>
            </w:pPr>
            <w:r>
              <w:rPr>
                <w:rFonts w:ascii="宋体" w:hAnsi="宋体" w:hint="eastAsia"/>
                <w:b/>
                <w:color w:val="000000"/>
                <w:sz w:val="18"/>
                <w:szCs w:val="18"/>
              </w:rPr>
              <w:t>总计</w:t>
            </w:r>
          </w:p>
        </w:tc>
        <w:tc>
          <w:tcPr>
            <w:tcW w:w="1306" w:type="dxa"/>
            <w:vAlign w:val="center"/>
          </w:tcPr>
          <w:p w:rsidR="00DE480F" w:rsidRDefault="007F5777">
            <w:pPr>
              <w:jc w:val="right"/>
              <w:rPr>
                <w:b/>
                <w:sz w:val="18"/>
                <w:szCs w:val="18"/>
              </w:rPr>
            </w:pPr>
            <w:r>
              <w:rPr>
                <w:rFonts w:ascii="宋体" w:hAnsi="宋体" w:hint="eastAsia"/>
                <w:b/>
                <w:color w:val="000000"/>
                <w:sz w:val="18"/>
                <w:szCs w:val="18"/>
              </w:rPr>
              <w:t>370.00</w:t>
            </w:r>
          </w:p>
        </w:tc>
        <w:tc>
          <w:tcPr>
            <w:tcW w:w="1306" w:type="dxa"/>
            <w:gridSpan w:val="2"/>
            <w:vAlign w:val="center"/>
          </w:tcPr>
          <w:p w:rsidR="00DE480F" w:rsidRDefault="007F5777">
            <w:pPr>
              <w:jc w:val="right"/>
              <w:rPr>
                <w:b/>
                <w:sz w:val="18"/>
                <w:szCs w:val="18"/>
              </w:rPr>
            </w:pPr>
            <w:r>
              <w:rPr>
                <w:rFonts w:ascii="宋体" w:hAnsi="宋体" w:hint="eastAsia"/>
                <w:b/>
                <w:color w:val="000000"/>
                <w:sz w:val="18"/>
                <w:szCs w:val="18"/>
              </w:rPr>
              <w:t>190.00</w:t>
            </w:r>
          </w:p>
        </w:tc>
        <w:tc>
          <w:tcPr>
            <w:tcW w:w="1405" w:type="dxa"/>
            <w:vAlign w:val="center"/>
          </w:tcPr>
          <w:p w:rsidR="00DE480F" w:rsidRDefault="007F5777">
            <w:pPr>
              <w:jc w:val="right"/>
              <w:rPr>
                <w:b/>
                <w:sz w:val="18"/>
                <w:szCs w:val="18"/>
              </w:rPr>
            </w:pPr>
            <w:r>
              <w:rPr>
                <w:rFonts w:ascii="宋体" w:hAnsi="宋体" w:hint="eastAsia"/>
                <w:b/>
                <w:color w:val="000000"/>
                <w:sz w:val="18"/>
                <w:szCs w:val="18"/>
              </w:rPr>
              <w:t>180.00</w:t>
            </w:r>
          </w:p>
        </w:tc>
      </w:tr>
      <w:tr w:rsidR="00DE480F">
        <w:tblPrEx>
          <w:tblCellMar>
            <w:top w:w="0" w:type="dxa"/>
            <w:bottom w:w="0" w:type="dxa"/>
          </w:tblCellMar>
        </w:tblPrEx>
        <w:trPr>
          <w:trHeight w:val="317"/>
        </w:trPr>
        <w:tc>
          <w:tcPr>
            <w:tcW w:w="534" w:type="dxa"/>
            <w:vAlign w:val="center"/>
          </w:tcPr>
          <w:p w:rsidR="00DE480F" w:rsidRDefault="007F5777">
            <w:pPr>
              <w:jc w:val="center"/>
              <w:rPr>
                <w:rFonts w:ascii="宋体" w:hAnsi="宋体"/>
                <w:b/>
                <w:sz w:val="18"/>
                <w:szCs w:val="18"/>
              </w:rPr>
            </w:pPr>
            <w:r>
              <w:rPr>
                <w:rFonts w:ascii="宋体" w:hAnsi="宋体" w:hint="eastAsia"/>
                <w:b/>
                <w:color w:val="000000"/>
                <w:sz w:val="18"/>
                <w:szCs w:val="18"/>
              </w:rPr>
              <w:t>201</w:t>
            </w:r>
          </w:p>
        </w:tc>
        <w:tc>
          <w:tcPr>
            <w:tcW w:w="567" w:type="dxa"/>
            <w:vAlign w:val="center"/>
          </w:tcPr>
          <w:p w:rsidR="00DE480F" w:rsidRDefault="00DE480F">
            <w:pPr>
              <w:jc w:val="center"/>
              <w:rPr>
                <w:rFonts w:ascii="宋体" w:hAnsi="宋体"/>
                <w:b/>
                <w:sz w:val="18"/>
                <w:szCs w:val="18"/>
              </w:rPr>
            </w:pPr>
          </w:p>
        </w:tc>
        <w:tc>
          <w:tcPr>
            <w:tcW w:w="567" w:type="dxa"/>
            <w:vAlign w:val="center"/>
          </w:tcPr>
          <w:p w:rsidR="00DE480F" w:rsidRDefault="00DE480F">
            <w:pPr>
              <w:jc w:val="center"/>
              <w:rPr>
                <w:rFonts w:ascii="宋体" w:hAnsi="宋体"/>
                <w:b/>
                <w:sz w:val="18"/>
                <w:szCs w:val="18"/>
              </w:rPr>
            </w:pPr>
          </w:p>
        </w:tc>
        <w:tc>
          <w:tcPr>
            <w:tcW w:w="4169" w:type="dxa"/>
            <w:vAlign w:val="center"/>
          </w:tcPr>
          <w:p w:rsidR="00DE480F" w:rsidRDefault="007F5777">
            <w:pPr>
              <w:jc w:val="left"/>
              <w:rPr>
                <w:rFonts w:ascii="宋体" w:hAnsi="宋体"/>
                <w:b/>
                <w:sz w:val="18"/>
                <w:szCs w:val="18"/>
              </w:rPr>
            </w:pPr>
            <w:r>
              <w:rPr>
                <w:rFonts w:ascii="宋体" w:hAnsi="宋体" w:hint="eastAsia"/>
                <w:b/>
                <w:color w:val="000000"/>
                <w:sz w:val="18"/>
                <w:szCs w:val="18"/>
              </w:rPr>
              <w:t>一般公共服务支出</w:t>
            </w:r>
          </w:p>
        </w:tc>
        <w:tc>
          <w:tcPr>
            <w:tcW w:w="1306" w:type="dxa"/>
            <w:vAlign w:val="center"/>
          </w:tcPr>
          <w:p w:rsidR="00DE480F" w:rsidRDefault="007F5777">
            <w:pPr>
              <w:jc w:val="right"/>
              <w:rPr>
                <w:b/>
                <w:sz w:val="18"/>
                <w:szCs w:val="18"/>
              </w:rPr>
            </w:pPr>
            <w:r>
              <w:rPr>
                <w:rFonts w:ascii="宋体" w:hAnsi="宋体" w:hint="eastAsia"/>
                <w:b/>
                <w:color w:val="000000"/>
                <w:sz w:val="18"/>
                <w:szCs w:val="18"/>
              </w:rPr>
              <w:t>370.00</w:t>
            </w:r>
          </w:p>
        </w:tc>
        <w:tc>
          <w:tcPr>
            <w:tcW w:w="1306" w:type="dxa"/>
            <w:gridSpan w:val="2"/>
            <w:vAlign w:val="center"/>
          </w:tcPr>
          <w:p w:rsidR="00DE480F" w:rsidRDefault="007F5777">
            <w:pPr>
              <w:jc w:val="right"/>
              <w:rPr>
                <w:b/>
                <w:sz w:val="18"/>
                <w:szCs w:val="18"/>
              </w:rPr>
            </w:pPr>
            <w:r>
              <w:rPr>
                <w:rFonts w:ascii="宋体" w:hAnsi="宋体" w:hint="eastAsia"/>
                <w:b/>
                <w:color w:val="000000"/>
                <w:sz w:val="18"/>
                <w:szCs w:val="18"/>
              </w:rPr>
              <w:t>190.00</w:t>
            </w:r>
          </w:p>
        </w:tc>
        <w:tc>
          <w:tcPr>
            <w:tcW w:w="1405" w:type="dxa"/>
            <w:vAlign w:val="center"/>
          </w:tcPr>
          <w:p w:rsidR="00DE480F" w:rsidRDefault="007F5777">
            <w:pPr>
              <w:jc w:val="right"/>
              <w:rPr>
                <w:b/>
                <w:sz w:val="18"/>
                <w:szCs w:val="18"/>
              </w:rPr>
            </w:pPr>
            <w:r>
              <w:rPr>
                <w:rFonts w:ascii="宋体" w:hAnsi="宋体" w:hint="eastAsia"/>
                <w:b/>
                <w:color w:val="000000"/>
                <w:sz w:val="18"/>
                <w:szCs w:val="18"/>
              </w:rPr>
              <w:t>180.00</w:t>
            </w:r>
          </w:p>
        </w:tc>
      </w:tr>
      <w:tr w:rsidR="00DE480F">
        <w:tblPrEx>
          <w:tblCellMar>
            <w:top w:w="0" w:type="dxa"/>
            <w:bottom w:w="0" w:type="dxa"/>
          </w:tblCellMar>
        </w:tblPrEx>
        <w:trPr>
          <w:trHeight w:val="317"/>
        </w:trPr>
        <w:tc>
          <w:tcPr>
            <w:tcW w:w="534" w:type="dxa"/>
            <w:vAlign w:val="center"/>
          </w:tcPr>
          <w:p w:rsidR="00DE480F" w:rsidRDefault="007F5777">
            <w:pPr>
              <w:jc w:val="center"/>
              <w:rPr>
                <w:rFonts w:ascii="宋体" w:hAnsi="宋体"/>
                <w:b/>
                <w:sz w:val="18"/>
                <w:szCs w:val="18"/>
              </w:rPr>
            </w:pPr>
            <w:r>
              <w:rPr>
                <w:rFonts w:ascii="宋体" w:hAnsi="宋体" w:hint="eastAsia"/>
                <w:b/>
                <w:color w:val="000000"/>
                <w:sz w:val="18"/>
                <w:szCs w:val="18"/>
              </w:rPr>
              <w:t>201</w:t>
            </w:r>
          </w:p>
        </w:tc>
        <w:tc>
          <w:tcPr>
            <w:tcW w:w="567" w:type="dxa"/>
            <w:vAlign w:val="center"/>
          </w:tcPr>
          <w:p w:rsidR="00DE480F" w:rsidRDefault="007F5777">
            <w:pPr>
              <w:jc w:val="center"/>
              <w:rPr>
                <w:rFonts w:ascii="宋体" w:hAnsi="宋体"/>
                <w:b/>
                <w:sz w:val="18"/>
                <w:szCs w:val="18"/>
              </w:rPr>
            </w:pPr>
            <w:r>
              <w:rPr>
                <w:rFonts w:ascii="宋体" w:hAnsi="宋体" w:hint="eastAsia"/>
                <w:b/>
                <w:color w:val="000000"/>
                <w:sz w:val="18"/>
                <w:szCs w:val="18"/>
              </w:rPr>
              <w:t>03</w:t>
            </w:r>
          </w:p>
        </w:tc>
        <w:tc>
          <w:tcPr>
            <w:tcW w:w="567" w:type="dxa"/>
            <w:vAlign w:val="center"/>
          </w:tcPr>
          <w:p w:rsidR="00DE480F" w:rsidRDefault="00DE480F">
            <w:pPr>
              <w:jc w:val="center"/>
              <w:rPr>
                <w:rFonts w:ascii="宋体" w:hAnsi="宋体"/>
                <w:b/>
                <w:sz w:val="18"/>
                <w:szCs w:val="18"/>
              </w:rPr>
            </w:pPr>
          </w:p>
        </w:tc>
        <w:tc>
          <w:tcPr>
            <w:tcW w:w="4169" w:type="dxa"/>
            <w:vAlign w:val="center"/>
          </w:tcPr>
          <w:p w:rsidR="00DE480F" w:rsidRDefault="007F5777">
            <w:pPr>
              <w:jc w:val="left"/>
              <w:rPr>
                <w:rFonts w:ascii="宋体" w:hAnsi="宋体"/>
                <w:b/>
                <w:sz w:val="18"/>
                <w:szCs w:val="18"/>
              </w:rPr>
            </w:pPr>
            <w:r>
              <w:rPr>
                <w:rFonts w:ascii="宋体" w:hAnsi="宋体" w:hint="eastAsia"/>
                <w:b/>
                <w:color w:val="000000"/>
                <w:sz w:val="18"/>
                <w:szCs w:val="18"/>
              </w:rPr>
              <w:t xml:space="preserve">  </w:t>
            </w:r>
            <w:r>
              <w:rPr>
                <w:rFonts w:ascii="宋体" w:hAnsi="宋体" w:hint="eastAsia"/>
                <w:b/>
                <w:color w:val="000000"/>
                <w:sz w:val="18"/>
                <w:szCs w:val="18"/>
              </w:rPr>
              <w:t>政府办公厅（室）及相关机构事务</w:t>
            </w:r>
          </w:p>
        </w:tc>
        <w:tc>
          <w:tcPr>
            <w:tcW w:w="1306" w:type="dxa"/>
            <w:vAlign w:val="center"/>
          </w:tcPr>
          <w:p w:rsidR="00DE480F" w:rsidRDefault="007F5777">
            <w:pPr>
              <w:jc w:val="right"/>
              <w:rPr>
                <w:b/>
                <w:sz w:val="18"/>
                <w:szCs w:val="18"/>
              </w:rPr>
            </w:pPr>
            <w:r>
              <w:rPr>
                <w:rFonts w:ascii="宋体" w:hAnsi="宋体" w:hint="eastAsia"/>
                <w:b/>
                <w:color w:val="000000"/>
                <w:sz w:val="18"/>
                <w:szCs w:val="18"/>
              </w:rPr>
              <w:t>370.00</w:t>
            </w:r>
          </w:p>
        </w:tc>
        <w:tc>
          <w:tcPr>
            <w:tcW w:w="1306" w:type="dxa"/>
            <w:gridSpan w:val="2"/>
            <w:vAlign w:val="center"/>
          </w:tcPr>
          <w:p w:rsidR="00DE480F" w:rsidRDefault="007F5777">
            <w:pPr>
              <w:jc w:val="right"/>
              <w:rPr>
                <w:b/>
                <w:sz w:val="18"/>
                <w:szCs w:val="18"/>
              </w:rPr>
            </w:pPr>
            <w:r>
              <w:rPr>
                <w:rFonts w:ascii="宋体" w:hAnsi="宋体" w:hint="eastAsia"/>
                <w:b/>
                <w:color w:val="000000"/>
                <w:sz w:val="18"/>
                <w:szCs w:val="18"/>
              </w:rPr>
              <w:t>190.00</w:t>
            </w:r>
          </w:p>
        </w:tc>
        <w:tc>
          <w:tcPr>
            <w:tcW w:w="1405" w:type="dxa"/>
            <w:vAlign w:val="center"/>
          </w:tcPr>
          <w:p w:rsidR="00DE480F" w:rsidRDefault="007F5777">
            <w:pPr>
              <w:jc w:val="right"/>
              <w:rPr>
                <w:b/>
                <w:sz w:val="18"/>
                <w:szCs w:val="18"/>
              </w:rPr>
            </w:pPr>
            <w:r>
              <w:rPr>
                <w:rFonts w:ascii="宋体" w:hAnsi="宋体" w:hint="eastAsia"/>
                <w:b/>
                <w:color w:val="000000"/>
                <w:sz w:val="18"/>
                <w:szCs w:val="18"/>
              </w:rPr>
              <w:t>180.00</w:t>
            </w:r>
          </w:p>
        </w:tc>
      </w:tr>
      <w:tr w:rsidR="00DE480F">
        <w:tblPrEx>
          <w:tblCellMar>
            <w:top w:w="0" w:type="dxa"/>
            <w:bottom w:w="0" w:type="dxa"/>
          </w:tblCellMar>
        </w:tblPrEx>
        <w:trPr>
          <w:trHeight w:val="317"/>
        </w:trPr>
        <w:tc>
          <w:tcPr>
            <w:tcW w:w="534" w:type="dxa"/>
            <w:vAlign w:val="center"/>
          </w:tcPr>
          <w:p w:rsidR="00DE480F" w:rsidRDefault="007F5777">
            <w:pPr>
              <w:jc w:val="center"/>
              <w:rPr>
                <w:rFonts w:ascii="宋体" w:hAnsi="宋体"/>
                <w:sz w:val="18"/>
                <w:szCs w:val="18"/>
              </w:rPr>
            </w:pPr>
            <w:r>
              <w:rPr>
                <w:rFonts w:ascii="宋体" w:hAnsi="宋体" w:hint="eastAsia"/>
                <w:color w:val="000000"/>
                <w:sz w:val="18"/>
                <w:szCs w:val="18"/>
              </w:rPr>
              <w:t>201</w:t>
            </w:r>
          </w:p>
        </w:tc>
        <w:tc>
          <w:tcPr>
            <w:tcW w:w="567" w:type="dxa"/>
            <w:vAlign w:val="center"/>
          </w:tcPr>
          <w:p w:rsidR="00DE480F" w:rsidRDefault="007F5777">
            <w:pPr>
              <w:jc w:val="center"/>
              <w:rPr>
                <w:rFonts w:ascii="宋体" w:hAnsi="宋体"/>
                <w:sz w:val="18"/>
                <w:szCs w:val="18"/>
              </w:rPr>
            </w:pPr>
            <w:r>
              <w:rPr>
                <w:rFonts w:ascii="宋体" w:hAnsi="宋体" w:hint="eastAsia"/>
                <w:color w:val="000000"/>
                <w:sz w:val="18"/>
                <w:szCs w:val="18"/>
              </w:rPr>
              <w:t>03</w:t>
            </w:r>
          </w:p>
        </w:tc>
        <w:tc>
          <w:tcPr>
            <w:tcW w:w="567" w:type="dxa"/>
            <w:vAlign w:val="center"/>
          </w:tcPr>
          <w:p w:rsidR="00DE480F" w:rsidRDefault="007F5777">
            <w:pPr>
              <w:jc w:val="center"/>
              <w:rPr>
                <w:rFonts w:ascii="宋体" w:hAnsi="宋体"/>
                <w:sz w:val="18"/>
                <w:szCs w:val="18"/>
              </w:rPr>
            </w:pPr>
            <w:r>
              <w:rPr>
                <w:rFonts w:ascii="宋体" w:hAnsi="宋体" w:hint="eastAsia"/>
                <w:color w:val="000000"/>
                <w:sz w:val="18"/>
                <w:szCs w:val="18"/>
              </w:rPr>
              <w:t>03</w:t>
            </w:r>
          </w:p>
        </w:tc>
        <w:tc>
          <w:tcPr>
            <w:tcW w:w="4169" w:type="dxa"/>
            <w:vAlign w:val="center"/>
          </w:tcPr>
          <w:p w:rsidR="00DE480F" w:rsidRDefault="007F5777">
            <w:pPr>
              <w:jc w:val="left"/>
              <w:rPr>
                <w:rFonts w:ascii="宋体" w:hAnsi="宋体"/>
                <w:sz w:val="18"/>
                <w:szCs w:val="18"/>
              </w:rPr>
            </w:pPr>
            <w:r>
              <w:rPr>
                <w:rFonts w:ascii="宋体" w:hAnsi="宋体" w:hint="eastAsia"/>
                <w:color w:val="000000"/>
                <w:sz w:val="18"/>
                <w:szCs w:val="18"/>
              </w:rPr>
              <w:t xml:space="preserve">    </w:t>
            </w:r>
            <w:r>
              <w:rPr>
                <w:rFonts w:ascii="宋体" w:hAnsi="宋体" w:hint="eastAsia"/>
                <w:color w:val="000000"/>
                <w:sz w:val="18"/>
                <w:szCs w:val="18"/>
              </w:rPr>
              <w:t>机关服务</w:t>
            </w:r>
          </w:p>
        </w:tc>
        <w:tc>
          <w:tcPr>
            <w:tcW w:w="1306" w:type="dxa"/>
            <w:vAlign w:val="center"/>
          </w:tcPr>
          <w:p w:rsidR="00DE480F" w:rsidRDefault="007F5777">
            <w:pPr>
              <w:jc w:val="right"/>
              <w:rPr>
                <w:sz w:val="18"/>
                <w:szCs w:val="18"/>
              </w:rPr>
            </w:pPr>
            <w:r>
              <w:rPr>
                <w:rFonts w:ascii="宋体" w:hAnsi="宋体" w:hint="eastAsia"/>
                <w:color w:val="000000"/>
                <w:sz w:val="18"/>
                <w:szCs w:val="18"/>
              </w:rPr>
              <w:t>190.00</w:t>
            </w:r>
          </w:p>
        </w:tc>
        <w:tc>
          <w:tcPr>
            <w:tcW w:w="1306" w:type="dxa"/>
            <w:gridSpan w:val="2"/>
            <w:vAlign w:val="center"/>
          </w:tcPr>
          <w:p w:rsidR="00DE480F" w:rsidRDefault="007F5777">
            <w:pPr>
              <w:jc w:val="right"/>
              <w:rPr>
                <w:sz w:val="18"/>
                <w:szCs w:val="18"/>
              </w:rPr>
            </w:pPr>
            <w:r>
              <w:rPr>
                <w:rFonts w:ascii="宋体" w:hAnsi="宋体" w:hint="eastAsia"/>
                <w:color w:val="000000"/>
                <w:sz w:val="18"/>
                <w:szCs w:val="18"/>
              </w:rPr>
              <w:t>190.00</w:t>
            </w:r>
          </w:p>
        </w:tc>
        <w:tc>
          <w:tcPr>
            <w:tcW w:w="1405" w:type="dxa"/>
            <w:vAlign w:val="center"/>
          </w:tcPr>
          <w:p w:rsidR="00DE480F" w:rsidRDefault="00DE480F">
            <w:pPr>
              <w:jc w:val="right"/>
              <w:rPr>
                <w:sz w:val="18"/>
                <w:szCs w:val="18"/>
              </w:rPr>
            </w:pPr>
          </w:p>
        </w:tc>
      </w:tr>
      <w:tr w:rsidR="00DE480F">
        <w:tblPrEx>
          <w:tblCellMar>
            <w:top w:w="0" w:type="dxa"/>
            <w:bottom w:w="0" w:type="dxa"/>
          </w:tblCellMar>
        </w:tblPrEx>
        <w:trPr>
          <w:trHeight w:val="317"/>
        </w:trPr>
        <w:tc>
          <w:tcPr>
            <w:tcW w:w="534" w:type="dxa"/>
            <w:vAlign w:val="center"/>
          </w:tcPr>
          <w:p w:rsidR="00DE480F" w:rsidRDefault="007F5777">
            <w:pPr>
              <w:jc w:val="center"/>
              <w:rPr>
                <w:rFonts w:ascii="宋体" w:hAnsi="宋体"/>
                <w:sz w:val="18"/>
                <w:szCs w:val="18"/>
              </w:rPr>
            </w:pPr>
            <w:r>
              <w:rPr>
                <w:rFonts w:ascii="宋体" w:hAnsi="宋体" w:hint="eastAsia"/>
                <w:color w:val="000000"/>
                <w:sz w:val="18"/>
                <w:szCs w:val="18"/>
              </w:rPr>
              <w:t>201</w:t>
            </w:r>
          </w:p>
        </w:tc>
        <w:tc>
          <w:tcPr>
            <w:tcW w:w="567" w:type="dxa"/>
            <w:vAlign w:val="center"/>
          </w:tcPr>
          <w:p w:rsidR="00DE480F" w:rsidRDefault="007F5777">
            <w:pPr>
              <w:jc w:val="center"/>
              <w:rPr>
                <w:rFonts w:ascii="宋体" w:hAnsi="宋体"/>
                <w:sz w:val="18"/>
                <w:szCs w:val="18"/>
              </w:rPr>
            </w:pPr>
            <w:r>
              <w:rPr>
                <w:rFonts w:ascii="宋体" w:hAnsi="宋体" w:hint="eastAsia"/>
                <w:color w:val="000000"/>
                <w:sz w:val="18"/>
                <w:szCs w:val="18"/>
              </w:rPr>
              <w:t>03</w:t>
            </w:r>
          </w:p>
        </w:tc>
        <w:tc>
          <w:tcPr>
            <w:tcW w:w="567" w:type="dxa"/>
            <w:vAlign w:val="center"/>
          </w:tcPr>
          <w:p w:rsidR="00DE480F" w:rsidRDefault="007F5777">
            <w:pPr>
              <w:jc w:val="center"/>
              <w:rPr>
                <w:rFonts w:ascii="宋体" w:hAnsi="宋体"/>
                <w:sz w:val="18"/>
                <w:szCs w:val="18"/>
              </w:rPr>
            </w:pPr>
            <w:r>
              <w:rPr>
                <w:rFonts w:ascii="宋体" w:hAnsi="宋体" w:hint="eastAsia"/>
                <w:color w:val="000000"/>
                <w:sz w:val="18"/>
                <w:szCs w:val="18"/>
              </w:rPr>
              <w:t>99</w:t>
            </w:r>
          </w:p>
        </w:tc>
        <w:tc>
          <w:tcPr>
            <w:tcW w:w="4169" w:type="dxa"/>
            <w:vAlign w:val="center"/>
          </w:tcPr>
          <w:p w:rsidR="00DE480F" w:rsidRDefault="007F5777">
            <w:pPr>
              <w:jc w:val="left"/>
              <w:rPr>
                <w:rFonts w:ascii="宋体" w:hAnsi="宋体"/>
                <w:sz w:val="18"/>
                <w:szCs w:val="18"/>
              </w:rPr>
            </w:pPr>
            <w:r>
              <w:rPr>
                <w:rFonts w:ascii="宋体" w:hAnsi="宋体" w:hint="eastAsia"/>
                <w:color w:val="000000"/>
                <w:sz w:val="18"/>
                <w:szCs w:val="18"/>
              </w:rPr>
              <w:t xml:space="preserve">    </w:t>
            </w:r>
            <w:r>
              <w:rPr>
                <w:rFonts w:ascii="宋体" w:hAnsi="宋体" w:hint="eastAsia"/>
                <w:color w:val="000000"/>
                <w:sz w:val="18"/>
                <w:szCs w:val="18"/>
              </w:rPr>
              <w:t>其他政府办公厅（室）及相关机构事务支出</w:t>
            </w:r>
          </w:p>
        </w:tc>
        <w:tc>
          <w:tcPr>
            <w:tcW w:w="1306" w:type="dxa"/>
            <w:vAlign w:val="center"/>
          </w:tcPr>
          <w:p w:rsidR="00DE480F" w:rsidRDefault="007F5777">
            <w:pPr>
              <w:jc w:val="right"/>
              <w:rPr>
                <w:sz w:val="18"/>
                <w:szCs w:val="18"/>
              </w:rPr>
            </w:pPr>
            <w:r>
              <w:rPr>
                <w:rFonts w:ascii="宋体" w:hAnsi="宋体" w:hint="eastAsia"/>
                <w:color w:val="000000"/>
                <w:sz w:val="18"/>
                <w:szCs w:val="18"/>
              </w:rPr>
              <w:t>180.00</w:t>
            </w:r>
          </w:p>
        </w:tc>
        <w:tc>
          <w:tcPr>
            <w:tcW w:w="1306" w:type="dxa"/>
            <w:gridSpan w:val="2"/>
            <w:vAlign w:val="center"/>
          </w:tcPr>
          <w:p w:rsidR="00DE480F" w:rsidRDefault="00DE480F">
            <w:pPr>
              <w:jc w:val="right"/>
              <w:rPr>
                <w:sz w:val="18"/>
                <w:szCs w:val="18"/>
              </w:rPr>
            </w:pPr>
          </w:p>
        </w:tc>
        <w:tc>
          <w:tcPr>
            <w:tcW w:w="1405" w:type="dxa"/>
            <w:vAlign w:val="center"/>
          </w:tcPr>
          <w:p w:rsidR="00DE480F" w:rsidRDefault="007F5777">
            <w:pPr>
              <w:jc w:val="right"/>
              <w:rPr>
                <w:sz w:val="18"/>
                <w:szCs w:val="18"/>
              </w:rPr>
            </w:pPr>
            <w:r>
              <w:rPr>
                <w:rFonts w:ascii="宋体" w:hAnsi="宋体" w:hint="eastAsia"/>
                <w:color w:val="000000"/>
                <w:sz w:val="18"/>
                <w:szCs w:val="18"/>
              </w:rPr>
              <w:t>180.00</w:t>
            </w:r>
          </w:p>
        </w:tc>
      </w:tr>
    </w:tbl>
    <w:p w:rsidR="00DE480F" w:rsidRDefault="007F5777">
      <w:pPr>
        <w:widowControl/>
        <w:jc w:val="left"/>
        <w:rPr>
          <w:rFonts w:ascii="仿宋_GB2312" w:eastAsia="仿宋_GB2312"/>
          <w:b/>
          <w:color w:val="000000"/>
          <w:szCs w:val="21"/>
        </w:rPr>
        <w:sectPr w:rsidR="00DE480F">
          <w:pgSz w:w="11906" w:h="16838"/>
          <w:pgMar w:top="1134" w:right="1134" w:bottom="1134" w:left="1134" w:header="851" w:footer="992" w:gutter="0"/>
          <w:cols w:space="720"/>
          <w:docGrid w:type="lines" w:linePitch="312"/>
        </w:sectPr>
      </w:pPr>
      <w:r>
        <w:rPr>
          <w:rFonts w:ascii="仿宋_GB2312" w:eastAsia="仿宋_GB2312" w:hint="eastAsia"/>
          <w:b/>
          <w:color w:val="000000"/>
          <w:szCs w:val="21"/>
        </w:rPr>
        <w:t>备注：无内容应公开空表并说明情况。</w:t>
      </w:r>
    </w:p>
    <w:p w:rsidR="00DE480F" w:rsidRDefault="007F5777">
      <w:pPr>
        <w:jc w:val="left"/>
        <w:rPr>
          <w:rFonts w:ascii="宋体" w:hAnsi="宋体"/>
          <w:color w:val="000000"/>
          <w:sz w:val="18"/>
          <w:szCs w:val="18"/>
        </w:rPr>
      </w:pPr>
      <w:r>
        <w:rPr>
          <w:rFonts w:ascii="宋体" w:hAnsi="宋体" w:hint="eastAsia"/>
          <w:color w:val="000000"/>
          <w:sz w:val="18"/>
          <w:szCs w:val="18"/>
        </w:rPr>
        <w:lastRenderedPageBreak/>
        <w:t>表四</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财政拨款收支预算总体情况表</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134"/>
        <w:gridCol w:w="2584"/>
        <w:gridCol w:w="1134"/>
        <w:gridCol w:w="53"/>
        <w:gridCol w:w="1024"/>
        <w:gridCol w:w="110"/>
        <w:gridCol w:w="967"/>
        <w:gridCol w:w="867"/>
        <w:gridCol w:w="210"/>
      </w:tblGrid>
      <w:tr w:rsidR="00DE480F">
        <w:tblPrEx>
          <w:tblCellMar>
            <w:top w:w="0" w:type="dxa"/>
            <w:bottom w:w="0" w:type="dxa"/>
          </w:tblCellMar>
        </w:tblPrEx>
        <w:trPr>
          <w:gridAfter w:val="1"/>
          <w:wAfter w:w="210" w:type="dxa"/>
        </w:trPr>
        <w:tc>
          <w:tcPr>
            <w:tcW w:w="6998" w:type="dxa"/>
            <w:gridSpan w:val="5"/>
            <w:tcBorders>
              <w:top w:val="nil"/>
              <w:left w:val="nil"/>
              <w:right w:val="nil"/>
            </w:tcBorders>
            <w:vAlign w:val="center"/>
          </w:tcPr>
          <w:p w:rsidR="00DE480F" w:rsidRDefault="007F5777">
            <w:pPr>
              <w:jc w:val="left"/>
              <w:rPr>
                <w:color w:val="000000"/>
                <w:sz w:val="18"/>
                <w:szCs w:val="18"/>
              </w:rPr>
            </w:pPr>
            <w:r>
              <w:rPr>
                <w:rFonts w:hint="eastAsia"/>
                <w:color w:val="000000"/>
                <w:sz w:val="18"/>
                <w:szCs w:val="18"/>
              </w:rPr>
              <w:t>编制单位：新疆维吾尔自治区机关事务管理局公务用房服务中心</w:t>
            </w:r>
          </w:p>
        </w:tc>
        <w:tc>
          <w:tcPr>
            <w:tcW w:w="1134" w:type="dxa"/>
            <w:gridSpan w:val="2"/>
            <w:tcBorders>
              <w:top w:val="nil"/>
              <w:left w:val="nil"/>
              <w:right w:val="nil"/>
            </w:tcBorders>
          </w:tcPr>
          <w:p w:rsidR="00DE480F" w:rsidRDefault="00DE480F">
            <w:pPr>
              <w:jc w:val="right"/>
              <w:rPr>
                <w:color w:val="000000"/>
                <w:sz w:val="18"/>
                <w:szCs w:val="18"/>
              </w:rPr>
            </w:pPr>
          </w:p>
        </w:tc>
        <w:tc>
          <w:tcPr>
            <w:tcW w:w="1834" w:type="dxa"/>
            <w:gridSpan w:val="2"/>
            <w:tcBorders>
              <w:top w:val="nil"/>
              <w:left w:val="nil"/>
              <w:right w:val="nil"/>
            </w:tcBorders>
            <w:vAlign w:val="center"/>
          </w:tcPr>
          <w:p w:rsidR="00DE480F" w:rsidRDefault="007F5777">
            <w:pPr>
              <w:jc w:val="right"/>
              <w:rPr>
                <w:color w:val="000000"/>
                <w:sz w:val="18"/>
                <w:szCs w:val="18"/>
              </w:rPr>
            </w:pPr>
            <w:r>
              <w:rPr>
                <w:rFonts w:hint="eastAsia"/>
                <w:color w:val="000000"/>
                <w:sz w:val="18"/>
                <w:szCs w:val="18"/>
              </w:rPr>
              <w:t>单位：万元</w:t>
            </w:r>
          </w:p>
        </w:tc>
      </w:tr>
      <w:tr w:rsidR="00DE480F">
        <w:tblPrEx>
          <w:tblCellMar>
            <w:top w:w="0" w:type="dxa"/>
            <w:bottom w:w="0" w:type="dxa"/>
          </w:tblCellMar>
        </w:tblPrEx>
        <w:trPr>
          <w:tblHeader/>
        </w:trPr>
        <w:tc>
          <w:tcPr>
            <w:tcW w:w="2093" w:type="dxa"/>
            <w:vAlign w:val="center"/>
          </w:tcPr>
          <w:p w:rsidR="00DE480F" w:rsidRDefault="007F5777">
            <w:pPr>
              <w:jc w:val="center"/>
              <w:rPr>
                <w:color w:val="000000"/>
                <w:sz w:val="18"/>
                <w:szCs w:val="18"/>
              </w:rPr>
            </w:pPr>
            <w:r>
              <w:rPr>
                <w:rFonts w:hint="eastAsia"/>
                <w:color w:val="000000"/>
                <w:sz w:val="18"/>
                <w:szCs w:val="18"/>
              </w:rPr>
              <w:t>项目</w:t>
            </w:r>
          </w:p>
        </w:tc>
        <w:tc>
          <w:tcPr>
            <w:tcW w:w="1134" w:type="dxa"/>
            <w:vAlign w:val="center"/>
          </w:tcPr>
          <w:p w:rsidR="00DE480F" w:rsidRDefault="007F5777">
            <w:pPr>
              <w:jc w:val="center"/>
              <w:rPr>
                <w:color w:val="000000"/>
                <w:sz w:val="18"/>
                <w:szCs w:val="18"/>
              </w:rPr>
            </w:pPr>
            <w:r>
              <w:rPr>
                <w:rFonts w:hint="eastAsia"/>
                <w:color w:val="000000"/>
                <w:sz w:val="18"/>
                <w:szCs w:val="18"/>
              </w:rPr>
              <w:t>合计</w:t>
            </w:r>
          </w:p>
        </w:tc>
        <w:tc>
          <w:tcPr>
            <w:tcW w:w="2584" w:type="dxa"/>
            <w:vAlign w:val="center"/>
          </w:tcPr>
          <w:p w:rsidR="00DE480F" w:rsidRDefault="007F5777">
            <w:pPr>
              <w:jc w:val="center"/>
              <w:rPr>
                <w:color w:val="000000"/>
                <w:sz w:val="18"/>
                <w:szCs w:val="18"/>
              </w:rPr>
            </w:pPr>
            <w:r>
              <w:rPr>
                <w:rFonts w:hint="eastAsia"/>
                <w:color w:val="000000"/>
                <w:sz w:val="18"/>
                <w:szCs w:val="18"/>
              </w:rPr>
              <w:t>支出功能科目</w:t>
            </w:r>
          </w:p>
        </w:tc>
        <w:tc>
          <w:tcPr>
            <w:tcW w:w="1134" w:type="dxa"/>
            <w:vAlign w:val="center"/>
          </w:tcPr>
          <w:p w:rsidR="00DE480F" w:rsidRDefault="007F5777">
            <w:pPr>
              <w:jc w:val="center"/>
              <w:rPr>
                <w:color w:val="000000"/>
                <w:sz w:val="18"/>
                <w:szCs w:val="18"/>
              </w:rPr>
            </w:pPr>
            <w:r>
              <w:rPr>
                <w:rFonts w:hint="eastAsia"/>
                <w:color w:val="000000"/>
                <w:sz w:val="18"/>
                <w:szCs w:val="18"/>
              </w:rPr>
              <w:t>合计</w:t>
            </w:r>
          </w:p>
        </w:tc>
        <w:tc>
          <w:tcPr>
            <w:tcW w:w="1077" w:type="dxa"/>
            <w:gridSpan w:val="2"/>
            <w:vAlign w:val="center"/>
          </w:tcPr>
          <w:p w:rsidR="00DE480F" w:rsidRDefault="007F5777">
            <w:pPr>
              <w:jc w:val="center"/>
              <w:rPr>
                <w:color w:val="000000"/>
                <w:sz w:val="18"/>
                <w:szCs w:val="18"/>
              </w:rPr>
            </w:pPr>
            <w:r>
              <w:rPr>
                <w:rFonts w:hint="eastAsia"/>
                <w:color w:val="000000"/>
                <w:sz w:val="18"/>
                <w:szCs w:val="18"/>
              </w:rPr>
              <w:t>一般公共预算</w:t>
            </w:r>
          </w:p>
        </w:tc>
        <w:tc>
          <w:tcPr>
            <w:tcW w:w="1077" w:type="dxa"/>
            <w:gridSpan w:val="2"/>
            <w:vAlign w:val="center"/>
          </w:tcPr>
          <w:p w:rsidR="00DE480F" w:rsidRDefault="007F5777">
            <w:pPr>
              <w:jc w:val="center"/>
              <w:rPr>
                <w:color w:val="000000"/>
                <w:sz w:val="18"/>
                <w:szCs w:val="18"/>
              </w:rPr>
            </w:pPr>
            <w:r>
              <w:rPr>
                <w:rFonts w:hint="eastAsia"/>
                <w:color w:val="000000"/>
                <w:sz w:val="18"/>
                <w:szCs w:val="18"/>
              </w:rPr>
              <w:t>政府性基金预算</w:t>
            </w:r>
          </w:p>
        </w:tc>
        <w:tc>
          <w:tcPr>
            <w:tcW w:w="1077" w:type="dxa"/>
            <w:gridSpan w:val="2"/>
            <w:vAlign w:val="center"/>
          </w:tcPr>
          <w:p w:rsidR="00DE480F" w:rsidRDefault="007F5777">
            <w:pPr>
              <w:jc w:val="center"/>
              <w:rPr>
                <w:color w:val="000000"/>
                <w:sz w:val="18"/>
                <w:szCs w:val="18"/>
              </w:rPr>
            </w:pPr>
            <w:r>
              <w:rPr>
                <w:rFonts w:hint="eastAsia"/>
                <w:color w:val="000000"/>
                <w:sz w:val="18"/>
                <w:szCs w:val="18"/>
              </w:rPr>
              <w:t>国有资本经营预算</w:t>
            </w:r>
          </w:p>
        </w:tc>
      </w:tr>
      <w:tr w:rsidR="00DE480F">
        <w:tblPrEx>
          <w:tblCellMar>
            <w:top w:w="0" w:type="dxa"/>
            <w:bottom w:w="0" w:type="dxa"/>
          </w:tblCellMar>
        </w:tblPrEx>
        <w:tc>
          <w:tcPr>
            <w:tcW w:w="2093" w:type="dxa"/>
            <w:vAlign w:val="center"/>
          </w:tcPr>
          <w:p w:rsidR="00DE480F" w:rsidRDefault="007F5777">
            <w:pPr>
              <w:rPr>
                <w:rFonts w:ascii="宋体" w:hAnsi="宋体" w:cs="宋体"/>
                <w:color w:val="000000"/>
                <w:sz w:val="18"/>
                <w:szCs w:val="18"/>
              </w:rPr>
            </w:pPr>
            <w:r>
              <w:rPr>
                <w:rFonts w:hint="eastAsia"/>
                <w:color w:val="000000"/>
                <w:sz w:val="18"/>
                <w:szCs w:val="18"/>
              </w:rPr>
              <w:t>财政拨款（补助）</w:t>
            </w:r>
          </w:p>
        </w:tc>
        <w:tc>
          <w:tcPr>
            <w:tcW w:w="1134" w:type="dxa"/>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201 </w:t>
            </w:r>
            <w:r>
              <w:rPr>
                <w:rFonts w:ascii="宋体" w:hAnsi="宋体" w:hint="eastAsia"/>
                <w:color w:val="000000"/>
                <w:sz w:val="18"/>
                <w:szCs w:val="18"/>
              </w:rPr>
              <w:t>一般公共服务支出</w:t>
            </w:r>
          </w:p>
        </w:tc>
        <w:tc>
          <w:tcPr>
            <w:tcW w:w="1134" w:type="dxa"/>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c>
          <w:tcPr>
            <w:tcW w:w="1077" w:type="dxa"/>
            <w:gridSpan w:val="2"/>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c>
          <w:tcPr>
            <w:tcW w:w="1077" w:type="dxa"/>
            <w:gridSpan w:val="2"/>
          </w:tcPr>
          <w:p w:rsidR="00DE480F" w:rsidRDefault="00DE480F">
            <w:pPr>
              <w:jc w:val="right"/>
              <w:rPr>
                <w:rFonts w:ascii="宋体" w:hAnsi="宋体"/>
                <w:color w:val="000000"/>
                <w:sz w:val="18"/>
                <w:szCs w:val="18"/>
              </w:rPr>
            </w:pPr>
          </w:p>
        </w:tc>
        <w:tc>
          <w:tcPr>
            <w:tcW w:w="1077" w:type="dxa"/>
            <w:gridSpan w:val="2"/>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vAlign w:val="center"/>
          </w:tcPr>
          <w:p w:rsidR="00DE480F" w:rsidRDefault="007F5777">
            <w:pPr>
              <w:ind w:firstLineChars="200" w:firstLine="360"/>
              <w:rPr>
                <w:rFonts w:ascii="宋体" w:hAnsi="宋体" w:cs="宋体"/>
                <w:color w:val="000000"/>
                <w:sz w:val="18"/>
                <w:szCs w:val="18"/>
              </w:rPr>
            </w:pPr>
            <w:r>
              <w:rPr>
                <w:rFonts w:hint="eastAsia"/>
                <w:color w:val="000000"/>
                <w:sz w:val="18"/>
                <w:szCs w:val="18"/>
              </w:rPr>
              <w:t>一般公共预算</w:t>
            </w:r>
          </w:p>
        </w:tc>
        <w:tc>
          <w:tcPr>
            <w:tcW w:w="1134" w:type="dxa"/>
          </w:tcPr>
          <w:p w:rsidR="00DE480F" w:rsidRDefault="007F5777">
            <w:pPr>
              <w:jc w:val="right"/>
              <w:rPr>
                <w:rFonts w:ascii="宋体" w:hAnsi="宋体"/>
                <w:color w:val="000000"/>
                <w:sz w:val="18"/>
                <w:szCs w:val="18"/>
              </w:rPr>
            </w:pPr>
            <w:r>
              <w:rPr>
                <w:rFonts w:ascii="宋体" w:hAnsi="宋体" w:hint="eastAsia"/>
                <w:color w:val="000000"/>
                <w:sz w:val="18"/>
                <w:szCs w:val="18"/>
              </w:rPr>
              <w:t>370.00</w:t>
            </w: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202 </w:t>
            </w:r>
            <w:r>
              <w:rPr>
                <w:rFonts w:ascii="宋体" w:hAnsi="宋体" w:hint="eastAsia"/>
                <w:color w:val="000000"/>
                <w:sz w:val="18"/>
                <w:szCs w:val="18"/>
              </w:rPr>
              <w:t>外交支出</w:t>
            </w:r>
          </w:p>
        </w:tc>
        <w:tc>
          <w:tcPr>
            <w:tcW w:w="1134" w:type="dxa"/>
          </w:tcPr>
          <w:p w:rsidR="00DE480F" w:rsidRDefault="00DE480F">
            <w:pPr>
              <w:jc w:val="right"/>
              <w:rPr>
                <w:rFonts w:ascii="宋体" w:hAnsi="宋体"/>
                <w:color w:val="000000"/>
                <w:sz w:val="18"/>
                <w:szCs w:val="18"/>
              </w:rPr>
            </w:pPr>
          </w:p>
        </w:tc>
        <w:tc>
          <w:tcPr>
            <w:tcW w:w="1077" w:type="dxa"/>
            <w:gridSpan w:val="2"/>
          </w:tcPr>
          <w:p w:rsidR="00DE480F" w:rsidRDefault="00DE480F">
            <w:pPr>
              <w:jc w:val="right"/>
              <w:rPr>
                <w:rFonts w:ascii="宋体" w:hAnsi="宋体"/>
                <w:color w:val="000000"/>
                <w:sz w:val="18"/>
                <w:szCs w:val="18"/>
              </w:rPr>
            </w:pPr>
          </w:p>
        </w:tc>
        <w:tc>
          <w:tcPr>
            <w:tcW w:w="1077" w:type="dxa"/>
            <w:gridSpan w:val="2"/>
          </w:tcPr>
          <w:p w:rsidR="00DE480F" w:rsidRDefault="00DE480F">
            <w:pPr>
              <w:jc w:val="right"/>
              <w:rPr>
                <w:rFonts w:ascii="宋体" w:hAnsi="宋体"/>
                <w:color w:val="000000"/>
                <w:sz w:val="18"/>
                <w:szCs w:val="18"/>
              </w:rPr>
            </w:pPr>
          </w:p>
        </w:tc>
        <w:tc>
          <w:tcPr>
            <w:tcW w:w="1077" w:type="dxa"/>
            <w:gridSpan w:val="2"/>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vAlign w:val="center"/>
          </w:tcPr>
          <w:p w:rsidR="00DE480F" w:rsidRDefault="007F5777">
            <w:pPr>
              <w:ind w:firstLineChars="200" w:firstLine="360"/>
              <w:rPr>
                <w:rFonts w:ascii="宋体" w:hAnsi="宋体" w:cs="宋体"/>
                <w:color w:val="000000"/>
                <w:sz w:val="18"/>
                <w:szCs w:val="18"/>
              </w:rPr>
            </w:pPr>
            <w:r>
              <w:rPr>
                <w:rFonts w:hint="eastAsia"/>
                <w:color w:val="000000"/>
                <w:sz w:val="18"/>
                <w:szCs w:val="18"/>
              </w:rPr>
              <w:t>政府性基金预算</w:t>
            </w:r>
          </w:p>
        </w:tc>
        <w:tc>
          <w:tcPr>
            <w:tcW w:w="1134" w:type="dxa"/>
          </w:tcPr>
          <w:p w:rsidR="00DE480F" w:rsidRDefault="00DE480F">
            <w:pPr>
              <w:jc w:val="right"/>
              <w:rPr>
                <w:rFonts w:ascii="宋体" w:hAnsi="宋体"/>
                <w:color w:val="000000"/>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203 </w:t>
            </w:r>
            <w:r>
              <w:rPr>
                <w:rFonts w:ascii="宋体" w:hAnsi="宋体" w:hint="eastAsia"/>
                <w:color w:val="000000"/>
                <w:sz w:val="18"/>
                <w:szCs w:val="18"/>
              </w:rPr>
              <w:t>国防支出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vAlign w:val="center"/>
          </w:tcPr>
          <w:p w:rsidR="00DE480F" w:rsidRDefault="007F5777">
            <w:pPr>
              <w:ind w:firstLineChars="200" w:firstLine="360"/>
              <w:rPr>
                <w:rFonts w:ascii="宋体" w:hAnsi="宋体" w:cs="宋体"/>
                <w:color w:val="000000"/>
                <w:sz w:val="18"/>
                <w:szCs w:val="18"/>
              </w:rPr>
            </w:pPr>
            <w:r>
              <w:rPr>
                <w:rFonts w:hint="eastAsia"/>
                <w:color w:val="000000"/>
                <w:sz w:val="18"/>
                <w:szCs w:val="18"/>
              </w:rPr>
              <w:t>国有资本经营预算</w:t>
            </w:r>
          </w:p>
        </w:tc>
        <w:tc>
          <w:tcPr>
            <w:tcW w:w="1134" w:type="dxa"/>
          </w:tcPr>
          <w:p w:rsidR="00DE480F" w:rsidRDefault="00DE480F">
            <w:pPr>
              <w:jc w:val="right"/>
              <w:rPr>
                <w:rFonts w:ascii="宋体" w:hAnsi="宋体"/>
                <w:color w:val="000000"/>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204 </w:t>
            </w:r>
            <w:r>
              <w:rPr>
                <w:rFonts w:ascii="宋体" w:hAnsi="宋体" w:hint="eastAsia"/>
                <w:color w:val="000000"/>
                <w:sz w:val="18"/>
                <w:szCs w:val="18"/>
              </w:rPr>
              <w:t>公共安全支出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vAlign w:val="center"/>
          </w:tcPr>
          <w:p w:rsidR="00DE480F" w:rsidRDefault="00DE480F">
            <w:pPr>
              <w:rPr>
                <w:rFonts w:ascii="宋体" w:hAnsi="宋体" w:cs="宋体"/>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205 </w:t>
            </w:r>
            <w:r>
              <w:rPr>
                <w:rFonts w:ascii="宋体" w:hAnsi="宋体" w:hint="eastAsia"/>
                <w:color w:val="000000"/>
                <w:sz w:val="18"/>
                <w:szCs w:val="18"/>
              </w:rPr>
              <w:t>教育支出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vAlign w:val="center"/>
          </w:tcPr>
          <w:p w:rsidR="00DE480F" w:rsidRDefault="00DE480F">
            <w:pPr>
              <w:rPr>
                <w:rFonts w:ascii="宋体" w:hAnsi="宋体" w:cs="宋体"/>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206 </w:t>
            </w:r>
            <w:r>
              <w:rPr>
                <w:rFonts w:ascii="宋体" w:hAnsi="宋体" w:hint="eastAsia"/>
                <w:color w:val="000000"/>
                <w:sz w:val="18"/>
                <w:szCs w:val="18"/>
              </w:rPr>
              <w:t>科学技术支出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vAlign w:val="center"/>
          </w:tcPr>
          <w:p w:rsidR="00DE480F" w:rsidRDefault="00DE480F">
            <w:pPr>
              <w:rPr>
                <w:rFonts w:ascii="宋体" w:hAnsi="宋体" w:cs="宋体"/>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207 </w:t>
            </w:r>
            <w:r>
              <w:rPr>
                <w:rFonts w:ascii="宋体" w:hAnsi="宋体" w:hint="eastAsia"/>
                <w:color w:val="000000"/>
                <w:sz w:val="18"/>
                <w:szCs w:val="18"/>
              </w:rPr>
              <w:t>文化旅游体育与传媒支出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vAlign w:val="center"/>
          </w:tcPr>
          <w:p w:rsidR="00DE480F" w:rsidRDefault="00DE480F">
            <w:pPr>
              <w:rPr>
                <w:rFonts w:ascii="宋体" w:hAnsi="宋体" w:cs="宋体"/>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208 </w:t>
            </w:r>
            <w:r>
              <w:rPr>
                <w:rFonts w:ascii="宋体" w:hAnsi="宋体" w:hint="eastAsia"/>
                <w:color w:val="000000"/>
                <w:sz w:val="18"/>
                <w:szCs w:val="18"/>
              </w:rPr>
              <w:t>社会保障和就业支出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vAlign w:val="center"/>
          </w:tcPr>
          <w:p w:rsidR="00DE480F" w:rsidRDefault="00DE480F">
            <w:pPr>
              <w:rPr>
                <w:rFonts w:ascii="宋体" w:hAnsi="宋体" w:cs="宋体"/>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209 </w:t>
            </w:r>
            <w:r>
              <w:rPr>
                <w:rFonts w:ascii="宋体" w:hAnsi="宋体" w:hint="eastAsia"/>
                <w:color w:val="000000"/>
                <w:sz w:val="18"/>
                <w:szCs w:val="18"/>
              </w:rPr>
              <w:t>社会保险基金支出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210 </w:t>
            </w:r>
            <w:r>
              <w:rPr>
                <w:rFonts w:ascii="宋体" w:hAnsi="宋体" w:hint="eastAsia"/>
                <w:color w:val="000000"/>
                <w:sz w:val="18"/>
                <w:szCs w:val="18"/>
              </w:rPr>
              <w:t>卫生健康支出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211 </w:t>
            </w:r>
            <w:r>
              <w:rPr>
                <w:rFonts w:ascii="宋体" w:hAnsi="宋体" w:hint="eastAsia"/>
                <w:color w:val="000000"/>
                <w:sz w:val="18"/>
                <w:szCs w:val="18"/>
              </w:rPr>
              <w:t>节能环保支出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212 </w:t>
            </w:r>
            <w:r>
              <w:rPr>
                <w:rFonts w:ascii="宋体" w:hAnsi="宋体" w:hint="eastAsia"/>
                <w:color w:val="000000"/>
                <w:sz w:val="18"/>
                <w:szCs w:val="18"/>
              </w:rPr>
              <w:t>城乡社区支出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213 </w:t>
            </w:r>
            <w:r>
              <w:rPr>
                <w:rFonts w:ascii="宋体" w:hAnsi="宋体" w:hint="eastAsia"/>
                <w:color w:val="000000"/>
                <w:sz w:val="18"/>
                <w:szCs w:val="18"/>
              </w:rPr>
              <w:t>农林水支出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214 </w:t>
            </w:r>
            <w:r>
              <w:rPr>
                <w:rFonts w:ascii="宋体" w:hAnsi="宋体" w:hint="eastAsia"/>
                <w:color w:val="000000"/>
                <w:sz w:val="18"/>
                <w:szCs w:val="18"/>
              </w:rPr>
              <w:t>交通运输支出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215 </w:t>
            </w:r>
            <w:r>
              <w:rPr>
                <w:rFonts w:ascii="宋体" w:hAnsi="宋体" w:hint="eastAsia"/>
                <w:color w:val="000000"/>
                <w:sz w:val="18"/>
                <w:szCs w:val="18"/>
              </w:rPr>
              <w:t>资源勘探信息等支出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216 </w:t>
            </w:r>
            <w:r>
              <w:rPr>
                <w:rFonts w:ascii="宋体" w:hAnsi="宋体" w:hint="eastAsia"/>
                <w:color w:val="000000"/>
                <w:sz w:val="18"/>
                <w:szCs w:val="18"/>
              </w:rPr>
              <w:t>商业服务业等支出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217 </w:t>
            </w:r>
            <w:r>
              <w:rPr>
                <w:rFonts w:ascii="宋体" w:hAnsi="宋体" w:hint="eastAsia"/>
                <w:color w:val="000000"/>
                <w:sz w:val="18"/>
                <w:szCs w:val="18"/>
              </w:rPr>
              <w:t>金融支出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219 </w:t>
            </w:r>
            <w:r>
              <w:rPr>
                <w:rFonts w:ascii="宋体" w:hAnsi="宋体" w:hint="eastAsia"/>
                <w:color w:val="000000"/>
                <w:sz w:val="18"/>
                <w:szCs w:val="18"/>
              </w:rPr>
              <w:t>援助其他地区支出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220 </w:t>
            </w:r>
            <w:r>
              <w:rPr>
                <w:rFonts w:ascii="宋体" w:hAnsi="宋体" w:hint="eastAsia"/>
                <w:color w:val="000000"/>
                <w:sz w:val="18"/>
                <w:szCs w:val="18"/>
              </w:rPr>
              <w:t>自然资源海洋气象等支出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221 </w:t>
            </w:r>
            <w:r>
              <w:rPr>
                <w:rFonts w:ascii="宋体" w:hAnsi="宋体" w:hint="eastAsia"/>
                <w:color w:val="000000"/>
                <w:sz w:val="18"/>
                <w:szCs w:val="18"/>
              </w:rPr>
              <w:t>住房保障支出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222 </w:t>
            </w:r>
            <w:r>
              <w:rPr>
                <w:rFonts w:ascii="宋体" w:hAnsi="宋体" w:hint="eastAsia"/>
                <w:color w:val="000000"/>
                <w:sz w:val="18"/>
                <w:szCs w:val="18"/>
              </w:rPr>
              <w:t>粮油物资储备支出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223 </w:t>
            </w:r>
            <w:r>
              <w:rPr>
                <w:rFonts w:ascii="宋体" w:hAnsi="宋体" w:hint="eastAsia"/>
                <w:color w:val="000000"/>
                <w:sz w:val="18"/>
                <w:szCs w:val="18"/>
              </w:rPr>
              <w:t>国有资本经营预算支出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224 </w:t>
            </w:r>
            <w:r>
              <w:rPr>
                <w:rFonts w:ascii="宋体" w:hAnsi="宋体" w:hint="eastAsia"/>
                <w:color w:val="000000"/>
                <w:sz w:val="18"/>
                <w:szCs w:val="18"/>
              </w:rPr>
              <w:t>灾害防治及应急管理支出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227 </w:t>
            </w:r>
            <w:r>
              <w:rPr>
                <w:rFonts w:ascii="宋体" w:hAnsi="宋体" w:hint="eastAsia"/>
                <w:color w:val="000000"/>
                <w:sz w:val="18"/>
                <w:szCs w:val="18"/>
              </w:rPr>
              <w:t>预备费</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229 </w:t>
            </w:r>
            <w:r>
              <w:rPr>
                <w:rFonts w:ascii="宋体" w:hAnsi="宋体" w:hint="eastAsia"/>
                <w:color w:val="000000"/>
                <w:sz w:val="18"/>
                <w:szCs w:val="18"/>
              </w:rPr>
              <w:t>其他支出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hint="eastAsia"/>
                <w:color w:val="000000"/>
                <w:sz w:val="18"/>
                <w:szCs w:val="18"/>
              </w:rPr>
              <w:t xml:space="preserve">230 </w:t>
            </w:r>
            <w:r>
              <w:rPr>
                <w:rFonts w:hint="eastAsia"/>
                <w:color w:val="000000"/>
                <w:sz w:val="18"/>
                <w:szCs w:val="18"/>
              </w:rPr>
              <w:t>转移性支出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231 </w:t>
            </w:r>
            <w:r>
              <w:rPr>
                <w:rFonts w:ascii="宋体" w:hAnsi="宋体" w:hint="eastAsia"/>
                <w:color w:val="000000"/>
                <w:sz w:val="18"/>
                <w:szCs w:val="18"/>
              </w:rPr>
              <w:t>债务还本支出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232 </w:t>
            </w:r>
            <w:r>
              <w:rPr>
                <w:rFonts w:ascii="宋体" w:hAnsi="宋体" w:hint="eastAsia"/>
                <w:color w:val="000000"/>
                <w:sz w:val="18"/>
                <w:szCs w:val="18"/>
              </w:rPr>
              <w:t>债务付息支出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vAlign w:val="center"/>
          </w:tcPr>
          <w:p w:rsidR="00DE480F" w:rsidRDefault="007F5777">
            <w:pPr>
              <w:rPr>
                <w:rFonts w:ascii="宋体" w:hAnsi="宋体" w:cs="宋体"/>
                <w:color w:val="000000"/>
                <w:sz w:val="18"/>
                <w:szCs w:val="18"/>
              </w:rPr>
            </w:pPr>
            <w:r>
              <w:rPr>
                <w:rFonts w:ascii="宋体" w:hAnsi="宋体" w:hint="eastAsia"/>
                <w:color w:val="000000"/>
                <w:sz w:val="18"/>
                <w:szCs w:val="18"/>
              </w:rPr>
              <w:t xml:space="preserve">233 </w:t>
            </w:r>
            <w:r>
              <w:rPr>
                <w:rFonts w:ascii="宋体" w:hAnsi="宋体" w:hint="eastAsia"/>
                <w:color w:val="000000"/>
                <w:sz w:val="18"/>
                <w:szCs w:val="18"/>
              </w:rPr>
              <w:t>债务发行费支出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tcPr>
          <w:p w:rsidR="00DE480F" w:rsidRDefault="007F5777">
            <w:pPr>
              <w:rPr>
                <w:rFonts w:ascii="宋体" w:hAnsi="宋体" w:cs="宋体"/>
                <w:color w:val="000000"/>
                <w:sz w:val="18"/>
                <w:szCs w:val="18"/>
              </w:rPr>
            </w:pPr>
            <w:r>
              <w:rPr>
                <w:rFonts w:ascii="宋体" w:hAnsi="宋体" w:cs="宋体" w:hint="eastAsia"/>
                <w:color w:val="000000"/>
                <w:sz w:val="18"/>
                <w:szCs w:val="18"/>
              </w:rPr>
              <w:t xml:space="preserve">234 </w:t>
            </w:r>
            <w:r>
              <w:rPr>
                <w:rFonts w:ascii="宋体" w:hAnsi="宋体" w:cs="宋体" w:hint="eastAsia"/>
                <w:color w:val="000000"/>
                <w:sz w:val="18"/>
                <w:szCs w:val="18"/>
              </w:rPr>
              <w:t>抗疫特别国债还本支出</w:t>
            </w: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DE480F">
            <w:pPr>
              <w:rPr>
                <w:color w:val="000000"/>
                <w:sz w:val="18"/>
                <w:szCs w:val="18"/>
              </w:rPr>
            </w:pPr>
          </w:p>
        </w:tc>
        <w:tc>
          <w:tcPr>
            <w:tcW w:w="1134" w:type="dxa"/>
          </w:tcPr>
          <w:p w:rsidR="00DE480F" w:rsidRDefault="00DE480F">
            <w:pPr>
              <w:jc w:val="right"/>
              <w:rPr>
                <w:sz w:val="18"/>
                <w:szCs w:val="18"/>
              </w:rPr>
            </w:pPr>
          </w:p>
        </w:tc>
        <w:tc>
          <w:tcPr>
            <w:tcW w:w="2584" w:type="dxa"/>
          </w:tcPr>
          <w:p w:rsidR="00DE480F" w:rsidRDefault="00DE480F">
            <w:pPr>
              <w:rPr>
                <w:rFonts w:ascii="宋体" w:hAnsi="宋体" w:cs="宋体"/>
                <w:color w:val="000000"/>
                <w:sz w:val="18"/>
                <w:szCs w:val="18"/>
              </w:rPr>
            </w:pPr>
          </w:p>
        </w:tc>
        <w:tc>
          <w:tcPr>
            <w:tcW w:w="1134" w:type="dxa"/>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c>
          <w:tcPr>
            <w:tcW w:w="1077" w:type="dxa"/>
            <w:gridSpan w:val="2"/>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c>
          <w:tcPr>
            <w:tcW w:w="2093" w:type="dxa"/>
          </w:tcPr>
          <w:p w:rsidR="00DE480F" w:rsidRDefault="007F5777">
            <w:pPr>
              <w:jc w:val="center"/>
              <w:rPr>
                <w:color w:val="000000"/>
                <w:sz w:val="18"/>
                <w:szCs w:val="18"/>
              </w:rPr>
            </w:pPr>
            <w:r>
              <w:rPr>
                <w:rFonts w:hint="eastAsia"/>
                <w:color w:val="000000"/>
                <w:sz w:val="18"/>
                <w:szCs w:val="18"/>
              </w:rPr>
              <w:t>收入总计</w:t>
            </w:r>
          </w:p>
        </w:tc>
        <w:tc>
          <w:tcPr>
            <w:tcW w:w="1134" w:type="dxa"/>
          </w:tcPr>
          <w:p w:rsidR="00DE480F" w:rsidRDefault="007F5777">
            <w:pPr>
              <w:jc w:val="right"/>
              <w:rPr>
                <w:sz w:val="18"/>
                <w:szCs w:val="18"/>
              </w:rPr>
            </w:pPr>
            <w:r>
              <w:rPr>
                <w:rFonts w:ascii="宋体" w:hAnsi="宋体" w:hint="eastAsia"/>
                <w:color w:val="000000"/>
                <w:sz w:val="18"/>
                <w:szCs w:val="18"/>
              </w:rPr>
              <w:t>370.00</w:t>
            </w:r>
          </w:p>
        </w:tc>
        <w:tc>
          <w:tcPr>
            <w:tcW w:w="2584" w:type="dxa"/>
          </w:tcPr>
          <w:p w:rsidR="00DE480F" w:rsidRDefault="007F5777">
            <w:pPr>
              <w:jc w:val="center"/>
              <w:rPr>
                <w:rFonts w:ascii="宋体" w:hAnsi="宋体" w:cs="宋体"/>
                <w:color w:val="000000"/>
                <w:sz w:val="18"/>
                <w:szCs w:val="18"/>
              </w:rPr>
            </w:pPr>
            <w:r>
              <w:rPr>
                <w:rFonts w:hint="eastAsia"/>
                <w:color w:val="000000"/>
                <w:sz w:val="18"/>
                <w:szCs w:val="18"/>
              </w:rPr>
              <w:t>支出总计</w:t>
            </w:r>
          </w:p>
        </w:tc>
        <w:tc>
          <w:tcPr>
            <w:tcW w:w="1134" w:type="dxa"/>
          </w:tcPr>
          <w:p w:rsidR="00DE480F" w:rsidRDefault="007F5777">
            <w:pPr>
              <w:jc w:val="right"/>
              <w:rPr>
                <w:sz w:val="18"/>
                <w:szCs w:val="18"/>
              </w:rPr>
            </w:pPr>
            <w:r>
              <w:rPr>
                <w:rFonts w:ascii="宋体" w:hAnsi="宋体" w:hint="eastAsia"/>
                <w:color w:val="000000"/>
                <w:sz w:val="18"/>
                <w:szCs w:val="18"/>
              </w:rPr>
              <w:t>370.00</w:t>
            </w:r>
          </w:p>
        </w:tc>
        <w:tc>
          <w:tcPr>
            <w:tcW w:w="1077" w:type="dxa"/>
            <w:gridSpan w:val="2"/>
          </w:tcPr>
          <w:p w:rsidR="00DE480F" w:rsidRDefault="007F5777">
            <w:pPr>
              <w:jc w:val="right"/>
              <w:rPr>
                <w:sz w:val="18"/>
                <w:szCs w:val="18"/>
              </w:rPr>
            </w:pPr>
            <w:r>
              <w:rPr>
                <w:rFonts w:ascii="宋体" w:hAnsi="宋体" w:hint="eastAsia"/>
                <w:color w:val="000000"/>
                <w:sz w:val="18"/>
                <w:szCs w:val="18"/>
              </w:rPr>
              <w:t>370.00</w:t>
            </w:r>
          </w:p>
        </w:tc>
        <w:tc>
          <w:tcPr>
            <w:tcW w:w="1077" w:type="dxa"/>
            <w:gridSpan w:val="2"/>
          </w:tcPr>
          <w:p w:rsidR="00DE480F" w:rsidRDefault="00DE480F">
            <w:pPr>
              <w:jc w:val="right"/>
              <w:rPr>
                <w:sz w:val="18"/>
                <w:szCs w:val="18"/>
              </w:rPr>
            </w:pPr>
          </w:p>
        </w:tc>
        <w:tc>
          <w:tcPr>
            <w:tcW w:w="1077" w:type="dxa"/>
            <w:gridSpan w:val="2"/>
          </w:tcPr>
          <w:p w:rsidR="00DE480F" w:rsidRDefault="00DE480F">
            <w:pPr>
              <w:jc w:val="right"/>
              <w:rPr>
                <w:sz w:val="18"/>
                <w:szCs w:val="18"/>
              </w:rPr>
            </w:pPr>
          </w:p>
        </w:tc>
      </w:tr>
    </w:tbl>
    <w:p w:rsidR="00DE480F" w:rsidRDefault="007F5777">
      <w:pPr>
        <w:widowControl/>
        <w:jc w:val="left"/>
        <w:rPr>
          <w:rFonts w:ascii="宋体" w:hAnsi="宋体"/>
          <w:color w:val="000000"/>
          <w:sz w:val="18"/>
          <w:szCs w:val="18"/>
        </w:rPr>
      </w:pPr>
      <w:r>
        <w:rPr>
          <w:rFonts w:ascii="仿宋_GB2312" w:eastAsia="仿宋_GB2312" w:hint="eastAsia"/>
          <w:b/>
          <w:color w:val="000000"/>
          <w:szCs w:val="21"/>
        </w:rPr>
        <w:t>备注：无内容应公开空表并说明情况。</w:t>
      </w:r>
    </w:p>
    <w:p w:rsidR="00DE480F" w:rsidRDefault="007F5777">
      <w:r>
        <w:rPr>
          <w:rFonts w:ascii="仿宋_GB2312" w:eastAsia="仿宋_GB2312"/>
          <w:color w:val="000000"/>
          <w:sz w:val="32"/>
          <w:szCs w:val="32"/>
        </w:rPr>
        <w:br w:type="page"/>
      </w:r>
      <w:r>
        <w:rPr>
          <w:rFonts w:ascii="宋体" w:hAnsi="宋体" w:hint="eastAsia"/>
          <w:color w:val="000000"/>
          <w:sz w:val="18"/>
          <w:szCs w:val="18"/>
        </w:rPr>
        <w:lastRenderedPageBreak/>
        <w:t>表五</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一般公共预算支出情况表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567"/>
        <w:gridCol w:w="4026"/>
        <w:gridCol w:w="1367"/>
        <w:gridCol w:w="1085"/>
        <w:gridCol w:w="281"/>
        <w:gridCol w:w="1427"/>
      </w:tblGrid>
      <w:tr w:rsidR="00DE480F">
        <w:tblPrEx>
          <w:tblCellMar>
            <w:top w:w="0" w:type="dxa"/>
            <w:bottom w:w="0" w:type="dxa"/>
          </w:tblCellMar>
        </w:tblPrEx>
        <w:trPr>
          <w:trHeight w:val="242"/>
        </w:trPr>
        <w:tc>
          <w:tcPr>
            <w:tcW w:w="8146" w:type="dxa"/>
            <w:gridSpan w:val="6"/>
            <w:tcBorders>
              <w:top w:val="nil"/>
              <w:left w:val="nil"/>
              <w:right w:val="nil"/>
            </w:tcBorders>
            <w:vAlign w:val="center"/>
          </w:tcPr>
          <w:p w:rsidR="00DE480F" w:rsidRDefault="007F5777">
            <w:pPr>
              <w:jc w:val="left"/>
              <w:rPr>
                <w:sz w:val="18"/>
                <w:szCs w:val="18"/>
              </w:rPr>
            </w:pPr>
            <w:r>
              <w:rPr>
                <w:rFonts w:hint="eastAsia"/>
                <w:color w:val="000000"/>
                <w:sz w:val="18"/>
                <w:szCs w:val="18"/>
              </w:rPr>
              <w:t>编制单位：新疆维吾尔自治区机关事务管理局公务用房服务中心</w:t>
            </w:r>
          </w:p>
        </w:tc>
        <w:tc>
          <w:tcPr>
            <w:tcW w:w="1708" w:type="dxa"/>
            <w:gridSpan w:val="2"/>
            <w:tcBorders>
              <w:top w:val="nil"/>
              <w:left w:val="nil"/>
              <w:right w:val="nil"/>
            </w:tcBorders>
            <w:vAlign w:val="center"/>
          </w:tcPr>
          <w:p w:rsidR="00DE480F" w:rsidRDefault="007F5777">
            <w:pPr>
              <w:jc w:val="right"/>
              <w:rPr>
                <w:sz w:val="18"/>
                <w:szCs w:val="18"/>
              </w:rPr>
            </w:pPr>
            <w:r>
              <w:rPr>
                <w:rFonts w:hint="eastAsia"/>
                <w:color w:val="000000"/>
                <w:sz w:val="18"/>
                <w:szCs w:val="18"/>
              </w:rPr>
              <w:t>单位：万元</w:t>
            </w:r>
          </w:p>
        </w:tc>
      </w:tr>
      <w:tr w:rsidR="00DE480F">
        <w:tblPrEx>
          <w:tblCellMar>
            <w:top w:w="0" w:type="dxa"/>
            <w:bottom w:w="0" w:type="dxa"/>
          </w:tblCellMar>
        </w:tblPrEx>
        <w:trPr>
          <w:trHeight w:val="242"/>
          <w:tblHeader/>
        </w:trPr>
        <w:tc>
          <w:tcPr>
            <w:tcW w:w="5694" w:type="dxa"/>
            <w:gridSpan w:val="4"/>
            <w:vAlign w:val="center"/>
          </w:tcPr>
          <w:p w:rsidR="00DE480F" w:rsidRDefault="007F5777">
            <w:pPr>
              <w:jc w:val="center"/>
              <w:rPr>
                <w:sz w:val="18"/>
                <w:szCs w:val="18"/>
              </w:rPr>
            </w:pPr>
            <w:r>
              <w:rPr>
                <w:rFonts w:hint="eastAsia"/>
                <w:sz w:val="18"/>
                <w:szCs w:val="18"/>
              </w:rPr>
              <w:t>项目</w:t>
            </w:r>
          </w:p>
        </w:tc>
        <w:tc>
          <w:tcPr>
            <w:tcW w:w="4160" w:type="dxa"/>
            <w:gridSpan w:val="4"/>
            <w:vAlign w:val="center"/>
          </w:tcPr>
          <w:p w:rsidR="00DE480F" w:rsidRDefault="007F5777">
            <w:pPr>
              <w:jc w:val="center"/>
              <w:rPr>
                <w:sz w:val="18"/>
                <w:szCs w:val="18"/>
              </w:rPr>
            </w:pPr>
            <w:r>
              <w:rPr>
                <w:rFonts w:hint="eastAsia"/>
                <w:sz w:val="18"/>
                <w:szCs w:val="18"/>
              </w:rPr>
              <w:t>一般公共预算支出</w:t>
            </w:r>
          </w:p>
        </w:tc>
      </w:tr>
      <w:tr w:rsidR="00DE480F">
        <w:tblPrEx>
          <w:tblCellMar>
            <w:top w:w="0" w:type="dxa"/>
            <w:bottom w:w="0" w:type="dxa"/>
          </w:tblCellMar>
        </w:tblPrEx>
        <w:trPr>
          <w:trHeight w:val="304"/>
          <w:tblHeader/>
        </w:trPr>
        <w:tc>
          <w:tcPr>
            <w:tcW w:w="1668" w:type="dxa"/>
            <w:gridSpan w:val="3"/>
            <w:vAlign w:val="center"/>
          </w:tcPr>
          <w:p w:rsidR="00DE480F" w:rsidRDefault="007F5777">
            <w:pPr>
              <w:jc w:val="center"/>
              <w:rPr>
                <w:sz w:val="18"/>
                <w:szCs w:val="18"/>
              </w:rPr>
            </w:pPr>
            <w:r>
              <w:rPr>
                <w:rFonts w:hint="eastAsia"/>
                <w:sz w:val="18"/>
                <w:szCs w:val="18"/>
              </w:rPr>
              <w:t>功能分类科目编码</w:t>
            </w:r>
          </w:p>
        </w:tc>
        <w:tc>
          <w:tcPr>
            <w:tcW w:w="4026" w:type="dxa"/>
            <w:vMerge w:val="restart"/>
            <w:vAlign w:val="center"/>
          </w:tcPr>
          <w:p w:rsidR="00DE480F" w:rsidRDefault="007F5777">
            <w:pPr>
              <w:jc w:val="center"/>
              <w:rPr>
                <w:sz w:val="18"/>
                <w:szCs w:val="18"/>
              </w:rPr>
            </w:pPr>
            <w:r>
              <w:rPr>
                <w:rFonts w:hint="eastAsia"/>
                <w:sz w:val="18"/>
                <w:szCs w:val="18"/>
              </w:rPr>
              <w:t>功能分类科目名称</w:t>
            </w:r>
          </w:p>
        </w:tc>
        <w:tc>
          <w:tcPr>
            <w:tcW w:w="1367" w:type="dxa"/>
            <w:vMerge w:val="restart"/>
            <w:vAlign w:val="center"/>
          </w:tcPr>
          <w:p w:rsidR="00DE480F" w:rsidRDefault="007F5777">
            <w:pPr>
              <w:jc w:val="center"/>
              <w:rPr>
                <w:sz w:val="18"/>
                <w:szCs w:val="18"/>
              </w:rPr>
            </w:pPr>
            <w:r>
              <w:rPr>
                <w:rFonts w:hint="eastAsia"/>
                <w:sz w:val="18"/>
                <w:szCs w:val="18"/>
              </w:rPr>
              <w:t>总计</w:t>
            </w:r>
          </w:p>
        </w:tc>
        <w:tc>
          <w:tcPr>
            <w:tcW w:w="1366" w:type="dxa"/>
            <w:gridSpan w:val="2"/>
            <w:vMerge w:val="restart"/>
            <w:vAlign w:val="center"/>
          </w:tcPr>
          <w:p w:rsidR="00DE480F" w:rsidRDefault="007F5777">
            <w:pPr>
              <w:jc w:val="center"/>
              <w:rPr>
                <w:sz w:val="18"/>
                <w:szCs w:val="18"/>
              </w:rPr>
            </w:pPr>
            <w:r>
              <w:rPr>
                <w:rFonts w:hint="eastAsia"/>
                <w:sz w:val="18"/>
                <w:szCs w:val="18"/>
              </w:rPr>
              <w:t>基本支出</w:t>
            </w:r>
          </w:p>
        </w:tc>
        <w:tc>
          <w:tcPr>
            <w:tcW w:w="1427" w:type="dxa"/>
            <w:vMerge w:val="restart"/>
            <w:vAlign w:val="center"/>
          </w:tcPr>
          <w:p w:rsidR="00DE480F" w:rsidRDefault="007F5777">
            <w:pPr>
              <w:jc w:val="center"/>
              <w:rPr>
                <w:sz w:val="18"/>
                <w:szCs w:val="18"/>
              </w:rPr>
            </w:pPr>
            <w:r>
              <w:rPr>
                <w:rFonts w:hint="eastAsia"/>
                <w:sz w:val="18"/>
                <w:szCs w:val="18"/>
              </w:rPr>
              <w:t>项目支出</w:t>
            </w:r>
          </w:p>
        </w:tc>
      </w:tr>
      <w:tr w:rsidR="00DE480F">
        <w:tblPrEx>
          <w:tblCellMar>
            <w:top w:w="0" w:type="dxa"/>
            <w:bottom w:w="0" w:type="dxa"/>
          </w:tblCellMar>
        </w:tblPrEx>
        <w:trPr>
          <w:trHeight w:val="370"/>
          <w:tblHeader/>
        </w:trPr>
        <w:tc>
          <w:tcPr>
            <w:tcW w:w="534" w:type="dxa"/>
            <w:vAlign w:val="center"/>
          </w:tcPr>
          <w:p w:rsidR="00DE480F" w:rsidRDefault="007F5777">
            <w:pPr>
              <w:jc w:val="center"/>
              <w:rPr>
                <w:sz w:val="18"/>
                <w:szCs w:val="18"/>
              </w:rPr>
            </w:pPr>
            <w:r>
              <w:rPr>
                <w:rFonts w:hint="eastAsia"/>
                <w:sz w:val="18"/>
                <w:szCs w:val="18"/>
              </w:rPr>
              <w:t>类</w:t>
            </w:r>
          </w:p>
        </w:tc>
        <w:tc>
          <w:tcPr>
            <w:tcW w:w="567" w:type="dxa"/>
            <w:vAlign w:val="center"/>
          </w:tcPr>
          <w:p w:rsidR="00DE480F" w:rsidRDefault="007F5777">
            <w:pPr>
              <w:jc w:val="center"/>
              <w:rPr>
                <w:sz w:val="18"/>
                <w:szCs w:val="18"/>
              </w:rPr>
            </w:pPr>
            <w:r>
              <w:rPr>
                <w:rFonts w:hint="eastAsia"/>
                <w:sz w:val="18"/>
                <w:szCs w:val="18"/>
              </w:rPr>
              <w:t>款</w:t>
            </w:r>
          </w:p>
        </w:tc>
        <w:tc>
          <w:tcPr>
            <w:tcW w:w="567" w:type="dxa"/>
            <w:vAlign w:val="center"/>
          </w:tcPr>
          <w:p w:rsidR="00DE480F" w:rsidRDefault="007F5777">
            <w:pPr>
              <w:jc w:val="center"/>
              <w:rPr>
                <w:sz w:val="18"/>
                <w:szCs w:val="18"/>
              </w:rPr>
            </w:pPr>
            <w:r>
              <w:rPr>
                <w:rFonts w:hint="eastAsia"/>
                <w:sz w:val="18"/>
                <w:szCs w:val="18"/>
              </w:rPr>
              <w:t>项</w:t>
            </w:r>
          </w:p>
        </w:tc>
        <w:tc>
          <w:tcPr>
            <w:tcW w:w="4026" w:type="dxa"/>
            <w:vMerge/>
            <w:vAlign w:val="center"/>
          </w:tcPr>
          <w:p w:rsidR="00DE480F" w:rsidRDefault="00DE480F">
            <w:pPr>
              <w:jc w:val="center"/>
              <w:rPr>
                <w:sz w:val="18"/>
                <w:szCs w:val="18"/>
              </w:rPr>
            </w:pPr>
          </w:p>
        </w:tc>
        <w:tc>
          <w:tcPr>
            <w:tcW w:w="1367" w:type="dxa"/>
            <w:vMerge/>
            <w:vAlign w:val="center"/>
          </w:tcPr>
          <w:p w:rsidR="00DE480F" w:rsidRDefault="00DE480F">
            <w:pPr>
              <w:jc w:val="center"/>
              <w:rPr>
                <w:sz w:val="18"/>
                <w:szCs w:val="18"/>
              </w:rPr>
            </w:pPr>
          </w:p>
        </w:tc>
        <w:tc>
          <w:tcPr>
            <w:tcW w:w="1366" w:type="dxa"/>
            <w:gridSpan w:val="2"/>
            <w:vMerge/>
            <w:vAlign w:val="center"/>
          </w:tcPr>
          <w:p w:rsidR="00DE480F" w:rsidRDefault="00DE480F">
            <w:pPr>
              <w:jc w:val="center"/>
              <w:rPr>
                <w:sz w:val="18"/>
                <w:szCs w:val="18"/>
              </w:rPr>
            </w:pPr>
          </w:p>
        </w:tc>
        <w:tc>
          <w:tcPr>
            <w:tcW w:w="1427" w:type="dxa"/>
            <w:vMerge/>
            <w:vAlign w:val="center"/>
          </w:tcPr>
          <w:p w:rsidR="00DE480F" w:rsidRDefault="00DE480F">
            <w:pPr>
              <w:jc w:val="center"/>
              <w:rPr>
                <w:sz w:val="18"/>
                <w:szCs w:val="18"/>
              </w:rPr>
            </w:pPr>
          </w:p>
        </w:tc>
      </w:tr>
      <w:tr w:rsidR="00DE480F">
        <w:tblPrEx>
          <w:tblCellMar>
            <w:top w:w="0" w:type="dxa"/>
            <w:bottom w:w="0" w:type="dxa"/>
          </w:tblCellMar>
        </w:tblPrEx>
        <w:trPr>
          <w:trHeight w:val="262"/>
          <w:tblHeader/>
        </w:trPr>
        <w:tc>
          <w:tcPr>
            <w:tcW w:w="534"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4026" w:type="dxa"/>
            <w:vAlign w:val="center"/>
          </w:tcPr>
          <w:p w:rsidR="00DE480F" w:rsidRDefault="007F5777">
            <w:pPr>
              <w:jc w:val="center"/>
              <w:rPr>
                <w:sz w:val="18"/>
                <w:szCs w:val="18"/>
              </w:rPr>
            </w:pPr>
            <w:r>
              <w:rPr>
                <w:rFonts w:hint="eastAsia"/>
                <w:color w:val="000000"/>
                <w:sz w:val="18"/>
                <w:szCs w:val="18"/>
              </w:rPr>
              <w:t>※</w:t>
            </w:r>
          </w:p>
        </w:tc>
        <w:tc>
          <w:tcPr>
            <w:tcW w:w="1367" w:type="dxa"/>
            <w:vAlign w:val="center"/>
          </w:tcPr>
          <w:p w:rsidR="00DE480F" w:rsidRDefault="007F5777">
            <w:pPr>
              <w:jc w:val="center"/>
              <w:rPr>
                <w:sz w:val="18"/>
                <w:szCs w:val="18"/>
              </w:rPr>
            </w:pPr>
            <w:r>
              <w:rPr>
                <w:rFonts w:hint="eastAsia"/>
                <w:sz w:val="18"/>
                <w:szCs w:val="18"/>
              </w:rPr>
              <w:t>1</w:t>
            </w:r>
          </w:p>
        </w:tc>
        <w:tc>
          <w:tcPr>
            <w:tcW w:w="1366" w:type="dxa"/>
            <w:gridSpan w:val="2"/>
            <w:vAlign w:val="center"/>
          </w:tcPr>
          <w:p w:rsidR="00DE480F" w:rsidRDefault="007F5777">
            <w:pPr>
              <w:jc w:val="center"/>
              <w:rPr>
                <w:sz w:val="18"/>
                <w:szCs w:val="18"/>
              </w:rPr>
            </w:pPr>
            <w:r>
              <w:rPr>
                <w:rFonts w:hint="eastAsia"/>
                <w:sz w:val="18"/>
                <w:szCs w:val="18"/>
              </w:rPr>
              <w:t>2</w:t>
            </w:r>
          </w:p>
        </w:tc>
        <w:tc>
          <w:tcPr>
            <w:tcW w:w="1427" w:type="dxa"/>
            <w:vAlign w:val="center"/>
          </w:tcPr>
          <w:p w:rsidR="00DE480F" w:rsidRDefault="007F5777">
            <w:pPr>
              <w:jc w:val="center"/>
              <w:rPr>
                <w:sz w:val="18"/>
                <w:szCs w:val="18"/>
              </w:rPr>
            </w:pPr>
            <w:r>
              <w:rPr>
                <w:rFonts w:hint="eastAsia"/>
                <w:sz w:val="18"/>
                <w:szCs w:val="18"/>
              </w:rPr>
              <w:t>3</w:t>
            </w:r>
          </w:p>
        </w:tc>
      </w:tr>
      <w:tr w:rsidR="00DE480F">
        <w:tblPrEx>
          <w:tblCellMar>
            <w:top w:w="0" w:type="dxa"/>
            <w:bottom w:w="0" w:type="dxa"/>
          </w:tblCellMar>
        </w:tblPrEx>
        <w:trPr>
          <w:trHeight w:val="238"/>
        </w:trPr>
        <w:tc>
          <w:tcPr>
            <w:tcW w:w="534" w:type="dxa"/>
            <w:vAlign w:val="center"/>
          </w:tcPr>
          <w:p w:rsidR="00DE480F" w:rsidRDefault="00DE480F">
            <w:pPr>
              <w:jc w:val="center"/>
              <w:rPr>
                <w:b/>
                <w:sz w:val="18"/>
                <w:szCs w:val="18"/>
              </w:rPr>
            </w:pPr>
          </w:p>
        </w:tc>
        <w:tc>
          <w:tcPr>
            <w:tcW w:w="567" w:type="dxa"/>
            <w:vAlign w:val="center"/>
          </w:tcPr>
          <w:p w:rsidR="00DE480F" w:rsidRDefault="00DE480F">
            <w:pPr>
              <w:jc w:val="center"/>
              <w:rPr>
                <w:b/>
                <w:sz w:val="18"/>
                <w:szCs w:val="18"/>
              </w:rPr>
            </w:pPr>
          </w:p>
        </w:tc>
        <w:tc>
          <w:tcPr>
            <w:tcW w:w="567" w:type="dxa"/>
            <w:vAlign w:val="center"/>
          </w:tcPr>
          <w:p w:rsidR="00DE480F" w:rsidRDefault="00DE480F">
            <w:pPr>
              <w:jc w:val="center"/>
              <w:rPr>
                <w:b/>
                <w:sz w:val="18"/>
                <w:szCs w:val="18"/>
              </w:rPr>
            </w:pPr>
          </w:p>
        </w:tc>
        <w:tc>
          <w:tcPr>
            <w:tcW w:w="4026" w:type="dxa"/>
            <w:vAlign w:val="center"/>
          </w:tcPr>
          <w:p w:rsidR="00DE480F" w:rsidRDefault="007F5777">
            <w:pPr>
              <w:jc w:val="left"/>
              <w:rPr>
                <w:b/>
                <w:sz w:val="18"/>
                <w:szCs w:val="18"/>
              </w:rPr>
            </w:pPr>
            <w:r>
              <w:rPr>
                <w:rFonts w:ascii="宋体" w:hAnsi="宋体" w:hint="eastAsia"/>
                <w:b/>
                <w:color w:val="000000"/>
                <w:sz w:val="18"/>
                <w:szCs w:val="18"/>
              </w:rPr>
              <w:t>总计</w:t>
            </w:r>
          </w:p>
        </w:tc>
        <w:tc>
          <w:tcPr>
            <w:tcW w:w="1367" w:type="dxa"/>
            <w:vAlign w:val="center"/>
          </w:tcPr>
          <w:p w:rsidR="00DE480F" w:rsidRDefault="007F5777">
            <w:pPr>
              <w:jc w:val="right"/>
              <w:rPr>
                <w:b/>
                <w:sz w:val="18"/>
                <w:szCs w:val="18"/>
              </w:rPr>
            </w:pPr>
            <w:r>
              <w:rPr>
                <w:rFonts w:ascii="宋体" w:hAnsi="宋体" w:hint="eastAsia"/>
                <w:b/>
                <w:color w:val="000000"/>
                <w:sz w:val="18"/>
                <w:szCs w:val="18"/>
              </w:rPr>
              <w:t>370.00</w:t>
            </w:r>
          </w:p>
        </w:tc>
        <w:tc>
          <w:tcPr>
            <w:tcW w:w="1366" w:type="dxa"/>
            <w:gridSpan w:val="2"/>
            <w:vAlign w:val="center"/>
          </w:tcPr>
          <w:p w:rsidR="00DE480F" w:rsidRDefault="007F5777">
            <w:pPr>
              <w:jc w:val="right"/>
              <w:rPr>
                <w:b/>
                <w:sz w:val="18"/>
                <w:szCs w:val="18"/>
              </w:rPr>
            </w:pPr>
            <w:r>
              <w:rPr>
                <w:rFonts w:ascii="宋体" w:hAnsi="宋体" w:hint="eastAsia"/>
                <w:b/>
                <w:color w:val="000000"/>
                <w:sz w:val="18"/>
                <w:szCs w:val="18"/>
              </w:rPr>
              <w:t>190.00</w:t>
            </w:r>
          </w:p>
        </w:tc>
        <w:tc>
          <w:tcPr>
            <w:tcW w:w="1427" w:type="dxa"/>
            <w:vAlign w:val="center"/>
          </w:tcPr>
          <w:p w:rsidR="00DE480F" w:rsidRDefault="007F5777">
            <w:pPr>
              <w:jc w:val="right"/>
              <w:rPr>
                <w:b/>
                <w:sz w:val="18"/>
                <w:szCs w:val="18"/>
              </w:rPr>
            </w:pPr>
            <w:r>
              <w:rPr>
                <w:rFonts w:ascii="宋体" w:hAnsi="宋体" w:hint="eastAsia"/>
                <w:b/>
                <w:color w:val="000000"/>
                <w:sz w:val="18"/>
                <w:szCs w:val="18"/>
              </w:rPr>
              <w:t>180.00</w:t>
            </w:r>
          </w:p>
        </w:tc>
      </w:tr>
      <w:tr w:rsidR="00DE480F">
        <w:tblPrEx>
          <w:tblCellMar>
            <w:top w:w="0" w:type="dxa"/>
            <w:bottom w:w="0" w:type="dxa"/>
          </w:tblCellMar>
        </w:tblPrEx>
        <w:trPr>
          <w:trHeight w:val="238"/>
        </w:trPr>
        <w:tc>
          <w:tcPr>
            <w:tcW w:w="534" w:type="dxa"/>
            <w:vAlign w:val="center"/>
          </w:tcPr>
          <w:p w:rsidR="00DE480F" w:rsidRDefault="007F5777">
            <w:pPr>
              <w:jc w:val="center"/>
              <w:rPr>
                <w:b/>
                <w:sz w:val="18"/>
                <w:szCs w:val="18"/>
              </w:rPr>
            </w:pPr>
            <w:r>
              <w:rPr>
                <w:rFonts w:ascii="宋体" w:hAnsi="宋体" w:hint="eastAsia"/>
                <w:b/>
                <w:color w:val="000000"/>
                <w:sz w:val="18"/>
                <w:szCs w:val="18"/>
              </w:rPr>
              <w:t>201</w:t>
            </w:r>
          </w:p>
        </w:tc>
        <w:tc>
          <w:tcPr>
            <w:tcW w:w="567" w:type="dxa"/>
            <w:vAlign w:val="center"/>
          </w:tcPr>
          <w:p w:rsidR="00DE480F" w:rsidRDefault="00DE480F">
            <w:pPr>
              <w:jc w:val="center"/>
              <w:rPr>
                <w:b/>
                <w:sz w:val="18"/>
                <w:szCs w:val="18"/>
              </w:rPr>
            </w:pPr>
          </w:p>
        </w:tc>
        <w:tc>
          <w:tcPr>
            <w:tcW w:w="567" w:type="dxa"/>
            <w:vAlign w:val="center"/>
          </w:tcPr>
          <w:p w:rsidR="00DE480F" w:rsidRDefault="00DE480F">
            <w:pPr>
              <w:jc w:val="center"/>
              <w:rPr>
                <w:b/>
                <w:sz w:val="18"/>
                <w:szCs w:val="18"/>
              </w:rPr>
            </w:pPr>
          </w:p>
        </w:tc>
        <w:tc>
          <w:tcPr>
            <w:tcW w:w="4026" w:type="dxa"/>
            <w:vAlign w:val="center"/>
          </w:tcPr>
          <w:p w:rsidR="00DE480F" w:rsidRDefault="007F5777">
            <w:pPr>
              <w:jc w:val="left"/>
              <w:rPr>
                <w:b/>
                <w:sz w:val="18"/>
                <w:szCs w:val="18"/>
              </w:rPr>
            </w:pPr>
            <w:r>
              <w:rPr>
                <w:rFonts w:ascii="宋体" w:hAnsi="宋体" w:hint="eastAsia"/>
                <w:b/>
                <w:color w:val="000000"/>
                <w:sz w:val="18"/>
                <w:szCs w:val="18"/>
              </w:rPr>
              <w:t>一般公共服务支出</w:t>
            </w:r>
          </w:p>
        </w:tc>
        <w:tc>
          <w:tcPr>
            <w:tcW w:w="1367" w:type="dxa"/>
            <w:vAlign w:val="center"/>
          </w:tcPr>
          <w:p w:rsidR="00DE480F" w:rsidRDefault="007F5777">
            <w:pPr>
              <w:jc w:val="right"/>
              <w:rPr>
                <w:b/>
                <w:sz w:val="18"/>
                <w:szCs w:val="18"/>
              </w:rPr>
            </w:pPr>
            <w:r>
              <w:rPr>
                <w:rFonts w:ascii="宋体" w:hAnsi="宋体" w:hint="eastAsia"/>
                <w:b/>
                <w:color w:val="000000"/>
                <w:sz w:val="18"/>
                <w:szCs w:val="18"/>
              </w:rPr>
              <w:t>370.00</w:t>
            </w:r>
          </w:p>
        </w:tc>
        <w:tc>
          <w:tcPr>
            <w:tcW w:w="1366" w:type="dxa"/>
            <w:gridSpan w:val="2"/>
            <w:vAlign w:val="center"/>
          </w:tcPr>
          <w:p w:rsidR="00DE480F" w:rsidRDefault="007F5777">
            <w:pPr>
              <w:jc w:val="right"/>
              <w:rPr>
                <w:b/>
                <w:sz w:val="18"/>
                <w:szCs w:val="18"/>
              </w:rPr>
            </w:pPr>
            <w:r>
              <w:rPr>
                <w:rFonts w:ascii="宋体" w:hAnsi="宋体" w:hint="eastAsia"/>
                <w:b/>
                <w:color w:val="000000"/>
                <w:sz w:val="18"/>
                <w:szCs w:val="18"/>
              </w:rPr>
              <w:t>190.00</w:t>
            </w:r>
          </w:p>
        </w:tc>
        <w:tc>
          <w:tcPr>
            <w:tcW w:w="1427" w:type="dxa"/>
            <w:vAlign w:val="center"/>
          </w:tcPr>
          <w:p w:rsidR="00DE480F" w:rsidRDefault="007F5777">
            <w:pPr>
              <w:jc w:val="right"/>
              <w:rPr>
                <w:b/>
                <w:sz w:val="18"/>
                <w:szCs w:val="18"/>
              </w:rPr>
            </w:pPr>
            <w:r>
              <w:rPr>
                <w:rFonts w:ascii="宋体" w:hAnsi="宋体" w:hint="eastAsia"/>
                <w:b/>
                <w:color w:val="000000"/>
                <w:sz w:val="18"/>
                <w:szCs w:val="18"/>
              </w:rPr>
              <w:t>180.00</w:t>
            </w:r>
          </w:p>
        </w:tc>
      </w:tr>
      <w:tr w:rsidR="00DE480F">
        <w:tblPrEx>
          <w:tblCellMar>
            <w:top w:w="0" w:type="dxa"/>
            <w:bottom w:w="0" w:type="dxa"/>
          </w:tblCellMar>
        </w:tblPrEx>
        <w:trPr>
          <w:trHeight w:val="238"/>
        </w:trPr>
        <w:tc>
          <w:tcPr>
            <w:tcW w:w="534" w:type="dxa"/>
            <w:vAlign w:val="center"/>
          </w:tcPr>
          <w:p w:rsidR="00DE480F" w:rsidRDefault="007F5777">
            <w:pPr>
              <w:jc w:val="center"/>
              <w:rPr>
                <w:b/>
                <w:sz w:val="18"/>
                <w:szCs w:val="18"/>
              </w:rPr>
            </w:pPr>
            <w:r>
              <w:rPr>
                <w:rFonts w:ascii="宋体" w:hAnsi="宋体" w:hint="eastAsia"/>
                <w:b/>
                <w:color w:val="000000"/>
                <w:sz w:val="18"/>
                <w:szCs w:val="18"/>
              </w:rPr>
              <w:t>201</w:t>
            </w:r>
          </w:p>
        </w:tc>
        <w:tc>
          <w:tcPr>
            <w:tcW w:w="567" w:type="dxa"/>
            <w:vAlign w:val="center"/>
          </w:tcPr>
          <w:p w:rsidR="00DE480F" w:rsidRDefault="007F5777">
            <w:pPr>
              <w:jc w:val="center"/>
              <w:rPr>
                <w:b/>
                <w:sz w:val="18"/>
                <w:szCs w:val="18"/>
              </w:rPr>
            </w:pPr>
            <w:r>
              <w:rPr>
                <w:rFonts w:ascii="宋体" w:hAnsi="宋体" w:hint="eastAsia"/>
                <w:b/>
                <w:color w:val="000000"/>
                <w:sz w:val="18"/>
                <w:szCs w:val="18"/>
              </w:rPr>
              <w:t>03</w:t>
            </w:r>
          </w:p>
        </w:tc>
        <w:tc>
          <w:tcPr>
            <w:tcW w:w="567" w:type="dxa"/>
            <w:vAlign w:val="center"/>
          </w:tcPr>
          <w:p w:rsidR="00DE480F" w:rsidRDefault="00DE480F">
            <w:pPr>
              <w:jc w:val="center"/>
              <w:rPr>
                <w:b/>
                <w:sz w:val="18"/>
                <w:szCs w:val="18"/>
              </w:rPr>
            </w:pPr>
          </w:p>
        </w:tc>
        <w:tc>
          <w:tcPr>
            <w:tcW w:w="4026" w:type="dxa"/>
            <w:vAlign w:val="center"/>
          </w:tcPr>
          <w:p w:rsidR="00DE480F" w:rsidRDefault="007F5777">
            <w:pPr>
              <w:jc w:val="left"/>
              <w:rPr>
                <w:b/>
                <w:sz w:val="18"/>
                <w:szCs w:val="18"/>
              </w:rPr>
            </w:pPr>
            <w:r>
              <w:rPr>
                <w:rFonts w:ascii="宋体" w:hAnsi="宋体" w:hint="eastAsia"/>
                <w:b/>
                <w:color w:val="000000"/>
                <w:sz w:val="18"/>
                <w:szCs w:val="18"/>
              </w:rPr>
              <w:t xml:space="preserve">  </w:t>
            </w:r>
            <w:r>
              <w:rPr>
                <w:rFonts w:ascii="宋体" w:hAnsi="宋体" w:hint="eastAsia"/>
                <w:b/>
                <w:color w:val="000000"/>
                <w:sz w:val="18"/>
                <w:szCs w:val="18"/>
              </w:rPr>
              <w:t>政府办公厅（室）及相关机构事务</w:t>
            </w:r>
          </w:p>
        </w:tc>
        <w:tc>
          <w:tcPr>
            <w:tcW w:w="1367" w:type="dxa"/>
            <w:vAlign w:val="center"/>
          </w:tcPr>
          <w:p w:rsidR="00DE480F" w:rsidRDefault="007F5777">
            <w:pPr>
              <w:jc w:val="right"/>
              <w:rPr>
                <w:b/>
                <w:sz w:val="18"/>
                <w:szCs w:val="18"/>
              </w:rPr>
            </w:pPr>
            <w:r>
              <w:rPr>
                <w:rFonts w:ascii="宋体" w:hAnsi="宋体" w:hint="eastAsia"/>
                <w:b/>
                <w:color w:val="000000"/>
                <w:sz w:val="18"/>
                <w:szCs w:val="18"/>
              </w:rPr>
              <w:t>370.00</w:t>
            </w:r>
          </w:p>
        </w:tc>
        <w:tc>
          <w:tcPr>
            <w:tcW w:w="1366" w:type="dxa"/>
            <w:gridSpan w:val="2"/>
            <w:vAlign w:val="center"/>
          </w:tcPr>
          <w:p w:rsidR="00DE480F" w:rsidRDefault="007F5777">
            <w:pPr>
              <w:jc w:val="right"/>
              <w:rPr>
                <w:b/>
                <w:sz w:val="18"/>
                <w:szCs w:val="18"/>
              </w:rPr>
            </w:pPr>
            <w:r>
              <w:rPr>
                <w:rFonts w:ascii="宋体" w:hAnsi="宋体" w:hint="eastAsia"/>
                <w:b/>
                <w:color w:val="000000"/>
                <w:sz w:val="18"/>
                <w:szCs w:val="18"/>
              </w:rPr>
              <w:t>190.00</w:t>
            </w:r>
          </w:p>
        </w:tc>
        <w:tc>
          <w:tcPr>
            <w:tcW w:w="1427" w:type="dxa"/>
            <w:vAlign w:val="center"/>
          </w:tcPr>
          <w:p w:rsidR="00DE480F" w:rsidRDefault="007F5777">
            <w:pPr>
              <w:jc w:val="right"/>
              <w:rPr>
                <w:b/>
                <w:sz w:val="18"/>
                <w:szCs w:val="18"/>
              </w:rPr>
            </w:pPr>
            <w:r>
              <w:rPr>
                <w:rFonts w:ascii="宋体" w:hAnsi="宋体" w:hint="eastAsia"/>
                <w:b/>
                <w:color w:val="000000"/>
                <w:sz w:val="18"/>
                <w:szCs w:val="18"/>
              </w:rPr>
              <w:t>180.00</w:t>
            </w:r>
          </w:p>
        </w:tc>
      </w:tr>
      <w:tr w:rsidR="00DE480F">
        <w:tblPrEx>
          <w:tblCellMar>
            <w:top w:w="0" w:type="dxa"/>
            <w:bottom w:w="0" w:type="dxa"/>
          </w:tblCellMar>
        </w:tblPrEx>
        <w:trPr>
          <w:trHeight w:val="238"/>
        </w:trPr>
        <w:tc>
          <w:tcPr>
            <w:tcW w:w="534" w:type="dxa"/>
            <w:vAlign w:val="center"/>
          </w:tcPr>
          <w:p w:rsidR="00DE480F" w:rsidRDefault="007F5777">
            <w:pPr>
              <w:jc w:val="center"/>
              <w:rPr>
                <w:sz w:val="18"/>
                <w:szCs w:val="18"/>
              </w:rPr>
            </w:pPr>
            <w:r>
              <w:rPr>
                <w:rFonts w:ascii="宋体" w:hAnsi="宋体" w:hint="eastAsia"/>
                <w:color w:val="000000"/>
                <w:sz w:val="18"/>
                <w:szCs w:val="18"/>
              </w:rPr>
              <w:t>201</w:t>
            </w:r>
          </w:p>
        </w:tc>
        <w:tc>
          <w:tcPr>
            <w:tcW w:w="567" w:type="dxa"/>
            <w:vAlign w:val="center"/>
          </w:tcPr>
          <w:p w:rsidR="00DE480F" w:rsidRDefault="007F5777">
            <w:pPr>
              <w:jc w:val="center"/>
              <w:rPr>
                <w:sz w:val="18"/>
                <w:szCs w:val="18"/>
              </w:rPr>
            </w:pPr>
            <w:r>
              <w:rPr>
                <w:rFonts w:ascii="宋体" w:hAnsi="宋体" w:hint="eastAsia"/>
                <w:color w:val="000000"/>
                <w:sz w:val="18"/>
                <w:szCs w:val="18"/>
              </w:rPr>
              <w:t>03</w:t>
            </w:r>
          </w:p>
        </w:tc>
        <w:tc>
          <w:tcPr>
            <w:tcW w:w="567" w:type="dxa"/>
            <w:vAlign w:val="center"/>
          </w:tcPr>
          <w:p w:rsidR="00DE480F" w:rsidRDefault="007F5777">
            <w:pPr>
              <w:jc w:val="center"/>
              <w:rPr>
                <w:sz w:val="18"/>
                <w:szCs w:val="18"/>
              </w:rPr>
            </w:pPr>
            <w:r>
              <w:rPr>
                <w:rFonts w:ascii="宋体" w:hAnsi="宋体" w:hint="eastAsia"/>
                <w:color w:val="000000"/>
                <w:sz w:val="18"/>
                <w:szCs w:val="18"/>
              </w:rPr>
              <w:t>03</w:t>
            </w:r>
          </w:p>
        </w:tc>
        <w:tc>
          <w:tcPr>
            <w:tcW w:w="4026" w:type="dxa"/>
            <w:vAlign w:val="center"/>
          </w:tcPr>
          <w:p w:rsidR="00DE480F" w:rsidRDefault="007F5777">
            <w:pPr>
              <w:jc w:val="left"/>
              <w:rPr>
                <w:sz w:val="18"/>
                <w:szCs w:val="18"/>
              </w:rPr>
            </w:pPr>
            <w:r>
              <w:rPr>
                <w:rFonts w:ascii="宋体" w:hAnsi="宋体" w:hint="eastAsia"/>
                <w:color w:val="000000"/>
                <w:sz w:val="18"/>
                <w:szCs w:val="18"/>
              </w:rPr>
              <w:t xml:space="preserve">    </w:t>
            </w:r>
            <w:r>
              <w:rPr>
                <w:rFonts w:ascii="宋体" w:hAnsi="宋体" w:hint="eastAsia"/>
                <w:color w:val="000000"/>
                <w:sz w:val="18"/>
                <w:szCs w:val="18"/>
              </w:rPr>
              <w:t>机关服务</w:t>
            </w:r>
          </w:p>
        </w:tc>
        <w:tc>
          <w:tcPr>
            <w:tcW w:w="1367" w:type="dxa"/>
            <w:vAlign w:val="center"/>
          </w:tcPr>
          <w:p w:rsidR="00DE480F" w:rsidRDefault="007F5777">
            <w:pPr>
              <w:jc w:val="right"/>
              <w:rPr>
                <w:sz w:val="18"/>
                <w:szCs w:val="18"/>
              </w:rPr>
            </w:pPr>
            <w:r>
              <w:rPr>
                <w:rFonts w:ascii="宋体" w:hAnsi="宋体" w:hint="eastAsia"/>
                <w:color w:val="000000"/>
                <w:sz w:val="18"/>
                <w:szCs w:val="18"/>
              </w:rPr>
              <w:t>190.00</w:t>
            </w:r>
          </w:p>
        </w:tc>
        <w:tc>
          <w:tcPr>
            <w:tcW w:w="1366" w:type="dxa"/>
            <w:gridSpan w:val="2"/>
            <w:vAlign w:val="center"/>
          </w:tcPr>
          <w:p w:rsidR="00DE480F" w:rsidRDefault="007F5777">
            <w:pPr>
              <w:jc w:val="right"/>
              <w:rPr>
                <w:sz w:val="18"/>
                <w:szCs w:val="18"/>
              </w:rPr>
            </w:pPr>
            <w:r>
              <w:rPr>
                <w:rFonts w:ascii="宋体" w:hAnsi="宋体" w:hint="eastAsia"/>
                <w:color w:val="000000"/>
                <w:sz w:val="18"/>
                <w:szCs w:val="18"/>
              </w:rPr>
              <w:t>190.00</w:t>
            </w:r>
          </w:p>
        </w:tc>
        <w:tc>
          <w:tcPr>
            <w:tcW w:w="1427" w:type="dxa"/>
            <w:vAlign w:val="center"/>
          </w:tcPr>
          <w:p w:rsidR="00DE480F" w:rsidRDefault="00DE480F">
            <w:pPr>
              <w:jc w:val="right"/>
              <w:rPr>
                <w:sz w:val="18"/>
                <w:szCs w:val="18"/>
              </w:rPr>
            </w:pPr>
          </w:p>
        </w:tc>
      </w:tr>
      <w:tr w:rsidR="00DE480F">
        <w:tblPrEx>
          <w:tblCellMar>
            <w:top w:w="0" w:type="dxa"/>
            <w:bottom w:w="0" w:type="dxa"/>
          </w:tblCellMar>
        </w:tblPrEx>
        <w:trPr>
          <w:trHeight w:val="238"/>
        </w:trPr>
        <w:tc>
          <w:tcPr>
            <w:tcW w:w="534" w:type="dxa"/>
            <w:vAlign w:val="center"/>
          </w:tcPr>
          <w:p w:rsidR="00DE480F" w:rsidRDefault="007F5777">
            <w:pPr>
              <w:jc w:val="center"/>
              <w:rPr>
                <w:sz w:val="18"/>
                <w:szCs w:val="18"/>
              </w:rPr>
            </w:pPr>
            <w:r>
              <w:rPr>
                <w:rFonts w:ascii="宋体" w:hAnsi="宋体" w:hint="eastAsia"/>
                <w:color w:val="000000"/>
                <w:sz w:val="18"/>
                <w:szCs w:val="18"/>
              </w:rPr>
              <w:t>201</w:t>
            </w:r>
          </w:p>
        </w:tc>
        <w:tc>
          <w:tcPr>
            <w:tcW w:w="567" w:type="dxa"/>
            <w:vAlign w:val="center"/>
          </w:tcPr>
          <w:p w:rsidR="00DE480F" w:rsidRDefault="007F5777">
            <w:pPr>
              <w:jc w:val="center"/>
              <w:rPr>
                <w:sz w:val="18"/>
                <w:szCs w:val="18"/>
              </w:rPr>
            </w:pPr>
            <w:r>
              <w:rPr>
                <w:rFonts w:ascii="宋体" w:hAnsi="宋体" w:hint="eastAsia"/>
                <w:color w:val="000000"/>
                <w:sz w:val="18"/>
                <w:szCs w:val="18"/>
              </w:rPr>
              <w:t>03</w:t>
            </w:r>
          </w:p>
        </w:tc>
        <w:tc>
          <w:tcPr>
            <w:tcW w:w="567" w:type="dxa"/>
            <w:vAlign w:val="center"/>
          </w:tcPr>
          <w:p w:rsidR="00DE480F" w:rsidRDefault="007F5777">
            <w:pPr>
              <w:jc w:val="center"/>
              <w:rPr>
                <w:sz w:val="18"/>
                <w:szCs w:val="18"/>
              </w:rPr>
            </w:pPr>
            <w:r>
              <w:rPr>
                <w:rFonts w:ascii="宋体" w:hAnsi="宋体" w:hint="eastAsia"/>
                <w:color w:val="000000"/>
                <w:sz w:val="18"/>
                <w:szCs w:val="18"/>
              </w:rPr>
              <w:t>99</w:t>
            </w:r>
          </w:p>
        </w:tc>
        <w:tc>
          <w:tcPr>
            <w:tcW w:w="4026" w:type="dxa"/>
            <w:vAlign w:val="center"/>
          </w:tcPr>
          <w:p w:rsidR="00DE480F" w:rsidRDefault="007F5777">
            <w:pPr>
              <w:jc w:val="left"/>
              <w:rPr>
                <w:sz w:val="18"/>
                <w:szCs w:val="18"/>
              </w:rPr>
            </w:pPr>
            <w:r>
              <w:rPr>
                <w:rFonts w:ascii="宋体" w:hAnsi="宋体" w:hint="eastAsia"/>
                <w:color w:val="000000"/>
                <w:sz w:val="18"/>
                <w:szCs w:val="18"/>
              </w:rPr>
              <w:t xml:space="preserve">    </w:t>
            </w:r>
            <w:r>
              <w:rPr>
                <w:rFonts w:ascii="宋体" w:hAnsi="宋体" w:hint="eastAsia"/>
                <w:color w:val="000000"/>
                <w:sz w:val="18"/>
                <w:szCs w:val="18"/>
              </w:rPr>
              <w:t>其他政府办公厅（室）及相关机构事务支出</w:t>
            </w:r>
          </w:p>
        </w:tc>
        <w:tc>
          <w:tcPr>
            <w:tcW w:w="1367" w:type="dxa"/>
            <w:vAlign w:val="center"/>
          </w:tcPr>
          <w:p w:rsidR="00DE480F" w:rsidRDefault="007F5777">
            <w:pPr>
              <w:jc w:val="right"/>
              <w:rPr>
                <w:sz w:val="18"/>
                <w:szCs w:val="18"/>
              </w:rPr>
            </w:pPr>
            <w:r>
              <w:rPr>
                <w:rFonts w:ascii="宋体" w:hAnsi="宋体" w:hint="eastAsia"/>
                <w:color w:val="000000"/>
                <w:sz w:val="18"/>
                <w:szCs w:val="18"/>
              </w:rPr>
              <w:t>180.00</w:t>
            </w:r>
          </w:p>
        </w:tc>
        <w:tc>
          <w:tcPr>
            <w:tcW w:w="1366" w:type="dxa"/>
            <w:gridSpan w:val="2"/>
            <w:vAlign w:val="center"/>
          </w:tcPr>
          <w:p w:rsidR="00DE480F" w:rsidRDefault="00DE480F">
            <w:pPr>
              <w:jc w:val="right"/>
              <w:rPr>
                <w:sz w:val="18"/>
                <w:szCs w:val="18"/>
              </w:rPr>
            </w:pPr>
          </w:p>
        </w:tc>
        <w:tc>
          <w:tcPr>
            <w:tcW w:w="1427" w:type="dxa"/>
            <w:vAlign w:val="center"/>
          </w:tcPr>
          <w:p w:rsidR="00DE480F" w:rsidRDefault="007F5777">
            <w:pPr>
              <w:jc w:val="right"/>
              <w:rPr>
                <w:sz w:val="18"/>
                <w:szCs w:val="18"/>
              </w:rPr>
            </w:pPr>
            <w:r>
              <w:rPr>
                <w:rFonts w:ascii="宋体" w:hAnsi="宋体" w:hint="eastAsia"/>
                <w:color w:val="000000"/>
                <w:sz w:val="18"/>
                <w:szCs w:val="18"/>
              </w:rPr>
              <w:t>180.00</w:t>
            </w:r>
          </w:p>
        </w:tc>
      </w:tr>
    </w:tbl>
    <w:p w:rsidR="00DE480F" w:rsidRDefault="007F5777">
      <w:pPr>
        <w:widowControl/>
        <w:jc w:val="left"/>
        <w:rPr>
          <w:rFonts w:ascii="宋体" w:hAnsi="宋体"/>
          <w:color w:val="000000"/>
          <w:sz w:val="18"/>
          <w:szCs w:val="18"/>
        </w:rPr>
      </w:pPr>
      <w:r>
        <w:rPr>
          <w:rFonts w:ascii="仿宋_GB2312" w:eastAsia="仿宋_GB2312" w:hint="eastAsia"/>
          <w:b/>
          <w:color w:val="000000"/>
          <w:szCs w:val="21"/>
        </w:rPr>
        <w:t>备注：无内容应公开空表并说明情况。</w:t>
      </w:r>
    </w:p>
    <w:p w:rsidR="00DE480F" w:rsidRDefault="007F5777">
      <w:r>
        <w:rPr>
          <w:rFonts w:ascii="仿宋_GB2312" w:eastAsia="仿宋_GB2312"/>
          <w:color w:val="000000"/>
          <w:sz w:val="32"/>
          <w:szCs w:val="32"/>
        </w:rPr>
        <w:br w:type="page"/>
      </w:r>
      <w:r>
        <w:rPr>
          <w:rFonts w:ascii="宋体" w:hAnsi="宋体" w:hint="eastAsia"/>
          <w:color w:val="000000"/>
          <w:sz w:val="18"/>
          <w:szCs w:val="18"/>
        </w:rPr>
        <w:lastRenderedPageBreak/>
        <w:t>表六</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一般公共预算基本支出情况表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4593"/>
        <w:gridCol w:w="1367"/>
        <w:gridCol w:w="1085"/>
        <w:gridCol w:w="281"/>
        <w:gridCol w:w="1427"/>
      </w:tblGrid>
      <w:tr w:rsidR="00DE480F">
        <w:tblPrEx>
          <w:tblCellMar>
            <w:top w:w="0" w:type="dxa"/>
            <w:bottom w:w="0" w:type="dxa"/>
          </w:tblCellMar>
        </w:tblPrEx>
        <w:trPr>
          <w:trHeight w:val="342"/>
        </w:trPr>
        <w:tc>
          <w:tcPr>
            <w:tcW w:w="8146" w:type="dxa"/>
            <w:gridSpan w:val="5"/>
            <w:tcBorders>
              <w:top w:val="nil"/>
              <w:left w:val="nil"/>
              <w:right w:val="nil"/>
            </w:tcBorders>
            <w:vAlign w:val="center"/>
          </w:tcPr>
          <w:p w:rsidR="00DE480F" w:rsidRDefault="007F5777">
            <w:pPr>
              <w:jc w:val="left"/>
              <w:rPr>
                <w:sz w:val="18"/>
                <w:szCs w:val="18"/>
              </w:rPr>
            </w:pPr>
            <w:r>
              <w:rPr>
                <w:rFonts w:hint="eastAsia"/>
                <w:color w:val="000000"/>
                <w:sz w:val="18"/>
                <w:szCs w:val="18"/>
              </w:rPr>
              <w:t>编制单位：新疆维吾尔自治区机关事务管理局公务用房服务中心</w:t>
            </w:r>
          </w:p>
        </w:tc>
        <w:tc>
          <w:tcPr>
            <w:tcW w:w="1708" w:type="dxa"/>
            <w:gridSpan w:val="2"/>
            <w:tcBorders>
              <w:top w:val="nil"/>
              <w:left w:val="nil"/>
              <w:right w:val="nil"/>
            </w:tcBorders>
            <w:vAlign w:val="center"/>
          </w:tcPr>
          <w:p w:rsidR="00DE480F" w:rsidRDefault="007F5777">
            <w:pPr>
              <w:jc w:val="right"/>
              <w:rPr>
                <w:sz w:val="18"/>
                <w:szCs w:val="18"/>
              </w:rPr>
            </w:pPr>
            <w:r>
              <w:rPr>
                <w:rFonts w:hint="eastAsia"/>
                <w:color w:val="000000"/>
                <w:sz w:val="18"/>
                <w:szCs w:val="18"/>
              </w:rPr>
              <w:t>单位：万元</w:t>
            </w:r>
          </w:p>
        </w:tc>
      </w:tr>
      <w:tr w:rsidR="00DE480F">
        <w:tblPrEx>
          <w:tblCellMar>
            <w:top w:w="0" w:type="dxa"/>
            <w:bottom w:w="0" w:type="dxa"/>
          </w:tblCellMar>
        </w:tblPrEx>
        <w:trPr>
          <w:trHeight w:val="342"/>
          <w:tblHeader/>
        </w:trPr>
        <w:tc>
          <w:tcPr>
            <w:tcW w:w="5694" w:type="dxa"/>
            <w:gridSpan w:val="3"/>
            <w:vAlign w:val="center"/>
          </w:tcPr>
          <w:p w:rsidR="00DE480F" w:rsidRDefault="007F5777">
            <w:pPr>
              <w:jc w:val="center"/>
              <w:rPr>
                <w:sz w:val="18"/>
                <w:szCs w:val="18"/>
              </w:rPr>
            </w:pPr>
            <w:r>
              <w:rPr>
                <w:rFonts w:hint="eastAsia"/>
                <w:sz w:val="18"/>
                <w:szCs w:val="18"/>
              </w:rPr>
              <w:t>项目</w:t>
            </w:r>
          </w:p>
        </w:tc>
        <w:tc>
          <w:tcPr>
            <w:tcW w:w="4160" w:type="dxa"/>
            <w:gridSpan w:val="4"/>
            <w:vAlign w:val="center"/>
          </w:tcPr>
          <w:p w:rsidR="00DE480F" w:rsidRDefault="007F5777">
            <w:pPr>
              <w:jc w:val="center"/>
              <w:rPr>
                <w:sz w:val="18"/>
                <w:szCs w:val="18"/>
              </w:rPr>
            </w:pPr>
            <w:r>
              <w:rPr>
                <w:rFonts w:hint="eastAsia"/>
                <w:sz w:val="18"/>
                <w:szCs w:val="18"/>
              </w:rPr>
              <w:t>一般公共预算基本支出</w:t>
            </w:r>
          </w:p>
        </w:tc>
      </w:tr>
      <w:tr w:rsidR="00DE480F">
        <w:tblPrEx>
          <w:tblCellMar>
            <w:top w:w="0" w:type="dxa"/>
            <w:bottom w:w="0" w:type="dxa"/>
          </w:tblCellMar>
        </w:tblPrEx>
        <w:trPr>
          <w:trHeight w:val="234"/>
          <w:tblHeader/>
        </w:trPr>
        <w:tc>
          <w:tcPr>
            <w:tcW w:w="1101" w:type="dxa"/>
            <w:gridSpan w:val="2"/>
            <w:vAlign w:val="center"/>
          </w:tcPr>
          <w:p w:rsidR="00DE480F" w:rsidRDefault="007F5777">
            <w:pPr>
              <w:jc w:val="center"/>
              <w:rPr>
                <w:sz w:val="18"/>
                <w:szCs w:val="18"/>
              </w:rPr>
            </w:pPr>
            <w:r>
              <w:rPr>
                <w:rFonts w:hint="eastAsia"/>
                <w:sz w:val="18"/>
                <w:szCs w:val="18"/>
              </w:rPr>
              <w:t>科目编码</w:t>
            </w:r>
          </w:p>
        </w:tc>
        <w:tc>
          <w:tcPr>
            <w:tcW w:w="4593" w:type="dxa"/>
            <w:vMerge w:val="restart"/>
            <w:vAlign w:val="center"/>
          </w:tcPr>
          <w:p w:rsidR="00DE480F" w:rsidRDefault="007F5777">
            <w:pPr>
              <w:jc w:val="center"/>
              <w:rPr>
                <w:sz w:val="18"/>
                <w:szCs w:val="18"/>
              </w:rPr>
            </w:pPr>
            <w:r>
              <w:rPr>
                <w:rFonts w:hint="eastAsia"/>
                <w:sz w:val="18"/>
                <w:szCs w:val="18"/>
              </w:rPr>
              <w:t>经济分类科目名称</w:t>
            </w:r>
          </w:p>
        </w:tc>
        <w:tc>
          <w:tcPr>
            <w:tcW w:w="1367" w:type="dxa"/>
            <w:vMerge w:val="restart"/>
            <w:vAlign w:val="center"/>
          </w:tcPr>
          <w:p w:rsidR="00DE480F" w:rsidRDefault="007F5777">
            <w:pPr>
              <w:jc w:val="center"/>
              <w:rPr>
                <w:sz w:val="18"/>
                <w:szCs w:val="18"/>
              </w:rPr>
            </w:pPr>
            <w:r>
              <w:rPr>
                <w:rFonts w:hint="eastAsia"/>
                <w:sz w:val="18"/>
                <w:szCs w:val="18"/>
              </w:rPr>
              <w:t>总计</w:t>
            </w:r>
          </w:p>
        </w:tc>
        <w:tc>
          <w:tcPr>
            <w:tcW w:w="1366" w:type="dxa"/>
            <w:gridSpan w:val="2"/>
            <w:vMerge w:val="restart"/>
            <w:vAlign w:val="center"/>
          </w:tcPr>
          <w:p w:rsidR="00DE480F" w:rsidRDefault="007F5777">
            <w:pPr>
              <w:jc w:val="center"/>
              <w:rPr>
                <w:sz w:val="18"/>
                <w:szCs w:val="18"/>
              </w:rPr>
            </w:pPr>
            <w:r>
              <w:rPr>
                <w:rFonts w:hint="eastAsia"/>
                <w:sz w:val="18"/>
                <w:szCs w:val="18"/>
              </w:rPr>
              <w:t>人员经费</w:t>
            </w:r>
          </w:p>
        </w:tc>
        <w:tc>
          <w:tcPr>
            <w:tcW w:w="1427" w:type="dxa"/>
            <w:vMerge w:val="restart"/>
            <w:vAlign w:val="center"/>
          </w:tcPr>
          <w:p w:rsidR="00DE480F" w:rsidRDefault="007F5777">
            <w:pPr>
              <w:jc w:val="center"/>
              <w:rPr>
                <w:sz w:val="18"/>
                <w:szCs w:val="18"/>
              </w:rPr>
            </w:pPr>
            <w:r>
              <w:rPr>
                <w:rFonts w:hint="eastAsia"/>
                <w:sz w:val="18"/>
                <w:szCs w:val="18"/>
              </w:rPr>
              <w:t>公用经费</w:t>
            </w:r>
          </w:p>
        </w:tc>
      </w:tr>
      <w:tr w:rsidR="00DE480F">
        <w:tblPrEx>
          <w:tblCellMar>
            <w:top w:w="0" w:type="dxa"/>
            <w:bottom w:w="0" w:type="dxa"/>
          </w:tblCellMar>
        </w:tblPrEx>
        <w:trPr>
          <w:trHeight w:val="200"/>
          <w:tblHeader/>
        </w:trPr>
        <w:tc>
          <w:tcPr>
            <w:tcW w:w="534" w:type="dxa"/>
            <w:vAlign w:val="center"/>
          </w:tcPr>
          <w:p w:rsidR="00DE480F" w:rsidRDefault="007F5777">
            <w:pPr>
              <w:jc w:val="center"/>
              <w:rPr>
                <w:sz w:val="18"/>
                <w:szCs w:val="18"/>
              </w:rPr>
            </w:pPr>
            <w:r>
              <w:rPr>
                <w:rFonts w:hint="eastAsia"/>
                <w:sz w:val="18"/>
                <w:szCs w:val="18"/>
              </w:rPr>
              <w:t>类</w:t>
            </w:r>
          </w:p>
        </w:tc>
        <w:tc>
          <w:tcPr>
            <w:tcW w:w="567" w:type="dxa"/>
            <w:vAlign w:val="center"/>
          </w:tcPr>
          <w:p w:rsidR="00DE480F" w:rsidRDefault="007F5777">
            <w:pPr>
              <w:jc w:val="center"/>
              <w:rPr>
                <w:sz w:val="18"/>
                <w:szCs w:val="18"/>
              </w:rPr>
            </w:pPr>
            <w:r>
              <w:rPr>
                <w:rFonts w:hint="eastAsia"/>
                <w:sz w:val="18"/>
                <w:szCs w:val="18"/>
              </w:rPr>
              <w:t>款</w:t>
            </w:r>
          </w:p>
        </w:tc>
        <w:tc>
          <w:tcPr>
            <w:tcW w:w="4593" w:type="dxa"/>
            <w:vMerge/>
            <w:vAlign w:val="center"/>
          </w:tcPr>
          <w:p w:rsidR="00DE480F" w:rsidRDefault="00DE480F">
            <w:pPr>
              <w:jc w:val="center"/>
              <w:rPr>
                <w:sz w:val="18"/>
                <w:szCs w:val="18"/>
              </w:rPr>
            </w:pPr>
          </w:p>
        </w:tc>
        <w:tc>
          <w:tcPr>
            <w:tcW w:w="1367" w:type="dxa"/>
            <w:vMerge/>
            <w:vAlign w:val="center"/>
          </w:tcPr>
          <w:p w:rsidR="00DE480F" w:rsidRDefault="00DE480F">
            <w:pPr>
              <w:jc w:val="center"/>
              <w:rPr>
                <w:sz w:val="18"/>
                <w:szCs w:val="18"/>
              </w:rPr>
            </w:pPr>
          </w:p>
        </w:tc>
        <w:tc>
          <w:tcPr>
            <w:tcW w:w="1366" w:type="dxa"/>
            <w:gridSpan w:val="2"/>
            <w:vMerge/>
            <w:vAlign w:val="center"/>
          </w:tcPr>
          <w:p w:rsidR="00DE480F" w:rsidRDefault="00DE480F">
            <w:pPr>
              <w:jc w:val="center"/>
              <w:rPr>
                <w:sz w:val="18"/>
                <w:szCs w:val="18"/>
              </w:rPr>
            </w:pPr>
          </w:p>
        </w:tc>
        <w:tc>
          <w:tcPr>
            <w:tcW w:w="1427" w:type="dxa"/>
            <w:vMerge/>
            <w:vAlign w:val="center"/>
          </w:tcPr>
          <w:p w:rsidR="00DE480F" w:rsidRDefault="00DE480F">
            <w:pPr>
              <w:jc w:val="center"/>
              <w:rPr>
                <w:sz w:val="18"/>
                <w:szCs w:val="18"/>
              </w:rPr>
            </w:pPr>
          </w:p>
        </w:tc>
      </w:tr>
      <w:tr w:rsidR="00DE480F">
        <w:tblPrEx>
          <w:tblCellMar>
            <w:top w:w="0" w:type="dxa"/>
            <w:bottom w:w="0" w:type="dxa"/>
          </w:tblCellMar>
        </w:tblPrEx>
        <w:trPr>
          <w:trHeight w:val="158"/>
          <w:tblHeader/>
        </w:trPr>
        <w:tc>
          <w:tcPr>
            <w:tcW w:w="534"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4593" w:type="dxa"/>
            <w:vAlign w:val="center"/>
          </w:tcPr>
          <w:p w:rsidR="00DE480F" w:rsidRDefault="007F5777">
            <w:pPr>
              <w:jc w:val="center"/>
              <w:rPr>
                <w:sz w:val="18"/>
                <w:szCs w:val="18"/>
              </w:rPr>
            </w:pPr>
            <w:r>
              <w:rPr>
                <w:rFonts w:hint="eastAsia"/>
                <w:color w:val="000000"/>
                <w:sz w:val="18"/>
                <w:szCs w:val="18"/>
              </w:rPr>
              <w:t>※</w:t>
            </w:r>
          </w:p>
        </w:tc>
        <w:tc>
          <w:tcPr>
            <w:tcW w:w="1367" w:type="dxa"/>
            <w:vAlign w:val="center"/>
          </w:tcPr>
          <w:p w:rsidR="00DE480F" w:rsidRDefault="007F5777">
            <w:pPr>
              <w:jc w:val="center"/>
              <w:rPr>
                <w:sz w:val="18"/>
                <w:szCs w:val="18"/>
              </w:rPr>
            </w:pPr>
            <w:r>
              <w:rPr>
                <w:rFonts w:hint="eastAsia"/>
                <w:sz w:val="18"/>
                <w:szCs w:val="18"/>
              </w:rPr>
              <w:t>1</w:t>
            </w:r>
          </w:p>
        </w:tc>
        <w:tc>
          <w:tcPr>
            <w:tcW w:w="1366" w:type="dxa"/>
            <w:gridSpan w:val="2"/>
            <w:vAlign w:val="center"/>
          </w:tcPr>
          <w:p w:rsidR="00DE480F" w:rsidRDefault="007F5777">
            <w:pPr>
              <w:jc w:val="center"/>
              <w:rPr>
                <w:sz w:val="18"/>
                <w:szCs w:val="18"/>
              </w:rPr>
            </w:pPr>
            <w:r>
              <w:rPr>
                <w:rFonts w:hint="eastAsia"/>
                <w:sz w:val="18"/>
                <w:szCs w:val="18"/>
              </w:rPr>
              <w:t>2</w:t>
            </w:r>
          </w:p>
        </w:tc>
        <w:tc>
          <w:tcPr>
            <w:tcW w:w="1427" w:type="dxa"/>
            <w:vAlign w:val="center"/>
          </w:tcPr>
          <w:p w:rsidR="00DE480F" w:rsidRDefault="007F5777">
            <w:pPr>
              <w:jc w:val="center"/>
              <w:rPr>
                <w:sz w:val="18"/>
                <w:szCs w:val="18"/>
              </w:rPr>
            </w:pPr>
            <w:r>
              <w:rPr>
                <w:rFonts w:hint="eastAsia"/>
                <w:sz w:val="18"/>
                <w:szCs w:val="18"/>
              </w:rPr>
              <w:t>3</w:t>
            </w:r>
          </w:p>
        </w:tc>
      </w:tr>
      <w:tr w:rsidR="00DE480F">
        <w:tblPrEx>
          <w:tblCellMar>
            <w:top w:w="0" w:type="dxa"/>
            <w:bottom w:w="0" w:type="dxa"/>
          </w:tblCellMar>
        </w:tblPrEx>
        <w:trPr>
          <w:trHeight w:val="266"/>
        </w:trPr>
        <w:tc>
          <w:tcPr>
            <w:tcW w:w="534" w:type="dxa"/>
            <w:vAlign w:val="center"/>
          </w:tcPr>
          <w:p w:rsidR="00DE480F" w:rsidRDefault="00DE480F">
            <w:pPr>
              <w:jc w:val="center"/>
              <w:rPr>
                <w:rFonts w:ascii="宋体" w:hAnsi="宋体"/>
                <w:b/>
                <w:sz w:val="18"/>
                <w:szCs w:val="18"/>
              </w:rPr>
            </w:pPr>
          </w:p>
        </w:tc>
        <w:tc>
          <w:tcPr>
            <w:tcW w:w="567" w:type="dxa"/>
            <w:vAlign w:val="center"/>
          </w:tcPr>
          <w:p w:rsidR="00DE480F" w:rsidRDefault="00DE480F">
            <w:pPr>
              <w:jc w:val="center"/>
              <w:rPr>
                <w:rFonts w:ascii="宋体" w:hAnsi="宋体"/>
                <w:b/>
                <w:sz w:val="18"/>
                <w:szCs w:val="18"/>
              </w:rPr>
            </w:pPr>
          </w:p>
        </w:tc>
        <w:tc>
          <w:tcPr>
            <w:tcW w:w="4593" w:type="dxa"/>
            <w:vAlign w:val="center"/>
          </w:tcPr>
          <w:p w:rsidR="00DE480F" w:rsidRDefault="007F5777">
            <w:pPr>
              <w:rPr>
                <w:rFonts w:ascii="宋体" w:hAnsi="宋体"/>
                <w:b/>
                <w:sz w:val="18"/>
                <w:szCs w:val="18"/>
              </w:rPr>
            </w:pPr>
            <w:r>
              <w:rPr>
                <w:rFonts w:ascii="宋体" w:hAnsi="宋体"/>
                <w:b/>
                <w:sz w:val="18"/>
                <w:szCs w:val="18"/>
              </w:rPr>
              <w:t>总计</w:t>
            </w:r>
          </w:p>
        </w:tc>
        <w:tc>
          <w:tcPr>
            <w:tcW w:w="1367" w:type="dxa"/>
            <w:vAlign w:val="center"/>
          </w:tcPr>
          <w:p w:rsidR="00DE480F" w:rsidRDefault="007F5777">
            <w:pPr>
              <w:jc w:val="right"/>
              <w:rPr>
                <w:rFonts w:ascii="宋体" w:hAnsi="宋体"/>
                <w:b/>
                <w:sz w:val="18"/>
                <w:szCs w:val="18"/>
              </w:rPr>
            </w:pPr>
            <w:r>
              <w:rPr>
                <w:rFonts w:ascii="宋体" w:hAnsi="宋体"/>
                <w:b/>
                <w:sz w:val="18"/>
                <w:szCs w:val="18"/>
              </w:rPr>
              <w:t>190.00</w:t>
            </w:r>
          </w:p>
        </w:tc>
        <w:tc>
          <w:tcPr>
            <w:tcW w:w="1366" w:type="dxa"/>
            <w:gridSpan w:val="2"/>
            <w:vAlign w:val="center"/>
          </w:tcPr>
          <w:p w:rsidR="00DE480F" w:rsidRDefault="007F5777">
            <w:pPr>
              <w:jc w:val="right"/>
              <w:rPr>
                <w:rFonts w:ascii="宋体" w:hAnsi="宋体"/>
                <w:b/>
                <w:sz w:val="18"/>
                <w:szCs w:val="18"/>
              </w:rPr>
            </w:pPr>
            <w:r>
              <w:rPr>
                <w:rFonts w:ascii="宋体" w:hAnsi="宋体"/>
                <w:b/>
                <w:sz w:val="18"/>
                <w:szCs w:val="18"/>
              </w:rPr>
              <w:t>190.00</w:t>
            </w:r>
          </w:p>
        </w:tc>
        <w:tc>
          <w:tcPr>
            <w:tcW w:w="1427" w:type="dxa"/>
            <w:vAlign w:val="center"/>
          </w:tcPr>
          <w:p w:rsidR="00DE480F" w:rsidRDefault="00DE480F">
            <w:pPr>
              <w:jc w:val="right"/>
              <w:rPr>
                <w:rFonts w:ascii="宋体" w:hAnsi="宋体"/>
                <w:b/>
                <w:sz w:val="18"/>
                <w:szCs w:val="18"/>
              </w:rPr>
            </w:pPr>
          </w:p>
        </w:tc>
      </w:tr>
      <w:tr w:rsidR="00DE480F">
        <w:tblPrEx>
          <w:tblCellMar>
            <w:top w:w="0" w:type="dxa"/>
            <w:bottom w:w="0" w:type="dxa"/>
          </w:tblCellMar>
        </w:tblPrEx>
        <w:trPr>
          <w:trHeight w:val="266"/>
        </w:trPr>
        <w:tc>
          <w:tcPr>
            <w:tcW w:w="534" w:type="dxa"/>
            <w:vAlign w:val="center"/>
          </w:tcPr>
          <w:p w:rsidR="00DE480F" w:rsidRDefault="007F5777">
            <w:pPr>
              <w:jc w:val="center"/>
              <w:rPr>
                <w:rFonts w:ascii="宋体" w:hAnsi="宋体"/>
                <w:b/>
                <w:sz w:val="18"/>
                <w:szCs w:val="18"/>
              </w:rPr>
            </w:pPr>
            <w:r>
              <w:rPr>
                <w:rFonts w:ascii="宋体" w:hAnsi="宋体"/>
                <w:b/>
                <w:sz w:val="18"/>
                <w:szCs w:val="18"/>
              </w:rPr>
              <w:t>301</w:t>
            </w:r>
          </w:p>
        </w:tc>
        <w:tc>
          <w:tcPr>
            <w:tcW w:w="567" w:type="dxa"/>
            <w:vAlign w:val="center"/>
          </w:tcPr>
          <w:p w:rsidR="00DE480F" w:rsidRDefault="00DE480F">
            <w:pPr>
              <w:jc w:val="center"/>
              <w:rPr>
                <w:rFonts w:ascii="宋体" w:hAnsi="宋体"/>
                <w:b/>
                <w:sz w:val="18"/>
                <w:szCs w:val="18"/>
              </w:rPr>
            </w:pPr>
          </w:p>
        </w:tc>
        <w:tc>
          <w:tcPr>
            <w:tcW w:w="4593" w:type="dxa"/>
            <w:vAlign w:val="center"/>
          </w:tcPr>
          <w:p w:rsidR="00DE480F" w:rsidRDefault="007F5777">
            <w:pPr>
              <w:rPr>
                <w:rFonts w:ascii="宋体" w:hAnsi="宋体"/>
                <w:b/>
                <w:sz w:val="18"/>
                <w:szCs w:val="18"/>
              </w:rPr>
            </w:pPr>
            <w:r>
              <w:rPr>
                <w:rFonts w:ascii="宋体" w:hAnsi="宋体"/>
                <w:b/>
                <w:sz w:val="18"/>
                <w:szCs w:val="18"/>
              </w:rPr>
              <w:t>工资福利支出</w:t>
            </w:r>
          </w:p>
        </w:tc>
        <w:tc>
          <w:tcPr>
            <w:tcW w:w="1367" w:type="dxa"/>
            <w:vAlign w:val="center"/>
          </w:tcPr>
          <w:p w:rsidR="00DE480F" w:rsidRDefault="007F5777">
            <w:pPr>
              <w:jc w:val="right"/>
              <w:rPr>
                <w:rFonts w:ascii="宋体" w:hAnsi="宋体"/>
                <w:b/>
                <w:sz w:val="18"/>
                <w:szCs w:val="18"/>
              </w:rPr>
            </w:pPr>
            <w:r>
              <w:rPr>
                <w:rFonts w:ascii="宋体" w:hAnsi="宋体"/>
                <w:b/>
                <w:sz w:val="18"/>
                <w:szCs w:val="18"/>
              </w:rPr>
              <w:t>190.00</w:t>
            </w:r>
          </w:p>
        </w:tc>
        <w:tc>
          <w:tcPr>
            <w:tcW w:w="1366" w:type="dxa"/>
            <w:gridSpan w:val="2"/>
            <w:vAlign w:val="center"/>
          </w:tcPr>
          <w:p w:rsidR="00DE480F" w:rsidRDefault="007F5777">
            <w:pPr>
              <w:jc w:val="right"/>
              <w:rPr>
                <w:rFonts w:ascii="宋体" w:hAnsi="宋体"/>
                <w:b/>
                <w:sz w:val="18"/>
                <w:szCs w:val="18"/>
              </w:rPr>
            </w:pPr>
            <w:r>
              <w:rPr>
                <w:rFonts w:ascii="宋体" w:hAnsi="宋体"/>
                <w:b/>
                <w:sz w:val="18"/>
                <w:szCs w:val="18"/>
              </w:rPr>
              <w:t>190.00</w:t>
            </w:r>
          </w:p>
        </w:tc>
        <w:tc>
          <w:tcPr>
            <w:tcW w:w="1427" w:type="dxa"/>
            <w:vAlign w:val="center"/>
          </w:tcPr>
          <w:p w:rsidR="00DE480F" w:rsidRDefault="00DE480F">
            <w:pPr>
              <w:jc w:val="right"/>
              <w:rPr>
                <w:rFonts w:ascii="宋体" w:hAnsi="宋体"/>
                <w:b/>
                <w:sz w:val="18"/>
                <w:szCs w:val="18"/>
              </w:rPr>
            </w:pPr>
          </w:p>
        </w:tc>
      </w:tr>
      <w:tr w:rsidR="00DE480F">
        <w:tblPrEx>
          <w:tblCellMar>
            <w:top w:w="0" w:type="dxa"/>
            <w:bottom w:w="0" w:type="dxa"/>
          </w:tblCellMar>
        </w:tblPrEx>
        <w:trPr>
          <w:trHeight w:val="266"/>
        </w:trPr>
        <w:tc>
          <w:tcPr>
            <w:tcW w:w="534" w:type="dxa"/>
            <w:vAlign w:val="center"/>
          </w:tcPr>
          <w:p w:rsidR="00DE480F" w:rsidRDefault="007F5777">
            <w:pPr>
              <w:jc w:val="center"/>
              <w:rPr>
                <w:rFonts w:ascii="宋体" w:hAnsi="宋体"/>
                <w:sz w:val="18"/>
                <w:szCs w:val="18"/>
              </w:rPr>
            </w:pPr>
            <w:r>
              <w:rPr>
                <w:rFonts w:ascii="宋体" w:hAnsi="宋体"/>
                <w:sz w:val="18"/>
                <w:szCs w:val="18"/>
              </w:rPr>
              <w:t>301</w:t>
            </w:r>
          </w:p>
        </w:tc>
        <w:tc>
          <w:tcPr>
            <w:tcW w:w="567" w:type="dxa"/>
            <w:vAlign w:val="center"/>
          </w:tcPr>
          <w:p w:rsidR="00DE480F" w:rsidRDefault="007F5777">
            <w:pPr>
              <w:jc w:val="center"/>
              <w:rPr>
                <w:rFonts w:ascii="宋体" w:hAnsi="宋体"/>
                <w:sz w:val="18"/>
                <w:szCs w:val="18"/>
              </w:rPr>
            </w:pPr>
            <w:r>
              <w:rPr>
                <w:rFonts w:ascii="宋体" w:hAnsi="宋体"/>
                <w:sz w:val="18"/>
                <w:szCs w:val="18"/>
              </w:rPr>
              <w:t>01</w:t>
            </w:r>
          </w:p>
        </w:tc>
        <w:tc>
          <w:tcPr>
            <w:tcW w:w="4593" w:type="dxa"/>
            <w:vAlign w:val="center"/>
          </w:tcPr>
          <w:p w:rsidR="00DE480F" w:rsidRDefault="007F5777">
            <w:pPr>
              <w:rPr>
                <w:rFonts w:ascii="宋体" w:hAnsi="宋体"/>
                <w:sz w:val="18"/>
                <w:szCs w:val="18"/>
              </w:rPr>
            </w:pPr>
            <w:r>
              <w:rPr>
                <w:rFonts w:ascii="宋体" w:hAnsi="宋体"/>
                <w:sz w:val="18"/>
                <w:szCs w:val="18"/>
              </w:rPr>
              <w:t xml:space="preserve">  </w:t>
            </w:r>
            <w:r>
              <w:rPr>
                <w:rFonts w:ascii="宋体" w:hAnsi="宋体"/>
                <w:sz w:val="18"/>
                <w:szCs w:val="18"/>
              </w:rPr>
              <w:t>基本工资</w:t>
            </w:r>
          </w:p>
        </w:tc>
        <w:tc>
          <w:tcPr>
            <w:tcW w:w="1367" w:type="dxa"/>
            <w:vAlign w:val="center"/>
          </w:tcPr>
          <w:p w:rsidR="00DE480F" w:rsidRDefault="007F5777">
            <w:pPr>
              <w:jc w:val="right"/>
              <w:rPr>
                <w:rFonts w:ascii="宋体" w:hAnsi="宋体"/>
                <w:sz w:val="18"/>
                <w:szCs w:val="18"/>
              </w:rPr>
            </w:pPr>
            <w:r>
              <w:rPr>
                <w:rFonts w:ascii="宋体" w:hAnsi="宋体"/>
                <w:sz w:val="18"/>
                <w:szCs w:val="18"/>
              </w:rPr>
              <w:t>153.02</w:t>
            </w:r>
          </w:p>
        </w:tc>
        <w:tc>
          <w:tcPr>
            <w:tcW w:w="1366" w:type="dxa"/>
            <w:gridSpan w:val="2"/>
            <w:vAlign w:val="center"/>
          </w:tcPr>
          <w:p w:rsidR="00DE480F" w:rsidRDefault="007F5777">
            <w:pPr>
              <w:jc w:val="right"/>
              <w:rPr>
                <w:rFonts w:ascii="宋体" w:hAnsi="宋体"/>
                <w:sz w:val="18"/>
                <w:szCs w:val="18"/>
              </w:rPr>
            </w:pPr>
            <w:r>
              <w:rPr>
                <w:rFonts w:ascii="宋体" w:hAnsi="宋体"/>
                <w:sz w:val="18"/>
                <w:szCs w:val="18"/>
              </w:rPr>
              <w:t>153.02</w:t>
            </w:r>
          </w:p>
        </w:tc>
        <w:tc>
          <w:tcPr>
            <w:tcW w:w="1427" w:type="dxa"/>
            <w:vAlign w:val="center"/>
          </w:tcPr>
          <w:p w:rsidR="00DE480F" w:rsidRDefault="00DE480F">
            <w:pPr>
              <w:jc w:val="right"/>
              <w:rPr>
                <w:rFonts w:ascii="宋体" w:hAnsi="宋体"/>
                <w:sz w:val="18"/>
                <w:szCs w:val="18"/>
              </w:rPr>
            </w:pPr>
          </w:p>
        </w:tc>
      </w:tr>
      <w:tr w:rsidR="00DE480F">
        <w:tblPrEx>
          <w:tblCellMar>
            <w:top w:w="0" w:type="dxa"/>
            <w:bottom w:w="0" w:type="dxa"/>
          </w:tblCellMar>
        </w:tblPrEx>
        <w:trPr>
          <w:trHeight w:val="266"/>
        </w:trPr>
        <w:tc>
          <w:tcPr>
            <w:tcW w:w="534" w:type="dxa"/>
            <w:vAlign w:val="center"/>
          </w:tcPr>
          <w:p w:rsidR="00DE480F" w:rsidRDefault="007F5777">
            <w:pPr>
              <w:jc w:val="center"/>
              <w:rPr>
                <w:rFonts w:ascii="宋体" w:hAnsi="宋体"/>
                <w:sz w:val="18"/>
                <w:szCs w:val="18"/>
              </w:rPr>
            </w:pPr>
            <w:r>
              <w:rPr>
                <w:rFonts w:ascii="宋体" w:hAnsi="宋体"/>
                <w:sz w:val="18"/>
                <w:szCs w:val="18"/>
              </w:rPr>
              <w:t>301</w:t>
            </w:r>
          </w:p>
        </w:tc>
        <w:tc>
          <w:tcPr>
            <w:tcW w:w="567" w:type="dxa"/>
            <w:vAlign w:val="center"/>
          </w:tcPr>
          <w:p w:rsidR="00DE480F" w:rsidRDefault="007F5777">
            <w:pPr>
              <w:jc w:val="center"/>
              <w:rPr>
                <w:rFonts w:ascii="宋体" w:hAnsi="宋体"/>
                <w:sz w:val="18"/>
                <w:szCs w:val="18"/>
              </w:rPr>
            </w:pPr>
            <w:r>
              <w:rPr>
                <w:rFonts w:ascii="宋体" w:hAnsi="宋体"/>
                <w:sz w:val="18"/>
                <w:szCs w:val="18"/>
              </w:rPr>
              <w:t>07</w:t>
            </w:r>
          </w:p>
        </w:tc>
        <w:tc>
          <w:tcPr>
            <w:tcW w:w="4593" w:type="dxa"/>
            <w:vAlign w:val="center"/>
          </w:tcPr>
          <w:p w:rsidR="00DE480F" w:rsidRDefault="007F5777">
            <w:pPr>
              <w:rPr>
                <w:rFonts w:ascii="宋体" w:hAnsi="宋体"/>
                <w:sz w:val="18"/>
                <w:szCs w:val="18"/>
              </w:rPr>
            </w:pPr>
            <w:r>
              <w:rPr>
                <w:rFonts w:ascii="宋体" w:hAnsi="宋体"/>
                <w:sz w:val="18"/>
                <w:szCs w:val="18"/>
              </w:rPr>
              <w:t xml:space="preserve">  </w:t>
            </w:r>
            <w:r>
              <w:rPr>
                <w:rFonts w:ascii="宋体" w:hAnsi="宋体"/>
                <w:sz w:val="18"/>
                <w:szCs w:val="18"/>
              </w:rPr>
              <w:t>绩效工资</w:t>
            </w:r>
          </w:p>
        </w:tc>
        <w:tc>
          <w:tcPr>
            <w:tcW w:w="1367" w:type="dxa"/>
            <w:vAlign w:val="center"/>
          </w:tcPr>
          <w:p w:rsidR="00DE480F" w:rsidRDefault="007F5777">
            <w:pPr>
              <w:jc w:val="right"/>
              <w:rPr>
                <w:rFonts w:ascii="宋体" w:hAnsi="宋体"/>
                <w:sz w:val="18"/>
                <w:szCs w:val="18"/>
              </w:rPr>
            </w:pPr>
            <w:r>
              <w:rPr>
                <w:rFonts w:ascii="宋体" w:hAnsi="宋体"/>
                <w:sz w:val="18"/>
                <w:szCs w:val="18"/>
              </w:rPr>
              <w:t>36.98</w:t>
            </w:r>
          </w:p>
        </w:tc>
        <w:tc>
          <w:tcPr>
            <w:tcW w:w="1366" w:type="dxa"/>
            <w:gridSpan w:val="2"/>
            <w:vAlign w:val="center"/>
          </w:tcPr>
          <w:p w:rsidR="00DE480F" w:rsidRDefault="007F5777">
            <w:pPr>
              <w:jc w:val="right"/>
              <w:rPr>
                <w:rFonts w:ascii="宋体" w:hAnsi="宋体"/>
                <w:sz w:val="18"/>
                <w:szCs w:val="18"/>
              </w:rPr>
            </w:pPr>
            <w:r>
              <w:rPr>
                <w:rFonts w:ascii="宋体" w:hAnsi="宋体"/>
                <w:sz w:val="18"/>
                <w:szCs w:val="18"/>
              </w:rPr>
              <w:t>36.98</w:t>
            </w:r>
          </w:p>
        </w:tc>
        <w:tc>
          <w:tcPr>
            <w:tcW w:w="1427" w:type="dxa"/>
            <w:vAlign w:val="center"/>
          </w:tcPr>
          <w:p w:rsidR="00DE480F" w:rsidRDefault="00DE480F">
            <w:pPr>
              <w:jc w:val="right"/>
              <w:rPr>
                <w:rFonts w:ascii="宋体" w:hAnsi="宋体"/>
                <w:sz w:val="18"/>
                <w:szCs w:val="18"/>
              </w:rPr>
            </w:pPr>
          </w:p>
        </w:tc>
      </w:tr>
    </w:tbl>
    <w:p w:rsidR="00DE480F" w:rsidRDefault="007F5777">
      <w:pPr>
        <w:widowControl/>
        <w:jc w:val="left"/>
        <w:rPr>
          <w:rFonts w:ascii="仿宋_GB2312" w:eastAsia="仿宋_GB2312"/>
          <w:b/>
          <w:color w:val="000000"/>
          <w:szCs w:val="21"/>
        </w:rPr>
      </w:pPr>
      <w:r>
        <w:rPr>
          <w:rFonts w:ascii="仿宋_GB2312" w:eastAsia="仿宋_GB2312" w:hint="eastAsia"/>
          <w:b/>
          <w:color w:val="000000"/>
          <w:szCs w:val="21"/>
        </w:rPr>
        <w:t>备注：无内容应公开空表并说明情况。</w:t>
      </w:r>
    </w:p>
    <w:p w:rsidR="00DE480F" w:rsidRDefault="007F5777">
      <w:r>
        <w:rPr>
          <w:rFonts w:ascii="仿宋_GB2312" w:eastAsia="仿宋_GB2312"/>
          <w:color w:val="000000"/>
          <w:sz w:val="32"/>
          <w:szCs w:val="32"/>
        </w:rPr>
        <w:br w:type="page"/>
      </w:r>
      <w:r>
        <w:rPr>
          <w:rFonts w:ascii="宋体" w:hAnsi="宋体" w:hint="eastAsia"/>
          <w:color w:val="000000"/>
          <w:sz w:val="18"/>
          <w:szCs w:val="18"/>
        </w:rPr>
        <w:lastRenderedPageBreak/>
        <w:t>表七</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一般公共预算项目支出情况表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567"/>
        <w:gridCol w:w="713"/>
        <w:gridCol w:w="596"/>
        <w:gridCol w:w="581"/>
        <w:gridCol w:w="596"/>
        <w:gridCol w:w="596"/>
        <w:gridCol w:w="596"/>
        <w:gridCol w:w="644"/>
        <w:gridCol w:w="644"/>
        <w:gridCol w:w="644"/>
        <w:gridCol w:w="644"/>
        <w:gridCol w:w="644"/>
        <w:gridCol w:w="644"/>
        <w:gridCol w:w="644"/>
      </w:tblGrid>
      <w:tr w:rsidR="00DE480F">
        <w:tblPrEx>
          <w:tblCellMar>
            <w:top w:w="0" w:type="dxa"/>
            <w:bottom w:w="0" w:type="dxa"/>
          </w:tblCellMar>
        </w:tblPrEx>
        <w:trPr>
          <w:trHeight w:val="352"/>
        </w:trPr>
        <w:tc>
          <w:tcPr>
            <w:tcW w:w="8566" w:type="dxa"/>
            <w:gridSpan w:val="14"/>
            <w:tcBorders>
              <w:top w:val="nil"/>
              <w:left w:val="nil"/>
              <w:right w:val="nil"/>
            </w:tcBorders>
            <w:vAlign w:val="center"/>
          </w:tcPr>
          <w:p w:rsidR="00DE480F" w:rsidRDefault="007F5777">
            <w:pPr>
              <w:jc w:val="left"/>
              <w:rPr>
                <w:sz w:val="18"/>
                <w:szCs w:val="18"/>
              </w:rPr>
            </w:pPr>
            <w:r>
              <w:rPr>
                <w:rFonts w:hint="eastAsia"/>
                <w:color w:val="000000"/>
                <w:sz w:val="18"/>
                <w:szCs w:val="18"/>
              </w:rPr>
              <w:t>编制单位：新疆维吾尔自治区机关事务管理局公务用房服务中心</w:t>
            </w:r>
          </w:p>
        </w:tc>
        <w:tc>
          <w:tcPr>
            <w:tcW w:w="1288" w:type="dxa"/>
            <w:gridSpan w:val="2"/>
            <w:tcBorders>
              <w:top w:val="nil"/>
              <w:left w:val="nil"/>
              <w:right w:val="nil"/>
            </w:tcBorders>
            <w:vAlign w:val="center"/>
          </w:tcPr>
          <w:p w:rsidR="00DE480F" w:rsidRDefault="007F5777">
            <w:pPr>
              <w:jc w:val="right"/>
              <w:rPr>
                <w:sz w:val="18"/>
                <w:szCs w:val="18"/>
              </w:rPr>
            </w:pPr>
            <w:r>
              <w:rPr>
                <w:rFonts w:hint="eastAsia"/>
                <w:color w:val="000000"/>
                <w:sz w:val="18"/>
                <w:szCs w:val="18"/>
              </w:rPr>
              <w:t>单位：万元</w:t>
            </w:r>
          </w:p>
        </w:tc>
      </w:tr>
      <w:tr w:rsidR="00DE480F">
        <w:tblPrEx>
          <w:tblCellMar>
            <w:top w:w="0" w:type="dxa"/>
            <w:bottom w:w="0" w:type="dxa"/>
          </w:tblCellMar>
        </w:tblPrEx>
        <w:trPr>
          <w:trHeight w:val="711"/>
          <w:tblHeader/>
        </w:trPr>
        <w:tc>
          <w:tcPr>
            <w:tcW w:w="1668" w:type="dxa"/>
            <w:gridSpan w:val="3"/>
            <w:vAlign w:val="center"/>
          </w:tcPr>
          <w:p w:rsidR="00DE480F" w:rsidRDefault="007F5777">
            <w:pPr>
              <w:jc w:val="center"/>
              <w:rPr>
                <w:sz w:val="18"/>
                <w:szCs w:val="18"/>
              </w:rPr>
            </w:pPr>
            <w:r>
              <w:rPr>
                <w:rFonts w:hint="eastAsia"/>
                <w:sz w:val="18"/>
                <w:szCs w:val="18"/>
              </w:rPr>
              <w:t>功能分类科目编码</w:t>
            </w:r>
          </w:p>
        </w:tc>
        <w:tc>
          <w:tcPr>
            <w:tcW w:w="713" w:type="dxa"/>
            <w:vMerge w:val="restart"/>
            <w:vAlign w:val="center"/>
          </w:tcPr>
          <w:p w:rsidR="00DE480F" w:rsidRDefault="007F5777">
            <w:pPr>
              <w:jc w:val="center"/>
              <w:rPr>
                <w:sz w:val="18"/>
                <w:szCs w:val="18"/>
              </w:rPr>
            </w:pPr>
            <w:r>
              <w:rPr>
                <w:rFonts w:hint="eastAsia"/>
                <w:sz w:val="18"/>
                <w:szCs w:val="18"/>
              </w:rPr>
              <w:t>功能分类科目名称</w:t>
            </w:r>
          </w:p>
        </w:tc>
        <w:tc>
          <w:tcPr>
            <w:tcW w:w="596" w:type="dxa"/>
            <w:vMerge w:val="restart"/>
            <w:vAlign w:val="center"/>
          </w:tcPr>
          <w:p w:rsidR="00DE480F" w:rsidRDefault="007F5777">
            <w:pPr>
              <w:jc w:val="center"/>
              <w:rPr>
                <w:sz w:val="18"/>
                <w:szCs w:val="18"/>
              </w:rPr>
            </w:pPr>
            <w:r>
              <w:rPr>
                <w:rFonts w:hint="eastAsia"/>
                <w:sz w:val="18"/>
                <w:szCs w:val="18"/>
              </w:rPr>
              <w:t>项目名称</w:t>
            </w:r>
          </w:p>
        </w:tc>
        <w:tc>
          <w:tcPr>
            <w:tcW w:w="581" w:type="dxa"/>
            <w:vMerge w:val="restart"/>
            <w:vAlign w:val="center"/>
          </w:tcPr>
          <w:p w:rsidR="00DE480F" w:rsidRDefault="007F5777">
            <w:pPr>
              <w:jc w:val="center"/>
              <w:rPr>
                <w:sz w:val="18"/>
                <w:szCs w:val="18"/>
              </w:rPr>
            </w:pPr>
            <w:r>
              <w:rPr>
                <w:rFonts w:hint="eastAsia"/>
                <w:sz w:val="18"/>
                <w:szCs w:val="18"/>
              </w:rPr>
              <w:t>合计</w:t>
            </w:r>
          </w:p>
        </w:tc>
        <w:tc>
          <w:tcPr>
            <w:tcW w:w="596" w:type="dxa"/>
            <w:vMerge w:val="restart"/>
            <w:vAlign w:val="center"/>
          </w:tcPr>
          <w:p w:rsidR="00DE480F" w:rsidRDefault="007F5777">
            <w:pPr>
              <w:jc w:val="center"/>
              <w:rPr>
                <w:sz w:val="18"/>
                <w:szCs w:val="18"/>
              </w:rPr>
            </w:pPr>
            <w:r>
              <w:rPr>
                <w:rFonts w:hint="eastAsia"/>
                <w:sz w:val="18"/>
                <w:szCs w:val="18"/>
              </w:rPr>
              <w:t>工资福利支出</w:t>
            </w:r>
          </w:p>
        </w:tc>
        <w:tc>
          <w:tcPr>
            <w:tcW w:w="596" w:type="dxa"/>
            <w:vMerge w:val="restart"/>
            <w:vAlign w:val="center"/>
          </w:tcPr>
          <w:p w:rsidR="00DE480F" w:rsidRDefault="007F5777">
            <w:pPr>
              <w:jc w:val="center"/>
              <w:rPr>
                <w:sz w:val="18"/>
                <w:szCs w:val="18"/>
              </w:rPr>
            </w:pPr>
            <w:r>
              <w:rPr>
                <w:rFonts w:hint="eastAsia"/>
                <w:sz w:val="18"/>
                <w:szCs w:val="18"/>
              </w:rPr>
              <w:t>商品服务支出</w:t>
            </w:r>
          </w:p>
        </w:tc>
        <w:tc>
          <w:tcPr>
            <w:tcW w:w="596" w:type="dxa"/>
            <w:vMerge w:val="restart"/>
            <w:vAlign w:val="center"/>
          </w:tcPr>
          <w:p w:rsidR="00DE480F" w:rsidRDefault="007F5777">
            <w:pPr>
              <w:jc w:val="center"/>
              <w:rPr>
                <w:sz w:val="18"/>
                <w:szCs w:val="18"/>
              </w:rPr>
            </w:pPr>
            <w:r>
              <w:rPr>
                <w:rFonts w:hint="eastAsia"/>
                <w:sz w:val="18"/>
                <w:szCs w:val="18"/>
              </w:rPr>
              <w:t>对个人和家庭补助支出</w:t>
            </w:r>
          </w:p>
        </w:tc>
        <w:tc>
          <w:tcPr>
            <w:tcW w:w="644" w:type="dxa"/>
            <w:vMerge w:val="restart"/>
            <w:vAlign w:val="center"/>
          </w:tcPr>
          <w:p w:rsidR="00DE480F" w:rsidRDefault="007F5777">
            <w:pPr>
              <w:jc w:val="center"/>
              <w:rPr>
                <w:sz w:val="18"/>
                <w:szCs w:val="18"/>
              </w:rPr>
            </w:pPr>
            <w:r>
              <w:rPr>
                <w:rFonts w:hint="eastAsia"/>
                <w:sz w:val="18"/>
                <w:szCs w:val="18"/>
              </w:rPr>
              <w:t>债务利息及费用支出</w:t>
            </w:r>
          </w:p>
        </w:tc>
        <w:tc>
          <w:tcPr>
            <w:tcW w:w="644" w:type="dxa"/>
            <w:vMerge w:val="restart"/>
            <w:vAlign w:val="center"/>
          </w:tcPr>
          <w:p w:rsidR="00DE480F" w:rsidRDefault="007F5777">
            <w:pPr>
              <w:jc w:val="center"/>
              <w:rPr>
                <w:sz w:val="18"/>
                <w:szCs w:val="18"/>
              </w:rPr>
            </w:pPr>
            <w:r>
              <w:rPr>
                <w:rFonts w:hint="eastAsia"/>
                <w:sz w:val="18"/>
                <w:szCs w:val="18"/>
              </w:rPr>
              <w:t>资本性支出（基本建设）</w:t>
            </w:r>
          </w:p>
        </w:tc>
        <w:tc>
          <w:tcPr>
            <w:tcW w:w="644" w:type="dxa"/>
            <w:vMerge w:val="restart"/>
            <w:vAlign w:val="center"/>
          </w:tcPr>
          <w:p w:rsidR="00DE480F" w:rsidRDefault="007F5777">
            <w:pPr>
              <w:jc w:val="center"/>
              <w:rPr>
                <w:sz w:val="18"/>
                <w:szCs w:val="18"/>
              </w:rPr>
            </w:pPr>
            <w:r>
              <w:rPr>
                <w:rFonts w:hint="eastAsia"/>
                <w:sz w:val="18"/>
                <w:szCs w:val="18"/>
              </w:rPr>
              <w:t>资本性支出</w:t>
            </w:r>
          </w:p>
        </w:tc>
        <w:tc>
          <w:tcPr>
            <w:tcW w:w="644" w:type="dxa"/>
            <w:vMerge w:val="restart"/>
            <w:vAlign w:val="center"/>
          </w:tcPr>
          <w:p w:rsidR="00DE480F" w:rsidRDefault="007F5777">
            <w:pPr>
              <w:jc w:val="center"/>
              <w:rPr>
                <w:sz w:val="18"/>
                <w:szCs w:val="18"/>
              </w:rPr>
            </w:pPr>
            <w:r>
              <w:rPr>
                <w:rFonts w:hint="eastAsia"/>
                <w:sz w:val="18"/>
                <w:szCs w:val="18"/>
              </w:rPr>
              <w:t>对企业补助（基本建设）</w:t>
            </w:r>
          </w:p>
        </w:tc>
        <w:tc>
          <w:tcPr>
            <w:tcW w:w="644" w:type="dxa"/>
            <w:vMerge w:val="restart"/>
            <w:vAlign w:val="center"/>
          </w:tcPr>
          <w:p w:rsidR="00DE480F" w:rsidRDefault="007F5777">
            <w:pPr>
              <w:jc w:val="center"/>
              <w:rPr>
                <w:sz w:val="18"/>
                <w:szCs w:val="18"/>
              </w:rPr>
            </w:pPr>
            <w:r>
              <w:rPr>
                <w:rFonts w:hint="eastAsia"/>
                <w:sz w:val="18"/>
                <w:szCs w:val="18"/>
              </w:rPr>
              <w:t>对企业补助</w:t>
            </w:r>
          </w:p>
        </w:tc>
        <w:tc>
          <w:tcPr>
            <w:tcW w:w="644" w:type="dxa"/>
            <w:vMerge w:val="restart"/>
            <w:vAlign w:val="center"/>
          </w:tcPr>
          <w:p w:rsidR="00DE480F" w:rsidRDefault="007F5777">
            <w:pPr>
              <w:jc w:val="center"/>
              <w:rPr>
                <w:sz w:val="18"/>
                <w:szCs w:val="18"/>
              </w:rPr>
            </w:pPr>
            <w:r>
              <w:rPr>
                <w:rFonts w:hint="eastAsia"/>
                <w:sz w:val="18"/>
                <w:szCs w:val="18"/>
              </w:rPr>
              <w:t>对社会保障基金补助</w:t>
            </w:r>
          </w:p>
        </w:tc>
        <w:tc>
          <w:tcPr>
            <w:tcW w:w="644" w:type="dxa"/>
            <w:vMerge w:val="restart"/>
            <w:vAlign w:val="center"/>
          </w:tcPr>
          <w:p w:rsidR="00DE480F" w:rsidRDefault="007F5777">
            <w:pPr>
              <w:jc w:val="center"/>
              <w:rPr>
                <w:sz w:val="18"/>
                <w:szCs w:val="18"/>
              </w:rPr>
            </w:pPr>
            <w:r>
              <w:rPr>
                <w:rFonts w:hint="eastAsia"/>
                <w:sz w:val="18"/>
                <w:szCs w:val="18"/>
              </w:rPr>
              <w:t>其他支出</w:t>
            </w:r>
          </w:p>
        </w:tc>
      </w:tr>
      <w:tr w:rsidR="00DE480F">
        <w:tblPrEx>
          <w:tblCellMar>
            <w:top w:w="0" w:type="dxa"/>
            <w:bottom w:w="0" w:type="dxa"/>
          </w:tblCellMar>
        </w:tblPrEx>
        <w:trPr>
          <w:trHeight w:val="622"/>
          <w:tblHeader/>
        </w:trPr>
        <w:tc>
          <w:tcPr>
            <w:tcW w:w="534" w:type="dxa"/>
            <w:vAlign w:val="center"/>
          </w:tcPr>
          <w:p w:rsidR="00DE480F" w:rsidRDefault="007F5777">
            <w:pPr>
              <w:jc w:val="center"/>
              <w:rPr>
                <w:sz w:val="18"/>
                <w:szCs w:val="18"/>
              </w:rPr>
            </w:pPr>
            <w:r>
              <w:rPr>
                <w:rFonts w:hint="eastAsia"/>
                <w:sz w:val="18"/>
                <w:szCs w:val="18"/>
              </w:rPr>
              <w:t>类</w:t>
            </w:r>
          </w:p>
        </w:tc>
        <w:tc>
          <w:tcPr>
            <w:tcW w:w="567" w:type="dxa"/>
            <w:vAlign w:val="center"/>
          </w:tcPr>
          <w:p w:rsidR="00DE480F" w:rsidRDefault="007F5777">
            <w:pPr>
              <w:jc w:val="center"/>
              <w:rPr>
                <w:sz w:val="18"/>
                <w:szCs w:val="18"/>
              </w:rPr>
            </w:pPr>
            <w:r>
              <w:rPr>
                <w:rFonts w:hint="eastAsia"/>
                <w:sz w:val="18"/>
                <w:szCs w:val="18"/>
              </w:rPr>
              <w:t>款</w:t>
            </w:r>
          </w:p>
        </w:tc>
        <w:tc>
          <w:tcPr>
            <w:tcW w:w="567" w:type="dxa"/>
            <w:vAlign w:val="center"/>
          </w:tcPr>
          <w:p w:rsidR="00DE480F" w:rsidRDefault="007F5777">
            <w:pPr>
              <w:jc w:val="center"/>
              <w:rPr>
                <w:sz w:val="18"/>
                <w:szCs w:val="18"/>
              </w:rPr>
            </w:pPr>
            <w:r>
              <w:rPr>
                <w:rFonts w:hint="eastAsia"/>
                <w:sz w:val="18"/>
                <w:szCs w:val="18"/>
              </w:rPr>
              <w:t>项</w:t>
            </w:r>
          </w:p>
        </w:tc>
        <w:tc>
          <w:tcPr>
            <w:tcW w:w="713" w:type="dxa"/>
            <w:vMerge/>
            <w:vAlign w:val="center"/>
          </w:tcPr>
          <w:p w:rsidR="00DE480F" w:rsidRDefault="00DE480F">
            <w:pPr>
              <w:jc w:val="center"/>
              <w:rPr>
                <w:sz w:val="18"/>
                <w:szCs w:val="18"/>
              </w:rPr>
            </w:pPr>
          </w:p>
        </w:tc>
        <w:tc>
          <w:tcPr>
            <w:tcW w:w="596" w:type="dxa"/>
            <w:vMerge/>
            <w:vAlign w:val="center"/>
          </w:tcPr>
          <w:p w:rsidR="00DE480F" w:rsidRDefault="00DE480F">
            <w:pPr>
              <w:jc w:val="center"/>
              <w:rPr>
                <w:sz w:val="18"/>
                <w:szCs w:val="18"/>
              </w:rPr>
            </w:pPr>
          </w:p>
        </w:tc>
        <w:tc>
          <w:tcPr>
            <w:tcW w:w="581" w:type="dxa"/>
            <w:vMerge/>
            <w:vAlign w:val="center"/>
          </w:tcPr>
          <w:p w:rsidR="00DE480F" w:rsidRDefault="00DE480F">
            <w:pPr>
              <w:jc w:val="center"/>
              <w:rPr>
                <w:sz w:val="18"/>
                <w:szCs w:val="18"/>
              </w:rPr>
            </w:pPr>
          </w:p>
        </w:tc>
        <w:tc>
          <w:tcPr>
            <w:tcW w:w="596" w:type="dxa"/>
            <w:vMerge/>
            <w:vAlign w:val="center"/>
          </w:tcPr>
          <w:p w:rsidR="00DE480F" w:rsidRDefault="00DE480F">
            <w:pPr>
              <w:jc w:val="center"/>
              <w:rPr>
                <w:sz w:val="18"/>
                <w:szCs w:val="18"/>
              </w:rPr>
            </w:pPr>
          </w:p>
        </w:tc>
        <w:tc>
          <w:tcPr>
            <w:tcW w:w="596" w:type="dxa"/>
            <w:vMerge/>
            <w:vAlign w:val="center"/>
          </w:tcPr>
          <w:p w:rsidR="00DE480F" w:rsidRDefault="00DE480F">
            <w:pPr>
              <w:jc w:val="center"/>
              <w:rPr>
                <w:sz w:val="18"/>
                <w:szCs w:val="18"/>
              </w:rPr>
            </w:pPr>
          </w:p>
        </w:tc>
        <w:tc>
          <w:tcPr>
            <w:tcW w:w="596" w:type="dxa"/>
            <w:vMerge/>
            <w:vAlign w:val="center"/>
          </w:tcPr>
          <w:p w:rsidR="00DE480F" w:rsidRDefault="00DE480F">
            <w:pPr>
              <w:jc w:val="center"/>
              <w:rPr>
                <w:sz w:val="18"/>
                <w:szCs w:val="18"/>
              </w:rPr>
            </w:pPr>
          </w:p>
        </w:tc>
        <w:tc>
          <w:tcPr>
            <w:tcW w:w="644" w:type="dxa"/>
            <w:vMerge/>
            <w:vAlign w:val="center"/>
          </w:tcPr>
          <w:p w:rsidR="00DE480F" w:rsidRDefault="00DE480F">
            <w:pPr>
              <w:jc w:val="center"/>
              <w:rPr>
                <w:sz w:val="18"/>
                <w:szCs w:val="18"/>
              </w:rPr>
            </w:pPr>
          </w:p>
        </w:tc>
        <w:tc>
          <w:tcPr>
            <w:tcW w:w="644" w:type="dxa"/>
            <w:vMerge/>
            <w:vAlign w:val="center"/>
          </w:tcPr>
          <w:p w:rsidR="00DE480F" w:rsidRDefault="00DE480F">
            <w:pPr>
              <w:jc w:val="center"/>
              <w:rPr>
                <w:sz w:val="18"/>
                <w:szCs w:val="18"/>
              </w:rPr>
            </w:pPr>
          </w:p>
        </w:tc>
        <w:tc>
          <w:tcPr>
            <w:tcW w:w="644" w:type="dxa"/>
            <w:vMerge/>
            <w:vAlign w:val="center"/>
          </w:tcPr>
          <w:p w:rsidR="00DE480F" w:rsidRDefault="00DE480F">
            <w:pPr>
              <w:jc w:val="center"/>
              <w:rPr>
                <w:sz w:val="18"/>
                <w:szCs w:val="18"/>
              </w:rPr>
            </w:pPr>
          </w:p>
        </w:tc>
        <w:tc>
          <w:tcPr>
            <w:tcW w:w="644" w:type="dxa"/>
            <w:vMerge/>
          </w:tcPr>
          <w:p w:rsidR="00DE480F" w:rsidRDefault="00DE480F">
            <w:pPr>
              <w:jc w:val="center"/>
              <w:rPr>
                <w:sz w:val="18"/>
                <w:szCs w:val="18"/>
              </w:rPr>
            </w:pPr>
          </w:p>
        </w:tc>
        <w:tc>
          <w:tcPr>
            <w:tcW w:w="644" w:type="dxa"/>
            <w:vMerge/>
            <w:vAlign w:val="center"/>
          </w:tcPr>
          <w:p w:rsidR="00DE480F" w:rsidRDefault="00DE480F">
            <w:pPr>
              <w:jc w:val="center"/>
              <w:rPr>
                <w:sz w:val="18"/>
                <w:szCs w:val="18"/>
              </w:rPr>
            </w:pPr>
          </w:p>
        </w:tc>
        <w:tc>
          <w:tcPr>
            <w:tcW w:w="644" w:type="dxa"/>
            <w:vMerge/>
          </w:tcPr>
          <w:p w:rsidR="00DE480F" w:rsidRDefault="00DE480F">
            <w:pPr>
              <w:jc w:val="center"/>
              <w:rPr>
                <w:sz w:val="18"/>
                <w:szCs w:val="18"/>
              </w:rPr>
            </w:pPr>
          </w:p>
        </w:tc>
        <w:tc>
          <w:tcPr>
            <w:tcW w:w="644" w:type="dxa"/>
            <w:vMerge/>
          </w:tcPr>
          <w:p w:rsidR="00DE480F" w:rsidRDefault="00DE480F">
            <w:pPr>
              <w:jc w:val="center"/>
              <w:rPr>
                <w:sz w:val="18"/>
                <w:szCs w:val="18"/>
              </w:rPr>
            </w:pPr>
          </w:p>
        </w:tc>
      </w:tr>
      <w:tr w:rsidR="00DE480F">
        <w:tblPrEx>
          <w:tblCellMar>
            <w:top w:w="0" w:type="dxa"/>
            <w:bottom w:w="0" w:type="dxa"/>
          </w:tblCellMar>
        </w:tblPrEx>
        <w:trPr>
          <w:trHeight w:val="64"/>
          <w:tblHeader/>
        </w:trPr>
        <w:tc>
          <w:tcPr>
            <w:tcW w:w="534"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713" w:type="dxa"/>
            <w:vAlign w:val="center"/>
          </w:tcPr>
          <w:p w:rsidR="00DE480F" w:rsidRDefault="007F5777">
            <w:pPr>
              <w:jc w:val="center"/>
              <w:rPr>
                <w:sz w:val="18"/>
                <w:szCs w:val="18"/>
              </w:rPr>
            </w:pPr>
            <w:r>
              <w:rPr>
                <w:rFonts w:hint="eastAsia"/>
                <w:color w:val="000000"/>
                <w:sz w:val="18"/>
                <w:szCs w:val="18"/>
              </w:rPr>
              <w:t>※</w:t>
            </w:r>
          </w:p>
        </w:tc>
        <w:tc>
          <w:tcPr>
            <w:tcW w:w="596" w:type="dxa"/>
            <w:vAlign w:val="center"/>
          </w:tcPr>
          <w:p w:rsidR="00DE480F" w:rsidRDefault="007F5777">
            <w:pPr>
              <w:jc w:val="center"/>
              <w:rPr>
                <w:sz w:val="18"/>
                <w:szCs w:val="18"/>
              </w:rPr>
            </w:pPr>
            <w:r>
              <w:rPr>
                <w:rFonts w:hint="eastAsia"/>
                <w:color w:val="000000"/>
                <w:sz w:val="18"/>
                <w:szCs w:val="18"/>
              </w:rPr>
              <w:t>※</w:t>
            </w:r>
          </w:p>
        </w:tc>
        <w:tc>
          <w:tcPr>
            <w:tcW w:w="581" w:type="dxa"/>
            <w:vAlign w:val="center"/>
          </w:tcPr>
          <w:p w:rsidR="00DE480F" w:rsidRDefault="007F5777">
            <w:pPr>
              <w:jc w:val="center"/>
              <w:rPr>
                <w:sz w:val="18"/>
                <w:szCs w:val="18"/>
              </w:rPr>
            </w:pPr>
            <w:r>
              <w:rPr>
                <w:rFonts w:hint="eastAsia"/>
                <w:sz w:val="18"/>
                <w:szCs w:val="18"/>
              </w:rPr>
              <w:t>1</w:t>
            </w:r>
          </w:p>
        </w:tc>
        <w:tc>
          <w:tcPr>
            <w:tcW w:w="596" w:type="dxa"/>
            <w:vAlign w:val="center"/>
          </w:tcPr>
          <w:p w:rsidR="00DE480F" w:rsidRDefault="007F5777">
            <w:pPr>
              <w:jc w:val="center"/>
              <w:rPr>
                <w:sz w:val="18"/>
                <w:szCs w:val="18"/>
              </w:rPr>
            </w:pPr>
            <w:r>
              <w:rPr>
                <w:rFonts w:hint="eastAsia"/>
                <w:sz w:val="18"/>
                <w:szCs w:val="18"/>
              </w:rPr>
              <w:t>2</w:t>
            </w:r>
          </w:p>
        </w:tc>
        <w:tc>
          <w:tcPr>
            <w:tcW w:w="596" w:type="dxa"/>
            <w:vAlign w:val="center"/>
          </w:tcPr>
          <w:p w:rsidR="00DE480F" w:rsidRDefault="007F5777">
            <w:pPr>
              <w:jc w:val="center"/>
              <w:rPr>
                <w:sz w:val="18"/>
                <w:szCs w:val="18"/>
              </w:rPr>
            </w:pPr>
            <w:r>
              <w:rPr>
                <w:rFonts w:hint="eastAsia"/>
                <w:sz w:val="18"/>
                <w:szCs w:val="18"/>
              </w:rPr>
              <w:t>3</w:t>
            </w:r>
          </w:p>
        </w:tc>
        <w:tc>
          <w:tcPr>
            <w:tcW w:w="596" w:type="dxa"/>
            <w:vAlign w:val="center"/>
          </w:tcPr>
          <w:p w:rsidR="00DE480F" w:rsidRDefault="007F5777">
            <w:pPr>
              <w:jc w:val="center"/>
              <w:rPr>
                <w:sz w:val="18"/>
                <w:szCs w:val="18"/>
              </w:rPr>
            </w:pPr>
            <w:r>
              <w:rPr>
                <w:rFonts w:hint="eastAsia"/>
                <w:sz w:val="18"/>
                <w:szCs w:val="18"/>
              </w:rPr>
              <w:t>4</w:t>
            </w:r>
          </w:p>
        </w:tc>
        <w:tc>
          <w:tcPr>
            <w:tcW w:w="644" w:type="dxa"/>
            <w:vAlign w:val="center"/>
          </w:tcPr>
          <w:p w:rsidR="00DE480F" w:rsidRDefault="007F5777">
            <w:pPr>
              <w:jc w:val="center"/>
              <w:rPr>
                <w:sz w:val="18"/>
                <w:szCs w:val="18"/>
              </w:rPr>
            </w:pPr>
            <w:r>
              <w:rPr>
                <w:rFonts w:hint="eastAsia"/>
                <w:sz w:val="18"/>
                <w:szCs w:val="18"/>
              </w:rPr>
              <w:t>5</w:t>
            </w:r>
          </w:p>
        </w:tc>
        <w:tc>
          <w:tcPr>
            <w:tcW w:w="644" w:type="dxa"/>
            <w:vAlign w:val="center"/>
          </w:tcPr>
          <w:p w:rsidR="00DE480F" w:rsidRDefault="007F5777">
            <w:pPr>
              <w:jc w:val="center"/>
              <w:rPr>
                <w:sz w:val="18"/>
                <w:szCs w:val="18"/>
              </w:rPr>
            </w:pPr>
            <w:r>
              <w:rPr>
                <w:rFonts w:hint="eastAsia"/>
                <w:sz w:val="18"/>
                <w:szCs w:val="18"/>
              </w:rPr>
              <w:t>6</w:t>
            </w:r>
          </w:p>
        </w:tc>
        <w:tc>
          <w:tcPr>
            <w:tcW w:w="644" w:type="dxa"/>
            <w:vAlign w:val="center"/>
          </w:tcPr>
          <w:p w:rsidR="00DE480F" w:rsidRDefault="007F5777">
            <w:pPr>
              <w:jc w:val="center"/>
              <w:rPr>
                <w:sz w:val="18"/>
                <w:szCs w:val="18"/>
              </w:rPr>
            </w:pPr>
            <w:r>
              <w:rPr>
                <w:rFonts w:hint="eastAsia"/>
                <w:sz w:val="18"/>
                <w:szCs w:val="18"/>
              </w:rPr>
              <w:t>7</w:t>
            </w:r>
          </w:p>
        </w:tc>
        <w:tc>
          <w:tcPr>
            <w:tcW w:w="644" w:type="dxa"/>
            <w:vAlign w:val="center"/>
          </w:tcPr>
          <w:p w:rsidR="00DE480F" w:rsidRDefault="007F5777">
            <w:pPr>
              <w:jc w:val="center"/>
              <w:rPr>
                <w:sz w:val="18"/>
                <w:szCs w:val="18"/>
              </w:rPr>
            </w:pPr>
            <w:r>
              <w:rPr>
                <w:rFonts w:hint="eastAsia"/>
                <w:sz w:val="18"/>
                <w:szCs w:val="18"/>
              </w:rPr>
              <w:t>8</w:t>
            </w:r>
          </w:p>
        </w:tc>
        <w:tc>
          <w:tcPr>
            <w:tcW w:w="644" w:type="dxa"/>
            <w:vAlign w:val="center"/>
          </w:tcPr>
          <w:p w:rsidR="00DE480F" w:rsidRDefault="007F5777">
            <w:pPr>
              <w:jc w:val="center"/>
              <w:rPr>
                <w:sz w:val="18"/>
                <w:szCs w:val="18"/>
              </w:rPr>
            </w:pPr>
            <w:r>
              <w:rPr>
                <w:rFonts w:hint="eastAsia"/>
                <w:sz w:val="18"/>
                <w:szCs w:val="18"/>
              </w:rPr>
              <w:t>9</w:t>
            </w:r>
          </w:p>
        </w:tc>
        <w:tc>
          <w:tcPr>
            <w:tcW w:w="644" w:type="dxa"/>
            <w:vAlign w:val="center"/>
          </w:tcPr>
          <w:p w:rsidR="00DE480F" w:rsidRDefault="007F5777">
            <w:pPr>
              <w:jc w:val="center"/>
              <w:rPr>
                <w:sz w:val="18"/>
                <w:szCs w:val="18"/>
              </w:rPr>
            </w:pPr>
            <w:r>
              <w:rPr>
                <w:rFonts w:hint="eastAsia"/>
                <w:sz w:val="18"/>
                <w:szCs w:val="18"/>
              </w:rPr>
              <w:t>10</w:t>
            </w:r>
          </w:p>
        </w:tc>
        <w:tc>
          <w:tcPr>
            <w:tcW w:w="644" w:type="dxa"/>
            <w:vAlign w:val="center"/>
          </w:tcPr>
          <w:p w:rsidR="00DE480F" w:rsidRDefault="007F5777">
            <w:pPr>
              <w:jc w:val="center"/>
              <w:rPr>
                <w:sz w:val="18"/>
                <w:szCs w:val="18"/>
              </w:rPr>
            </w:pPr>
            <w:r>
              <w:rPr>
                <w:rFonts w:hint="eastAsia"/>
                <w:sz w:val="18"/>
                <w:szCs w:val="18"/>
              </w:rPr>
              <w:t>11</w:t>
            </w:r>
          </w:p>
        </w:tc>
      </w:tr>
      <w:tr w:rsidR="00DE480F">
        <w:tblPrEx>
          <w:tblCellMar>
            <w:top w:w="0" w:type="dxa"/>
            <w:bottom w:w="0" w:type="dxa"/>
          </w:tblCellMar>
        </w:tblPrEx>
        <w:trPr>
          <w:trHeight w:val="141"/>
        </w:trPr>
        <w:tc>
          <w:tcPr>
            <w:tcW w:w="534" w:type="dxa"/>
            <w:vAlign w:val="center"/>
          </w:tcPr>
          <w:p w:rsidR="00DE480F" w:rsidRDefault="00DE480F">
            <w:pPr>
              <w:jc w:val="center"/>
              <w:rPr>
                <w:b/>
                <w:sz w:val="18"/>
                <w:szCs w:val="18"/>
              </w:rPr>
            </w:pPr>
          </w:p>
        </w:tc>
        <w:tc>
          <w:tcPr>
            <w:tcW w:w="567" w:type="dxa"/>
            <w:vAlign w:val="center"/>
          </w:tcPr>
          <w:p w:rsidR="00DE480F" w:rsidRDefault="00DE480F">
            <w:pPr>
              <w:jc w:val="center"/>
              <w:rPr>
                <w:b/>
                <w:sz w:val="18"/>
                <w:szCs w:val="18"/>
              </w:rPr>
            </w:pPr>
          </w:p>
        </w:tc>
        <w:tc>
          <w:tcPr>
            <w:tcW w:w="567" w:type="dxa"/>
            <w:vAlign w:val="center"/>
          </w:tcPr>
          <w:p w:rsidR="00DE480F" w:rsidRDefault="00DE480F">
            <w:pPr>
              <w:jc w:val="center"/>
              <w:rPr>
                <w:b/>
                <w:sz w:val="18"/>
                <w:szCs w:val="18"/>
              </w:rPr>
            </w:pPr>
          </w:p>
        </w:tc>
        <w:tc>
          <w:tcPr>
            <w:tcW w:w="713" w:type="dxa"/>
            <w:vAlign w:val="center"/>
          </w:tcPr>
          <w:p w:rsidR="00DE480F" w:rsidRDefault="007F5777">
            <w:pPr>
              <w:jc w:val="left"/>
              <w:rPr>
                <w:b/>
                <w:sz w:val="18"/>
                <w:szCs w:val="18"/>
              </w:rPr>
            </w:pPr>
            <w:r>
              <w:rPr>
                <w:rFonts w:ascii="宋体" w:hAnsi="宋体"/>
                <w:b/>
                <w:kern w:val="0"/>
                <w:sz w:val="18"/>
                <w:szCs w:val="18"/>
              </w:rPr>
              <w:t>总计</w:t>
            </w:r>
          </w:p>
        </w:tc>
        <w:tc>
          <w:tcPr>
            <w:tcW w:w="596" w:type="dxa"/>
            <w:vAlign w:val="center"/>
          </w:tcPr>
          <w:p w:rsidR="00DE480F" w:rsidRDefault="00DE480F">
            <w:pPr>
              <w:jc w:val="left"/>
              <w:rPr>
                <w:b/>
                <w:sz w:val="18"/>
                <w:szCs w:val="18"/>
              </w:rPr>
            </w:pPr>
          </w:p>
        </w:tc>
        <w:tc>
          <w:tcPr>
            <w:tcW w:w="581" w:type="dxa"/>
            <w:vAlign w:val="center"/>
          </w:tcPr>
          <w:p w:rsidR="00DE480F" w:rsidRDefault="007F5777">
            <w:pPr>
              <w:ind w:rightChars="-14" w:right="-29"/>
              <w:jc w:val="right"/>
              <w:rPr>
                <w:b/>
                <w:sz w:val="18"/>
                <w:szCs w:val="18"/>
              </w:rPr>
            </w:pPr>
            <w:r>
              <w:rPr>
                <w:rFonts w:ascii="宋体" w:hAnsi="宋体"/>
                <w:b/>
                <w:kern w:val="0"/>
                <w:sz w:val="18"/>
                <w:szCs w:val="18"/>
              </w:rPr>
              <w:t>180.00</w:t>
            </w:r>
          </w:p>
        </w:tc>
        <w:tc>
          <w:tcPr>
            <w:tcW w:w="596" w:type="dxa"/>
            <w:vAlign w:val="center"/>
          </w:tcPr>
          <w:p w:rsidR="00DE480F" w:rsidRDefault="00DE480F">
            <w:pPr>
              <w:jc w:val="right"/>
              <w:rPr>
                <w:b/>
                <w:sz w:val="18"/>
                <w:szCs w:val="18"/>
              </w:rPr>
            </w:pPr>
          </w:p>
        </w:tc>
        <w:tc>
          <w:tcPr>
            <w:tcW w:w="596" w:type="dxa"/>
            <w:vAlign w:val="center"/>
          </w:tcPr>
          <w:p w:rsidR="00DE480F" w:rsidRDefault="007F5777">
            <w:pPr>
              <w:jc w:val="right"/>
              <w:rPr>
                <w:b/>
                <w:sz w:val="18"/>
                <w:szCs w:val="18"/>
              </w:rPr>
            </w:pPr>
            <w:r>
              <w:rPr>
                <w:rFonts w:ascii="宋体" w:hAnsi="宋体"/>
                <w:b/>
                <w:kern w:val="0"/>
                <w:sz w:val="18"/>
                <w:szCs w:val="18"/>
              </w:rPr>
              <w:t>180.00</w:t>
            </w:r>
          </w:p>
        </w:tc>
        <w:tc>
          <w:tcPr>
            <w:tcW w:w="596" w:type="dxa"/>
            <w:vAlign w:val="center"/>
          </w:tcPr>
          <w:p w:rsidR="00DE480F" w:rsidRDefault="00DE480F">
            <w:pPr>
              <w:jc w:val="right"/>
              <w:rPr>
                <w:b/>
                <w:sz w:val="18"/>
                <w:szCs w:val="18"/>
              </w:rPr>
            </w:pPr>
          </w:p>
        </w:tc>
        <w:tc>
          <w:tcPr>
            <w:tcW w:w="644" w:type="dxa"/>
            <w:vAlign w:val="center"/>
          </w:tcPr>
          <w:p w:rsidR="00DE480F" w:rsidRDefault="00DE480F">
            <w:pPr>
              <w:jc w:val="right"/>
              <w:rPr>
                <w:b/>
                <w:sz w:val="18"/>
                <w:szCs w:val="18"/>
              </w:rPr>
            </w:pPr>
          </w:p>
        </w:tc>
        <w:tc>
          <w:tcPr>
            <w:tcW w:w="644" w:type="dxa"/>
            <w:vAlign w:val="center"/>
          </w:tcPr>
          <w:p w:rsidR="00DE480F" w:rsidRDefault="00DE480F">
            <w:pPr>
              <w:jc w:val="right"/>
              <w:rPr>
                <w:b/>
                <w:sz w:val="18"/>
                <w:szCs w:val="18"/>
              </w:rPr>
            </w:pPr>
          </w:p>
        </w:tc>
        <w:tc>
          <w:tcPr>
            <w:tcW w:w="644" w:type="dxa"/>
            <w:vAlign w:val="center"/>
          </w:tcPr>
          <w:p w:rsidR="00DE480F" w:rsidRDefault="00DE480F">
            <w:pPr>
              <w:jc w:val="right"/>
              <w:rPr>
                <w:b/>
                <w:sz w:val="18"/>
                <w:szCs w:val="18"/>
              </w:rPr>
            </w:pPr>
          </w:p>
        </w:tc>
        <w:tc>
          <w:tcPr>
            <w:tcW w:w="644" w:type="dxa"/>
            <w:vAlign w:val="center"/>
          </w:tcPr>
          <w:p w:rsidR="00DE480F" w:rsidRDefault="00DE480F">
            <w:pPr>
              <w:jc w:val="right"/>
              <w:rPr>
                <w:b/>
                <w:sz w:val="18"/>
                <w:szCs w:val="18"/>
              </w:rPr>
            </w:pPr>
          </w:p>
        </w:tc>
        <w:tc>
          <w:tcPr>
            <w:tcW w:w="644" w:type="dxa"/>
            <w:vAlign w:val="center"/>
          </w:tcPr>
          <w:p w:rsidR="00DE480F" w:rsidRDefault="00DE480F">
            <w:pPr>
              <w:jc w:val="right"/>
              <w:rPr>
                <w:b/>
                <w:sz w:val="18"/>
                <w:szCs w:val="18"/>
              </w:rPr>
            </w:pPr>
          </w:p>
        </w:tc>
        <w:tc>
          <w:tcPr>
            <w:tcW w:w="644" w:type="dxa"/>
            <w:vAlign w:val="center"/>
          </w:tcPr>
          <w:p w:rsidR="00DE480F" w:rsidRDefault="00DE480F">
            <w:pPr>
              <w:jc w:val="right"/>
              <w:rPr>
                <w:b/>
                <w:sz w:val="18"/>
                <w:szCs w:val="18"/>
              </w:rPr>
            </w:pPr>
          </w:p>
        </w:tc>
        <w:tc>
          <w:tcPr>
            <w:tcW w:w="644" w:type="dxa"/>
            <w:vAlign w:val="center"/>
          </w:tcPr>
          <w:p w:rsidR="00DE480F" w:rsidRDefault="00DE480F">
            <w:pPr>
              <w:jc w:val="right"/>
              <w:rPr>
                <w:b/>
                <w:sz w:val="18"/>
                <w:szCs w:val="18"/>
              </w:rPr>
            </w:pPr>
          </w:p>
        </w:tc>
      </w:tr>
      <w:tr w:rsidR="00DE480F">
        <w:tblPrEx>
          <w:tblCellMar>
            <w:top w:w="0" w:type="dxa"/>
            <w:bottom w:w="0" w:type="dxa"/>
          </w:tblCellMar>
        </w:tblPrEx>
        <w:trPr>
          <w:trHeight w:val="141"/>
        </w:trPr>
        <w:tc>
          <w:tcPr>
            <w:tcW w:w="534" w:type="dxa"/>
            <w:vAlign w:val="center"/>
          </w:tcPr>
          <w:p w:rsidR="00DE480F" w:rsidRDefault="007F5777">
            <w:pPr>
              <w:jc w:val="center"/>
              <w:rPr>
                <w:sz w:val="18"/>
                <w:szCs w:val="18"/>
              </w:rPr>
            </w:pPr>
            <w:r>
              <w:rPr>
                <w:rFonts w:ascii="宋体" w:hAnsi="宋体"/>
                <w:kern w:val="0"/>
                <w:sz w:val="18"/>
                <w:szCs w:val="18"/>
              </w:rPr>
              <w:t>201</w:t>
            </w:r>
          </w:p>
        </w:tc>
        <w:tc>
          <w:tcPr>
            <w:tcW w:w="567"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713" w:type="dxa"/>
            <w:vAlign w:val="center"/>
          </w:tcPr>
          <w:p w:rsidR="00DE480F" w:rsidRDefault="007F5777">
            <w:pPr>
              <w:jc w:val="left"/>
              <w:rPr>
                <w:sz w:val="18"/>
                <w:szCs w:val="18"/>
              </w:rPr>
            </w:pPr>
            <w:r>
              <w:rPr>
                <w:rFonts w:ascii="宋体" w:hAnsi="宋体"/>
                <w:kern w:val="0"/>
                <w:sz w:val="18"/>
                <w:szCs w:val="18"/>
              </w:rPr>
              <w:t xml:space="preserve">  </w:t>
            </w:r>
            <w:r>
              <w:rPr>
                <w:rFonts w:ascii="宋体" w:hAnsi="宋体"/>
                <w:kern w:val="0"/>
                <w:sz w:val="18"/>
                <w:szCs w:val="18"/>
              </w:rPr>
              <w:t>一般公共服务支出</w:t>
            </w:r>
          </w:p>
        </w:tc>
        <w:tc>
          <w:tcPr>
            <w:tcW w:w="596" w:type="dxa"/>
            <w:vAlign w:val="center"/>
          </w:tcPr>
          <w:p w:rsidR="00DE480F" w:rsidRDefault="00DE480F">
            <w:pPr>
              <w:jc w:val="left"/>
              <w:rPr>
                <w:sz w:val="18"/>
                <w:szCs w:val="18"/>
              </w:rPr>
            </w:pPr>
          </w:p>
        </w:tc>
        <w:tc>
          <w:tcPr>
            <w:tcW w:w="581" w:type="dxa"/>
            <w:vAlign w:val="center"/>
          </w:tcPr>
          <w:p w:rsidR="00DE480F" w:rsidRDefault="007F5777">
            <w:pPr>
              <w:ind w:rightChars="-14" w:right="-29"/>
              <w:jc w:val="right"/>
              <w:rPr>
                <w:sz w:val="18"/>
                <w:szCs w:val="18"/>
              </w:rPr>
            </w:pPr>
            <w:r>
              <w:rPr>
                <w:rFonts w:ascii="宋体" w:hAnsi="宋体"/>
                <w:kern w:val="0"/>
                <w:sz w:val="18"/>
                <w:szCs w:val="18"/>
              </w:rPr>
              <w:t>180.00</w:t>
            </w:r>
          </w:p>
        </w:tc>
        <w:tc>
          <w:tcPr>
            <w:tcW w:w="596" w:type="dxa"/>
            <w:vAlign w:val="center"/>
          </w:tcPr>
          <w:p w:rsidR="00DE480F" w:rsidRDefault="00DE480F">
            <w:pPr>
              <w:jc w:val="right"/>
              <w:rPr>
                <w:sz w:val="18"/>
                <w:szCs w:val="18"/>
              </w:rPr>
            </w:pPr>
          </w:p>
        </w:tc>
        <w:tc>
          <w:tcPr>
            <w:tcW w:w="596" w:type="dxa"/>
            <w:vAlign w:val="center"/>
          </w:tcPr>
          <w:p w:rsidR="00DE480F" w:rsidRDefault="007F5777">
            <w:pPr>
              <w:jc w:val="right"/>
              <w:rPr>
                <w:sz w:val="18"/>
                <w:szCs w:val="18"/>
              </w:rPr>
            </w:pPr>
            <w:r>
              <w:rPr>
                <w:rFonts w:ascii="宋体" w:hAnsi="宋体"/>
                <w:kern w:val="0"/>
                <w:sz w:val="18"/>
                <w:szCs w:val="18"/>
              </w:rPr>
              <w:t>180.00</w:t>
            </w:r>
          </w:p>
        </w:tc>
        <w:tc>
          <w:tcPr>
            <w:tcW w:w="596"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r>
      <w:tr w:rsidR="00DE480F">
        <w:tblPrEx>
          <w:tblCellMar>
            <w:top w:w="0" w:type="dxa"/>
            <w:bottom w:w="0" w:type="dxa"/>
          </w:tblCellMar>
        </w:tblPrEx>
        <w:trPr>
          <w:trHeight w:val="141"/>
        </w:trPr>
        <w:tc>
          <w:tcPr>
            <w:tcW w:w="534" w:type="dxa"/>
            <w:vAlign w:val="center"/>
          </w:tcPr>
          <w:p w:rsidR="00DE480F" w:rsidRDefault="007F5777">
            <w:pPr>
              <w:jc w:val="center"/>
              <w:rPr>
                <w:sz w:val="18"/>
                <w:szCs w:val="18"/>
              </w:rPr>
            </w:pPr>
            <w:r>
              <w:rPr>
                <w:rFonts w:ascii="宋体" w:hAnsi="宋体"/>
                <w:kern w:val="0"/>
                <w:sz w:val="18"/>
                <w:szCs w:val="18"/>
              </w:rPr>
              <w:t>201</w:t>
            </w:r>
          </w:p>
        </w:tc>
        <w:tc>
          <w:tcPr>
            <w:tcW w:w="567" w:type="dxa"/>
            <w:vAlign w:val="center"/>
          </w:tcPr>
          <w:p w:rsidR="00DE480F" w:rsidRDefault="007F5777">
            <w:pPr>
              <w:jc w:val="center"/>
              <w:rPr>
                <w:sz w:val="18"/>
                <w:szCs w:val="18"/>
              </w:rPr>
            </w:pPr>
            <w:r>
              <w:rPr>
                <w:rFonts w:ascii="宋体" w:hAnsi="宋体"/>
                <w:kern w:val="0"/>
                <w:sz w:val="18"/>
                <w:szCs w:val="18"/>
              </w:rPr>
              <w:t>03</w:t>
            </w:r>
          </w:p>
        </w:tc>
        <w:tc>
          <w:tcPr>
            <w:tcW w:w="567" w:type="dxa"/>
            <w:vAlign w:val="center"/>
          </w:tcPr>
          <w:p w:rsidR="00DE480F" w:rsidRDefault="00DE480F">
            <w:pPr>
              <w:jc w:val="center"/>
              <w:rPr>
                <w:sz w:val="18"/>
                <w:szCs w:val="18"/>
              </w:rPr>
            </w:pPr>
          </w:p>
        </w:tc>
        <w:tc>
          <w:tcPr>
            <w:tcW w:w="713" w:type="dxa"/>
            <w:vAlign w:val="center"/>
          </w:tcPr>
          <w:p w:rsidR="00DE480F" w:rsidRDefault="007F5777">
            <w:pPr>
              <w:jc w:val="left"/>
              <w:rPr>
                <w:sz w:val="18"/>
                <w:szCs w:val="18"/>
              </w:rPr>
            </w:pPr>
            <w:r>
              <w:rPr>
                <w:rFonts w:ascii="宋体" w:hAnsi="宋体"/>
                <w:kern w:val="0"/>
                <w:sz w:val="18"/>
                <w:szCs w:val="18"/>
              </w:rPr>
              <w:t xml:space="preserve">    </w:t>
            </w:r>
            <w:r>
              <w:rPr>
                <w:rFonts w:ascii="宋体" w:hAnsi="宋体"/>
                <w:kern w:val="0"/>
                <w:sz w:val="18"/>
                <w:szCs w:val="18"/>
              </w:rPr>
              <w:t>政府办公厅（室）及相关机构事务</w:t>
            </w:r>
          </w:p>
        </w:tc>
        <w:tc>
          <w:tcPr>
            <w:tcW w:w="596" w:type="dxa"/>
            <w:vAlign w:val="center"/>
          </w:tcPr>
          <w:p w:rsidR="00DE480F" w:rsidRDefault="00DE480F">
            <w:pPr>
              <w:jc w:val="left"/>
              <w:rPr>
                <w:sz w:val="18"/>
                <w:szCs w:val="18"/>
              </w:rPr>
            </w:pPr>
          </w:p>
        </w:tc>
        <w:tc>
          <w:tcPr>
            <w:tcW w:w="581" w:type="dxa"/>
            <w:vAlign w:val="center"/>
          </w:tcPr>
          <w:p w:rsidR="00DE480F" w:rsidRDefault="007F5777">
            <w:pPr>
              <w:ind w:rightChars="-14" w:right="-29"/>
              <w:jc w:val="right"/>
              <w:rPr>
                <w:sz w:val="18"/>
                <w:szCs w:val="18"/>
              </w:rPr>
            </w:pPr>
            <w:r>
              <w:rPr>
                <w:rFonts w:ascii="宋体" w:hAnsi="宋体"/>
                <w:kern w:val="0"/>
                <w:sz w:val="18"/>
                <w:szCs w:val="18"/>
              </w:rPr>
              <w:t>180.00</w:t>
            </w:r>
          </w:p>
        </w:tc>
        <w:tc>
          <w:tcPr>
            <w:tcW w:w="596" w:type="dxa"/>
            <w:vAlign w:val="center"/>
          </w:tcPr>
          <w:p w:rsidR="00DE480F" w:rsidRDefault="00DE480F">
            <w:pPr>
              <w:jc w:val="right"/>
              <w:rPr>
                <w:sz w:val="18"/>
                <w:szCs w:val="18"/>
              </w:rPr>
            </w:pPr>
          </w:p>
        </w:tc>
        <w:tc>
          <w:tcPr>
            <w:tcW w:w="596" w:type="dxa"/>
            <w:vAlign w:val="center"/>
          </w:tcPr>
          <w:p w:rsidR="00DE480F" w:rsidRDefault="007F5777">
            <w:pPr>
              <w:jc w:val="right"/>
              <w:rPr>
                <w:sz w:val="18"/>
                <w:szCs w:val="18"/>
              </w:rPr>
            </w:pPr>
            <w:r>
              <w:rPr>
                <w:rFonts w:ascii="宋体" w:hAnsi="宋体"/>
                <w:kern w:val="0"/>
                <w:sz w:val="18"/>
                <w:szCs w:val="18"/>
              </w:rPr>
              <w:t>180.00</w:t>
            </w:r>
          </w:p>
        </w:tc>
        <w:tc>
          <w:tcPr>
            <w:tcW w:w="596"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r>
      <w:tr w:rsidR="00DE480F">
        <w:tblPrEx>
          <w:tblCellMar>
            <w:top w:w="0" w:type="dxa"/>
            <w:bottom w:w="0" w:type="dxa"/>
          </w:tblCellMar>
        </w:tblPrEx>
        <w:trPr>
          <w:trHeight w:val="141"/>
        </w:trPr>
        <w:tc>
          <w:tcPr>
            <w:tcW w:w="534" w:type="dxa"/>
            <w:vAlign w:val="center"/>
          </w:tcPr>
          <w:p w:rsidR="00DE480F" w:rsidRDefault="007F5777">
            <w:pPr>
              <w:jc w:val="center"/>
              <w:rPr>
                <w:sz w:val="18"/>
                <w:szCs w:val="18"/>
              </w:rPr>
            </w:pPr>
            <w:r>
              <w:rPr>
                <w:rFonts w:ascii="宋体" w:hAnsi="宋体"/>
                <w:kern w:val="0"/>
                <w:sz w:val="18"/>
                <w:szCs w:val="18"/>
              </w:rPr>
              <w:t>201</w:t>
            </w:r>
          </w:p>
        </w:tc>
        <w:tc>
          <w:tcPr>
            <w:tcW w:w="567" w:type="dxa"/>
            <w:vAlign w:val="center"/>
          </w:tcPr>
          <w:p w:rsidR="00DE480F" w:rsidRDefault="007F5777">
            <w:pPr>
              <w:jc w:val="center"/>
              <w:rPr>
                <w:sz w:val="18"/>
                <w:szCs w:val="18"/>
              </w:rPr>
            </w:pPr>
            <w:r>
              <w:rPr>
                <w:rFonts w:ascii="宋体" w:hAnsi="宋体"/>
                <w:kern w:val="0"/>
                <w:sz w:val="18"/>
                <w:szCs w:val="18"/>
              </w:rPr>
              <w:t>03</w:t>
            </w:r>
          </w:p>
        </w:tc>
        <w:tc>
          <w:tcPr>
            <w:tcW w:w="567" w:type="dxa"/>
            <w:vAlign w:val="center"/>
          </w:tcPr>
          <w:p w:rsidR="00DE480F" w:rsidRDefault="007F5777">
            <w:pPr>
              <w:jc w:val="center"/>
              <w:rPr>
                <w:sz w:val="18"/>
                <w:szCs w:val="18"/>
              </w:rPr>
            </w:pPr>
            <w:r>
              <w:rPr>
                <w:rFonts w:ascii="宋体" w:hAnsi="宋体"/>
                <w:kern w:val="0"/>
                <w:sz w:val="18"/>
                <w:szCs w:val="18"/>
              </w:rPr>
              <w:t>99</w:t>
            </w:r>
          </w:p>
        </w:tc>
        <w:tc>
          <w:tcPr>
            <w:tcW w:w="713" w:type="dxa"/>
            <w:vAlign w:val="center"/>
          </w:tcPr>
          <w:p w:rsidR="00DE480F" w:rsidRDefault="007F5777">
            <w:pPr>
              <w:jc w:val="left"/>
              <w:rPr>
                <w:sz w:val="18"/>
                <w:szCs w:val="18"/>
              </w:rPr>
            </w:pPr>
            <w:r>
              <w:rPr>
                <w:rFonts w:ascii="宋体" w:hAnsi="宋体"/>
                <w:kern w:val="0"/>
                <w:sz w:val="18"/>
                <w:szCs w:val="18"/>
              </w:rPr>
              <w:t xml:space="preserve">      </w:t>
            </w:r>
            <w:r>
              <w:rPr>
                <w:rFonts w:ascii="宋体" w:hAnsi="宋体"/>
                <w:kern w:val="0"/>
                <w:sz w:val="18"/>
                <w:szCs w:val="18"/>
              </w:rPr>
              <w:t>其他政府办公厅（室）及相关机构事务支出</w:t>
            </w:r>
          </w:p>
        </w:tc>
        <w:tc>
          <w:tcPr>
            <w:tcW w:w="596" w:type="dxa"/>
            <w:vAlign w:val="center"/>
          </w:tcPr>
          <w:p w:rsidR="00DE480F" w:rsidRDefault="007F5777">
            <w:pPr>
              <w:jc w:val="left"/>
              <w:rPr>
                <w:sz w:val="18"/>
                <w:szCs w:val="18"/>
              </w:rPr>
            </w:pPr>
            <w:r>
              <w:rPr>
                <w:rFonts w:ascii="宋体" w:hAnsi="宋体"/>
                <w:kern w:val="0"/>
                <w:sz w:val="18"/>
                <w:szCs w:val="18"/>
              </w:rPr>
              <w:t>直管公房维修维护专项经费</w:t>
            </w:r>
          </w:p>
        </w:tc>
        <w:tc>
          <w:tcPr>
            <w:tcW w:w="581" w:type="dxa"/>
            <w:vAlign w:val="center"/>
          </w:tcPr>
          <w:p w:rsidR="00DE480F" w:rsidRDefault="007F5777">
            <w:pPr>
              <w:ind w:rightChars="-14" w:right="-29"/>
              <w:jc w:val="right"/>
              <w:rPr>
                <w:sz w:val="18"/>
                <w:szCs w:val="18"/>
              </w:rPr>
            </w:pPr>
            <w:r>
              <w:rPr>
                <w:rFonts w:ascii="宋体" w:hAnsi="宋体"/>
                <w:kern w:val="0"/>
                <w:sz w:val="18"/>
                <w:szCs w:val="18"/>
              </w:rPr>
              <w:t>180.00</w:t>
            </w:r>
          </w:p>
        </w:tc>
        <w:tc>
          <w:tcPr>
            <w:tcW w:w="596" w:type="dxa"/>
            <w:vAlign w:val="center"/>
          </w:tcPr>
          <w:p w:rsidR="00DE480F" w:rsidRDefault="00DE480F">
            <w:pPr>
              <w:jc w:val="right"/>
              <w:rPr>
                <w:sz w:val="18"/>
                <w:szCs w:val="18"/>
              </w:rPr>
            </w:pPr>
          </w:p>
        </w:tc>
        <w:tc>
          <w:tcPr>
            <w:tcW w:w="596" w:type="dxa"/>
            <w:vAlign w:val="center"/>
          </w:tcPr>
          <w:p w:rsidR="00DE480F" w:rsidRDefault="007F5777">
            <w:pPr>
              <w:jc w:val="right"/>
              <w:rPr>
                <w:sz w:val="18"/>
                <w:szCs w:val="18"/>
              </w:rPr>
            </w:pPr>
            <w:r>
              <w:rPr>
                <w:rFonts w:ascii="宋体" w:hAnsi="宋体"/>
                <w:kern w:val="0"/>
                <w:sz w:val="18"/>
                <w:szCs w:val="18"/>
              </w:rPr>
              <w:t>180.00</w:t>
            </w:r>
          </w:p>
        </w:tc>
        <w:tc>
          <w:tcPr>
            <w:tcW w:w="596"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c>
          <w:tcPr>
            <w:tcW w:w="644" w:type="dxa"/>
            <w:vAlign w:val="center"/>
          </w:tcPr>
          <w:p w:rsidR="00DE480F" w:rsidRDefault="00DE480F">
            <w:pPr>
              <w:jc w:val="right"/>
              <w:rPr>
                <w:sz w:val="18"/>
                <w:szCs w:val="18"/>
              </w:rPr>
            </w:pPr>
          </w:p>
        </w:tc>
      </w:tr>
    </w:tbl>
    <w:p w:rsidR="00DE480F" w:rsidRDefault="007F5777">
      <w:pPr>
        <w:widowControl/>
        <w:jc w:val="left"/>
        <w:rPr>
          <w:rFonts w:ascii="仿宋_GB2312" w:eastAsia="仿宋_GB2312"/>
          <w:b/>
          <w:color w:val="000000"/>
          <w:szCs w:val="21"/>
        </w:rPr>
      </w:pPr>
      <w:r>
        <w:rPr>
          <w:rFonts w:ascii="仿宋_GB2312" w:eastAsia="仿宋_GB2312" w:hint="eastAsia"/>
          <w:b/>
          <w:color w:val="000000"/>
          <w:szCs w:val="21"/>
        </w:rPr>
        <w:t>备注：无内容应公开空表并说明情况。</w:t>
      </w:r>
    </w:p>
    <w:p w:rsidR="00DE480F" w:rsidRDefault="007F5777">
      <w:r>
        <w:rPr>
          <w:rFonts w:ascii="仿宋_GB2312" w:eastAsia="仿宋_GB2312"/>
          <w:color w:val="000000"/>
          <w:sz w:val="32"/>
          <w:szCs w:val="32"/>
        </w:rPr>
        <w:br w:type="page"/>
      </w:r>
      <w:r>
        <w:rPr>
          <w:rFonts w:ascii="宋体" w:hAnsi="宋体" w:hint="eastAsia"/>
          <w:color w:val="000000"/>
          <w:sz w:val="18"/>
          <w:szCs w:val="18"/>
        </w:rPr>
        <w:lastRenderedPageBreak/>
        <w:t>表八</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一般公共预算“三公”经费支出情况表</w:t>
      </w:r>
    </w:p>
    <w:tbl>
      <w:tblPr>
        <w:tblW w:w="10096"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681"/>
        <w:gridCol w:w="1701"/>
        <w:gridCol w:w="1559"/>
        <w:gridCol w:w="1701"/>
        <w:gridCol w:w="1645"/>
      </w:tblGrid>
      <w:tr w:rsidR="00DE480F">
        <w:tblPrEx>
          <w:tblCellMar>
            <w:top w:w="0" w:type="dxa"/>
            <w:bottom w:w="0" w:type="dxa"/>
          </w:tblCellMar>
        </w:tblPrEx>
        <w:trPr>
          <w:trHeight w:val="64"/>
          <w:jc w:val="center"/>
        </w:trPr>
        <w:tc>
          <w:tcPr>
            <w:tcW w:w="6750" w:type="dxa"/>
            <w:gridSpan w:val="4"/>
            <w:tcBorders>
              <w:top w:val="nil"/>
              <w:left w:val="nil"/>
              <w:right w:val="nil"/>
            </w:tcBorders>
            <w:vAlign w:val="center"/>
          </w:tcPr>
          <w:p w:rsidR="00DE480F" w:rsidRDefault="007F5777">
            <w:pPr>
              <w:jc w:val="left"/>
              <w:rPr>
                <w:rFonts w:ascii="宋体" w:hAnsi="宋体"/>
                <w:sz w:val="18"/>
                <w:szCs w:val="18"/>
              </w:rPr>
            </w:pPr>
            <w:r>
              <w:rPr>
                <w:rFonts w:hint="eastAsia"/>
                <w:color w:val="000000"/>
                <w:sz w:val="18"/>
                <w:szCs w:val="18"/>
              </w:rPr>
              <w:t>编制单位：新疆维吾尔自治区机关事务管理局公务用房服务中心</w:t>
            </w:r>
          </w:p>
        </w:tc>
        <w:tc>
          <w:tcPr>
            <w:tcW w:w="3346" w:type="dxa"/>
            <w:gridSpan w:val="2"/>
            <w:tcBorders>
              <w:top w:val="nil"/>
              <w:left w:val="nil"/>
              <w:right w:val="nil"/>
            </w:tcBorders>
            <w:vAlign w:val="center"/>
          </w:tcPr>
          <w:p w:rsidR="00DE480F" w:rsidRDefault="007F5777">
            <w:pPr>
              <w:jc w:val="right"/>
              <w:rPr>
                <w:rFonts w:ascii="宋体" w:hAnsi="宋体"/>
                <w:sz w:val="18"/>
                <w:szCs w:val="18"/>
              </w:rPr>
            </w:pPr>
            <w:r>
              <w:rPr>
                <w:rFonts w:hint="eastAsia"/>
                <w:color w:val="000000"/>
                <w:sz w:val="18"/>
                <w:szCs w:val="18"/>
              </w:rPr>
              <w:t>单位：万元</w:t>
            </w:r>
          </w:p>
        </w:tc>
      </w:tr>
      <w:tr w:rsidR="00DE480F">
        <w:tblPrEx>
          <w:tblCellMar>
            <w:top w:w="0" w:type="dxa"/>
            <w:bottom w:w="0" w:type="dxa"/>
          </w:tblCellMar>
        </w:tblPrEx>
        <w:trPr>
          <w:trHeight w:val="64"/>
          <w:tblHeader/>
          <w:jc w:val="center"/>
        </w:trPr>
        <w:tc>
          <w:tcPr>
            <w:tcW w:w="1809" w:type="dxa"/>
            <w:vMerge w:val="restart"/>
            <w:vAlign w:val="center"/>
          </w:tcPr>
          <w:p w:rsidR="00DE480F" w:rsidRDefault="007F5777">
            <w:pPr>
              <w:jc w:val="center"/>
              <w:rPr>
                <w:rFonts w:ascii="宋体" w:hAnsi="宋体"/>
                <w:color w:val="000000"/>
                <w:sz w:val="18"/>
                <w:szCs w:val="18"/>
              </w:rPr>
            </w:pPr>
            <w:r>
              <w:rPr>
                <w:rFonts w:ascii="宋体" w:hAnsi="宋体" w:hint="eastAsia"/>
                <w:color w:val="000000"/>
                <w:sz w:val="18"/>
                <w:szCs w:val="18"/>
              </w:rPr>
              <w:t>合计</w:t>
            </w:r>
          </w:p>
        </w:tc>
        <w:tc>
          <w:tcPr>
            <w:tcW w:w="1681" w:type="dxa"/>
            <w:vMerge w:val="restart"/>
            <w:vAlign w:val="center"/>
          </w:tcPr>
          <w:p w:rsidR="00DE480F" w:rsidRDefault="007F5777">
            <w:pPr>
              <w:jc w:val="center"/>
              <w:rPr>
                <w:rFonts w:ascii="宋体" w:hAnsi="宋体"/>
                <w:color w:val="000000"/>
                <w:sz w:val="18"/>
                <w:szCs w:val="18"/>
              </w:rPr>
            </w:pPr>
            <w:r>
              <w:rPr>
                <w:rFonts w:ascii="宋体" w:hAnsi="宋体" w:hint="eastAsia"/>
                <w:sz w:val="18"/>
                <w:szCs w:val="18"/>
              </w:rPr>
              <w:t>因公出国（境）费</w:t>
            </w:r>
          </w:p>
        </w:tc>
        <w:tc>
          <w:tcPr>
            <w:tcW w:w="4961" w:type="dxa"/>
            <w:gridSpan w:val="3"/>
            <w:vAlign w:val="center"/>
          </w:tcPr>
          <w:p w:rsidR="00DE480F" w:rsidRDefault="007F5777">
            <w:pPr>
              <w:jc w:val="center"/>
              <w:rPr>
                <w:rFonts w:ascii="宋体" w:hAnsi="宋体"/>
                <w:color w:val="000000"/>
                <w:sz w:val="18"/>
                <w:szCs w:val="18"/>
              </w:rPr>
            </w:pPr>
            <w:r>
              <w:rPr>
                <w:rFonts w:hint="eastAsia"/>
                <w:sz w:val="18"/>
                <w:szCs w:val="18"/>
              </w:rPr>
              <w:t>公务用车购置及运行费</w:t>
            </w:r>
          </w:p>
        </w:tc>
        <w:tc>
          <w:tcPr>
            <w:tcW w:w="1645" w:type="dxa"/>
            <w:vMerge w:val="restart"/>
            <w:vAlign w:val="center"/>
          </w:tcPr>
          <w:p w:rsidR="00DE480F" w:rsidRDefault="007F5777">
            <w:pPr>
              <w:jc w:val="center"/>
              <w:rPr>
                <w:rFonts w:ascii="宋体" w:hAnsi="宋体"/>
                <w:color w:val="000000"/>
                <w:sz w:val="18"/>
                <w:szCs w:val="18"/>
              </w:rPr>
            </w:pPr>
            <w:r>
              <w:rPr>
                <w:rFonts w:ascii="宋体" w:hAnsi="宋体" w:hint="eastAsia"/>
                <w:sz w:val="18"/>
                <w:szCs w:val="18"/>
              </w:rPr>
              <w:t>公务接待费</w:t>
            </w:r>
          </w:p>
        </w:tc>
      </w:tr>
      <w:tr w:rsidR="00DE480F">
        <w:tblPrEx>
          <w:tblCellMar>
            <w:top w:w="0" w:type="dxa"/>
            <w:bottom w:w="0" w:type="dxa"/>
          </w:tblCellMar>
        </w:tblPrEx>
        <w:trPr>
          <w:trHeight w:val="421"/>
          <w:tblHeader/>
          <w:jc w:val="center"/>
        </w:trPr>
        <w:tc>
          <w:tcPr>
            <w:tcW w:w="1809" w:type="dxa"/>
            <w:vMerge/>
            <w:vAlign w:val="center"/>
          </w:tcPr>
          <w:p w:rsidR="00DE480F" w:rsidRDefault="00DE480F">
            <w:pPr>
              <w:jc w:val="center"/>
              <w:rPr>
                <w:rFonts w:ascii="宋体" w:hAnsi="宋体"/>
                <w:color w:val="000000"/>
                <w:sz w:val="18"/>
                <w:szCs w:val="18"/>
              </w:rPr>
            </w:pPr>
          </w:p>
        </w:tc>
        <w:tc>
          <w:tcPr>
            <w:tcW w:w="1681" w:type="dxa"/>
            <w:vMerge/>
            <w:vAlign w:val="center"/>
          </w:tcPr>
          <w:p w:rsidR="00DE480F" w:rsidRDefault="00DE480F">
            <w:pPr>
              <w:jc w:val="center"/>
              <w:rPr>
                <w:rFonts w:ascii="宋体" w:hAnsi="宋体"/>
                <w:color w:val="000000"/>
                <w:sz w:val="18"/>
                <w:szCs w:val="18"/>
              </w:rPr>
            </w:pPr>
          </w:p>
        </w:tc>
        <w:tc>
          <w:tcPr>
            <w:tcW w:w="1701" w:type="dxa"/>
            <w:vAlign w:val="center"/>
          </w:tcPr>
          <w:p w:rsidR="00DE480F" w:rsidRDefault="007F5777">
            <w:pPr>
              <w:jc w:val="center"/>
              <w:rPr>
                <w:rFonts w:ascii="宋体" w:hAnsi="宋体"/>
                <w:sz w:val="18"/>
                <w:szCs w:val="18"/>
              </w:rPr>
            </w:pPr>
            <w:r>
              <w:rPr>
                <w:rFonts w:ascii="宋体" w:hAnsi="宋体" w:hint="eastAsia"/>
                <w:sz w:val="18"/>
                <w:szCs w:val="18"/>
              </w:rPr>
              <w:t>小计</w:t>
            </w:r>
          </w:p>
        </w:tc>
        <w:tc>
          <w:tcPr>
            <w:tcW w:w="1559" w:type="dxa"/>
            <w:vAlign w:val="center"/>
          </w:tcPr>
          <w:p w:rsidR="00DE480F" w:rsidRDefault="007F5777">
            <w:pPr>
              <w:jc w:val="center"/>
              <w:rPr>
                <w:rFonts w:ascii="宋体" w:hAnsi="宋体"/>
                <w:sz w:val="18"/>
                <w:szCs w:val="18"/>
              </w:rPr>
            </w:pPr>
            <w:r>
              <w:rPr>
                <w:rFonts w:ascii="宋体" w:hAnsi="宋体" w:hint="eastAsia"/>
                <w:sz w:val="18"/>
                <w:szCs w:val="18"/>
              </w:rPr>
              <w:t>公务用车购置费</w:t>
            </w:r>
          </w:p>
        </w:tc>
        <w:tc>
          <w:tcPr>
            <w:tcW w:w="1701" w:type="dxa"/>
            <w:vAlign w:val="center"/>
          </w:tcPr>
          <w:p w:rsidR="00DE480F" w:rsidRDefault="007F5777">
            <w:pPr>
              <w:jc w:val="center"/>
              <w:rPr>
                <w:rFonts w:ascii="宋体" w:hAnsi="宋体"/>
                <w:sz w:val="18"/>
                <w:szCs w:val="18"/>
              </w:rPr>
            </w:pPr>
            <w:r>
              <w:rPr>
                <w:rFonts w:ascii="宋体" w:hAnsi="宋体" w:hint="eastAsia"/>
                <w:sz w:val="18"/>
                <w:szCs w:val="18"/>
              </w:rPr>
              <w:t>公务用车运行费</w:t>
            </w:r>
          </w:p>
        </w:tc>
        <w:tc>
          <w:tcPr>
            <w:tcW w:w="1645" w:type="dxa"/>
            <w:vMerge/>
            <w:vAlign w:val="center"/>
          </w:tcPr>
          <w:p w:rsidR="00DE480F" w:rsidRDefault="00DE480F">
            <w:pPr>
              <w:jc w:val="center"/>
              <w:rPr>
                <w:rFonts w:ascii="宋体" w:hAnsi="宋体"/>
                <w:color w:val="000000"/>
                <w:sz w:val="18"/>
                <w:szCs w:val="18"/>
              </w:rPr>
            </w:pPr>
          </w:p>
        </w:tc>
      </w:tr>
      <w:tr w:rsidR="00DE480F">
        <w:tblPrEx>
          <w:tblCellMar>
            <w:top w:w="0" w:type="dxa"/>
            <w:bottom w:w="0" w:type="dxa"/>
          </w:tblCellMar>
        </w:tblPrEx>
        <w:trPr>
          <w:trHeight w:val="228"/>
          <w:tblHeader/>
          <w:jc w:val="center"/>
        </w:trPr>
        <w:tc>
          <w:tcPr>
            <w:tcW w:w="1809" w:type="dxa"/>
            <w:vAlign w:val="center"/>
          </w:tcPr>
          <w:p w:rsidR="00DE480F" w:rsidRDefault="007F5777">
            <w:pPr>
              <w:jc w:val="center"/>
              <w:rPr>
                <w:rFonts w:ascii="宋体" w:hAnsi="宋体"/>
                <w:color w:val="000000"/>
                <w:sz w:val="18"/>
                <w:szCs w:val="18"/>
              </w:rPr>
            </w:pPr>
            <w:r>
              <w:rPr>
                <w:rFonts w:hint="eastAsia"/>
                <w:color w:val="000000"/>
                <w:sz w:val="18"/>
                <w:szCs w:val="18"/>
              </w:rPr>
              <w:t>1</w:t>
            </w:r>
          </w:p>
        </w:tc>
        <w:tc>
          <w:tcPr>
            <w:tcW w:w="1681" w:type="dxa"/>
            <w:vAlign w:val="center"/>
          </w:tcPr>
          <w:p w:rsidR="00DE480F" w:rsidRDefault="007F5777">
            <w:pPr>
              <w:jc w:val="center"/>
              <w:rPr>
                <w:rFonts w:ascii="宋体" w:hAnsi="宋体"/>
                <w:color w:val="000000"/>
                <w:sz w:val="18"/>
                <w:szCs w:val="18"/>
              </w:rPr>
            </w:pPr>
            <w:r>
              <w:rPr>
                <w:rFonts w:ascii="宋体" w:hAnsi="宋体" w:hint="eastAsia"/>
                <w:color w:val="000000"/>
                <w:sz w:val="18"/>
                <w:szCs w:val="18"/>
              </w:rPr>
              <w:t>2</w:t>
            </w:r>
          </w:p>
        </w:tc>
        <w:tc>
          <w:tcPr>
            <w:tcW w:w="1701" w:type="dxa"/>
            <w:vAlign w:val="center"/>
          </w:tcPr>
          <w:p w:rsidR="00DE480F" w:rsidRDefault="007F5777">
            <w:pPr>
              <w:jc w:val="center"/>
              <w:rPr>
                <w:rFonts w:ascii="宋体" w:hAnsi="宋体"/>
                <w:color w:val="000000"/>
                <w:sz w:val="18"/>
                <w:szCs w:val="18"/>
              </w:rPr>
            </w:pPr>
            <w:r>
              <w:rPr>
                <w:rFonts w:ascii="宋体" w:hAnsi="宋体" w:hint="eastAsia"/>
                <w:color w:val="000000"/>
                <w:sz w:val="18"/>
                <w:szCs w:val="18"/>
              </w:rPr>
              <w:t>3</w:t>
            </w:r>
          </w:p>
        </w:tc>
        <w:tc>
          <w:tcPr>
            <w:tcW w:w="1559" w:type="dxa"/>
            <w:vAlign w:val="center"/>
          </w:tcPr>
          <w:p w:rsidR="00DE480F" w:rsidRDefault="007F5777">
            <w:pPr>
              <w:jc w:val="center"/>
              <w:rPr>
                <w:rFonts w:ascii="宋体" w:hAnsi="宋体"/>
                <w:color w:val="000000"/>
                <w:sz w:val="18"/>
                <w:szCs w:val="18"/>
              </w:rPr>
            </w:pPr>
            <w:r>
              <w:rPr>
                <w:rFonts w:ascii="宋体" w:hAnsi="宋体" w:hint="eastAsia"/>
                <w:color w:val="000000"/>
                <w:sz w:val="18"/>
                <w:szCs w:val="18"/>
              </w:rPr>
              <w:t>4</w:t>
            </w:r>
          </w:p>
        </w:tc>
        <w:tc>
          <w:tcPr>
            <w:tcW w:w="1701" w:type="dxa"/>
            <w:vAlign w:val="center"/>
          </w:tcPr>
          <w:p w:rsidR="00DE480F" w:rsidRDefault="007F5777">
            <w:pPr>
              <w:jc w:val="center"/>
              <w:rPr>
                <w:rFonts w:ascii="宋体" w:hAnsi="宋体"/>
                <w:color w:val="000000"/>
                <w:sz w:val="18"/>
                <w:szCs w:val="18"/>
              </w:rPr>
            </w:pPr>
            <w:r>
              <w:rPr>
                <w:rFonts w:ascii="宋体" w:hAnsi="宋体" w:hint="eastAsia"/>
                <w:color w:val="000000"/>
                <w:sz w:val="18"/>
                <w:szCs w:val="18"/>
              </w:rPr>
              <w:t>5</w:t>
            </w:r>
          </w:p>
        </w:tc>
        <w:tc>
          <w:tcPr>
            <w:tcW w:w="1645" w:type="dxa"/>
            <w:vAlign w:val="center"/>
          </w:tcPr>
          <w:p w:rsidR="00DE480F" w:rsidRDefault="007F5777">
            <w:pPr>
              <w:jc w:val="center"/>
              <w:rPr>
                <w:rFonts w:ascii="宋体" w:hAnsi="宋体"/>
                <w:color w:val="000000"/>
                <w:sz w:val="18"/>
                <w:szCs w:val="18"/>
              </w:rPr>
            </w:pPr>
            <w:r>
              <w:rPr>
                <w:rFonts w:ascii="宋体" w:hAnsi="宋体" w:hint="eastAsia"/>
                <w:color w:val="000000"/>
                <w:sz w:val="18"/>
                <w:szCs w:val="18"/>
              </w:rPr>
              <w:t>6</w:t>
            </w:r>
          </w:p>
        </w:tc>
      </w:tr>
      <w:tr w:rsidR="00DE480F">
        <w:tblPrEx>
          <w:tblCellMar>
            <w:top w:w="0" w:type="dxa"/>
            <w:bottom w:w="0" w:type="dxa"/>
          </w:tblCellMar>
        </w:tblPrEx>
        <w:trPr>
          <w:trHeight w:val="189"/>
          <w:jc w:val="center"/>
        </w:trPr>
        <w:tc>
          <w:tcPr>
            <w:tcW w:w="1809" w:type="dxa"/>
            <w:vAlign w:val="center"/>
          </w:tcPr>
          <w:p w:rsidR="00DE480F" w:rsidRDefault="00DE480F">
            <w:pPr>
              <w:jc w:val="right"/>
              <w:rPr>
                <w:rFonts w:ascii="宋体" w:hAnsi="宋体"/>
                <w:color w:val="000000"/>
                <w:sz w:val="18"/>
                <w:szCs w:val="18"/>
              </w:rPr>
            </w:pPr>
          </w:p>
        </w:tc>
        <w:tc>
          <w:tcPr>
            <w:tcW w:w="1681"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559"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645"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189"/>
          <w:jc w:val="center"/>
        </w:trPr>
        <w:tc>
          <w:tcPr>
            <w:tcW w:w="1809" w:type="dxa"/>
            <w:vAlign w:val="center"/>
          </w:tcPr>
          <w:p w:rsidR="00DE480F" w:rsidRDefault="00DE480F">
            <w:pPr>
              <w:jc w:val="right"/>
              <w:rPr>
                <w:rFonts w:ascii="宋体" w:hAnsi="宋体"/>
                <w:color w:val="000000"/>
                <w:sz w:val="18"/>
                <w:szCs w:val="18"/>
              </w:rPr>
            </w:pPr>
          </w:p>
        </w:tc>
        <w:tc>
          <w:tcPr>
            <w:tcW w:w="1681"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559"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645"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189"/>
          <w:jc w:val="center"/>
        </w:trPr>
        <w:tc>
          <w:tcPr>
            <w:tcW w:w="1809" w:type="dxa"/>
            <w:vAlign w:val="center"/>
          </w:tcPr>
          <w:p w:rsidR="00DE480F" w:rsidRDefault="00DE480F">
            <w:pPr>
              <w:jc w:val="right"/>
              <w:rPr>
                <w:rFonts w:ascii="宋体" w:hAnsi="宋体"/>
                <w:color w:val="000000"/>
                <w:sz w:val="18"/>
                <w:szCs w:val="18"/>
              </w:rPr>
            </w:pPr>
          </w:p>
        </w:tc>
        <w:tc>
          <w:tcPr>
            <w:tcW w:w="1681"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559"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645"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189"/>
          <w:jc w:val="center"/>
        </w:trPr>
        <w:tc>
          <w:tcPr>
            <w:tcW w:w="1809" w:type="dxa"/>
            <w:vAlign w:val="center"/>
          </w:tcPr>
          <w:p w:rsidR="00DE480F" w:rsidRDefault="00DE480F">
            <w:pPr>
              <w:jc w:val="right"/>
              <w:rPr>
                <w:rFonts w:ascii="宋体" w:hAnsi="宋体"/>
                <w:color w:val="000000"/>
                <w:sz w:val="18"/>
                <w:szCs w:val="18"/>
              </w:rPr>
            </w:pPr>
          </w:p>
        </w:tc>
        <w:tc>
          <w:tcPr>
            <w:tcW w:w="1681"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559"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645" w:type="dxa"/>
            <w:vAlign w:val="center"/>
          </w:tcPr>
          <w:p w:rsidR="00DE480F" w:rsidRDefault="00DE480F">
            <w:pPr>
              <w:jc w:val="right"/>
              <w:rPr>
                <w:rFonts w:ascii="宋体" w:hAnsi="宋体"/>
                <w:color w:val="000000"/>
                <w:sz w:val="18"/>
                <w:szCs w:val="18"/>
              </w:rPr>
            </w:pPr>
          </w:p>
        </w:tc>
      </w:tr>
      <w:tr w:rsidR="00DE480F">
        <w:tblPrEx>
          <w:tblCellMar>
            <w:top w:w="0" w:type="dxa"/>
            <w:bottom w:w="0" w:type="dxa"/>
          </w:tblCellMar>
        </w:tblPrEx>
        <w:trPr>
          <w:trHeight w:val="189"/>
          <w:jc w:val="center"/>
        </w:trPr>
        <w:tc>
          <w:tcPr>
            <w:tcW w:w="1809" w:type="dxa"/>
            <w:vAlign w:val="center"/>
          </w:tcPr>
          <w:p w:rsidR="00DE480F" w:rsidRDefault="00DE480F">
            <w:pPr>
              <w:jc w:val="right"/>
              <w:rPr>
                <w:rFonts w:ascii="宋体" w:hAnsi="宋体"/>
                <w:color w:val="000000"/>
                <w:sz w:val="18"/>
                <w:szCs w:val="18"/>
              </w:rPr>
            </w:pPr>
          </w:p>
        </w:tc>
        <w:tc>
          <w:tcPr>
            <w:tcW w:w="1681"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559" w:type="dxa"/>
            <w:vAlign w:val="center"/>
          </w:tcPr>
          <w:p w:rsidR="00DE480F" w:rsidRDefault="00DE480F">
            <w:pPr>
              <w:jc w:val="right"/>
              <w:rPr>
                <w:rFonts w:ascii="宋体" w:hAnsi="宋体"/>
                <w:color w:val="000000"/>
                <w:sz w:val="18"/>
                <w:szCs w:val="18"/>
              </w:rPr>
            </w:pPr>
          </w:p>
        </w:tc>
        <w:tc>
          <w:tcPr>
            <w:tcW w:w="1701" w:type="dxa"/>
            <w:vAlign w:val="center"/>
          </w:tcPr>
          <w:p w:rsidR="00DE480F" w:rsidRDefault="00DE480F">
            <w:pPr>
              <w:jc w:val="right"/>
              <w:rPr>
                <w:rFonts w:ascii="宋体" w:hAnsi="宋体"/>
                <w:color w:val="000000"/>
                <w:sz w:val="18"/>
                <w:szCs w:val="18"/>
              </w:rPr>
            </w:pPr>
          </w:p>
        </w:tc>
        <w:tc>
          <w:tcPr>
            <w:tcW w:w="1645" w:type="dxa"/>
            <w:vAlign w:val="center"/>
          </w:tcPr>
          <w:p w:rsidR="00DE480F" w:rsidRDefault="00DE480F">
            <w:pPr>
              <w:jc w:val="right"/>
              <w:rPr>
                <w:rFonts w:ascii="宋体" w:hAnsi="宋体"/>
                <w:color w:val="000000"/>
                <w:sz w:val="18"/>
                <w:szCs w:val="18"/>
              </w:rPr>
            </w:pPr>
          </w:p>
        </w:tc>
      </w:tr>
    </w:tbl>
    <w:p w:rsidR="00DE480F" w:rsidRDefault="007F5777">
      <w:pPr>
        <w:widowControl/>
        <w:jc w:val="left"/>
        <w:rPr>
          <w:rFonts w:ascii="宋体" w:hAnsi="宋体"/>
          <w:color w:val="000000"/>
          <w:sz w:val="18"/>
          <w:szCs w:val="18"/>
        </w:rPr>
      </w:pPr>
      <w:r>
        <w:rPr>
          <w:rFonts w:ascii="仿宋_GB2312" w:eastAsia="仿宋_GB2312" w:hint="eastAsia"/>
          <w:b/>
          <w:color w:val="000000"/>
          <w:szCs w:val="21"/>
        </w:rPr>
        <w:t>备注：无内容应公开空表并说明情况。</w:t>
      </w:r>
    </w:p>
    <w:p w:rsidR="00DE480F" w:rsidRDefault="007F5777">
      <w:r>
        <w:rPr>
          <w:rFonts w:ascii="仿宋_GB2312" w:eastAsia="仿宋_GB2312"/>
          <w:color w:val="000000"/>
          <w:sz w:val="32"/>
          <w:szCs w:val="32"/>
        </w:rPr>
        <w:br w:type="page"/>
      </w:r>
      <w:r>
        <w:rPr>
          <w:rFonts w:ascii="宋体" w:hAnsi="宋体" w:hint="eastAsia"/>
          <w:color w:val="000000"/>
          <w:sz w:val="18"/>
          <w:szCs w:val="18"/>
        </w:rPr>
        <w:lastRenderedPageBreak/>
        <w:t>表九</w:t>
      </w:r>
    </w:p>
    <w:p w:rsidR="00DE480F" w:rsidRDefault="007F5777">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政府性基金预算支出情况表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567"/>
        <w:gridCol w:w="3640"/>
        <w:gridCol w:w="1485"/>
        <w:gridCol w:w="1178"/>
        <w:gridCol w:w="307"/>
        <w:gridCol w:w="1576"/>
      </w:tblGrid>
      <w:tr w:rsidR="00DE480F">
        <w:tblPrEx>
          <w:tblCellMar>
            <w:top w:w="0" w:type="dxa"/>
            <w:bottom w:w="0" w:type="dxa"/>
          </w:tblCellMar>
        </w:tblPrEx>
        <w:trPr>
          <w:trHeight w:val="200"/>
        </w:trPr>
        <w:tc>
          <w:tcPr>
            <w:tcW w:w="7971" w:type="dxa"/>
            <w:gridSpan w:val="6"/>
            <w:tcBorders>
              <w:top w:val="nil"/>
              <w:left w:val="nil"/>
              <w:right w:val="nil"/>
            </w:tcBorders>
            <w:vAlign w:val="center"/>
          </w:tcPr>
          <w:p w:rsidR="00DE480F" w:rsidRDefault="007F5777">
            <w:pPr>
              <w:jc w:val="left"/>
              <w:rPr>
                <w:sz w:val="18"/>
                <w:szCs w:val="18"/>
              </w:rPr>
            </w:pPr>
            <w:r>
              <w:rPr>
                <w:rFonts w:hint="eastAsia"/>
                <w:color w:val="000000"/>
                <w:sz w:val="18"/>
                <w:szCs w:val="18"/>
              </w:rPr>
              <w:t>编制单位：新疆维吾尔自治区机关事务管理局公务用房服务中心</w:t>
            </w:r>
          </w:p>
        </w:tc>
        <w:tc>
          <w:tcPr>
            <w:tcW w:w="1883" w:type="dxa"/>
            <w:gridSpan w:val="2"/>
            <w:tcBorders>
              <w:top w:val="nil"/>
              <w:left w:val="nil"/>
              <w:right w:val="nil"/>
            </w:tcBorders>
            <w:vAlign w:val="center"/>
          </w:tcPr>
          <w:p w:rsidR="00DE480F" w:rsidRDefault="007F5777">
            <w:pPr>
              <w:jc w:val="right"/>
              <w:rPr>
                <w:sz w:val="18"/>
                <w:szCs w:val="18"/>
              </w:rPr>
            </w:pPr>
            <w:r>
              <w:rPr>
                <w:rFonts w:hint="eastAsia"/>
                <w:color w:val="000000"/>
                <w:sz w:val="18"/>
                <w:szCs w:val="18"/>
              </w:rPr>
              <w:t>单位：万元</w:t>
            </w:r>
          </w:p>
        </w:tc>
      </w:tr>
      <w:tr w:rsidR="00DE480F">
        <w:tblPrEx>
          <w:tblCellMar>
            <w:top w:w="0" w:type="dxa"/>
            <w:bottom w:w="0" w:type="dxa"/>
          </w:tblCellMar>
        </w:tblPrEx>
        <w:trPr>
          <w:trHeight w:val="200"/>
          <w:tblHeader/>
        </w:trPr>
        <w:tc>
          <w:tcPr>
            <w:tcW w:w="5308" w:type="dxa"/>
            <w:gridSpan w:val="4"/>
            <w:vAlign w:val="center"/>
          </w:tcPr>
          <w:p w:rsidR="00DE480F" w:rsidRDefault="007F5777">
            <w:pPr>
              <w:jc w:val="center"/>
              <w:rPr>
                <w:sz w:val="18"/>
                <w:szCs w:val="18"/>
              </w:rPr>
            </w:pPr>
            <w:r>
              <w:rPr>
                <w:rFonts w:hint="eastAsia"/>
                <w:sz w:val="18"/>
                <w:szCs w:val="18"/>
              </w:rPr>
              <w:t>项目</w:t>
            </w:r>
          </w:p>
        </w:tc>
        <w:tc>
          <w:tcPr>
            <w:tcW w:w="4546" w:type="dxa"/>
            <w:gridSpan w:val="4"/>
            <w:vAlign w:val="center"/>
          </w:tcPr>
          <w:p w:rsidR="00DE480F" w:rsidRDefault="007F5777">
            <w:pPr>
              <w:jc w:val="center"/>
              <w:rPr>
                <w:sz w:val="18"/>
                <w:szCs w:val="18"/>
              </w:rPr>
            </w:pPr>
            <w:r>
              <w:rPr>
                <w:rFonts w:hint="eastAsia"/>
                <w:sz w:val="18"/>
                <w:szCs w:val="18"/>
              </w:rPr>
              <w:t>支出预算</w:t>
            </w:r>
          </w:p>
        </w:tc>
      </w:tr>
      <w:tr w:rsidR="00DE480F">
        <w:tblPrEx>
          <w:tblCellMar>
            <w:top w:w="0" w:type="dxa"/>
            <w:bottom w:w="0" w:type="dxa"/>
          </w:tblCellMar>
        </w:tblPrEx>
        <w:trPr>
          <w:trHeight w:val="290"/>
          <w:tblHeader/>
        </w:trPr>
        <w:tc>
          <w:tcPr>
            <w:tcW w:w="1668" w:type="dxa"/>
            <w:gridSpan w:val="3"/>
            <w:vAlign w:val="center"/>
          </w:tcPr>
          <w:p w:rsidR="00DE480F" w:rsidRDefault="007F5777">
            <w:pPr>
              <w:jc w:val="center"/>
              <w:rPr>
                <w:sz w:val="18"/>
                <w:szCs w:val="18"/>
              </w:rPr>
            </w:pPr>
            <w:r>
              <w:rPr>
                <w:rFonts w:hint="eastAsia"/>
                <w:sz w:val="18"/>
                <w:szCs w:val="18"/>
              </w:rPr>
              <w:t>功能分类科目编码</w:t>
            </w:r>
          </w:p>
        </w:tc>
        <w:tc>
          <w:tcPr>
            <w:tcW w:w="3640" w:type="dxa"/>
            <w:vMerge w:val="restart"/>
            <w:vAlign w:val="center"/>
          </w:tcPr>
          <w:p w:rsidR="00DE480F" w:rsidRDefault="007F5777">
            <w:pPr>
              <w:jc w:val="center"/>
              <w:rPr>
                <w:sz w:val="18"/>
                <w:szCs w:val="18"/>
              </w:rPr>
            </w:pPr>
            <w:r>
              <w:rPr>
                <w:rFonts w:hint="eastAsia"/>
                <w:sz w:val="18"/>
                <w:szCs w:val="18"/>
              </w:rPr>
              <w:t>功能分类科目名称</w:t>
            </w:r>
          </w:p>
        </w:tc>
        <w:tc>
          <w:tcPr>
            <w:tcW w:w="1485" w:type="dxa"/>
            <w:vMerge w:val="restart"/>
            <w:vAlign w:val="center"/>
          </w:tcPr>
          <w:p w:rsidR="00DE480F" w:rsidRDefault="007F5777">
            <w:pPr>
              <w:jc w:val="center"/>
              <w:rPr>
                <w:sz w:val="18"/>
                <w:szCs w:val="18"/>
              </w:rPr>
            </w:pPr>
            <w:r>
              <w:rPr>
                <w:rFonts w:hint="eastAsia"/>
                <w:sz w:val="18"/>
                <w:szCs w:val="18"/>
              </w:rPr>
              <w:t>总计</w:t>
            </w:r>
          </w:p>
        </w:tc>
        <w:tc>
          <w:tcPr>
            <w:tcW w:w="1485" w:type="dxa"/>
            <w:gridSpan w:val="2"/>
            <w:vMerge w:val="restart"/>
            <w:vAlign w:val="center"/>
          </w:tcPr>
          <w:p w:rsidR="00DE480F" w:rsidRDefault="007F5777">
            <w:pPr>
              <w:jc w:val="center"/>
              <w:rPr>
                <w:sz w:val="18"/>
                <w:szCs w:val="18"/>
              </w:rPr>
            </w:pPr>
            <w:r>
              <w:rPr>
                <w:rFonts w:hint="eastAsia"/>
                <w:sz w:val="18"/>
                <w:szCs w:val="18"/>
              </w:rPr>
              <w:t>基本支出</w:t>
            </w:r>
          </w:p>
        </w:tc>
        <w:tc>
          <w:tcPr>
            <w:tcW w:w="1576" w:type="dxa"/>
            <w:vMerge w:val="restart"/>
            <w:vAlign w:val="center"/>
          </w:tcPr>
          <w:p w:rsidR="00DE480F" w:rsidRDefault="007F5777">
            <w:pPr>
              <w:jc w:val="center"/>
              <w:rPr>
                <w:sz w:val="18"/>
                <w:szCs w:val="18"/>
              </w:rPr>
            </w:pPr>
            <w:r>
              <w:rPr>
                <w:rFonts w:hint="eastAsia"/>
                <w:sz w:val="18"/>
                <w:szCs w:val="18"/>
              </w:rPr>
              <w:t>项目支出</w:t>
            </w:r>
          </w:p>
        </w:tc>
      </w:tr>
      <w:tr w:rsidR="00DE480F">
        <w:tblPrEx>
          <w:tblCellMar>
            <w:top w:w="0" w:type="dxa"/>
            <w:bottom w:w="0" w:type="dxa"/>
          </w:tblCellMar>
        </w:tblPrEx>
        <w:trPr>
          <w:trHeight w:val="110"/>
          <w:tblHeader/>
        </w:trPr>
        <w:tc>
          <w:tcPr>
            <w:tcW w:w="534" w:type="dxa"/>
            <w:vAlign w:val="center"/>
          </w:tcPr>
          <w:p w:rsidR="00DE480F" w:rsidRDefault="007F5777">
            <w:pPr>
              <w:jc w:val="center"/>
              <w:rPr>
                <w:sz w:val="18"/>
                <w:szCs w:val="18"/>
              </w:rPr>
            </w:pPr>
            <w:r>
              <w:rPr>
                <w:rFonts w:hint="eastAsia"/>
                <w:sz w:val="18"/>
                <w:szCs w:val="18"/>
              </w:rPr>
              <w:t>类</w:t>
            </w:r>
          </w:p>
        </w:tc>
        <w:tc>
          <w:tcPr>
            <w:tcW w:w="567" w:type="dxa"/>
            <w:vAlign w:val="center"/>
          </w:tcPr>
          <w:p w:rsidR="00DE480F" w:rsidRDefault="007F5777">
            <w:pPr>
              <w:jc w:val="center"/>
              <w:rPr>
                <w:sz w:val="18"/>
                <w:szCs w:val="18"/>
              </w:rPr>
            </w:pPr>
            <w:r>
              <w:rPr>
                <w:rFonts w:hint="eastAsia"/>
                <w:sz w:val="18"/>
                <w:szCs w:val="18"/>
              </w:rPr>
              <w:t>款</w:t>
            </w:r>
          </w:p>
        </w:tc>
        <w:tc>
          <w:tcPr>
            <w:tcW w:w="567" w:type="dxa"/>
            <w:vAlign w:val="center"/>
          </w:tcPr>
          <w:p w:rsidR="00DE480F" w:rsidRDefault="007F5777">
            <w:pPr>
              <w:jc w:val="center"/>
              <w:rPr>
                <w:sz w:val="18"/>
                <w:szCs w:val="18"/>
              </w:rPr>
            </w:pPr>
            <w:r>
              <w:rPr>
                <w:rFonts w:hint="eastAsia"/>
                <w:sz w:val="18"/>
                <w:szCs w:val="18"/>
              </w:rPr>
              <w:t>项</w:t>
            </w:r>
          </w:p>
        </w:tc>
        <w:tc>
          <w:tcPr>
            <w:tcW w:w="3640" w:type="dxa"/>
            <w:vMerge/>
            <w:vAlign w:val="center"/>
          </w:tcPr>
          <w:p w:rsidR="00DE480F" w:rsidRDefault="00DE480F">
            <w:pPr>
              <w:jc w:val="center"/>
              <w:rPr>
                <w:sz w:val="18"/>
                <w:szCs w:val="18"/>
              </w:rPr>
            </w:pPr>
          </w:p>
        </w:tc>
        <w:tc>
          <w:tcPr>
            <w:tcW w:w="1485" w:type="dxa"/>
            <w:vMerge/>
            <w:vAlign w:val="center"/>
          </w:tcPr>
          <w:p w:rsidR="00DE480F" w:rsidRDefault="00DE480F">
            <w:pPr>
              <w:jc w:val="center"/>
              <w:rPr>
                <w:sz w:val="18"/>
                <w:szCs w:val="18"/>
              </w:rPr>
            </w:pPr>
          </w:p>
        </w:tc>
        <w:tc>
          <w:tcPr>
            <w:tcW w:w="1485" w:type="dxa"/>
            <w:gridSpan w:val="2"/>
            <w:vMerge/>
            <w:vAlign w:val="center"/>
          </w:tcPr>
          <w:p w:rsidR="00DE480F" w:rsidRDefault="00DE480F">
            <w:pPr>
              <w:jc w:val="center"/>
              <w:rPr>
                <w:sz w:val="18"/>
                <w:szCs w:val="18"/>
              </w:rPr>
            </w:pPr>
          </w:p>
        </w:tc>
        <w:tc>
          <w:tcPr>
            <w:tcW w:w="1576" w:type="dxa"/>
            <w:vMerge/>
            <w:vAlign w:val="center"/>
          </w:tcPr>
          <w:p w:rsidR="00DE480F" w:rsidRDefault="00DE480F">
            <w:pPr>
              <w:jc w:val="center"/>
              <w:rPr>
                <w:sz w:val="18"/>
                <w:szCs w:val="18"/>
              </w:rPr>
            </w:pPr>
          </w:p>
        </w:tc>
      </w:tr>
      <w:tr w:rsidR="00DE480F">
        <w:tblPrEx>
          <w:tblCellMar>
            <w:top w:w="0" w:type="dxa"/>
            <w:bottom w:w="0" w:type="dxa"/>
          </w:tblCellMar>
        </w:tblPrEx>
        <w:trPr>
          <w:trHeight w:val="228"/>
          <w:tblHeader/>
        </w:trPr>
        <w:tc>
          <w:tcPr>
            <w:tcW w:w="534"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567" w:type="dxa"/>
            <w:vAlign w:val="center"/>
          </w:tcPr>
          <w:p w:rsidR="00DE480F" w:rsidRDefault="007F5777">
            <w:pPr>
              <w:jc w:val="center"/>
              <w:rPr>
                <w:sz w:val="18"/>
                <w:szCs w:val="18"/>
              </w:rPr>
            </w:pPr>
            <w:r>
              <w:rPr>
                <w:rFonts w:hint="eastAsia"/>
                <w:color w:val="000000"/>
                <w:sz w:val="18"/>
                <w:szCs w:val="18"/>
              </w:rPr>
              <w:t>※</w:t>
            </w:r>
          </w:p>
        </w:tc>
        <w:tc>
          <w:tcPr>
            <w:tcW w:w="3640" w:type="dxa"/>
            <w:vAlign w:val="center"/>
          </w:tcPr>
          <w:p w:rsidR="00DE480F" w:rsidRDefault="007F5777">
            <w:pPr>
              <w:jc w:val="center"/>
              <w:rPr>
                <w:sz w:val="18"/>
                <w:szCs w:val="18"/>
              </w:rPr>
            </w:pPr>
            <w:r>
              <w:rPr>
                <w:rFonts w:hint="eastAsia"/>
                <w:color w:val="000000"/>
                <w:sz w:val="18"/>
                <w:szCs w:val="18"/>
              </w:rPr>
              <w:t>※</w:t>
            </w:r>
          </w:p>
        </w:tc>
        <w:tc>
          <w:tcPr>
            <w:tcW w:w="1485" w:type="dxa"/>
            <w:vAlign w:val="center"/>
          </w:tcPr>
          <w:p w:rsidR="00DE480F" w:rsidRDefault="007F5777">
            <w:pPr>
              <w:jc w:val="center"/>
              <w:rPr>
                <w:sz w:val="18"/>
                <w:szCs w:val="18"/>
              </w:rPr>
            </w:pPr>
            <w:r>
              <w:rPr>
                <w:rFonts w:hint="eastAsia"/>
                <w:sz w:val="18"/>
                <w:szCs w:val="18"/>
              </w:rPr>
              <w:t>1</w:t>
            </w:r>
          </w:p>
        </w:tc>
        <w:tc>
          <w:tcPr>
            <w:tcW w:w="1485" w:type="dxa"/>
            <w:gridSpan w:val="2"/>
            <w:vAlign w:val="center"/>
          </w:tcPr>
          <w:p w:rsidR="00DE480F" w:rsidRDefault="007F5777">
            <w:pPr>
              <w:jc w:val="center"/>
              <w:rPr>
                <w:sz w:val="18"/>
                <w:szCs w:val="18"/>
              </w:rPr>
            </w:pPr>
            <w:r>
              <w:rPr>
                <w:rFonts w:hint="eastAsia"/>
                <w:sz w:val="18"/>
                <w:szCs w:val="18"/>
              </w:rPr>
              <w:t>2</w:t>
            </w:r>
          </w:p>
        </w:tc>
        <w:tc>
          <w:tcPr>
            <w:tcW w:w="1576" w:type="dxa"/>
            <w:vAlign w:val="center"/>
          </w:tcPr>
          <w:p w:rsidR="00DE480F" w:rsidRDefault="007F5777">
            <w:pPr>
              <w:jc w:val="center"/>
              <w:rPr>
                <w:sz w:val="18"/>
                <w:szCs w:val="18"/>
              </w:rPr>
            </w:pPr>
            <w:r>
              <w:rPr>
                <w:rFonts w:hint="eastAsia"/>
                <w:sz w:val="18"/>
                <w:szCs w:val="18"/>
              </w:rPr>
              <w:t>3</w:t>
            </w:r>
          </w:p>
        </w:tc>
      </w:tr>
      <w:tr w:rsidR="00DE480F">
        <w:tblPrEx>
          <w:tblCellMar>
            <w:top w:w="0" w:type="dxa"/>
            <w:bottom w:w="0" w:type="dxa"/>
          </w:tblCellMar>
        </w:tblPrEx>
        <w:trPr>
          <w:trHeight w:val="266"/>
        </w:trPr>
        <w:tc>
          <w:tcPr>
            <w:tcW w:w="534"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3640" w:type="dxa"/>
            <w:vAlign w:val="center"/>
          </w:tcPr>
          <w:p w:rsidR="00DE480F" w:rsidRDefault="00DE480F">
            <w:pPr>
              <w:jc w:val="left"/>
              <w:rPr>
                <w:sz w:val="18"/>
                <w:szCs w:val="18"/>
              </w:rPr>
            </w:pPr>
          </w:p>
        </w:tc>
        <w:tc>
          <w:tcPr>
            <w:tcW w:w="1485" w:type="dxa"/>
            <w:vAlign w:val="center"/>
          </w:tcPr>
          <w:p w:rsidR="00DE480F" w:rsidRDefault="00DE480F">
            <w:pPr>
              <w:jc w:val="right"/>
              <w:rPr>
                <w:sz w:val="18"/>
                <w:szCs w:val="18"/>
              </w:rPr>
            </w:pPr>
          </w:p>
        </w:tc>
        <w:tc>
          <w:tcPr>
            <w:tcW w:w="1485" w:type="dxa"/>
            <w:gridSpan w:val="2"/>
            <w:vAlign w:val="center"/>
          </w:tcPr>
          <w:p w:rsidR="00DE480F" w:rsidRDefault="00DE480F">
            <w:pPr>
              <w:jc w:val="right"/>
              <w:rPr>
                <w:sz w:val="18"/>
                <w:szCs w:val="18"/>
              </w:rPr>
            </w:pPr>
          </w:p>
        </w:tc>
        <w:tc>
          <w:tcPr>
            <w:tcW w:w="1576" w:type="dxa"/>
            <w:vAlign w:val="center"/>
          </w:tcPr>
          <w:p w:rsidR="00DE480F" w:rsidRDefault="00DE480F">
            <w:pPr>
              <w:jc w:val="right"/>
              <w:rPr>
                <w:sz w:val="18"/>
                <w:szCs w:val="18"/>
              </w:rPr>
            </w:pPr>
          </w:p>
        </w:tc>
      </w:tr>
      <w:tr w:rsidR="00DE480F">
        <w:tblPrEx>
          <w:tblCellMar>
            <w:top w:w="0" w:type="dxa"/>
            <w:bottom w:w="0" w:type="dxa"/>
          </w:tblCellMar>
        </w:tblPrEx>
        <w:trPr>
          <w:trHeight w:val="266"/>
        </w:trPr>
        <w:tc>
          <w:tcPr>
            <w:tcW w:w="534"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3640" w:type="dxa"/>
            <w:vAlign w:val="center"/>
          </w:tcPr>
          <w:p w:rsidR="00DE480F" w:rsidRDefault="00DE480F">
            <w:pPr>
              <w:jc w:val="left"/>
              <w:rPr>
                <w:sz w:val="18"/>
                <w:szCs w:val="18"/>
              </w:rPr>
            </w:pPr>
          </w:p>
        </w:tc>
        <w:tc>
          <w:tcPr>
            <w:tcW w:w="1485" w:type="dxa"/>
            <w:vAlign w:val="center"/>
          </w:tcPr>
          <w:p w:rsidR="00DE480F" w:rsidRDefault="00DE480F">
            <w:pPr>
              <w:jc w:val="right"/>
              <w:rPr>
                <w:sz w:val="18"/>
                <w:szCs w:val="18"/>
              </w:rPr>
            </w:pPr>
          </w:p>
        </w:tc>
        <w:tc>
          <w:tcPr>
            <w:tcW w:w="1485" w:type="dxa"/>
            <w:gridSpan w:val="2"/>
            <w:vAlign w:val="center"/>
          </w:tcPr>
          <w:p w:rsidR="00DE480F" w:rsidRDefault="00DE480F">
            <w:pPr>
              <w:jc w:val="right"/>
              <w:rPr>
                <w:sz w:val="18"/>
                <w:szCs w:val="18"/>
              </w:rPr>
            </w:pPr>
          </w:p>
        </w:tc>
        <w:tc>
          <w:tcPr>
            <w:tcW w:w="1576" w:type="dxa"/>
            <w:vAlign w:val="center"/>
          </w:tcPr>
          <w:p w:rsidR="00DE480F" w:rsidRDefault="00DE480F">
            <w:pPr>
              <w:jc w:val="right"/>
              <w:rPr>
                <w:sz w:val="18"/>
                <w:szCs w:val="18"/>
              </w:rPr>
            </w:pPr>
          </w:p>
        </w:tc>
      </w:tr>
      <w:tr w:rsidR="00DE480F">
        <w:tblPrEx>
          <w:tblCellMar>
            <w:top w:w="0" w:type="dxa"/>
            <w:bottom w:w="0" w:type="dxa"/>
          </w:tblCellMar>
        </w:tblPrEx>
        <w:trPr>
          <w:trHeight w:val="266"/>
        </w:trPr>
        <w:tc>
          <w:tcPr>
            <w:tcW w:w="534"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3640" w:type="dxa"/>
            <w:vAlign w:val="center"/>
          </w:tcPr>
          <w:p w:rsidR="00DE480F" w:rsidRDefault="00DE480F">
            <w:pPr>
              <w:jc w:val="left"/>
              <w:rPr>
                <w:sz w:val="18"/>
                <w:szCs w:val="18"/>
              </w:rPr>
            </w:pPr>
          </w:p>
        </w:tc>
        <w:tc>
          <w:tcPr>
            <w:tcW w:w="1485" w:type="dxa"/>
            <w:vAlign w:val="center"/>
          </w:tcPr>
          <w:p w:rsidR="00DE480F" w:rsidRDefault="00DE480F">
            <w:pPr>
              <w:jc w:val="right"/>
              <w:rPr>
                <w:sz w:val="18"/>
                <w:szCs w:val="18"/>
              </w:rPr>
            </w:pPr>
          </w:p>
        </w:tc>
        <w:tc>
          <w:tcPr>
            <w:tcW w:w="1485" w:type="dxa"/>
            <w:gridSpan w:val="2"/>
            <w:vAlign w:val="center"/>
          </w:tcPr>
          <w:p w:rsidR="00DE480F" w:rsidRDefault="00DE480F">
            <w:pPr>
              <w:jc w:val="right"/>
              <w:rPr>
                <w:sz w:val="18"/>
                <w:szCs w:val="18"/>
              </w:rPr>
            </w:pPr>
          </w:p>
        </w:tc>
        <w:tc>
          <w:tcPr>
            <w:tcW w:w="1576" w:type="dxa"/>
            <w:vAlign w:val="center"/>
          </w:tcPr>
          <w:p w:rsidR="00DE480F" w:rsidRDefault="00DE480F">
            <w:pPr>
              <w:jc w:val="right"/>
              <w:rPr>
                <w:sz w:val="18"/>
                <w:szCs w:val="18"/>
              </w:rPr>
            </w:pPr>
          </w:p>
        </w:tc>
      </w:tr>
      <w:tr w:rsidR="00DE480F">
        <w:tblPrEx>
          <w:tblCellMar>
            <w:top w:w="0" w:type="dxa"/>
            <w:bottom w:w="0" w:type="dxa"/>
          </w:tblCellMar>
        </w:tblPrEx>
        <w:trPr>
          <w:trHeight w:val="266"/>
        </w:trPr>
        <w:tc>
          <w:tcPr>
            <w:tcW w:w="534"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3640" w:type="dxa"/>
            <w:vAlign w:val="center"/>
          </w:tcPr>
          <w:p w:rsidR="00DE480F" w:rsidRDefault="00DE480F">
            <w:pPr>
              <w:jc w:val="left"/>
              <w:rPr>
                <w:sz w:val="18"/>
                <w:szCs w:val="18"/>
              </w:rPr>
            </w:pPr>
          </w:p>
        </w:tc>
        <w:tc>
          <w:tcPr>
            <w:tcW w:w="1485" w:type="dxa"/>
            <w:vAlign w:val="center"/>
          </w:tcPr>
          <w:p w:rsidR="00DE480F" w:rsidRDefault="00DE480F">
            <w:pPr>
              <w:jc w:val="right"/>
              <w:rPr>
                <w:sz w:val="18"/>
                <w:szCs w:val="18"/>
              </w:rPr>
            </w:pPr>
          </w:p>
        </w:tc>
        <w:tc>
          <w:tcPr>
            <w:tcW w:w="1485" w:type="dxa"/>
            <w:gridSpan w:val="2"/>
            <w:vAlign w:val="center"/>
          </w:tcPr>
          <w:p w:rsidR="00DE480F" w:rsidRDefault="00DE480F">
            <w:pPr>
              <w:jc w:val="right"/>
              <w:rPr>
                <w:sz w:val="18"/>
                <w:szCs w:val="18"/>
              </w:rPr>
            </w:pPr>
          </w:p>
        </w:tc>
        <w:tc>
          <w:tcPr>
            <w:tcW w:w="1576" w:type="dxa"/>
            <w:vAlign w:val="center"/>
          </w:tcPr>
          <w:p w:rsidR="00DE480F" w:rsidRDefault="00DE480F">
            <w:pPr>
              <w:jc w:val="right"/>
              <w:rPr>
                <w:sz w:val="18"/>
                <w:szCs w:val="18"/>
              </w:rPr>
            </w:pPr>
          </w:p>
        </w:tc>
      </w:tr>
      <w:tr w:rsidR="00DE480F">
        <w:tblPrEx>
          <w:tblCellMar>
            <w:top w:w="0" w:type="dxa"/>
            <w:bottom w:w="0" w:type="dxa"/>
          </w:tblCellMar>
        </w:tblPrEx>
        <w:trPr>
          <w:trHeight w:val="266"/>
        </w:trPr>
        <w:tc>
          <w:tcPr>
            <w:tcW w:w="534"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567" w:type="dxa"/>
            <w:vAlign w:val="center"/>
          </w:tcPr>
          <w:p w:rsidR="00DE480F" w:rsidRDefault="00DE480F">
            <w:pPr>
              <w:jc w:val="center"/>
              <w:rPr>
                <w:sz w:val="18"/>
                <w:szCs w:val="18"/>
              </w:rPr>
            </w:pPr>
          </w:p>
        </w:tc>
        <w:tc>
          <w:tcPr>
            <w:tcW w:w="3640" w:type="dxa"/>
            <w:vAlign w:val="center"/>
          </w:tcPr>
          <w:p w:rsidR="00DE480F" w:rsidRDefault="00DE480F">
            <w:pPr>
              <w:jc w:val="left"/>
              <w:rPr>
                <w:sz w:val="18"/>
                <w:szCs w:val="18"/>
              </w:rPr>
            </w:pPr>
          </w:p>
        </w:tc>
        <w:tc>
          <w:tcPr>
            <w:tcW w:w="1485" w:type="dxa"/>
            <w:vAlign w:val="center"/>
          </w:tcPr>
          <w:p w:rsidR="00DE480F" w:rsidRDefault="00DE480F">
            <w:pPr>
              <w:jc w:val="right"/>
              <w:rPr>
                <w:sz w:val="18"/>
                <w:szCs w:val="18"/>
              </w:rPr>
            </w:pPr>
          </w:p>
        </w:tc>
        <w:tc>
          <w:tcPr>
            <w:tcW w:w="1485" w:type="dxa"/>
            <w:gridSpan w:val="2"/>
            <w:vAlign w:val="center"/>
          </w:tcPr>
          <w:p w:rsidR="00DE480F" w:rsidRDefault="00DE480F">
            <w:pPr>
              <w:jc w:val="right"/>
              <w:rPr>
                <w:sz w:val="18"/>
                <w:szCs w:val="18"/>
              </w:rPr>
            </w:pPr>
          </w:p>
        </w:tc>
        <w:tc>
          <w:tcPr>
            <w:tcW w:w="1576" w:type="dxa"/>
            <w:vAlign w:val="center"/>
          </w:tcPr>
          <w:p w:rsidR="00DE480F" w:rsidRDefault="00DE480F">
            <w:pPr>
              <w:jc w:val="right"/>
              <w:rPr>
                <w:sz w:val="18"/>
                <w:szCs w:val="18"/>
              </w:rPr>
            </w:pPr>
          </w:p>
        </w:tc>
      </w:tr>
    </w:tbl>
    <w:p w:rsidR="00DE480F" w:rsidRDefault="007F5777">
      <w:pPr>
        <w:widowControl/>
        <w:jc w:val="left"/>
        <w:rPr>
          <w:rFonts w:ascii="宋体" w:hAnsi="宋体"/>
          <w:color w:val="000000"/>
          <w:sz w:val="18"/>
          <w:szCs w:val="18"/>
        </w:rPr>
      </w:pPr>
      <w:r>
        <w:rPr>
          <w:rFonts w:ascii="仿宋_GB2312" w:eastAsia="仿宋_GB2312" w:hint="eastAsia"/>
          <w:b/>
          <w:color w:val="000000"/>
          <w:szCs w:val="21"/>
        </w:rPr>
        <w:t>备注：无内容应公开空表并说明情况。</w:t>
      </w:r>
    </w:p>
    <w:p w:rsidR="00DE480F" w:rsidRDefault="007F5777" w:rsidP="009D30D7">
      <w:pPr>
        <w:pStyle w:val="1"/>
        <w:spacing w:beforeLines="50" w:afterLines="50" w:line="240" w:lineRule="atLeast"/>
        <w:jc w:val="center"/>
        <w:rPr>
          <w:rFonts w:ascii="黑体" w:eastAsia="黑体"/>
          <w:sz w:val="30"/>
          <w:szCs w:val="30"/>
        </w:rPr>
      </w:pPr>
      <w:r>
        <w:rPr>
          <w:rFonts w:ascii="仿宋_GB2312" w:eastAsia="仿宋_GB2312"/>
          <w:b w:val="0"/>
          <w:color w:val="000000"/>
          <w:szCs w:val="21"/>
        </w:rPr>
        <w:br w:type="page"/>
      </w:r>
      <w:r>
        <w:rPr>
          <w:rFonts w:ascii="黑体" w:eastAsia="黑体" w:hint="eastAsia"/>
          <w:sz w:val="30"/>
          <w:szCs w:val="30"/>
        </w:rPr>
        <w:lastRenderedPageBreak/>
        <w:t>第三部分</w:t>
      </w:r>
      <w:r>
        <w:rPr>
          <w:rFonts w:ascii="黑体" w:eastAsia="黑体" w:hint="eastAsia"/>
          <w:sz w:val="30"/>
          <w:szCs w:val="30"/>
        </w:rPr>
        <w:t xml:space="preserve"> </w:t>
      </w:r>
      <w:r>
        <w:rPr>
          <w:rFonts w:ascii="黑体" w:eastAsia="黑体" w:hint="eastAsia"/>
          <w:sz w:val="30"/>
          <w:szCs w:val="30"/>
          <w:lang w:val="en-US" w:eastAsia="zh-CN"/>
        </w:rPr>
        <w:t>2021</w:t>
      </w:r>
      <w:r>
        <w:rPr>
          <w:rFonts w:ascii="黑体" w:eastAsia="黑体" w:hint="eastAsia"/>
          <w:sz w:val="30"/>
          <w:szCs w:val="30"/>
          <w:lang w:val="en-US" w:eastAsia="zh-CN"/>
        </w:rPr>
        <w:t>年</w:t>
      </w:r>
      <w:r>
        <w:rPr>
          <w:rFonts w:ascii="黑体" w:eastAsia="黑体" w:hAnsi="黑体" w:cs="黑体" w:hint="eastAsia"/>
          <w:color w:val="000000"/>
          <w:sz w:val="30"/>
          <w:szCs w:val="30"/>
        </w:rPr>
        <w:t>新疆维吾尔自治区机关事务管理局公务用房服务中心</w:t>
      </w:r>
      <w:r>
        <w:rPr>
          <w:rFonts w:ascii="黑体" w:eastAsia="黑体" w:hint="eastAsia"/>
          <w:sz w:val="30"/>
          <w:szCs w:val="30"/>
        </w:rPr>
        <w:t>单位预算情况说明</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年收支预算情况总体说明</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按照全口径预算的原则，新疆维吾尔自治区机关事务管理局公务用房服务中心</w:t>
      </w:r>
      <w:r>
        <w:rPr>
          <w:rFonts w:ascii="仿宋_GB2312" w:eastAsia="仿宋_GB2312" w:hAnsi="微软雅黑" w:hint="eastAsia"/>
          <w:sz w:val="28"/>
          <w:szCs w:val="28"/>
        </w:rPr>
        <w:t>单位</w:t>
      </w:r>
      <w:r>
        <w:rPr>
          <w:rFonts w:ascii="仿宋_GB2312" w:eastAsia="仿宋_GB2312" w:hAnsi="微软雅黑" w:hint="eastAsia"/>
          <w:sz w:val="28"/>
          <w:szCs w:val="28"/>
        </w:rPr>
        <w:t>2021</w:t>
      </w:r>
      <w:r>
        <w:rPr>
          <w:rFonts w:ascii="仿宋_GB2312" w:eastAsia="仿宋_GB2312" w:hAnsi="微软雅黑" w:hint="eastAsia"/>
          <w:sz w:val="28"/>
          <w:szCs w:val="28"/>
        </w:rPr>
        <w:t>年所有收入和支出均纳入单位预算管理。收支总预算</w:t>
      </w:r>
      <w:r>
        <w:rPr>
          <w:rFonts w:ascii="仿宋_GB2312" w:eastAsia="仿宋_GB2312" w:hAnsi="微软雅黑" w:hint="eastAsia"/>
          <w:sz w:val="28"/>
          <w:szCs w:val="28"/>
        </w:rPr>
        <w:t>370.00</w:t>
      </w:r>
      <w:r>
        <w:rPr>
          <w:rFonts w:ascii="仿宋_GB2312" w:eastAsia="仿宋_GB2312" w:hAnsi="微软雅黑" w:hint="eastAsia"/>
          <w:sz w:val="28"/>
          <w:szCs w:val="28"/>
        </w:rPr>
        <w:t>万元。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收入预算包括：一般公共预算。</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支出预算包括：一般公共服务支出。</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年收入预算情况说明</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新疆维吾尔自治区机关事务管理局公务用房服务中心单位收入预算</w:t>
      </w:r>
      <w:r>
        <w:rPr>
          <w:rFonts w:ascii="仿宋_GB2312" w:eastAsia="仿宋_GB2312" w:hAnsi="微软雅黑" w:hint="eastAsia"/>
          <w:sz w:val="28"/>
          <w:szCs w:val="28"/>
        </w:rPr>
        <w:t>370</w:t>
      </w:r>
      <w:r>
        <w:rPr>
          <w:rFonts w:ascii="仿宋_GB2312" w:eastAsia="仿宋_GB2312" w:hAnsi="微软雅黑" w:hint="eastAsia"/>
          <w:sz w:val="28"/>
          <w:szCs w:val="28"/>
        </w:rPr>
        <w:t>万元，其中：</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一般公共预算</w:t>
      </w:r>
      <w:r>
        <w:rPr>
          <w:rFonts w:ascii="仿宋_GB2312" w:eastAsia="仿宋_GB2312" w:hAnsi="微软雅黑" w:hint="eastAsia"/>
          <w:sz w:val="28"/>
          <w:szCs w:val="28"/>
        </w:rPr>
        <w:t>370</w:t>
      </w:r>
      <w:r>
        <w:rPr>
          <w:rFonts w:ascii="仿宋_GB2312" w:eastAsia="仿宋_GB2312" w:hAnsi="微软雅黑" w:hint="eastAsia"/>
          <w:sz w:val="28"/>
          <w:szCs w:val="28"/>
        </w:rPr>
        <w:t>万元，占</w:t>
      </w:r>
      <w:r>
        <w:rPr>
          <w:rFonts w:ascii="仿宋_GB2312" w:eastAsia="仿宋_GB2312" w:hAnsi="微软雅黑" w:hint="eastAsia"/>
          <w:sz w:val="28"/>
          <w:szCs w:val="28"/>
        </w:rPr>
        <w:t>100.00%</w:t>
      </w:r>
      <w:r>
        <w:rPr>
          <w:rFonts w:ascii="仿宋_GB2312" w:eastAsia="仿宋_GB2312" w:hAnsi="微软雅黑" w:hint="eastAsia"/>
          <w:sz w:val="28"/>
          <w:szCs w:val="28"/>
        </w:rPr>
        <w:t>，比上年增加</w:t>
      </w:r>
      <w:r>
        <w:rPr>
          <w:rFonts w:ascii="仿宋_GB2312" w:eastAsia="仿宋_GB2312" w:hAnsi="微软雅黑" w:hint="eastAsia"/>
          <w:sz w:val="28"/>
          <w:szCs w:val="28"/>
        </w:rPr>
        <w:t>0</w:t>
      </w:r>
      <w:r>
        <w:rPr>
          <w:rFonts w:ascii="仿宋_GB2312" w:eastAsia="仿宋_GB2312" w:hAnsi="微软雅黑" w:hint="eastAsia"/>
          <w:sz w:val="28"/>
          <w:szCs w:val="28"/>
        </w:rPr>
        <w:t>万元；主要原因与上年对比无变化。</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政府性基金预算未安排。</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国有资本经营预算未安排。</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年支出预算情况说明</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新疆维吾尔自治区机关事务管理局公务用房服务中心</w:t>
      </w:r>
      <w:r>
        <w:rPr>
          <w:rFonts w:ascii="仿宋_GB2312" w:eastAsia="仿宋_GB2312" w:hAnsi="微软雅黑" w:hint="eastAsia"/>
          <w:sz w:val="28"/>
          <w:szCs w:val="28"/>
        </w:rPr>
        <w:t>单位</w:t>
      </w:r>
      <w:r>
        <w:rPr>
          <w:rFonts w:ascii="仿宋_GB2312" w:eastAsia="仿宋_GB2312" w:hAnsi="微软雅黑" w:hint="eastAsia"/>
          <w:sz w:val="28"/>
          <w:szCs w:val="28"/>
        </w:rPr>
        <w:t>2021</w:t>
      </w:r>
      <w:r>
        <w:rPr>
          <w:rFonts w:ascii="仿宋_GB2312" w:eastAsia="仿宋_GB2312" w:hAnsi="微软雅黑" w:hint="eastAsia"/>
          <w:sz w:val="28"/>
          <w:szCs w:val="28"/>
        </w:rPr>
        <w:t>年支出预算</w:t>
      </w:r>
      <w:r>
        <w:rPr>
          <w:rFonts w:ascii="仿宋_GB2312" w:eastAsia="仿宋_GB2312" w:hAnsi="微软雅黑" w:hint="eastAsia"/>
          <w:sz w:val="28"/>
          <w:szCs w:val="28"/>
        </w:rPr>
        <w:t>370.00</w:t>
      </w:r>
      <w:r>
        <w:rPr>
          <w:rFonts w:ascii="仿宋_GB2312" w:eastAsia="仿宋_GB2312" w:hAnsi="微软雅黑" w:hint="eastAsia"/>
          <w:sz w:val="28"/>
          <w:szCs w:val="28"/>
        </w:rPr>
        <w:t>万元，其中：</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基本支出</w:t>
      </w:r>
      <w:r>
        <w:rPr>
          <w:rFonts w:ascii="仿宋_GB2312" w:eastAsia="仿宋_GB2312" w:hAnsi="微软雅黑" w:hint="eastAsia"/>
          <w:sz w:val="28"/>
          <w:szCs w:val="28"/>
        </w:rPr>
        <w:t>190.00</w:t>
      </w:r>
      <w:r>
        <w:rPr>
          <w:rFonts w:ascii="仿宋_GB2312" w:eastAsia="仿宋_GB2312" w:hAnsi="微软雅黑" w:hint="eastAsia"/>
          <w:sz w:val="28"/>
          <w:szCs w:val="28"/>
        </w:rPr>
        <w:t>万元，占</w:t>
      </w:r>
      <w:r>
        <w:rPr>
          <w:rFonts w:ascii="仿宋_GB2312" w:eastAsia="仿宋_GB2312" w:hAnsi="微软雅黑" w:hint="eastAsia"/>
          <w:sz w:val="28"/>
          <w:szCs w:val="28"/>
        </w:rPr>
        <w:t>51.35%</w:t>
      </w:r>
      <w:r>
        <w:rPr>
          <w:rFonts w:ascii="仿宋_GB2312" w:eastAsia="仿宋_GB2312" w:hAnsi="微软雅黑" w:hint="eastAsia"/>
          <w:sz w:val="28"/>
          <w:szCs w:val="28"/>
        </w:rPr>
        <w:t>，比上年预算增加</w:t>
      </w:r>
      <w:r>
        <w:rPr>
          <w:rFonts w:ascii="仿宋_GB2312" w:eastAsia="仿宋_GB2312" w:hAnsi="微软雅黑" w:hint="eastAsia"/>
          <w:sz w:val="28"/>
          <w:szCs w:val="28"/>
        </w:rPr>
        <w:t>0</w:t>
      </w:r>
      <w:r>
        <w:rPr>
          <w:rFonts w:ascii="仿宋_GB2312" w:eastAsia="仿宋_GB2312" w:hAnsi="微软雅黑" w:hint="eastAsia"/>
          <w:sz w:val="28"/>
          <w:szCs w:val="28"/>
        </w:rPr>
        <w:t>万元；主要原因与上年对比无变化，本单位是差额单位。</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lastRenderedPageBreak/>
        <w:t>项目支出</w:t>
      </w:r>
      <w:r>
        <w:rPr>
          <w:rFonts w:ascii="仿宋_GB2312" w:eastAsia="仿宋_GB2312" w:hAnsi="微软雅黑" w:hint="eastAsia"/>
          <w:sz w:val="28"/>
          <w:szCs w:val="28"/>
        </w:rPr>
        <w:t>180.00</w:t>
      </w:r>
      <w:r>
        <w:rPr>
          <w:rFonts w:ascii="仿宋_GB2312" w:eastAsia="仿宋_GB2312" w:hAnsi="微软雅黑" w:hint="eastAsia"/>
          <w:sz w:val="28"/>
          <w:szCs w:val="28"/>
        </w:rPr>
        <w:t>万元，占</w:t>
      </w:r>
      <w:r>
        <w:rPr>
          <w:rFonts w:ascii="仿宋_GB2312" w:eastAsia="仿宋_GB2312" w:hAnsi="微软雅黑" w:hint="eastAsia"/>
          <w:sz w:val="28"/>
          <w:szCs w:val="28"/>
        </w:rPr>
        <w:t>48.65%</w:t>
      </w:r>
      <w:r>
        <w:rPr>
          <w:rFonts w:ascii="仿宋_GB2312" w:eastAsia="仿宋_GB2312" w:hAnsi="微软雅黑" w:hint="eastAsia"/>
          <w:sz w:val="28"/>
          <w:szCs w:val="28"/>
        </w:rPr>
        <w:t>，比上年预算增加</w:t>
      </w:r>
      <w:r>
        <w:rPr>
          <w:rFonts w:ascii="仿宋_GB2312" w:eastAsia="仿宋_GB2312" w:hAnsi="微软雅黑" w:hint="eastAsia"/>
          <w:sz w:val="28"/>
          <w:szCs w:val="28"/>
        </w:rPr>
        <w:t>0</w:t>
      </w:r>
      <w:r>
        <w:rPr>
          <w:rFonts w:ascii="仿宋_GB2312" w:eastAsia="仿宋_GB2312" w:hAnsi="微软雅黑" w:hint="eastAsia"/>
          <w:sz w:val="28"/>
          <w:szCs w:val="28"/>
        </w:rPr>
        <w:t>万元；主要原因与上年对比无变化，此项目支出是直管公房的维护修缮费。</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年财政拨款收支情况总体说明</w:t>
      </w:r>
    </w:p>
    <w:p w:rsidR="00DE480F" w:rsidRDefault="007F5777" w:rsidP="009D30D7">
      <w:pPr>
        <w:widowControl/>
        <w:spacing w:beforeLines="50" w:afterLines="50"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2021</w:t>
      </w:r>
      <w:r>
        <w:rPr>
          <w:rFonts w:ascii="仿宋_GB2312" w:eastAsia="仿宋_GB2312" w:hAnsi="微软雅黑" w:hint="eastAsia"/>
          <w:sz w:val="28"/>
          <w:szCs w:val="28"/>
        </w:rPr>
        <w:t>年财政拨款收支总预算</w:t>
      </w:r>
      <w:r>
        <w:rPr>
          <w:rFonts w:ascii="仿宋_GB2312" w:eastAsia="仿宋_GB2312" w:hAnsi="微软雅黑" w:hint="eastAsia"/>
          <w:sz w:val="28"/>
          <w:szCs w:val="28"/>
        </w:rPr>
        <w:t>370.00</w:t>
      </w:r>
      <w:r>
        <w:rPr>
          <w:rFonts w:ascii="仿宋_GB2312" w:eastAsia="仿宋_GB2312" w:hAnsi="微软雅黑" w:hint="eastAsia"/>
          <w:sz w:val="28"/>
          <w:szCs w:val="28"/>
        </w:rPr>
        <w:t>万元。</w:t>
      </w:r>
    </w:p>
    <w:p w:rsidR="00DE480F" w:rsidRDefault="007F5777" w:rsidP="009D30D7">
      <w:pPr>
        <w:widowControl/>
        <w:spacing w:beforeLines="50" w:afterLines="50"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收入全部为一般公共预算拨款，无政府性基金预算拨款和国有资本经营预算。</w:t>
      </w:r>
    </w:p>
    <w:p w:rsidR="00DE480F" w:rsidRDefault="007F5777" w:rsidP="009D30D7">
      <w:pPr>
        <w:widowControl/>
        <w:spacing w:beforeLines="50" w:afterLines="50"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收入预算包括：一般公共预算拨款</w:t>
      </w:r>
      <w:r>
        <w:rPr>
          <w:rFonts w:ascii="仿宋_GB2312" w:eastAsia="仿宋_GB2312" w:hAnsi="微软雅黑" w:hint="eastAsia"/>
          <w:sz w:val="28"/>
          <w:szCs w:val="28"/>
        </w:rPr>
        <w:t>370.00</w:t>
      </w:r>
      <w:r>
        <w:rPr>
          <w:rFonts w:ascii="仿宋_GB2312" w:eastAsia="仿宋_GB2312" w:hAnsi="微软雅黑" w:hint="eastAsia"/>
          <w:sz w:val="28"/>
          <w:szCs w:val="28"/>
        </w:rPr>
        <w:t>万元。</w:t>
      </w:r>
    </w:p>
    <w:p w:rsidR="00DE480F" w:rsidRDefault="007F5777" w:rsidP="009D30D7">
      <w:pPr>
        <w:widowControl/>
        <w:spacing w:beforeLines="50" w:afterLines="50"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一般公共预算支出包</w:t>
      </w:r>
      <w:r>
        <w:rPr>
          <w:rFonts w:ascii="仿宋_GB2312" w:eastAsia="仿宋_GB2312" w:hAnsi="微软雅黑" w:hint="eastAsia"/>
          <w:sz w:val="28"/>
          <w:szCs w:val="28"/>
        </w:rPr>
        <w:t>括：</w:t>
      </w:r>
      <w:r>
        <w:rPr>
          <w:rFonts w:ascii="仿宋_GB2312" w:eastAsia="仿宋_GB2312" w:hAnsi="微软雅黑" w:hint="eastAsia"/>
          <w:sz w:val="28"/>
          <w:szCs w:val="28"/>
        </w:rPr>
        <w:t>一般公共服务支出</w:t>
      </w:r>
      <w:r>
        <w:rPr>
          <w:rFonts w:ascii="仿宋_GB2312" w:eastAsia="仿宋_GB2312" w:hAnsi="微软雅黑" w:hint="eastAsia"/>
          <w:sz w:val="28"/>
          <w:szCs w:val="28"/>
        </w:rPr>
        <w:t>370.00</w:t>
      </w:r>
      <w:r>
        <w:rPr>
          <w:rFonts w:ascii="仿宋_GB2312" w:eastAsia="仿宋_GB2312" w:hAnsi="微软雅黑" w:hint="eastAsia"/>
          <w:sz w:val="28"/>
          <w:szCs w:val="28"/>
        </w:rPr>
        <w:t>万元，</w:t>
      </w:r>
      <w:r>
        <w:rPr>
          <w:rFonts w:ascii="仿宋_GB2312" w:eastAsia="仿宋_GB2312" w:hAnsi="微软雅黑" w:hint="eastAsia"/>
          <w:sz w:val="28"/>
          <w:szCs w:val="28"/>
        </w:rPr>
        <w:t>主要用于</w:t>
      </w:r>
      <w:r>
        <w:rPr>
          <w:rFonts w:ascii="仿宋_GB2312" w:eastAsia="仿宋_GB2312" w:hAnsi="微软雅黑" w:hint="eastAsia"/>
          <w:sz w:val="28"/>
          <w:szCs w:val="28"/>
        </w:rPr>
        <w:t>人员经费</w:t>
      </w:r>
      <w:r>
        <w:rPr>
          <w:rFonts w:ascii="仿宋_GB2312" w:eastAsia="仿宋_GB2312" w:hAnsi="微软雅黑" w:hint="eastAsia"/>
          <w:sz w:val="28"/>
          <w:szCs w:val="28"/>
        </w:rPr>
        <w:t>190</w:t>
      </w:r>
      <w:r>
        <w:rPr>
          <w:rFonts w:ascii="仿宋_GB2312" w:eastAsia="仿宋_GB2312" w:hAnsi="微软雅黑" w:hint="eastAsia"/>
          <w:sz w:val="28"/>
          <w:szCs w:val="28"/>
        </w:rPr>
        <w:t>万元，直管公房维修维护专项经费</w:t>
      </w:r>
      <w:r>
        <w:rPr>
          <w:rFonts w:ascii="仿宋_GB2312" w:eastAsia="仿宋_GB2312" w:hAnsi="微软雅黑" w:hint="eastAsia"/>
          <w:sz w:val="28"/>
          <w:szCs w:val="28"/>
        </w:rPr>
        <w:t>180</w:t>
      </w:r>
      <w:r>
        <w:rPr>
          <w:rFonts w:ascii="仿宋_GB2312" w:eastAsia="仿宋_GB2312" w:hAnsi="微软雅黑" w:hint="eastAsia"/>
          <w:sz w:val="28"/>
          <w:szCs w:val="28"/>
        </w:rPr>
        <w:t>万元。</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年一般公共预算当年拨款情况说明</w:t>
      </w:r>
    </w:p>
    <w:p w:rsidR="00DE480F" w:rsidRDefault="007F5777">
      <w:pPr>
        <w:widowControl/>
        <w:spacing w:line="560" w:lineRule="exact"/>
        <w:ind w:firstLineChars="200" w:firstLine="562"/>
        <w:jc w:val="left"/>
        <w:rPr>
          <w:rFonts w:ascii="仿宋_GB2312" w:eastAsia="仿宋_GB2312" w:hAnsi="微软雅黑"/>
          <w:b/>
          <w:sz w:val="28"/>
          <w:szCs w:val="28"/>
        </w:rPr>
      </w:pPr>
      <w:r>
        <w:rPr>
          <w:rFonts w:ascii="仿宋_GB2312" w:eastAsia="仿宋_GB2312" w:hAnsi="微软雅黑" w:hint="eastAsia"/>
          <w:b/>
          <w:sz w:val="28"/>
          <w:szCs w:val="28"/>
        </w:rPr>
        <w:t>（一）一般公共预算当年拨款规模变化情况</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新疆维吾尔自治区机关事务管理局公务用房服务中心</w:t>
      </w:r>
      <w:r>
        <w:rPr>
          <w:rFonts w:ascii="仿宋_GB2312" w:eastAsia="仿宋_GB2312" w:hAnsi="微软雅黑" w:hint="eastAsia"/>
          <w:sz w:val="28"/>
          <w:szCs w:val="28"/>
        </w:rPr>
        <w:t>单位</w:t>
      </w:r>
      <w:r>
        <w:rPr>
          <w:rFonts w:ascii="仿宋_GB2312" w:eastAsia="仿宋_GB2312" w:hAnsi="微软雅黑" w:hint="eastAsia"/>
          <w:sz w:val="28"/>
          <w:szCs w:val="28"/>
        </w:rPr>
        <w:t>2021</w:t>
      </w:r>
      <w:r>
        <w:rPr>
          <w:rFonts w:ascii="仿宋_GB2312" w:eastAsia="仿宋_GB2312" w:hAnsi="微软雅黑" w:hint="eastAsia"/>
          <w:sz w:val="28"/>
          <w:szCs w:val="28"/>
        </w:rPr>
        <w:t>年一般公共预算拨款</w:t>
      </w:r>
      <w:r>
        <w:rPr>
          <w:rFonts w:ascii="仿宋_GB2312" w:eastAsia="仿宋_GB2312" w:hAnsi="微软雅黑" w:hint="eastAsia"/>
          <w:sz w:val="28"/>
          <w:szCs w:val="28"/>
        </w:rPr>
        <w:t>370.00</w:t>
      </w:r>
      <w:r>
        <w:rPr>
          <w:rFonts w:ascii="仿宋_GB2312" w:eastAsia="仿宋_GB2312" w:hAnsi="微软雅黑" w:hint="eastAsia"/>
          <w:sz w:val="28"/>
          <w:szCs w:val="28"/>
        </w:rPr>
        <w:t>万元，其中：基本支出</w:t>
      </w:r>
      <w:r>
        <w:rPr>
          <w:rFonts w:ascii="仿宋_GB2312" w:eastAsia="仿宋_GB2312" w:hAnsi="微软雅黑" w:hint="eastAsia"/>
          <w:sz w:val="28"/>
          <w:szCs w:val="28"/>
        </w:rPr>
        <w:t>190.00</w:t>
      </w:r>
      <w:r>
        <w:rPr>
          <w:rFonts w:ascii="仿宋_GB2312" w:eastAsia="仿宋_GB2312" w:hAnsi="微软雅黑" w:hint="eastAsia"/>
          <w:sz w:val="28"/>
          <w:szCs w:val="28"/>
        </w:rPr>
        <w:t>万元，比上年预算增加</w:t>
      </w:r>
      <w:r>
        <w:rPr>
          <w:rFonts w:ascii="仿宋_GB2312" w:eastAsia="仿宋_GB2312" w:hAnsi="微软雅黑" w:hint="eastAsia"/>
          <w:sz w:val="28"/>
          <w:szCs w:val="28"/>
        </w:rPr>
        <w:t>0</w:t>
      </w:r>
      <w:r>
        <w:rPr>
          <w:rFonts w:ascii="仿宋_GB2312" w:eastAsia="仿宋_GB2312" w:hAnsi="微软雅黑" w:hint="eastAsia"/>
          <w:sz w:val="28"/>
          <w:szCs w:val="28"/>
        </w:rPr>
        <w:t>万元，增长</w:t>
      </w:r>
      <w:r>
        <w:rPr>
          <w:rFonts w:ascii="仿宋_GB2312" w:eastAsia="仿宋_GB2312" w:hAnsi="微软雅黑" w:hint="eastAsia"/>
          <w:sz w:val="28"/>
          <w:szCs w:val="28"/>
        </w:rPr>
        <w:t>0%</w:t>
      </w:r>
      <w:r>
        <w:rPr>
          <w:rFonts w:ascii="仿宋_GB2312" w:eastAsia="仿宋_GB2312" w:hAnsi="微软雅黑" w:hint="eastAsia"/>
          <w:sz w:val="28"/>
          <w:szCs w:val="28"/>
        </w:rPr>
        <w:t>。主要原因与上年比无变化。项目支出</w:t>
      </w:r>
      <w:r>
        <w:rPr>
          <w:rFonts w:ascii="仿宋_GB2312" w:eastAsia="仿宋_GB2312" w:hAnsi="微软雅黑" w:hint="eastAsia"/>
          <w:sz w:val="28"/>
          <w:szCs w:val="28"/>
        </w:rPr>
        <w:t>180.00</w:t>
      </w:r>
      <w:r>
        <w:rPr>
          <w:rFonts w:ascii="仿宋_GB2312" w:eastAsia="仿宋_GB2312" w:hAnsi="微软雅黑" w:hint="eastAsia"/>
          <w:sz w:val="28"/>
          <w:szCs w:val="28"/>
        </w:rPr>
        <w:t>万元，比上年预算增加</w:t>
      </w:r>
      <w:r>
        <w:rPr>
          <w:rFonts w:ascii="仿宋_GB2312" w:eastAsia="仿宋_GB2312" w:hAnsi="微软雅黑" w:hint="eastAsia"/>
          <w:sz w:val="28"/>
          <w:szCs w:val="28"/>
        </w:rPr>
        <w:t>0</w:t>
      </w:r>
      <w:r>
        <w:rPr>
          <w:rFonts w:ascii="仿宋_GB2312" w:eastAsia="仿宋_GB2312" w:hAnsi="微软雅黑" w:hint="eastAsia"/>
          <w:sz w:val="28"/>
          <w:szCs w:val="28"/>
        </w:rPr>
        <w:t>万元，增长</w:t>
      </w:r>
      <w:r>
        <w:rPr>
          <w:rFonts w:ascii="仿宋_GB2312" w:eastAsia="仿宋_GB2312" w:hAnsi="微软雅黑" w:hint="eastAsia"/>
          <w:sz w:val="28"/>
          <w:szCs w:val="28"/>
        </w:rPr>
        <w:t>0%</w:t>
      </w:r>
      <w:r>
        <w:rPr>
          <w:rFonts w:ascii="仿宋_GB2312" w:eastAsia="仿宋_GB2312" w:hAnsi="微软雅黑" w:hint="eastAsia"/>
          <w:sz w:val="28"/>
          <w:szCs w:val="28"/>
        </w:rPr>
        <w:t>。主要原因与上年比无变化。</w:t>
      </w:r>
    </w:p>
    <w:p w:rsidR="00DE480F" w:rsidRDefault="007F5777">
      <w:pPr>
        <w:widowControl/>
        <w:spacing w:line="560" w:lineRule="exact"/>
        <w:ind w:firstLineChars="200" w:firstLine="562"/>
        <w:jc w:val="left"/>
        <w:rPr>
          <w:rFonts w:ascii="仿宋_GB2312" w:eastAsia="仿宋_GB2312" w:hAnsi="微软雅黑"/>
          <w:b/>
          <w:sz w:val="28"/>
          <w:szCs w:val="28"/>
        </w:rPr>
      </w:pPr>
      <w:r>
        <w:rPr>
          <w:rFonts w:ascii="仿宋_GB2312" w:eastAsia="仿宋_GB2312" w:hAnsi="微软雅黑" w:hint="eastAsia"/>
          <w:b/>
          <w:sz w:val="28"/>
          <w:szCs w:val="28"/>
        </w:rPr>
        <w:t>（二）一</w:t>
      </w:r>
      <w:r>
        <w:rPr>
          <w:rFonts w:ascii="仿宋_GB2312" w:eastAsia="仿宋_GB2312" w:hAnsi="微软雅黑" w:hint="eastAsia"/>
          <w:b/>
          <w:sz w:val="28"/>
          <w:szCs w:val="28"/>
        </w:rPr>
        <w:t>般公共预算当年拨款结构情况</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1</w:t>
      </w:r>
      <w:r>
        <w:rPr>
          <w:rFonts w:ascii="仿宋_GB2312" w:eastAsia="仿宋_GB2312" w:hAnsi="微软雅黑" w:hint="eastAsia"/>
          <w:sz w:val="28"/>
          <w:szCs w:val="28"/>
        </w:rPr>
        <w:t>、一般公共服务支出</w:t>
      </w:r>
      <w:r>
        <w:rPr>
          <w:rFonts w:ascii="仿宋_GB2312" w:eastAsia="仿宋_GB2312" w:hAnsi="微软雅黑" w:hint="eastAsia"/>
          <w:sz w:val="28"/>
          <w:szCs w:val="28"/>
        </w:rPr>
        <w:t>370.00</w:t>
      </w:r>
      <w:r>
        <w:rPr>
          <w:rFonts w:ascii="仿宋_GB2312" w:eastAsia="仿宋_GB2312" w:hAnsi="微软雅黑" w:hint="eastAsia"/>
          <w:sz w:val="28"/>
          <w:szCs w:val="28"/>
        </w:rPr>
        <w:t>万元，占</w:t>
      </w:r>
      <w:r>
        <w:rPr>
          <w:rFonts w:ascii="仿宋_GB2312" w:eastAsia="仿宋_GB2312" w:hAnsi="微软雅黑" w:hint="eastAsia"/>
          <w:sz w:val="28"/>
          <w:szCs w:val="28"/>
        </w:rPr>
        <w:t>100.00%</w:t>
      </w:r>
      <w:r>
        <w:rPr>
          <w:rFonts w:ascii="仿宋_GB2312" w:eastAsia="仿宋_GB2312" w:hAnsi="微软雅黑" w:hint="eastAsia"/>
          <w:sz w:val="28"/>
          <w:szCs w:val="28"/>
        </w:rPr>
        <w:t>。</w:t>
      </w:r>
    </w:p>
    <w:p w:rsidR="00DE480F" w:rsidRDefault="007F5777">
      <w:pPr>
        <w:widowControl/>
        <w:spacing w:line="560" w:lineRule="exact"/>
        <w:ind w:firstLineChars="200" w:firstLine="562"/>
        <w:jc w:val="left"/>
        <w:rPr>
          <w:rFonts w:ascii="仿宋_GB2312" w:eastAsia="仿宋_GB2312" w:hAnsi="微软雅黑"/>
          <w:b/>
          <w:sz w:val="28"/>
          <w:szCs w:val="28"/>
        </w:rPr>
      </w:pPr>
      <w:r>
        <w:rPr>
          <w:rFonts w:ascii="仿宋_GB2312" w:eastAsia="仿宋_GB2312" w:hAnsi="微软雅黑" w:hint="eastAsia"/>
          <w:b/>
          <w:sz w:val="28"/>
          <w:szCs w:val="28"/>
        </w:rPr>
        <w:t>（三）一般公共预算当年拨款具体使用情况</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1</w:t>
      </w:r>
      <w:r>
        <w:rPr>
          <w:rFonts w:ascii="仿宋_GB2312" w:eastAsia="仿宋_GB2312" w:hAnsi="微软雅黑" w:hint="eastAsia"/>
          <w:sz w:val="28"/>
          <w:szCs w:val="28"/>
        </w:rPr>
        <w:t>、一般公共服务支出（类）政府办公厅（室）及相关机构事务（款）机关服务（项）：</w:t>
      </w:r>
      <w:r>
        <w:rPr>
          <w:rFonts w:ascii="仿宋_GB2312" w:eastAsia="仿宋_GB2312" w:hAnsi="微软雅黑" w:hint="eastAsia"/>
          <w:sz w:val="28"/>
          <w:szCs w:val="28"/>
        </w:rPr>
        <w:t>2021</w:t>
      </w:r>
      <w:r>
        <w:rPr>
          <w:rFonts w:ascii="仿宋_GB2312" w:eastAsia="仿宋_GB2312" w:hAnsi="微软雅黑" w:hint="eastAsia"/>
          <w:sz w:val="28"/>
          <w:szCs w:val="28"/>
        </w:rPr>
        <w:t>年预算数为</w:t>
      </w:r>
      <w:r>
        <w:rPr>
          <w:rFonts w:ascii="仿宋_GB2312" w:eastAsia="仿宋_GB2312" w:hAnsi="微软雅黑" w:hint="eastAsia"/>
          <w:sz w:val="28"/>
          <w:szCs w:val="28"/>
        </w:rPr>
        <w:t>190</w:t>
      </w:r>
      <w:r>
        <w:rPr>
          <w:rFonts w:ascii="仿宋_GB2312" w:eastAsia="仿宋_GB2312" w:hAnsi="微软雅黑" w:hint="eastAsia"/>
          <w:sz w:val="28"/>
          <w:szCs w:val="28"/>
        </w:rPr>
        <w:t>万元，比上年预算增加</w:t>
      </w:r>
      <w:r>
        <w:rPr>
          <w:rFonts w:ascii="仿宋_GB2312" w:eastAsia="仿宋_GB2312" w:hAnsi="微软雅黑" w:hint="eastAsia"/>
          <w:sz w:val="28"/>
          <w:szCs w:val="28"/>
        </w:rPr>
        <w:t>0</w:t>
      </w:r>
      <w:r>
        <w:rPr>
          <w:rFonts w:ascii="仿宋_GB2312" w:eastAsia="仿宋_GB2312" w:hAnsi="微软雅黑" w:hint="eastAsia"/>
          <w:sz w:val="28"/>
          <w:szCs w:val="28"/>
        </w:rPr>
        <w:t>万元，</w:t>
      </w:r>
      <w:r>
        <w:rPr>
          <w:rFonts w:ascii="仿宋_GB2312" w:eastAsia="仿宋_GB2312" w:hAnsi="微软雅黑" w:hint="eastAsia"/>
          <w:sz w:val="28"/>
          <w:szCs w:val="28"/>
        </w:rPr>
        <w:t>增长</w:t>
      </w:r>
      <w:r>
        <w:rPr>
          <w:rFonts w:ascii="仿宋_GB2312" w:eastAsia="仿宋_GB2312" w:hAnsi="微软雅黑" w:hint="eastAsia"/>
          <w:sz w:val="28"/>
          <w:szCs w:val="28"/>
        </w:rPr>
        <w:t>0</w:t>
      </w:r>
      <w:r>
        <w:rPr>
          <w:rFonts w:ascii="仿宋_GB2312" w:eastAsia="仿宋_GB2312" w:hAnsi="微软雅黑" w:hint="eastAsia"/>
          <w:sz w:val="28"/>
          <w:szCs w:val="28"/>
        </w:rPr>
        <w:t>。主要原因：</w:t>
      </w:r>
      <w:r>
        <w:rPr>
          <w:rFonts w:ascii="仿宋_GB2312" w:eastAsia="仿宋_GB2312" w:hAnsi="微软雅黑" w:hint="eastAsia"/>
          <w:sz w:val="28"/>
          <w:szCs w:val="28"/>
        </w:rPr>
        <w:t>无变化</w:t>
      </w:r>
      <w:r>
        <w:rPr>
          <w:rFonts w:ascii="仿宋_GB2312" w:eastAsia="仿宋_GB2312" w:hAnsi="微软雅黑" w:hint="eastAsia"/>
          <w:sz w:val="28"/>
          <w:szCs w:val="28"/>
        </w:rPr>
        <w:t>。</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lastRenderedPageBreak/>
        <w:t>2</w:t>
      </w:r>
      <w:r>
        <w:rPr>
          <w:rFonts w:ascii="仿宋_GB2312" w:eastAsia="仿宋_GB2312" w:hAnsi="微软雅黑" w:hint="eastAsia"/>
          <w:sz w:val="28"/>
          <w:szCs w:val="28"/>
        </w:rPr>
        <w:t>、一般公共服务支出（类）政府办公厅（室）及相关机构事务（款）其他政府办公厅（室）及相关机构事务支出（项）：</w:t>
      </w:r>
      <w:r>
        <w:rPr>
          <w:rFonts w:ascii="仿宋_GB2312" w:eastAsia="仿宋_GB2312" w:hAnsi="微软雅黑" w:hint="eastAsia"/>
          <w:sz w:val="28"/>
          <w:szCs w:val="28"/>
        </w:rPr>
        <w:t>2021</w:t>
      </w:r>
      <w:r>
        <w:rPr>
          <w:rFonts w:ascii="仿宋_GB2312" w:eastAsia="仿宋_GB2312" w:hAnsi="微软雅黑" w:hint="eastAsia"/>
          <w:sz w:val="28"/>
          <w:szCs w:val="28"/>
        </w:rPr>
        <w:t>年预算数为</w:t>
      </w:r>
      <w:r>
        <w:rPr>
          <w:rFonts w:ascii="仿宋_GB2312" w:eastAsia="仿宋_GB2312" w:hAnsi="微软雅黑" w:hint="eastAsia"/>
          <w:sz w:val="28"/>
          <w:szCs w:val="28"/>
        </w:rPr>
        <w:t>180</w:t>
      </w:r>
      <w:r>
        <w:rPr>
          <w:rFonts w:ascii="仿宋_GB2312" w:eastAsia="仿宋_GB2312" w:hAnsi="微软雅黑" w:hint="eastAsia"/>
          <w:sz w:val="28"/>
          <w:szCs w:val="28"/>
        </w:rPr>
        <w:t>万元，比上年预算增加</w:t>
      </w:r>
      <w:r>
        <w:rPr>
          <w:rFonts w:ascii="仿宋_GB2312" w:eastAsia="仿宋_GB2312" w:hAnsi="微软雅黑" w:hint="eastAsia"/>
          <w:sz w:val="28"/>
          <w:szCs w:val="28"/>
        </w:rPr>
        <w:t>0</w:t>
      </w:r>
      <w:r>
        <w:rPr>
          <w:rFonts w:ascii="仿宋_GB2312" w:eastAsia="仿宋_GB2312" w:hAnsi="微软雅黑" w:hint="eastAsia"/>
          <w:sz w:val="28"/>
          <w:szCs w:val="28"/>
        </w:rPr>
        <w:t>万元，</w:t>
      </w:r>
      <w:r>
        <w:rPr>
          <w:rFonts w:ascii="仿宋_GB2312" w:eastAsia="仿宋_GB2312" w:hAnsi="微软雅黑" w:hint="eastAsia"/>
          <w:sz w:val="28"/>
          <w:szCs w:val="28"/>
        </w:rPr>
        <w:t>增长</w:t>
      </w:r>
      <w:r>
        <w:rPr>
          <w:rFonts w:ascii="仿宋_GB2312" w:eastAsia="仿宋_GB2312" w:hAnsi="微软雅黑" w:hint="eastAsia"/>
          <w:sz w:val="28"/>
          <w:szCs w:val="28"/>
        </w:rPr>
        <w:t>0</w:t>
      </w:r>
      <w:r>
        <w:rPr>
          <w:rFonts w:ascii="仿宋_GB2312" w:eastAsia="仿宋_GB2312" w:hAnsi="微软雅黑" w:hint="eastAsia"/>
          <w:sz w:val="28"/>
          <w:szCs w:val="28"/>
        </w:rPr>
        <w:t>。主要原因：</w:t>
      </w:r>
      <w:r>
        <w:rPr>
          <w:rFonts w:ascii="仿宋_GB2312" w:eastAsia="仿宋_GB2312" w:hAnsi="微软雅黑" w:hint="eastAsia"/>
          <w:sz w:val="28"/>
          <w:szCs w:val="28"/>
        </w:rPr>
        <w:t>无变化</w:t>
      </w:r>
      <w:r>
        <w:rPr>
          <w:rFonts w:ascii="仿宋_GB2312" w:eastAsia="仿宋_GB2312" w:hAnsi="微软雅黑" w:hint="eastAsia"/>
          <w:sz w:val="28"/>
          <w:szCs w:val="28"/>
        </w:rPr>
        <w:t>。</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年一般公共预算基本支出情况说明</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新疆维吾尔自治区机关事务管理局公务用房服务中心</w:t>
      </w:r>
      <w:r>
        <w:rPr>
          <w:rFonts w:ascii="仿宋_GB2312" w:eastAsia="仿宋_GB2312" w:hAnsi="微软雅黑" w:hint="eastAsia"/>
          <w:sz w:val="28"/>
          <w:szCs w:val="28"/>
        </w:rPr>
        <w:t>单位</w:t>
      </w:r>
      <w:r>
        <w:rPr>
          <w:rFonts w:ascii="仿宋_GB2312" w:eastAsia="仿宋_GB2312" w:hAnsi="微软雅黑" w:hint="eastAsia"/>
          <w:sz w:val="28"/>
          <w:szCs w:val="28"/>
        </w:rPr>
        <w:t>2021</w:t>
      </w:r>
      <w:r>
        <w:rPr>
          <w:rFonts w:ascii="仿宋_GB2312" w:eastAsia="仿宋_GB2312" w:hAnsi="微软雅黑" w:hint="eastAsia"/>
          <w:sz w:val="28"/>
          <w:szCs w:val="28"/>
        </w:rPr>
        <w:t>年一般公共预算基本支出</w:t>
      </w:r>
      <w:r>
        <w:rPr>
          <w:rFonts w:ascii="仿宋_GB2312" w:eastAsia="仿宋_GB2312" w:hAnsi="微软雅黑" w:hint="eastAsia"/>
          <w:sz w:val="28"/>
          <w:szCs w:val="28"/>
        </w:rPr>
        <w:t>190.00</w:t>
      </w:r>
      <w:r>
        <w:rPr>
          <w:rFonts w:ascii="仿宋_GB2312" w:eastAsia="仿宋_GB2312" w:hAnsi="微软雅黑" w:hint="eastAsia"/>
          <w:sz w:val="28"/>
          <w:szCs w:val="28"/>
        </w:rPr>
        <w:t>万元，其中：人员经费</w:t>
      </w:r>
      <w:r>
        <w:rPr>
          <w:rFonts w:ascii="仿宋_GB2312" w:eastAsia="仿宋_GB2312" w:hAnsi="微软雅黑" w:hint="eastAsia"/>
          <w:sz w:val="28"/>
          <w:szCs w:val="28"/>
        </w:rPr>
        <w:t>190.00</w:t>
      </w:r>
      <w:r>
        <w:rPr>
          <w:rFonts w:ascii="仿宋_GB2312" w:eastAsia="仿宋_GB2312" w:hAnsi="微软雅黑" w:hint="eastAsia"/>
          <w:sz w:val="28"/>
          <w:szCs w:val="28"/>
        </w:rPr>
        <w:t>万元，主要包括：基本工资、绩效工资。</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年一般公共预算项目支出情况说明</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（一）项目名称：直管公房维修维护专项经费</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设立的政策依据：直管公房维修维护</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预算安排规模：</w:t>
      </w:r>
      <w:r>
        <w:rPr>
          <w:rFonts w:ascii="仿宋_GB2312" w:eastAsia="仿宋_GB2312" w:hAnsi="微软雅黑" w:hint="eastAsia"/>
          <w:sz w:val="28"/>
          <w:szCs w:val="28"/>
        </w:rPr>
        <w:t>180.00</w:t>
      </w:r>
      <w:r>
        <w:rPr>
          <w:rFonts w:ascii="仿宋_GB2312" w:eastAsia="仿宋_GB2312" w:hAnsi="微软雅黑" w:hint="eastAsia"/>
          <w:sz w:val="28"/>
          <w:szCs w:val="28"/>
        </w:rPr>
        <w:t>万元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项目承担单位：新疆维吾尔自治区机关事务管理局公务用房服务中心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资金分配情况：根据维修项目分配资金</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资金执行时间：</w:t>
      </w:r>
      <w:r>
        <w:rPr>
          <w:rFonts w:ascii="仿宋_GB2312" w:eastAsia="仿宋_GB2312" w:hAnsi="微软雅黑" w:hint="eastAsia"/>
          <w:sz w:val="28"/>
          <w:szCs w:val="28"/>
        </w:rPr>
        <w:t>2021</w:t>
      </w:r>
      <w:r>
        <w:rPr>
          <w:rFonts w:ascii="仿宋_GB2312" w:eastAsia="仿宋_GB2312" w:hAnsi="微软雅黑" w:hint="eastAsia"/>
          <w:sz w:val="28"/>
          <w:szCs w:val="28"/>
        </w:rPr>
        <w:t>年</w:t>
      </w:r>
      <w:r>
        <w:rPr>
          <w:rFonts w:ascii="仿宋_GB2312" w:eastAsia="仿宋_GB2312" w:hAnsi="微软雅黑" w:hint="eastAsia"/>
          <w:sz w:val="28"/>
          <w:szCs w:val="28"/>
        </w:rPr>
        <w:t>2</w:t>
      </w:r>
      <w:r>
        <w:rPr>
          <w:rFonts w:ascii="仿宋_GB2312" w:eastAsia="仿宋_GB2312" w:hAnsi="微软雅黑" w:hint="eastAsia"/>
          <w:sz w:val="28"/>
          <w:szCs w:val="28"/>
        </w:rPr>
        <w:t>月</w:t>
      </w:r>
      <w:r>
        <w:rPr>
          <w:rFonts w:ascii="仿宋_GB2312" w:eastAsia="仿宋_GB2312" w:hAnsi="微软雅黑" w:hint="eastAsia"/>
          <w:sz w:val="28"/>
          <w:szCs w:val="28"/>
        </w:rPr>
        <w:t>-12</w:t>
      </w:r>
      <w:r>
        <w:rPr>
          <w:rFonts w:ascii="仿宋_GB2312" w:eastAsia="仿宋_GB2312" w:hAnsi="微软雅黑" w:hint="eastAsia"/>
          <w:sz w:val="28"/>
          <w:szCs w:val="28"/>
        </w:rPr>
        <w:t>月</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年一般公共预算“三公”经费预算情况说明</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新疆维吾尔自治区机关事务管理局公务用房服务中心</w:t>
      </w:r>
      <w:r>
        <w:rPr>
          <w:rFonts w:ascii="仿宋_GB2312" w:eastAsia="仿宋_GB2312" w:hAnsi="微软雅黑" w:hint="eastAsia"/>
          <w:sz w:val="28"/>
          <w:szCs w:val="28"/>
        </w:rPr>
        <w:t>单位</w:t>
      </w:r>
      <w:r>
        <w:rPr>
          <w:rFonts w:ascii="仿宋_GB2312" w:eastAsia="仿宋_GB2312" w:hAnsi="微软雅黑" w:hint="eastAsia"/>
          <w:sz w:val="28"/>
          <w:szCs w:val="28"/>
        </w:rPr>
        <w:t>2021</w:t>
      </w:r>
      <w:r>
        <w:rPr>
          <w:rFonts w:ascii="仿宋_GB2312" w:eastAsia="仿宋_GB2312" w:hAnsi="微软雅黑" w:hint="eastAsia"/>
          <w:sz w:val="28"/>
          <w:szCs w:val="28"/>
        </w:rPr>
        <w:t>年一般公共预算“三公”经费数为</w:t>
      </w:r>
      <w:r>
        <w:rPr>
          <w:rFonts w:ascii="仿宋_GB2312" w:eastAsia="仿宋_GB2312" w:hAnsi="微软雅黑" w:hint="eastAsia"/>
          <w:sz w:val="28"/>
          <w:szCs w:val="28"/>
        </w:rPr>
        <w:t>0</w:t>
      </w:r>
      <w:r>
        <w:rPr>
          <w:rFonts w:ascii="仿宋_GB2312" w:eastAsia="仿宋_GB2312" w:hAnsi="微软雅黑" w:hint="eastAsia"/>
          <w:sz w:val="28"/>
          <w:szCs w:val="28"/>
        </w:rPr>
        <w:t>万元，其中：因公出国（境）费</w:t>
      </w:r>
      <w:r>
        <w:rPr>
          <w:rFonts w:ascii="仿宋_GB2312" w:eastAsia="仿宋_GB2312" w:hAnsi="微软雅黑" w:hint="eastAsia"/>
          <w:sz w:val="28"/>
          <w:szCs w:val="28"/>
        </w:rPr>
        <w:t>0</w:t>
      </w:r>
      <w:r>
        <w:rPr>
          <w:rFonts w:ascii="仿宋_GB2312" w:eastAsia="仿宋_GB2312" w:hAnsi="微软雅黑" w:hint="eastAsia"/>
          <w:sz w:val="28"/>
          <w:szCs w:val="28"/>
        </w:rPr>
        <w:t>万元，公务用车购置</w:t>
      </w:r>
      <w:r>
        <w:rPr>
          <w:rFonts w:ascii="仿宋_GB2312" w:eastAsia="仿宋_GB2312" w:hAnsi="微软雅黑" w:hint="eastAsia"/>
          <w:sz w:val="28"/>
          <w:szCs w:val="28"/>
        </w:rPr>
        <w:t>0</w:t>
      </w:r>
      <w:r>
        <w:rPr>
          <w:rFonts w:ascii="仿宋_GB2312" w:eastAsia="仿宋_GB2312" w:hAnsi="微软雅黑" w:hint="eastAsia"/>
          <w:sz w:val="28"/>
          <w:szCs w:val="28"/>
        </w:rPr>
        <w:t>万元，公务用车运行费</w:t>
      </w:r>
      <w:r>
        <w:rPr>
          <w:rFonts w:ascii="仿宋_GB2312" w:eastAsia="仿宋_GB2312" w:hAnsi="微软雅黑" w:hint="eastAsia"/>
          <w:sz w:val="28"/>
          <w:szCs w:val="28"/>
        </w:rPr>
        <w:t>0</w:t>
      </w:r>
      <w:r>
        <w:rPr>
          <w:rFonts w:ascii="仿宋_GB2312" w:eastAsia="仿宋_GB2312" w:hAnsi="微软雅黑" w:hint="eastAsia"/>
          <w:sz w:val="28"/>
          <w:szCs w:val="28"/>
        </w:rPr>
        <w:t>万元，公务接待费</w:t>
      </w:r>
      <w:r>
        <w:rPr>
          <w:rFonts w:ascii="仿宋_GB2312" w:eastAsia="仿宋_GB2312" w:hAnsi="微软雅黑" w:hint="eastAsia"/>
          <w:sz w:val="28"/>
          <w:szCs w:val="28"/>
        </w:rPr>
        <w:t>0</w:t>
      </w:r>
      <w:r>
        <w:rPr>
          <w:rFonts w:ascii="仿宋_GB2312" w:eastAsia="仿宋_GB2312" w:hAnsi="微软雅黑" w:hint="eastAsia"/>
          <w:sz w:val="28"/>
          <w:szCs w:val="28"/>
        </w:rPr>
        <w:t>万元。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2021</w:t>
      </w:r>
      <w:r>
        <w:rPr>
          <w:rFonts w:ascii="仿宋_GB2312" w:eastAsia="仿宋_GB2312" w:hAnsi="微软雅黑" w:hint="eastAsia"/>
          <w:sz w:val="28"/>
          <w:szCs w:val="28"/>
        </w:rPr>
        <w:t>年一般公共预算“三公”经费比去年增加</w:t>
      </w:r>
      <w:r>
        <w:rPr>
          <w:rFonts w:ascii="仿宋_GB2312" w:eastAsia="仿宋_GB2312" w:hAnsi="微软雅黑" w:hint="eastAsia"/>
          <w:sz w:val="28"/>
          <w:szCs w:val="28"/>
        </w:rPr>
        <w:t>0</w:t>
      </w:r>
      <w:r>
        <w:rPr>
          <w:rFonts w:ascii="仿宋_GB2312" w:eastAsia="仿宋_GB2312" w:hAnsi="微软雅黑" w:hint="eastAsia"/>
          <w:sz w:val="28"/>
          <w:szCs w:val="28"/>
        </w:rPr>
        <w:t>万元，其中：因公出国（境）费增加</w:t>
      </w:r>
      <w:r>
        <w:rPr>
          <w:rFonts w:ascii="仿宋_GB2312" w:eastAsia="仿宋_GB2312" w:hAnsi="微软雅黑" w:hint="eastAsia"/>
          <w:sz w:val="28"/>
          <w:szCs w:val="28"/>
        </w:rPr>
        <w:t>0</w:t>
      </w:r>
      <w:r>
        <w:rPr>
          <w:rFonts w:ascii="仿宋_GB2312" w:eastAsia="仿宋_GB2312" w:hAnsi="微软雅黑" w:hint="eastAsia"/>
          <w:sz w:val="28"/>
          <w:szCs w:val="28"/>
        </w:rPr>
        <w:t>万元，</w:t>
      </w:r>
      <w:r>
        <w:rPr>
          <w:rFonts w:ascii="仿宋_GB2312" w:eastAsia="仿宋_GB2312" w:hAnsi="微软雅黑" w:hint="eastAsia"/>
          <w:sz w:val="28"/>
          <w:szCs w:val="28"/>
        </w:rPr>
        <w:t>主要原因是未安排预算；公务用车购置费为</w:t>
      </w:r>
      <w:r>
        <w:rPr>
          <w:rFonts w:ascii="仿宋_GB2312" w:eastAsia="仿宋_GB2312" w:hAnsi="微软雅黑" w:hint="eastAsia"/>
          <w:sz w:val="28"/>
          <w:szCs w:val="28"/>
        </w:rPr>
        <w:t>0</w:t>
      </w:r>
      <w:r>
        <w:rPr>
          <w:rFonts w:ascii="仿宋_GB2312" w:eastAsia="仿宋_GB2312" w:hAnsi="微软雅黑" w:hint="eastAsia"/>
          <w:sz w:val="28"/>
          <w:szCs w:val="28"/>
        </w:rPr>
        <w:t>万元，未安排预算；公务用车运行费增加</w:t>
      </w:r>
      <w:r>
        <w:rPr>
          <w:rFonts w:ascii="仿宋_GB2312" w:eastAsia="仿宋_GB2312" w:hAnsi="微软雅黑" w:hint="eastAsia"/>
          <w:sz w:val="28"/>
          <w:szCs w:val="28"/>
        </w:rPr>
        <w:t>0</w:t>
      </w:r>
      <w:r>
        <w:rPr>
          <w:rFonts w:ascii="仿宋_GB2312" w:eastAsia="仿宋_GB2312" w:hAnsi="微软雅黑" w:hint="eastAsia"/>
          <w:sz w:val="28"/>
          <w:szCs w:val="28"/>
        </w:rPr>
        <w:t>万元，主要原因是未安排预算；公务接待费增加</w:t>
      </w:r>
      <w:r>
        <w:rPr>
          <w:rFonts w:ascii="仿宋_GB2312" w:eastAsia="仿宋_GB2312" w:hAnsi="微软雅黑" w:hint="eastAsia"/>
          <w:sz w:val="28"/>
          <w:szCs w:val="28"/>
        </w:rPr>
        <w:t>0</w:t>
      </w:r>
      <w:r>
        <w:rPr>
          <w:rFonts w:ascii="仿宋_GB2312" w:eastAsia="仿宋_GB2312" w:hAnsi="微软雅黑" w:hint="eastAsia"/>
          <w:sz w:val="28"/>
          <w:szCs w:val="28"/>
        </w:rPr>
        <w:t>万元，主要原因是未安排预算。</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lastRenderedPageBreak/>
        <w:t>关于新疆维吾尔自治区机关事务管理局公务用房服务中心</w:t>
      </w:r>
      <w:r>
        <w:rPr>
          <w:rFonts w:ascii="仿宋_GB2312" w:eastAsia="仿宋_GB2312" w:hAnsi="华文楷体" w:hint="eastAsia"/>
          <w:sz w:val="28"/>
          <w:szCs w:val="28"/>
          <w:lang w:eastAsia="zh-CN"/>
        </w:rPr>
        <w:t>单位</w:t>
      </w:r>
      <w:r>
        <w:rPr>
          <w:rFonts w:ascii="仿宋_GB2312" w:eastAsia="仿宋_GB2312" w:hAnsi="华文楷体" w:hint="eastAsia"/>
          <w:sz w:val="28"/>
          <w:szCs w:val="28"/>
        </w:rPr>
        <w:t>2021</w:t>
      </w:r>
      <w:r>
        <w:rPr>
          <w:rFonts w:ascii="仿宋_GB2312" w:eastAsia="仿宋_GB2312" w:hAnsi="华文楷体" w:hint="eastAsia"/>
          <w:sz w:val="28"/>
          <w:szCs w:val="28"/>
        </w:rPr>
        <w:t>年政府性基金预算拨款情况说明</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新疆维吾尔自治区机关事务管理局公务用房服务中心</w:t>
      </w:r>
      <w:r>
        <w:rPr>
          <w:rFonts w:ascii="仿宋_GB2312" w:eastAsia="仿宋_GB2312" w:hAnsi="微软雅黑" w:hint="eastAsia"/>
          <w:sz w:val="28"/>
          <w:szCs w:val="28"/>
        </w:rPr>
        <w:t>单位</w:t>
      </w:r>
      <w:r>
        <w:rPr>
          <w:rFonts w:ascii="仿宋_GB2312" w:eastAsia="仿宋_GB2312" w:hAnsi="微软雅黑" w:hint="eastAsia"/>
          <w:sz w:val="28"/>
          <w:szCs w:val="28"/>
        </w:rPr>
        <w:t>没有使用政府性基金预算拨款安排的支出，政府性基金预算支出情况表为空表。</w:t>
      </w:r>
    </w:p>
    <w:p w:rsidR="00DE480F" w:rsidRDefault="007F5777">
      <w:pPr>
        <w:pStyle w:val="2"/>
        <w:numPr>
          <w:ilvl w:val="0"/>
          <w:numId w:val="2"/>
        </w:numPr>
        <w:spacing w:before="0" w:after="0" w:line="560" w:lineRule="exact"/>
        <w:ind w:left="0" w:firstLineChars="201" w:firstLine="565"/>
        <w:rPr>
          <w:rFonts w:ascii="仿宋_GB2312" w:eastAsia="仿宋_GB2312" w:hAnsi="华文楷体"/>
          <w:sz w:val="28"/>
          <w:szCs w:val="28"/>
        </w:rPr>
      </w:pPr>
      <w:r>
        <w:rPr>
          <w:rFonts w:ascii="仿宋_GB2312" w:eastAsia="仿宋_GB2312" w:hAnsi="华文楷体" w:hint="eastAsia"/>
          <w:sz w:val="28"/>
          <w:szCs w:val="28"/>
        </w:rPr>
        <w:t>其他重要事项的情况说明</w:t>
      </w:r>
    </w:p>
    <w:p w:rsidR="00DE480F" w:rsidRDefault="007F5777">
      <w:pPr>
        <w:pStyle w:val="3"/>
        <w:numPr>
          <w:ilvl w:val="0"/>
          <w:numId w:val="3"/>
        </w:numPr>
        <w:spacing w:before="0" w:after="0" w:line="560" w:lineRule="exact"/>
        <w:ind w:left="0" w:firstLineChars="201" w:firstLine="563"/>
        <w:rPr>
          <w:rFonts w:ascii="楷体_GB2312" w:eastAsia="楷体_GB2312"/>
          <w:sz w:val="28"/>
          <w:szCs w:val="28"/>
        </w:rPr>
      </w:pPr>
      <w:r>
        <w:rPr>
          <w:rFonts w:ascii="楷体_GB2312" w:eastAsia="楷体_GB2312" w:hint="eastAsia"/>
          <w:sz w:val="28"/>
          <w:szCs w:val="28"/>
        </w:rPr>
        <w:t>机关运行经费情况</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2021</w:t>
      </w:r>
      <w:r>
        <w:rPr>
          <w:rFonts w:ascii="仿宋_GB2312" w:eastAsia="仿宋_GB2312" w:hAnsi="微软雅黑" w:hint="eastAsia"/>
          <w:sz w:val="28"/>
          <w:szCs w:val="28"/>
        </w:rPr>
        <w:t>年</w:t>
      </w:r>
      <w:r>
        <w:rPr>
          <w:rFonts w:ascii="仿宋_GB2312" w:eastAsia="仿宋_GB2312" w:hAnsi="微软雅黑" w:hint="eastAsia"/>
          <w:sz w:val="28"/>
          <w:szCs w:val="28"/>
        </w:rPr>
        <w:t>，</w:t>
      </w:r>
      <w:r>
        <w:rPr>
          <w:rFonts w:ascii="仿宋_GB2312" w:eastAsia="仿宋_GB2312" w:hAnsi="微软雅黑" w:hint="eastAsia"/>
          <w:sz w:val="28"/>
          <w:szCs w:val="28"/>
        </w:rPr>
        <w:t>新疆维吾尔自治区机关事务管理局公务用房服务中心</w:t>
      </w:r>
      <w:r>
        <w:rPr>
          <w:rFonts w:ascii="仿宋_GB2312" w:eastAsia="仿宋_GB2312" w:hAnsi="微软雅黑" w:hint="eastAsia"/>
          <w:sz w:val="28"/>
          <w:szCs w:val="28"/>
        </w:rPr>
        <w:t>本级及下属</w:t>
      </w:r>
      <w:r>
        <w:rPr>
          <w:rFonts w:ascii="仿宋_GB2312" w:eastAsia="仿宋_GB2312" w:hAnsi="微软雅黑" w:hint="eastAsia"/>
          <w:sz w:val="28"/>
          <w:szCs w:val="28"/>
        </w:rPr>
        <w:t>0</w:t>
      </w:r>
      <w:r>
        <w:rPr>
          <w:rFonts w:ascii="仿宋_GB2312" w:eastAsia="仿宋_GB2312" w:hAnsi="微软雅黑" w:hint="eastAsia"/>
          <w:sz w:val="28"/>
          <w:szCs w:val="28"/>
        </w:rPr>
        <w:t>家行政单位和</w:t>
      </w:r>
      <w:r>
        <w:rPr>
          <w:rFonts w:ascii="仿宋_GB2312" w:eastAsia="仿宋_GB2312" w:hAnsi="微软雅黑" w:hint="eastAsia"/>
          <w:sz w:val="28"/>
          <w:szCs w:val="28"/>
        </w:rPr>
        <w:t>1</w:t>
      </w:r>
      <w:r>
        <w:rPr>
          <w:rFonts w:ascii="仿宋_GB2312" w:eastAsia="仿宋_GB2312" w:hAnsi="微软雅黑" w:hint="eastAsia"/>
          <w:sz w:val="28"/>
          <w:szCs w:val="28"/>
        </w:rPr>
        <w:t>家事业单位的机关运行经费财政拨款</w:t>
      </w:r>
      <w:r>
        <w:rPr>
          <w:rFonts w:ascii="仿宋_GB2312" w:eastAsia="仿宋_GB2312" w:hAnsi="微软雅黑" w:hint="eastAsia"/>
          <w:sz w:val="28"/>
          <w:szCs w:val="28"/>
        </w:rPr>
        <w:t>预算</w:t>
      </w:r>
      <w:r>
        <w:rPr>
          <w:rFonts w:ascii="仿宋_GB2312" w:eastAsia="仿宋_GB2312" w:hAnsi="微软雅黑" w:hint="eastAsia"/>
          <w:sz w:val="28"/>
          <w:szCs w:val="28"/>
        </w:rPr>
        <w:t>0</w:t>
      </w:r>
      <w:r>
        <w:rPr>
          <w:rFonts w:ascii="仿宋_GB2312" w:eastAsia="仿宋_GB2312" w:hAnsi="微软雅黑" w:hint="eastAsia"/>
          <w:sz w:val="28"/>
          <w:szCs w:val="28"/>
        </w:rPr>
        <w:t>万元，比上年预</w:t>
      </w:r>
      <w:r>
        <w:rPr>
          <w:rFonts w:ascii="仿宋_GB2312" w:eastAsia="仿宋_GB2312" w:hAnsi="微软雅黑" w:hint="eastAsia"/>
          <w:sz w:val="28"/>
          <w:szCs w:val="28"/>
        </w:rPr>
        <w:t>算</w:t>
      </w:r>
      <w:r>
        <w:rPr>
          <w:rFonts w:ascii="仿宋_GB2312" w:eastAsia="仿宋_GB2312" w:hAnsi="微软雅黑" w:hint="eastAsia"/>
          <w:sz w:val="28"/>
          <w:szCs w:val="28"/>
        </w:rPr>
        <w:t>增加</w:t>
      </w:r>
      <w:r>
        <w:rPr>
          <w:rFonts w:ascii="仿宋_GB2312" w:eastAsia="仿宋_GB2312" w:hAnsi="微软雅黑" w:hint="eastAsia"/>
          <w:sz w:val="28"/>
          <w:szCs w:val="28"/>
        </w:rPr>
        <w:t>0</w:t>
      </w:r>
      <w:r>
        <w:rPr>
          <w:rFonts w:ascii="仿宋_GB2312" w:eastAsia="仿宋_GB2312" w:hAnsi="微软雅黑" w:hint="eastAsia"/>
          <w:sz w:val="28"/>
          <w:szCs w:val="28"/>
        </w:rPr>
        <w:t>元，</w:t>
      </w:r>
      <w:r>
        <w:rPr>
          <w:rFonts w:ascii="仿宋_GB2312" w:eastAsia="仿宋_GB2312" w:hAnsi="微软雅黑" w:hint="eastAsia"/>
          <w:sz w:val="28"/>
          <w:szCs w:val="28"/>
        </w:rPr>
        <w:t>增长</w:t>
      </w:r>
      <w:r>
        <w:rPr>
          <w:rFonts w:ascii="仿宋_GB2312" w:eastAsia="仿宋_GB2312" w:hAnsi="微软雅黑" w:hint="eastAsia"/>
          <w:sz w:val="28"/>
          <w:szCs w:val="28"/>
        </w:rPr>
        <w:t>0</w:t>
      </w:r>
      <w:r>
        <w:rPr>
          <w:rFonts w:ascii="仿宋_GB2312" w:eastAsia="仿宋_GB2312" w:hAnsi="微软雅黑" w:hint="eastAsia"/>
          <w:sz w:val="28"/>
          <w:szCs w:val="28"/>
        </w:rPr>
        <w:t>%</w:t>
      </w:r>
      <w:r>
        <w:rPr>
          <w:rFonts w:ascii="仿宋_GB2312" w:eastAsia="仿宋_GB2312" w:hAnsi="微软雅黑" w:hint="eastAsia"/>
          <w:sz w:val="28"/>
          <w:szCs w:val="28"/>
        </w:rPr>
        <w:t>，主要原因：</w:t>
      </w:r>
      <w:r>
        <w:rPr>
          <w:rFonts w:ascii="仿宋_GB2312" w:eastAsia="仿宋_GB2312" w:hAnsi="微软雅黑" w:hint="eastAsia"/>
          <w:sz w:val="28"/>
          <w:szCs w:val="28"/>
        </w:rPr>
        <w:t>未安排公用经费</w:t>
      </w:r>
      <w:r>
        <w:rPr>
          <w:rFonts w:ascii="仿宋_GB2312" w:eastAsia="仿宋_GB2312" w:hAnsi="微软雅黑" w:hint="eastAsia"/>
          <w:sz w:val="28"/>
          <w:szCs w:val="28"/>
        </w:rPr>
        <w:t>。</w:t>
      </w:r>
    </w:p>
    <w:p w:rsidR="00DE480F" w:rsidRDefault="007F5777">
      <w:pPr>
        <w:pStyle w:val="3"/>
        <w:numPr>
          <w:ilvl w:val="0"/>
          <w:numId w:val="3"/>
        </w:numPr>
        <w:spacing w:before="0" w:after="0" w:line="560" w:lineRule="exact"/>
        <w:ind w:left="0" w:firstLineChars="201" w:firstLine="563"/>
        <w:rPr>
          <w:rFonts w:ascii="楷体_GB2312" w:eastAsia="楷体_GB2312"/>
          <w:sz w:val="28"/>
          <w:szCs w:val="28"/>
        </w:rPr>
      </w:pPr>
      <w:r>
        <w:rPr>
          <w:rFonts w:ascii="楷体_GB2312" w:eastAsia="楷体_GB2312" w:hint="eastAsia"/>
          <w:sz w:val="28"/>
          <w:szCs w:val="28"/>
        </w:rPr>
        <w:t>政府采购情况</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2021</w:t>
      </w:r>
      <w:r>
        <w:rPr>
          <w:rFonts w:ascii="仿宋_GB2312" w:eastAsia="仿宋_GB2312" w:hAnsi="微软雅黑" w:hint="eastAsia"/>
          <w:sz w:val="28"/>
          <w:szCs w:val="28"/>
        </w:rPr>
        <w:t>年，新疆维吾尔自治区机关事务管理局公务用房服务中心</w:t>
      </w:r>
      <w:r>
        <w:rPr>
          <w:rFonts w:ascii="仿宋_GB2312" w:eastAsia="仿宋_GB2312" w:hAnsi="微软雅黑" w:hint="eastAsia"/>
          <w:sz w:val="28"/>
          <w:szCs w:val="28"/>
        </w:rPr>
        <w:t>单位</w:t>
      </w:r>
      <w:r>
        <w:rPr>
          <w:rFonts w:ascii="仿宋_GB2312" w:eastAsia="仿宋_GB2312" w:hAnsi="微软雅黑" w:hint="eastAsia"/>
          <w:sz w:val="28"/>
          <w:szCs w:val="28"/>
        </w:rPr>
        <w:t>政府采购预算</w:t>
      </w:r>
      <w:r>
        <w:rPr>
          <w:rFonts w:ascii="仿宋_GB2312" w:eastAsia="仿宋_GB2312" w:hAnsi="微软雅黑" w:hint="eastAsia"/>
          <w:sz w:val="28"/>
          <w:szCs w:val="28"/>
        </w:rPr>
        <w:t>0</w:t>
      </w:r>
      <w:r>
        <w:rPr>
          <w:rFonts w:ascii="仿宋_GB2312" w:eastAsia="仿宋_GB2312" w:hAnsi="微软雅黑" w:hint="eastAsia"/>
          <w:sz w:val="28"/>
          <w:szCs w:val="28"/>
        </w:rPr>
        <w:t>万元，其中：</w:t>
      </w:r>
      <w:r>
        <w:rPr>
          <w:rFonts w:ascii="仿宋_GB2312" w:eastAsia="仿宋_GB2312" w:hAnsi="微软雅黑" w:hint="eastAsia"/>
          <w:sz w:val="28"/>
          <w:szCs w:val="28"/>
        </w:rPr>
        <w:t xml:space="preserve"> </w:t>
      </w:r>
      <w:r>
        <w:rPr>
          <w:rFonts w:ascii="仿宋_GB2312" w:eastAsia="仿宋_GB2312" w:hAnsi="微软雅黑" w:hint="eastAsia"/>
          <w:sz w:val="28"/>
          <w:szCs w:val="28"/>
        </w:rPr>
        <w:t>政府采购货物预算</w:t>
      </w:r>
      <w:r>
        <w:rPr>
          <w:rFonts w:ascii="仿宋_GB2312" w:eastAsia="仿宋_GB2312" w:hAnsi="微软雅黑" w:hint="eastAsia"/>
          <w:sz w:val="28"/>
          <w:szCs w:val="28"/>
        </w:rPr>
        <w:t>0</w:t>
      </w:r>
      <w:r>
        <w:rPr>
          <w:rFonts w:ascii="仿宋_GB2312" w:eastAsia="仿宋_GB2312" w:hAnsi="微软雅黑" w:hint="eastAsia"/>
          <w:sz w:val="28"/>
          <w:szCs w:val="28"/>
        </w:rPr>
        <w:t>万元，政府采购工程预算</w:t>
      </w:r>
      <w:r>
        <w:rPr>
          <w:rFonts w:ascii="仿宋_GB2312" w:eastAsia="仿宋_GB2312" w:hAnsi="微软雅黑" w:hint="eastAsia"/>
          <w:sz w:val="28"/>
          <w:szCs w:val="28"/>
        </w:rPr>
        <w:t>0</w:t>
      </w:r>
      <w:r>
        <w:rPr>
          <w:rFonts w:ascii="仿宋_GB2312" w:eastAsia="仿宋_GB2312" w:hAnsi="微软雅黑" w:hint="eastAsia"/>
          <w:sz w:val="28"/>
          <w:szCs w:val="28"/>
        </w:rPr>
        <w:t>万元，政府采购服务预算</w:t>
      </w:r>
      <w:r>
        <w:rPr>
          <w:rFonts w:ascii="仿宋_GB2312" w:eastAsia="仿宋_GB2312" w:hAnsi="微软雅黑" w:hint="eastAsia"/>
          <w:sz w:val="28"/>
          <w:szCs w:val="28"/>
        </w:rPr>
        <w:t>0</w:t>
      </w:r>
      <w:r>
        <w:rPr>
          <w:rFonts w:ascii="仿宋_GB2312" w:eastAsia="仿宋_GB2312" w:hAnsi="微软雅黑" w:hint="eastAsia"/>
          <w:sz w:val="28"/>
          <w:szCs w:val="28"/>
        </w:rPr>
        <w:t>万元。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2021</w:t>
      </w:r>
      <w:r>
        <w:rPr>
          <w:rFonts w:ascii="仿宋_GB2312" w:eastAsia="仿宋_GB2312" w:hAnsi="微软雅黑" w:hint="eastAsia"/>
          <w:sz w:val="28"/>
          <w:szCs w:val="28"/>
        </w:rPr>
        <w:t>年度本单位面向中小企业预留政府采购项目预算金额</w:t>
      </w:r>
      <w:r>
        <w:rPr>
          <w:rFonts w:ascii="仿宋_GB2312" w:eastAsia="仿宋_GB2312" w:hAnsi="微软雅黑" w:hint="eastAsia"/>
          <w:sz w:val="28"/>
          <w:szCs w:val="28"/>
        </w:rPr>
        <w:t>0</w:t>
      </w:r>
      <w:r>
        <w:rPr>
          <w:rFonts w:ascii="仿宋_GB2312" w:eastAsia="仿宋_GB2312" w:hAnsi="微软雅黑" w:hint="eastAsia"/>
          <w:sz w:val="28"/>
          <w:szCs w:val="28"/>
        </w:rPr>
        <w:t>万元，其中：面向小微企业预留政府采购项目预算金额</w:t>
      </w:r>
      <w:r>
        <w:rPr>
          <w:rFonts w:ascii="仿宋_GB2312" w:eastAsia="仿宋_GB2312" w:hAnsi="微软雅黑" w:hint="eastAsia"/>
          <w:sz w:val="28"/>
          <w:szCs w:val="28"/>
        </w:rPr>
        <w:t>0</w:t>
      </w:r>
      <w:r>
        <w:rPr>
          <w:rFonts w:ascii="仿宋_GB2312" w:eastAsia="仿宋_GB2312" w:hAnsi="微软雅黑" w:hint="eastAsia"/>
          <w:sz w:val="28"/>
          <w:szCs w:val="28"/>
        </w:rPr>
        <w:t>万元。</w:t>
      </w:r>
    </w:p>
    <w:p w:rsidR="00DE480F" w:rsidRDefault="007F5777">
      <w:pPr>
        <w:pStyle w:val="3"/>
        <w:numPr>
          <w:ilvl w:val="0"/>
          <w:numId w:val="3"/>
        </w:numPr>
        <w:spacing w:before="0" w:after="0" w:line="560" w:lineRule="exact"/>
        <w:ind w:left="0" w:firstLineChars="201" w:firstLine="563"/>
        <w:rPr>
          <w:rFonts w:ascii="楷体_GB2312" w:eastAsia="楷体_GB2312"/>
          <w:sz w:val="28"/>
          <w:szCs w:val="28"/>
        </w:rPr>
      </w:pPr>
      <w:r>
        <w:rPr>
          <w:rFonts w:ascii="楷体_GB2312" w:eastAsia="楷体_GB2312"/>
          <w:sz w:val="28"/>
          <w:szCs w:val="28"/>
        </w:rPr>
        <w:t>国有资产占用使用情况</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截至</w:t>
      </w:r>
      <w:r>
        <w:rPr>
          <w:rFonts w:ascii="仿宋_GB2312" w:eastAsia="仿宋_GB2312" w:hAnsi="微软雅黑" w:hint="eastAsia"/>
          <w:sz w:val="28"/>
          <w:szCs w:val="28"/>
        </w:rPr>
        <w:t>2020</w:t>
      </w:r>
      <w:r>
        <w:rPr>
          <w:rFonts w:ascii="仿宋_GB2312" w:eastAsia="仿宋_GB2312" w:hAnsi="微软雅黑" w:hint="eastAsia"/>
          <w:sz w:val="28"/>
          <w:szCs w:val="28"/>
        </w:rPr>
        <w:t>年底，新疆维吾尔自治区机关事务管理局公务用房服务中心</w:t>
      </w:r>
      <w:r>
        <w:rPr>
          <w:rFonts w:ascii="仿宋_GB2312" w:eastAsia="仿宋_GB2312" w:hAnsi="微软雅黑" w:hint="eastAsia"/>
          <w:sz w:val="28"/>
          <w:szCs w:val="28"/>
        </w:rPr>
        <w:t>单位</w:t>
      </w:r>
      <w:r>
        <w:rPr>
          <w:rFonts w:ascii="仿宋_GB2312" w:eastAsia="仿宋_GB2312" w:hAnsi="微软雅黑" w:hint="eastAsia"/>
          <w:sz w:val="28"/>
          <w:szCs w:val="28"/>
        </w:rPr>
        <w:t>占用使用国有资产总体情况为</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1.</w:t>
      </w:r>
      <w:r>
        <w:rPr>
          <w:rFonts w:ascii="仿宋_GB2312" w:eastAsia="仿宋_GB2312" w:hAnsi="微软雅黑" w:hint="eastAsia"/>
          <w:sz w:val="28"/>
          <w:szCs w:val="28"/>
        </w:rPr>
        <w:t>房屋</w:t>
      </w:r>
      <w:r>
        <w:rPr>
          <w:rFonts w:ascii="仿宋_GB2312" w:eastAsia="仿宋_GB2312" w:hAnsi="微软雅黑" w:hint="eastAsia"/>
          <w:sz w:val="28"/>
          <w:szCs w:val="28"/>
        </w:rPr>
        <w:t>56295.89</w:t>
      </w:r>
      <w:r>
        <w:rPr>
          <w:rFonts w:ascii="仿宋_GB2312" w:eastAsia="仿宋_GB2312" w:hAnsi="微软雅黑" w:hint="eastAsia"/>
          <w:sz w:val="28"/>
          <w:szCs w:val="28"/>
        </w:rPr>
        <w:t>平方米，价值</w:t>
      </w:r>
      <w:r>
        <w:rPr>
          <w:rFonts w:ascii="仿宋_GB2312" w:eastAsia="仿宋_GB2312" w:hAnsi="微软雅黑" w:hint="eastAsia"/>
          <w:sz w:val="28"/>
          <w:szCs w:val="28"/>
        </w:rPr>
        <w:t>6508.10</w:t>
      </w:r>
      <w:r>
        <w:rPr>
          <w:rFonts w:ascii="仿宋_GB2312" w:eastAsia="仿宋_GB2312" w:hAnsi="微软雅黑" w:hint="eastAsia"/>
          <w:sz w:val="28"/>
          <w:szCs w:val="28"/>
        </w:rPr>
        <w:t>万元。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w:t>
      </w:r>
      <w:r>
        <w:rPr>
          <w:rFonts w:ascii="仿宋_GB2312" w:eastAsia="仿宋_GB2312" w:hAnsi="微软雅黑" w:hint="eastAsia"/>
          <w:sz w:val="28"/>
          <w:szCs w:val="28"/>
        </w:rPr>
        <w:t>车辆</w:t>
      </w:r>
      <w:r>
        <w:rPr>
          <w:rFonts w:ascii="仿宋_GB2312" w:eastAsia="仿宋_GB2312" w:hAnsi="微软雅黑" w:hint="eastAsia"/>
          <w:sz w:val="28"/>
          <w:szCs w:val="28"/>
        </w:rPr>
        <w:t>0</w:t>
      </w:r>
      <w:r>
        <w:rPr>
          <w:rFonts w:ascii="仿宋_GB2312" w:eastAsia="仿宋_GB2312" w:hAnsi="微软雅黑" w:hint="eastAsia"/>
          <w:sz w:val="28"/>
          <w:szCs w:val="28"/>
        </w:rPr>
        <w:t>辆，价值</w:t>
      </w:r>
      <w:r>
        <w:rPr>
          <w:rFonts w:ascii="仿宋_GB2312" w:eastAsia="仿宋_GB2312" w:hAnsi="微软雅黑" w:hint="eastAsia"/>
          <w:sz w:val="28"/>
          <w:szCs w:val="28"/>
        </w:rPr>
        <w:t>0</w:t>
      </w:r>
      <w:r>
        <w:rPr>
          <w:rFonts w:ascii="仿宋_GB2312" w:eastAsia="仿宋_GB2312" w:hAnsi="微软雅黑" w:hint="eastAsia"/>
          <w:sz w:val="28"/>
          <w:szCs w:val="28"/>
        </w:rPr>
        <w:t>万元；其中：一般公务用车</w:t>
      </w:r>
      <w:r>
        <w:rPr>
          <w:rFonts w:ascii="仿宋_GB2312" w:eastAsia="仿宋_GB2312" w:hAnsi="微软雅黑" w:hint="eastAsia"/>
          <w:sz w:val="28"/>
          <w:szCs w:val="28"/>
        </w:rPr>
        <w:t>0</w:t>
      </w:r>
      <w:r>
        <w:rPr>
          <w:rFonts w:ascii="仿宋_GB2312" w:eastAsia="仿宋_GB2312" w:hAnsi="微软雅黑" w:hint="eastAsia"/>
          <w:sz w:val="28"/>
          <w:szCs w:val="28"/>
        </w:rPr>
        <w:t>辆，价值</w:t>
      </w:r>
      <w:r>
        <w:rPr>
          <w:rFonts w:ascii="仿宋_GB2312" w:eastAsia="仿宋_GB2312" w:hAnsi="微软雅黑" w:hint="eastAsia"/>
          <w:sz w:val="28"/>
          <w:szCs w:val="28"/>
        </w:rPr>
        <w:t>0</w:t>
      </w:r>
      <w:r>
        <w:rPr>
          <w:rFonts w:ascii="仿宋_GB2312" w:eastAsia="仿宋_GB2312" w:hAnsi="微软雅黑" w:hint="eastAsia"/>
          <w:sz w:val="28"/>
          <w:szCs w:val="28"/>
        </w:rPr>
        <w:t>万元；执法执勤用车</w:t>
      </w:r>
      <w:r>
        <w:rPr>
          <w:rFonts w:ascii="仿宋_GB2312" w:eastAsia="仿宋_GB2312" w:hAnsi="微软雅黑" w:hint="eastAsia"/>
          <w:sz w:val="28"/>
          <w:szCs w:val="28"/>
        </w:rPr>
        <w:t>0</w:t>
      </w:r>
      <w:r>
        <w:rPr>
          <w:rFonts w:ascii="仿宋_GB2312" w:eastAsia="仿宋_GB2312" w:hAnsi="微软雅黑" w:hint="eastAsia"/>
          <w:sz w:val="28"/>
          <w:szCs w:val="28"/>
        </w:rPr>
        <w:t>辆，价值</w:t>
      </w:r>
      <w:r>
        <w:rPr>
          <w:rFonts w:ascii="仿宋_GB2312" w:eastAsia="仿宋_GB2312" w:hAnsi="微软雅黑" w:hint="eastAsia"/>
          <w:sz w:val="28"/>
          <w:szCs w:val="28"/>
        </w:rPr>
        <w:t>0</w:t>
      </w:r>
      <w:r>
        <w:rPr>
          <w:rFonts w:ascii="仿宋_GB2312" w:eastAsia="仿宋_GB2312" w:hAnsi="微软雅黑" w:hint="eastAsia"/>
          <w:sz w:val="28"/>
          <w:szCs w:val="28"/>
        </w:rPr>
        <w:t>万元；其他车辆</w:t>
      </w:r>
      <w:r>
        <w:rPr>
          <w:rFonts w:ascii="仿宋_GB2312" w:eastAsia="仿宋_GB2312" w:hAnsi="微软雅黑" w:hint="eastAsia"/>
          <w:sz w:val="28"/>
          <w:szCs w:val="28"/>
        </w:rPr>
        <w:t>0</w:t>
      </w:r>
      <w:r>
        <w:rPr>
          <w:rFonts w:ascii="仿宋_GB2312" w:eastAsia="仿宋_GB2312" w:hAnsi="微软雅黑" w:hint="eastAsia"/>
          <w:sz w:val="28"/>
          <w:szCs w:val="28"/>
        </w:rPr>
        <w:t>辆，价值</w:t>
      </w:r>
      <w:r>
        <w:rPr>
          <w:rFonts w:ascii="仿宋_GB2312" w:eastAsia="仿宋_GB2312" w:hAnsi="微软雅黑" w:hint="eastAsia"/>
          <w:sz w:val="28"/>
          <w:szCs w:val="28"/>
        </w:rPr>
        <w:t>0</w:t>
      </w:r>
      <w:r>
        <w:rPr>
          <w:rFonts w:ascii="仿宋_GB2312" w:eastAsia="仿宋_GB2312" w:hAnsi="微软雅黑" w:hint="eastAsia"/>
          <w:sz w:val="28"/>
          <w:szCs w:val="28"/>
        </w:rPr>
        <w:t>万元。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3.</w:t>
      </w:r>
      <w:r>
        <w:rPr>
          <w:rFonts w:ascii="仿宋_GB2312" w:eastAsia="仿宋_GB2312" w:hAnsi="微软雅黑" w:hint="eastAsia"/>
          <w:sz w:val="28"/>
          <w:szCs w:val="28"/>
        </w:rPr>
        <w:t>办公家具价值</w:t>
      </w:r>
      <w:r>
        <w:rPr>
          <w:rFonts w:ascii="仿宋_GB2312" w:eastAsia="仿宋_GB2312" w:hAnsi="微软雅黑" w:hint="eastAsia"/>
          <w:sz w:val="28"/>
          <w:szCs w:val="28"/>
        </w:rPr>
        <w:t>6.267</w:t>
      </w:r>
      <w:r>
        <w:rPr>
          <w:rFonts w:ascii="仿宋_GB2312" w:eastAsia="仿宋_GB2312" w:hAnsi="微软雅黑" w:hint="eastAsia"/>
          <w:sz w:val="28"/>
          <w:szCs w:val="28"/>
        </w:rPr>
        <w:t>万元。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4.</w:t>
      </w:r>
      <w:r>
        <w:rPr>
          <w:rFonts w:ascii="仿宋_GB2312" w:eastAsia="仿宋_GB2312" w:hAnsi="微软雅黑" w:hint="eastAsia"/>
          <w:sz w:val="28"/>
          <w:szCs w:val="28"/>
        </w:rPr>
        <w:t>其他资产价值</w:t>
      </w:r>
      <w:r>
        <w:rPr>
          <w:rFonts w:ascii="仿宋_GB2312" w:eastAsia="仿宋_GB2312" w:hAnsi="微软雅黑" w:hint="eastAsia"/>
          <w:sz w:val="28"/>
          <w:szCs w:val="28"/>
        </w:rPr>
        <w:t>51.33</w:t>
      </w:r>
      <w:r>
        <w:rPr>
          <w:rFonts w:ascii="仿宋_GB2312" w:eastAsia="仿宋_GB2312" w:hAnsi="微软雅黑" w:hint="eastAsia"/>
          <w:sz w:val="28"/>
          <w:szCs w:val="28"/>
        </w:rPr>
        <w:t>万元。</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单位价值</w:t>
      </w:r>
      <w:r>
        <w:rPr>
          <w:rFonts w:ascii="仿宋_GB2312" w:eastAsia="仿宋_GB2312" w:hAnsi="微软雅黑" w:hint="eastAsia"/>
          <w:sz w:val="28"/>
          <w:szCs w:val="28"/>
        </w:rPr>
        <w:t>50</w:t>
      </w:r>
      <w:r>
        <w:rPr>
          <w:rFonts w:ascii="仿宋_GB2312" w:eastAsia="仿宋_GB2312" w:hAnsi="微软雅黑" w:hint="eastAsia"/>
          <w:sz w:val="28"/>
          <w:szCs w:val="28"/>
        </w:rPr>
        <w:t>万元以上大型设备</w:t>
      </w:r>
      <w:r>
        <w:rPr>
          <w:rFonts w:ascii="仿宋_GB2312" w:eastAsia="仿宋_GB2312" w:hAnsi="微软雅黑" w:hint="eastAsia"/>
          <w:sz w:val="28"/>
          <w:szCs w:val="28"/>
        </w:rPr>
        <w:t>0</w:t>
      </w:r>
      <w:r>
        <w:rPr>
          <w:rFonts w:ascii="仿宋_GB2312" w:eastAsia="仿宋_GB2312" w:hAnsi="微软雅黑" w:hint="eastAsia"/>
          <w:sz w:val="28"/>
          <w:szCs w:val="28"/>
        </w:rPr>
        <w:t>台（套），单位价值</w:t>
      </w:r>
      <w:r>
        <w:rPr>
          <w:rFonts w:ascii="仿宋_GB2312" w:eastAsia="仿宋_GB2312" w:hAnsi="微软雅黑" w:hint="eastAsia"/>
          <w:sz w:val="28"/>
          <w:szCs w:val="28"/>
        </w:rPr>
        <w:t>100</w:t>
      </w:r>
      <w:r>
        <w:rPr>
          <w:rFonts w:ascii="仿宋_GB2312" w:eastAsia="仿宋_GB2312" w:hAnsi="微软雅黑" w:hint="eastAsia"/>
          <w:sz w:val="28"/>
          <w:szCs w:val="28"/>
        </w:rPr>
        <w:t>万元以上大型设备</w:t>
      </w:r>
      <w:r>
        <w:rPr>
          <w:rFonts w:ascii="仿宋_GB2312" w:eastAsia="仿宋_GB2312" w:hAnsi="微软雅黑" w:hint="eastAsia"/>
          <w:sz w:val="28"/>
          <w:szCs w:val="28"/>
        </w:rPr>
        <w:t>0</w:t>
      </w:r>
      <w:r>
        <w:rPr>
          <w:rFonts w:ascii="仿宋_GB2312" w:eastAsia="仿宋_GB2312" w:hAnsi="微软雅黑" w:hint="eastAsia"/>
          <w:sz w:val="28"/>
          <w:szCs w:val="28"/>
        </w:rPr>
        <w:t>台（套）。</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lastRenderedPageBreak/>
        <w:t>2021</w:t>
      </w:r>
      <w:r>
        <w:rPr>
          <w:rFonts w:ascii="仿宋_GB2312" w:eastAsia="仿宋_GB2312" w:hAnsi="微软雅黑" w:hint="eastAsia"/>
          <w:sz w:val="28"/>
          <w:szCs w:val="28"/>
        </w:rPr>
        <w:t>年新疆维吾尔自治区机关事务管理局公务用房服务中心单位预算未安排购置车辆经费</w:t>
      </w:r>
      <w:r>
        <w:rPr>
          <w:rFonts w:ascii="仿宋_GB2312" w:eastAsia="仿宋_GB2312" w:hAnsi="微软雅黑" w:hint="eastAsia"/>
          <w:sz w:val="28"/>
          <w:szCs w:val="28"/>
        </w:rPr>
        <w:t>0</w:t>
      </w:r>
      <w:r>
        <w:rPr>
          <w:rFonts w:ascii="仿宋_GB2312" w:eastAsia="仿宋_GB2312" w:hAnsi="微软雅黑" w:hint="eastAsia"/>
          <w:sz w:val="28"/>
          <w:szCs w:val="28"/>
        </w:rPr>
        <w:t>万元，安排购置</w:t>
      </w:r>
      <w:r>
        <w:rPr>
          <w:rFonts w:ascii="仿宋_GB2312" w:eastAsia="仿宋_GB2312" w:hAnsi="微软雅黑" w:hint="eastAsia"/>
          <w:sz w:val="28"/>
          <w:szCs w:val="28"/>
        </w:rPr>
        <w:t>50</w:t>
      </w:r>
      <w:r>
        <w:rPr>
          <w:rFonts w:ascii="仿宋_GB2312" w:eastAsia="仿宋_GB2312" w:hAnsi="微软雅黑" w:hint="eastAsia"/>
          <w:sz w:val="28"/>
          <w:szCs w:val="28"/>
        </w:rPr>
        <w:t>万元以上大型设备</w:t>
      </w:r>
      <w:r>
        <w:rPr>
          <w:rFonts w:ascii="仿宋_GB2312" w:eastAsia="仿宋_GB2312" w:hAnsi="微软雅黑" w:hint="eastAsia"/>
          <w:sz w:val="28"/>
          <w:szCs w:val="28"/>
        </w:rPr>
        <w:t>0</w:t>
      </w:r>
      <w:r>
        <w:rPr>
          <w:rFonts w:ascii="仿宋_GB2312" w:eastAsia="仿宋_GB2312" w:hAnsi="微软雅黑" w:hint="eastAsia"/>
          <w:sz w:val="28"/>
          <w:szCs w:val="28"/>
        </w:rPr>
        <w:t>台，单位价值</w:t>
      </w:r>
      <w:r>
        <w:rPr>
          <w:rFonts w:ascii="仿宋_GB2312" w:eastAsia="仿宋_GB2312" w:hAnsi="微软雅黑" w:hint="eastAsia"/>
          <w:sz w:val="28"/>
          <w:szCs w:val="28"/>
        </w:rPr>
        <w:t>100</w:t>
      </w:r>
      <w:r>
        <w:rPr>
          <w:rFonts w:ascii="仿宋_GB2312" w:eastAsia="仿宋_GB2312" w:hAnsi="微软雅黑" w:hint="eastAsia"/>
          <w:sz w:val="28"/>
          <w:szCs w:val="28"/>
        </w:rPr>
        <w:t>万元以上大型设备</w:t>
      </w:r>
      <w:r>
        <w:rPr>
          <w:rFonts w:ascii="仿宋_GB2312" w:eastAsia="仿宋_GB2312" w:hAnsi="微软雅黑" w:hint="eastAsia"/>
          <w:sz w:val="28"/>
          <w:szCs w:val="28"/>
        </w:rPr>
        <w:t>0</w:t>
      </w:r>
      <w:r>
        <w:rPr>
          <w:rFonts w:ascii="仿宋_GB2312" w:eastAsia="仿宋_GB2312" w:hAnsi="微软雅黑" w:hint="eastAsia"/>
          <w:sz w:val="28"/>
          <w:szCs w:val="28"/>
        </w:rPr>
        <w:t>台</w:t>
      </w:r>
      <w:bookmarkStart w:id="0" w:name="_GoBack"/>
      <w:bookmarkEnd w:id="0"/>
      <w:r>
        <w:rPr>
          <w:rFonts w:ascii="仿宋_GB2312" w:eastAsia="仿宋_GB2312" w:hAnsi="微软雅黑" w:hint="eastAsia"/>
          <w:sz w:val="28"/>
          <w:szCs w:val="28"/>
        </w:rPr>
        <w:t>。</w:t>
      </w:r>
    </w:p>
    <w:p w:rsidR="00DE480F" w:rsidRDefault="007F5777">
      <w:pPr>
        <w:pStyle w:val="3"/>
        <w:numPr>
          <w:ilvl w:val="0"/>
          <w:numId w:val="3"/>
        </w:numPr>
        <w:spacing w:before="0" w:after="0" w:line="560" w:lineRule="exact"/>
        <w:ind w:left="0" w:firstLineChars="201" w:firstLine="563"/>
        <w:rPr>
          <w:rFonts w:ascii="楷体_GB2312" w:eastAsia="楷体_GB2312"/>
          <w:sz w:val="28"/>
          <w:szCs w:val="28"/>
        </w:rPr>
      </w:pPr>
      <w:r>
        <w:rPr>
          <w:rFonts w:ascii="楷体_GB2312" w:eastAsia="楷体_GB2312"/>
          <w:sz w:val="28"/>
          <w:szCs w:val="28"/>
        </w:rPr>
        <w:t>预算绩效情况</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2021</w:t>
      </w:r>
      <w:r>
        <w:rPr>
          <w:rFonts w:ascii="仿宋_GB2312" w:eastAsia="仿宋_GB2312" w:hAnsi="微软雅黑" w:hint="eastAsia"/>
          <w:sz w:val="28"/>
          <w:szCs w:val="28"/>
        </w:rPr>
        <w:t>年，本年度实行绩效管理的一般公共预算项目</w:t>
      </w:r>
      <w:r>
        <w:rPr>
          <w:rFonts w:ascii="仿宋_GB2312" w:eastAsia="仿宋_GB2312" w:hAnsi="微软雅黑" w:hint="eastAsia"/>
          <w:sz w:val="28"/>
          <w:szCs w:val="28"/>
        </w:rPr>
        <w:t>1</w:t>
      </w:r>
      <w:r>
        <w:rPr>
          <w:rFonts w:ascii="仿宋_GB2312" w:eastAsia="仿宋_GB2312" w:hAnsi="微软雅黑" w:hint="eastAsia"/>
          <w:sz w:val="28"/>
          <w:szCs w:val="28"/>
        </w:rPr>
        <w:t>个，涉及预算金额</w:t>
      </w:r>
      <w:r>
        <w:rPr>
          <w:rFonts w:ascii="仿宋_GB2312" w:eastAsia="仿宋_GB2312" w:hAnsi="微软雅黑" w:hint="eastAsia"/>
          <w:sz w:val="28"/>
          <w:szCs w:val="28"/>
        </w:rPr>
        <w:t>180</w:t>
      </w:r>
      <w:r>
        <w:rPr>
          <w:rFonts w:ascii="仿宋_GB2312" w:eastAsia="仿宋_GB2312" w:hAnsi="微软雅黑" w:hint="eastAsia"/>
          <w:sz w:val="28"/>
          <w:szCs w:val="28"/>
        </w:rPr>
        <w:t>万元。</w:t>
      </w:r>
    </w:p>
    <w:p w:rsidR="00DE480F" w:rsidRDefault="007F5777">
      <w:pPr>
        <w:spacing w:line="560" w:lineRule="exact"/>
        <w:jc w:val="center"/>
        <w:rPr>
          <w:rFonts w:ascii="仿宋_GB2312" w:eastAsia="仿宋_GB2312"/>
          <w:b/>
          <w:sz w:val="28"/>
          <w:szCs w:val="28"/>
        </w:rPr>
      </w:pPr>
      <w:r>
        <w:rPr>
          <w:b/>
          <w:sz w:val="44"/>
          <w:szCs w:val="44"/>
        </w:rPr>
        <w:br w:type="page"/>
      </w:r>
      <w:r>
        <w:rPr>
          <w:rFonts w:ascii="仿宋_GB2312" w:eastAsia="仿宋_GB2312" w:hint="eastAsia"/>
          <w:b/>
          <w:sz w:val="28"/>
          <w:szCs w:val="28"/>
        </w:rPr>
        <w:lastRenderedPageBreak/>
        <w:t>项</w:t>
      </w:r>
      <w:r>
        <w:rPr>
          <w:rFonts w:ascii="仿宋_GB2312" w:eastAsia="仿宋_GB2312" w:hint="eastAsia"/>
          <w:b/>
          <w:sz w:val="28"/>
          <w:szCs w:val="28"/>
        </w:rPr>
        <w:t xml:space="preserve"> </w:t>
      </w:r>
      <w:r>
        <w:rPr>
          <w:rFonts w:ascii="仿宋_GB2312" w:eastAsia="仿宋_GB2312" w:hint="eastAsia"/>
          <w:b/>
          <w:sz w:val="28"/>
          <w:szCs w:val="28"/>
        </w:rPr>
        <w:t>目</w:t>
      </w:r>
      <w:r>
        <w:rPr>
          <w:rFonts w:ascii="仿宋_GB2312" w:eastAsia="仿宋_GB2312" w:hint="eastAsia"/>
          <w:b/>
          <w:sz w:val="28"/>
          <w:szCs w:val="28"/>
        </w:rPr>
        <w:t xml:space="preserve"> </w:t>
      </w:r>
      <w:r>
        <w:rPr>
          <w:rFonts w:ascii="仿宋_GB2312" w:eastAsia="仿宋_GB2312" w:hint="eastAsia"/>
          <w:b/>
          <w:sz w:val="28"/>
          <w:szCs w:val="28"/>
        </w:rPr>
        <w:t>支</w:t>
      </w:r>
      <w:r>
        <w:rPr>
          <w:rFonts w:ascii="仿宋_GB2312" w:eastAsia="仿宋_GB2312" w:hint="eastAsia"/>
          <w:b/>
          <w:sz w:val="28"/>
          <w:szCs w:val="28"/>
        </w:rPr>
        <w:t xml:space="preserve"> </w:t>
      </w:r>
      <w:r>
        <w:rPr>
          <w:rFonts w:ascii="仿宋_GB2312" w:eastAsia="仿宋_GB2312" w:hint="eastAsia"/>
          <w:b/>
          <w:sz w:val="28"/>
          <w:szCs w:val="28"/>
        </w:rPr>
        <w:t>出</w:t>
      </w:r>
      <w:r>
        <w:rPr>
          <w:rFonts w:ascii="仿宋_GB2312" w:eastAsia="仿宋_GB2312" w:hint="eastAsia"/>
          <w:b/>
          <w:sz w:val="28"/>
          <w:szCs w:val="28"/>
        </w:rPr>
        <w:t xml:space="preserve"> </w:t>
      </w:r>
      <w:r>
        <w:rPr>
          <w:rFonts w:ascii="仿宋_GB2312" w:eastAsia="仿宋_GB2312" w:hint="eastAsia"/>
          <w:b/>
          <w:sz w:val="28"/>
          <w:szCs w:val="28"/>
        </w:rPr>
        <w:t>绩</w:t>
      </w:r>
      <w:r>
        <w:rPr>
          <w:rFonts w:ascii="仿宋_GB2312" w:eastAsia="仿宋_GB2312" w:hint="eastAsia"/>
          <w:b/>
          <w:sz w:val="28"/>
          <w:szCs w:val="28"/>
        </w:rPr>
        <w:t xml:space="preserve"> </w:t>
      </w:r>
      <w:r>
        <w:rPr>
          <w:rFonts w:ascii="仿宋_GB2312" w:eastAsia="仿宋_GB2312" w:hint="eastAsia"/>
          <w:b/>
          <w:sz w:val="28"/>
          <w:szCs w:val="28"/>
        </w:rPr>
        <w:t>效</w:t>
      </w:r>
      <w:r>
        <w:rPr>
          <w:rFonts w:ascii="仿宋_GB2312" w:eastAsia="仿宋_GB2312" w:hint="eastAsia"/>
          <w:b/>
          <w:sz w:val="28"/>
          <w:szCs w:val="28"/>
        </w:rPr>
        <w:t xml:space="preserve"> </w:t>
      </w:r>
      <w:r>
        <w:rPr>
          <w:rFonts w:ascii="仿宋_GB2312" w:eastAsia="仿宋_GB2312" w:hint="eastAsia"/>
          <w:b/>
          <w:sz w:val="28"/>
          <w:szCs w:val="28"/>
        </w:rPr>
        <w:t>目</w:t>
      </w:r>
      <w:r>
        <w:rPr>
          <w:rFonts w:ascii="仿宋_GB2312" w:eastAsia="仿宋_GB2312" w:hint="eastAsia"/>
          <w:b/>
          <w:sz w:val="28"/>
          <w:szCs w:val="28"/>
        </w:rPr>
        <w:t xml:space="preserve"> </w:t>
      </w:r>
      <w:r>
        <w:rPr>
          <w:rFonts w:ascii="仿宋_GB2312" w:eastAsia="仿宋_GB2312" w:hint="eastAsia"/>
          <w:b/>
          <w:sz w:val="28"/>
          <w:szCs w:val="28"/>
        </w:rPr>
        <w:t>标</w:t>
      </w:r>
      <w:r>
        <w:rPr>
          <w:rFonts w:ascii="仿宋_GB2312" w:eastAsia="仿宋_GB2312" w:hint="eastAsia"/>
          <w:b/>
          <w:sz w:val="28"/>
          <w:szCs w:val="28"/>
        </w:rPr>
        <w:t xml:space="preserve"> </w:t>
      </w:r>
      <w:r>
        <w:rPr>
          <w:rFonts w:ascii="仿宋_GB2312" w:eastAsia="仿宋_GB2312" w:hint="eastAsia"/>
          <w:b/>
          <w:sz w:val="28"/>
          <w:szCs w:val="28"/>
        </w:rPr>
        <w:t>表</w:t>
      </w:r>
    </w:p>
    <w:p w:rsidR="00DE480F" w:rsidRDefault="00DE480F"/>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284"/>
        <w:gridCol w:w="992"/>
        <w:gridCol w:w="335"/>
        <w:gridCol w:w="1224"/>
        <w:gridCol w:w="236"/>
        <w:gridCol w:w="1182"/>
        <w:gridCol w:w="283"/>
        <w:gridCol w:w="709"/>
        <w:gridCol w:w="1333"/>
      </w:tblGrid>
      <w:tr w:rsidR="00DE480F">
        <w:tblPrEx>
          <w:tblCellMar>
            <w:top w:w="0" w:type="dxa"/>
            <w:bottom w:w="0" w:type="dxa"/>
          </w:tblCellMar>
        </w:tblPrEx>
        <w:trPr>
          <w:trHeight w:val="471"/>
        </w:trPr>
        <w:tc>
          <w:tcPr>
            <w:tcW w:w="1526" w:type="dxa"/>
            <w:vAlign w:val="center"/>
          </w:tcPr>
          <w:p w:rsidR="00DE480F" w:rsidRDefault="007F5777">
            <w:pPr>
              <w:jc w:val="center"/>
              <w:rPr>
                <w:b/>
                <w:sz w:val="18"/>
                <w:szCs w:val="18"/>
              </w:rPr>
            </w:pPr>
            <w:r>
              <w:rPr>
                <w:rFonts w:hint="eastAsia"/>
                <w:b/>
                <w:sz w:val="18"/>
                <w:szCs w:val="18"/>
              </w:rPr>
              <w:t>预算单位</w:t>
            </w:r>
          </w:p>
        </w:tc>
        <w:tc>
          <w:tcPr>
            <w:tcW w:w="3028" w:type="dxa"/>
            <w:gridSpan w:val="4"/>
            <w:vAlign w:val="center"/>
          </w:tcPr>
          <w:p w:rsidR="00DE480F" w:rsidRDefault="007F5777">
            <w:pPr>
              <w:jc w:val="center"/>
              <w:rPr>
                <w:b/>
                <w:sz w:val="18"/>
                <w:szCs w:val="18"/>
              </w:rPr>
            </w:pPr>
            <w:r>
              <w:rPr>
                <w:rFonts w:hint="eastAsia"/>
                <w:sz w:val="18"/>
                <w:szCs w:val="18"/>
              </w:rPr>
              <w:t>新疆维吾尔自治区机关事务管理局公务用房服务中心</w:t>
            </w:r>
          </w:p>
        </w:tc>
        <w:tc>
          <w:tcPr>
            <w:tcW w:w="1460" w:type="dxa"/>
            <w:gridSpan w:val="2"/>
            <w:vAlign w:val="center"/>
          </w:tcPr>
          <w:p w:rsidR="00DE480F" w:rsidRDefault="007F5777">
            <w:pPr>
              <w:jc w:val="center"/>
              <w:rPr>
                <w:b/>
                <w:sz w:val="18"/>
                <w:szCs w:val="18"/>
              </w:rPr>
            </w:pPr>
            <w:r>
              <w:rPr>
                <w:rFonts w:hint="eastAsia"/>
                <w:b/>
                <w:sz w:val="18"/>
                <w:szCs w:val="18"/>
              </w:rPr>
              <w:t>项目名称</w:t>
            </w:r>
          </w:p>
        </w:tc>
        <w:tc>
          <w:tcPr>
            <w:tcW w:w="3507" w:type="dxa"/>
            <w:gridSpan w:val="4"/>
            <w:vAlign w:val="center"/>
          </w:tcPr>
          <w:p w:rsidR="00DE480F" w:rsidRDefault="007F5777">
            <w:pPr>
              <w:jc w:val="center"/>
              <w:rPr>
                <w:sz w:val="18"/>
                <w:szCs w:val="18"/>
              </w:rPr>
            </w:pPr>
            <w:r>
              <w:rPr>
                <w:rFonts w:hint="eastAsia"/>
                <w:sz w:val="18"/>
                <w:szCs w:val="18"/>
              </w:rPr>
              <w:t>直管公房维修维护专项经费</w:t>
            </w:r>
          </w:p>
        </w:tc>
      </w:tr>
      <w:tr w:rsidR="00DE480F">
        <w:tblPrEx>
          <w:tblCellMar>
            <w:top w:w="0" w:type="dxa"/>
            <w:bottom w:w="0" w:type="dxa"/>
          </w:tblCellMar>
        </w:tblPrEx>
        <w:trPr>
          <w:trHeight w:val="471"/>
        </w:trPr>
        <w:tc>
          <w:tcPr>
            <w:tcW w:w="1526" w:type="dxa"/>
            <w:vAlign w:val="center"/>
          </w:tcPr>
          <w:p w:rsidR="00DE480F" w:rsidRDefault="007F5777">
            <w:pPr>
              <w:jc w:val="center"/>
              <w:rPr>
                <w:b/>
                <w:sz w:val="18"/>
                <w:szCs w:val="18"/>
              </w:rPr>
            </w:pPr>
            <w:r>
              <w:rPr>
                <w:rFonts w:hint="eastAsia"/>
                <w:b/>
                <w:sz w:val="18"/>
                <w:szCs w:val="18"/>
              </w:rPr>
              <w:t>项目资金</w:t>
            </w:r>
            <w:r>
              <w:rPr>
                <w:rFonts w:hint="eastAsia"/>
                <w:b/>
                <w:sz w:val="18"/>
                <w:szCs w:val="18"/>
              </w:rPr>
              <w:t>(</w:t>
            </w:r>
            <w:r>
              <w:rPr>
                <w:rFonts w:hint="eastAsia"/>
                <w:b/>
                <w:sz w:val="18"/>
                <w:szCs w:val="18"/>
              </w:rPr>
              <w:t>万元</w:t>
            </w:r>
            <w:r>
              <w:rPr>
                <w:rFonts w:hint="eastAsia"/>
                <w:b/>
                <w:sz w:val="18"/>
                <w:szCs w:val="18"/>
              </w:rPr>
              <w:t>)</w:t>
            </w:r>
          </w:p>
        </w:tc>
        <w:tc>
          <w:tcPr>
            <w:tcW w:w="1417" w:type="dxa"/>
            <w:vAlign w:val="center"/>
          </w:tcPr>
          <w:p w:rsidR="00DE480F" w:rsidRDefault="007F5777">
            <w:pPr>
              <w:jc w:val="center"/>
              <w:rPr>
                <w:sz w:val="18"/>
                <w:szCs w:val="18"/>
              </w:rPr>
            </w:pPr>
            <w:r>
              <w:rPr>
                <w:rFonts w:hint="eastAsia"/>
                <w:sz w:val="18"/>
                <w:szCs w:val="18"/>
              </w:rPr>
              <w:t>年度资金总额</w:t>
            </w:r>
          </w:p>
        </w:tc>
        <w:tc>
          <w:tcPr>
            <w:tcW w:w="1276" w:type="dxa"/>
            <w:gridSpan w:val="2"/>
            <w:vAlign w:val="center"/>
          </w:tcPr>
          <w:p w:rsidR="00DE480F" w:rsidRDefault="007F5777">
            <w:pPr>
              <w:jc w:val="center"/>
              <w:rPr>
                <w:sz w:val="18"/>
                <w:szCs w:val="18"/>
              </w:rPr>
            </w:pPr>
            <w:r>
              <w:rPr>
                <w:rFonts w:hint="eastAsia"/>
                <w:sz w:val="18"/>
                <w:szCs w:val="18"/>
              </w:rPr>
              <w:t>180</w:t>
            </w:r>
          </w:p>
        </w:tc>
        <w:tc>
          <w:tcPr>
            <w:tcW w:w="1559" w:type="dxa"/>
            <w:gridSpan w:val="2"/>
            <w:vAlign w:val="center"/>
          </w:tcPr>
          <w:p w:rsidR="00DE480F" w:rsidRDefault="007F5777">
            <w:pPr>
              <w:jc w:val="center"/>
              <w:rPr>
                <w:sz w:val="18"/>
                <w:szCs w:val="18"/>
              </w:rPr>
            </w:pPr>
            <w:r>
              <w:rPr>
                <w:rFonts w:hint="eastAsia"/>
                <w:sz w:val="18"/>
                <w:szCs w:val="18"/>
              </w:rPr>
              <w:t>其中：财政拨款</w:t>
            </w:r>
          </w:p>
        </w:tc>
        <w:tc>
          <w:tcPr>
            <w:tcW w:w="1418" w:type="dxa"/>
            <w:gridSpan w:val="2"/>
            <w:vAlign w:val="center"/>
          </w:tcPr>
          <w:p w:rsidR="00DE480F" w:rsidRDefault="007F5777">
            <w:pPr>
              <w:jc w:val="center"/>
              <w:rPr>
                <w:sz w:val="18"/>
                <w:szCs w:val="18"/>
              </w:rPr>
            </w:pPr>
            <w:r>
              <w:rPr>
                <w:rFonts w:hint="eastAsia"/>
                <w:sz w:val="18"/>
                <w:szCs w:val="18"/>
              </w:rPr>
              <w:t>180</w:t>
            </w:r>
          </w:p>
        </w:tc>
        <w:tc>
          <w:tcPr>
            <w:tcW w:w="992" w:type="dxa"/>
            <w:gridSpan w:val="2"/>
            <w:vAlign w:val="center"/>
          </w:tcPr>
          <w:p w:rsidR="00DE480F" w:rsidRDefault="007F5777">
            <w:pPr>
              <w:jc w:val="center"/>
              <w:rPr>
                <w:sz w:val="18"/>
                <w:szCs w:val="18"/>
              </w:rPr>
            </w:pPr>
            <w:r>
              <w:rPr>
                <w:rFonts w:hint="eastAsia"/>
                <w:sz w:val="18"/>
                <w:szCs w:val="18"/>
              </w:rPr>
              <w:t>其他资金</w:t>
            </w:r>
          </w:p>
        </w:tc>
        <w:tc>
          <w:tcPr>
            <w:tcW w:w="1333" w:type="dxa"/>
            <w:vAlign w:val="center"/>
          </w:tcPr>
          <w:p w:rsidR="00DE480F" w:rsidRDefault="00DE480F">
            <w:pPr>
              <w:jc w:val="center"/>
              <w:rPr>
                <w:sz w:val="18"/>
                <w:szCs w:val="18"/>
              </w:rPr>
            </w:pPr>
          </w:p>
        </w:tc>
      </w:tr>
      <w:tr w:rsidR="00DE480F">
        <w:tblPrEx>
          <w:tblCellMar>
            <w:top w:w="0" w:type="dxa"/>
            <w:bottom w:w="0" w:type="dxa"/>
          </w:tblCellMar>
        </w:tblPrEx>
        <w:trPr>
          <w:trHeight w:val="1985"/>
        </w:trPr>
        <w:tc>
          <w:tcPr>
            <w:tcW w:w="1526" w:type="dxa"/>
            <w:vAlign w:val="center"/>
          </w:tcPr>
          <w:p w:rsidR="00DE480F" w:rsidRDefault="007F5777">
            <w:pPr>
              <w:jc w:val="center"/>
              <w:rPr>
                <w:b/>
                <w:sz w:val="18"/>
                <w:szCs w:val="18"/>
              </w:rPr>
            </w:pPr>
            <w:r>
              <w:rPr>
                <w:rFonts w:hint="eastAsia"/>
                <w:b/>
                <w:sz w:val="18"/>
                <w:szCs w:val="18"/>
              </w:rPr>
              <w:t>项目总体目标</w:t>
            </w:r>
          </w:p>
        </w:tc>
        <w:tc>
          <w:tcPr>
            <w:tcW w:w="7995" w:type="dxa"/>
            <w:gridSpan w:val="10"/>
            <w:vAlign w:val="center"/>
          </w:tcPr>
          <w:p w:rsidR="00DE480F" w:rsidRDefault="007F5777">
            <w:pPr>
              <w:rPr>
                <w:b/>
                <w:sz w:val="18"/>
                <w:szCs w:val="18"/>
              </w:rPr>
            </w:pPr>
            <w:r>
              <w:rPr>
                <w:rFonts w:hint="eastAsia"/>
                <w:color w:val="000000"/>
                <w:sz w:val="18"/>
                <w:szCs w:val="18"/>
              </w:rPr>
              <w:t>公务用房服务中心所管辖的</w:t>
            </w:r>
            <w:r>
              <w:rPr>
                <w:rFonts w:hint="eastAsia"/>
                <w:color w:val="000000"/>
                <w:sz w:val="18"/>
                <w:szCs w:val="18"/>
              </w:rPr>
              <w:t>210</w:t>
            </w:r>
            <w:r>
              <w:rPr>
                <w:rFonts w:hint="eastAsia"/>
                <w:color w:val="000000"/>
                <w:sz w:val="18"/>
                <w:szCs w:val="18"/>
              </w:rPr>
              <w:t>套周转房始建于上世纪七、八、九十年代，分布于乌市天山路、幸福路、光明路、青年路、新华南路、延安路等路段。安置自治区区级单位公务员周转用房。结构：砖混，层数五、六、七层不等，房屋设施陈旧，其中大部分窗户仍为设计当初的木窗、钢窗，腐蚀的上下水管道“跑、冒、漏”现象时常发生，楼道及室内墙面三合土抹灰层脱落、空鼓，配电设施老化等等这些安全隐患已给住户造成诸多困扰，现有环境远远不能满足最基本的生活居住条件。对</w:t>
            </w:r>
            <w:r>
              <w:rPr>
                <w:rFonts w:hint="eastAsia"/>
                <w:color w:val="000000"/>
                <w:sz w:val="18"/>
                <w:szCs w:val="18"/>
              </w:rPr>
              <w:t>210</w:t>
            </w:r>
            <w:r>
              <w:rPr>
                <w:rFonts w:hint="eastAsia"/>
                <w:color w:val="000000"/>
                <w:sz w:val="18"/>
                <w:szCs w:val="18"/>
              </w:rPr>
              <w:t>套周转住房计划使用</w:t>
            </w:r>
            <w:r>
              <w:rPr>
                <w:rFonts w:hint="eastAsia"/>
                <w:color w:val="000000"/>
                <w:sz w:val="18"/>
                <w:szCs w:val="18"/>
              </w:rPr>
              <w:t>1200</w:t>
            </w:r>
            <w:r>
              <w:rPr>
                <w:rFonts w:hint="eastAsia"/>
                <w:color w:val="000000"/>
                <w:sz w:val="18"/>
                <w:szCs w:val="18"/>
              </w:rPr>
              <w:t>万元专项资金实施修缮，</w:t>
            </w:r>
            <w:r>
              <w:rPr>
                <w:rFonts w:hint="eastAsia"/>
                <w:color w:val="000000"/>
                <w:sz w:val="18"/>
                <w:szCs w:val="18"/>
              </w:rPr>
              <w:t>2019</w:t>
            </w:r>
            <w:r>
              <w:rPr>
                <w:rFonts w:hint="eastAsia"/>
                <w:color w:val="000000"/>
                <w:sz w:val="18"/>
                <w:szCs w:val="18"/>
              </w:rPr>
              <w:t>年已使用</w:t>
            </w:r>
            <w:r>
              <w:rPr>
                <w:rFonts w:hint="eastAsia"/>
                <w:color w:val="000000"/>
                <w:sz w:val="18"/>
                <w:szCs w:val="18"/>
              </w:rPr>
              <w:t>180</w:t>
            </w:r>
            <w:r>
              <w:rPr>
                <w:rFonts w:hint="eastAsia"/>
                <w:color w:val="000000"/>
                <w:sz w:val="18"/>
                <w:szCs w:val="18"/>
              </w:rPr>
              <w:t>万对</w:t>
            </w:r>
            <w:r>
              <w:rPr>
                <w:rFonts w:hint="eastAsia"/>
                <w:color w:val="000000"/>
                <w:sz w:val="18"/>
                <w:szCs w:val="18"/>
              </w:rPr>
              <w:t>35</w:t>
            </w:r>
            <w:r>
              <w:rPr>
                <w:rFonts w:hint="eastAsia"/>
                <w:color w:val="000000"/>
                <w:sz w:val="18"/>
                <w:szCs w:val="18"/>
              </w:rPr>
              <w:t>套周转房做“救火式”维修维护工程现已完工，验收合格。公房中心</w:t>
            </w:r>
            <w:r>
              <w:rPr>
                <w:rFonts w:hint="eastAsia"/>
                <w:color w:val="000000"/>
                <w:sz w:val="18"/>
                <w:szCs w:val="18"/>
              </w:rPr>
              <w:t>2020</w:t>
            </w:r>
            <w:r>
              <w:rPr>
                <w:rFonts w:hint="eastAsia"/>
                <w:color w:val="000000"/>
                <w:sz w:val="18"/>
                <w:szCs w:val="18"/>
              </w:rPr>
              <w:t>年使用</w:t>
            </w:r>
            <w:r>
              <w:rPr>
                <w:rFonts w:hint="eastAsia"/>
                <w:color w:val="000000"/>
                <w:sz w:val="18"/>
                <w:szCs w:val="18"/>
              </w:rPr>
              <w:t>180</w:t>
            </w:r>
            <w:r>
              <w:rPr>
                <w:rFonts w:hint="eastAsia"/>
                <w:color w:val="000000"/>
                <w:sz w:val="18"/>
                <w:szCs w:val="18"/>
              </w:rPr>
              <w:t>万元专项资金用于对急需维修的</w:t>
            </w:r>
            <w:r>
              <w:rPr>
                <w:rFonts w:hint="eastAsia"/>
                <w:color w:val="000000"/>
                <w:sz w:val="18"/>
                <w:szCs w:val="18"/>
              </w:rPr>
              <w:t>30</w:t>
            </w:r>
            <w:r>
              <w:rPr>
                <w:rFonts w:hint="eastAsia"/>
                <w:color w:val="000000"/>
                <w:sz w:val="18"/>
                <w:szCs w:val="18"/>
              </w:rPr>
              <w:t>套公房做修缮处理。</w:t>
            </w:r>
            <w:r>
              <w:rPr>
                <w:rFonts w:hint="eastAsia"/>
                <w:color w:val="000000"/>
                <w:sz w:val="18"/>
                <w:szCs w:val="18"/>
              </w:rPr>
              <w:t>2021</w:t>
            </w:r>
            <w:r>
              <w:rPr>
                <w:rFonts w:hint="eastAsia"/>
                <w:color w:val="000000"/>
                <w:sz w:val="18"/>
                <w:szCs w:val="18"/>
              </w:rPr>
              <w:t>年申请</w:t>
            </w:r>
            <w:r>
              <w:rPr>
                <w:rFonts w:hint="eastAsia"/>
                <w:color w:val="000000"/>
                <w:sz w:val="18"/>
                <w:szCs w:val="18"/>
              </w:rPr>
              <w:t>180</w:t>
            </w:r>
            <w:r>
              <w:rPr>
                <w:rFonts w:hint="eastAsia"/>
                <w:color w:val="000000"/>
                <w:sz w:val="18"/>
                <w:szCs w:val="18"/>
              </w:rPr>
              <w:t>万专项资金用于对急需维修的</w:t>
            </w:r>
            <w:r>
              <w:rPr>
                <w:rFonts w:hint="eastAsia"/>
                <w:color w:val="000000"/>
                <w:sz w:val="18"/>
                <w:szCs w:val="18"/>
              </w:rPr>
              <w:t>30</w:t>
            </w:r>
            <w:r>
              <w:rPr>
                <w:rFonts w:hint="eastAsia"/>
                <w:color w:val="000000"/>
                <w:sz w:val="18"/>
                <w:szCs w:val="18"/>
              </w:rPr>
              <w:t>套公房做修缮处理。</w:t>
            </w:r>
          </w:p>
        </w:tc>
      </w:tr>
      <w:tr w:rsidR="00DE480F">
        <w:tblPrEx>
          <w:tblCellMar>
            <w:top w:w="0" w:type="dxa"/>
            <w:bottom w:w="0" w:type="dxa"/>
          </w:tblCellMar>
        </w:tblPrEx>
        <w:trPr>
          <w:trHeight w:val="572"/>
        </w:trPr>
        <w:tc>
          <w:tcPr>
            <w:tcW w:w="1526" w:type="dxa"/>
            <w:vAlign w:val="center"/>
          </w:tcPr>
          <w:p w:rsidR="00DE480F" w:rsidRDefault="007F5777">
            <w:pPr>
              <w:jc w:val="center"/>
              <w:rPr>
                <w:b/>
                <w:sz w:val="18"/>
                <w:szCs w:val="18"/>
              </w:rPr>
            </w:pPr>
            <w:r>
              <w:rPr>
                <w:rFonts w:hint="eastAsia"/>
                <w:b/>
                <w:sz w:val="18"/>
                <w:szCs w:val="18"/>
              </w:rPr>
              <w:t>一级指标</w:t>
            </w:r>
          </w:p>
        </w:tc>
        <w:tc>
          <w:tcPr>
            <w:tcW w:w="1701" w:type="dxa"/>
            <w:gridSpan w:val="2"/>
            <w:vAlign w:val="center"/>
          </w:tcPr>
          <w:p w:rsidR="00DE480F" w:rsidRDefault="007F5777">
            <w:pPr>
              <w:jc w:val="center"/>
              <w:rPr>
                <w:b/>
                <w:sz w:val="18"/>
                <w:szCs w:val="18"/>
              </w:rPr>
            </w:pPr>
            <w:r>
              <w:rPr>
                <w:rFonts w:hint="eastAsia"/>
                <w:b/>
                <w:sz w:val="18"/>
                <w:szCs w:val="18"/>
              </w:rPr>
              <w:t>二级指标</w:t>
            </w:r>
          </w:p>
        </w:tc>
        <w:tc>
          <w:tcPr>
            <w:tcW w:w="4252" w:type="dxa"/>
            <w:gridSpan w:val="6"/>
            <w:vAlign w:val="center"/>
          </w:tcPr>
          <w:p w:rsidR="00DE480F" w:rsidRDefault="007F5777">
            <w:pPr>
              <w:jc w:val="center"/>
              <w:rPr>
                <w:b/>
                <w:sz w:val="18"/>
                <w:szCs w:val="18"/>
              </w:rPr>
            </w:pPr>
            <w:r>
              <w:rPr>
                <w:rFonts w:hint="eastAsia"/>
                <w:b/>
                <w:sz w:val="18"/>
                <w:szCs w:val="18"/>
              </w:rPr>
              <w:t>三级指标</w:t>
            </w:r>
          </w:p>
        </w:tc>
        <w:tc>
          <w:tcPr>
            <w:tcW w:w="2042" w:type="dxa"/>
            <w:gridSpan w:val="2"/>
            <w:vAlign w:val="center"/>
          </w:tcPr>
          <w:p w:rsidR="00DE480F" w:rsidRDefault="007F5777">
            <w:pPr>
              <w:jc w:val="center"/>
              <w:rPr>
                <w:b/>
                <w:sz w:val="18"/>
                <w:szCs w:val="18"/>
              </w:rPr>
            </w:pPr>
            <w:r>
              <w:rPr>
                <w:rFonts w:hint="eastAsia"/>
                <w:b/>
                <w:sz w:val="18"/>
                <w:szCs w:val="18"/>
              </w:rPr>
              <w:t>指标值（包含数字及文字描述）</w:t>
            </w:r>
          </w:p>
        </w:tc>
      </w:tr>
      <w:tr w:rsidR="00DE480F">
        <w:tblPrEx>
          <w:tblCellMar>
            <w:top w:w="0" w:type="dxa"/>
            <w:bottom w:w="0" w:type="dxa"/>
          </w:tblCellMar>
        </w:tblPrEx>
        <w:trPr>
          <w:trHeight w:val="572"/>
        </w:trPr>
        <w:tc>
          <w:tcPr>
            <w:tcW w:w="1526" w:type="dxa"/>
            <w:vMerge w:val="restart"/>
            <w:vAlign w:val="center"/>
          </w:tcPr>
          <w:p w:rsidR="00DE480F" w:rsidRDefault="007F5777">
            <w:pPr>
              <w:jc w:val="center"/>
              <w:rPr>
                <w:sz w:val="18"/>
                <w:szCs w:val="18"/>
              </w:rPr>
            </w:pPr>
            <w:r>
              <w:rPr>
                <w:rFonts w:hint="eastAsia"/>
                <w:sz w:val="18"/>
                <w:szCs w:val="18"/>
              </w:rPr>
              <w:t>项目完成指标</w:t>
            </w:r>
          </w:p>
        </w:tc>
        <w:tc>
          <w:tcPr>
            <w:tcW w:w="1701" w:type="dxa"/>
            <w:gridSpan w:val="2"/>
            <w:vMerge w:val="restart"/>
            <w:vAlign w:val="center"/>
          </w:tcPr>
          <w:p w:rsidR="00DE480F" w:rsidRDefault="007F5777">
            <w:pPr>
              <w:jc w:val="center"/>
              <w:rPr>
                <w:sz w:val="18"/>
                <w:szCs w:val="18"/>
              </w:rPr>
            </w:pPr>
            <w:r>
              <w:rPr>
                <w:rFonts w:hint="eastAsia"/>
                <w:sz w:val="18"/>
                <w:szCs w:val="18"/>
              </w:rPr>
              <w:t>数量指标</w:t>
            </w:r>
          </w:p>
        </w:tc>
        <w:tc>
          <w:tcPr>
            <w:tcW w:w="4252" w:type="dxa"/>
            <w:gridSpan w:val="6"/>
            <w:vAlign w:val="center"/>
          </w:tcPr>
          <w:p w:rsidR="00DE480F" w:rsidRDefault="007F5777">
            <w:pPr>
              <w:jc w:val="left"/>
              <w:rPr>
                <w:sz w:val="18"/>
                <w:szCs w:val="18"/>
              </w:rPr>
            </w:pPr>
            <w:r>
              <w:rPr>
                <w:rFonts w:hint="eastAsia"/>
                <w:sz w:val="18"/>
                <w:szCs w:val="18"/>
              </w:rPr>
              <w:t>维修房屋数量（套）</w:t>
            </w:r>
          </w:p>
        </w:tc>
        <w:tc>
          <w:tcPr>
            <w:tcW w:w="2042" w:type="dxa"/>
            <w:gridSpan w:val="2"/>
            <w:vAlign w:val="center"/>
          </w:tcPr>
          <w:p w:rsidR="00DE480F" w:rsidRDefault="007F5777">
            <w:pPr>
              <w:jc w:val="center"/>
              <w:rPr>
                <w:sz w:val="18"/>
                <w:szCs w:val="18"/>
              </w:rPr>
            </w:pPr>
            <w:r>
              <w:rPr>
                <w:rFonts w:hint="eastAsia"/>
                <w:sz w:val="18"/>
                <w:szCs w:val="18"/>
              </w:rPr>
              <w:t>30</w:t>
            </w:r>
            <w:r>
              <w:rPr>
                <w:rFonts w:hint="eastAsia"/>
                <w:sz w:val="18"/>
                <w:szCs w:val="18"/>
              </w:rPr>
              <w:t>套</w:t>
            </w:r>
          </w:p>
        </w:tc>
      </w:tr>
      <w:tr w:rsidR="00DE480F">
        <w:tblPrEx>
          <w:tblCellMar>
            <w:top w:w="0" w:type="dxa"/>
            <w:bottom w:w="0" w:type="dxa"/>
          </w:tblCellMar>
        </w:tblPrEx>
        <w:trPr>
          <w:trHeight w:val="572"/>
        </w:trPr>
        <w:tc>
          <w:tcPr>
            <w:tcW w:w="1526" w:type="dxa"/>
            <w:vMerge/>
            <w:vAlign w:val="center"/>
          </w:tcPr>
          <w:p w:rsidR="00DE480F" w:rsidRDefault="00DE480F">
            <w:pPr>
              <w:jc w:val="center"/>
            </w:pPr>
          </w:p>
        </w:tc>
        <w:tc>
          <w:tcPr>
            <w:tcW w:w="1701" w:type="dxa"/>
            <w:gridSpan w:val="2"/>
            <w:vMerge/>
            <w:vAlign w:val="center"/>
          </w:tcPr>
          <w:p w:rsidR="00DE480F" w:rsidRDefault="00DE480F">
            <w:pPr>
              <w:jc w:val="center"/>
            </w:pPr>
          </w:p>
        </w:tc>
        <w:tc>
          <w:tcPr>
            <w:tcW w:w="4252" w:type="dxa"/>
            <w:gridSpan w:val="6"/>
            <w:vAlign w:val="center"/>
          </w:tcPr>
          <w:p w:rsidR="00DE480F" w:rsidRDefault="007F5777">
            <w:pPr>
              <w:jc w:val="left"/>
              <w:rPr>
                <w:sz w:val="18"/>
                <w:szCs w:val="18"/>
              </w:rPr>
            </w:pPr>
            <w:r>
              <w:rPr>
                <w:rFonts w:hint="eastAsia"/>
                <w:sz w:val="18"/>
                <w:szCs w:val="18"/>
              </w:rPr>
              <w:t>维修总面积（平方米）</w:t>
            </w:r>
          </w:p>
        </w:tc>
        <w:tc>
          <w:tcPr>
            <w:tcW w:w="2042" w:type="dxa"/>
            <w:gridSpan w:val="2"/>
            <w:vAlign w:val="center"/>
          </w:tcPr>
          <w:p w:rsidR="00DE480F" w:rsidRDefault="007F5777">
            <w:pPr>
              <w:jc w:val="center"/>
              <w:rPr>
                <w:sz w:val="18"/>
                <w:szCs w:val="18"/>
              </w:rPr>
            </w:pPr>
            <w:r>
              <w:rPr>
                <w:rFonts w:hint="eastAsia"/>
                <w:sz w:val="18"/>
                <w:szCs w:val="18"/>
              </w:rPr>
              <w:t>1600</w:t>
            </w:r>
            <w:r>
              <w:rPr>
                <w:rFonts w:hint="eastAsia"/>
                <w:sz w:val="18"/>
                <w:szCs w:val="18"/>
              </w:rPr>
              <w:t>平方米</w:t>
            </w:r>
          </w:p>
        </w:tc>
      </w:tr>
      <w:tr w:rsidR="00DE480F">
        <w:tblPrEx>
          <w:tblCellMar>
            <w:top w:w="0" w:type="dxa"/>
            <w:bottom w:w="0" w:type="dxa"/>
          </w:tblCellMar>
        </w:tblPrEx>
        <w:trPr>
          <w:trHeight w:val="572"/>
        </w:trPr>
        <w:tc>
          <w:tcPr>
            <w:tcW w:w="1526" w:type="dxa"/>
            <w:vMerge/>
            <w:vAlign w:val="center"/>
          </w:tcPr>
          <w:p w:rsidR="00DE480F" w:rsidRDefault="00DE480F">
            <w:pPr>
              <w:jc w:val="center"/>
            </w:pPr>
          </w:p>
        </w:tc>
        <w:tc>
          <w:tcPr>
            <w:tcW w:w="1701" w:type="dxa"/>
            <w:gridSpan w:val="2"/>
            <w:vMerge w:val="restart"/>
            <w:vAlign w:val="center"/>
          </w:tcPr>
          <w:p w:rsidR="00DE480F" w:rsidRDefault="007F5777">
            <w:pPr>
              <w:jc w:val="center"/>
              <w:rPr>
                <w:sz w:val="18"/>
                <w:szCs w:val="18"/>
              </w:rPr>
            </w:pPr>
            <w:r>
              <w:rPr>
                <w:rFonts w:hint="eastAsia"/>
                <w:sz w:val="18"/>
                <w:szCs w:val="18"/>
              </w:rPr>
              <w:t>质量指标</w:t>
            </w:r>
          </w:p>
        </w:tc>
        <w:tc>
          <w:tcPr>
            <w:tcW w:w="4252" w:type="dxa"/>
            <w:gridSpan w:val="6"/>
            <w:vAlign w:val="center"/>
          </w:tcPr>
          <w:p w:rsidR="00DE480F" w:rsidRDefault="007F5777">
            <w:pPr>
              <w:jc w:val="left"/>
              <w:rPr>
                <w:sz w:val="18"/>
                <w:szCs w:val="18"/>
              </w:rPr>
            </w:pPr>
            <w:r>
              <w:rPr>
                <w:rFonts w:hint="eastAsia"/>
                <w:sz w:val="18"/>
                <w:szCs w:val="18"/>
              </w:rPr>
              <w:t>房屋竣工验收合格率（</w:t>
            </w:r>
            <w:r>
              <w:rPr>
                <w:rFonts w:hint="eastAsia"/>
                <w:sz w:val="18"/>
                <w:szCs w:val="18"/>
              </w:rPr>
              <w:t>%</w:t>
            </w:r>
            <w:r>
              <w:rPr>
                <w:rFonts w:hint="eastAsia"/>
                <w:sz w:val="18"/>
                <w:szCs w:val="18"/>
              </w:rPr>
              <w:t>）</w:t>
            </w:r>
          </w:p>
        </w:tc>
        <w:tc>
          <w:tcPr>
            <w:tcW w:w="2042" w:type="dxa"/>
            <w:gridSpan w:val="2"/>
            <w:vAlign w:val="center"/>
          </w:tcPr>
          <w:p w:rsidR="00DE480F" w:rsidRDefault="007F5777">
            <w:pPr>
              <w:jc w:val="center"/>
              <w:rPr>
                <w:sz w:val="18"/>
                <w:szCs w:val="18"/>
              </w:rPr>
            </w:pPr>
            <w:r>
              <w:rPr>
                <w:rFonts w:hint="eastAsia"/>
                <w:sz w:val="18"/>
                <w:szCs w:val="18"/>
              </w:rPr>
              <w:t>≥</w:t>
            </w:r>
            <w:r>
              <w:rPr>
                <w:rFonts w:hint="eastAsia"/>
                <w:sz w:val="18"/>
                <w:szCs w:val="18"/>
              </w:rPr>
              <w:t>95%</w:t>
            </w:r>
          </w:p>
        </w:tc>
      </w:tr>
      <w:tr w:rsidR="00DE480F">
        <w:tblPrEx>
          <w:tblCellMar>
            <w:top w:w="0" w:type="dxa"/>
            <w:bottom w:w="0" w:type="dxa"/>
          </w:tblCellMar>
        </w:tblPrEx>
        <w:trPr>
          <w:trHeight w:val="572"/>
        </w:trPr>
        <w:tc>
          <w:tcPr>
            <w:tcW w:w="1526" w:type="dxa"/>
            <w:vMerge/>
            <w:vAlign w:val="center"/>
          </w:tcPr>
          <w:p w:rsidR="00DE480F" w:rsidRDefault="00DE480F">
            <w:pPr>
              <w:jc w:val="center"/>
            </w:pPr>
          </w:p>
        </w:tc>
        <w:tc>
          <w:tcPr>
            <w:tcW w:w="1701" w:type="dxa"/>
            <w:gridSpan w:val="2"/>
            <w:vMerge w:val="restart"/>
            <w:vAlign w:val="center"/>
          </w:tcPr>
          <w:p w:rsidR="00DE480F" w:rsidRDefault="007F5777">
            <w:pPr>
              <w:jc w:val="center"/>
              <w:rPr>
                <w:sz w:val="18"/>
                <w:szCs w:val="18"/>
              </w:rPr>
            </w:pPr>
            <w:r>
              <w:rPr>
                <w:rFonts w:hint="eastAsia"/>
                <w:sz w:val="18"/>
                <w:szCs w:val="18"/>
              </w:rPr>
              <w:t>时效指标</w:t>
            </w:r>
          </w:p>
        </w:tc>
        <w:tc>
          <w:tcPr>
            <w:tcW w:w="4252" w:type="dxa"/>
            <w:gridSpan w:val="6"/>
            <w:vAlign w:val="center"/>
          </w:tcPr>
          <w:p w:rsidR="00DE480F" w:rsidRDefault="007F5777">
            <w:pPr>
              <w:jc w:val="left"/>
              <w:rPr>
                <w:sz w:val="18"/>
                <w:szCs w:val="18"/>
              </w:rPr>
            </w:pPr>
            <w:r>
              <w:rPr>
                <w:rFonts w:hint="eastAsia"/>
                <w:sz w:val="18"/>
                <w:szCs w:val="18"/>
              </w:rPr>
              <w:t>工程按计划开工率（</w:t>
            </w:r>
            <w:r>
              <w:rPr>
                <w:rFonts w:hint="eastAsia"/>
                <w:sz w:val="18"/>
                <w:szCs w:val="18"/>
              </w:rPr>
              <w:t>%</w:t>
            </w:r>
            <w:r>
              <w:rPr>
                <w:rFonts w:hint="eastAsia"/>
                <w:sz w:val="18"/>
                <w:szCs w:val="18"/>
              </w:rPr>
              <w:t>）</w:t>
            </w:r>
          </w:p>
        </w:tc>
        <w:tc>
          <w:tcPr>
            <w:tcW w:w="2042" w:type="dxa"/>
            <w:gridSpan w:val="2"/>
            <w:vAlign w:val="center"/>
          </w:tcPr>
          <w:p w:rsidR="00DE480F" w:rsidRDefault="007F5777">
            <w:pPr>
              <w:jc w:val="center"/>
              <w:rPr>
                <w:sz w:val="18"/>
                <w:szCs w:val="18"/>
              </w:rPr>
            </w:pPr>
            <w:r>
              <w:rPr>
                <w:rFonts w:hint="eastAsia"/>
                <w:sz w:val="18"/>
                <w:szCs w:val="18"/>
              </w:rPr>
              <w:t>≥</w:t>
            </w:r>
            <w:r>
              <w:rPr>
                <w:rFonts w:hint="eastAsia"/>
                <w:sz w:val="18"/>
                <w:szCs w:val="18"/>
              </w:rPr>
              <w:t>95%</w:t>
            </w:r>
          </w:p>
        </w:tc>
      </w:tr>
      <w:tr w:rsidR="00DE480F">
        <w:tblPrEx>
          <w:tblCellMar>
            <w:top w:w="0" w:type="dxa"/>
            <w:bottom w:w="0" w:type="dxa"/>
          </w:tblCellMar>
        </w:tblPrEx>
        <w:trPr>
          <w:trHeight w:val="572"/>
        </w:trPr>
        <w:tc>
          <w:tcPr>
            <w:tcW w:w="1526" w:type="dxa"/>
            <w:vMerge/>
            <w:vAlign w:val="center"/>
          </w:tcPr>
          <w:p w:rsidR="00DE480F" w:rsidRDefault="00DE480F">
            <w:pPr>
              <w:jc w:val="center"/>
            </w:pPr>
          </w:p>
        </w:tc>
        <w:tc>
          <w:tcPr>
            <w:tcW w:w="1701" w:type="dxa"/>
            <w:gridSpan w:val="2"/>
            <w:vMerge/>
            <w:vAlign w:val="center"/>
          </w:tcPr>
          <w:p w:rsidR="00DE480F" w:rsidRDefault="00DE480F">
            <w:pPr>
              <w:jc w:val="center"/>
            </w:pPr>
          </w:p>
        </w:tc>
        <w:tc>
          <w:tcPr>
            <w:tcW w:w="4252" w:type="dxa"/>
            <w:gridSpan w:val="6"/>
            <w:vAlign w:val="center"/>
          </w:tcPr>
          <w:p w:rsidR="00DE480F" w:rsidRDefault="007F5777">
            <w:pPr>
              <w:jc w:val="left"/>
              <w:rPr>
                <w:sz w:val="18"/>
                <w:szCs w:val="18"/>
              </w:rPr>
            </w:pPr>
            <w:r>
              <w:rPr>
                <w:rFonts w:hint="eastAsia"/>
                <w:sz w:val="18"/>
                <w:szCs w:val="18"/>
              </w:rPr>
              <w:t>工程按计划完工率（</w:t>
            </w:r>
            <w:r>
              <w:rPr>
                <w:rFonts w:hint="eastAsia"/>
                <w:sz w:val="18"/>
                <w:szCs w:val="18"/>
              </w:rPr>
              <w:t>%</w:t>
            </w:r>
            <w:r>
              <w:rPr>
                <w:rFonts w:hint="eastAsia"/>
                <w:sz w:val="18"/>
                <w:szCs w:val="18"/>
              </w:rPr>
              <w:t>）</w:t>
            </w:r>
          </w:p>
        </w:tc>
        <w:tc>
          <w:tcPr>
            <w:tcW w:w="2042" w:type="dxa"/>
            <w:gridSpan w:val="2"/>
            <w:vAlign w:val="center"/>
          </w:tcPr>
          <w:p w:rsidR="00DE480F" w:rsidRDefault="007F5777">
            <w:pPr>
              <w:jc w:val="center"/>
              <w:rPr>
                <w:sz w:val="18"/>
                <w:szCs w:val="18"/>
              </w:rPr>
            </w:pPr>
            <w:r>
              <w:rPr>
                <w:rFonts w:hint="eastAsia"/>
                <w:sz w:val="18"/>
                <w:szCs w:val="18"/>
              </w:rPr>
              <w:t>≥</w:t>
            </w:r>
            <w:r>
              <w:rPr>
                <w:rFonts w:hint="eastAsia"/>
                <w:sz w:val="18"/>
                <w:szCs w:val="18"/>
              </w:rPr>
              <w:t>92%</w:t>
            </w:r>
          </w:p>
        </w:tc>
      </w:tr>
      <w:tr w:rsidR="00DE480F">
        <w:tblPrEx>
          <w:tblCellMar>
            <w:top w:w="0" w:type="dxa"/>
            <w:bottom w:w="0" w:type="dxa"/>
          </w:tblCellMar>
        </w:tblPrEx>
        <w:trPr>
          <w:trHeight w:val="572"/>
        </w:trPr>
        <w:tc>
          <w:tcPr>
            <w:tcW w:w="1526" w:type="dxa"/>
            <w:vMerge/>
            <w:vAlign w:val="center"/>
          </w:tcPr>
          <w:p w:rsidR="00DE480F" w:rsidRDefault="00DE480F">
            <w:pPr>
              <w:jc w:val="center"/>
            </w:pPr>
          </w:p>
        </w:tc>
        <w:tc>
          <w:tcPr>
            <w:tcW w:w="1701" w:type="dxa"/>
            <w:gridSpan w:val="2"/>
            <w:vMerge w:val="restart"/>
            <w:vAlign w:val="center"/>
          </w:tcPr>
          <w:p w:rsidR="00DE480F" w:rsidRDefault="007F5777">
            <w:pPr>
              <w:jc w:val="center"/>
              <w:rPr>
                <w:sz w:val="18"/>
                <w:szCs w:val="18"/>
              </w:rPr>
            </w:pPr>
            <w:r>
              <w:rPr>
                <w:rFonts w:hint="eastAsia"/>
                <w:sz w:val="18"/>
                <w:szCs w:val="18"/>
              </w:rPr>
              <w:t>成本指标</w:t>
            </w:r>
          </w:p>
        </w:tc>
        <w:tc>
          <w:tcPr>
            <w:tcW w:w="4252" w:type="dxa"/>
            <w:gridSpan w:val="6"/>
            <w:vAlign w:val="center"/>
          </w:tcPr>
          <w:p w:rsidR="00DE480F" w:rsidRDefault="007F5777">
            <w:pPr>
              <w:jc w:val="left"/>
              <w:rPr>
                <w:sz w:val="18"/>
                <w:szCs w:val="18"/>
              </w:rPr>
            </w:pPr>
            <w:r>
              <w:rPr>
                <w:rFonts w:hint="eastAsia"/>
                <w:sz w:val="18"/>
                <w:szCs w:val="18"/>
              </w:rPr>
              <w:t>项目预算控制率（</w:t>
            </w:r>
            <w:r>
              <w:rPr>
                <w:rFonts w:hint="eastAsia"/>
                <w:sz w:val="18"/>
                <w:szCs w:val="18"/>
              </w:rPr>
              <w:t>%</w:t>
            </w:r>
            <w:r>
              <w:rPr>
                <w:rFonts w:hint="eastAsia"/>
                <w:sz w:val="18"/>
                <w:szCs w:val="18"/>
              </w:rPr>
              <w:t>）</w:t>
            </w:r>
          </w:p>
        </w:tc>
        <w:tc>
          <w:tcPr>
            <w:tcW w:w="2042" w:type="dxa"/>
            <w:gridSpan w:val="2"/>
            <w:vAlign w:val="center"/>
          </w:tcPr>
          <w:p w:rsidR="00DE480F" w:rsidRDefault="007F5777">
            <w:pPr>
              <w:jc w:val="center"/>
              <w:rPr>
                <w:sz w:val="18"/>
                <w:szCs w:val="18"/>
              </w:rPr>
            </w:pPr>
            <w:r>
              <w:rPr>
                <w:rFonts w:hint="eastAsia"/>
                <w:sz w:val="18"/>
                <w:szCs w:val="18"/>
              </w:rPr>
              <w:t>1</w:t>
            </w:r>
          </w:p>
        </w:tc>
      </w:tr>
      <w:tr w:rsidR="00DE480F">
        <w:tblPrEx>
          <w:tblCellMar>
            <w:top w:w="0" w:type="dxa"/>
            <w:bottom w:w="0" w:type="dxa"/>
          </w:tblCellMar>
        </w:tblPrEx>
        <w:trPr>
          <w:trHeight w:val="572"/>
        </w:trPr>
        <w:tc>
          <w:tcPr>
            <w:tcW w:w="1526" w:type="dxa"/>
            <w:vMerge/>
            <w:vAlign w:val="center"/>
          </w:tcPr>
          <w:p w:rsidR="00DE480F" w:rsidRDefault="00DE480F">
            <w:pPr>
              <w:jc w:val="center"/>
            </w:pPr>
          </w:p>
        </w:tc>
        <w:tc>
          <w:tcPr>
            <w:tcW w:w="1701" w:type="dxa"/>
            <w:gridSpan w:val="2"/>
            <w:vMerge/>
            <w:vAlign w:val="center"/>
          </w:tcPr>
          <w:p w:rsidR="00DE480F" w:rsidRDefault="00DE480F">
            <w:pPr>
              <w:jc w:val="center"/>
            </w:pPr>
          </w:p>
        </w:tc>
        <w:tc>
          <w:tcPr>
            <w:tcW w:w="4252" w:type="dxa"/>
            <w:gridSpan w:val="6"/>
            <w:vAlign w:val="center"/>
          </w:tcPr>
          <w:p w:rsidR="00DE480F" w:rsidRDefault="007F5777">
            <w:pPr>
              <w:jc w:val="left"/>
              <w:rPr>
                <w:sz w:val="18"/>
                <w:szCs w:val="18"/>
              </w:rPr>
            </w:pPr>
            <w:r>
              <w:rPr>
                <w:rFonts w:hint="eastAsia"/>
                <w:sz w:val="18"/>
                <w:szCs w:val="18"/>
              </w:rPr>
              <w:t>房屋修缮成本（元</w:t>
            </w:r>
            <w:r>
              <w:rPr>
                <w:rFonts w:hint="eastAsia"/>
                <w:sz w:val="18"/>
                <w:szCs w:val="18"/>
              </w:rPr>
              <w:t>/</w:t>
            </w:r>
            <w:r>
              <w:rPr>
                <w:rFonts w:hint="eastAsia"/>
                <w:sz w:val="18"/>
                <w:szCs w:val="18"/>
              </w:rPr>
              <w:t>㎡）</w:t>
            </w:r>
          </w:p>
        </w:tc>
        <w:tc>
          <w:tcPr>
            <w:tcW w:w="2042" w:type="dxa"/>
            <w:gridSpan w:val="2"/>
            <w:vAlign w:val="center"/>
          </w:tcPr>
          <w:p w:rsidR="00DE480F" w:rsidRDefault="007F5777">
            <w:pPr>
              <w:jc w:val="center"/>
              <w:rPr>
                <w:sz w:val="18"/>
                <w:szCs w:val="18"/>
              </w:rPr>
            </w:pPr>
            <w:r>
              <w:rPr>
                <w:rFonts w:hint="eastAsia"/>
                <w:sz w:val="18"/>
                <w:szCs w:val="18"/>
              </w:rPr>
              <w:t>1125</w:t>
            </w:r>
            <w:r>
              <w:rPr>
                <w:rFonts w:hint="eastAsia"/>
                <w:sz w:val="18"/>
                <w:szCs w:val="18"/>
              </w:rPr>
              <w:t>元</w:t>
            </w:r>
            <w:r>
              <w:rPr>
                <w:rFonts w:hint="eastAsia"/>
                <w:sz w:val="18"/>
                <w:szCs w:val="18"/>
              </w:rPr>
              <w:t>/</w:t>
            </w:r>
            <w:r>
              <w:rPr>
                <w:rFonts w:hint="eastAsia"/>
                <w:sz w:val="18"/>
                <w:szCs w:val="18"/>
              </w:rPr>
              <w:t>㎡</w:t>
            </w:r>
          </w:p>
        </w:tc>
      </w:tr>
      <w:tr w:rsidR="00DE480F">
        <w:tblPrEx>
          <w:tblCellMar>
            <w:top w:w="0" w:type="dxa"/>
            <w:bottom w:w="0" w:type="dxa"/>
          </w:tblCellMar>
        </w:tblPrEx>
        <w:trPr>
          <w:trHeight w:val="572"/>
        </w:trPr>
        <w:tc>
          <w:tcPr>
            <w:tcW w:w="1526" w:type="dxa"/>
            <w:vMerge w:val="restart"/>
            <w:vAlign w:val="center"/>
          </w:tcPr>
          <w:p w:rsidR="00DE480F" w:rsidRDefault="007F5777">
            <w:pPr>
              <w:jc w:val="center"/>
              <w:rPr>
                <w:sz w:val="18"/>
                <w:szCs w:val="18"/>
              </w:rPr>
            </w:pPr>
            <w:r>
              <w:rPr>
                <w:rFonts w:hint="eastAsia"/>
                <w:sz w:val="18"/>
                <w:szCs w:val="18"/>
              </w:rPr>
              <w:t>项目效益指标</w:t>
            </w:r>
          </w:p>
        </w:tc>
        <w:tc>
          <w:tcPr>
            <w:tcW w:w="1701" w:type="dxa"/>
            <w:gridSpan w:val="2"/>
            <w:vMerge w:val="restart"/>
            <w:vAlign w:val="center"/>
          </w:tcPr>
          <w:p w:rsidR="00DE480F" w:rsidRDefault="007F5777">
            <w:pPr>
              <w:jc w:val="center"/>
              <w:rPr>
                <w:sz w:val="18"/>
                <w:szCs w:val="18"/>
              </w:rPr>
            </w:pPr>
            <w:r>
              <w:rPr>
                <w:rFonts w:hint="eastAsia"/>
                <w:sz w:val="18"/>
                <w:szCs w:val="18"/>
              </w:rPr>
              <w:t>社会效益指标</w:t>
            </w:r>
          </w:p>
        </w:tc>
        <w:tc>
          <w:tcPr>
            <w:tcW w:w="4252" w:type="dxa"/>
            <w:gridSpan w:val="6"/>
            <w:vAlign w:val="center"/>
          </w:tcPr>
          <w:p w:rsidR="00DE480F" w:rsidRDefault="007F5777">
            <w:pPr>
              <w:jc w:val="left"/>
              <w:rPr>
                <w:sz w:val="18"/>
                <w:szCs w:val="18"/>
              </w:rPr>
            </w:pPr>
            <w:r>
              <w:rPr>
                <w:rFonts w:hint="eastAsia"/>
                <w:sz w:val="18"/>
                <w:szCs w:val="18"/>
              </w:rPr>
              <w:t>周转房投入正常使用率</w:t>
            </w:r>
          </w:p>
        </w:tc>
        <w:tc>
          <w:tcPr>
            <w:tcW w:w="2042" w:type="dxa"/>
            <w:gridSpan w:val="2"/>
            <w:vAlign w:val="center"/>
          </w:tcPr>
          <w:p w:rsidR="00DE480F" w:rsidRDefault="007F5777">
            <w:pPr>
              <w:jc w:val="center"/>
              <w:rPr>
                <w:sz w:val="18"/>
                <w:szCs w:val="18"/>
              </w:rPr>
            </w:pPr>
            <w:r>
              <w:rPr>
                <w:rFonts w:hint="eastAsia"/>
                <w:sz w:val="18"/>
                <w:szCs w:val="18"/>
              </w:rPr>
              <w:t>≥</w:t>
            </w:r>
            <w:r>
              <w:rPr>
                <w:rFonts w:hint="eastAsia"/>
                <w:sz w:val="18"/>
                <w:szCs w:val="18"/>
              </w:rPr>
              <w:t>95%</w:t>
            </w:r>
          </w:p>
        </w:tc>
      </w:tr>
      <w:tr w:rsidR="00DE480F">
        <w:tblPrEx>
          <w:tblCellMar>
            <w:top w:w="0" w:type="dxa"/>
            <w:bottom w:w="0" w:type="dxa"/>
          </w:tblCellMar>
        </w:tblPrEx>
        <w:trPr>
          <w:trHeight w:val="572"/>
        </w:trPr>
        <w:tc>
          <w:tcPr>
            <w:tcW w:w="1526" w:type="dxa"/>
            <w:vMerge w:val="restart"/>
            <w:vAlign w:val="center"/>
          </w:tcPr>
          <w:p w:rsidR="00DE480F" w:rsidRDefault="007F5777">
            <w:pPr>
              <w:jc w:val="center"/>
              <w:rPr>
                <w:sz w:val="18"/>
                <w:szCs w:val="18"/>
              </w:rPr>
            </w:pPr>
            <w:r>
              <w:rPr>
                <w:rFonts w:hint="eastAsia"/>
                <w:sz w:val="18"/>
                <w:szCs w:val="18"/>
              </w:rPr>
              <w:t>满意度指标</w:t>
            </w:r>
          </w:p>
        </w:tc>
        <w:tc>
          <w:tcPr>
            <w:tcW w:w="1701" w:type="dxa"/>
            <w:gridSpan w:val="2"/>
            <w:vMerge w:val="restart"/>
            <w:vAlign w:val="center"/>
          </w:tcPr>
          <w:p w:rsidR="00DE480F" w:rsidRDefault="007F5777">
            <w:pPr>
              <w:jc w:val="center"/>
              <w:rPr>
                <w:sz w:val="18"/>
                <w:szCs w:val="18"/>
              </w:rPr>
            </w:pPr>
            <w:r>
              <w:rPr>
                <w:rFonts w:hint="eastAsia"/>
                <w:sz w:val="18"/>
                <w:szCs w:val="18"/>
              </w:rPr>
              <w:t>满意度指标</w:t>
            </w:r>
          </w:p>
        </w:tc>
        <w:tc>
          <w:tcPr>
            <w:tcW w:w="4252" w:type="dxa"/>
            <w:gridSpan w:val="6"/>
            <w:vAlign w:val="center"/>
          </w:tcPr>
          <w:p w:rsidR="00DE480F" w:rsidRDefault="007F5777">
            <w:pPr>
              <w:jc w:val="left"/>
              <w:rPr>
                <w:sz w:val="18"/>
                <w:szCs w:val="18"/>
              </w:rPr>
            </w:pPr>
            <w:r>
              <w:rPr>
                <w:rFonts w:hint="eastAsia"/>
                <w:sz w:val="18"/>
                <w:szCs w:val="18"/>
              </w:rPr>
              <w:t>租户满意率</w:t>
            </w:r>
          </w:p>
        </w:tc>
        <w:tc>
          <w:tcPr>
            <w:tcW w:w="2042" w:type="dxa"/>
            <w:gridSpan w:val="2"/>
            <w:vAlign w:val="center"/>
          </w:tcPr>
          <w:p w:rsidR="00DE480F" w:rsidRDefault="007F5777">
            <w:pPr>
              <w:jc w:val="center"/>
              <w:rPr>
                <w:sz w:val="18"/>
                <w:szCs w:val="18"/>
              </w:rPr>
            </w:pPr>
            <w:r>
              <w:rPr>
                <w:rFonts w:hint="eastAsia"/>
                <w:sz w:val="18"/>
                <w:szCs w:val="18"/>
              </w:rPr>
              <w:t>≥</w:t>
            </w:r>
            <w:r>
              <w:rPr>
                <w:rFonts w:hint="eastAsia"/>
                <w:sz w:val="18"/>
                <w:szCs w:val="18"/>
              </w:rPr>
              <w:t>95%</w:t>
            </w:r>
          </w:p>
        </w:tc>
      </w:tr>
    </w:tbl>
    <w:p w:rsidR="00DE480F" w:rsidRDefault="00DE480F"/>
    <w:p w:rsidR="00DE480F" w:rsidRDefault="007F5777">
      <w:pPr>
        <w:pStyle w:val="3"/>
        <w:numPr>
          <w:ilvl w:val="0"/>
          <w:numId w:val="3"/>
        </w:numPr>
        <w:spacing w:before="0" w:after="0" w:line="560" w:lineRule="exact"/>
        <w:ind w:left="0" w:firstLineChars="201" w:firstLine="563"/>
        <w:rPr>
          <w:rFonts w:ascii="楷体_GB2312" w:eastAsia="楷体_GB2312"/>
          <w:sz w:val="28"/>
          <w:szCs w:val="28"/>
        </w:rPr>
      </w:pPr>
      <w:r>
        <w:rPr>
          <w:rFonts w:ascii="楷体_GB2312" w:eastAsia="楷体_GB2312"/>
          <w:sz w:val="28"/>
          <w:szCs w:val="28"/>
        </w:rPr>
        <w:t>其他需说明的事项</w:t>
      </w:r>
    </w:p>
    <w:p w:rsidR="00DE480F" w:rsidRDefault="007F5777">
      <w:pPr>
        <w:widowControl/>
        <w:spacing w:line="560" w:lineRule="exact"/>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无其他待说明事项。</w:t>
      </w:r>
    </w:p>
    <w:p w:rsidR="00DE480F" w:rsidRDefault="007F5777" w:rsidP="009D30D7">
      <w:pPr>
        <w:pStyle w:val="1"/>
        <w:spacing w:beforeLines="50" w:afterLines="50" w:line="560" w:lineRule="exact"/>
        <w:jc w:val="center"/>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第四部分</w:t>
      </w:r>
      <w:r>
        <w:rPr>
          <w:rFonts w:ascii="黑体" w:eastAsia="黑体" w:hint="eastAsia"/>
          <w:sz w:val="30"/>
          <w:szCs w:val="30"/>
        </w:rPr>
        <w:t xml:space="preserve"> </w:t>
      </w:r>
      <w:r>
        <w:rPr>
          <w:rFonts w:ascii="黑体" w:eastAsia="黑体" w:hint="eastAsia"/>
          <w:sz w:val="30"/>
          <w:szCs w:val="30"/>
        </w:rPr>
        <w:t>名词解释</w:t>
      </w:r>
    </w:p>
    <w:p w:rsidR="00DE480F" w:rsidRDefault="007F5777">
      <w:pPr>
        <w:spacing w:line="560" w:lineRule="exact"/>
        <w:ind w:firstLineChars="200" w:firstLine="562"/>
        <w:rPr>
          <w:rFonts w:ascii="仿宋_GB2312" w:eastAsia="仿宋_GB2312" w:hAnsi="CIDFont+F4"/>
          <w:b/>
          <w:color w:val="000000"/>
          <w:sz w:val="28"/>
          <w:szCs w:val="28"/>
        </w:rPr>
      </w:pPr>
      <w:r>
        <w:rPr>
          <w:rFonts w:ascii="仿宋_GB2312" w:eastAsia="仿宋_GB2312" w:hAnsi="CIDFont+F4" w:hint="eastAsia"/>
          <w:b/>
          <w:color w:val="000000"/>
          <w:sz w:val="28"/>
          <w:szCs w:val="28"/>
        </w:rPr>
        <w:t>名词解释：</w:t>
      </w:r>
    </w:p>
    <w:p w:rsidR="00DE480F" w:rsidRDefault="007F5777">
      <w:pPr>
        <w:spacing w:line="560" w:lineRule="exact"/>
        <w:ind w:firstLineChars="200" w:firstLine="562"/>
        <w:rPr>
          <w:rFonts w:ascii="仿宋_GB2312" w:eastAsia="仿宋_GB2312" w:hAnsi="CIDFont+F6"/>
          <w:color w:val="000000"/>
          <w:sz w:val="28"/>
          <w:szCs w:val="28"/>
        </w:rPr>
      </w:pPr>
      <w:r>
        <w:rPr>
          <w:rFonts w:ascii="仿宋_GB2312" w:eastAsia="仿宋_GB2312" w:hAnsi="CIDFont+F4" w:hint="eastAsia"/>
          <w:b/>
          <w:color w:val="000000"/>
          <w:sz w:val="28"/>
          <w:szCs w:val="28"/>
        </w:rPr>
        <w:t>一、财政拨款</w:t>
      </w:r>
      <w:r>
        <w:rPr>
          <w:rFonts w:ascii="仿宋_GB2312" w:eastAsia="仿宋_GB2312" w:hAnsi="CIDFont+F4" w:hint="eastAsia"/>
          <w:b/>
          <w:color w:val="000000"/>
          <w:sz w:val="28"/>
          <w:szCs w:val="28"/>
        </w:rPr>
        <w:t>:</w:t>
      </w:r>
      <w:r>
        <w:rPr>
          <w:rFonts w:ascii="仿宋_GB2312" w:eastAsia="仿宋_GB2312" w:hAnsi="CIDFont+F6" w:hint="eastAsia"/>
          <w:color w:val="000000"/>
          <w:sz w:val="28"/>
          <w:szCs w:val="28"/>
        </w:rPr>
        <w:t>指由一般公共预算、政府性基金预算、国有资本经营预算安排的财政拨款数。</w:t>
      </w:r>
    </w:p>
    <w:p w:rsidR="00DE480F" w:rsidRDefault="007F5777">
      <w:pPr>
        <w:spacing w:line="560" w:lineRule="exact"/>
        <w:ind w:firstLineChars="200" w:firstLine="562"/>
        <w:rPr>
          <w:rFonts w:ascii="仿宋_GB2312" w:eastAsia="仿宋_GB2312" w:hAnsi="CIDFont+F6"/>
          <w:color w:val="000000"/>
          <w:sz w:val="28"/>
          <w:szCs w:val="28"/>
        </w:rPr>
      </w:pPr>
      <w:r>
        <w:rPr>
          <w:rFonts w:ascii="仿宋_GB2312" w:eastAsia="仿宋_GB2312" w:hAnsi="CIDFont+F4" w:hint="eastAsia"/>
          <w:b/>
          <w:color w:val="000000"/>
          <w:sz w:val="28"/>
          <w:szCs w:val="28"/>
        </w:rPr>
        <w:t>二、一般公共预算</w:t>
      </w:r>
      <w:r>
        <w:rPr>
          <w:rFonts w:ascii="仿宋_GB2312" w:eastAsia="仿宋_GB2312" w:hAnsi="CIDFont+F4" w:hint="eastAsia"/>
          <w:b/>
          <w:color w:val="000000"/>
          <w:sz w:val="28"/>
          <w:szCs w:val="28"/>
        </w:rPr>
        <w:t>:</w:t>
      </w:r>
      <w:r>
        <w:rPr>
          <w:rFonts w:ascii="仿宋_GB2312" w:eastAsia="仿宋_GB2312" w:hAnsi="CIDFont+F6" w:hint="eastAsia"/>
          <w:color w:val="000000"/>
          <w:sz w:val="28"/>
          <w:szCs w:val="28"/>
        </w:rPr>
        <w:t>包括公共财政拨款（补助）资金、专项收入。</w:t>
      </w:r>
    </w:p>
    <w:p w:rsidR="00DE480F" w:rsidRDefault="007F5777">
      <w:pPr>
        <w:spacing w:line="560" w:lineRule="exact"/>
        <w:ind w:firstLineChars="200" w:firstLine="562"/>
        <w:rPr>
          <w:rFonts w:ascii="仿宋_GB2312" w:eastAsia="仿宋_GB2312" w:hAnsi="CIDFont+F6"/>
          <w:color w:val="000000"/>
          <w:sz w:val="28"/>
          <w:szCs w:val="28"/>
        </w:rPr>
      </w:pPr>
      <w:r>
        <w:rPr>
          <w:rFonts w:ascii="仿宋_GB2312" w:eastAsia="仿宋_GB2312" w:hAnsi="CIDFont+F4" w:hint="eastAsia"/>
          <w:b/>
          <w:color w:val="000000"/>
          <w:sz w:val="28"/>
          <w:szCs w:val="28"/>
        </w:rPr>
        <w:t>三、财政专户管理资金</w:t>
      </w:r>
      <w:r>
        <w:rPr>
          <w:rFonts w:ascii="仿宋_GB2312" w:eastAsia="仿宋_GB2312" w:hAnsi="CIDFont+F4" w:hint="eastAsia"/>
          <w:b/>
          <w:color w:val="000000"/>
          <w:sz w:val="28"/>
          <w:szCs w:val="28"/>
        </w:rPr>
        <w:t>:</w:t>
      </w:r>
      <w:r>
        <w:rPr>
          <w:rFonts w:ascii="仿宋_GB2312" w:eastAsia="仿宋_GB2312" w:hAnsi="CIDFont+F6" w:hint="eastAsia"/>
          <w:color w:val="000000"/>
          <w:sz w:val="28"/>
          <w:szCs w:val="28"/>
        </w:rPr>
        <w:t>包括专户管理行政事业性收费（主要是教育收费）、其他非税收入。</w:t>
      </w:r>
    </w:p>
    <w:p w:rsidR="00DE480F" w:rsidRDefault="007F5777">
      <w:pPr>
        <w:spacing w:line="560" w:lineRule="exact"/>
        <w:ind w:firstLineChars="200" w:firstLine="562"/>
        <w:rPr>
          <w:rFonts w:ascii="仿宋_GB2312" w:eastAsia="仿宋_GB2312" w:hAnsi="CIDFont+F6"/>
          <w:color w:val="000000"/>
          <w:sz w:val="28"/>
          <w:szCs w:val="28"/>
        </w:rPr>
      </w:pPr>
      <w:r>
        <w:rPr>
          <w:rFonts w:ascii="仿宋_GB2312" w:eastAsia="仿宋_GB2312" w:hAnsi="CIDFont+F4" w:hint="eastAsia"/>
          <w:b/>
          <w:color w:val="000000"/>
          <w:sz w:val="28"/>
          <w:szCs w:val="28"/>
        </w:rPr>
        <w:t>四、其他资金</w:t>
      </w:r>
      <w:r>
        <w:rPr>
          <w:rFonts w:ascii="仿宋_GB2312" w:eastAsia="仿宋_GB2312" w:hAnsi="CIDFont+F4" w:hint="eastAsia"/>
          <w:b/>
          <w:color w:val="000000"/>
          <w:sz w:val="28"/>
          <w:szCs w:val="28"/>
        </w:rPr>
        <w:t>:</w:t>
      </w:r>
      <w:r>
        <w:rPr>
          <w:rFonts w:ascii="仿宋_GB2312" w:eastAsia="仿宋_GB2312" w:hAnsi="CIDFont+F6" w:hint="eastAsia"/>
          <w:color w:val="000000"/>
          <w:sz w:val="28"/>
          <w:szCs w:val="28"/>
        </w:rPr>
        <w:t>包括事业收入、事业经营收入、其他收入等。</w:t>
      </w:r>
    </w:p>
    <w:p w:rsidR="00DE480F" w:rsidRDefault="007F5777">
      <w:pPr>
        <w:spacing w:line="560" w:lineRule="exact"/>
        <w:ind w:firstLineChars="200" w:firstLine="562"/>
        <w:rPr>
          <w:rFonts w:ascii="仿宋_GB2312" w:eastAsia="仿宋_GB2312" w:hAnsi="CIDFont+F6"/>
          <w:color w:val="000000"/>
          <w:sz w:val="28"/>
          <w:szCs w:val="28"/>
        </w:rPr>
      </w:pPr>
      <w:r>
        <w:rPr>
          <w:rFonts w:ascii="仿宋_GB2312" w:eastAsia="仿宋_GB2312" w:hAnsi="CIDFont+F4" w:hint="eastAsia"/>
          <w:b/>
          <w:color w:val="000000"/>
          <w:sz w:val="28"/>
          <w:szCs w:val="28"/>
        </w:rPr>
        <w:t>五、基本支出</w:t>
      </w:r>
      <w:r>
        <w:rPr>
          <w:rFonts w:ascii="仿宋_GB2312" w:eastAsia="仿宋_GB2312" w:hAnsi="CIDFont+F4" w:hint="eastAsia"/>
          <w:b/>
          <w:color w:val="000000"/>
          <w:sz w:val="28"/>
          <w:szCs w:val="28"/>
        </w:rPr>
        <w:t>:</w:t>
      </w:r>
      <w:r>
        <w:rPr>
          <w:rFonts w:ascii="仿宋_GB2312" w:eastAsia="仿宋_GB2312" w:hAnsi="CIDFont+F6" w:hint="eastAsia"/>
          <w:color w:val="000000"/>
          <w:sz w:val="28"/>
          <w:szCs w:val="28"/>
        </w:rPr>
        <w:t>包括人员经费、公用经费（定额）。其中，人员经费包括工资福利支出、对个人和家庭的补助。</w:t>
      </w:r>
    </w:p>
    <w:p w:rsidR="00DE480F" w:rsidRDefault="007F5777">
      <w:pPr>
        <w:spacing w:line="560" w:lineRule="exact"/>
        <w:ind w:firstLineChars="200" w:firstLine="562"/>
        <w:rPr>
          <w:rFonts w:ascii="仿宋_GB2312" w:eastAsia="仿宋_GB2312" w:hAnsi="CIDFont+F6"/>
          <w:color w:val="000000"/>
          <w:sz w:val="28"/>
          <w:szCs w:val="28"/>
        </w:rPr>
      </w:pPr>
      <w:r>
        <w:rPr>
          <w:rFonts w:ascii="仿宋_GB2312" w:eastAsia="仿宋_GB2312" w:hAnsi="CIDFont+F4" w:hint="eastAsia"/>
          <w:b/>
          <w:color w:val="000000"/>
          <w:sz w:val="28"/>
          <w:szCs w:val="28"/>
        </w:rPr>
        <w:t>六、项目支出</w:t>
      </w:r>
      <w:r>
        <w:rPr>
          <w:rFonts w:ascii="仿宋_GB2312" w:eastAsia="仿宋_GB2312" w:hAnsi="CIDFont+F4" w:hint="eastAsia"/>
          <w:b/>
          <w:color w:val="000000"/>
          <w:sz w:val="28"/>
          <w:szCs w:val="28"/>
        </w:rPr>
        <w:t>:</w:t>
      </w:r>
      <w:r>
        <w:rPr>
          <w:rFonts w:ascii="仿宋_GB2312" w:eastAsia="仿宋_GB2312" w:hAnsi="CIDFont+F6" w:hint="eastAsia"/>
          <w:color w:val="000000"/>
          <w:sz w:val="28"/>
          <w:szCs w:val="28"/>
        </w:rPr>
        <w:t>单位支出预算组成部分，是自治区本级单位为完成其特定的行政任务或事业发展目标，在基本支出预算之外编制的年度项目支出计划。</w:t>
      </w:r>
    </w:p>
    <w:p w:rsidR="00DE480F" w:rsidRDefault="007F5777">
      <w:pPr>
        <w:spacing w:line="560" w:lineRule="exact"/>
        <w:ind w:firstLineChars="200" w:firstLine="562"/>
        <w:rPr>
          <w:rFonts w:ascii="仿宋_GB2312" w:eastAsia="仿宋_GB2312" w:hAnsi="CIDFont+F6"/>
          <w:color w:val="000000"/>
          <w:sz w:val="28"/>
          <w:szCs w:val="28"/>
        </w:rPr>
      </w:pPr>
      <w:r>
        <w:rPr>
          <w:rFonts w:ascii="仿宋_GB2312" w:eastAsia="仿宋_GB2312" w:hAnsi="CIDFont+F4" w:hint="eastAsia"/>
          <w:b/>
          <w:color w:val="000000"/>
          <w:sz w:val="28"/>
          <w:szCs w:val="28"/>
        </w:rPr>
        <w:t>七、“三公”经费</w:t>
      </w:r>
      <w:r>
        <w:rPr>
          <w:rFonts w:ascii="仿宋_GB2312" w:eastAsia="仿宋_GB2312" w:hAnsi="CIDFont+F4" w:hint="eastAsia"/>
          <w:b/>
          <w:color w:val="000000"/>
          <w:sz w:val="28"/>
          <w:szCs w:val="28"/>
        </w:rPr>
        <w:t>:</w:t>
      </w:r>
      <w:r>
        <w:rPr>
          <w:rFonts w:ascii="仿宋_GB2312" w:eastAsia="仿宋_GB2312" w:hAnsi="CIDFont+F6" w:hint="eastAsia"/>
          <w:color w:val="000000"/>
          <w:sz w:val="28"/>
          <w:szCs w:val="28"/>
        </w:rPr>
        <w:t>指自治区本级单位用一般公共预算财政拨款安排的因公出国（境）费、公务用车购置及运行费和公务接待费。其中，因公出国（境）费指单位公务出国（境）的住宿费、旅费、伙食补助费、杂费、培训费等支出</w:t>
      </w:r>
      <w:r>
        <w:rPr>
          <w:rFonts w:ascii="仿宋_GB2312" w:eastAsia="仿宋_GB2312" w:hAnsi="CIDFont+F6" w:hint="eastAsia"/>
          <w:color w:val="000000"/>
          <w:sz w:val="28"/>
          <w:szCs w:val="28"/>
        </w:rPr>
        <w:t>;</w:t>
      </w:r>
      <w:r>
        <w:rPr>
          <w:rFonts w:ascii="仿宋_GB2312" w:eastAsia="仿宋_GB2312" w:hAnsi="CIDFont+F6" w:hint="eastAsia"/>
          <w:color w:val="000000"/>
          <w:sz w:val="28"/>
          <w:szCs w:val="28"/>
        </w:rPr>
        <w:t>公务用车购置及运行费指单位公务用车购置费及租用费、燃料费、维修费、过路过桥费、保险费、安全奖励费用等支出；公务接待费指单位按规定开支的各类公务接待（含外宾接待）支出。</w:t>
      </w:r>
    </w:p>
    <w:p w:rsidR="00DE480F" w:rsidRDefault="007F5777">
      <w:pPr>
        <w:spacing w:line="560" w:lineRule="exact"/>
        <w:ind w:firstLineChars="200" w:firstLine="562"/>
        <w:rPr>
          <w:rFonts w:ascii="仿宋_GB2312" w:eastAsia="仿宋_GB2312" w:hAnsi="CIDFont+F6"/>
          <w:color w:val="000000"/>
          <w:sz w:val="28"/>
          <w:szCs w:val="28"/>
        </w:rPr>
      </w:pPr>
      <w:r>
        <w:rPr>
          <w:rFonts w:ascii="仿宋_GB2312" w:eastAsia="仿宋_GB2312" w:hAnsi="CIDFont+F4" w:hint="eastAsia"/>
          <w:b/>
          <w:color w:val="000000"/>
          <w:sz w:val="28"/>
          <w:szCs w:val="28"/>
        </w:rPr>
        <w:t>八、机关运行经费</w:t>
      </w:r>
      <w:r>
        <w:rPr>
          <w:rFonts w:ascii="仿宋_GB2312" w:eastAsia="仿宋_GB2312" w:hAnsi="CIDFont+F4" w:hint="eastAsia"/>
          <w:b/>
          <w:color w:val="000000"/>
          <w:sz w:val="28"/>
          <w:szCs w:val="28"/>
        </w:rPr>
        <w:t>:</w:t>
      </w:r>
      <w:r>
        <w:rPr>
          <w:rFonts w:ascii="仿宋_GB2312" w:eastAsia="仿宋_GB2312" w:hAnsi="CIDFont+F6" w:hint="eastAsia"/>
          <w:color w:val="000000"/>
          <w:sz w:val="28"/>
          <w:szCs w:val="28"/>
        </w:rPr>
        <w:t>指各单位的公用经费，包括办公及印刷费、邮电费、差旅费、会议费、福利费、日常维修费、专用材料及一般设备购置费、办公用房水电费、办公用房取暖费、</w:t>
      </w:r>
      <w:r>
        <w:rPr>
          <w:rFonts w:ascii="仿宋_GB2312" w:eastAsia="仿宋_GB2312" w:hAnsi="CIDFont+F6" w:hint="eastAsia"/>
          <w:color w:val="000000"/>
          <w:sz w:val="28"/>
          <w:szCs w:val="28"/>
        </w:rPr>
        <w:t>办公用房物业管理费、公务用车运行维护费及其他费用。</w:t>
      </w:r>
    </w:p>
    <w:p w:rsidR="00DE480F" w:rsidRDefault="007F5777">
      <w:pPr>
        <w:spacing w:line="560" w:lineRule="exact"/>
        <w:jc w:val="right"/>
        <w:rPr>
          <w:rFonts w:ascii="仿宋_GB2312" w:eastAsia="仿宋_GB2312" w:hAnsi="CIDFont+F6"/>
          <w:color w:val="000000"/>
          <w:sz w:val="28"/>
          <w:szCs w:val="28"/>
        </w:rPr>
      </w:pPr>
      <w:r>
        <w:rPr>
          <w:rFonts w:ascii="仿宋_GB2312" w:eastAsia="仿宋_GB2312" w:hAnsi="CIDFont+F6" w:hint="eastAsia"/>
          <w:color w:val="000000"/>
          <w:sz w:val="28"/>
          <w:szCs w:val="28"/>
        </w:rPr>
        <w:t>新疆维吾尔自治区机关事务管理局公务用房服务中心</w:t>
      </w:r>
    </w:p>
    <w:p w:rsidR="00DE480F" w:rsidRDefault="007F5777">
      <w:pPr>
        <w:spacing w:line="560" w:lineRule="exact"/>
        <w:jc w:val="right"/>
        <w:rPr>
          <w:rFonts w:ascii="仿宋_GB2312" w:eastAsia="仿宋_GB2312"/>
          <w:sz w:val="28"/>
          <w:szCs w:val="28"/>
        </w:rPr>
      </w:pPr>
      <w:r>
        <w:rPr>
          <w:rFonts w:ascii="仿宋_GB2312" w:eastAsia="仿宋_GB2312" w:hAnsi="CIDFont+F6" w:hint="eastAsia"/>
          <w:color w:val="000000"/>
          <w:sz w:val="28"/>
          <w:szCs w:val="28"/>
        </w:rPr>
        <w:t>2021</w:t>
      </w:r>
      <w:r>
        <w:rPr>
          <w:rFonts w:ascii="仿宋_GB2312" w:eastAsia="仿宋_GB2312" w:hAnsi="CIDFont+F6" w:hint="eastAsia"/>
          <w:color w:val="000000"/>
          <w:sz w:val="28"/>
          <w:szCs w:val="28"/>
        </w:rPr>
        <w:t>年</w:t>
      </w:r>
      <w:r>
        <w:rPr>
          <w:rFonts w:ascii="仿宋_GB2312" w:eastAsia="仿宋_GB2312" w:hAnsi="CIDFont+F6" w:hint="eastAsia"/>
          <w:color w:val="000000"/>
          <w:sz w:val="28"/>
          <w:szCs w:val="28"/>
        </w:rPr>
        <w:t>02</w:t>
      </w:r>
      <w:r>
        <w:rPr>
          <w:rFonts w:ascii="仿宋_GB2312" w:eastAsia="仿宋_GB2312" w:hAnsi="CIDFont+F6" w:hint="eastAsia"/>
          <w:color w:val="000000"/>
          <w:sz w:val="28"/>
          <w:szCs w:val="28"/>
        </w:rPr>
        <w:t>月</w:t>
      </w:r>
      <w:r>
        <w:rPr>
          <w:rFonts w:ascii="仿宋_GB2312" w:eastAsia="仿宋_GB2312" w:hAnsi="CIDFont+F6" w:hint="eastAsia"/>
          <w:color w:val="000000"/>
          <w:sz w:val="28"/>
          <w:szCs w:val="28"/>
        </w:rPr>
        <w:t>23</w:t>
      </w:r>
      <w:r>
        <w:rPr>
          <w:rFonts w:ascii="仿宋_GB2312" w:eastAsia="仿宋_GB2312" w:hAnsi="CIDFont+F6" w:hint="eastAsia"/>
          <w:color w:val="000000"/>
          <w:sz w:val="28"/>
          <w:szCs w:val="28"/>
        </w:rPr>
        <w:t>日</w:t>
      </w:r>
    </w:p>
    <w:sectPr w:rsidR="00DE480F" w:rsidSect="00DE480F">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777" w:rsidRDefault="007F5777" w:rsidP="00DE480F">
      <w:r>
        <w:separator/>
      </w:r>
    </w:p>
  </w:endnote>
  <w:endnote w:type="continuationSeparator" w:id="0">
    <w:p w:rsidR="007F5777" w:rsidRDefault="007F5777" w:rsidP="00DE4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UnicodeMS">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default"/>
    <w:sig w:usb0="00000000" w:usb1="080E0000" w:usb2="00000000" w:usb3="00000000" w:csb0="00040000" w:csb1="00000000"/>
  </w:font>
  <w:font w:name="CIDFont+F4">
    <w:altName w:val="Times New Roman"/>
    <w:charset w:val="00"/>
    <w:family w:val="auto"/>
    <w:pitch w:val="default"/>
    <w:sig w:usb0="00000000" w:usb1="00000000" w:usb2="00000000" w:usb3="00000000" w:csb0="00040001" w:csb1="00000000"/>
  </w:font>
  <w:font w:name="CIDFont+F6">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0F" w:rsidRDefault="00DE480F">
    <w:pPr>
      <w:pStyle w:val="a3"/>
      <w:jc w:val="center"/>
    </w:pPr>
    <w:r>
      <w:fldChar w:fldCharType="begin"/>
    </w:r>
    <w:r w:rsidR="007F5777">
      <w:instrText>PAGE   \* MERGEFORMAT</w:instrText>
    </w:r>
    <w:r>
      <w:fldChar w:fldCharType="separate"/>
    </w:r>
    <w:r w:rsidR="00F205F1">
      <w:rPr>
        <w:noProof/>
      </w:rPr>
      <w:t>4</w:t>
    </w:r>
    <w:r>
      <w:fldChar w:fldCharType="end"/>
    </w:r>
  </w:p>
  <w:p w:rsidR="00DE480F" w:rsidRDefault="00DE48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777" w:rsidRDefault="007F5777" w:rsidP="00DE480F">
      <w:r>
        <w:separator/>
      </w:r>
    </w:p>
  </w:footnote>
  <w:footnote w:type="continuationSeparator" w:id="0">
    <w:p w:rsidR="007F5777" w:rsidRDefault="007F5777" w:rsidP="00DE4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335"/>
    <w:multiLevelType w:val="multilevel"/>
    <w:tmpl w:val="03D82335"/>
    <w:lvl w:ilvl="0">
      <w:start w:val="1"/>
      <w:numFmt w:val="japaneseCounting"/>
      <w:lvlText w:val="%1、"/>
      <w:lvlJc w:val="left"/>
      <w:pPr>
        <w:ind w:left="420" w:hanging="420"/>
      </w:pPr>
      <w:rPr>
        <w:rFont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1BCC1C0F"/>
    <w:multiLevelType w:val="multilevel"/>
    <w:tmpl w:val="1BCC1C0F"/>
    <w:lvl w:ilvl="0">
      <w:start w:val="1"/>
      <w:numFmt w:val="japaneseCounting"/>
      <w:lvlText w:val="%1、"/>
      <w:lvlJc w:val="left"/>
      <w:pPr>
        <w:ind w:left="420" w:hanging="420"/>
      </w:pPr>
      <w:rPr>
        <w:rFont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411E4DC6"/>
    <w:multiLevelType w:val="multilevel"/>
    <w:tmpl w:val="411E4DC6"/>
    <w:lvl w:ilvl="0">
      <w:start w:val="1"/>
      <w:numFmt w:val="chineseCountingThousand"/>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480F"/>
    <w:rsid w:val="007F5777"/>
    <w:rsid w:val="009D30D7"/>
    <w:rsid w:val="00DE480F"/>
    <w:rsid w:val="00F205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80F"/>
    <w:pPr>
      <w:widowControl w:val="0"/>
      <w:jc w:val="both"/>
    </w:pPr>
    <w:rPr>
      <w:rFonts w:cs="Times New Roman"/>
      <w:kern w:val="2"/>
      <w:sz w:val="21"/>
      <w:szCs w:val="22"/>
    </w:rPr>
  </w:style>
  <w:style w:type="paragraph" w:styleId="1">
    <w:name w:val="heading 1"/>
    <w:basedOn w:val="a"/>
    <w:next w:val="a"/>
    <w:link w:val="1Char"/>
    <w:qFormat/>
    <w:rsid w:val="00DE480F"/>
    <w:pPr>
      <w:keepNext/>
      <w:keepLines/>
      <w:spacing w:before="340" w:after="330" w:line="578" w:lineRule="auto"/>
      <w:outlineLvl w:val="0"/>
    </w:pPr>
    <w:rPr>
      <w:rFonts w:ascii="Times New Roman" w:hAnsi="Times New Roman"/>
      <w:b/>
      <w:bCs/>
      <w:kern w:val="44"/>
      <w:sz w:val="44"/>
      <w:szCs w:val="44"/>
      <w:lang/>
    </w:rPr>
  </w:style>
  <w:style w:type="paragraph" w:styleId="2">
    <w:name w:val="heading 2"/>
    <w:basedOn w:val="a"/>
    <w:next w:val="a"/>
    <w:link w:val="2Char"/>
    <w:qFormat/>
    <w:rsid w:val="00DE480F"/>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qFormat/>
    <w:rsid w:val="00DE480F"/>
    <w:pPr>
      <w:keepNext/>
      <w:keepLines/>
      <w:spacing w:before="260" w:after="260" w:line="416" w:lineRule="auto"/>
      <w:outlineLvl w:val="2"/>
    </w:pPr>
    <w:rPr>
      <w:rFonts w:ascii="Times New Roman" w:hAnsi="Times New Roman"/>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E480F"/>
    <w:pPr>
      <w:tabs>
        <w:tab w:val="center" w:pos="4153"/>
        <w:tab w:val="right" w:pos="8306"/>
      </w:tabs>
      <w:snapToGrid w:val="0"/>
      <w:jc w:val="left"/>
    </w:pPr>
    <w:rPr>
      <w:sz w:val="18"/>
      <w:szCs w:val="18"/>
      <w:lang/>
    </w:rPr>
  </w:style>
  <w:style w:type="paragraph" w:styleId="a4">
    <w:name w:val="header"/>
    <w:basedOn w:val="a"/>
    <w:link w:val="Char0"/>
    <w:rsid w:val="00DE480F"/>
    <w:pPr>
      <w:pBdr>
        <w:bottom w:val="single" w:sz="6" w:space="1" w:color="auto"/>
      </w:pBdr>
      <w:tabs>
        <w:tab w:val="center" w:pos="4153"/>
        <w:tab w:val="right" w:pos="8306"/>
      </w:tabs>
      <w:snapToGrid w:val="0"/>
      <w:jc w:val="center"/>
    </w:pPr>
    <w:rPr>
      <w:sz w:val="18"/>
      <w:szCs w:val="18"/>
      <w:lang/>
    </w:rPr>
  </w:style>
  <w:style w:type="paragraph" w:customStyle="1" w:styleId="10">
    <w:name w:val="列出段落1"/>
    <w:basedOn w:val="a"/>
    <w:qFormat/>
    <w:rsid w:val="00DE480F"/>
    <w:pPr>
      <w:ind w:firstLineChars="200" w:firstLine="420"/>
    </w:pPr>
  </w:style>
  <w:style w:type="character" w:customStyle="1" w:styleId="1Char">
    <w:name w:val="标题 1 Char"/>
    <w:link w:val="1"/>
    <w:rsid w:val="00DE480F"/>
    <w:rPr>
      <w:rFonts w:ascii="Times New Roman" w:hAnsi="Times New Roman"/>
      <w:b/>
      <w:bCs/>
      <w:kern w:val="44"/>
      <w:sz w:val="44"/>
      <w:szCs w:val="44"/>
    </w:rPr>
  </w:style>
  <w:style w:type="character" w:customStyle="1" w:styleId="2Char">
    <w:name w:val="标题 2 Char"/>
    <w:link w:val="2"/>
    <w:rsid w:val="00DE480F"/>
    <w:rPr>
      <w:rFonts w:ascii="Cambria" w:hAnsi="Cambria"/>
      <w:b/>
      <w:bCs/>
      <w:kern w:val="2"/>
      <w:sz w:val="32"/>
      <w:szCs w:val="32"/>
    </w:rPr>
  </w:style>
  <w:style w:type="character" w:customStyle="1" w:styleId="3Char">
    <w:name w:val="标题 3 Char"/>
    <w:link w:val="3"/>
    <w:rsid w:val="00DE480F"/>
    <w:rPr>
      <w:rFonts w:ascii="Times New Roman" w:hAnsi="Times New Roman"/>
      <w:b/>
      <w:bCs/>
      <w:kern w:val="2"/>
      <w:sz w:val="32"/>
      <w:szCs w:val="32"/>
    </w:rPr>
  </w:style>
  <w:style w:type="character" w:customStyle="1" w:styleId="Char0">
    <w:name w:val="页眉 Char"/>
    <w:link w:val="a4"/>
    <w:rsid w:val="00DE480F"/>
    <w:rPr>
      <w:kern w:val="2"/>
      <w:sz w:val="18"/>
      <w:szCs w:val="18"/>
    </w:rPr>
  </w:style>
  <w:style w:type="character" w:customStyle="1" w:styleId="Char">
    <w:name w:val="页脚 Char"/>
    <w:link w:val="a3"/>
    <w:rsid w:val="00DE480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1266</Words>
  <Characters>7221</Characters>
  <Application>Microsoft Office Word</Application>
  <DocSecurity>0</DocSecurity>
  <Lines>60</Lines>
  <Paragraphs>16</Paragraphs>
  <ScaleCrop>false</ScaleCrop>
  <Company>beijing</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新疆维吾尔自治区机关事务管理局公务用房服务中心</dc:title>
  <dc:creator>home</dc:creator>
  <cp:lastModifiedBy>Administrator</cp:lastModifiedBy>
  <cp:revision>2</cp:revision>
  <dcterms:created xsi:type="dcterms:W3CDTF">2021-09-14T09:54:00Z</dcterms:created>
  <dcterms:modified xsi:type="dcterms:W3CDTF">2023-05-06T09:48:00Z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