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自治区财政项目支出整体绩效自评报告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center"/>
        <w:rPr>
          <w:rFonts w:hAnsi="宋体" w:cs="宋体"/>
          <w:kern w:val="0"/>
          <w:sz w:val="36"/>
          <w:szCs w:val="36"/>
        </w:rPr>
      </w:pPr>
      <w:r>
        <w:rPr>
          <w:rFonts w:hint="eastAsia" w:hAnsi="宋体" w:eastAsia="仿宋_GB2312" w:cs="宋体"/>
          <w:kern w:val="0"/>
          <w:sz w:val="36"/>
          <w:szCs w:val="36"/>
        </w:rPr>
        <w:t>项目名称：自治区彩票公益金支持儿童福利项目“明天计划”</w:t>
      </w:r>
      <w:r>
        <w:rPr>
          <w:rFonts w:hint="eastAsia" w:hAnsi="宋体" w:eastAsia="仿宋_GB2312" w:cs="宋体"/>
          <w:kern w:val="0"/>
          <w:sz w:val="36"/>
          <w:szCs w:val="36"/>
          <w:lang w:eastAsia="zh-CN"/>
        </w:rPr>
        <w:t>支付定点医院机构经费</w:t>
      </w:r>
      <w:r>
        <w:rPr>
          <w:rFonts w:hint="eastAsia" w:hAnsi="宋体" w:eastAsia="仿宋_GB2312" w:cs="宋体"/>
          <w:kern w:val="0"/>
          <w:sz w:val="36"/>
          <w:szCs w:val="36"/>
        </w:rPr>
        <w:t>项目</w:t>
      </w:r>
    </w:p>
    <w:p>
      <w:pPr>
        <w:spacing w:line="540" w:lineRule="exact"/>
        <w:ind w:firstLine="1080" w:firstLineChars="300"/>
        <w:rPr>
          <w:rFonts w:ascii="仿宋" w:hAnsi="仿宋" w:eastAsia="仿宋" w:cs="宋体"/>
          <w:kern w:val="0"/>
          <w:sz w:val="36"/>
          <w:szCs w:val="36"/>
        </w:rPr>
      </w:pPr>
      <w:r>
        <w:rPr>
          <w:rFonts w:hint="eastAsia" w:hAnsi="宋体" w:eastAsia="仿宋_GB2312" w:cs="宋体"/>
          <w:kern w:val="0"/>
          <w:sz w:val="36"/>
          <w:szCs w:val="36"/>
        </w:rPr>
        <w:t>实施单位（公章）：</w:t>
      </w:r>
      <w:r>
        <w:rPr>
          <w:rFonts w:hint="eastAsia" w:ascii="仿宋" w:hAnsi="仿宋" w:eastAsia="仿宋" w:cs="宋体"/>
          <w:kern w:val="0"/>
          <w:sz w:val="36"/>
          <w:szCs w:val="36"/>
          <w:lang w:eastAsia="zh-CN"/>
        </w:rPr>
        <w:t>自治区</w:t>
      </w:r>
      <w:r>
        <w:rPr>
          <w:rFonts w:hint="eastAsia" w:ascii="仿宋" w:hAnsi="仿宋" w:eastAsia="仿宋" w:cs="宋体"/>
          <w:kern w:val="0"/>
          <w:sz w:val="36"/>
          <w:szCs w:val="36"/>
        </w:rPr>
        <w:t>民政康复中心</w:t>
      </w:r>
    </w:p>
    <w:p>
      <w:pPr>
        <w:spacing w:line="540" w:lineRule="exact"/>
        <w:ind w:firstLine="1080" w:firstLineChars="300"/>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自治区民政厅</w:t>
      </w:r>
    </w:p>
    <w:p>
      <w:pPr>
        <w:spacing w:line="540" w:lineRule="exact"/>
        <w:ind w:firstLine="1080" w:firstLineChars="300"/>
        <w:rPr>
          <w:rFonts w:hint="eastAsia" w:ascii="楷体" w:hAnsi="楷体" w:eastAsia="仿宋_GB2312"/>
          <w:b/>
          <w:bCs/>
          <w:spacing w:val="-4"/>
          <w:sz w:val="32"/>
          <w:szCs w:val="32"/>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姚悦</w:t>
      </w:r>
    </w:p>
    <w:p>
      <w:pPr>
        <w:spacing w:line="540" w:lineRule="exact"/>
        <w:ind w:firstLine="1080" w:firstLineChars="300"/>
        <w:rPr>
          <w:rStyle w:val="18"/>
          <w:rFonts w:hint="default" w:ascii="楷体" w:hAnsi="楷体" w:eastAsia="仿宋_GB2312"/>
          <w:spacing w:val="-4"/>
          <w:sz w:val="32"/>
          <w:szCs w:val="32"/>
          <w:lang w:val="en-US" w:eastAsia="zh-CN"/>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2023年1月13日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600" w:lineRule="exact"/>
        <w:ind w:firstLine="640" w:firstLineChars="200"/>
        <w:rPr>
          <w:rFonts w:ascii="仿宋" w:hAnsi="仿宋" w:eastAsia="仿宋" w:cs="仿宋"/>
          <w:sz w:val="32"/>
          <w:szCs w:val="32"/>
          <w:lang w:val="en"/>
        </w:rPr>
      </w:pPr>
      <w:r>
        <w:rPr>
          <w:rFonts w:hint="eastAsia" w:ascii="仿宋" w:hAnsi="仿宋" w:eastAsia="仿宋" w:cs="仿宋"/>
          <w:sz w:val="32"/>
          <w:szCs w:val="32"/>
        </w:rPr>
        <w:t>“明天计划”项目是根据民政部《“孤儿医疗康复明天计划”项目实施办法》（民办发〔2018〕30号）文件精神，为全疆孤儿、困境病残</w:t>
      </w:r>
      <w:bookmarkStart w:id="0" w:name="_GoBack"/>
      <w:bookmarkEnd w:id="0"/>
      <w:r>
        <w:rPr>
          <w:rFonts w:hint="eastAsia" w:ascii="仿宋" w:hAnsi="仿宋" w:eastAsia="仿宋" w:cs="仿宋"/>
          <w:sz w:val="32"/>
          <w:szCs w:val="32"/>
        </w:rPr>
        <w:t>儿童实施的一项医疗救助。“明天计划”项目的实施既保障了各族病残儿童的身心健康与合法权益，同时对助力乡村振兴发挥了积极作用，也是一项推动儿童福利事业发展、为全疆各族病残儿童创造美好明天的实际行动。</w:t>
      </w:r>
    </w:p>
    <w:p>
      <w:pPr>
        <w:spacing w:line="560" w:lineRule="exact"/>
        <w:ind w:firstLine="642" w:firstLineChars="200"/>
        <w:rPr>
          <w:rFonts w:ascii="楷体" w:hAnsi="楷体" w:eastAsia="楷体" w:cs="楷体"/>
          <w:b/>
          <w:bCs/>
          <w:sz w:val="32"/>
          <w:szCs w:val="32"/>
        </w:rPr>
      </w:pPr>
      <w:r>
        <w:rPr>
          <w:rFonts w:hint="eastAsia" w:ascii="楷体" w:hAnsi="楷体" w:eastAsia="楷体" w:cs="楷体"/>
          <w:b/>
          <w:bCs/>
          <w:sz w:val="32"/>
          <w:szCs w:val="32"/>
        </w:rPr>
        <w:t>（二）项目资金投入和使用情况</w:t>
      </w:r>
      <w:r>
        <w:rPr>
          <w:rStyle w:val="18"/>
          <w:rFonts w:hint="eastAsia" w:ascii="楷体" w:hAnsi="楷体" w:eastAsia="楷体"/>
          <w:spacing w:val="-4"/>
          <w:sz w:val="32"/>
          <w:szCs w:val="32"/>
        </w:rPr>
        <w:t>。</w:t>
      </w:r>
    </w:p>
    <w:p>
      <w:pPr>
        <w:spacing w:line="540" w:lineRule="exact"/>
        <w:ind w:firstLine="640" w:firstLineChars="200"/>
        <w:rPr>
          <w:rFonts w:ascii="仿宋" w:hAnsi="仿宋" w:eastAsia="仿宋"/>
          <w:sz w:val="32"/>
          <w:szCs w:val="32"/>
        </w:rPr>
      </w:pPr>
      <w:r>
        <w:rPr>
          <w:rFonts w:hint="eastAsia" w:ascii="仿宋" w:hAnsi="仿宋" w:eastAsia="仿宋" w:cs="宋体"/>
          <w:sz w:val="32"/>
          <w:szCs w:val="32"/>
        </w:rPr>
        <w:t>“明天计划”项目20</w:t>
      </w:r>
      <w:r>
        <w:rPr>
          <w:rFonts w:ascii="仿宋" w:hAnsi="仿宋" w:eastAsia="仿宋" w:cs="宋体"/>
          <w:sz w:val="32"/>
          <w:szCs w:val="32"/>
          <w:lang w:val="en"/>
        </w:rPr>
        <w:t>22</w:t>
      </w:r>
      <w:r>
        <w:rPr>
          <w:rFonts w:hint="eastAsia" w:ascii="仿宋" w:hAnsi="仿宋" w:eastAsia="仿宋" w:cs="宋体"/>
          <w:sz w:val="32"/>
          <w:szCs w:val="32"/>
        </w:rPr>
        <w:t>年</w:t>
      </w:r>
      <w:r>
        <w:rPr>
          <w:rFonts w:hint="eastAsia" w:ascii="仿宋" w:hAnsi="仿宋" w:eastAsia="仿宋" w:cs="宋体"/>
          <w:sz w:val="32"/>
          <w:szCs w:val="32"/>
          <w:lang w:eastAsia="zh-CN"/>
        </w:rPr>
        <w:t>项目资</w:t>
      </w:r>
      <w:r>
        <w:rPr>
          <w:rFonts w:hint="eastAsia" w:ascii="仿宋" w:hAnsi="仿宋" w:eastAsia="仿宋" w:cs="宋体"/>
          <w:sz w:val="32"/>
          <w:szCs w:val="32"/>
        </w:rPr>
        <w:t>金</w:t>
      </w:r>
      <w:r>
        <w:rPr>
          <w:rFonts w:hint="eastAsia" w:ascii="仿宋" w:hAnsi="仿宋" w:eastAsia="仿宋" w:cs="宋体"/>
          <w:sz w:val="32"/>
          <w:szCs w:val="32"/>
          <w:lang w:val="en-US" w:eastAsia="zh-CN"/>
        </w:rPr>
        <w:t>561.57</w:t>
      </w:r>
      <w:r>
        <w:rPr>
          <w:rFonts w:hint="eastAsia" w:ascii="仿宋" w:hAnsi="仿宋" w:eastAsia="仿宋"/>
          <w:sz w:val="32"/>
          <w:szCs w:val="32"/>
        </w:rPr>
        <w:t>万元。已完成手术</w:t>
      </w:r>
      <w:r>
        <w:rPr>
          <w:rFonts w:hint="eastAsia" w:ascii="仿宋" w:hAnsi="仿宋" w:eastAsia="仿宋" w:cs="宋体"/>
          <w:color w:val="000000"/>
          <w:kern w:val="0"/>
          <w:sz w:val="32"/>
          <w:szCs w:val="32"/>
          <w:shd w:val="clear" w:color="auto" w:fill="FFFFFF"/>
        </w:rPr>
        <w:t>、</w:t>
      </w:r>
      <w:r>
        <w:rPr>
          <w:rFonts w:hint="eastAsia" w:ascii="仿宋" w:hAnsi="仿宋" w:eastAsia="仿宋"/>
          <w:sz w:val="32"/>
          <w:szCs w:val="32"/>
        </w:rPr>
        <w:t>康复训练</w:t>
      </w:r>
      <w:r>
        <w:rPr>
          <w:rFonts w:hint="eastAsia" w:ascii="仿宋" w:hAnsi="仿宋" w:eastAsia="仿宋" w:cs="宋体"/>
          <w:color w:val="000000"/>
          <w:kern w:val="0"/>
          <w:sz w:val="32"/>
          <w:szCs w:val="32"/>
          <w:shd w:val="clear" w:color="auto" w:fill="FFFFFF"/>
        </w:rPr>
        <w:t>、</w:t>
      </w:r>
      <w:r>
        <w:rPr>
          <w:rFonts w:hint="eastAsia" w:ascii="仿宋" w:hAnsi="仿宋" w:eastAsia="仿宋"/>
          <w:sz w:val="32"/>
          <w:szCs w:val="32"/>
        </w:rPr>
        <w:t>康复辅具配置</w:t>
      </w:r>
      <w:r>
        <w:rPr>
          <w:rFonts w:hint="eastAsia" w:ascii="仿宋" w:hAnsi="仿宋" w:eastAsia="仿宋" w:cs="宋体"/>
          <w:sz w:val="32"/>
          <w:szCs w:val="32"/>
        </w:rPr>
        <w:t>病残儿童</w:t>
      </w:r>
      <w:r>
        <w:rPr>
          <w:rFonts w:ascii="仿宋" w:hAnsi="仿宋" w:eastAsia="仿宋" w:cs="宋体"/>
          <w:sz w:val="32"/>
          <w:szCs w:val="32"/>
          <w:lang w:val="en"/>
        </w:rPr>
        <w:t>4</w:t>
      </w:r>
      <w:r>
        <w:rPr>
          <w:rFonts w:hint="eastAsia" w:ascii="仿宋" w:hAnsi="仿宋" w:eastAsia="仿宋" w:cs="宋体"/>
          <w:sz w:val="32"/>
          <w:szCs w:val="32"/>
          <w:lang w:val="en-US" w:eastAsia="zh-CN"/>
        </w:rPr>
        <w:t>20</w:t>
      </w:r>
      <w:r>
        <w:rPr>
          <w:rFonts w:hint="eastAsia" w:ascii="仿宋" w:hAnsi="仿宋" w:eastAsia="仿宋" w:cs="宋体"/>
          <w:sz w:val="32"/>
          <w:szCs w:val="32"/>
          <w:lang w:val="en"/>
        </w:rPr>
        <w:t>人次</w:t>
      </w:r>
      <w:r>
        <w:rPr>
          <w:rFonts w:hint="eastAsia" w:ascii="仿宋" w:hAnsi="仿宋" w:eastAsia="仿宋" w:cs="宋体"/>
          <w:sz w:val="32"/>
          <w:szCs w:val="32"/>
        </w:rPr>
        <w:t>，扣除医保等各类报销后，</w:t>
      </w:r>
      <w:r>
        <w:rPr>
          <w:rFonts w:hint="eastAsia" w:ascii="仿宋" w:hAnsi="仿宋" w:eastAsia="仿宋" w:cs="仿宋"/>
          <w:sz w:val="32"/>
          <w:szCs w:val="32"/>
        </w:rPr>
        <w:t>使用项目</w:t>
      </w:r>
      <w:r>
        <w:rPr>
          <w:rFonts w:hint="eastAsia" w:ascii="仿宋" w:hAnsi="仿宋" w:eastAsia="仿宋" w:cs="宋体"/>
          <w:sz w:val="32"/>
          <w:szCs w:val="32"/>
        </w:rPr>
        <w:t>资金</w:t>
      </w:r>
      <w:r>
        <w:rPr>
          <w:rFonts w:hint="eastAsia" w:ascii="仿宋" w:hAnsi="仿宋" w:eastAsia="仿宋" w:cs="宋体"/>
          <w:sz w:val="32"/>
          <w:szCs w:val="32"/>
          <w:lang w:val="en-US" w:eastAsia="zh-CN"/>
        </w:rPr>
        <w:t>561.57</w:t>
      </w:r>
      <w:r>
        <w:rPr>
          <w:rFonts w:hint="eastAsia" w:ascii="仿宋" w:hAnsi="仿宋" w:eastAsia="仿宋" w:cs="宋体"/>
          <w:sz w:val="32"/>
          <w:szCs w:val="32"/>
        </w:rPr>
        <w:t>万元。</w:t>
      </w:r>
    </w:p>
    <w:p>
      <w:pPr>
        <w:spacing w:line="560" w:lineRule="exact"/>
        <w:ind w:firstLine="642" w:firstLineChars="200"/>
        <w:rPr>
          <w:rFonts w:ascii="楷体" w:hAnsi="楷体" w:eastAsia="楷体" w:cs="楷体"/>
          <w:b/>
          <w:bCs/>
          <w:sz w:val="32"/>
          <w:szCs w:val="32"/>
        </w:rPr>
      </w:pPr>
      <w:r>
        <w:rPr>
          <w:rFonts w:hint="eastAsia" w:ascii="楷体" w:hAnsi="楷体" w:eastAsia="楷体" w:cs="楷体"/>
          <w:b/>
          <w:bCs/>
          <w:sz w:val="32"/>
          <w:szCs w:val="32"/>
        </w:rPr>
        <w:t>（三）项目绩效目标</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阶段性目标： 1月、</w:t>
      </w:r>
      <w:r>
        <w:rPr>
          <w:rFonts w:ascii="仿宋" w:hAnsi="仿宋" w:eastAsia="仿宋" w:cs="仿宋"/>
          <w:sz w:val="32"/>
          <w:szCs w:val="32"/>
          <w:lang w:val="en"/>
        </w:rPr>
        <w:t>5</w:t>
      </w:r>
      <w:r>
        <w:rPr>
          <w:rFonts w:hint="eastAsia" w:ascii="仿宋" w:hAnsi="仿宋" w:eastAsia="仿宋" w:cs="仿宋"/>
          <w:sz w:val="32"/>
          <w:szCs w:val="32"/>
        </w:rPr>
        <w:t>月、</w:t>
      </w:r>
      <w:r>
        <w:rPr>
          <w:rFonts w:ascii="仿宋" w:hAnsi="仿宋" w:eastAsia="仿宋" w:cs="仿宋"/>
          <w:sz w:val="32"/>
          <w:szCs w:val="32"/>
        </w:rPr>
        <w:t>6</w:t>
      </w:r>
      <w:r>
        <w:rPr>
          <w:rFonts w:hint="eastAsia" w:ascii="仿宋" w:hAnsi="仿宋" w:eastAsia="仿宋" w:cs="仿宋"/>
          <w:sz w:val="32"/>
          <w:szCs w:val="32"/>
        </w:rPr>
        <w:t>月全年完成三次项目病员实地筛查工作；</w:t>
      </w:r>
      <w:r>
        <w:rPr>
          <w:rFonts w:hint="eastAsia" w:ascii="仿宋" w:hAnsi="仿宋" w:eastAsia="仿宋" w:cs="仿宋"/>
          <w:sz w:val="32"/>
          <w:szCs w:val="32"/>
          <w:lang w:val="en"/>
        </w:rPr>
        <w:t>2月、5月、6月完成资助儿童身份信息核对工作；</w:t>
      </w:r>
      <w:r>
        <w:rPr>
          <w:rFonts w:hint="eastAsia" w:ascii="仿宋" w:hAnsi="仿宋" w:eastAsia="仿宋" w:cs="仿宋"/>
          <w:sz w:val="32"/>
          <w:szCs w:val="32"/>
        </w:rPr>
        <w:t>20</w:t>
      </w:r>
      <w:r>
        <w:rPr>
          <w:rFonts w:ascii="仿宋" w:hAnsi="仿宋" w:eastAsia="仿宋" w:cs="仿宋"/>
          <w:sz w:val="32"/>
          <w:szCs w:val="32"/>
          <w:lang w:val="en"/>
        </w:rPr>
        <w:t>22</w:t>
      </w:r>
      <w:r>
        <w:rPr>
          <w:rFonts w:hint="eastAsia" w:ascii="仿宋" w:hAnsi="仿宋" w:eastAsia="仿宋" w:cs="仿宋"/>
          <w:sz w:val="32"/>
          <w:szCs w:val="32"/>
        </w:rPr>
        <w:t>年</w:t>
      </w:r>
      <w:r>
        <w:rPr>
          <w:rFonts w:ascii="仿宋" w:hAnsi="仿宋" w:eastAsia="仿宋" w:cs="仿宋"/>
          <w:sz w:val="32"/>
          <w:szCs w:val="32"/>
          <w:lang w:val="en"/>
        </w:rPr>
        <w:t>6</w:t>
      </w:r>
      <w:r>
        <w:rPr>
          <w:rFonts w:hint="eastAsia" w:ascii="仿宋" w:hAnsi="仿宋" w:eastAsia="仿宋" w:cs="仿宋"/>
          <w:sz w:val="32"/>
          <w:szCs w:val="32"/>
        </w:rPr>
        <w:t>月完成定点服务机构评估工作，并续签订合作协议；2月至1</w:t>
      </w:r>
      <w:r>
        <w:rPr>
          <w:rFonts w:ascii="仿宋" w:hAnsi="仿宋" w:eastAsia="仿宋" w:cs="仿宋"/>
          <w:sz w:val="32"/>
          <w:szCs w:val="32"/>
        </w:rPr>
        <w:t>1</w:t>
      </w:r>
      <w:r>
        <w:rPr>
          <w:rFonts w:hint="eastAsia" w:ascii="仿宋" w:hAnsi="仿宋" w:eastAsia="仿宋" w:cs="仿宋"/>
          <w:sz w:val="32"/>
          <w:szCs w:val="32"/>
        </w:rPr>
        <w:t>月完成资助儿童救治工作；1</w:t>
      </w:r>
      <w:r>
        <w:rPr>
          <w:rFonts w:ascii="仿宋" w:hAnsi="仿宋" w:eastAsia="仿宋" w:cs="仿宋"/>
          <w:sz w:val="32"/>
          <w:szCs w:val="32"/>
        </w:rPr>
        <w:t>2</w:t>
      </w:r>
      <w:r>
        <w:rPr>
          <w:rFonts w:hint="eastAsia" w:ascii="仿宋" w:hAnsi="仿宋" w:eastAsia="仿宋" w:cs="仿宋"/>
          <w:sz w:val="32"/>
          <w:szCs w:val="32"/>
        </w:rPr>
        <w:t>月完成项目档案整理、资金审核结算等工作。</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总体目标：</w:t>
      </w:r>
      <w:r>
        <w:rPr>
          <w:rFonts w:hint="eastAsia" w:ascii="仿宋" w:hAnsi="仿宋" w:eastAsia="仿宋" w:cs="仿宋"/>
          <w:sz w:val="32"/>
          <w:szCs w:val="32"/>
          <w:lang w:eastAsia="zh-CN"/>
        </w:rPr>
        <w:t>中央</w:t>
      </w:r>
      <w:r>
        <w:rPr>
          <w:rFonts w:hint="eastAsia" w:ascii="仿宋" w:hAnsi="仿宋" w:eastAsia="仿宋" w:cs="仿宋"/>
          <w:sz w:val="32"/>
          <w:szCs w:val="32"/>
        </w:rPr>
        <w:t>彩票公益金</w:t>
      </w:r>
      <w:r>
        <w:rPr>
          <w:rFonts w:hint="eastAsia" w:ascii="仿宋" w:hAnsi="仿宋" w:eastAsia="仿宋" w:cs="仿宋"/>
          <w:sz w:val="32"/>
          <w:szCs w:val="32"/>
          <w:lang w:val="en-US" w:eastAsia="zh-CN"/>
        </w:rPr>
        <w:t>561.57</w:t>
      </w:r>
      <w:r>
        <w:rPr>
          <w:rFonts w:hint="eastAsia" w:ascii="仿宋" w:hAnsi="仿宋" w:eastAsia="仿宋" w:cs="仿宋"/>
          <w:sz w:val="32"/>
          <w:szCs w:val="32"/>
        </w:rPr>
        <w:t>万元用于资助</w:t>
      </w:r>
      <w:r>
        <w:rPr>
          <w:rFonts w:hint="eastAsia" w:ascii="仿宋" w:hAnsi="仿宋" w:eastAsia="仿宋"/>
          <w:sz w:val="32"/>
          <w:szCs w:val="32"/>
        </w:rPr>
        <w:t>巴州、阿克苏、和田、喀什、克州、伊犁州等6地州</w:t>
      </w:r>
      <w:r>
        <w:rPr>
          <w:rFonts w:hint="eastAsia" w:ascii="仿宋" w:hAnsi="仿宋" w:eastAsia="仿宋" w:cs="仿宋"/>
          <w:sz w:val="32"/>
          <w:szCs w:val="32"/>
        </w:rPr>
        <w:t>符合“明天计划”项目救助条件的孤儿、困境病残儿童的手术、康复训练、康复辅具配置等费用。截止到20</w:t>
      </w:r>
      <w:r>
        <w:rPr>
          <w:rFonts w:ascii="仿宋" w:hAnsi="仿宋" w:eastAsia="仿宋" w:cs="仿宋"/>
          <w:sz w:val="32"/>
          <w:szCs w:val="32"/>
          <w:lang w:val="en"/>
        </w:rPr>
        <w:t>2</w:t>
      </w:r>
      <w:r>
        <w:rPr>
          <w:rFonts w:hint="eastAsia" w:ascii="仿宋" w:hAnsi="仿宋" w:eastAsia="仿宋" w:cs="仿宋"/>
          <w:sz w:val="32"/>
          <w:szCs w:val="32"/>
          <w:lang w:val="en-US" w:eastAsia="zh-CN"/>
        </w:rPr>
        <w:t>2</w:t>
      </w:r>
      <w:r>
        <w:rPr>
          <w:rFonts w:hint="eastAsia" w:ascii="仿宋" w:hAnsi="仿宋" w:eastAsia="仿宋" w:cs="仿宋"/>
          <w:sz w:val="32"/>
          <w:szCs w:val="32"/>
        </w:rPr>
        <w:t>年1</w:t>
      </w:r>
      <w:r>
        <w:rPr>
          <w:rFonts w:hint="eastAsia" w:ascii="仿宋" w:hAnsi="仿宋" w:eastAsia="仿宋" w:cs="仿宋"/>
          <w:sz w:val="32"/>
          <w:szCs w:val="32"/>
          <w:lang w:val="en-US" w:eastAsia="zh-CN"/>
        </w:rPr>
        <w:t>2</w:t>
      </w:r>
      <w:r>
        <w:rPr>
          <w:rFonts w:hint="eastAsia" w:ascii="仿宋" w:hAnsi="仿宋" w:eastAsia="仿宋" w:cs="仿宋"/>
          <w:sz w:val="32"/>
          <w:szCs w:val="32"/>
        </w:rPr>
        <w:t>月完成项目年度所有工作。</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二、绩效评价工作开展情况</w:t>
      </w:r>
    </w:p>
    <w:p>
      <w:pPr>
        <w:pStyle w:val="11"/>
        <w:spacing w:line="560" w:lineRule="exact"/>
        <w:ind w:firstLine="640"/>
        <w:rPr>
          <w:rFonts w:ascii="仿宋" w:hAnsi="仿宋" w:eastAsia="仿宋"/>
          <w:sz w:val="30"/>
          <w:szCs w:val="30"/>
        </w:rPr>
      </w:pPr>
      <w:r>
        <w:rPr>
          <w:rFonts w:hint="eastAsia" w:ascii="仿宋" w:hAnsi="仿宋" w:eastAsia="仿宋" w:cs="仿宋"/>
          <w:sz w:val="32"/>
          <w:szCs w:val="32"/>
        </w:rPr>
        <w:t>根据民政厅工作要求，康复中心认真执行绩效评价目标任务。</w:t>
      </w:r>
      <w:r>
        <w:rPr>
          <w:rFonts w:hint="eastAsia" w:ascii="仿宋" w:hAnsi="仿宋" w:eastAsia="仿宋" w:cs="方正楷体_GBK"/>
          <w:sz w:val="32"/>
          <w:szCs w:val="32"/>
        </w:rPr>
        <w:t>开展筛查确保病源数量。</w:t>
      </w:r>
      <w:r>
        <w:rPr>
          <w:rFonts w:hint="eastAsia" w:ascii="仿宋" w:hAnsi="仿宋" w:eastAsia="仿宋"/>
          <w:sz w:val="32"/>
          <w:szCs w:val="32"/>
        </w:rPr>
        <w:t>2022年1月、5月、6月由康复中心牵头组建的“民政厅·为民服务医疗队赴巴州、阿克苏、和田、喀什、克州、伊犁州等6地州23个县、市开展了三次病员义诊筛查工作，</w:t>
      </w:r>
      <w:r>
        <w:rPr>
          <w:rFonts w:hint="eastAsia" w:ascii="仿宋" w:hAnsi="仿宋" w:eastAsia="仿宋" w:cs="仿宋"/>
          <w:sz w:val="32"/>
          <w:szCs w:val="32"/>
        </w:rPr>
        <w:t>及时将筛查名单上报厅核对中心进行身份信息比对，</w:t>
      </w:r>
      <w:r>
        <w:rPr>
          <w:rFonts w:hint="eastAsia" w:ascii="仿宋" w:hAnsi="仿宋" w:eastAsia="仿宋"/>
          <w:sz w:val="30"/>
          <w:szCs w:val="30"/>
        </w:rPr>
        <w:t>登记适宜手术、康复、康复辅具配置患儿2055人。</w:t>
      </w:r>
      <w:r>
        <w:rPr>
          <w:rFonts w:hint="eastAsia" w:ascii="仿宋" w:hAnsi="仿宋" w:eastAsia="仿宋" w:cs="仿宋"/>
          <w:sz w:val="32"/>
          <w:szCs w:val="32"/>
        </w:rPr>
        <w:t>为项目推进奠定坚实的病源基础。康复中心落实专项资金预算，分批次通知符合救助的患儿前往定点服务机构分类进行救治。收集整理、汇总、审核各定点服务机构项目档案及资金结算资料，及时上报民政厅审批，按期完成项目资金结算工作。</w:t>
      </w:r>
    </w:p>
    <w:p>
      <w:pPr>
        <w:spacing w:line="600" w:lineRule="exact"/>
        <w:ind w:firstLine="640" w:firstLineChars="200"/>
        <w:rPr>
          <w:rFonts w:ascii="仿宋_GB2312"/>
          <w:sz w:val="32"/>
          <w:szCs w:val="32"/>
        </w:rPr>
      </w:pPr>
      <w:r>
        <w:rPr>
          <w:rFonts w:hint="eastAsia" w:ascii="黑体" w:hAnsi="黑体" w:eastAsia="黑体"/>
          <w:sz w:val="32"/>
          <w:szCs w:val="32"/>
        </w:rPr>
        <w:t>三、综合评价情况及评价结论</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“明天计划”是一项充满人文关怀，保障各民族孤残儿身心健康与合法权益的民心工程，是一项造福人类和社会，造福各族群众的德政工程。“明天计划”项目实施以来，对全疆</w:t>
      </w:r>
      <w:r>
        <w:rPr>
          <w:rFonts w:ascii="仿宋" w:hAnsi="仿宋" w:eastAsia="仿宋" w:cs="仿宋"/>
          <w:sz w:val="32"/>
          <w:szCs w:val="32"/>
          <w:lang w:val="en"/>
        </w:rPr>
        <w:t>1.5</w:t>
      </w:r>
      <w:r>
        <w:rPr>
          <w:rFonts w:hint="eastAsia" w:ascii="仿宋" w:hAnsi="仿宋" w:eastAsia="仿宋" w:cs="仿宋"/>
          <w:sz w:val="32"/>
          <w:szCs w:val="32"/>
          <w:lang w:val="en"/>
        </w:rPr>
        <w:t>余万</w:t>
      </w:r>
      <w:r>
        <w:rPr>
          <w:rFonts w:hint="eastAsia" w:ascii="仿宋" w:hAnsi="仿宋" w:eastAsia="仿宋" w:cs="仿宋"/>
          <w:sz w:val="32"/>
          <w:szCs w:val="32"/>
        </w:rPr>
        <w:t>名病残儿童实施了资助，总有效率达</w:t>
      </w:r>
      <w:r>
        <w:rPr>
          <w:rFonts w:ascii="仿宋" w:hAnsi="仿宋" w:eastAsia="仿宋" w:cs="仿宋"/>
          <w:sz w:val="32"/>
          <w:szCs w:val="32"/>
          <w:lang w:val="en"/>
        </w:rPr>
        <w:t>100</w:t>
      </w:r>
      <w:r>
        <w:rPr>
          <w:rFonts w:hint="eastAsia" w:ascii="仿宋" w:hAnsi="仿宋" w:eastAsia="仿宋" w:cs="仿宋"/>
          <w:sz w:val="32"/>
          <w:szCs w:val="32"/>
        </w:rPr>
        <w:t>%，满意率达98 %，收到了良好的社会效益，得到了各地民政、患者家庭和社会的认可。</w:t>
      </w:r>
    </w:p>
    <w:p>
      <w:pPr>
        <w:spacing w:line="600" w:lineRule="exact"/>
        <w:rPr>
          <w:rFonts w:ascii="黑体" w:hAnsi="黑体" w:eastAsia="黑体"/>
          <w:sz w:val="32"/>
          <w:szCs w:val="32"/>
        </w:rPr>
      </w:pPr>
      <w:r>
        <w:rPr>
          <w:rFonts w:hint="eastAsia" w:ascii="黑体" w:hAnsi="黑体" w:eastAsia="黑体"/>
          <w:sz w:val="32"/>
          <w:szCs w:val="32"/>
        </w:rPr>
        <w:t>　　四、绩效评价指标分析</w:t>
      </w:r>
    </w:p>
    <w:p>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 xml:space="preserve">（一）数量指标 </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救助人数完成</w:t>
      </w:r>
      <w:r>
        <w:rPr>
          <w:rFonts w:ascii="仿宋" w:hAnsi="仿宋" w:eastAsia="仿宋" w:cs="仿宋"/>
          <w:sz w:val="32"/>
          <w:szCs w:val="32"/>
          <w:lang w:val="en"/>
        </w:rPr>
        <w:t>4</w:t>
      </w:r>
      <w:r>
        <w:rPr>
          <w:rFonts w:hint="eastAsia" w:ascii="仿宋" w:hAnsi="仿宋" w:eastAsia="仿宋" w:cs="仿宋"/>
          <w:sz w:val="32"/>
          <w:szCs w:val="32"/>
          <w:lang w:val="en-US" w:eastAsia="zh-CN"/>
        </w:rPr>
        <w:t>20</w:t>
      </w:r>
      <w:r>
        <w:rPr>
          <w:rFonts w:hint="eastAsia" w:ascii="仿宋" w:hAnsi="仿宋" w:eastAsia="仿宋" w:cs="仿宋"/>
          <w:sz w:val="32"/>
          <w:szCs w:val="32"/>
          <w:lang w:val="en"/>
        </w:rPr>
        <w:t>人次</w:t>
      </w:r>
      <w:r>
        <w:rPr>
          <w:rFonts w:hint="eastAsia" w:ascii="仿宋" w:hAnsi="仿宋" w:eastAsia="仿宋" w:cs="仿宋"/>
          <w:sz w:val="32"/>
          <w:szCs w:val="32"/>
        </w:rPr>
        <w:t>，资金使用</w:t>
      </w:r>
      <w:r>
        <w:rPr>
          <w:rFonts w:hint="eastAsia" w:ascii="仿宋" w:hAnsi="仿宋" w:eastAsia="仿宋" w:cs="仿宋"/>
          <w:sz w:val="32"/>
          <w:szCs w:val="32"/>
          <w:lang w:val="en-US" w:eastAsia="zh-CN"/>
        </w:rPr>
        <w:t>561.57</w:t>
      </w:r>
      <w:r>
        <w:rPr>
          <w:rFonts w:hint="eastAsia" w:ascii="仿宋" w:hAnsi="仿宋" w:eastAsia="仿宋" w:cs="仿宋"/>
          <w:sz w:val="32"/>
          <w:szCs w:val="32"/>
        </w:rPr>
        <w:t>万元，完成率100%，已完成本年度绩效目标。</w:t>
      </w:r>
      <w:r>
        <w:rPr>
          <w:rFonts w:ascii="仿宋" w:hAnsi="仿宋" w:eastAsia="仿宋" w:cs="仿宋"/>
          <w:sz w:val="32"/>
          <w:szCs w:val="32"/>
          <w:lang w:val="en"/>
        </w:rPr>
        <w:t>2022</w:t>
      </w:r>
      <w:r>
        <w:rPr>
          <w:rFonts w:hint="eastAsia" w:ascii="仿宋" w:hAnsi="仿宋" w:eastAsia="仿宋" w:cs="仿宋"/>
          <w:sz w:val="32"/>
          <w:szCs w:val="32"/>
          <w:lang w:val="en"/>
        </w:rPr>
        <w:t>年度完成项目</w:t>
      </w:r>
      <w:r>
        <w:rPr>
          <w:rFonts w:hint="eastAsia" w:ascii="仿宋" w:hAnsi="仿宋" w:eastAsia="仿宋" w:cs="仿宋"/>
          <w:sz w:val="32"/>
          <w:szCs w:val="32"/>
        </w:rPr>
        <w:t>病员实地筛查3次。</w:t>
      </w:r>
    </w:p>
    <w:p>
      <w:pPr>
        <w:spacing w:line="560" w:lineRule="exact"/>
        <w:rPr>
          <w:rFonts w:ascii="楷体" w:hAnsi="楷体" w:eastAsia="楷体" w:cs="楷体"/>
          <w:sz w:val="32"/>
          <w:szCs w:val="32"/>
        </w:rPr>
      </w:pPr>
      <w:r>
        <w:rPr>
          <w:rFonts w:hint="eastAsia" w:ascii="楷体" w:hAnsi="楷体" w:eastAsia="楷体" w:cs="楷体"/>
          <w:sz w:val="32"/>
          <w:szCs w:val="32"/>
        </w:rPr>
        <w:t>（二）质量指标</w:t>
      </w:r>
    </w:p>
    <w:p>
      <w:pPr>
        <w:spacing w:line="560" w:lineRule="exact"/>
        <w:rPr>
          <w:rFonts w:ascii="仿宋" w:hAnsi="仿宋" w:eastAsia="仿宋" w:cs="仿宋_GB2312"/>
          <w:b/>
          <w:bCs/>
          <w:kern w:val="0"/>
          <w:sz w:val="32"/>
          <w:szCs w:val="32"/>
        </w:rPr>
      </w:pPr>
      <w:r>
        <w:rPr>
          <w:rStyle w:val="18"/>
          <w:rFonts w:hint="eastAsia" w:ascii="仿宋" w:hAnsi="仿宋" w:eastAsia="仿宋" w:cs="仿宋_GB2312"/>
          <w:spacing w:val="-4"/>
          <w:sz w:val="32"/>
          <w:szCs w:val="32"/>
        </w:rPr>
        <w:t>“明天计划”</w:t>
      </w:r>
      <w:r>
        <w:rPr>
          <w:rFonts w:hint="eastAsia" w:ascii="仿宋" w:hAnsi="仿宋" w:eastAsia="仿宋" w:cs="仿宋_GB2312"/>
          <w:kern w:val="0"/>
          <w:sz w:val="32"/>
          <w:szCs w:val="32"/>
        </w:rPr>
        <w:t>项目手术有效率</w:t>
      </w:r>
      <w:r>
        <w:rPr>
          <w:rFonts w:ascii="仿宋" w:hAnsi="仿宋" w:eastAsia="仿宋" w:cs="仿宋_GB2312"/>
          <w:kern w:val="0"/>
          <w:sz w:val="32"/>
          <w:szCs w:val="32"/>
          <w:lang w:val="en"/>
        </w:rPr>
        <w:t>100</w:t>
      </w:r>
      <w:r>
        <w:rPr>
          <w:rFonts w:hint="eastAsia" w:ascii="仿宋" w:hAnsi="仿宋" w:eastAsia="仿宋" w:cs="仿宋_GB2312"/>
          <w:kern w:val="0"/>
          <w:sz w:val="32"/>
          <w:szCs w:val="32"/>
        </w:rPr>
        <w:t>%， 康复改善率</w:t>
      </w:r>
      <w:r>
        <w:rPr>
          <w:rFonts w:ascii="仿宋" w:hAnsi="仿宋" w:eastAsia="仿宋" w:cs="仿宋_GB2312"/>
          <w:kern w:val="0"/>
          <w:sz w:val="32"/>
          <w:szCs w:val="32"/>
          <w:lang w:val="en"/>
        </w:rPr>
        <w:t>98</w:t>
      </w:r>
      <w:r>
        <w:rPr>
          <w:rFonts w:hint="eastAsia" w:ascii="仿宋" w:hAnsi="仿宋" w:eastAsia="仿宋" w:cs="仿宋_GB2312"/>
          <w:kern w:val="0"/>
          <w:sz w:val="32"/>
          <w:szCs w:val="32"/>
        </w:rPr>
        <w:t>%</w:t>
      </w:r>
      <w:r>
        <w:rPr>
          <w:rFonts w:ascii="仿宋" w:hAnsi="仿宋" w:eastAsia="仿宋" w:cs="仿宋_GB2312"/>
          <w:kern w:val="0"/>
          <w:sz w:val="32"/>
          <w:szCs w:val="32"/>
          <w:lang w:val="en"/>
        </w:rPr>
        <w:t>,</w:t>
      </w:r>
      <w:r>
        <w:rPr>
          <w:rFonts w:hint="eastAsia" w:ascii="仿宋" w:hAnsi="仿宋" w:eastAsia="仿宋" w:cs="仿宋_GB2312"/>
          <w:kern w:val="0"/>
          <w:sz w:val="32"/>
          <w:szCs w:val="32"/>
          <w:lang w:val="en"/>
        </w:rPr>
        <w:t>救助患者</w:t>
      </w:r>
      <w:r>
        <w:rPr>
          <w:rFonts w:hint="eastAsia" w:ascii="仿宋" w:hAnsi="仿宋" w:eastAsia="仿宋" w:cs="仿宋_GB2312"/>
          <w:kern w:val="0"/>
          <w:sz w:val="32"/>
          <w:szCs w:val="32"/>
        </w:rPr>
        <w:t>满意率</w:t>
      </w:r>
      <w:r>
        <w:rPr>
          <w:rFonts w:ascii="仿宋" w:hAnsi="仿宋" w:eastAsia="仿宋" w:cs="仿宋_GB2312"/>
          <w:kern w:val="0"/>
          <w:sz w:val="32"/>
          <w:szCs w:val="32"/>
          <w:lang w:val="en"/>
        </w:rPr>
        <w:t>100</w:t>
      </w:r>
      <w:r>
        <w:rPr>
          <w:rFonts w:hint="eastAsia" w:ascii="仿宋" w:hAnsi="仿宋" w:eastAsia="仿宋" w:cs="仿宋_GB2312"/>
          <w:kern w:val="0"/>
          <w:sz w:val="32"/>
          <w:szCs w:val="32"/>
        </w:rPr>
        <w:t>%。</w:t>
      </w:r>
    </w:p>
    <w:p>
      <w:pPr>
        <w:spacing w:line="560" w:lineRule="exact"/>
        <w:rPr>
          <w:rFonts w:ascii="仿宋" w:hAnsi="仿宋" w:eastAsia="仿宋" w:cs="楷体"/>
          <w:sz w:val="32"/>
          <w:szCs w:val="32"/>
        </w:rPr>
      </w:pPr>
      <w:r>
        <w:rPr>
          <w:rFonts w:hint="eastAsia" w:ascii="仿宋" w:hAnsi="仿宋" w:eastAsia="仿宋" w:cs="楷体"/>
          <w:sz w:val="32"/>
          <w:szCs w:val="32"/>
        </w:rPr>
        <w:t xml:space="preserve">　　（三）时效指标 </w:t>
      </w:r>
    </w:p>
    <w:p>
      <w:pPr>
        <w:spacing w:line="560" w:lineRule="exact"/>
        <w:ind w:firstLine="626" w:firstLineChars="200"/>
        <w:rPr>
          <w:rFonts w:ascii="仿宋" w:hAnsi="仿宋" w:eastAsia="仿宋" w:cs="仿宋"/>
          <w:sz w:val="32"/>
          <w:szCs w:val="32"/>
        </w:rPr>
      </w:pPr>
      <w:r>
        <w:rPr>
          <w:rStyle w:val="18"/>
          <w:rFonts w:hint="eastAsia" w:ascii="仿宋" w:hAnsi="仿宋" w:eastAsia="仿宋" w:cs="仿宋_GB2312"/>
          <w:spacing w:val="-4"/>
          <w:sz w:val="32"/>
          <w:szCs w:val="32"/>
        </w:rPr>
        <w:t>于20</w:t>
      </w:r>
      <w:r>
        <w:rPr>
          <w:rStyle w:val="18"/>
          <w:rFonts w:ascii="仿宋" w:hAnsi="仿宋" w:eastAsia="仿宋" w:cs="仿宋_GB2312"/>
          <w:spacing w:val="-4"/>
          <w:sz w:val="32"/>
          <w:szCs w:val="32"/>
          <w:lang w:val="en"/>
        </w:rPr>
        <w:t>22</w:t>
      </w:r>
      <w:r>
        <w:rPr>
          <w:rStyle w:val="18"/>
          <w:rFonts w:hint="eastAsia" w:ascii="仿宋" w:hAnsi="仿宋" w:eastAsia="仿宋" w:cs="仿宋_GB2312"/>
          <w:spacing w:val="-4"/>
          <w:sz w:val="32"/>
          <w:szCs w:val="32"/>
        </w:rPr>
        <w:t>年1</w:t>
      </w:r>
      <w:r>
        <w:rPr>
          <w:rStyle w:val="18"/>
          <w:rFonts w:hint="eastAsia" w:ascii="仿宋" w:hAnsi="仿宋" w:eastAsia="仿宋" w:cs="仿宋_GB2312"/>
          <w:spacing w:val="-4"/>
          <w:sz w:val="32"/>
          <w:szCs w:val="32"/>
          <w:lang w:val="en-US" w:eastAsia="zh-CN"/>
        </w:rPr>
        <w:t>2</w:t>
      </w:r>
      <w:r>
        <w:rPr>
          <w:rStyle w:val="18"/>
          <w:rFonts w:hint="eastAsia" w:ascii="仿宋" w:hAnsi="仿宋" w:eastAsia="仿宋" w:cs="仿宋_GB2312"/>
          <w:spacing w:val="-4"/>
          <w:sz w:val="32"/>
          <w:szCs w:val="32"/>
        </w:rPr>
        <w:t>月</w:t>
      </w:r>
      <w:r>
        <w:rPr>
          <w:rFonts w:hint="eastAsia" w:ascii="仿宋" w:hAnsi="仿宋" w:eastAsia="仿宋" w:cs="宋体"/>
          <w:sz w:val="32"/>
          <w:szCs w:val="32"/>
        </w:rPr>
        <w:t>完成救助项目年度所有工作。</w:t>
      </w:r>
    </w:p>
    <w:p>
      <w:pPr>
        <w:spacing w:line="560" w:lineRule="exact"/>
        <w:rPr>
          <w:rFonts w:ascii="仿宋" w:hAnsi="仿宋" w:eastAsia="仿宋" w:cs="仿宋_GB2312"/>
          <w:sz w:val="32"/>
          <w:szCs w:val="32"/>
        </w:rPr>
      </w:pPr>
      <w:r>
        <w:rPr>
          <w:rFonts w:hint="eastAsia" w:ascii="仿宋" w:hAnsi="仿宋" w:eastAsia="仿宋" w:cs="仿宋_GB2312"/>
          <w:sz w:val="32"/>
          <w:szCs w:val="32"/>
        </w:rPr>
        <w:t>　　</w:t>
      </w:r>
      <w:r>
        <w:rPr>
          <w:rFonts w:hint="eastAsia" w:ascii="仿宋" w:hAnsi="仿宋" w:eastAsia="仿宋" w:cs="楷体"/>
          <w:sz w:val="32"/>
          <w:szCs w:val="32"/>
        </w:rPr>
        <w:t>（四）社会效益指标</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“明天计划”项目作为自治区重点民生工程项目，体现了党和政府对弱势家庭儿童的关爱之情，把党中央和自治区惠民政策落实到最基层</w:t>
      </w:r>
      <w:r>
        <w:rPr>
          <w:rFonts w:ascii="仿宋" w:hAnsi="仿宋" w:eastAsia="仿宋" w:cs="仿宋"/>
          <w:sz w:val="32"/>
          <w:szCs w:val="32"/>
          <w:lang w:val="en"/>
        </w:rPr>
        <w:t>,</w:t>
      </w:r>
      <w:r>
        <w:rPr>
          <w:rFonts w:hint="eastAsia" w:ascii="仿宋" w:hAnsi="仿宋" w:eastAsia="仿宋" w:cs="仿宋"/>
          <w:sz w:val="32"/>
          <w:szCs w:val="32"/>
          <w:lang w:val="en"/>
        </w:rPr>
        <w:t>充分</w:t>
      </w:r>
      <w:r>
        <w:rPr>
          <w:rFonts w:hint="eastAsia" w:ascii="仿宋" w:hAnsi="仿宋" w:eastAsia="仿宋" w:cs="仿宋"/>
          <w:sz w:val="32"/>
          <w:szCs w:val="32"/>
        </w:rPr>
        <w:t>发挥了民政在振兴乡村中的积极作用。从可持续发展角度而言，整体发挥的社会效益明显，其覆盖率、知晓率均有所提升。</w:t>
      </w:r>
    </w:p>
    <w:p>
      <w:pPr>
        <w:spacing w:line="560" w:lineRule="exact"/>
        <w:rPr>
          <w:rFonts w:ascii="仿宋_GB2312" w:hAnsi="仿宋_GB2312" w:cs="仿宋_GB2312"/>
          <w:sz w:val="32"/>
          <w:szCs w:val="32"/>
        </w:rPr>
      </w:pPr>
      <w:r>
        <w:rPr>
          <w:rFonts w:hint="eastAsia" w:ascii="仿宋_GB2312" w:hAnsi="仿宋_GB2312" w:cs="仿宋_GB2312"/>
          <w:sz w:val="32"/>
          <w:szCs w:val="32"/>
        </w:rPr>
        <w:t>　　</w:t>
      </w:r>
      <w:r>
        <w:rPr>
          <w:rFonts w:hint="eastAsia" w:ascii="楷体" w:hAnsi="楷体" w:eastAsia="楷体" w:cs="楷体"/>
          <w:sz w:val="32"/>
          <w:szCs w:val="32"/>
        </w:rPr>
        <w:t>（五）满意度指标</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通过“明天计划”项目医疗救助，使全疆孤儿、困境病残儿童患儿完全恢复或部分恢复身体功能，增强生活自理能力，深受全疆各族群众的赞许，得到了各地民政部门及患者家属的认可。“明天计划”项目到20</w:t>
      </w:r>
      <w:r>
        <w:rPr>
          <w:rFonts w:ascii="仿宋" w:hAnsi="仿宋" w:eastAsia="仿宋" w:cs="仿宋"/>
          <w:sz w:val="32"/>
          <w:szCs w:val="32"/>
          <w:lang w:val="en"/>
        </w:rPr>
        <w:t>22</w:t>
      </w:r>
      <w:r>
        <w:rPr>
          <w:rFonts w:hint="eastAsia" w:ascii="仿宋" w:hAnsi="仿宋" w:eastAsia="仿宋" w:cs="仿宋"/>
          <w:sz w:val="32"/>
          <w:szCs w:val="32"/>
        </w:rPr>
        <w:t>年底预算执行进度100%，患者满意率达</w:t>
      </w:r>
      <w:r>
        <w:rPr>
          <w:rFonts w:ascii="仿宋" w:hAnsi="仿宋" w:eastAsia="仿宋" w:cs="仿宋"/>
          <w:sz w:val="32"/>
          <w:szCs w:val="32"/>
          <w:lang w:val="en"/>
        </w:rPr>
        <w:t>100</w:t>
      </w:r>
      <w:r>
        <w:rPr>
          <w:rFonts w:hint="eastAsia" w:ascii="仿宋" w:hAnsi="仿宋" w:eastAsia="仿宋" w:cs="仿宋"/>
          <w:sz w:val="32"/>
          <w:szCs w:val="32"/>
        </w:rPr>
        <w:t>%；顺利完成工作目标。</w:t>
      </w:r>
    </w:p>
    <w:p>
      <w:pPr>
        <w:pStyle w:val="48"/>
        <w:wordWrap w:val="0"/>
        <w:spacing w:line="560" w:lineRule="exact"/>
        <w:ind w:firstLine="626" w:firstLineChars="200"/>
        <w:rPr>
          <w:rStyle w:val="18"/>
          <w:rFonts w:ascii="仿宋" w:hAnsi="仿宋" w:eastAsia="黑体" w:cs="Arial"/>
          <w:b w:val="0"/>
          <w:bCs w:val="0"/>
          <w:color w:val="000000"/>
          <w:sz w:val="32"/>
          <w:szCs w:val="32"/>
        </w:rPr>
      </w:pPr>
      <w:r>
        <w:rPr>
          <w:rStyle w:val="18"/>
          <w:rFonts w:hint="eastAsia" w:ascii="黑体" w:hAnsi="黑体" w:eastAsia="黑体"/>
          <w:spacing w:val="-4"/>
          <w:sz w:val="32"/>
          <w:szCs w:val="32"/>
        </w:rPr>
        <w:t>五、绩效自评工作的经验、问题和建议</w:t>
      </w:r>
    </w:p>
    <w:p>
      <w:pPr>
        <w:pStyle w:val="48"/>
        <w:wordWrap w:val="0"/>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（一）主要经验及做法</w:t>
      </w:r>
    </w:p>
    <w:p>
      <w:pPr>
        <w:spacing w:line="600" w:lineRule="exact"/>
        <w:ind w:firstLine="640" w:firstLineChars="200"/>
        <w:rPr>
          <w:rFonts w:ascii="仿宋_GB2312" w:hAnsi="仿宋_GB2312" w:cs="仿宋_GB2312"/>
          <w:sz w:val="32"/>
          <w:szCs w:val="32"/>
        </w:rPr>
      </w:pPr>
      <w:r>
        <w:rPr>
          <w:rFonts w:hint="eastAsia" w:ascii="仿宋" w:hAnsi="仿宋" w:eastAsia="仿宋" w:cs="仿宋"/>
          <w:sz w:val="32"/>
          <w:szCs w:val="32"/>
        </w:rPr>
        <w:t xml:space="preserve">项目绩效目标设定依据充分、明确、合理。项目病员基本采取专家医疗队实地筛查甄选或由地方民政部门摸排推荐的方式。项目实施过程严格按照相关文件精神执行。在实施过程中，遵循先由民政厅及各地民政部门统一协调开展实地筛查和摸排统计，再根据身份信息核对审批结果分批次通知患者入院，安排前往各定点服务机构分类进行救治。 在项目运行过程中，严格规范档案整理和资金结算管理，定期对定点服务机构的资金使用进行审核，发现有违规现象的，及时限期整改。加强资金监管，确保项目资金使用安全，提高资金使用效率和效益，做到精准救助。  </w:t>
      </w:r>
      <w:r>
        <w:rPr>
          <w:rFonts w:hint="eastAsia" w:ascii="仿宋_GB2312" w:hAnsi="仿宋_GB2312" w:cs="仿宋_GB2312"/>
          <w:sz w:val="32"/>
          <w:szCs w:val="32"/>
        </w:rPr>
        <w:t xml:space="preserve"> </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（二）有关建议</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1、加强监管和宣传力度。部分患者因未及时接到入院通知，不能做到应治尽治。各地民政部门要提高重视，广泛宣传“明天计划”项目主要政策，对已实施救助的儿童，协调各乡镇做好公示工作。 </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
        </w:rPr>
        <w:t>2</w:t>
      </w:r>
      <w:r>
        <w:rPr>
          <w:rFonts w:hint="eastAsia" w:ascii="方正仿宋_GBK" w:hAnsi="方正仿宋_GBK" w:eastAsia="方正仿宋_GBK" w:cs="方正仿宋_GBK"/>
          <w:sz w:val="32"/>
          <w:szCs w:val="32"/>
        </w:rPr>
        <w:t>、加大评估力度。项目实施单位不定期对各定点服务机构的服务能力、档案整理、资金使用等项目运作情况进行评估检查，保障医疗安全，确保项目高效精准实施。</w:t>
      </w:r>
    </w:p>
    <w:p>
      <w:pPr>
        <w:spacing w:line="600" w:lineRule="exact"/>
        <w:ind w:firstLine="640" w:firstLineChars="200"/>
        <w:rPr>
          <w:rFonts w:hint="eastAsia" w:ascii="方正仿宋_GBK" w:hAnsi="方正仿宋_GBK" w:eastAsia="方正仿宋_GBK" w:cs="方正仿宋_GBK"/>
          <w:sz w:val="32"/>
          <w:szCs w:val="32"/>
          <w:lang w:val="en"/>
        </w:rPr>
      </w:pPr>
    </w:p>
    <w:p>
      <w:pPr>
        <w:spacing w:line="600" w:lineRule="exact"/>
        <w:ind w:firstLine="640" w:firstLineChars="200"/>
        <w:rPr>
          <w:rFonts w:hint="eastAsia" w:ascii="方正仿宋_GBK" w:hAnsi="方正仿宋_GBK" w:eastAsia="方正仿宋_GBK" w:cs="方正仿宋_GBK"/>
          <w:sz w:val="32"/>
          <w:szCs w:val="32"/>
          <w:lang w:val="en"/>
        </w:rPr>
      </w:pPr>
      <w:r>
        <w:rPr>
          <w:rFonts w:hint="eastAsia" w:ascii="方正仿宋_GBK" w:hAnsi="方正仿宋_GBK" w:eastAsia="方正仿宋_GBK" w:cs="方正仿宋_GBK"/>
          <w:sz w:val="32"/>
          <w:szCs w:val="32"/>
          <w:lang w:val="en"/>
        </w:rPr>
        <w:t>附件：项目支出绩效自评表</w:t>
      </w:r>
    </w:p>
    <w:p>
      <w:pPr>
        <w:spacing w:line="600" w:lineRule="exact"/>
        <w:ind w:firstLine="640" w:firstLineChars="200"/>
        <w:rPr>
          <w:rFonts w:hint="eastAsia" w:ascii="方正仿宋_GBK" w:hAnsi="方正仿宋_GBK" w:eastAsia="方正仿宋_GBK" w:cs="方正仿宋_GBK"/>
          <w:sz w:val="32"/>
          <w:szCs w:val="32"/>
        </w:rPr>
      </w:pPr>
    </w:p>
    <w:p>
      <w:pPr>
        <w:spacing w:line="60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新疆民政康复中心</w:t>
      </w:r>
    </w:p>
    <w:p>
      <w:pPr>
        <w:spacing w:line="560" w:lineRule="exact"/>
        <w:ind w:firstLine="638"/>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lang w:val="en-US" w:eastAsia="zh-CN"/>
        </w:rPr>
        <w:t xml:space="preserve">                                2023年1月17日</w:t>
      </w:r>
    </w:p>
    <w:p>
      <w:pPr>
        <w:spacing w:line="560" w:lineRule="exact"/>
        <w:ind w:firstLine="638"/>
        <w:rPr>
          <w:rFonts w:hint="eastAsia" w:ascii="方正仿宋_GBK" w:hAnsi="方正仿宋_GBK" w:eastAsia="方正仿宋_GBK" w:cs="方正仿宋_GBK"/>
          <w:kern w:val="0"/>
          <w:sz w:val="32"/>
          <w:szCs w:val="32"/>
        </w:rPr>
      </w:pPr>
    </w:p>
    <w:p>
      <w:pPr>
        <w:spacing w:line="540" w:lineRule="exact"/>
        <w:rPr>
          <w:rStyle w:val="18"/>
          <w:rFonts w:hint="eastAsia" w:ascii="方正仿宋_GBK" w:hAnsi="方正仿宋_GBK" w:eastAsia="方正仿宋_GBK" w:cs="方正仿宋_GBK"/>
          <w:b w:val="0"/>
          <w:spacing w:val="-4"/>
          <w:sz w:val="32"/>
          <w:szCs w:val="32"/>
        </w:rPr>
      </w:pPr>
      <w:r>
        <w:rPr>
          <w:rFonts w:hint="eastAsia" w:ascii="方正仿宋_GBK" w:hAnsi="方正仿宋_GBK" w:eastAsia="方正仿宋_GBK" w:cs="方正仿宋_GBK"/>
          <w:b/>
          <w:bCs/>
          <w:kern w:val="0"/>
          <w:sz w:val="32"/>
          <w:szCs w:val="32"/>
        </w:rPr>
        <w:t xml:space="preserve">    </w:t>
      </w:r>
    </w:p>
    <w:p>
      <w:pPr>
        <w:spacing w:line="540" w:lineRule="exact"/>
        <w:ind w:firstLine="624" w:firstLineChars="200"/>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方正楷体_GBK">
    <w:altName w:val="微软雅黑"/>
    <w:panose1 w:val="02000000000000000000"/>
    <w:charset w:val="7A"/>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Impact">
    <w:panose1 w:val="020B0806030902050204"/>
    <w:charset w:val="00"/>
    <w:family w:val="auto"/>
    <w:pitch w:val="default"/>
    <w:sig w:usb0="00000287" w:usb1="00000000" w:usb2="00000000" w:usb3="00000000" w:csb0="2000009F" w:csb1="DFD70000"/>
  </w:font>
  <w:font w:name="方正宋体S-超大字符集">
    <w:altName w:val="宋体"/>
    <w:panose1 w:val="02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97E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465CA"/>
    <w:rsid w:val="00854B82"/>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0D17"/>
    <w:rsid w:val="00BB5015"/>
    <w:rsid w:val="00C56C72"/>
    <w:rsid w:val="00C62CB9"/>
    <w:rsid w:val="00CA6457"/>
    <w:rsid w:val="00CA6DC2"/>
    <w:rsid w:val="00CD37A4"/>
    <w:rsid w:val="00CE2FD9"/>
    <w:rsid w:val="00D17F2E"/>
    <w:rsid w:val="00D30354"/>
    <w:rsid w:val="00D52B7C"/>
    <w:rsid w:val="00D5768F"/>
    <w:rsid w:val="00D80C1E"/>
    <w:rsid w:val="00DB1661"/>
    <w:rsid w:val="00DF42A0"/>
    <w:rsid w:val="00E30E91"/>
    <w:rsid w:val="00E769FE"/>
    <w:rsid w:val="00E774CE"/>
    <w:rsid w:val="00E96D03"/>
    <w:rsid w:val="00EA2CBE"/>
    <w:rsid w:val="00EB10A0"/>
    <w:rsid w:val="00F13CFE"/>
    <w:rsid w:val="00F32FEE"/>
    <w:rsid w:val="00FB10BB"/>
    <w:rsid w:val="1DFC4FA9"/>
    <w:rsid w:val="3E45D557"/>
    <w:rsid w:val="3FEB029F"/>
    <w:rsid w:val="3FF64539"/>
    <w:rsid w:val="467D5C47"/>
    <w:rsid w:val="4AFE30DC"/>
    <w:rsid w:val="4D2606A1"/>
    <w:rsid w:val="5DB53D1D"/>
    <w:rsid w:val="67DF64B6"/>
    <w:rsid w:val="6D5E0166"/>
    <w:rsid w:val="776F734C"/>
    <w:rsid w:val="7F98E2D3"/>
    <w:rsid w:val="B3F7965A"/>
    <w:rsid w:val="BDB9985A"/>
    <w:rsid w:val="BEF72703"/>
    <w:rsid w:val="E3AF4A41"/>
    <w:rsid w:val="EFBA6256"/>
    <w:rsid w:val="FBFF8172"/>
    <w:rsid w:val="FFC2FC77"/>
    <w:rsid w:val="FFC721F5"/>
    <w:rsid w:val="FFDBA90E"/>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Normal Indent"/>
    <w:basedOn w:val="1"/>
    <w:unhideWhenUsed/>
    <w:qFormat/>
    <w:uiPriority w:val="99"/>
    <w:pPr>
      <w:suppressAutoHyphens/>
      <w:ind w:firstLine="420" w:firstLineChars="200"/>
    </w:pPr>
    <w:rPr>
      <w:rFonts w:ascii="Calibri" w:hAnsi="Calibri"/>
    </w:rPr>
  </w:style>
  <w:style w:type="paragraph" w:styleId="12">
    <w:name w:val="Balloon Text"/>
    <w:basedOn w:val="1"/>
    <w:link w:val="46"/>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2"/>
    <w:qFormat/>
    <w:uiPriority w:val="9"/>
    <w:rPr>
      <w:rFonts w:asciiTheme="majorHAnsi" w:hAnsiTheme="majorHAnsi" w:eastAsiaTheme="majorEastAsia"/>
      <w:b/>
      <w:bCs/>
      <w:kern w:val="32"/>
      <w:sz w:val="32"/>
      <w:szCs w:val="32"/>
    </w:rPr>
  </w:style>
  <w:style w:type="character" w:customStyle="1" w:styleId="22">
    <w:name w:val="标题 2 字符"/>
    <w:basedOn w:val="17"/>
    <w:link w:val="3"/>
    <w:semiHidden/>
    <w:qFormat/>
    <w:uiPriority w:val="9"/>
    <w:rPr>
      <w:rFonts w:asciiTheme="majorHAnsi" w:hAnsiTheme="majorHAnsi" w:eastAsiaTheme="majorEastAsia"/>
      <w:b/>
      <w:bCs/>
      <w:i/>
      <w:iCs/>
      <w:sz w:val="28"/>
      <w:szCs w:val="28"/>
    </w:rPr>
  </w:style>
  <w:style w:type="character" w:customStyle="1" w:styleId="23">
    <w:name w:val="标题 3 字符"/>
    <w:basedOn w:val="17"/>
    <w:link w:val="4"/>
    <w:semiHidden/>
    <w:qFormat/>
    <w:uiPriority w:val="9"/>
    <w:rPr>
      <w:rFonts w:asciiTheme="majorHAnsi" w:hAnsiTheme="majorHAnsi" w:eastAsiaTheme="majorEastAsia"/>
      <w:b/>
      <w:bCs/>
      <w:sz w:val="26"/>
      <w:szCs w:val="26"/>
    </w:rPr>
  </w:style>
  <w:style w:type="character" w:customStyle="1" w:styleId="24">
    <w:name w:val="标题 4 字符"/>
    <w:basedOn w:val="17"/>
    <w:link w:val="5"/>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批注框文本 字符"/>
    <w:basedOn w:val="17"/>
    <w:link w:val="12"/>
    <w:semiHidden/>
    <w:qFormat/>
    <w:uiPriority w:val="99"/>
    <w:rPr>
      <w:rFonts w:ascii="Times New Roman" w:hAnsi="Times New Roman" w:eastAsia="宋体"/>
      <w:kern w:val="2"/>
      <w:sz w:val="18"/>
      <w:szCs w:val="18"/>
    </w:rPr>
  </w:style>
  <w:style w:type="paragraph" w:customStyle="1" w:styleId="47">
    <w:name w:val="Char"/>
    <w:basedOn w:val="1"/>
    <w:qFormat/>
    <w:uiPriority w:val="0"/>
    <w:pPr>
      <w:widowControl/>
      <w:spacing w:after="160" w:line="240" w:lineRule="exact"/>
      <w:jc w:val="left"/>
    </w:pPr>
    <w:rPr>
      <w:rFonts w:eastAsia="仿宋_GB2312" w:asciiTheme="minorHAnsi" w:hAnsiTheme="minorHAnsi" w:cstheme="minorBidi"/>
      <w:sz w:val="30"/>
    </w:rPr>
  </w:style>
  <w:style w:type="paragraph" w:customStyle="1" w:styleId="48">
    <w:name w:val="p0"/>
    <w:basedOn w:val="1"/>
    <w:qFormat/>
    <w:uiPriority w:val="0"/>
    <w:pPr>
      <w:widowControl/>
      <w:jc w:val="left"/>
    </w:pPr>
    <w:rPr>
      <w:rFonts w:ascii="宋体" w:hAnsi="宋体" w:eastAsia="仿宋_GB2312"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352</Words>
  <Characters>2010</Characters>
  <Lines>16</Lines>
  <Paragraphs>4</Paragraphs>
  <ScaleCrop>false</ScaleCrop>
  <LinksUpToDate>false</LinksUpToDate>
  <CharactersWithSpaces>2358</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2018-08-18T10:06:00Z</dcterms:created>
  <dc:creator>赵 恺（预算处）</dc:creator>
  <cp:lastModifiedBy>1205</cp:lastModifiedBy>
  <cp:lastPrinted>2019-01-03T18:56:00Z</cp:lastPrinted>
  <dcterms:modified xsi:type="dcterms:W3CDTF">2024-08-23T05:09:33Z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