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w w:val="90"/>
          <w:sz w:val="44"/>
          <w:szCs w:val="44"/>
        </w:rPr>
      </w:pPr>
      <w:r>
        <w:rPr>
          <w:rFonts w:hint="eastAsia" w:ascii="方正小标宋_GBK" w:hAnsi="宋体" w:eastAsia="方正小标宋_GBK"/>
          <w:w w:val="90"/>
          <w:sz w:val="44"/>
          <w:szCs w:val="44"/>
        </w:rPr>
        <w:t>新疆维吾尔自治区总工会2022年度部门决算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32314"/>
      <w:bookmarkStart w:id="1" w:name="_Toc24028"/>
      <w:r>
        <w:rPr>
          <w:rFonts w:hint="eastAsia" w:ascii="黑体" w:hAnsi="黑体" w:eastAsia="黑体"/>
          <w:sz w:val="32"/>
          <w:szCs w:val="32"/>
        </w:rPr>
        <w:t>第一部分 单位概况</w:t>
      </w:r>
      <w:bookmarkEnd w:id="0"/>
      <w:bookmarkEnd w:id="1"/>
    </w:p>
    <w:p>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rPr>
          <w:rFonts w:ascii="黑体" w:hAnsi="黑体" w:eastAsia="黑体" w:cs="宋体"/>
          <w:bCs/>
          <w:kern w:val="0"/>
          <w:sz w:val="32"/>
          <w:szCs w:val="32"/>
        </w:rPr>
      </w:pPr>
      <w:bookmarkStart w:id="4" w:name="_Toc31238"/>
      <w:bookmarkStart w:id="5" w:name="_Toc2151"/>
      <w:r>
        <w:rPr>
          <w:rFonts w:ascii="仿宋_GB2312" w:eastAsia="仿宋_GB2312"/>
          <w:sz w:val="32"/>
          <w:szCs w:val="32"/>
        </w:rPr>
        <w:t>　　新疆维吾尔自治区总工会是新疆维吾尔自治区党委和中华全国总工会领导下的全区地方工会、产业（厅、局、公司）工会、生产建设兵团工会的领导机关，是职工自愿结合的工人阶级的群众组织。属于财政一级预算单位。组织和教育职工依照宪法和法律的规定行使民主权利，发挥国家主人翁的作用，通过各种途径和形式，参与管理国家事务、管理经济和文化事业、管理社会事务；协助人民政府开展工作，维护工人阶级领导的、以工农联盟为基础的人民民主专政的社会主义国家政权。维护职工合法权益是工会的基本职责。工会在维护全国人民总体利益的同时，代表和维护职工的合法权益</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rPr>
          <w:rFonts w:ascii="仿宋_GB2312" w:eastAsia="仿宋_GB2312"/>
          <w:sz w:val="32"/>
          <w:szCs w:val="32"/>
        </w:rPr>
      </w:pPr>
      <w:r>
        <w:rPr>
          <w:rFonts w:hint="eastAsia" w:ascii="仿宋_GB2312" w:eastAsia="仿宋_GB2312"/>
          <w:sz w:val="32"/>
          <w:szCs w:val="32"/>
        </w:rPr>
        <w:t>新疆维吾尔自治区总工会</w:t>
      </w:r>
      <w:r>
        <w:rPr>
          <w:rFonts w:ascii="仿宋_GB2312" w:eastAsia="仿宋_GB2312"/>
          <w:sz w:val="32"/>
          <w:szCs w:val="32"/>
        </w:rPr>
        <w:t>2022</w:t>
      </w:r>
      <w:r>
        <w:rPr>
          <w:rFonts w:hint="eastAsia" w:ascii="仿宋_GB2312" w:eastAsia="仿宋_GB2312"/>
          <w:sz w:val="32"/>
          <w:szCs w:val="32"/>
        </w:rPr>
        <w:t>年度，实有人数</w:t>
      </w:r>
      <w:r>
        <w:rPr>
          <w:rFonts w:ascii="仿宋_GB2312" w:eastAsia="仿宋_GB2312"/>
          <w:sz w:val="32"/>
          <w:szCs w:val="32"/>
        </w:rPr>
        <w:t>469</w:t>
      </w:r>
      <w:r>
        <w:rPr>
          <w:rFonts w:hint="eastAsia" w:ascii="仿宋_GB2312" w:eastAsia="仿宋_GB2312"/>
          <w:sz w:val="32"/>
          <w:szCs w:val="32"/>
        </w:rPr>
        <w:t>人，其中：在职人员</w:t>
      </w:r>
      <w:r>
        <w:rPr>
          <w:rFonts w:ascii="仿宋_GB2312" w:eastAsia="仿宋_GB2312"/>
          <w:sz w:val="32"/>
          <w:szCs w:val="32"/>
        </w:rPr>
        <w:t>2</w:t>
      </w:r>
      <w:r>
        <w:rPr>
          <w:rFonts w:hint="eastAsia" w:ascii="仿宋_GB2312" w:eastAsia="仿宋_GB2312"/>
          <w:sz w:val="32"/>
          <w:szCs w:val="32"/>
        </w:rPr>
        <w:t>人，离休人员</w:t>
      </w:r>
      <w:r>
        <w:rPr>
          <w:rFonts w:ascii="仿宋_GB2312" w:eastAsia="仿宋_GB2312"/>
          <w:sz w:val="32"/>
          <w:szCs w:val="32"/>
        </w:rPr>
        <w:t>7</w:t>
      </w:r>
      <w:r>
        <w:rPr>
          <w:rFonts w:hint="eastAsia" w:ascii="仿宋_GB2312" w:eastAsia="仿宋_GB2312"/>
          <w:sz w:val="32"/>
          <w:szCs w:val="32"/>
        </w:rPr>
        <w:t>人，退休人员</w:t>
      </w:r>
      <w:r>
        <w:rPr>
          <w:rFonts w:ascii="仿宋_GB2312" w:eastAsia="仿宋_GB2312"/>
          <w:sz w:val="32"/>
          <w:szCs w:val="32"/>
        </w:rPr>
        <w:t>460</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从部门决算单位构成看，新疆维吾尔自治区总工会部门决算包括：新疆维吾尔自治区总工会决算。</w:t>
      </w: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16</w:t>
      </w:r>
      <w:r>
        <w:rPr>
          <w:rFonts w:hint="eastAsia" w:ascii="仿宋_GB2312" w:hAnsi="黑体" w:eastAsia="仿宋_GB2312" w:cs="宋体"/>
          <w:bCs/>
          <w:kern w:val="0"/>
          <w:sz w:val="32"/>
          <w:szCs w:val="32"/>
        </w:rPr>
        <w:t>个处室，分别是：办公室、组织部、宣传教育部、研究室（社会联络部）、基层工作部、权益保障部、经济技术劳动保护部（职工技协办公室）、法律工作部、女职工部、财务部、经审办、自治区教育工会、直属企业联合会、国际联络部、资产监督管理部、纺织服装产业工会联合会</w:t>
      </w:r>
      <w:r>
        <w:rPr>
          <w:rFonts w:hint="eastAsia" w:ascii="仿宋_GB2312" w:hAnsi="宋体" w:eastAsia="仿宋_GB2312" w:cs="宋体"/>
          <w:kern w:val="0"/>
          <w:sz w:val="32"/>
          <w:szCs w:val="32"/>
        </w:rPr>
        <w:t>。</w:t>
      </w:r>
    </w:p>
    <w:p>
      <w:pPr>
        <w:ind w:firstLine="640" w:firstLineChars="200"/>
        <w:jc w:val="center"/>
        <w:outlineLvl w:val="0"/>
        <w:rPr>
          <w:rFonts w:ascii="黑体" w:hAnsi="黑体" w:eastAsia="黑体"/>
          <w:sz w:val="32"/>
          <w:szCs w:val="32"/>
        </w:rPr>
      </w:pPr>
      <w:bookmarkStart w:id="6" w:name="_Toc29374"/>
      <w:bookmarkStart w:id="7" w:name="_Toc3092"/>
      <w:r>
        <w:rPr>
          <w:rFonts w:hint="eastAsia" w:ascii="黑体" w:hAnsi="黑体" w:eastAsia="黑体"/>
          <w:sz w:val="32"/>
          <w:szCs w:val="32"/>
        </w:rPr>
        <w:br w:type="page"/>
      </w:r>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年度收入总计2,579.39万元，其中：本年收入合计</w:t>
      </w:r>
      <w:r>
        <w:rPr>
          <w:rFonts w:ascii="仿宋_GB2312" w:eastAsia="仿宋_GB2312"/>
          <w:sz w:val="32"/>
          <w:szCs w:val="32"/>
        </w:rPr>
        <w:t>2,579.39</w:t>
      </w:r>
      <w:r>
        <w:rPr>
          <w:rFonts w:hint="eastAsia" w:ascii="仿宋_GB2312" w:eastAsia="仿宋_GB2312"/>
          <w:sz w:val="32"/>
          <w:szCs w:val="32"/>
        </w:rPr>
        <w:t>万元，使用非财政拨款结余0.00万元，年初结转和结余0.00万元。收入总计与上年相比，减少217.38万元，</w:t>
      </w:r>
      <w:r>
        <w:rPr>
          <w:rFonts w:ascii="仿宋_GB2312" w:eastAsia="仿宋_GB2312"/>
          <w:sz w:val="32"/>
          <w:szCs w:val="32"/>
        </w:rPr>
        <w:t>下降7.77</w:t>
      </w:r>
      <w:r>
        <w:rPr>
          <w:rFonts w:hint="eastAsia" w:ascii="仿宋_GB2312" w:eastAsia="仿宋_GB2312"/>
          <w:sz w:val="32"/>
          <w:szCs w:val="32"/>
        </w:rPr>
        <w:t>%，主要原因是：随着新时代脱贫攻坚目标任务如期完成，全面建成小康社会后，城镇困难职工人数减少，送温暖支出随之减少。</w:t>
      </w:r>
    </w:p>
    <w:p>
      <w:pPr>
        <w:ind w:firstLine="640" w:firstLineChars="200"/>
        <w:rPr>
          <w:rFonts w:ascii="仿宋_GB2312" w:eastAsia="仿宋_GB2312"/>
          <w:sz w:val="32"/>
          <w:szCs w:val="32"/>
        </w:rPr>
      </w:pPr>
      <w:r>
        <w:rPr>
          <w:rFonts w:hint="eastAsia" w:ascii="仿宋_GB2312" w:eastAsia="仿宋_GB2312"/>
          <w:sz w:val="32"/>
          <w:szCs w:val="32"/>
        </w:rPr>
        <w:t>本年支出总计2,579.39万元，其中：本年支出合计</w:t>
      </w:r>
      <w:r>
        <w:rPr>
          <w:rFonts w:ascii="仿宋_GB2312" w:eastAsia="仿宋_GB2312"/>
          <w:sz w:val="32"/>
          <w:szCs w:val="32"/>
        </w:rPr>
        <w:t>2,579.39</w:t>
      </w:r>
      <w:r>
        <w:rPr>
          <w:rFonts w:hint="eastAsia" w:ascii="仿宋_GB2312" w:eastAsia="仿宋_GB2312"/>
          <w:sz w:val="32"/>
          <w:szCs w:val="32"/>
        </w:rPr>
        <w:t>万元，结余分配0.00万元，年末结转和结余0.00万元。支出总计与上年相比，</w:t>
      </w:r>
      <w:r>
        <w:rPr>
          <w:rFonts w:ascii="仿宋_GB2312" w:eastAsia="仿宋_GB2312"/>
          <w:sz w:val="32"/>
          <w:szCs w:val="32"/>
        </w:rPr>
        <w:t>减少217.38</w:t>
      </w:r>
      <w:r>
        <w:rPr>
          <w:rFonts w:hint="eastAsia" w:ascii="仿宋_GB2312" w:eastAsia="仿宋_GB2312"/>
          <w:sz w:val="32"/>
          <w:szCs w:val="32"/>
        </w:rPr>
        <w:t>万元，</w:t>
      </w:r>
      <w:r>
        <w:rPr>
          <w:rFonts w:ascii="仿宋_GB2312" w:eastAsia="仿宋_GB2312"/>
          <w:sz w:val="32"/>
          <w:szCs w:val="32"/>
        </w:rPr>
        <w:t>下降7.77</w:t>
      </w:r>
      <w:r>
        <w:rPr>
          <w:rFonts w:hint="eastAsia" w:ascii="仿宋_GB2312" w:eastAsia="仿宋_GB2312"/>
          <w:sz w:val="32"/>
          <w:szCs w:val="32"/>
        </w:rPr>
        <w:t>%，主要原因是：随着新时代脱贫攻坚目标任务如期完成，全面建成小康社会后，城镇困难职工人数减少，送温暖支出随之减少。</w:t>
      </w:r>
    </w:p>
    <w:p>
      <w:pPr>
        <w:ind w:firstLine="640" w:firstLineChars="200"/>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年度本年收入</w:t>
      </w:r>
      <w:r>
        <w:rPr>
          <w:rFonts w:ascii="仿宋_GB2312" w:eastAsia="仿宋_GB2312"/>
          <w:sz w:val="32"/>
          <w:szCs w:val="32"/>
        </w:rPr>
        <w:t>2,579.39</w:t>
      </w:r>
      <w:r>
        <w:rPr>
          <w:rFonts w:hint="eastAsia" w:ascii="仿宋_GB2312" w:eastAsia="仿宋_GB2312"/>
          <w:sz w:val="32"/>
          <w:szCs w:val="32"/>
        </w:rPr>
        <w:t>万元，其中：财政拨款收入</w:t>
      </w:r>
      <w:r>
        <w:rPr>
          <w:rFonts w:ascii="仿宋_GB2312" w:eastAsia="仿宋_GB2312"/>
          <w:sz w:val="32"/>
          <w:szCs w:val="32"/>
        </w:rPr>
        <w:t>2,579.39</w:t>
      </w:r>
      <w:r>
        <w:rPr>
          <w:rFonts w:hint="eastAsia" w:ascii="仿宋_GB2312" w:eastAsia="仿宋_GB2312"/>
          <w:sz w:val="32"/>
          <w:szCs w:val="32"/>
        </w:rPr>
        <w:t>万元，占100.00%；上级补助收入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0.00</w:t>
      </w:r>
      <w:r>
        <w:rPr>
          <w:rFonts w:hint="eastAsia" w:ascii="仿宋_GB2312" w:eastAsia="仿宋_GB2312"/>
          <w:sz w:val="32"/>
          <w:szCs w:val="32"/>
        </w:rPr>
        <w:t>万元，占0.00%。</w:t>
      </w:r>
    </w:p>
    <w:p>
      <w:pPr>
        <w:ind w:firstLine="640" w:firstLineChars="200"/>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年度本年支出2,579.39万元，其中：基本支出</w:t>
      </w:r>
      <w:r>
        <w:rPr>
          <w:rFonts w:ascii="仿宋_GB2312" w:eastAsia="仿宋_GB2312"/>
          <w:sz w:val="32"/>
          <w:szCs w:val="32"/>
        </w:rPr>
        <w:t>981.99</w:t>
      </w:r>
      <w:r>
        <w:rPr>
          <w:rFonts w:hint="eastAsia" w:ascii="仿宋_GB2312" w:eastAsia="仿宋_GB2312"/>
          <w:sz w:val="32"/>
          <w:szCs w:val="32"/>
        </w:rPr>
        <w:t>万元，占38.07%；项目支出</w:t>
      </w:r>
      <w:r>
        <w:rPr>
          <w:rFonts w:ascii="仿宋_GB2312" w:eastAsia="仿宋_GB2312"/>
          <w:sz w:val="32"/>
          <w:szCs w:val="32"/>
        </w:rPr>
        <w:t>1,597.40</w:t>
      </w:r>
      <w:r>
        <w:rPr>
          <w:rFonts w:hint="eastAsia" w:ascii="仿宋_GB2312" w:eastAsia="仿宋_GB2312"/>
          <w:sz w:val="32"/>
          <w:szCs w:val="32"/>
        </w:rPr>
        <w:t>万元，占61.93%；上缴上级支出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p>
      <w:pPr>
        <w:ind w:firstLine="640" w:firstLineChars="200"/>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财政拨款收入总计2,579.39万元，其中：年初财政拨款结转和结余0.00万元，财政拨款本年收入2,579.39万元。财政拨款收入总计与上年相比，减少217.38万元，下降7.77%，主要原因是：随着新时代脱贫攻坚目标任务如期完成，全面建成小康社会后，城镇困难职工人数减少，送温暖支出随之减少。</w:t>
      </w:r>
    </w:p>
    <w:p>
      <w:pPr>
        <w:ind w:firstLine="640" w:firstLineChars="200"/>
        <w:rPr>
          <w:rFonts w:ascii="仿宋_GB2312" w:eastAsia="仿宋_GB2312"/>
          <w:sz w:val="32"/>
          <w:szCs w:val="32"/>
        </w:rPr>
      </w:pPr>
      <w:r>
        <w:rPr>
          <w:rFonts w:hint="eastAsia" w:ascii="仿宋_GB2312" w:eastAsia="仿宋_GB2312"/>
          <w:sz w:val="32"/>
          <w:szCs w:val="32"/>
        </w:rPr>
        <w:t>财政拨款支出总计2,579.39万元，其中：年末财政拨款结转和结余0.00万元，财政拨款本年支出2,579.39万元。财政拨款支出总计与上年相比，减少217.38万元，下降7.77%，主要原因是：随着新时代脱贫攻坚目标任务如期完成，全面建成小康社会后，城镇困难职工人数减少，送温暖支出随之减少。</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与年初预算数相比情况：财政拨款收入总计年初预算数</w:t>
      </w:r>
      <w:r>
        <w:rPr>
          <w:rFonts w:ascii="仿宋_GB2312" w:eastAsia="仿宋_GB2312"/>
          <w:sz w:val="32"/>
          <w:szCs w:val="32"/>
        </w:rPr>
        <w:t>1,557.11</w:t>
      </w:r>
      <w:r>
        <w:rPr>
          <w:rFonts w:hint="eastAsia" w:ascii="仿宋_GB2312" w:eastAsia="仿宋_GB2312"/>
          <w:sz w:val="32"/>
          <w:szCs w:val="32"/>
        </w:rPr>
        <w:t>万元，决算数</w:t>
      </w:r>
      <w:r>
        <w:rPr>
          <w:rFonts w:ascii="仿宋_GB2312" w:eastAsia="仿宋_GB2312"/>
          <w:sz w:val="32"/>
          <w:szCs w:val="32"/>
        </w:rPr>
        <w:t>2,579.39</w:t>
      </w:r>
      <w:r>
        <w:rPr>
          <w:rFonts w:hint="eastAsia" w:ascii="仿宋_GB2312" w:eastAsia="仿宋_GB2312"/>
          <w:sz w:val="32"/>
          <w:szCs w:val="32"/>
        </w:rPr>
        <w:t>万元，预决算差异率</w:t>
      </w:r>
      <w:r>
        <w:rPr>
          <w:rFonts w:ascii="仿宋_GB2312" w:eastAsia="仿宋_GB2312"/>
          <w:sz w:val="32"/>
          <w:szCs w:val="32"/>
        </w:rPr>
        <w:t>65.65</w:t>
      </w:r>
      <w:r>
        <w:rPr>
          <w:rFonts w:hint="eastAsia" w:ascii="仿宋_GB2312" w:eastAsia="仿宋_GB2312"/>
          <w:sz w:val="32"/>
          <w:szCs w:val="32"/>
        </w:rPr>
        <w:t>%，主要原因是：本年度财政追加访惠聚、南疆工作补贴资金；调整人员工资；离退休人员绩效考核资金、抚恤金等。财政拨款支出总计年初预算数</w:t>
      </w:r>
      <w:r>
        <w:rPr>
          <w:rFonts w:ascii="仿宋_GB2312" w:eastAsia="仿宋_GB2312"/>
          <w:sz w:val="32"/>
          <w:szCs w:val="32"/>
        </w:rPr>
        <w:t>1,557.11</w:t>
      </w:r>
      <w:r>
        <w:rPr>
          <w:rFonts w:hint="eastAsia" w:ascii="仿宋_GB2312" w:eastAsia="仿宋_GB2312"/>
          <w:sz w:val="32"/>
          <w:szCs w:val="32"/>
        </w:rPr>
        <w:t>万元，决算数</w:t>
      </w:r>
      <w:r>
        <w:rPr>
          <w:rFonts w:ascii="仿宋_GB2312" w:eastAsia="仿宋_GB2312"/>
          <w:sz w:val="32"/>
          <w:szCs w:val="32"/>
        </w:rPr>
        <w:t>2,579.39</w:t>
      </w:r>
      <w:r>
        <w:rPr>
          <w:rFonts w:hint="eastAsia" w:ascii="仿宋_GB2312" w:eastAsia="仿宋_GB2312"/>
          <w:sz w:val="32"/>
          <w:szCs w:val="32"/>
        </w:rPr>
        <w:t>万元，预决算差异率65.65%，主要原因是：本年度财政追加访惠聚、南疆工作补贴资金；调整人员工资；离退休人员绩效考核资金、抚恤金等。</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pPr>
        <w:spacing w:line="600" w:lineRule="exact"/>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年度一般公共预算财政拨款支出2,579.39万元，占本年支出合计的</w:t>
      </w:r>
      <w:r>
        <w:rPr>
          <w:rFonts w:ascii="仿宋_GB2312" w:eastAsia="仿宋_GB2312"/>
          <w:sz w:val="32"/>
          <w:szCs w:val="32"/>
        </w:rPr>
        <w:t>100.00</w:t>
      </w:r>
      <w:r>
        <w:rPr>
          <w:rFonts w:hint="eastAsia" w:ascii="仿宋_GB2312" w:eastAsia="仿宋_GB2312"/>
          <w:sz w:val="32"/>
          <w:szCs w:val="32"/>
        </w:rPr>
        <w:t>%，与上年相比，</w:t>
      </w:r>
      <w:r>
        <w:rPr>
          <w:rFonts w:ascii="仿宋_GB2312" w:eastAsia="仿宋_GB2312"/>
          <w:sz w:val="32"/>
          <w:szCs w:val="32"/>
        </w:rPr>
        <w:t>减少217.38</w:t>
      </w:r>
      <w:r>
        <w:rPr>
          <w:rFonts w:hint="eastAsia" w:ascii="仿宋_GB2312" w:eastAsia="仿宋_GB2312"/>
          <w:sz w:val="32"/>
          <w:szCs w:val="32"/>
        </w:rPr>
        <w:t>万元，</w:t>
      </w:r>
      <w:r>
        <w:rPr>
          <w:rFonts w:ascii="仿宋_GB2312" w:eastAsia="仿宋_GB2312"/>
          <w:sz w:val="32"/>
          <w:szCs w:val="32"/>
        </w:rPr>
        <w:t>下降7.77</w:t>
      </w:r>
      <w:r>
        <w:rPr>
          <w:rFonts w:hint="eastAsia" w:ascii="仿宋_GB2312" w:eastAsia="仿宋_GB2312"/>
          <w:sz w:val="32"/>
          <w:szCs w:val="32"/>
        </w:rPr>
        <w:t>%，主要原因是：随着新时代脱贫攻坚目标任务如期完成，全面建成小康社会后，城镇困难职工人数减少，送温暖支出随之减少。</w:t>
      </w:r>
    </w:p>
    <w:p>
      <w:pPr>
        <w:ind w:firstLine="640" w:firstLineChars="200"/>
        <w:outlineLvl w:val="2"/>
        <w:rPr>
          <w:rFonts w:ascii="黑体" w:hAnsi="黑体" w:eastAsia="黑体"/>
          <w:sz w:val="32"/>
          <w:szCs w:val="32"/>
        </w:rPr>
      </w:pPr>
      <w:r>
        <w:rPr>
          <w:rFonts w:hint="eastAsia" w:ascii="黑体" w:hAnsi="黑体" w:eastAsia="黑体"/>
          <w:sz w:val="32"/>
          <w:szCs w:val="32"/>
        </w:rPr>
        <w:t>（二）一般公共预算财政拨款支出决算结构情况</w:t>
      </w:r>
    </w:p>
    <w:p>
      <w:pPr>
        <w:ind w:firstLine="640" w:firstLineChars="200"/>
        <w:rPr>
          <w:rFonts w:ascii="黑体" w:hAnsi="黑体" w:eastAsia="黑体"/>
          <w:sz w:val="32"/>
          <w:szCs w:val="32"/>
        </w:rPr>
      </w:pPr>
      <w:r>
        <w:rPr>
          <w:rFonts w:hint="eastAsia" w:ascii="仿宋_GB2312" w:eastAsia="仿宋_GB2312"/>
          <w:sz w:val="32"/>
          <w:szCs w:val="32"/>
        </w:rPr>
        <w:t>1.一般公共服务支出(类)1,646.21万元,占63.82%。</w:t>
      </w:r>
    </w:p>
    <w:p>
      <w:pPr>
        <w:ind w:firstLine="640" w:firstLineChars="200"/>
        <w:outlineLvl w:val="2"/>
        <w:rPr>
          <w:rFonts w:ascii="黑体" w:hAnsi="黑体" w:eastAsia="黑体"/>
          <w:sz w:val="32"/>
          <w:szCs w:val="32"/>
        </w:rPr>
      </w:pPr>
      <w:r>
        <w:rPr>
          <w:rFonts w:hint="eastAsia" w:ascii="仿宋_GB2312" w:eastAsia="仿宋_GB2312"/>
          <w:sz w:val="32"/>
          <w:szCs w:val="32"/>
        </w:rPr>
        <w:t>2.社会保障和就业支出(类)929.90万元,占36.05%。</w:t>
      </w:r>
    </w:p>
    <w:p>
      <w:pPr>
        <w:ind w:firstLine="640" w:firstLineChars="200"/>
        <w:outlineLvl w:val="2"/>
        <w:rPr>
          <w:rFonts w:ascii="黑体" w:hAnsi="黑体" w:eastAsia="黑体"/>
          <w:sz w:val="32"/>
          <w:szCs w:val="32"/>
        </w:rPr>
      </w:pPr>
      <w:r>
        <w:rPr>
          <w:rFonts w:hint="eastAsia" w:ascii="仿宋_GB2312" w:eastAsia="仿宋_GB2312"/>
          <w:sz w:val="32"/>
          <w:szCs w:val="32"/>
        </w:rPr>
        <w:t>3.住房保障支出(类)3.28万元,占0.13%。</w:t>
      </w:r>
    </w:p>
    <w:p>
      <w:pPr>
        <w:ind w:firstLine="640" w:firstLineChars="200"/>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ascii="仿宋_GB2312" w:eastAsia="仿宋_GB2312"/>
          <w:b/>
          <w:bCs/>
          <w:sz w:val="32"/>
          <w:szCs w:val="32"/>
          <w:highlight w:val="yellow"/>
        </w:rPr>
      </w:pPr>
      <w:r>
        <w:rPr>
          <w:rFonts w:hint="eastAsia" w:ascii="仿宋_GB2312" w:eastAsia="仿宋_GB2312"/>
          <w:sz w:val="32"/>
          <w:szCs w:val="32"/>
        </w:rPr>
        <w:t>1.一般公共服务支出(类)群众团体事务(款)行政运行(项):支出决算数为48.82万元，比上年决算减少659.02万元，下降93.10%</w:t>
      </w:r>
      <w:r>
        <w:rPr>
          <w:rFonts w:ascii="仿宋_GB2312" w:eastAsia="仿宋_GB2312"/>
          <w:sz w:val="32"/>
          <w:szCs w:val="32"/>
        </w:rPr>
        <w:t>,</w:t>
      </w:r>
      <w:r>
        <w:rPr>
          <w:rFonts w:hint="eastAsia" w:ascii="仿宋_GB2312" w:eastAsia="仿宋_GB2312"/>
          <w:sz w:val="32"/>
          <w:szCs w:val="32"/>
        </w:rPr>
        <w:t>主要原因是:减少会议费、表彰费、宣传费等。</w:t>
      </w:r>
    </w:p>
    <w:p>
      <w:pPr>
        <w:ind w:firstLine="640" w:firstLineChars="200"/>
        <w:outlineLvl w:val="1"/>
        <w:rPr>
          <w:rFonts w:ascii="黑体" w:hAnsi="黑体" w:eastAsia="黑体" w:cs="宋体"/>
          <w:bCs/>
          <w:kern w:val="0"/>
          <w:sz w:val="32"/>
          <w:szCs w:val="32"/>
        </w:rPr>
      </w:pPr>
      <w:bookmarkStart w:id="18" w:name="_Toc30870"/>
      <w:bookmarkStart w:id="19" w:name="_Toc11146"/>
      <w:r>
        <w:rPr>
          <w:rFonts w:hint="eastAsia" w:ascii="仿宋_GB2312" w:eastAsia="仿宋_GB2312"/>
          <w:sz w:val="32"/>
          <w:szCs w:val="32"/>
        </w:rPr>
        <w:t>2.一般公共服务支出(类)群众团体事务(款)一般行政管理事务(项):支出决算数为672.40万元，比上年决算增加410.49万元，增长156.73%</w:t>
      </w:r>
      <w:r>
        <w:rPr>
          <w:rFonts w:ascii="仿宋_GB2312" w:eastAsia="仿宋_GB2312"/>
          <w:sz w:val="32"/>
          <w:szCs w:val="32"/>
        </w:rPr>
        <w:t>,</w:t>
      </w:r>
      <w:r>
        <w:rPr>
          <w:rFonts w:hint="eastAsia" w:ascii="仿宋_GB2312" w:eastAsia="仿宋_GB2312"/>
          <w:sz w:val="32"/>
          <w:szCs w:val="32"/>
        </w:rPr>
        <w:t>主要原因是:访惠聚工作补贴调标，增加经费。</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3.一般公共服务支出(类)群众团体事务(款)其他群众团体事务支出(项):支出决算数为925.00万元，比上年决算增加199.22万元，增长27.45%</w:t>
      </w:r>
      <w:r>
        <w:rPr>
          <w:rFonts w:ascii="仿宋_GB2312" w:eastAsia="仿宋_GB2312"/>
          <w:sz w:val="32"/>
          <w:szCs w:val="32"/>
        </w:rPr>
        <w:t>,</w:t>
      </w:r>
      <w:r>
        <w:rPr>
          <w:rFonts w:hint="eastAsia" w:ascii="仿宋_GB2312" w:eastAsia="仿宋_GB2312"/>
          <w:sz w:val="32"/>
          <w:szCs w:val="32"/>
        </w:rPr>
        <w:t>主要原因是:项目科目调整。</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4.社会保障和就业支出(类)行政事业单位养老支出(款)行政单位离退休(项):支出决算数为834.71万元，比上年决算增加719.96万元，增长627.42%</w:t>
      </w:r>
      <w:r>
        <w:rPr>
          <w:rFonts w:ascii="仿宋_GB2312" w:eastAsia="仿宋_GB2312"/>
          <w:sz w:val="32"/>
          <w:szCs w:val="32"/>
        </w:rPr>
        <w:t>,</w:t>
      </w:r>
      <w:r>
        <w:rPr>
          <w:rFonts w:hint="eastAsia" w:ascii="仿宋_GB2312" w:eastAsia="仿宋_GB2312"/>
          <w:sz w:val="32"/>
          <w:szCs w:val="32"/>
        </w:rPr>
        <w:t>主要原因是:因为科目调整。</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5.社会保障和就业支出(类)行政事业单位养老支出(款)机关事业单位基本养老保险缴费支出(项):支出决算数为4.38万元，比上年决算增加4.38万元，增长100.00%</w:t>
      </w:r>
      <w:r>
        <w:rPr>
          <w:rFonts w:ascii="仿宋_GB2312" w:eastAsia="仿宋_GB2312"/>
          <w:sz w:val="32"/>
          <w:szCs w:val="32"/>
        </w:rPr>
        <w:t>,</w:t>
      </w:r>
      <w:r>
        <w:rPr>
          <w:rFonts w:hint="eastAsia" w:ascii="仿宋_GB2312" w:eastAsia="仿宋_GB2312"/>
          <w:sz w:val="32"/>
          <w:szCs w:val="32"/>
        </w:rPr>
        <w:t>主要原因是:因为科目调整。</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6.社会保障和就业支出(类)行政事业单位养老支出(款)机关事业单位职业年金缴费支出(项):支出决算数为56.10万元，比上年决算增加20.49万元，增长57.54%</w:t>
      </w:r>
      <w:r>
        <w:rPr>
          <w:rFonts w:ascii="仿宋_GB2312" w:eastAsia="仿宋_GB2312"/>
          <w:sz w:val="32"/>
          <w:szCs w:val="32"/>
        </w:rPr>
        <w:t>,</w:t>
      </w:r>
      <w:r>
        <w:rPr>
          <w:rFonts w:hint="eastAsia" w:ascii="仿宋_GB2312" w:eastAsia="仿宋_GB2312"/>
          <w:sz w:val="32"/>
          <w:szCs w:val="32"/>
        </w:rPr>
        <w:t>主要原因是:因为科目调整。</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7.社会保障和就业支出(类)抚恤(款)死亡抚恤(项):支出决算数为34.71万元，比上年决算增加34.71万元，增长100.00%</w:t>
      </w:r>
      <w:r>
        <w:rPr>
          <w:rFonts w:ascii="仿宋_GB2312" w:eastAsia="仿宋_GB2312"/>
          <w:sz w:val="32"/>
          <w:szCs w:val="32"/>
        </w:rPr>
        <w:t>,</w:t>
      </w:r>
      <w:r>
        <w:rPr>
          <w:rFonts w:hint="eastAsia" w:ascii="仿宋_GB2312" w:eastAsia="仿宋_GB2312"/>
          <w:sz w:val="32"/>
          <w:szCs w:val="32"/>
        </w:rPr>
        <w:t>主要原因是:因为科目调整。</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8.住房保障支出(类)住房改革支出(款)住房公积金(项):支出决算数为3.28万元，比上年决算增加3.28万元，增长100.00%</w:t>
      </w:r>
      <w:r>
        <w:rPr>
          <w:rFonts w:ascii="仿宋_GB2312" w:eastAsia="仿宋_GB2312"/>
          <w:sz w:val="32"/>
          <w:szCs w:val="32"/>
        </w:rPr>
        <w:t>,</w:t>
      </w:r>
      <w:r>
        <w:rPr>
          <w:rFonts w:hint="eastAsia" w:ascii="仿宋_GB2312" w:eastAsia="仿宋_GB2312"/>
          <w:sz w:val="32"/>
          <w:szCs w:val="32"/>
        </w:rPr>
        <w:t>主要原因是:因为科目调整。</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9.一般公共服务支出(类)其他一般公共服务支出(款)其他一般公共服务支出(项):支出决算数为0.00万元，比上年决算减少0.87万元，下降100%</w:t>
      </w:r>
      <w:r>
        <w:rPr>
          <w:rFonts w:ascii="仿宋_GB2312" w:eastAsia="仿宋_GB2312"/>
          <w:sz w:val="32"/>
          <w:szCs w:val="32"/>
        </w:rPr>
        <w:t>,</w:t>
      </w:r>
      <w:r>
        <w:rPr>
          <w:rFonts w:hint="eastAsia" w:ascii="仿宋_GB2312" w:eastAsia="仿宋_GB2312"/>
          <w:sz w:val="32"/>
          <w:szCs w:val="32"/>
        </w:rPr>
        <w:t>主要原因是:因为科目调整。</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10.社会保障和就业支出(类)民政管理事务(款)社会组织管理(项):支出决算数为0.00万元，比上年决算减少950.00万元，下降100%</w:t>
      </w:r>
      <w:r>
        <w:rPr>
          <w:rFonts w:ascii="仿宋_GB2312" w:eastAsia="仿宋_GB2312"/>
          <w:sz w:val="32"/>
          <w:szCs w:val="32"/>
        </w:rPr>
        <w:t>,</w:t>
      </w:r>
      <w:r>
        <w:rPr>
          <w:rFonts w:hint="eastAsia" w:ascii="仿宋_GB2312" w:eastAsia="仿宋_GB2312"/>
          <w:sz w:val="32"/>
          <w:szCs w:val="32"/>
        </w:rPr>
        <w:t>主要原因是:因为科目调整。</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年度一般公共预算财政拨款基本支出</w:t>
      </w:r>
      <w:r>
        <w:rPr>
          <w:rFonts w:ascii="仿宋_GB2312" w:eastAsia="仿宋_GB2312"/>
          <w:sz w:val="32"/>
          <w:szCs w:val="32"/>
        </w:rPr>
        <w:t>981.99</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981.11</w:t>
      </w:r>
      <w:r>
        <w:rPr>
          <w:rFonts w:hint="eastAsia" w:ascii="仿宋_GB2312" w:eastAsia="仿宋_GB2312"/>
          <w:sz w:val="32"/>
          <w:szCs w:val="32"/>
        </w:rPr>
        <w:t>万元，包括：基本工资、津贴补贴、奖金、机关事业单位基本养老保险缴费、职业年金缴费、其他社会保障缴费、住房公积金、离休费、抚恤金。</w:t>
      </w:r>
    </w:p>
    <w:p>
      <w:pPr>
        <w:ind w:firstLine="640" w:firstLineChars="200"/>
        <w:rPr>
          <w:rFonts w:ascii="仿宋_GB2312" w:hAnsi="宋体" w:eastAsia="仿宋_GB2312" w:cs="宋体"/>
          <w:kern w:val="0"/>
          <w:sz w:val="32"/>
          <w:szCs w:val="32"/>
        </w:rPr>
      </w:pPr>
      <w:r>
        <w:rPr>
          <w:rFonts w:hint="eastAsia" w:ascii="仿宋_GB2312" w:eastAsia="仿宋_GB2312"/>
          <w:sz w:val="32"/>
          <w:szCs w:val="32"/>
        </w:rPr>
        <w:t>公用经费0.88万元，包括：工会经费、福利费。</w:t>
      </w:r>
    </w:p>
    <w:p>
      <w:pPr>
        <w:ind w:firstLine="640" w:firstLineChars="200"/>
        <w:outlineLvl w:val="1"/>
        <w:rPr>
          <w:rFonts w:ascii="黑体" w:hAnsi="黑体" w:eastAsia="黑体" w:cs="宋体"/>
          <w:bCs/>
          <w:kern w:val="0"/>
          <w:sz w:val="32"/>
          <w:szCs w:val="32"/>
        </w:rPr>
      </w:pPr>
      <w:bookmarkStart w:id="20" w:name="_Toc21518"/>
      <w:bookmarkStart w:id="21" w:name="_Toc7190"/>
      <w:r>
        <w:rPr>
          <w:rFonts w:hint="eastAsia" w:ascii="黑体" w:hAnsi="黑体" w:eastAsia="黑体" w:cs="宋体"/>
          <w:bCs/>
          <w:kern w:val="0"/>
          <w:sz w:val="32"/>
          <w:szCs w:val="32"/>
        </w:rPr>
        <w:t>七、财政拨款“三公”经费支出决算情况说明</w:t>
      </w:r>
      <w:bookmarkEnd w:id="20"/>
      <w:bookmarkEnd w:id="21"/>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年度财政拨款“三公”经费支出决算</w:t>
      </w:r>
      <w:r>
        <w:rPr>
          <w:rFonts w:ascii="仿宋_GB2312" w:eastAsia="仿宋_GB2312"/>
          <w:sz w:val="32"/>
          <w:szCs w:val="32"/>
        </w:rPr>
        <w:t>0.00</w:t>
      </w:r>
      <w:r>
        <w:rPr>
          <w:rFonts w:hint="eastAsia" w:ascii="仿宋_GB2312" w:eastAsia="仿宋_GB2312"/>
          <w:sz w:val="32"/>
          <w:szCs w:val="32"/>
        </w:rPr>
        <w:t>万元，比上年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我单位无财政拨款“三公”经费支出</w:t>
      </w:r>
      <w:r>
        <w:rPr>
          <w:rFonts w:hint="eastAsia" w:ascii="仿宋_GB2312" w:eastAsia="仿宋_GB2312"/>
          <w:sz w:val="32"/>
          <w:szCs w:val="32"/>
        </w:rPr>
        <w:t>。其中：因公出国（境）费支出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我单位无因公出国（境）费</w:t>
      </w:r>
      <w:r>
        <w:rPr>
          <w:rFonts w:hint="eastAsia" w:ascii="仿宋_GB2312" w:eastAsia="仿宋_GB2312"/>
          <w:sz w:val="32"/>
          <w:szCs w:val="32"/>
        </w:rPr>
        <w:t>；公务用车购置及运行维护费支出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我单位无公务用车购置及运行维护费</w:t>
      </w:r>
      <w:r>
        <w:rPr>
          <w:rFonts w:hint="eastAsia" w:ascii="仿宋_GB2312" w:eastAsia="仿宋_GB2312"/>
          <w:sz w:val="32"/>
          <w:szCs w:val="32"/>
        </w:rPr>
        <w:t>；公务接待费支出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我单位无公务接待费</w:t>
      </w:r>
      <w:r>
        <w:rPr>
          <w:rFonts w:hint="eastAsia" w:ascii="仿宋_GB2312" w:eastAsia="仿宋_GB2312"/>
          <w:sz w:val="32"/>
          <w:szCs w:val="32"/>
        </w:rPr>
        <w:t>。具体情况如下：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0.00</w:t>
      </w:r>
      <w:r>
        <w:rPr>
          <w:rFonts w:hint="eastAsia" w:ascii="仿宋_GB2312" w:eastAsia="仿宋_GB2312"/>
          <w:sz w:val="32"/>
          <w:szCs w:val="32"/>
        </w:rPr>
        <w:t>万元，其中：公务用车购置费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0.00</w:t>
      </w:r>
      <w:r>
        <w:rPr>
          <w:rFonts w:hint="eastAsia" w:ascii="仿宋_GB2312" w:eastAsia="仿宋_GB2312"/>
          <w:sz w:val="32"/>
          <w:szCs w:val="32"/>
        </w:rPr>
        <w:t>万元。公务用车运行维护费开支内容包括我单位无公务用车运行维护费。公务用车购置数</w:t>
      </w:r>
      <w:r>
        <w:rPr>
          <w:rFonts w:ascii="仿宋_GB2312" w:eastAsia="仿宋_GB2312"/>
          <w:sz w:val="32"/>
          <w:szCs w:val="32"/>
        </w:rPr>
        <w:t>0</w:t>
      </w:r>
      <w:r>
        <w:rPr>
          <w:rFonts w:hint="eastAsia" w:ascii="仿宋_GB2312" w:eastAsia="仿宋_GB2312"/>
          <w:sz w:val="32"/>
          <w:szCs w:val="32"/>
        </w:rPr>
        <w:t>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与全年预算数相比情况：“三公”经费支出全年预算数0.00万元，决算数</w:t>
      </w:r>
      <w:r>
        <w:rPr>
          <w:rFonts w:ascii="仿宋_GB2312" w:eastAsia="仿宋_GB2312"/>
          <w:sz w:val="32"/>
          <w:szCs w:val="32"/>
        </w:rPr>
        <w:t>0.00</w:t>
      </w:r>
      <w:r>
        <w:rPr>
          <w:rFonts w:hint="eastAsia" w:ascii="仿宋_GB2312" w:eastAsia="仿宋_GB2312"/>
          <w:sz w:val="32"/>
          <w:szCs w:val="32"/>
        </w:rPr>
        <w:t>万元，预决算差异率0.00%，主要原因是：我单位无财政拨款“三公”经费支出。</w:t>
      </w:r>
      <w:r>
        <w:rPr>
          <w:rFonts w:hint="eastAsia" w:ascii="仿宋_GB2312" w:hAnsi="宋体" w:eastAsia="仿宋_GB2312" w:cs="宋体"/>
          <w:kern w:val="0"/>
          <w:sz w:val="32"/>
          <w:szCs w:val="32"/>
        </w:rPr>
        <w:t>其中：因公出国（境）费全年预算数</w:t>
      </w:r>
      <w:r>
        <w:rPr>
          <w:rFonts w:hint="eastAsia" w:ascii="仿宋_GB2312" w:eastAsia="仿宋_GB2312"/>
          <w:sz w:val="32"/>
          <w:szCs w:val="32"/>
        </w:rPr>
        <w:t>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费全年预算数0.00万元，决算数0.00万元，预决算差异率0.00%，主要原因是：我单位无公务用车购置费；</w:t>
      </w:r>
      <w:r>
        <w:rPr>
          <w:rFonts w:hint="eastAsia" w:ascii="仿宋_GB2312" w:hAnsi="宋体" w:eastAsia="仿宋_GB2312" w:cs="宋体"/>
          <w:kern w:val="0"/>
          <w:sz w:val="32"/>
          <w:szCs w:val="32"/>
        </w:rPr>
        <w:t>公务用车运行费全年</w:t>
      </w:r>
      <w:r>
        <w:rPr>
          <w:rFonts w:hint="eastAsia" w:ascii="仿宋_GB2312" w:eastAsia="仿宋_GB2312"/>
          <w:sz w:val="32"/>
          <w:szCs w:val="32"/>
        </w:rPr>
        <w:t>预算数0.00万元，决算数0.00万元，预决算差异率0.00%，主要原因是：我单位无公务用车运行维护费；</w:t>
      </w:r>
      <w:r>
        <w:rPr>
          <w:rFonts w:hint="eastAsia" w:ascii="仿宋_GB2312" w:hAnsi="宋体" w:eastAsia="仿宋_GB2312" w:cs="宋体"/>
          <w:kern w:val="0"/>
          <w:sz w:val="32"/>
          <w:szCs w:val="32"/>
        </w:rPr>
        <w:t>公务接待费全年</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rPr>
          <w:rFonts w:ascii="Arial" w:hAnsi="Arial" w:cs="Arial"/>
          <w:color w:val="4D4D4D"/>
          <w:shd w:val="clear" w:color="auto" w:fill="FFFFFF"/>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rPr>
          <w:rFonts w:ascii="仿宋_GB2312" w:eastAsia="仿宋_GB2312"/>
          <w:sz w:val="32"/>
          <w:szCs w:val="32"/>
        </w:rPr>
      </w:pPr>
      <w:r>
        <w:rPr>
          <w:rFonts w:hint="eastAsia" w:ascii="黑体" w:hAnsi="黑体" w:eastAsia="黑体" w:cs="宋体"/>
          <w:bCs/>
          <w:kern w:val="0"/>
          <w:sz w:val="32"/>
          <w:szCs w:val="32"/>
        </w:rPr>
        <w:t>十、其他重要事项的情况说明</w:t>
      </w:r>
    </w:p>
    <w:p>
      <w:pPr>
        <w:ind w:firstLine="640" w:firstLineChars="200"/>
        <w:outlineLvl w:val="2"/>
        <w:rPr>
          <w:rFonts w:ascii="黑体" w:hAnsi="黑体" w:eastAsia="黑体"/>
          <w:sz w:val="32"/>
          <w:szCs w:val="32"/>
        </w:rPr>
      </w:pPr>
      <w:r>
        <w:rPr>
          <w:rFonts w:hint="eastAsia" w:ascii="黑体" w:hAnsi="黑体" w:eastAsia="黑体"/>
          <w:sz w:val="32"/>
          <w:szCs w:val="32"/>
        </w:rPr>
        <w:t>（一）机关运行经费支出情况</w:t>
      </w:r>
    </w:p>
    <w:p>
      <w:pPr>
        <w:ind w:firstLine="640" w:firstLineChars="200"/>
        <w:outlineLvl w:val="2"/>
        <w:rPr>
          <w:rFonts w:ascii="黑体" w:hAnsi="黑体" w:eastAsia="黑体"/>
          <w:sz w:val="32"/>
          <w:szCs w:val="32"/>
        </w:rPr>
      </w:pPr>
      <w:r>
        <w:rPr>
          <w:rFonts w:hint="eastAsia" w:ascii="仿宋_GB2312" w:eastAsia="仿宋_GB2312"/>
          <w:sz w:val="32"/>
          <w:szCs w:val="32"/>
        </w:rPr>
        <w:t>2022年度新疆维吾尔自治区总工会（行政单位和参照公务员法管理事业单位）机关运行经费支出</w:t>
      </w:r>
      <w:r>
        <w:rPr>
          <w:rFonts w:ascii="仿宋_GB2312" w:eastAsia="仿宋_GB2312"/>
          <w:sz w:val="32"/>
          <w:szCs w:val="32"/>
        </w:rPr>
        <w:t>0.88</w:t>
      </w:r>
      <w:r>
        <w:rPr>
          <w:rFonts w:hint="eastAsia" w:ascii="仿宋_GB2312" w:eastAsia="仿宋_GB2312"/>
          <w:sz w:val="32"/>
          <w:szCs w:val="32"/>
        </w:rPr>
        <w:t>万元，比上年减少239.61万元，下降99.63%，主要原因是：减少了会议费、表彰费、宣传费等。</w:t>
      </w:r>
    </w:p>
    <w:p>
      <w:pPr>
        <w:ind w:firstLine="640" w:firstLineChars="200"/>
        <w:rPr>
          <w:rFonts w:ascii="仿宋_GB2312" w:eastAsia="仿宋_GB2312"/>
          <w:sz w:val="32"/>
          <w:szCs w:val="32"/>
        </w:rPr>
      </w:pPr>
      <w:r>
        <w:rPr>
          <w:rFonts w:hint="eastAsia" w:ascii="黑体" w:hAnsi="黑体" w:eastAsia="黑体"/>
          <w:sz w:val="32"/>
          <w:szCs w:val="32"/>
        </w:rPr>
        <w:t>（二）政府采购情况</w:t>
      </w:r>
    </w:p>
    <w:p>
      <w:pPr>
        <w:ind w:firstLine="640" w:firstLineChars="200"/>
        <w:rPr>
          <w:rFonts w:ascii="仿宋_GB2312" w:eastAsia="仿宋_GB2312"/>
          <w:sz w:val="32"/>
          <w:szCs w:val="32"/>
        </w:rPr>
      </w:pPr>
      <w:r>
        <w:rPr>
          <w:rFonts w:hint="eastAsia" w:ascii="仿宋_GB2312" w:eastAsia="仿宋_GB2312"/>
          <w:sz w:val="32"/>
          <w:szCs w:val="32"/>
        </w:rPr>
        <w:t>2022年度政府采购支出总额</w:t>
      </w:r>
      <w:r>
        <w:rPr>
          <w:rFonts w:ascii="仿宋_GB2312" w:eastAsia="仿宋_GB2312"/>
          <w:sz w:val="32"/>
          <w:szCs w:val="32"/>
        </w:rPr>
        <w:t>0.00</w:t>
      </w:r>
      <w:r>
        <w:rPr>
          <w:rFonts w:hint="eastAsia" w:ascii="仿宋_GB2312" w:eastAsia="仿宋_GB2312"/>
          <w:sz w:val="32"/>
          <w:szCs w:val="32"/>
        </w:rPr>
        <w:t>万元，其中：政府采购货物支出</w:t>
      </w:r>
      <w:r>
        <w:rPr>
          <w:rFonts w:ascii="仿宋_GB2312" w:eastAsia="仿宋_GB2312"/>
          <w:sz w:val="32"/>
          <w:szCs w:val="32"/>
        </w:rPr>
        <w:t>0.00</w:t>
      </w:r>
      <w:r>
        <w:rPr>
          <w:rFonts w:hint="eastAsia" w:ascii="仿宋_GB2312" w:eastAsia="仿宋_GB2312"/>
          <w:sz w:val="32"/>
          <w:szCs w:val="32"/>
        </w:rPr>
        <w:t>万元、政府采购工程支出</w:t>
      </w:r>
      <w:r>
        <w:rPr>
          <w:rFonts w:ascii="仿宋_GB2312" w:eastAsia="仿宋_GB2312"/>
          <w:sz w:val="32"/>
          <w:szCs w:val="32"/>
        </w:rPr>
        <w:t>0.00</w:t>
      </w:r>
      <w:r>
        <w:rPr>
          <w:rFonts w:hint="eastAsia" w:ascii="仿宋_GB2312" w:eastAsia="仿宋_GB2312"/>
          <w:sz w:val="32"/>
          <w:szCs w:val="32"/>
        </w:rPr>
        <w:t>万元、政府采购服务支出</w:t>
      </w:r>
      <w:r>
        <w:rPr>
          <w:rFonts w:ascii="仿宋_GB2312" w:eastAsia="仿宋_GB2312"/>
          <w:sz w:val="32"/>
          <w:szCs w:val="32"/>
        </w:rPr>
        <w:t>0.00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%，其中：授予小微企业合同金额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24" w:name="_Toc8391"/>
      <w:bookmarkStart w:id="25" w:name="_Toc4591"/>
      <w:r>
        <w:rPr>
          <w:rFonts w:hint="eastAsia" w:ascii="黑体" w:hAnsi="黑体" w:eastAsia="黑体"/>
          <w:sz w:val="32"/>
          <w:szCs w:val="32"/>
        </w:rPr>
        <w:t>（三）国有资产占用情况说明</w:t>
      </w:r>
      <w:bookmarkEnd w:id="24"/>
      <w:bookmarkEnd w:id="25"/>
    </w:p>
    <w:p>
      <w:pPr>
        <w:ind w:firstLine="640" w:firstLineChars="200"/>
        <w:rPr>
          <w:rFonts w:ascii="仿宋_GB2312" w:eastAsia="仿宋_GB2312"/>
          <w:sz w:val="32"/>
          <w:szCs w:val="32"/>
        </w:rPr>
      </w:pPr>
      <w:r>
        <w:rPr>
          <w:rFonts w:hint="eastAsia" w:ascii="仿宋_GB2312" w:eastAsia="仿宋_GB2312"/>
          <w:sz w:val="32"/>
          <w:szCs w:val="32"/>
        </w:rPr>
        <w:t>截止2022年12月31日，固定资产原值0.00万元，房屋</w:t>
      </w:r>
      <w:r>
        <w:rPr>
          <w:rFonts w:ascii="仿宋_GB2312" w:eastAsia="仿宋_GB2312"/>
          <w:sz w:val="32"/>
          <w:szCs w:val="32"/>
        </w:rPr>
        <w:t>0.00</w:t>
      </w:r>
      <w:r>
        <w:rPr>
          <w:rFonts w:hint="eastAsia" w:ascii="仿宋_GB2312" w:eastAsia="仿宋_GB2312"/>
          <w:sz w:val="32"/>
          <w:szCs w:val="32"/>
        </w:rPr>
        <w:t>平方米，价值</w:t>
      </w:r>
      <w:r>
        <w:rPr>
          <w:rFonts w:ascii="仿宋_GB2312" w:eastAsia="仿宋_GB2312"/>
          <w:sz w:val="32"/>
          <w:szCs w:val="32"/>
        </w:rPr>
        <w:t>0.00</w:t>
      </w:r>
      <w:r>
        <w:rPr>
          <w:rFonts w:hint="eastAsia" w:ascii="仿宋_GB2312" w:eastAsia="仿宋_GB2312"/>
          <w:sz w:val="32"/>
          <w:szCs w:val="32"/>
        </w:rPr>
        <w:t>万元。车辆</w:t>
      </w:r>
      <w:r>
        <w:rPr>
          <w:rFonts w:ascii="仿宋_GB2312" w:eastAsia="仿宋_GB2312"/>
          <w:sz w:val="32"/>
          <w:szCs w:val="32"/>
        </w:rPr>
        <w:t>0</w:t>
      </w:r>
      <w:r>
        <w:rPr>
          <w:rFonts w:hint="eastAsia" w:ascii="仿宋_GB2312" w:eastAsia="仿宋_GB2312"/>
          <w:sz w:val="32"/>
          <w:szCs w:val="32"/>
        </w:rPr>
        <w:t>辆，价值</w:t>
      </w:r>
      <w:r>
        <w:rPr>
          <w:rFonts w:ascii="仿宋_GB2312" w:eastAsia="仿宋_GB2312"/>
          <w:sz w:val="32"/>
          <w:szCs w:val="32"/>
        </w:rPr>
        <w:t>0.00</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0</w:t>
      </w:r>
      <w:r>
        <w:rPr>
          <w:rFonts w:hint="eastAsia" w:ascii="仿宋_GB2312" w:eastAsia="仿宋_GB2312"/>
          <w:sz w:val="32"/>
          <w:szCs w:val="32"/>
        </w:rPr>
        <w:t>辆，其他用车主要是：我单位无其他用车；单价100万元（含）以上设备（不含车辆）</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26" w:name="_Toc435"/>
      <w:bookmarkStart w:id="27" w:name="_Toc11283"/>
      <w:r>
        <w:rPr>
          <w:rFonts w:hint="eastAsia" w:ascii="黑体" w:hAnsi="黑体" w:eastAsia="黑体" w:cs="宋体"/>
          <w:bCs/>
          <w:kern w:val="0"/>
          <w:sz w:val="32"/>
          <w:szCs w:val="32"/>
        </w:rPr>
        <w:t>十一、预算绩效的情况说明</w:t>
      </w:r>
      <w:bookmarkEnd w:id="26"/>
      <w:bookmarkEnd w:id="27"/>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w:t>
      </w:r>
      <w:r>
        <w:rPr>
          <w:rFonts w:ascii="仿宋_GB2312" w:eastAsia="仿宋_GB2312"/>
          <w:sz w:val="32"/>
          <w:szCs w:val="32"/>
        </w:rPr>
        <w:t>2022</w:t>
      </w:r>
      <w:r>
        <w:rPr>
          <w:rFonts w:hint="eastAsia" w:ascii="仿宋_GB2312" w:eastAsia="仿宋_GB2312"/>
          <w:sz w:val="32"/>
          <w:szCs w:val="32"/>
        </w:rPr>
        <w:t>年度开展预算绩效评价项目</w:t>
      </w:r>
      <w:r>
        <w:rPr>
          <w:rFonts w:ascii="仿宋_GB2312" w:eastAsia="仿宋_GB2312"/>
          <w:sz w:val="32"/>
          <w:szCs w:val="32"/>
        </w:rPr>
        <w:t>1</w:t>
      </w:r>
      <w:r>
        <w:rPr>
          <w:rFonts w:hint="eastAsia" w:ascii="仿宋_GB2312" w:eastAsia="仿宋_GB2312"/>
          <w:sz w:val="32"/>
          <w:szCs w:val="32"/>
        </w:rPr>
        <w:t>个，全年预算数925.00万元，全年执行数925.00万元。预算绩效管理取得的成效：</w:t>
      </w:r>
      <w:r>
        <w:rPr>
          <w:rFonts w:ascii="仿宋_GB2312" w:eastAsia="仿宋_GB2312"/>
          <w:sz w:val="32"/>
          <w:szCs w:val="32"/>
        </w:rPr>
        <w:t>一是三节”送温暖资金。自治区财政2022年度预算资金148万元，实际拨付148万元。发放对象为符合《新疆维吾尔自治区工会困难家庭认定和档案管理办法》不同困难类型建档认定标准的职工、农民工。使用资金148万元，资金使用率达到100%，帮扶对象界定准确率、帮扶标准执行准确率及资金发放方式合规率达到100%。困难职工的生活状况得到进一步改善，受益对象满意度达到95%以上。二是劳模专项补助资金。发放对象为符合《新疆维吾尔自治区总工会劳模专项补助资金使用管理办法（试行）》的我区在册、健在的自治区劳动模范和先进工作者、全国五一劳动奖章获得者、享受自治区劳模待遇人员（以上人员均简称“劳模”）。使用资金777万元，资金使用率达到100%，发放对象界定准确率、补助标准执行准确率及资金发放方式合规率达到100%。劳模满意度、荣誉感得到进</w:t>
      </w:r>
      <w:bookmarkStart w:id="48" w:name="_GoBack"/>
      <w:r>
        <w:rPr>
          <w:rFonts w:ascii="仿宋_GB2312" w:eastAsia="仿宋_GB2312"/>
          <w:sz w:val="32"/>
          <w:szCs w:val="32"/>
        </w:rPr>
        <w:t>一步提高，受益对象满意度达到95%以上</w:t>
      </w:r>
      <w:r>
        <w:rPr>
          <w:rFonts w:hint="eastAsia" w:ascii="仿宋_GB2312" w:eastAsia="仿宋_GB2312"/>
          <w:sz w:val="32"/>
          <w:szCs w:val="32"/>
        </w:rPr>
        <w:t>。发现的问题及原因：</w:t>
      </w:r>
      <w:r>
        <w:rPr>
          <w:rFonts w:ascii="仿宋_GB2312" w:eastAsia="仿宋_GB2312"/>
          <w:sz w:val="32"/>
          <w:szCs w:val="32"/>
        </w:rPr>
        <w:t>绩效评价方面还有待加强。对部门的绩效评价报告质量还有待提高，绩效指标体系还有待完善，绩效管理工作机制还有待进一步健全</w:t>
      </w:r>
      <w:r>
        <w:rPr>
          <w:rFonts w:hint="eastAsia" w:ascii="仿宋_GB2312" w:eastAsia="仿宋_GB2312"/>
          <w:sz w:val="32"/>
          <w:szCs w:val="32"/>
        </w:rPr>
        <w:t>。下一步改进措施：</w:t>
      </w:r>
      <w:r>
        <w:rPr>
          <w:rFonts w:ascii="仿宋_GB2312" w:eastAsia="仿宋_GB2312"/>
          <w:sz w:val="32"/>
          <w:szCs w:val="32"/>
        </w:rPr>
        <w:t>一是加强预算制定</w:t>
      </w:r>
      <w:bookmarkEnd w:id="48"/>
      <w:r>
        <w:rPr>
          <w:rFonts w:ascii="仿宋_GB2312" w:eastAsia="仿宋_GB2312"/>
          <w:sz w:val="32"/>
          <w:szCs w:val="32"/>
        </w:rPr>
        <w:t>过程的科学性管理，提升预算管理方案的质量。首先在预算上管细，加强预算编制的合理性及会计核算的规范性。在预算申报上，预算单位要结合实际需求填报资金需求，在不同项目，不同用途之间做到合理分配预算资金。其次依据项目进展或单位工作实际情况，及时对预算安排进行必要调整</w:t>
      </w:r>
      <w:r>
        <w:rPr>
          <w:rFonts w:hint="eastAsia" w:ascii="仿宋_GB2312" w:eastAsia="仿宋_GB2312"/>
          <w:sz w:val="32"/>
          <w:szCs w:val="32"/>
        </w:rPr>
        <w:t>。具体项目自评情况见附件。</w:t>
      </w:r>
    </w:p>
    <w:p>
      <w:pPr>
        <w:widowControl/>
        <w:jc w:val="left"/>
        <w:rPr>
          <w:rFonts w:ascii="黑体" w:hAnsi="黑体" w:eastAsia="黑体"/>
          <w:sz w:val="32"/>
          <w:szCs w:val="32"/>
        </w:rPr>
      </w:pPr>
      <w:bookmarkStart w:id="28" w:name="_Toc24143"/>
      <w:bookmarkStart w:id="29" w:name="_Toc3250"/>
      <w:r>
        <w:rPr>
          <w:rFonts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第三部分 专业名词解释</w:t>
      </w:r>
      <w:bookmarkEnd w:id="28"/>
      <w:bookmarkEnd w:id="29"/>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机关运行经费：行政单位和参照公务员法管理的事业单位财政拨款基本支出中的公用经费支出。</w:t>
      </w:r>
    </w:p>
    <w:p>
      <w:pPr>
        <w:ind w:firstLine="640" w:firstLineChars="200"/>
        <w:jc w:val="center"/>
        <w:outlineLvl w:val="0"/>
        <w:rPr>
          <w:rFonts w:ascii="黑体" w:hAnsi="黑体" w:eastAsia="黑体"/>
          <w:sz w:val="32"/>
          <w:szCs w:val="32"/>
        </w:rPr>
      </w:pPr>
      <w:bookmarkStart w:id="30" w:name="_Toc28903"/>
      <w:bookmarkStart w:id="31" w:name="_Toc22784"/>
      <w:r>
        <w:rPr>
          <w:rFonts w:hint="eastAsia" w:ascii="黑体" w:hAnsi="黑体" w:eastAsia="黑体"/>
          <w:sz w:val="32"/>
          <w:szCs w:val="32"/>
        </w:rPr>
        <w:br w:type="page"/>
      </w:r>
      <w:r>
        <w:rPr>
          <w:rFonts w:hint="eastAsia" w:ascii="黑体" w:hAnsi="黑体" w:eastAsia="黑体"/>
          <w:sz w:val="32"/>
          <w:szCs w:val="32"/>
        </w:rPr>
        <w:t>第四部分 部门决算报表（见附表）</w:t>
      </w:r>
      <w:bookmarkEnd w:id="30"/>
      <w:bookmarkEnd w:id="31"/>
    </w:p>
    <w:p>
      <w:pPr>
        <w:ind w:firstLine="640" w:firstLineChars="200"/>
        <w:outlineLvl w:val="1"/>
        <w:rPr>
          <w:rFonts w:ascii="黑体" w:hAnsi="黑体" w:eastAsia="黑体" w:cs="宋体"/>
          <w:bCs/>
          <w:kern w:val="0"/>
          <w:sz w:val="32"/>
          <w:szCs w:val="32"/>
        </w:rPr>
      </w:pPr>
      <w:bookmarkStart w:id="32" w:name="_Toc2183"/>
      <w:bookmarkStart w:id="33" w:name="_Toc6062"/>
      <w:r>
        <w:rPr>
          <w:rFonts w:hint="eastAsia" w:ascii="黑体" w:hAnsi="黑体" w:eastAsia="黑体" w:cs="宋体"/>
          <w:bCs/>
          <w:kern w:val="0"/>
          <w:sz w:val="32"/>
          <w:szCs w:val="32"/>
        </w:rPr>
        <w:t>一、《收入支出决算总表》</w:t>
      </w:r>
      <w:bookmarkEnd w:id="32"/>
      <w:bookmarkEnd w:id="33"/>
    </w:p>
    <w:p>
      <w:pPr>
        <w:ind w:firstLine="640" w:firstLineChars="200"/>
        <w:outlineLvl w:val="1"/>
        <w:rPr>
          <w:rFonts w:ascii="黑体" w:hAnsi="黑体" w:eastAsia="黑体" w:cs="宋体"/>
          <w:bCs/>
          <w:kern w:val="0"/>
          <w:sz w:val="32"/>
          <w:szCs w:val="32"/>
        </w:rPr>
      </w:pPr>
      <w:bookmarkStart w:id="34" w:name="_Toc24532"/>
      <w:bookmarkStart w:id="35" w:name="_Toc30364"/>
      <w:r>
        <w:rPr>
          <w:rFonts w:hint="eastAsia" w:ascii="黑体" w:hAnsi="黑体" w:eastAsia="黑体" w:cs="宋体"/>
          <w:bCs/>
          <w:kern w:val="0"/>
          <w:sz w:val="32"/>
          <w:szCs w:val="32"/>
        </w:rPr>
        <w:t>二、《收入决算表》</w:t>
      </w:r>
      <w:bookmarkEnd w:id="34"/>
      <w:bookmarkEnd w:id="35"/>
    </w:p>
    <w:p>
      <w:pPr>
        <w:ind w:firstLine="640" w:firstLineChars="200"/>
        <w:outlineLvl w:val="1"/>
        <w:rPr>
          <w:rFonts w:ascii="黑体" w:hAnsi="黑体" w:eastAsia="黑体" w:cs="宋体"/>
          <w:bCs/>
          <w:kern w:val="0"/>
          <w:sz w:val="32"/>
          <w:szCs w:val="32"/>
        </w:rPr>
      </w:pPr>
      <w:bookmarkStart w:id="36" w:name="_Toc32434"/>
      <w:bookmarkStart w:id="37" w:name="_Toc21304"/>
      <w:r>
        <w:rPr>
          <w:rFonts w:hint="eastAsia" w:ascii="黑体" w:hAnsi="黑体" w:eastAsia="黑体" w:cs="宋体"/>
          <w:bCs/>
          <w:kern w:val="0"/>
          <w:sz w:val="32"/>
          <w:szCs w:val="32"/>
        </w:rPr>
        <w:t>三、《支出决算表》</w:t>
      </w:r>
      <w:bookmarkEnd w:id="36"/>
      <w:bookmarkEnd w:id="37"/>
    </w:p>
    <w:p>
      <w:pPr>
        <w:ind w:firstLine="640" w:firstLineChars="200"/>
        <w:outlineLvl w:val="1"/>
        <w:rPr>
          <w:rFonts w:ascii="黑体" w:hAnsi="黑体" w:eastAsia="黑体" w:cs="宋体"/>
          <w:bCs/>
          <w:kern w:val="0"/>
          <w:sz w:val="32"/>
          <w:szCs w:val="32"/>
        </w:rPr>
      </w:pPr>
      <w:bookmarkStart w:id="38" w:name="_Toc28786"/>
      <w:bookmarkStart w:id="39" w:name="_Toc14238"/>
      <w:r>
        <w:rPr>
          <w:rFonts w:hint="eastAsia" w:ascii="黑体" w:hAnsi="黑体" w:eastAsia="黑体" w:cs="宋体"/>
          <w:bCs/>
          <w:kern w:val="0"/>
          <w:sz w:val="32"/>
          <w:szCs w:val="32"/>
        </w:rPr>
        <w:t>四、《财政拨款收入支出决算总表》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14869"/>
      <w:bookmarkStart w:id="41" w:name="_Toc10347"/>
      <w:r>
        <w:rPr>
          <w:rFonts w:hint="eastAsia" w:ascii="黑体" w:hAnsi="黑体" w:eastAsia="黑体" w:cs="宋体"/>
          <w:bCs/>
          <w:kern w:val="0"/>
          <w:sz w:val="32"/>
          <w:szCs w:val="32"/>
        </w:rPr>
        <w:t>五、《一般公共预算财政拨款支出决算表》</w:t>
      </w:r>
      <w:bookmarkEnd w:id="40"/>
      <w:bookmarkEnd w:id="41"/>
    </w:p>
    <w:p>
      <w:pPr>
        <w:ind w:firstLine="640" w:firstLineChars="200"/>
        <w:outlineLvl w:val="1"/>
        <w:rPr>
          <w:rFonts w:ascii="黑体" w:hAnsi="黑体" w:eastAsia="黑体" w:cs="宋体"/>
          <w:bCs/>
          <w:kern w:val="0"/>
          <w:sz w:val="32"/>
          <w:szCs w:val="32"/>
        </w:rPr>
      </w:pPr>
      <w:bookmarkStart w:id="42" w:name="_Toc5626"/>
      <w:bookmarkStart w:id="43" w:name="_Toc8884"/>
      <w:r>
        <w:rPr>
          <w:rFonts w:hint="eastAsia" w:ascii="黑体" w:hAnsi="黑体" w:eastAsia="黑体" w:cs="宋体"/>
          <w:bCs/>
          <w:kern w:val="0"/>
          <w:sz w:val="32"/>
          <w:szCs w:val="32"/>
        </w:rPr>
        <w:t>六、《一般公共预算财政拨款基本支出决算表》</w:t>
      </w:r>
      <w:bookmarkEnd w:id="42"/>
      <w:bookmarkEnd w:id="43"/>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七、</w:t>
      </w:r>
      <w:bookmarkStart w:id="44" w:name="_Toc32663"/>
      <w:bookmarkStart w:id="45" w:name="_Toc29106"/>
      <w:r>
        <w:rPr>
          <w:rFonts w:hint="eastAsia" w:ascii="黑体" w:hAnsi="黑体" w:eastAsia="黑体" w:cs="宋体"/>
          <w:bCs/>
          <w:kern w:val="0"/>
          <w:sz w:val="32"/>
          <w:szCs w:val="32"/>
        </w:rPr>
        <w:t>《财政拨款“三公”经费支出决算表》</w:t>
      </w:r>
      <w:bookmarkEnd w:id="44"/>
      <w:bookmarkEnd w:id="45"/>
    </w:p>
    <w:p>
      <w:pPr>
        <w:ind w:firstLine="640" w:firstLineChars="200"/>
        <w:outlineLvl w:val="1"/>
        <w:rPr>
          <w:rFonts w:ascii="黑体" w:hAnsi="黑体" w:eastAsia="黑体" w:cs="宋体"/>
          <w:bCs/>
          <w:kern w:val="0"/>
          <w:sz w:val="32"/>
          <w:szCs w:val="32"/>
        </w:rPr>
      </w:pPr>
      <w:bookmarkStart w:id="46" w:name="_Toc5453"/>
      <w:bookmarkStart w:id="47" w:name="_Toc7643"/>
      <w:r>
        <w:rPr>
          <w:rFonts w:hint="eastAsia" w:ascii="黑体" w:hAnsi="黑体" w:eastAsia="黑体" w:cs="宋体"/>
          <w:bCs/>
          <w:kern w:val="0"/>
          <w:sz w:val="32"/>
          <w:szCs w:val="32"/>
        </w:rPr>
        <w:t>八、《政府性基金预算财政拨款收入支出决算表》</w:t>
      </w:r>
      <w:bookmarkEnd w:id="46"/>
      <w:bookmarkEnd w:id="47"/>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p>
      <w:pPr>
        <w:ind w:firstLine="640" w:firstLineChars="200"/>
        <w:outlineLvl w:val="1"/>
        <w:rPr>
          <w:rFonts w:ascii="黑体" w:hAnsi="黑体" w:eastAsia="黑体" w:cs="宋体"/>
          <w:bCs/>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FjZWQzZWNmNTczMjVmYzhmNmQ2YjZjMGY5NmMwYzcifQ=="/>
  </w:docVars>
  <w:rsids>
    <w:rsidRoot w:val="00312C27"/>
    <w:rsid w:val="00012F23"/>
    <w:rsid w:val="00021E76"/>
    <w:rsid w:val="000229DC"/>
    <w:rsid w:val="0002765D"/>
    <w:rsid w:val="0003297B"/>
    <w:rsid w:val="000379B3"/>
    <w:rsid w:val="0005626F"/>
    <w:rsid w:val="000724E7"/>
    <w:rsid w:val="00073996"/>
    <w:rsid w:val="0008509D"/>
    <w:rsid w:val="00090520"/>
    <w:rsid w:val="000A0B31"/>
    <w:rsid w:val="000D2344"/>
    <w:rsid w:val="000D267C"/>
    <w:rsid w:val="000E75B2"/>
    <w:rsid w:val="000E7B17"/>
    <w:rsid w:val="00135BB7"/>
    <w:rsid w:val="0016194B"/>
    <w:rsid w:val="001762A3"/>
    <w:rsid w:val="00185C9C"/>
    <w:rsid w:val="001B0BD1"/>
    <w:rsid w:val="001B147B"/>
    <w:rsid w:val="001C3354"/>
    <w:rsid w:val="00215836"/>
    <w:rsid w:val="00221441"/>
    <w:rsid w:val="00224B57"/>
    <w:rsid w:val="002259E8"/>
    <w:rsid w:val="00235C0B"/>
    <w:rsid w:val="00240AA1"/>
    <w:rsid w:val="00263A81"/>
    <w:rsid w:val="00271C68"/>
    <w:rsid w:val="00294495"/>
    <w:rsid w:val="0029483B"/>
    <w:rsid w:val="002A2698"/>
    <w:rsid w:val="002B179F"/>
    <w:rsid w:val="002B6C9C"/>
    <w:rsid w:val="002D1584"/>
    <w:rsid w:val="00312C27"/>
    <w:rsid w:val="00352E78"/>
    <w:rsid w:val="00366326"/>
    <w:rsid w:val="003A21C7"/>
    <w:rsid w:val="003B1B1F"/>
    <w:rsid w:val="003C2E0F"/>
    <w:rsid w:val="003D686F"/>
    <w:rsid w:val="003F04B0"/>
    <w:rsid w:val="003F1325"/>
    <w:rsid w:val="003F3219"/>
    <w:rsid w:val="00411B2D"/>
    <w:rsid w:val="00435C19"/>
    <w:rsid w:val="00436039"/>
    <w:rsid w:val="00460D47"/>
    <w:rsid w:val="00484954"/>
    <w:rsid w:val="004A0689"/>
    <w:rsid w:val="004C2483"/>
    <w:rsid w:val="004C3288"/>
    <w:rsid w:val="004C4A14"/>
    <w:rsid w:val="004C6A74"/>
    <w:rsid w:val="004D41E0"/>
    <w:rsid w:val="0050663B"/>
    <w:rsid w:val="00517943"/>
    <w:rsid w:val="00531043"/>
    <w:rsid w:val="00531F92"/>
    <w:rsid w:val="00556D35"/>
    <w:rsid w:val="00557718"/>
    <w:rsid w:val="00561710"/>
    <w:rsid w:val="00571ACE"/>
    <w:rsid w:val="00572CBD"/>
    <w:rsid w:val="005A07B6"/>
    <w:rsid w:val="005A161C"/>
    <w:rsid w:val="005B643B"/>
    <w:rsid w:val="005C3DEB"/>
    <w:rsid w:val="005D0AD9"/>
    <w:rsid w:val="005D1C2D"/>
    <w:rsid w:val="005E3B4A"/>
    <w:rsid w:val="0060159A"/>
    <w:rsid w:val="00626A93"/>
    <w:rsid w:val="00656E06"/>
    <w:rsid w:val="00665BE8"/>
    <w:rsid w:val="00680772"/>
    <w:rsid w:val="006B52D5"/>
    <w:rsid w:val="006C27D5"/>
    <w:rsid w:val="006C2D78"/>
    <w:rsid w:val="006D1EE8"/>
    <w:rsid w:val="006E797E"/>
    <w:rsid w:val="006F4050"/>
    <w:rsid w:val="006F66CC"/>
    <w:rsid w:val="0071348F"/>
    <w:rsid w:val="00752DF5"/>
    <w:rsid w:val="00753B65"/>
    <w:rsid w:val="00760DE7"/>
    <w:rsid w:val="00761E0D"/>
    <w:rsid w:val="007649BA"/>
    <w:rsid w:val="007A247A"/>
    <w:rsid w:val="007A31DF"/>
    <w:rsid w:val="007B559C"/>
    <w:rsid w:val="007D31C5"/>
    <w:rsid w:val="007E0AAA"/>
    <w:rsid w:val="007E2227"/>
    <w:rsid w:val="007F2258"/>
    <w:rsid w:val="0081064F"/>
    <w:rsid w:val="0084474D"/>
    <w:rsid w:val="0089722A"/>
    <w:rsid w:val="008A0B2C"/>
    <w:rsid w:val="008A44AF"/>
    <w:rsid w:val="008B33C8"/>
    <w:rsid w:val="008D0631"/>
    <w:rsid w:val="00905908"/>
    <w:rsid w:val="00914C96"/>
    <w:rsid w:val="00926C84"/>
    <w:rsid w:val="00927CCC"/>
    <w:rsid w:val="00955F5A"/>
    <w:rsid w:val="00986787"/>
    <w:rsid w:val="009C08BE"/>
    <w:rsid w:val="00A22AE4"/>
    <w:rsid w:val="00A347A6"/>
    <w:rsid w:val="00A3556A"/>
    <w:rsid w:val="00A636E4"/>
    <w:rsid w:val="00A87103"/>
    <w:rsid w:val="00AB776D"/>
    <w:rsid w:val="00AC1E96"/>
    <w:rsid w:val="00AE1570"/>
    <w:rsid w:val="00B03B50"/>
    <w:rsid w:val="00B33BF0"/>
    <w:rsid w:val="00B35A42"/>
    <w:rsid w:val="00B4517D"/>
    <w:rsid w:val="00B53821"/>
    <w:rsid w:val="00B92C80"/>
    <w:rsid w:val="00BA3B30"/>
    <w:rsid w:val="00BC6347"/>
    <w:rsid w:val="00BC69BD"/>
    <w:rsid w:val="00BD3218"/>
    <w:rsid w:val="00BD5200"/>
    <w:rsid w:val="00BE4763"/>
    <w:rsid w:val="00BF7AA6"/>
    <w:rsid w:val="00C0408D"/>
    <w:rsid w:val="00C23286"/>
    <w:rsid w:val="00C25C01"/>
    <w:rsid w:val="00C37871"/>
    <w:rsid w:val="00C65103"/>
    <w:rsid w:val="00C66483"/>
    <w:rsid w:val="00C7153E"/>
    <w:rsid w:val="00C72285"/>
    <w:rsid w:val="00C77B7E"/>
    <w:rsid w:val="00C90C12"/>
    <w:rsid w:val="00CA6634"/>
    <w:rsid w:val="00CB036E"/>
    <w:rsid w:val="00CD3225"/>
    <w:rsid w:val="00CF5B51"/>
    <w:rsid w:val="00CF7E34"/>
    <w:rsid w:val="00D020FB"/>
    <w:rsid w:val="00D25150"/>
    <w:rsid w:val="00D41FF8"/>
    <w:rsid w:val="00D45561"/>
    <w:rsid w:val="00D6005A"/>
    <w:rsid w:val="00D6267B"/>
    <w:rsid w:val="00D64C5E"/>
    <w:rsid w:val="00D66A40"/>
    <w:rsid w:val="00D76208"/>
    <w:rsid w:val="00D8609B"/>
    <w:rsid w:val="00DA3B1B"/>
    <w:rsid w:val="00DF2FD8"/>
    <w:rsid w:val="00E04D53"/>
    <w:rsid w:val="00E2268A"/>
    <w:rsid w:val="00E25E17"/>
    <w:rsid w:val="00E3623A"/>
    <w:rsid w:val="00E45222"/>
    <w:rsid w:val="00EB34D7"/>
    <w:rsid w:val="00EC60C6"/>
    <w:rsid w:val="00EE4EA5"/>
    <w:rsid w:val="00EE6071"/>
    <w:rsid w:val="00F0691A"/>
    <w:rsid w:val="00F20986"/>
    <w:rsid w:val="00F20EB6"/>
    <w:rsid w:val="00F216E3"/>
    <w:rsid w:val="00F26856"/>
    <w:rsid w:val="00F30DDE"/>
    <w:rsid w:val="00F53C2D"/>
    <w:rsid w:val="00F66B7F"/>
    <w:rsid w:val="00F7210D"/>
    <w:rsid w:val="00F8314A"/>
    <w:rsid w:val="00F876D7"/>
    <w:rsid w:val="00F91E81"/>
    <w:rsid w:val="00F95054"/>
    <w:rsid w:val="00FF6A37"/>
    <w:rsid w:val="034D4FEF"/>
    <w:rsid w:val="043E5B56"/>
    <w:rsid w:val="06792773"/>
    <w:rsid w:val="0A7B4867"/>
    <w:rsid w:val="0AE83DE6"/>
    <w:rsid w:val="0B8C3ECC"/>
    <w:rsid w:val="0BBA0A81"/>
    <w:rsid w:val="0C7227A7"/>
    <w:rsid w:val="0DA014E7"/>
    <w:rsid w:val="0F3317C1"/>
    <w:rsid w:val="12386E6F"/>
    <w:rsid w:val="14155180"/>
    <w:rsid w:val="15F06E99"/>
    <w:rsid w:val="1C7A04C1"/>
    <w:rsid w:val="1DAF458D"/>
    <w:rsid w:val="20DD6197"/>
    <w:rsid w:val="21A91B81"/>
    <w:rsid w:val="222A65E3"/>
    <w:rsid w:val="23BC04D2"/>
    <w:rsid w:val="23FB0802"/>
    <w:rsid w:val="277F0ACA"/>
    <w:rsid w:val="27CF2642"/>
    <w:rsid w:val="2A053397"/>
    <w:rsid w:val="2D1136DF"/>
    <w:rsid w:val="2DD47676"/>
    <w:rsid w:val="2E743C6A"/>
    <w:rsid w:val="2F916B46"/>
    <w:rsid w:val="2FD27414"/>
    <w:rsid w:val="2FD45ADE"/>
    <w:rsid w:val="31C63837"/>
    <w:rsid w:val="35FB19DD"/>
    <w:rsid w:val="3914510A"/>
    <w:rsid w:val="3B12207E"/>
    <w:rsid w:val="3B3C07D5"/>
    <w:rsid w:val="3D2A665C"/>
    <w:rsid w:val="3D5275AC"/>
    <w:rsid w:val="40834692"/>
    <w:rsid w:val="41A84A67"/>
    <w:rsid w:val="448437A4"/>
    <w:rsid w:val="44F4368F"/>
    <w:rsid w:val="454126C2"/>
    <w:rsid w:val="45E16709"/>
    <w:rsid w:val="46901EEE"/>
    <w:rsid w:val="469C74D2"/>
    <w:rsid w:val="47A53BB1"/>
    <w:rsid w:val="49B933AA"/>
    <w:rsid w:val="4A6B0F8B"/>
    <w:rsid w:val="4B4C0111"/>
    <w:rsid w:val="50533C57"/>
    <w:rsid w:val="50DB5F45"/>
    <w:rsid w:val="52F92565"/>
    <w:rsid w:val="55CE6BE9"/>
    <w:rsid w:val="57E43B01"/>
    <w:rsid w:val="583059FA"/>
    <w:rsid w:val="5ABB586A"/>
    <w:rsid w:val="5FA17648"/>
    <w:rsid w:val="61A46A97"/>
    <w:rsid w:val="62DD7D21"/>
    <w:rsid w:val="65D97752"/>
    <w:rsid w:val="68DB0208"/>
    <w:rsid w:val="69AD798C"/>
    <w:rsid w:val="6B68175F"/>
    <w:rsid w:val="6E0F7A08"/>
    <w:rsid w:val="71473612"/>
    <w:rsid w:val="718F7F65"/>
    <w:rsid w:val="73A34E7A"/>
    <w:rsid w:val="73F7554E"/>
    <w:rsid w:val="73FB6630"/>
    <w:rsid w:val="74E76DCD"/>
    <w:rsid w:val="77ED6F44"/>
    <w:rsid w:val="7FD122E0"/>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toc 3"/>
    <w:basedOn w:val="1"/>
    <w:next w:val="1"/>
    <w:autoRedefine/>
    <w:qFormat/>
    <w:uiPriority w:val="0"/>
    <w:pPr>
      <w:ind w:left="840" w:leftChars="400"/>
    </w:pPr>
  </w:style>
  <w:style w:type="paragraph" w:styleId="4">
    <w:name w:val="Balloon Text"/>
    <w:basedOn w:val="1"/>
    <w:link w:val="15"/>
    <w:autoRedefine/>
    <w:qFormat/>
    <w:uiPriority w:val="0"/>
    <w:rPr>
      <w:sz w:val="18"/>
      <w:szCs w:val="18"/>
    </w:r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autoRedefine/>
    <w:qFormat/>
    <w:uiPriority w:val="0"/>
  </w:style>
  <w:style w:type="paragraph" w:styleId="8">
    <w:name w:val="toc 2"/>
    <w:basedOn w:val="1"/>
    <w:next w:val="1"/>
    <w:autoRedefine/>
    <w:qFormat/>
    <w:uiPriority w:val="0"/>
    <w:pPr>
      <w:ind w:left="420" w:leftChars="200"/>
    </w:pPr>
  </w:style>
  <w:style w:type="character" w:styleId="11">
    <w:name w:val="annotation reference"/>
    <w:basedOn w:val="10"/>
    <w:autoRedefine/>
    <w:qFormat/>
    <w:uiPriority w:val="0"/>
    <w:rPr>
      <w:sz w:val="21"/>
      <w:szCs w:val="21"/>
    </w:rPr>
  </w:style>
  <w:style w:type="paragraph" w:customStyle="1" w:styleId="12">
    <w:name w:val="WPSOffice手动目录 3"/>
    <w:autoRedefine/>
    <w:qFormat/>
    <w:uiPriority w:val="0"/>
    <w:pPr>
      <w:ind w:left="400" w:leftChars="400"/>
    </w:pPr>
    <w:rPr>
      <w:rFonts w:ascii="Times New Roman" w:hAnsi="Times New Roman" w:eastAsia="宋体" w:cs="Times New Roman"/>
      <w:lang w:val="en-US" w:eastAsia="zh-CN" w:bidi="ug-CN"/>
    </w:rPr>
  </w:style>
  <w:style w:type="paragraph" w:customStyle="1" w:styleId="13">
    <w:name w:val="WPSOffice手动目录 2"/>
    <w:autoRedefine/>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autoRedefine/>
    <w:qFormat/>
    <w:uiPriority w:val="0"/>
    <w:rPr>
      <w:rFonts w:ascii="Times New Roman" w:hAnsi="Times New Roman" w:eastAsia="宋体" w:cs="Times New Roman"/>
      <w:lang w:val="en-US" w:eastAsia="zh-CN" w:bidi="ug-CN"/>
    </w:rPr>
  </w:style>
  <w:style w:type="character" w:customStyle="1" w:styleId="15">
    <w:name w:val="批注框文本 字符"/>
    <w:basedOn w:val="10"/>
    <w:link w:val="4"/>
    <w:autoRedefine/>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D386D7B-2C19-4270-9E89-7B35BDE3D0FD}">
  <ds:schemaRefs/>
</ds:datastoreItem>
</file>

<file path=docProps/app.xml><?xml version="1.0" encoding="utf-8"?>
<Properties xmlns="http://schemas.openxmlformats.org/officeDocument/2006/extended-properties" xmlns:vt="http://schemas.openxmlformats.org/officeDocument/2006/docPropsVTypes">
  <Template>Normal.dotm</Template>
  <Company>Organization</Company>
  <Pages>19</Pages>
  <Words>1677</Words>
  <Characters>9560</Characters>
  <Lines>79</Lines>
  <Paragraphs>22</Paragraphs>
  <TotalTime>7</TotalTime>
  <ScaleCrop>false</ScaleCrop>
  <LinksUpToDate>false</LinksUpToDate>
  <CharactersWithSpaces>11215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⸅MJ</cp:lastModifiedBy>
  <dcterms:modified xsi:type="dcterms:W3CDTF">2023-12-19T07:19:52Z</dcterms:modified>
  <cp:revision>161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D6D209C9F5E84FCA8AD73692549C36DA_13</vt:lpwstr>
  </property>
</Properties>
</file>