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F98" w:rsidRDefault="00067A6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C5F98" w:rsidRDefault="001C5F98">
      <w:pPr>
        <w:spacing w:line="540" w:lineRule="exact"/>
        <w:jc w:val="center"/>
        <w:rPr>
          <w:rFonts w:ascii="华文中宋" w:eastAsia="华文中宋" w:hAnsi="华文中宋" w:cs="宋体"/>
          <w:b/>
          <w:kern w:val="0"/>
          <w:sz w:val="52"/>
          <w:szCs w:val="52"/>
        </w:rPr>
      </w:pPr>
    </w:p>
    <w:p w:rsidR="001C5F98" w:rsidRDefault="001C5F98">
      <w:pPr>
        <w:spacing w:line="540" w:lineRule="exact"/>
        <w:jc w:val="center"/>
        <w:rPr>
          <w:rFonts w:ascii="华文中宋" w:eastAsia="华文中宋" w:hAnsi="华文中宋" w:cs="宋体"/>
          <w:b/>
          <w:kern w:val="0"/>
          <w:sz w:val="52"/>
          <w:szCs w:val="52"/>
        </w:rPr>
      </w:pPr>
    </w:p>
    <w:p w:rsidR="001C5F98" w:rsidRDefault="001C5F98">
      <w:pPr>
        <w:spacing w:line="540" w:lineRule="exact"/>
        <w:jc w:val="center"/>
        <w:rPr>
          <w:rFonts w:ascii="华文中宋" w:eastAsia="华文中宋" w:hAnsi="华文中宋" w:cs="宋体"/>
          <w:b/>
          <w:kern w:val="0"/>
          <w:sz w:val="52"/>
          <w:szCs w:val="52"/>
        </w:rPr>
      </w:pPr>
    </w:p>
    <w:p w:rsidR="001C5F98" w:rsidRDefault="001C5F98">
      <w:pPr>
        <w:spacing w:line="540" w:lineRule="exact"/>
        <w:jc w:val="center"/>
        <w:rPr>
          <w:rFonts w:ascii="华文中宋" w:eastAsia="华文中宋" w:hAnsi="华文中宋" w:cs="宋体"/>
          <w:b/>
          <w:kern w:val="0"/>
          <w:sz w:val="52"/>
          <w:szCs w:val="52"/>
        </w:rPr>
      </w:pPr>
    </w:p>
    <w:p w:rsidR="001C5F98" w:rsidRDefault="001C5F98">
      <w:pPr>
        <w:spacing w:line="540" w:lineRule="exact"/>
        <w:jc w:val="center"/>
        <w:rPr>
          <w:rFonts w:ascii="华文中宋" w:eastAsia="华文中宋" w:hAnsi="华文中宋" w:cs="宋体"/>
          <w:b/>
          <w:kern w:val="0"/>
          <w:sz w:val="52"/>
          <w:szCs w:val="52"/>
        </w:rPr>
      </w:pPr>
    </w:p>
    <w:p w:rsidR="001C5F98" w:rsidRDefault="001C5F98">
      <w:pPr>
        <w:spacing w:line="540" w:lineRule="exact"/>
        <w:jc w:val="center"/>
        <w:rPr>
          <w:rFonts w:ascii="华文中宋" w:eastAsia="华文中宋" w:hAnsi="华文中宋" w:cs="宋体"/>
          <w:b/>
          <w:kern w:val="0"/>
          <w:sz w:val="52"/>
          <w:szCs w:val="52"/>
        </w:rPr>
      </w:pPr>
    </w:p>
    <w:p w:rsidR="001C5F98" w:rsidRDefault="00067A6C">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C5F98" w:rsidRDefault="001C5F98">
      <w:pPr>
        <w:spacing w:line="540" w:lineRule="exact"/>
        <w:jc w:val="center"/>
        <w:rPr>
          <w:rFonts w:ascii="华文中宋" w:eastAsia="华文中宋" w:hAnsi="华文中宋" w:cs="宋体"/>
          <w:b/>
          <w:kern w:val="0"/>
          <w:sz w:val="52"/>
          <w:szCs w:val="52"/>
        </w:rPr>
      </w:pPr>
    </w:p>
    <w:p w:rsidR="001C5F98" w:rsidRDefault="00067A6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2022</w:t>
      </w:r>
      <w:r>
        <w:rPr>
          <w:rFonts w:eastAsia="仿宋_GB2312" w:hAnsi="宋体" w:cs="宋体" w:hint="eastAsia"/>
          <w:kern w:val="0"/>
          <w:sz w:val="36"/>
          <w:szCs w:val="36"/>
        </w:rPr>
        <w:t>年度）</w:t>
      </w:r>
    </w:p>
    <w:p w:rsidR="001C5F98" w:rsidRDefault="001C5F98">
      <w:pPr>
        <w:spacing w:line="540" w:lineRule="exact"/>
        <w:jc w:val="center"/>
        <w:rPr>
          <w:rFonts w:eastAsia="仿宋_GB2312" w:hAnsi="宋体" w:cs="宋体"/>
          <w:kern w:val="0"/>
          <w:sz w:val="30"/>
          <w:szCs w:val="30"/>
        </w:rPr>
      </w:pPr>
    </w:p>
    <w:p w:rsidR="001C5F98" w:rsidRDefault="001C5F98">
      <w:pPr>
        <w:spacing w:line="540" w:lineRule="exact"/>
        <w:jc w:val="center"/>
        <w:rPr>
          <w:rFonts w:eastAsia="仿宋_GB2312" w:hAnsi="宋体" w:cs="宋体"/>
          <w:kern w:val="0"/>
          <w:sz w:val="30"/>
          <w:szCs w:val="30"/>
        </w:rPr>
      </w:pPr>
    </w:p>
    <w:p w:rsidR="001C5F98" w:rsidRDefault="001C5F98">
      <w:pPr>
        <w:spacing w:line="540" w:lineRule="exact"/>
        <w:jc w:val="center"/>
        <w:rPr>
          <w:rFonts w:ascii="方正小标宋_GBK" w:eastAsia="方正小标宋_GBK" w:hAnsi="宋体" w:cs="宋体"/>
          <w:kern w:val="0"/>
          <w:sz w:val="36"/>
          <w:szCs w:val="36"/>
        </w:rPr>
      </w:pPr>
    </w:p>
    <w:p w:rsidR="001C5F98" w:rsidRDefault="001C5F98">
      <w:pPr>
        <w:spacing w:line="540" w:lineRule="exact"/>
        <w:jc w:val="center"/>
        <w:rPr>
          <w:rFonts w:eastAsia="仿宋_GB2312" w:hAnsi="宋体" w:cs="宋体"/>
          <w:kern w:val="0"/>
          <w:sz w:val="30"/>
          <w:szCs w:val="30"/>
        </w:rPr>
      </w:pPr>
    </w:p>
    <w:p w:rsidR="001C5F98" w:rsidRDefault="001C5F98">
      <w:pPr>
        <w:spacing w:line="540" w:lineRule="exact"/>
        <w:jc w:val="center"/>
        <w:rPr>
          <w:rFonts w:eastAsia="仿宋_GB2312" w:hAnsi="宋体" w:cs="宋体"/>
          <w:kern w:val="0"/>
          <w:sz w:val="30"/>
          <w:szCs w:val="30"/>
        </w:rPr>
      </w:pPr>
    </w:p>
    <w:p w:rsidR="001C5F98" w:rsidRDefault="001C5F98">
      <w:pPr>
        <w:spacing w:line="540" w:lineRule="exact"/>
        <w:jc w:val="center"/>
        <w:rPr>
          <w:rFonts w:eastAsia="仿宋_GB2312" w:hAnsi="宋体" w:cs="宋体"/>
          <w:kern w:val="0"/>
          <w:sz w:val="30"/>
          <w:szCs w:val="30"/>
        </w:rPr>
      </w:pPr>
    </w:p>
    <w:p w:rsidR="001C5F98" w:rsidRDefault="001C5F98">
      <w:pPr>
        <w:spacing w:line="540" w:lineRule="exact"/>
        <w:rPr>
          <w:rFonts w:eastAsia="仿宋_GB2312" w:hAnsi="宋体" w:cs="宋体"/>
          <w:kern w:val="0"/>
          <w:sz w:val="30"/>
          <w:szCs w:val="30"/>
        </w:rPr>
      </w:pPr>
    </w:p>
    <w:p w:rsidR="001C5F98" w:rsidRDefault="001C5F98">
      <w:pPr>
        <w:spacing w:line="700" w:lineRule="exact"/>
        <w:jc w:val="left"/>
        <w:rPr>
          <w:rFonts w:eastAsia="仿宋_GB2312" w:hAnsi="宋体" w:cs="宋体"/>
          <w:kern w:val="0"/>
          <w:sz w:val="36"/>
          <w:szCs w:val="36"/>
        </w:rPr>
      </w:pPr>
    </w:p>
    <w:p w:rsidR="001C5F98" w:rsidRDefault="00067A6C">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项目名称：专项设备购置项目</w:t>
      </w:r>
    </w:p>
    <w:p w:rsidR="001C5F98" w:rsidRDefault="00067A6C">
      <w:pPr>
        <w:spacing w:line="540" w:lineRule="exact"/>
        <w:ind w:leftChars="269" w:left="4345" w:hangingChars="1050" w:hanging="3780"/>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实施单位（公章）：新疆维吾尔自治区煤田地质局一六一</w:t>
      </w:r>
      <w:bookmarkStart w:id="0" w:name="_GoBack"/>
      <w:bookmarkEnd w:id="0"/>
      <w:r>
        <w:rPr>
          <w:rFonts w:eastAsia="仿宋_GB2312" w:hAnsi="宋体" w:cs="宋体" w:hint="eastAsia"/>
          <w:kern w:val="0"/>
          <w:sz w:val="36"/>
          <w:szCs w:val="36"/>
        </w:rPr>
        <w:t>煤田地质勘探队</w:t>
      </w:r>
    </w:p>
    <w:p w:rsidR="001C5F98" w:rsidRPr="00094139" w:rsidRDefault="00067A6C">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主管部门（公章）：</w:t>
      </w:r>
      <w:r w:rsidR="00094139" w:rsidRPr="00094139">
        <w:rPr>
          <w:rFonts w:eastAsia="仿宋_GB2312" w:hAnsi="宋体" w:cs="宋体" w:hint="eastAsia"/>
          <w:kern w:val="0"/>
          <w:sz w:val="32"/>
          <w:szCs w:val="32"/>
        </w:rPr>
        <w:t>新疆维吾尔自治区煤田地质局</w:t>
      </w:r>
    </w:p>
    <w:p w:rsidR="001C5F98" w:rsidRDefault="00067A6C">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sidR="00094139" w:rsidRPr="00094139">
        <w:rPr>
          <w:rFonts w:eastAsia="仿宋_GB2312" w:hAnsi="宋体" w:cs="宋体" w:hint="eastAsia"/>
          <w:kern w:val="0"/>
          <w:sz w:val="32"/>
          <w:szCs w:val="32"/>
        </w:rPr>
        <w:t>李</w:t>
      </w:r>
      <w:r w:rsidR="00094139" w:rsidRPr="00094139">
        <w:rPr>
          <w:rFonts w:eastAsia="仿宋_GB2312" w:hAnsi="宋体" w:cs="宋体"/>
          <w:kern w:val="0"/>
          <w:sz w:val="32"/>
          <w:szCs w:val="32"/>
        </w:rPr>
        <w:t>军</w:t>
      </w:r>
    </w:p>
    <w:p w:rsidR="001C5F98" w:rsidRDefault="00067A6C">
      <w:pPr>
        <w:spacing w:line="540" w:lineRule="exact"/>
        <w:ind w:left="273" w:firstLine="567"/>
        <w:rPr>
          <w:rFonts w:ascii="楷体" w:eastAsia="楷体" w:hAnsi="楷体"/>
          <w:b/>
          <w:bCs/>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2023</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11</w:t>
      </w:r>
      <w:r>
        <w:rPr>
          <w:rFonts w:eastAsia="仿宋_GB2312" w:hAnsi="宋体" w:cs="宋体" w:hint="eastAsia"/>
          <w:kern w:val="0"/>
          <w:sz w:val="36"/>
          <w:szCs w:val="36"/>
        </w:rPr>
        <w:t>日</w:t>
      </w:r>
    </w:p>
    <w:p w:rsidR="001C5F98" w:rsidRDefault="001C5F98">
      <w:pPr>
        <w:spacing w:line="540" w:lineRule="exact"/>
        <w:rPr>
          <w:rStyle w:val="ad"/>
          <w:rFonts w:ascii="黑体" w:eastAsia="黑体" w:hAnsi="黑体"/>
          <w:b w:val="0"/>
          <w:spacing w:val="-4"/>
          <w:sz w:val="32"/>
          <w:szCs w:val="32"/>
        </w:rPr>
      </w:pPr>
    </w:p>
    <w:p w:rsidR="001C5F98" w:rsidRDefault="00067A6C">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rsidR="001C5F98" w:rsidRDefault="00067A6C">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rsidR="001C5F98" w:rsidRDefault="00067A6C">
      <w:pPr>
        <w:spacing w:line="360" w:lineRule="auto"/>
        <w:ind w:firstLineChars="200" w:firstLine="600"/>
        <w:rPr>
          <w:rFonts w:ascii="宋体" w:hAnsi="宋体" w:cs="宋体"/>
          <w:color w:val="000000"/>
          <w:sz w:val="30"/>
          <w:szCs w:val="30"/>
        </w:rPr>
      </w:pPr>
      <w:r>
        <w:rPr>
          <w:rFonts w:ascii="宋体" w:hAnsi="宋体" w:cs="宋体" w:hint="eastAsia"/>
          <w:color w:val="000000"/>
          <w:sz w:val="30"/>
          <w:szCs w:val="30"/>
        </w:rPr>
        <w:t>新疆维吾尔自治区煤田地质局一六一煤田地质勘探队位于乌鲁木齐市沙依巴克区西山东街</w:t>
      </w:r>
      <w:r>
        <w:rPr>
          <w:rFonts w:ascii="宋体" w:hAnsi="宋体" w:cs="宋体" w:hint="eastAsia"/>
          <w:color w:val="000000"/>
          <w:sz w:val="30"/>
          <w:szCs w:val="30"/>
        </w:rPr>
        <w:t>63</w:t>
      </w:r>
      <w:r>
        <w:rPr>
          <w:rFonts w:ascii="宋体" w:hAnsi="宋体" w:cs="宋体" w:hint="eastAsia"/>
          <w:color w:val="000000"/>
          <w:sz w:val="30"/>
          <w:szCs w:val="30"/>
        </w:rPr>
        <w:t>号，</w:t>
      </w:r>
      <w:r>
        <w:rPr>
          <w:rFonts w:ascii="宋体" w:hAnsi="宋体" w:cs="宋体" w:hint="eastAsia"/>
          <w:color w:val="000000"/>
          <w:sz w:val="30"/>
          <w:szCs w:val="30"/>
        </w:rPr>
        <w:t xml:space="preserve"> 1958</w:t>
      </w:r>
      <w:r>
        <w:rPr>
          <w:rFonts w:ascii="宋体" w:hAnsi="宋体" w:cs="宋体" w:hint="eastAsia"/>
          <w:color w:val="000000"/>
          <w:sz w:val="30"/>
          <w:szCs w:val="30"/>
        </w:rPr>
        <w:t>年</w:t>
      </w:r>
      <w:r>
        <w:rPr>
          <w:rFonts w:ascii="宋体" w:hAnsi="宋体" w:cs="宋体" w:hint="eastAsia"/>
          <w:color w:val="000000"/>
          <w:sz w:val="30"/>
          <w:szCs w:val="30"/>
        </w:rPr>
        <w:t>10</w:t>
      </w:r>
      <w:r>
        <w:rPr>
          <w:rFonts w:ascii="宋体" w:hAnsi="宋体" w:cs="宋体" w:hint="eastAsia"/>
          <w:color w:val="000000"/>
          <w:sz w:val="30"/>
          <w:szCs w:val="30"/>
        </w:rPr>
        <w:t>月组建于新疆哈密三道岭沙枣泉，</w:t>
      </w:r>
      <w:r>
        <w:rPr>
          <w:rFonts w:ascii="宋体" w:hAnsi="宋体" w:cs="宋体" w:hint="eastAsia"/>
          <w:color w:val="000000"/>
          <w:sz w:val="30"/>
          <w:szCs w:val="30"/>
        </w:rPr>
        <w:t xml:space="preserve"> 1977</w:t>
      </w:r>
      <w:r>
        <w:rPr>
          <w:rFonts w:ascii="宋体" w:hAnsi="宋体" w:cs="宋体" w:hint="eastAsia"/>
          <w:color w:val="000000"/>
          <w:sz w:val="30"/>
          <w:szCs w:val="30"/>
        </w:rPr>
        <w:t>年迁至乌鲁木齐市。是隶属于自治区煤田地质局的县团级事业单位。</w:t>
      </w:r>
    </w:p>
    <w:p w:rsidR="001C5F98" w:rsidRDefault="00067A6C">
      <w:pPr>
        <w:widowControl/>
        <w:ind w:firstLineChars="200" w:firstLine="560"/>
        <w:jc w:val="left"/>
      </w:pPr>
      <w:r>
        <w:rPr>
          <w:rFonts w:ascii="宋体" w:hAnsi="宋体" w:cs="宋体"/>
          <w:color w:val="000000"/>
          <w:kern w:val="0"/>
          <w:sz w:val="28"/>
          <w:szCs w:val="28"/>
        </w:rPr>
        <w:t>主要职能</w:t>
      </w:r>
      <w:r>
        <w:rPr>
          <w:rFonts w:ascii="宋体" w:hAnsi="宋体" w:cs="宋体" w:hint="eastAsia"/>
          <w:color w:val="000000"/>
          <w:kern w:val="0"/>
          <w:sz w:val="28"/>
          <w:szCs w:val="28"/>
        </w:rPr>
        <w:t>包括</w:t>
      </w:r>
      <w:r>
        <w:rPr>
          <w:rFonts w:ascii="宋体" w:hAnsi="宋体" w:cs="宋体" w:hint="eastAsia"/>
          <w:color w:val="000000"/>
          <w:kern w:val="0"/>
          <w:sz w:val="28"/>
          <w:szCs w:val="28"/>
        </w:rPr>
        <w:t>:</w:t>
      </w:r>
      <w:r>
        <w:rPr>
          <w:rFonts w:ascii="宋体" w:hAnsi="宋体" w:cs="宋体"/>
          <w:color w:val="000000"/>
          <w:kern w:val="0"/>
          <w:sz w:val="28"/>
          <w:szCs w:val="28"/>
        </w:rPr>
        <w:t xml:space="preserve"> </w:t>
      </w:r>
      <w:r>
        <w:rPr>
          <w:rFonts w:ascii="宋体" w:hAnsi="宋体" w:cs="宋体"/>
          <w:color w:val="000000"/>
          <w:kern w:val="0"/>
          <w:sz w:val="28"/>
          <w:szCs w:val="28"/>
        </w:rPr>
        <w:t>为国家煤炭工业建设提供资源保障，煤田煤层气地质勘察，水文地质，工程地质，环境地质勘察，地质测绘，地质勘探工程，地质矿山技术服务，贯彻落实国家、自治区关于地质勘查行业的方针、政策及规章制度，为国家煤炭工业建设提供资源保障。煤田地质勘查及相关地质业务勘探，编制</w:t>
      </w:r>
      <w:r>
        <w:rPr>
          <w:rFonts w:ascii="宋体" w:hAnsi="宋体" w:cs="宋体"/>
          <w:color w:val="000000"/>
          <w:kern w:val="0"/>
          <w:sz w:val="28"/>
          <w:szCs w:val="28"/>
        </w:rPr>
        <w:t xml:space="preserve"> </w:t>
      </w:r>
      <w:r>
        <w:rPr>
          <w:rFonts w:ascii="宋体" w:hAnsi="宋体" w:cs="宋体"/>
          <w:color w:val="000000"/>
          <w:kern w:val="0"/>
          <w:sz w:val="28"/>
          <w:szCs w:val="28"/>
        </w:rPr>
        <w:t>地质勘查报告</w:t>
      </w:r>
      <w:r>
        <w:rPr>
          <w:rFonts w:ascii="宋体" w:hAnsi="宋体" w:cs="宋体" w:hint="eastAsia"/>
          <w:color w:val="000000"/>
          <w:kern w:val="0"/>
          <w:sz w:val="28"/>
          <w:szCs w:val="28"/>
        </w:rPr>
        <w:t>,</w:t>
      </w:r>
      <w:r>
        <w:rPr>
          <w:rFonts w:ascii="宋体" w:hAnsi="宋体" w:cs="宋体"/>
          <w:color w:val="000000"/>
          <w:kern w:val="0"/>
          <w:sz w:val="28"/>
          <w:szCs w:val="28"/>
        </w:rPr>
        <w:t>本单位地质成果与地质资料的管理。</w:t>
      </w:r>
      <w:r>
        <w:rPr>
          <w:rFonts w:ascii="宋体" w:hAnsi="宋体" w:cs="宋体"/>
          <w:color w:val="000000"/>
          <w:kern w:val="0"/>
          <w:sz w:val="28"/>
          <w:szCs w:val="28"/>
        </w:rPr>
        <w:t xml:space="preserve"> </w:t>
      </w:r>
    </w:p>
    <w:p w:rsidR="001C5F98" w:rsidRDefault="00067A6C">
      <w:pPr>
        <w:widowControl/>
        <w:ind w:firstLine="555"/>
        <w:jc w:val="left"/>
        <w:rPr>
          <w:rFonts w:ascii="宋体" w:hAnsi="宋体" w:cs="宋体"/>
          <w:color w:val="000000"/>
          <w:kern w:val="0"/>
          <w:sz w:val="28"/>
          <w:szCs w:val="28"/>
        </w:rPr>
      </w:pPr>
      <w:r>
        <w:rPr>
          <w:rFonts w:ascii="宋体" w:hAnsi="宋体" w:cs="宋体"/>
          <w:color w:val="000000"/>
          <w:kern w:val="0"/>
          <w:sz w:val="28"/>
          <w:szCs w:val="28"/>
        </w:rPr>
        <w:t xml:space="preserve">2022 </w:t>
      </w:r>
      <w:r>
        <w:rPr>
          <w:rFonts w:ascii="宋体" w:hAnsi="宋体" w:cs="宋体"/>
          <w:color w:val="000000"/>
          <w:kern w:val="0"/>
          <w:sz w:val="28"/>
          <w:szCs w:val="28"/>
        </w:rPr>
        <w:t>年，新疆维吾尔自治区煤田地质局一六一煤田地质勘探队政府采购预算</w:t>
      </w:r>
      <w:r>
        <w:rPr>
          <w:rFonts w:ascii="宋体" w:hAnsi="宋体" w:cs="宋体" w:hint="eastAsia"/>
          <w:color w:val="000000"/>
          <w:kern w:val="0"/>
          <w:sz w:val="28"/>
          <w:szCs w:val="28"/>
        </w:rPr>
        <w:t>年初计划</w:t>
      </w:r>
      <w:r>
        <w:rPr>
          <w:rFonts w:ascii="宋体" w:hAnsi="宋体" w:cs="宋体"/>
          <w:color w:val="000000"/>
          <w:kern w:val="0"/>
          <w:sz w:val="28"/>
          <w:szCs w:val="28"/>
        </w:rPr>
        <w:t xml:space="preserve">246.33 </w:t>
      </w:r>
      <w:r>
        <w:rPr>
          <w:rFonts w:ascii="宋体" w:hAnsi="宋体" w:cs="宋体"/>
          <w:color w:val="000000"/>
          <w:kern w:val="0"/>
          <w:sz w:val="28"/>
          <w:szCs w:val="28"/>
        </w:rPr>
        <w:t>万元，政府采购货物预算</w:t>
      </w:r>
      <w:r>
        <w:rPr>
          <w:rFonts w:ascii="宋体" w:hAnsi="宋体" w:cs="宋体"/>
          <w:color w:val="000000"/>
          <w:kern w:val="0"/>
          <w:sz w:val="28"/>
          <w:szCs w:val="28"/>
        </w:rPr>
        <w:t xml:space="preserve"> 243.33 </w:t>
      </w:r>
      <w:r>
        <w:rPr>
          <w:rFonts w:ascii="宋体" w:hAnsi="宋体" w:cs="宋体"/>
          <w:color w:val="000000"/>
          <w:kern w:val="0"/>
          <w:sz w:val="28"/>
          <w:szCs w:val="28"/>
        </w:rPr>
        <w:t>万元</w:t>
      </w:r>
      <w:r>
        <w:rPr>
          <w:rFonts w:ascii="宋体" w:hAnsi="宋体" w:cs="宋体" w:hint="eastAsia"/>
          <w:color w:val="000000"/>
          <w:kern w:val="0"/>
          <w:sz w:val="28"/>
          <w:szCs w:val="28"/>
        </w:rPr>
        <w:t>；</w:t>
      </w:r>
      <w:r>
        <w:rPr>
          <w:rFonts w:ascii="宋体" w:hAnsi="宋体" w:cs="宋体"/>
          <w:color w:val="000000"/>
          <w:kern w:val="0"/>
          <w:sz w:val="28"/>
          <w:szCs w:val="28"/>
        </w:rPr>
        <w:t>政府采购服务预算</w:t>
      </w:r>
      <w:r>
        <w:rPr>
          <w:rFonts w:ascii="宋体" w:hAnsi="宋体" w:cs="宋体"/>
          <w:color w:val="000000"/>
          <w:kern w:val="0"/>
          <w:sz w:val="28"/>
          <w:szCs w:val="28"/>
        </w:rPr>
        <w:t xml:space="preserve"> 3.00 </w:t>
      </w:r>
      <w:r>
        <w:rPr>
          <w:rFonts w:ascii="宋体" w:hAnsi="宋体" w:cs="宋体"/>
          <w:color w:val="000000"/>
          <w:kern w:val="0"/>
          <w:sz w:val="28"/>
          <w:szCs w:val="28"/>
        </w:rPr>
        <w:t>万元。</w:t>
      </w:r>
      <w:r>
        <w:rPr>
          <w:rFonts w:ascii="宋体" w:hAnsi="宋体" w:cs="宋体" w:hint="eastAsia"/>
          <w:color w:val="000000"/>
          <w:kern w:val="0"/>
          <w:sz w:val="28"/>
          <w:szCs w:val="28"/>
        </w:rPr>
        <w:t>其中包括专用设备</w:t>
      </w:r>
      <w:r>
        <w:rPr>
          <w:rFonts w:ascii="宋体" w:hAnsi="宋体" w:cs="宋体" w:hint="eastAsia"/>
          <w:color w:val="000000"/>
          <w:kern w:val="0"/>
          <w:sz w:val="28"/>
          <w:szCs w:val="28"/>
        </w:rPr>
        <w:t>26</w:t>
      </w:r>
      <w:r>
        <w:rPr>
          <w:rFonts w:ascii="宋体" w:hAnsi="宋体" w:cs="宋体" w:hint="eastAsia"/>
          <w:color w:val="000000"/>
          <w:kern w:val="0"/>
          <w:sz w:val="28"/>
          <w:szCs w:val="28"/>
        </w:rPr>
        <w:t>（台</w:t>
      </w:r>
      <w:r>
        <w:rPr>
          <w:rFonts w:ascii="宋体" w:hAnsi="宋体" w:cs="宋体" w:hint="eastAsia"/>
          <w:color w:val="000000"/>
          <w:kern w:val="0"/>
          <w:sz w:val="28"/>
          <w:szCs w:val="28"/>
        </w:rPr>
        <w:t>/</w:t>
      </w:r>
      <w:r>
        <w:rPr>
          <w:rFonts w:ascii="宋体" w:hAnsi="宋体" w:cs="宋体" w:hint="eastAsia"/>
          <w:color w:val="000000"/>
          <w:kern w:val="0"/>
          <w:sz w:val="28"/>
          <w:szCs w:val="28"/>
        </w:rPr>
        <w:t>件</w:t>
      </w:r>
      <w:r>
        <w:rPr>
          <w:rFonts w:ascii="宋体" w:hAnsi="宋体" w:cs="宋体" w:hint="eastAsia"/>
          <w:color w:val="000000"/>
          <w:kern w:val="0"/>
          <w:sz w:val="28"/>
          <w:szCs w:val="28"/>
        </w:rPr>
        <w:t>/</w:t>
      </w:r>
      <w:r>
        <w:rPr>
          <w:rFonts w:ascii="宋体" w:hAnsi="宋体" w:cs="宋体" w:hint="eastAsia"/>
          <w:color w:val="000000"/>
          <w:kern w:val="0"/>
          <w:sz w:val="28"/>
          <w:szCs w:val="28"/>
        </w:rPr>
        <w:t>套</w:t>
      </w:r>
      <w:r>
        <w:rPr>
          <w:rFonts w:ascii="宋体" w:hAnsi="宋体" w:cs="宋体" w:hint="eastAsia"/>
          <w:color w:val="000000"/>
          <w:kern w:val="0"/>
          <w:sz w:val="28"/>
          <w:szCs w:val="28"/>
        </w:rPr>
        <w:t>/</w:t>
      </w:r>
      <w:r>
        <w:rPr>
          <w:rFonts w:ascii="宋体" w:hAnsi="宋体" w:cs="宋体" w:hint="eastAsia"/>
          <w:color w:val="000000"/>
          <w:kern w:val="0"/>
          <w:sz w:val="28"/>
          <w:szCs w:val="28"/>
        </w:rPr>
        <w:t>组）。具体如下：</w:t>
      </w:r>
      <w:r>
        <w:rPr>
          <w:rFonts w:ascii="宋体" w:hAnsi="宋体" w:cs="宋体" w:hint="eastAsia"/>
          <w:color w:val="000000"/>
          <w:kern w:val="0"/>
          <w:sz w:val="28"/>
          <w:szCs w:val="28"/>
        </w:rPr>
        <w:t>1.</w:t>
      </w:r>
      <w:r>
        <w:rPr>
          <w:rFonts w:ascii="宋体" w:hAnsi="宋体" w:cs="宋体" w:hint="eastAsia"/>
          <w:color w:val="000000"/>
          <w:kern w:val="0"/>
          <w:sz w:val="28"/>
          <w:szCs w:val="28"/>
        </w:rPr>
        <w:t>测井工程专用车</w:t>
      </w:r>
      <w:r>
        <w:rPr>
          <w:rFonts w:ascii="宋体" w:hAnsi="宋体" w:cs="宋体" w:hint="eastAsia"/>
          <w:color w:val="000000"/>
          <w:kern w:val="0"/>
          <w:sz w:val="28"/>
          <w:szCs w:val="28"/>
        </w:rPr>
        <w:t>86</w:t>
      </w:r>
      <w:r>
        <w:rPr>
          <w:rFonts w:ascii="宋体" w:hAnsi="宋体" w:cs="宋体" w:hint="eastAsia"/>
          <w:color w:val="000000"/>
          <w:kern w:val="0"/>
          <w:sz w:val="28"/>
          <w:szCs w:val="28"/>
        </w:rPr>
        <w:t>万元</w:t>
      </w:r>
      <w:r>
        <w:rPr>
          <w:rFonts w:ascii="宋体" w:hAnsi="宋体" w:cs="宋体" w:hint="eastAsia"/>
          <w:color w:val="000000"/>
          <w:kern w:val="0"/>
          <w:sz w:val="28"/>
          <w:szCs w:val="28"/>
        </w:rPr>
        <w:t>(2</w:t>
      </w:r>
      <w:r>
        <w:rPr>
          <w:rFonts w:ascii="宋体" w:hAnsi="宋体" w:cs="宋体" w:hint="eastAsia"/>
          <w:color w:val="000000"/>
          <w:kern w:val="0"/>
          <w:sz w:val="28"/>
          <w:szCs w:val="28"/>
        </w:rPr>
        <w:t>辆</w:t>
      </w:r>
      <w:r>
        <w:rPr>
          <w:rFonts w:ascii="宋体" w:hAnsi="宋体" w:cs="宋体" w:hint="eastAsia"/>
          <w:color w:val="000000"/>
          <w:kern w:val="0"/>
          <w:sz w:val="28"/>
          <w:szCs w:val="28"/>
        </w:rPr>
        <w:t>);2.</w:t>
      </w:r>
      <w:r>
        <w:rPr>
          <w:rFonts w:ascii="宋体" w:hAnsi="宋体" w:cs="宋体" w:hint="eastAsia"/>
          <w:color w:val="000000"/>
          <w:kern w:val="0"/>
          <w:sz w:val="28"/>
          <w:szCs w:val="28"/>
        </w:rPr>
        <w:t>话筒</w:t>
      </w:r>
      <w:r>
        <w:rPr>
          <w:rFonts w:ascii="宋体" w:hAnsi="宋体" w:cs="宋体" w:hint="eastAsia"/>
          <w:color w:val="000000"/>
          <w:kern w:val="0"/>
          <w:sz w:val="28"/>
          <w:szCs w:val="28"/>
        </w:rPr>
        <w:t>1.38</w:t>
      </w:r>
      <w:r>
        <w:rPr>
          <w:rFonts w:ascii="宋体" w:hAnsi="宋体" w:cs="宋体" w:hint="eastAsia"/>
          <w:color w:val="000000"/>
          <w:kern w:val="0"/>
          <w:sz w:val="28"/>
          <w:szCs w:val="28"/>
        </w:rPr>
        <w:t>万元</w:t>
      </w:r>
      <w:r>
        <w:rPr>
          <w:rFonts w:ascii="宋体" w:hAnsi="宋体" w:cs="宋体" w:hint="eastAsia"/>
          <w:color w:val="000000"/>
          <w:kern w:val="0"/>
          <w:sz w:val="28"/>
          <w:szCs w:val="28"/>
        </w:rPr>
        <w:t>(</w:t>
      </w:r>
      <w:r>
        <w:rPr>
          <w:rFonts w:ascii="宋体" w:hAnsi="宋体" w:cs="宋体" w:hint="eastAsia"/>
          <w:color w:val="000000"/>
          <w:kern w:val="0"/>
          <w:sz w:val="28"/>
          <w:szCs w:val="28"/>
        </w:rPr>
        <w:t>有线</w:t>
      </w:r>
      <w:r>
        <w:rPr>
          <w:rFonts w:ascii="宋体" w:hAnsi="宋体" w:cs="宋体" w:hint="eastAsia"/>
          <w:color w:val="000000"/>
          <w:kern w:val="0"/>
          <w:sz w:val="28"/>
          <w:szCs w:val="28"/>
        </w:rPr>
        <w:t>,</w:t>
      </w:r>
      <w:r>
        <w:rPr>
          <w:rFonts w:ascii="宋体" w:hAnsi="宋体" w:cs="宋体" w:hint="eastAsia"/>
          <w:color w:val="000000"/>
          <w:kern w:val="0"/>
          <w:sz w:val="28"/>
          <w:szCs w:val="28"/>
        </w:rPr>
        <w:t>无线合计</w:t>
      </w:r>
      <w:r>
        <w:rPr>
          <w:rFonts w:ascii="宋体" w:hAnsi="宋体" w:cs="宋体" w:hint="eastAsia"/>
          <w:color w:val="000000"/>
          <w:kern w:val="0"/>
          <w:sz w:val="28"/>
          <w:szCs w:val="28"/>
        </w:rPr>
        <w:t>4</w:t>
      </w:r>
      <w:r>
        <w:rPr>
          <w:rFonts w:ascii="宋体" w:hAnsi="宋体" w:cs="宋体" w:hint="eastAsia"/>
          <w:color w:val="000000"/>
          <w:kern w:val="0"/>
          <w:sz w:val="28"/>
          <w:szCs w:val="28"/>
        </w:rPr>
        <w:t>组</w:t>
      </w:r>
      <w:r>
        <w:rPr>
          <w:rFonts w:ascii="宋体" w:hAnsi="宋体" w:cs="宋体" w:hint="eastAsia"/>
          <w:color w:val="000000"/>
          <w:kern w:val="0"/>
          <w:sz w:val="28"/>
          <w:szCs w:val="28"/>
        </w:rPr>
        <w:t>);3.</w:t>
      </w:r>
      <w:r>
        <w:rPr>
          <w:rFonts w:ascii="宋体" w:hAnsi="宋体" w:cs="宋体" w:hint="eastAsia"/>
          <w:color w:val="000000"/>
          <w:kern w:val="0"/>
          <w:sz w:val="28"/>
          <w:szCs w:val="28"/>
        </w:rPr>
        <w:t>泥浆泵</w:t>
      </w:r>
      <w:r>
        <w:rPr>
          <w:rFonts w:ascii="宋体" w:hAnsi="宋体" w:cs="宋体" w:hint="eastAsia"/>
          <w:color w:val="000000"/>
          <w:kern w:val="0"/>
          <w:sz w:val="28"/>
          <w:szCs w:val="28"/>
        </w:rPr>
        <w:t>14</w:t>
      </w:r>
      <w:r>
        <w:rPr>
          <w:rFonts w:ascii="宋体" w:hAnsi="宋体" w:cs="宋体" w:hint="eastAsia"/>
          <w:color w:val="000000"/>
          <w:kern w:val="0"/>
          <w:sz w:val="28"/>
          <w:szCs w:val="28"/>
        </w:rPr>
        <w:t>万元</w:t>
      </w:r>
      <w:r>
        <w:rPr>
          <w:rFonts w:ascii="宋体" w:hAnsi="宋体" w:cs="宋体" w:hint="eastAsia"/>
          <w:color w:val="000000"/>
          <w:kern w:val="0"/>
          <w:sz w:val="28"/>
          <w:szCs w:val="28"/>
        </w:rPr>
        <w:t>(2</w:t>
      </w:r>
      <w:r>
        <w:rPr>
          <w:rFonts w:ascii="宋体" w:hAnsi="宋体" w:cs="宋体" w:hint="eastAsia"/>
          <w:color w:val="000000"/>
          <w:kern w:val="0"/>
          <w:sz w:val="28"/>
          <w:szCs w:val="28"/>
        </w:rPr>
        <w:t>台</w:t>
      </w:r>
      <w:r>
        <w:rPr>
          <w:rFonts w:ascii="宋体" w:hAnsi="宋体" w:cs="宋体" w:hint="eastAsia"/>
          <w:color w:val="000000"/>
          <w:kern w:val="0"/>
          <w:sz w:val="28"/>
          <w:szCs w:val="28"/>
        </w:rPr>
        <w:t>);4;</w:t>
      </w:r>
      <w:r>
        <w:rPr>
          <w:rFonts w:ascii="宋体" w:hAnsi="宋体" w:cs="宋体" w:hint="eastAsia"/>
          <w:color w:val="000000"/>
          <w:kern w:val="0"/>
          <w:sz w:val="28"/>
          <w:szCs w:val="28"/>
        </w:rPr>
        <w:t>发电机组</w:t>
      </w:r>
      <w:r>
        <w:rPr>
          <w:rFonts w:ascii="宋体" w:hAnsi="宋体" w:cs="宋体" w:hint="eastAsia"/>
          <w:color w:val="000000"/>
          <w:kern w:val="0"/>
          <w:sz w:val="28"/>
          <w:szCs w:val="28"/>
        </w:rPr>
        <w:t>98</w:t>
      </w:r>
      <w:r>
        <w:rPr>
          <w:rFonts w:ascii="宋体" w:hAnsi="宋体" w:cs="宋体" w:hint="eastAsia"/>
          <w:color w:val="000000"/>
          <w:kern w:val="0"/>
          <w:sz w:val="28"/>
          <w:szCs w:val="28"/>
        </w:rPr>
        <w:t>万元</w:t>
      </w:r>
      <w:r>
        <w:rPr>
          <w:rFonts w:ascii="宋体" w:hAnsi="宋体" w:cs="宋体" w:hint="eastAsia"/>
          <w:color w:val="000000"/>
          <w:kern w:val="0"/>
          <w:sz w:val="28"/>
          <w:szCs w:val="28"/>
        </w:rPr>
        <w:t>(</w:t>
      </w:r>
      <w:r>
        <w:rPr>
          <w:rFonts w:ascii="宋体" w:hAnsi="宋体" w:cs="宋体" w:hint="eastAsia"/>
          <w:color w:val="000000"/>
          <w:kern w:val="0"/>
          <w:sz w:val="28"/>
          <w:szCs w:val="28"/>
        </w:rPr>
        <w:t>含</w:t>
      </w:r>
      <w:r>
        <w:rPr>
          <w:rFonts w:ascii="宋体" w:hAnsi="宋体" w:cs="宋体" w:hint="eastAsia"/>
          <w:color w:val="000000"/>
          <w:kern w:val="0"/>
          <w:sz w:val="28"/>
          <w:szCs w:val="28"/>
        </w:rPr>
        <w:t>200kw</w:t>
      </w:r>
      <w:r>
        <w:rPr>
          <w:rFonts w:ascii="宋体" w:hAnsi="宋体" w:cs="宋体" w:hint="eastAsia"/>
          <w:color w:val="000000"/>
          <w:kern w:val="0"/>
          <w:sz w:val="28"/>
          <w:szCs w:val="28"/>
        </w:rPr>
        <w:t>规格，</w:t>
      </w:r>
      <w:r>
        <w:rPr>
          <w:rFonts w:ascii="宋体" w:hAnsi="宋体" w:cs="宋体" w:hint="eastAsia"/>
          <w:color w:val="000000"/>
          <w:kern w:val="0"/>
          <w:sz w:val="28"/>
          <w:szCs w:val="28"/>
        </w:rPr>
        <w:t>300kw</w:t>
      </w:r>
      <w:r>
        <w:rPr>
          <w:rFonts w:ascii="宋体" w:hAnsi="宋体" w:cs="宋体" w:hint="eastAsia"/>
          <w:color w:val="000000"/>
          <w:kern w:val="0"/>
          <w:sz w:val="28"/>
          <w:szCs w:val="28"/>
        </w:rPr>
        <w:t>规格合计</w:t>
      </w:r>
      <w:r>
        <w:rPr>
          <w:rFonts w:ascii="宋体" w:hAnsi="宋体" w:cs="宋体" w:hint="eastAsia"/>
          <w:color w:val="000000"/>
          <w:kern w:val="0"/>
          <w:sz w:val="28"/>
          <w:szCs w:val="28"/>
        </w:rPr>
        <w:t>5</w:t>
      </w:r>
      <w:r>
        <w:rPr>
          <w:rFonts w:ascii="宋体" w:hAnsi="宋体" w:cs="宋体" w:hint="eastAsia"/>
          <w:color w:val="000000"/>
          <w:kern w:val="0"/>
          <w:sz w:val="28"/>
          <w:szCs w:val="28"/>
        </w:rPr>
        <w:t>组）；</w:t>
      </w:r>
      <w:r>
        <w:rPr>
          <w:rFonts w:ascii="宋体" w:hAnsi="宋体" w:cs="宋体" w:hint="eastAsia"/>
          <w:color w:val="000000"/>
          <w:kern w:val="0"/>
          <w:sz w:val="28"/>
          <w:szCs w:val="28"/>
        </w:rPr>
        <w:t>5.GPS</w:t>
      </w:r>
      <w:r>
        <w:rPr>
          <w:rFonts w:ascii="宋体" w:hAnsi="宋体" w:cs="宋体" w:hint="eastAsia"/>
          <w:color w:val="000000"/>
          <w:kern w:val="0"/>
          <w:sz w:val="28"/>
          <w:szCs w:val="28"/>
        </w:rPr>
        <w:t>卫星导航设备</w:t>
      </w:r>
      <w:r>
        <w:rPr>
          <w:rFonts w:ascii="宋体" w:hAnsi="宋体" w:cs="宋体" w:hint="eastAsia"/>
          <w:color w:val="000000"/>
          <w:kern w:val="0"/>
          <w:sz w:val="28"/>
          <w:szCs w:val="28"/>
        </w:rPr>
        <w:t>2</w:t>
      </w:r>
      <w:r>
        <w:rPr>
          <w:rFonts w:ascii="宋体" w:hAnsi="宋体" w:cs="宋体" w:hint="eastAsia"/>
          <w:color w:val="000000"/>
          <w:kern w:val="0"/>
          <w:sz w:val="28"/>
          <w:szCs w:val="28"/>
        </w:rPr>
        <w:t>万元（</w:t>
      </w:r>
      <w:r>
        <w:rPr>
          <w:rFonts w:ascii="宋体" w:hAnsi="宋体" w:cs="宋体" w:hint="eastAsia"/>
          <w:color w:val="000000"/>
          <w:kern w:val="0"/>
          <w:sz w:val="28"/>
          <w:szCs w:val="28"/>
        </w:rPr>
        <w:t>10</w:t>
      </w:r>
      <w:r>
        <w:rPr>
          <w:rFonts w:ascii="宋体" w:hAnsi="宋体" w:cs="宋体" w:hint="eastAsia"/>
          <w:color w:val="000000"/>
          <w:kern w:val="0"/>
          <w:sz w:val="28"/>
          <w:szCs w:val="28"/>
        </w:rPr>
        <w:t>台）；</w:t>
      </w:r>
      <w:r>
        <w:rPr>
          <w:rFonts w:ascii="宋体" w:hAnsi="宋体" w:cs="宋体" w:hint="eastAsia"/>
          <w:color w:val="000000"/>
          <w:kern w:val="0"/>
          <w:sz w:val="28"/>
          <w:szCs w:val="28"/>
        </w:rPr>
        <w:t>6.</w:t>
      </w:r>
      <w:r>
        <w:rPr>
          <w:rFonts w:ascii="宋体" w:hAnsi="宋体" w:cs="宋体" w:hint="eastAsia"/>
          <w:color w:val="000000"/>
          <w:kern w:val="0"/>
          <w:sz w:val="28"/>
          <w:szCs w:val="28"/>
        </w:rPr>
        <w:t>直斜两用钻塔</w:t>
      </w:r>
      <w:r>
        <w:rPr>
          <w:rFonts w:ascii="宋体" w:hAnsi="宋体" w:cs="宋体" w:hint="eastAsia"/>
          <w:color w:val="000000"/>
          <w:kern w:val="0"/>
          <w:sz w:val="28"/>
          <w:szCs w:val="28"/>
        </w:rPr>
        <w:t>22.8</w:t>
      </w:r>
      <w:r>
        <w:rPr>
          <w:rFonts w:ascii="宋体" w:hAnsi="宋体" w:cs="宋体" w:hint="eastAsia"/>
          <w:color w:val="000000"/>
          <w:kern w:val="0"/>
          <w:sz w:val="28"/>
          <w:szCs w:val="28"/>
        </w:rPr>
        <w:t>万（</w:t>
      </w:r>
      <w:r>
        <w:rPr>
          <w:rFonts w:ascii="宋体" w:hAnsi="宋体" w:cs="宋体" w:hint="eastAsia"/>
          <w:color w:val="000000"/>
          <w:kern w:val="0"/>
          <w:sz w:val="28"/>
          <w:szCs w:val="28"/>
        </w:rPr>
        <w:t>3</w:t>
      </w:r>
      <w:r>
        <w:rPr>
          <w:rFonts w:ascii="宋体" w:hAnsi="宋体" w:cs="宋体" w:hint="eastAsia"/>
          <w:color w:val="000000"/>
          <w:kern w:val="0"/>
          <w:sz w:val="28"/>
          <w:szCs w:val="28"/>
        </w:rPr>
        <w:t>幅）；以上专项设备合计</w:t>
      </w:r>
      <w:r>
        <w:rPr>
          <w:rFonts w:ascii="宋体" w:hAnsi="宋体" w:cs="宋体" w:hint="eastAsia"/>
          <w:color w:val="000000"/>
          <w:kern w:val="0"/>
          <w:sz w:val="28"/>
          <w:szCs w:val="28"/>
        </w:rPr>
        <w:t>224.18</w:t>
      </w:r>
      <w:r>
        <w:rPr>
          <w:rFonts w:ascii="宋体" w:hAnsi="宋体" w:cs="宋体" w:hint="eastAsia"/>
          <w:color w:val="000000"/>
          <w:kern w:val="0"/>
          <w:sz w:val="28"/>
          <w:szCs w:val="28"/>
        </w:rPr>
        <w:t>万元；还包括办公通用设备</w:t>
      </w:r>
      <w:r>
        <w:rPr>
          <w:rFonts w:ascii="宋体" w:hAnsi="宋体" w:cs="宋体" w:hint="eastAsia"/>
          <w:color w:val="000000"/>
          <w:kern w:val="0"/>
          <w:sz w:val="28"/>
          <w:szCs w:val="28"/>
        </w:rPr>
        <w:t>45</w:t>
      </w:r>
      <w:r>
        <w:rPr>
          <w:rFonts w:ascii="宋体" w:hAnsi="宋体" w:cs="宋体" w:hint="eastAsia"/>
          <w:color w:val="000000"/>
          <w:kern w:val="0"/>
          <w:sz w:val="28"/>
          <w:szCs w:val="28"/>
        </w:rPr>
        <w:t>（台</w:t>
      </w:r>
      <w:r>
        <w:rPr>
          <w:rFonts w:ascii="宋体" w:hAnsi="宋体" w:cs="宋体" w:hint="eastAsia"/>
          <w:color w:val="000000"/>
          <w:kern w:val="0"/>
          <w:sz w:val="28"/>
          <w:szCs w:val="28"/>
        </w:rPr>
        <w:t>/</w:t>
      </w:r>
      <w:r>
        <w:rPr>
          <w:rFonts w:ascii="宋体" w:hAnsi="宋体" w:cs="宋体" w:hint="eastAsia"/>
          <w:color w:val="000000"/>
          <w:kern w:val="0"/>
          <w:sz w:val="28"/>
          <w:szCs w:val="28"/>
        </w:rPr>
        <w:t>件</w:t>
      </w:r>
      <w:r>
        <w:rPr>
          <w:rFonts w:ascii="宋体" w:hAnsi="宋体" w:cs="宋体" w:hint="eastAsia"/>
          <w:color w:val="000000"/>
          <w:kern w:val="0"/>
          <w:sz w:val="28"/>
          <w:szCs w:val="28"/>
        </w:rPr>
        <w:t>/</w:t>
      </w:r>
      <w:r>
        <w:rPr>
          <w:rFonts w:ascii="宋体" w:hAnsi="宋体" w:cs="宋体" w:hint="eastAsia"/>
          <w:color w:val="000000"/>
          <w:kern w:val="0"/>
          <w:sz w:val="28"/>
          <w:szCs w:val="28"/>
        </w:rPr>
        <w:t>套</w:t>
      </w:r>
      <w:r>
        <w:rPr>
          <w:rFonts w:ascii="宋体" w:hAnsi="宋体" w:cs="宋体" w:hint="eastAsia"/>
          <w:color w:val="000000"/>
          <w:kern w:val="0"/>
          <w:sz w:val="28"/>
          <w:szCs w:val="28"/>
        </w:rPr>
        <w:t>/</w:t>
      </w:r>
      <w:r>
        <w:rPr>
          <w:rFonts w:ascii="宋体" w:hAnsi="宋体" w:cs="宋体" w:hint="eastAsia"/>
          <w:color w:val="000000"/>
          <w:kern w:val="0"/>
          <w:sz w:val="28"/>
          <w:szCs w:val="28"/>
        </w:rPr>
        <w:t>组），具体采购计划为：台式机</w:t>
      </w:r>
      <w:r>
        <w:rPr>
          <w:rFonts w:ascii="宋体" w:hAnsi="宋体" w:cs="宋体" w:hint="eastAsia"/>
          <w:color w:val="000000"/>
          <w:kern w:val="0"/>
          <w:sz w:val="28"/>
          <w:szCs w:val="28"/>
        </w:rPr>
        <w:t>3</w:t>
      </w:r>
      <w:r>
        <w:rPr>
          <w:rFonts w:ascii="宋体" w:hAnsi="宋体" w:cs="宋体" w:hint="eastAsia"/>
          <w:color w:val="000000"/>
          <w:kern w:val="0"/>
          <w:sz w:val="28"/>
          <w:szCs w:val="28"/>
        </w:rPr>
        <w:t>万元</w:t>
      </w:r>
      <w:r>
        <w:rPr>
          <w:rFonts w:ascii="宋体" w:hAnsi="宋体" w:cs="宋体" w:hint="eastAsia"/>
          <w:color w:val="000000"/>
          <w:kern w:val="0"/>
          <w:sz w:val="28"/>
          <w:szCs w:val="28"/>
        </w:rPr>
        <w:t>(</w:t>
      </w:r>
      <w:r>
        <w:rPr>
          <w:rFonts w:ascii="宋体" w:hAnsi="宋体" w:cs="宋体" w:hint="eastAsia"/>
          <w:color w:val="000000"/>
          <w:kern w:val="0"/>
          <w:sz w:val="28"/>
          <w:szCs w:val="28"/>
        </w:rPr>
        <w:t>联想</w:t>
      </w:r>
      <w:r>
        <w:rPr>
          <w:rFonts w:ascii="宋体" w:hAnsi="宋体" w:cs="宋体" w:hint="eastAsia"/>
          <w:color w:val="000000"/>
          <w:kern w:val="0"/>
          <w:sz w:val="28"/>
          <w:szCs w:val="28"/>
        </w:rPr>
        <w:t>5</w:t>
      </w:r>
      <w:r>
        <w:rPr>
          <w:rFonts w:ascii="宋体" w:hAnsi="宋体" w:cs="宋体" w:hint="eastAsia"/>
          <w:color w:val="000000"/>
          <w:kern w:val="0"/>
          <w:sz w:val="28"/>
          <w:szCs w:val="28"/>
        </w:rPr>
        <w:t>台</w:t>
      </w:r>
      <w:r>
        <w:rPr>
          <w:rFonts w:ascii="宋体" w:hAnsi="宋体" w:cs="宋体" w:hint="eastAsia"/>
          <w:color w:val="000000"/>
          <w:kern w:val="0"/>
          <w:sz w:val="28"/>
          <w:szCs w:val="28"/>
        </w:rPr>
        <w:t>)</w:t>
      </w:r>
      <w:r>
        <w:rPr>
          <w:rFonts w:ascii="宋体" w:hAnsi="宋体" w:cs="宋体" w:hint="eastAsia"/>
          <w:color w:val="000000"/>
          <w:kern w:val="0"/>
          <w:sz w:val="28"/>
          <w:szCs w:val="28"/>
        </w:rPr>
        <w:t>；</w:t>
      </w:r>
      <w:r>
        <w:rPr>
          <w:rFonts w:ascii="宋体" w:hAnsi="宋体" w:cs="宋体" w:hint="eastAsia"/>
          <w:color w:val="000000"/>
          <w:kern w:val="0"/>
          <w:sz w:val="28"/>
          <w:szCs w:val="28"/>
        </w:rPr>
        <w:t>2.</w:t>
      </w:r>
      <w:r>
        <w:rPr>
          <w:rFonts w:ascii="宋体" w:hAnsi="宋体" w:cs="宋体" w:hint="eastAsia"/>
          <w:color w:val="000000"/>
          <w:kern w:val="0"/>
          <w:sz w:val="28"/>
          <w:szCs w:val="28"/>
        </w:rPr>
        <w:t>碎纸机</w:t>
      </w:r>
      <w:r>
        <w:rPr>
          <w:rFonts w:ascii="宋体" w:hAnsi="宋体" w:cs="宋体" w:hint="eastAsia"/>
          <w:color w:val="000000"/>
          <w:kern w:val="0"/>
          <w:sz w:val="28"/>
          <w:szCs w:val="28"/>
        </w:rPr>
        <w:t>0.3</w:t>
      </w:r>
      <w:r>
        <w:rPr>
          <w:rFonts w:ascii="宋体" w:hAnsi="宋体" w:cs="宋体" w:hint="eastAsia"/>
          <w:color w:val="000000"/>
          <w:kern w:val="0"/>
          <w:sz w:val="28"/>
          <w:szCs w:val="28"/>
        </w:rPr>
        <w:t>万元（</w:t>
      </w:r>
      <w:r>
        <w:rPr>
          <w:rFonts w:ascii="宋体" w:hAnsi="宋体" w:cs="宋体" w:hint="eastAsia"/>
          <w:color w:val="000000"/>
          <w:kern w:val="0"/>
          <w:sz w:val="28"/>
          <w:szCs w:val="28"/>
        </w:rPr>
        <w:t>2</w:t>
      </w:r>
      <w:r>
        <w:rPr>
          <w:rFonts w:ascii="宋体" w:hAnsi="宋体" w:cs="宋体" w:hint="eastAsia"/>
          <w:color w:val="000000"/>
          <w:kern w:val="0"/>
          <w:sz w:val="28"/>
          <w:szCs w:val="28"/>
        </w:rPr>
        <w:t>台）</w:t>
      </w:r>
      <w:r>
        <w:rPr>
          <w:rFonts w:ascii="宋体" w:hAnsi="宋体" w:cs="宋体" w:hint="eastAsia"/>
          <w:color w:val="000000"/>
          <w:kern w:val="0"/>
          <w:sz w:val="28"/>
          <w:szCs w:val="28"/>
        </w:rPr>
        <w:t>3.</w:t>
      </w:r>
      <w:r>
        <w:rPr>
          <w:rFonts w:ascii="宋体" w:hAnsi="宋体" w:cs="宋体" w:hint="eastAsia"/>
          <w:color w:val="000000"/>
          <w:kern w:val="0"/>
          <w:sz w:val="28"/>
          <w:szCs w:val="28"/>
        </w:rPr>
        <w:t>不间断电源</w:t>
      </w:r>
      <w:r>
        <w:rPr>
          <w:rFonts w:ascii="宋体" w:hAnsi="宋体" w:cs="宋体" w:hint="eastAsia"/>
          <w:color w:val="000000"/>
          <w:kern w:val="0"/>
          <w:sz w:val="28"/>
          <w:szCs w:val="28"/>
        </w:rPr>
        <w:t>1.5</w:t>
      </w:r>
      <w:r>
        <w:rPr>
          <w:rFonts w:ascii="宋体" w:hAnsi="宋体" w:cs="宋体" w:hint="eastAsia"/>
          <w:color w:val="000000"/>
          <w:kern w:val="0"/>
          <w:sz w:val="28"/>
          <w:szCs w:val="28"/>
        </w:rPr>
        <w:t>万元（</w:t>
      </w:r>
      <w:r>
        <w:rPr>
          <w:rFonts w:ascii="宋体" w:hAnsi="宋体" w:cs="宋体" w:hint="eastAsia"/>
          <w:color w:val="000000"/>
          <w:kern w:val="0"/>
          <w:sz w:val="28"/>
          <w:szCs w:val="28"/>
        </w:rPr>
        <w:t>20</w:t>
      </w:r>
      <w:r>
        <w:rPr>
          <w:rFonts w:ascii="宋体" w:hAnsi="宋体" w:cs="宋体" w:hint="eastAsia"/>
          <w:color w:val="000000"/>
          <w:kern w:val="0"/>
          <w:sz w:val="28"/>
          <w:szCs w:val="28"/>
        </w:rPr>
        <w:t>台）；</w:t>
      </w:r>
      <w:r>
        <w:rPr>
          <w:rFonts w:ascii="宋体" w:hAnsi="宋体" w:cs="宋体" w:hint="eastAsia"/>
          <w:color w:val="000000"/>
          <w:kern w:val="0"/>
          <w:sz w:val="28"/>
          <w:szCs w:val="28"/>
        </w:rPr>
        <w:t>4.</w:t>
      </w:r>
      <w:r>
        <w:rPr>
          <w:rFonts w:ascii="宋体" w:hAnsi="宋体" w:cs="宋体" w:hint="eastAsia"/>
          <w:color w:val="000000"/>
          <w:kern w:val="0"/>
          <w:sz w:val="28"/>
          <w:szCs w:val="28"/>
        </w:rPr>
        <w:t>便携式计算机</w:t>
      </w:r>
      <w:r>
        <w:rPr>
          <w:rFonts w:ascii="宋体" w:hAnsi="宋体" w:cs="宋体" w:hint="eastAsia"/>
          <w:color w:val="000000"/>
          <w:kern w:val="0"/>
          <w:sz w:val="28"/>
          <w:szCs w:val="28"/>
        </w:rPr>
        <w:t>2.2</w:t>
      </w:r>
      <w:r>
        <w:rPr>
          <w:rFonts w:ascii="宋体" w:hAnsi="宋体" w:cs="宋体" w:hint="eastAsia"/>
          <w:color w:val="000000"/>
          <w:kern w:val="0"/>
          <w:sz w:val="28"/>
          <w:szCs w:val="28"/>
        </w:rPr>
        <w:t>万元（</w:t>
      </w:r>
      <w:r>
        <w:rPr>
          <w:rFonts w:ascii="宋体" w:hAnsi="宋体" w:cs="宋体" w:hint="eastAsia"/>
          <w:color w:val="000000"/>
          <w:kern w:val="0"/>
          <w:sz w:val="28"/>
          <w:szCs w:val="28"/>
        </w:rPr>
        <w:t>4</w:t>
      </w:r>
      <w:r>
        <w:rPr>
          <w:rFonts w:ascii="宋体" w:hAnsi="宋体" w:cs="宋体" w:hint="eastAsia"/>
          <w:color w:val="000000"/>
          <w:kern w:val="0"/>
          <w:sz w:val="28"/>
          <w:szCs w:val="28"/>
        </w:rPr>
        <w:t>台）；</w:t>
      </w:r>
      <w:r>
        <w:rPr>
          <w:rFonts w:ascii="宋体" w:hAnsi="宋体" w:cs="宋体" w:hint="eastAsia"/>
          <w:color w:val="000000"/>
          <w:kern w:val="0"/>
          <w:sz w:val="28"/>
          <w:szCs w:val="28"/>
        </w:rPr>
        <w:t>5.</w:t>
      </w:r>
      <w:r>
        <w:rPr>
          <w:rFonts w:ascii="宋体" w:hAnsi="宋体" w:cs="宋体" w:hint="eastAsia"/>
          <w:color w:val="000000"/>
          <w:kern w:val="0"/>
          <w:sz w:val="28"/>
          <w:szCs w:val="28"/>
        </w:rPr>
        <w:t>投影仪</w:t>
      </w:r>
      <w:r>
        <w:rPr>
          <w:rFonts w:ascii="宋体" w:hAnsi="宋体" w:cs="宋体" w:hint="eastAsia"/>
          <w:color w:val="000000"/>
          <w:kern w:val="0"/>
          <w:sz w:val="28"/>
          <w:szCs w:val="28"/>
        </w:rPr>
        <w:t>0.9</w:t>
      </w:r>
      <w:r>
        <w:rPr>
          <w:rFonts w:ascii="宋体" w:hAnsi="宋体" w:cs="宋体" w:hint="eastAsia"/>
          <w:color w:val="000000"/>
          <w:kern w:val="0"/>
          <w:sz w:val="28"/>
          <w:szCs w:val="28"/>
        </w:rPr>
        <w:t>万</w:t>
      </w:r>
      <w:r>
        <w:rPr>
          <w:rFonts w:ascii="宋体" w:hAnsi="宋体" w:cs="宋体" w:hint="eastAsia"/>
          <w:color w:val="000000"/>
          <w:kern w:val="0"/>
          <w:sz w:val="28"/>
          <w:szCs w:val="28"/>
        </w:rPr>
        <w:t>（</w:t>
      </w:r>
      <w:r>
        <w:rPr>
          <w:rFonts w:ascii="宋体" w:hAnsi="宋体" w:cs="宋体" w:hint="eastAsia"/>
          <w:color w:val="000000"/>
          <w:kern w:val="0"/>
          <w:sz w:val="28"/>
          <w:szCs w:val="28"/>
        </w:rPr>
        <w:t>2</w:t>
      </w:r>
      <w:r>
        <w:rPr>
          <w:rFonts w:ascii="宋体" w:hAnsi="宋体" w:cs="宋体" w:hint="eastAsia"/>
          <w:color w:val="000000"/>
          <w:kern w:val="0"/>
          <w:sz w:val="28"/>
          <w:szCs w:val="28"/>
        </w:rPr>
        <w:t>台）；</w:t>
      </w:r>
      <w:r>
        <w:rPr>
          <w:rFonts w:ascii="宋体" w:hAnsi="宋体" w:cs="宋体" w:hint="eastAsia"/>
          <w:color w:val="000000"/>
          <w:kern w:val="0"/>
          <w:sz w:val="28"/>
          <w:szCs w:val="28"/>
        </w:rPr>
        <w:lastRenderedPageBreak/>
        <w:t>6.</w:t>
      </w:r>
      <w:r>
        <w:rPr>
          <w:rFonts w:ascii="宋体" w:hAnsi="宋体" w:cs="宋体" w:hint="eastAsia"/>
          <w:color w:val="000000"/>
          <w:kern w:val="0"/>
          <w:sz w:val="28"/>
          <w:szCs w:val="28"/>
        </w:rPr>
        <w:t>激光打印机</w:t>
      </w:r>
      <w:r>
        <w:rPr>
          <w:rFonts w:ascii="宋体" w:hAnsi="宋体" w:cs="宋体" w:hint="eastAsia"/>
          <w:color w:val="000000"/>
          <w:kern w:val="0"/>
          <w:sz w:val="28"/>
          <w:szCs w:val="28"/>
        </w:rPr>
        <w:t>2.25</w:t>
      </w:r>
      <w:r>
        <w:rPr>
          <w:rFonts w:ascii="宋体" w:hAnsi="宋体" w:cs="宋体" w:hint="eastAsia"/>
          <w:color w:val="000000"/>
          <w:kern w:val="0"/>
          <w:sz w:val="28"/>
          <w:szCs w:val="28"/>
        </w:rPr>
        <w:t>万元（</w:t>
      </w:r>
      <w:r>
        <w:rPr>
          <w:rFonts w:ascii="宋体" w:hAnsi="宋体" w:cs="宋体" w:hint="eastAsia"/>
          <w:color w:val="000000"/>
          <w:kern w:val="0"/>
          <w:sz w:val="28"/>
          <w:szCs w:val="28"/>
        </w:rPr>
        <w:t>10</w:t>
      </w:r>
      <w:r>
        <w:rPr>
          <w:rFonts w:ascii="宋体" w:hAnsi="宋体" w:cs="宋体" w:hint="eastAsia"/>
          <w:color w:val="000000"/>
          <w:kern w:val="0"/>
          <w:sz w:val="28"/>
          <w:szCs w:val="28"/>
        </w:rPr>
        <w:t>台）；</w:t>
      </w:r>
      <w:r>
        <w:rPr>
          <w:rFonts w:ascii="宋体" w:hAnsi="宋体" w:cs="宋体" w:hint="eastAsia"/>
          <w:color w:val="000000"/>
          <w:kern w:val="0"/>
          <w:sz w:val="28"/>
          <w:szCs w:val="28"/>
        </w:rPr>
        <w:t>7.</w:t>
      </w:r>
      <w:r>
        <w:rPr>
          <w:rFonts w:ascii="宋体" w:hAnsi="宋体" w:cs="宋体" w:hint="eastAsia"/>
          <w:color w:val="000000"/>
          <w:kern w:val="0"/>
          <w:sz w:val="28"/>
          <w:szCs w:val="28"/>
        </w:rPr>
        <w:t>扫描仪</w:t>
      </w:r>
      <w:r>
        <w:rPr>
          <w:rFonts w:ascii="宋体" w:hAnsi="宋体" w:cs="宋体" w:hint="eastAsia"/>
          <w:color w:val="000000"/>
          <w:kern w:val="0"/>
          <w:sz w:val="28"/>
          <w:szCs w:val="28"/>
        </w:rPr>
        <w:t>6</w:t>
      </w:r>
      <w:r>
        <w:rPr>
          <w:rFonts w:ascii="宋体" w:hAnsi="宋体" w:cs="宋体" w:hint="eastAsia"/>
          <w:color w:val="000000"/>
          <w:kern w:val="0"/>
          <w:sz w:val="28"/>
          <w:szCs w:val="28"/>
        </w:rPr>
        <w:t>万元（</w:t>
      </w:r>
      <w:r>
        <w:rPr>
          <w:rFonts w:ascii="宋体" w:hAnsi="宋体" w:cs="宋体" w:hint="eastAsia"/>
          <w:color w:val="000000"/>
          <w:kern w:val="0"/>
          <w:sz w:val="28"/>
          <w:szCs w:val="28"/>
        </w:rPr>
        <w:t>2</w:t>
      </w:r>
      <w:r>
        <w:rPr>
          <w:rFonts w:ascii="宋体" w:hAnsi="宋体" w:cs="宋体" w:hint="eastAsia"/>
          <w:color w:val="000000"/>
          <w:kern w:val="0"/>
          <w:sz w:val="28"/>
          <w:szCs w:val="28"/>
        </w:rPr>
        <w:t>台）；共计</w:t>
      </w:r>
      <w:r>
        <w:rPr>
          <w:rFonts w:ascii="宋体" w:hAnsi="宋体" w:cs="宋体" w:hint="eastAsia"/>
          <w:color w:val="000000"/>
          <w:kern w:val="0"/>
          <w:sz w:val="28"/>
          <w:szCs w:val="28"/>
        </w:rPr>
        <w:t>16.15</w:t>
      </w:r>
      <w:r>
        <w:rPr>
          <w:rFonts w:ascii="宋体" w:hAnsi="宋体" w:cs="宋体" w:hint="eastAsia"/>
          <w:color w:val="000000"/>
          <w:kern w:val="0"/>
          <w:sz w:val="28"/>
          <w:szCs w:val="28"/>
        </w:rPr>
        <w:t>万元；办公用纸计划采购</w:t>
      </w:r>
      <w:r>
        <w:rPr>
          <w:rFonts w:ascii="宋体" w:hAnsi="宋体" w:cs="宋体" w:hint="eastAsia"/>
          <w:color w:val="000000"/>
          <w:kern w:val="0"/>
          <w:sz w:val="28"/>
          <w:szCs w:val="28"/>
        </w:rPr>
        <w:t>3</w:t>
      </w:r>
      <w:r>
        <w:rPr>
          <w:rFonts w:ascii="宋体" w:hAnsi="宋体" w:cs="宋体" w:hint="eastAsia"/>
          <w:color w:val="000000"/>
          <w:kern w:val="0"/>
          <w:sz w:val="28"/>
          <w:szCs w:val="28"/>
        </w:rPr>
        <w:t>万元（</w:t>
      </w:r>
      <w:r>
        <w:rPr>
          <w:rFonts w:ascii="宋体" w:hAnsi="宋体" w:cs="宋体" w:hint="eastAsia"/>
          <w:color w:val="000000"/>
          <w:kern w:val="0"/>
          <w:sz w:val="28"/>
          <w:szCs w:val="28"/>
        </w:rPr>
        <w:t>150</w:t>
      </w:r>
      <w:r>
        <w:rPr>
          <w:rFonts w:ascii="宋体" w:hAnsi="宋体" w:cs="宋体" w:hint="eastAsia"/>
          <w:color w:val="000000"/>
          <w:kern w:val="0"/>
          <w:sz w:val="28"/>
          <w:szCs w:val="28"/>
        </w:rPr>
        <w:t>箱）。</w:t>
      </w:r>
      <w:r>
        <w:rPr>
          <w:rFonts w:ascii="宋体" w:hAnsi="宋体" w:cs="宋体" w:hint="eastAsia"/>
          <w:color w:val="000000"/>
          <w:kern w:val="0"/>
          <w:sz w:val="28"/>
          <w:szCs w:val="28"/>
        </w:rPr>
        <w:t>2</w:t>
      </w:r>
      <w:r>
        <w:rPr>
          <w:rFonts w:ascii="宋体" w:hAnsi="宋体" w:cs="宋体"/>
          <w:color w:val="000000"/>
          <w:kern w:val="0"/>
          <w:sz w:val="28"/>
          <w:szCs w:val="28"/>
        </w:rPr>
        <w:t xml:space="preserve">022 </w:t>
      </w:r>
      <w:r>
        <w:rPr>
          <w:rFonts w:ascii="宋体" w:hAnsi="宋体" w:cs="宋体"/>
          <w:color w:val="000000"/>
          <w:kern w:val="0"/>
          <w:sz w:val="28"/>
          <w:szCs w:val="28"/>
        </w:rPr>
        <w:t>年度本单位面向中小企业预留政府采购项目预算金额</w:t>
      </w:r>
      <w:r>
        <w:rPr>
          <w:rFonts w:ascii="宋体" w:hAnsi="宋体" w:cs="宋体" w:hint="eastAsia"/>
          <w:color w:val="000000"/>
          <w:kern w:val="0"/>
          <w:sz w:val="28"/>
          <w:szCs w:val="28"/>
        </w:rPr>
        <w:t>为</w:t>
      </w:r>
      <w:r>
        <w:rPr>
          <w:rFonts w:ascii="宋体" w:hAnsi="宋体" w:cs="宋体" w:hint="eastAsia"/>
          <w:color w:val="000000"/>
          <w:kern w:val="0"/>
          <w:sz w:val="28"/>
          <w:szCs w:val="28"/>
        </w:rPr>
        <w:t>2</w:t>
      </w:r>
      <w:r>
        <w:rPr>
          <w:rFonts w:ascii="宋体" w:hAnsi="宋体" w:cs="宋体"/>
          <w:color w:val="000000"/>
          <w:kern w:val="0"/>
          <w:sz w:val="28"/>
          <w:szCs w:val="28"/>
        </w:rPr>
        <w:t xml:space="preserve">46.33 </w:t>
      </w:r>
      <w:r>
        <w:rPr>
          <w:rFonts w:ascii="宋体" w:hAnsi="宋体" w:cs="宋体"/>
          <w:color w:val="000000"/>
          <w:kern w:val="0"/>
          <w:sz w:val="28"/>
          <w:szCs w:val="28"/>
        </w:rPr>
        <w:t>万元，其中：面向小微企业预留政府采购项目预算金额</w:t>
      </w:r>
      <w:r>
        <w:rPr>
          <w:rFonts w:ascii="宋体" w:hAnsi="宋体" w:cs="宋体"/>
          <w:color w:val="000000"/>
          <w:kern w:val="0"/>
          <w:sz w:val="28"/>
          <w:szCs w:val="28"/>
        </w:rPr>
        <w:t xml:space="preserve"> 0 </w:t>
      </w:r>
      <w:r>
        <w:rPr>
          <w:rFonts w:ascii="宋体" w:hAnsi="宋体" w:cs="宋体"/>
          <w:color w:val="000000"/>
          <w:kern w:val="0"/>
          <w:sz w:val="28"/>
          <w:szCs w:val="28"/>
        </w:rPr>
        <w:t>万元。</w:t>
      </w:r>
    </w:p>
    <w:p w:rsidR="001C5F98" w:rsidRDefault="00067A6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w:t>
      </w:r>
      <w:r>
        <w:rPr>
          <w:rStyle w:val="ad"/>
          <w:rFonts w:ascii="楷体" w:eastAsia="楷体" w:hAnsi="楷体" w:hint="eastAsia"/>
          <w:color w:val="000000" w:themeColor="text1"/>
          <w:spacing w:val="-4"/>
          <w:sz w:val="32"/>
          <w:szCs w:val="32"/>
        </w:rPr>
        <w:t>总体目标</w:t>
      </w:r>
      <w:r>
        <w:rPr>
          <w:rStyle w:val="ad"/>
          <w:rFonts w:ascii="楷体" w:eastAsia="楷体" w:hAnsi="楷体" w:hint="eastAsia"/>
          <w:spacing w:val="-4"/>
          <w:sz w:val="32"/>
          <w:szCs w:val="32"/>
        </w:rPr>
        <w:t>和</w:t>
      </w:r>
      <w:r>
        <w:rPr>
          <w:rStyle w:val="ad"/>
          <w:rFonts w:ascii="楷体" w:eastAsia="楷体" w:hAnsi="楷体" w:hint="eastAsia"/>
          <w:color w:val="000000" w:themeColor="text1"/>
          <w:spacing w:val="-4"/>
          <w:sz w:val="32"/>
          <w:szCs w:val="32"/>
        </w:rPr>
        <w:t>阶段性目标</w:t>
      </w:r>
      <w:r>
        <w:rPr>
          <w:rStyle w:val="ad"/>
          <w:rFonts w:ascii="楷体" w:eastAsia="楷体" w:hAnsi="楷体" w:hint="eastAsia"/>
          <w:spacing w:val="-4"/>
          <w:sz w:val="32"/>
          <w:szCs w:val="32"/>
        </w:rPr>
        <w:t>。</w:t>
      </w:r>
    </w:p>
    <w:p w:rsidR="001C5F98" w:rsidRDefault="00067A6C">
      <w:pPr>
        <w:widowControl/>
        <w:ind w:firstLine="555"/>
        <w:jc w:val="left"/>
        <w:rPr>
          <w:rFonts w:ascii="宋体" w:hAnsi="宋体" w:cs="宋体"/>
          <w:color w:val="000000"/>
          <w:kern w:val="0"/>
          <w:sz w:val="28"/>
          <w:szCs w:val="28"/>
        </w:rPr>
      </w:pPr>
      <w:r>
        <w:rPr>
          <w:rFonts w:ascii="宋体" w:hAnsi="宋体" w:cs="宋体" w:hint="eastAsia"/>
          <w:color w:val="000000"/>
          <w:kern w:val="0"/>
          <w:sz w:val="28"/>
          <w:szCs w:val="28"/>
        </w:rPr>
        <w:t>我单位</w:t>
      </w:r>
      <w:r>
        <w:rPr>
          <w:rFonts w:ascii="宋体" w:hAnsi="宋体" w:cs="宋体" w:hint="eastAsia"/>
          <w:color w:val="000000"/>
          <w:kern w:val="0"/>
          <w:sz w:val="28"/>
          <w:szCs w:val="28"/>
        </w:rPr>
        <w:t>2022</w:t>
      </w:r>
      <w:r>
        <w:rPr>
          <w:rFonts w:ascii="宋体" w:hAnsi="宋体" w:cs="宋体" w:hint="eastAsia"/>
          <w:color w:val="000000"/>
          <w:kern w:val="0"/>
          <w:sz w:val="28"/>
          <w:szCs w:val="28"/>
        </w:rPr>
        <w:t>年度项目绩效目标总共包括：数量指标，质量指标，时效指标，成本指标，效益指标及满意度指标。数量指标中包含购置专用设备数量，购置办公设备数量，公务保障用车数量，保障办公人员数量；质量指标包含：政府采购率，采购设备质量合格率，专用设备验收合格率；时效指标包含：专用设备采购完成时间，办公设备采购完成时间，公用经费支付及时率；成本指标包含：专用设备采购成本，办公设备采购成本，人均运专经费数；效益指标包含：设备利用率，业务保障能力，设备使用年限；满意度指标包含：使用对象满意度。</w:t>
      </w:r>
    </w:p>
    <w:p w:rsidR="001C5F98" w:rsidRDefault="00067A6C">
      <w:pPr>
        <w:widowControl/>
        <w:ind w:firstLine="555"/>
        <w:jc w:val="left"/>
        <w:rPr>
          <w:rFonts w:ascii="宋体" w:hAnsi="宋体" w:cs="宋体"/>
          <w:color w:val="000000"/>
          <w:kern w:val="0"/>
          <w:sz w:val="28"/>
          <w:szCs w:val="28"/>
        </w:rPr>
      </w:pPr>
      <w:r>
        <w:rPr>
          <w:rFonts w:ascii="宋体" w:hAnsi="宋体" w:cs="宋体" w:hint="eastAsia"/>
          <w:color w:val="000000"/>
          <w:kern w:val="0"/>
          <w:sz w:val="28"/>
          <w:szCs w:val="28"/>
        </w:rPr>
        <w:t>2022</w:t>
      </w:r>
      <w:r>
        <w:rPr>
          <w:rFonts w:ascii="宋体" w:hAnsi="宋体" w:cs="宋体" w:hint="eastAsia"/>
          <w:color w:val="000000"/>
          <w:kern w:val="0"/>
          <w:sz w:val="28"/>
          <w:szCs w:val="28"/>
        </w:rPr>
        <w:t>年度总体目标为：严</w:t>
      </w:r>
      <w:r>
        <w:rPr>
          <w:rFonts w:ascii="宋体" w:hAnsi="宋体" w:cs="宋体" w:hint="eastAsia"/>
          <w:color w:val="000000"/>
          <w:kern w:val="0"/>
          <w:sz w:val="28"/>
          <w:szCs w:val="28"/>
        </w:rPr>
        <w:t>格执行</w:t>
      </w:r>
      <w:r>
        <w:rPr>
          <w:rFonts w:ascii="宋体" w:hAnsi="宋体" w:cs="宋体" w:hint="eastAsia"/>
          <w:color w:val="000000"/>
          <w:kern w:val="0"/>
          <w:sz w:val="28"/>
          <w:szCs w:val="28"/>
        </w:rPr>
        <w:t>2022</w:t>
      </w:r>
      <w:r>
        <w:rPr>
          <w:rFonts w:ascii="宋体" w:hAnsi="宋体" w:cs="宋体" w:hint="eastAsia"/>
          <w:color w:val="000000"/>
          <w:kern w:val="0"/>
          <w:sz w:val="28"/>
          <w:szCs w:val="28"/>
        </w:rPr>
        <w:t>年度预算，通过事业单位</w:t>
      </w:r>
      <w:r>
        <w:rPr>
          <w:rFonts w:ascii="宋体" w:hAnsi="宋体" w:cs="宋体" w:hint="eastAsia"/>
          <w:color w:val="000000"/>
          <w:kern w:val="0"/>
          <w:sz w:val="28"/>
          <w:szCs w:val="28"/>
        </w:rPr>
        <w:t xml:space="preserve"> </w:t>
      </w:r>
      <w:r>
        <w:rPr>
          <w:rFonts w:ascii="宋体" w:hAnsi="宋体" w:cs="宋体" w:hint="eastAsia"/>
          <w:color w:val="000000"/>
          <w:kern w:val="0"/>
          <w:sz w:val="28"/>
          <w:szCs w:val="28"/>
        </w:rPr>
        <w:t>经营收入安排资金，通过政府采购程序新增设备，从而提高经营管理效率，增强对外服务能力，提高野外作业质量，有效推动地质勘查业务的持续性发展。</w:t>
      </w:r>
    </w:p>
    <w:p w:rsidR="001C5F98" w:rsidRDefault="00067A6C">
      <w:pPr>
        <w:widowControl/>
        <w:tabs>
          <w:tab w:val="left" w:pos="426"/>
        </w:tabs>
        <w:ind w:firstLine="555"/>
        <w:jc w:val="left"/>
        <w:rPr>
          <w:rStyle w:val="ad"/>
          <w:rFonts w:ascii="宋体" w:hAnsi="宋体" w:cs="宋体"/>
          <w:b w:val="0"/>
          <w:bCs w:val="0"/>
          <w:color w:val="000000"/>
          <w:kern w:val="0"/>
          <w:sz w:val="28"/>
          <w:szCs w:val="28"/>
        </w:rPr>
      </w:pPr>
      <w:r>
        <w:rPr>
          <w:rFonts w:ascii="宋体" w:hAnsi="宋体" w:cs="宋体" w:hint="eastAsia"/>
          <w:color w:val="000000"/>
          <w:kern w:val="0"/>
          <w:sz w:val="28"/>
          <w:szCs w:val="28"/>
        </w:rPr>
        <w:t>阶段性目标为：按照年初设置的绩效目标，督促预算执行，在预算年度内完成项目。</w:t>
      </w:r>
    </w:p>
    <w:p w:rsidR="001C5F98" w:rsidRDefault="001C5F98">
      <w:pPr>
        <w:spacing w:line="540" w:lineRule="exact"/>
        <w:ind w:firstLineChars="196" w:firstLine="612"/>
        <w:rPr>
          <w:rStyle w:val="ad"/>
          <w:rFonts w:ascii="黑体" w:eastAsia="黑体" w:hAnsi="黑体"/>
          <w:b w:val="0"/>
          <w:spacing w:val="-4"/>
          <w:sz w:val="32"/>
          <w:szCs w:val="32"/>
        </w:rPr>
      </w:pPr>
    </w:p>
    <w:p w:rsidR="001C5F98" w:rsidRDefault="00067A6C">
      <w:pPr>
        <w:spacing w:line="540" w:lineRule="exact"/>
        <w:ind w:firstLineChars="196" w:firstLine="612"/>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1C5F98" w:rsidRDefault="00067A6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绩效评价的目的为自检上年度预算的完成情况，对完成率较高的指</w:t>
      </w:r>
      <w:r>
        <w:rPr>
          <w:rStyle w:val="ad"/>
          <w:rFonts w:asciiTheme="minorEastAsia" w:eastAsiaTheme="minorEastAsia" w:hAnsiTheme="minorEastAsia" w:hint="eastAsia"/>
          <w:b w:val="0"/>
          <w:spacing w:val="-4"/>
          <w:sz w:val="28"/>
          <w:szCs w:val="28"/>
        </w:rPr>
        <w:lastRenderedPageBreak/>
        <w:t>标进行经验总结，以便进一步提高下年度的工作效率；对完成率较低的指标分析不足，以便下年度对该项工作提前部署避免前期错误。评价对象为设备购置项目</w:t>
      </w:r>
      <w:r>
        <w:rPr>
          <w:rStyle w:val="ad"/>
          <w:rFonts w:asciiTheme="minorEastAsia" w:eastAsiaTheme="minorEastAsia" w:hAnsiTheme="minorEastAsia" w:hint="eastAsia"/>
          <w:b w:val="0"/>
          <w:spacing w:val="-4"/>
          <w:sz w:val="28"/>
          <w:szCs w:val="28"/>
        </w:rPr>
        <w:t>，范围为预算年度各项指标的执行率。</w:t>
      </w:r>
    </w:p>
    <w:p w:rsidR="001C5F98" w:rsidRDefault="00067A6C">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1C5F98" w:rsidRDefault="00067A6C">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为贯彻落实党中央全面实施预算绩效管理决策部署和自治区党委，自治区人民政府的工作要求，根据《中央部门项目支出核心绩效目标和指标设置及取值指引（试行）》（财预</w:t>
      </w:r>
      <w:r>
        <w:rPr>
          <w:rStyle w:val="ad"/>
          <w:rFonts w:asciiTheme="minorEastAsia" w:eastAsiaTheme="minorEastAsia" w:hAnsiTheme="minorEastAsia" w:hint="eastAsia"/>
          <w:b w:val="0"/>
          <w:spacing w:val="-4"/>
          <w:sz w:val="28"/>
          <w:szCs w:val="28"/>
        </w:rPr>
        <w:t>&lt;2021&gt;101</w:t>
      </w:r>
      <w:r>
        <w:rPr>
          <w:rStyle w:val="ad"/>
          <w:rFonts w:asciiTheme="minorEastAsia" w:eastAsiaTheme="minorEastAsia" w:hAnsiTheme="minorEastAsia" w:hint="eastAsia"/>
          <w:b w:val="0"/>
          <w:spacing w:val="-4"/>
          <w:sz w:val="28"/>
          <w:szCs w:val="28"/>
        </w:rPr>
        <w:t>号），《项目支出绩效评价管理办法》）（财预</w:t>
      </w:r>
      <w:r>
        <w:rPr>
          <w:rStyle w:val="ad"/>
          <w:rFonts w:asciiTheme="minorEastAsia" w:eastAsiaTheme="minorEastAsia" w:hAnsiTheme="minorEastAsia" w:hint="eastAsia"/>
          <w:b w:val="0"/>
          <w:spacing w:val="-4"/>
          <w:sz w:val="28"/>
          <w:szCs w:val="28"/>
        </w:rPr>
        <w:t>&lt;2020&gt;10</w:t>
      </w:r>
      <w:r>
        <w:rPr>
          <w:rStyle w:val="ad"/>
          <w:rFonts w:asciiTheme="minorEastAsia" w:eastAsiaTheme="minorEastAsia" w:hAnsiTheme="minorEastAsia" w:hint="eastAsia"/>
          <w:b w:val="0"/>
          <w:spacing w:val="-4"/>
          <w:sz w:val="28"/>
          <w:szCs w:val="28"/>
        </w:rPr>
        <w:t>号），以及自治区财政厅《自治区本级部门预算绩效目标管理暂行办法》（新财预</w:t>
      </w:r>
      <w:r>
        <w:rPr>
          <w:rStyle w:val="ad"/>
          <w:rFonts w:asciiTheme="minorEastAsia" w:eastAsiaTheme="minorEastAsia" w:hAnsiTheme="minorEastAsia" w:hint="eastAsia"/>
          <w:b w:val="0"/>
          <w:spacing w:val="-4"/>
          <w:sz w:val="28"/>
          <w:szCs w:val="28"/>
        </w:rPr>
        <w:t>&lt;2018&gt;21</w:t>
      </w:r>
      <w:r>
        <w:rPr>
          <w:rStyle w:val="ad"/>
          <w:rFonts w:asciiTheme="minorEastAsia" w:eastAsiaTheme="minorEastAsia" w:hAnsiTheme="minorEastAsia" w:hint="eastAsia"/>
          <w:b w:val="0"/>
          <w:spacing w:val="-4"/>
          <w:sz w:val="28"/>
          <w:szCs w:val="28"/>
        </w:rPr>
        <w:t>号），《关于印发</w:t>
      </w:r>
      <w:r>
        <w:rPr>
          <w:rStyle w:val="ad"/>
          <w:rFonts w:asciiTheme="minorEastAsia" w:eastAsiaTheme="minorEastAsia" w:hAnsiTheme="minorEastAsia" w:hint="eastAsia"/>
          <w:b w:val="0"/>
          <w:spacing w:val="-4"/>
          <w:sz w:val="28"/>
          <w:szCs w:val="28"/>
        </w:rPr>
        <w:t>&lt;</w:t>
      </w:r>
      <w:r>
        <w:rPr>
          <w:rStyle w:val="ad"/>
          <w:rFonts w:asciiTheme="minorEastAsia" w:eastAsiaTheme="minorEastAsia" w:hAnsiTheme="minorEastAsia" w:hint="eastAsia"/>
          <w:b w:val="0"/>
          <w:spacing w:val="-4"/>
          <w:sz w:val="28"/>
          <w:szCs w:val="28"/>
        </w:rPr>
        <w:t>自治区分行业分领域共性项目绩效指标体系</w:t>
      </w:r>
      <w:r>
        <w:rPr>
          <w:rStyle w:val="ad"/>
          <w:rFonts w:asciiTheme="minorEastAsia" w:eastAsiaTheme="minorEastAsia" w:hAnsiTheme="minorEastAsia" w:hint="eastAsia"/>
          <w:b w:val="0"/>
          <w:spacing w:val="-4"/>
          <w:sz w:val="28"/>
          <w:szCs w:val="28"/>
        </w:rPr>
        <w:t>&gt;</w:t>
      </w:r>
      <w:r>
        <w:rPr>
          <w:rStyle w:val="ad"/>
          <w:rFonts w:asciiTheme="minorEastAsia" w:eastAsiaTheme="minorEastAsia" w:hAnsiTheme="minorEastAsia" w:hint="eastAsia"/>
          <w:b w:val="0"/>
          <w:spacing w:val="-4"/>
          <w:sz w:val="28"/>
          <w:szCs w:val="28"/>
        </w:rPr>
        <w:t>的通知》（新财预</w:t>
      </w:r>
      <w:r>
        <w:rPr>
          <w:rStyle w:val="ad"/>
          <w:rFonts w:asciiTheme="minorEastAsia" w:eastAsiaTheme="minorEastAsia" w:hAnsiTheme="minorEastAsia" w:hint="eastAsia"/>
          <w:b w:val="0"/>
          <w:spacing w:val="-4"/>
          <w:sz w:val="28"/>
          <w:szCs w:val="28"/>
        </w:rPr>
        <w:t>&lt;2020&gt;73</w:t>
      </w:r>
      <w:r>
        <w:rPr>
          <w:rStyle w:val="ad"/>
          <w:rFonts w:asciiTheme="minorEastAsia" w:eastAsiaTheme="minorEastAsia" w:hAnsiTheme="minorEastAsia" w:hint="eastAsia"/>
          <w:b w:val="0"/>
          <w:spacing w:val="-4"/>
          <w:sz w:val="28"/>
          <w:szCs w:val="28"/>
        </w:rPr>
        <w:t>号）等制度办法规定，我单位在设置绩效目标时做到了高度关联，突出重点，量化易评，科学合理。</w:t>
      </w:r>
    </w:p>
    <w:p w:rsidR="001C5F98" w:rsidRDefault="00067A6C">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在绩效指标分值</w:t>
      </w:r>
      <w:r>
        <w:rPr>
          <w:rStyle w:val="ad"/>
          <w:rFonts w:asciiTheme="minorEastAsia" w:eastAsiaTheme="minorEastAsia" w:hAnsiTheme="minorEastAsia" w:hint="eastAsia"/>
          <w:b w:val="0"/>
          <w:spacing w:val="-4"/>
          <w:sz w:val="28"/>
          <w:szCs w:val="28"/>
        </w:rPr>
        <w:t>权重方面，符合自治区项目支出绩效目标设置指引的要求。</w:t>
      </w:r>
      <w:r>
        <w:rPr>
          <w:rStyle w:val="ad"/>
          <w:rFonts w:asciiTheme="minorEastAsia" w:eastAsiaTheme="minorEastAsia" w:hAnsiTheme="minorEastAsia" w:hint="eastAsia"/>
          <w:b w:val="0"/>
          <w:spacing w:val="-4"/>
          <w:sz w:val="28"/>
          <w:szCs w:val="28"/>
        </w:rPr>
        <w:t>2022</w:t>
      </w:r>
      <w:r>
        <w:rPr>
          <w:rStyle w:val="ad"/>
          <w:rFonts w:asciiTheme="minorEastAsia" w:eastAsiaTheme="minorEastAsia" w:hAnsiTheme="minorEastAsia" w:hint="eastAsia"/>
          <w:b w:val="0"/>
          <w:spacing w:val="-4"/>
          <w:sz w:val="28"/>
          <w:szCs w:val="28"/>
        </w:rPr>
        <w:t>年度，我单位一级指标包含三大类，分别是产出指标，效益指标，满意度指标。其中产出指标包含</w:t>
      </w:r>
      <w:r>
        <w:rPr>
          <w:rStyle w:val="ad"/>
          <w:rFonts w:asciiTheme="minorEastAsia" w:eastAsiaTheme="minorEastAsia" w:hAnsiTheme="minorEastAsia" w:hint="eastAsia"/>
          <w:b w:val="0"/>
          <w:spacing w:val="-4"/>
          <w:sz w:val="28"/>
          <w:szCs w:val="28"/>
        </w:rPr>
        <w:t>4</w:t>
      </w:r>
      <w:r>
        <w:rPr>
          <w:rStyle w:val="ad"/>
          <w:rFonts w:asciiTheme="minorEastAsia" w:eastAsiaTheme="minorEastAsia" w:hAnsiTheme="minorEastAsia" w:hint="eastAsia"/>
          <w:b w:val="0"/>
          <w:spacing w:val="-4"/>
          <w:sz w:val="28"/>
          <w:szCs w:val="28"/>
        </w:rPr>
        <w:t>个二级指标（数量指标，质量指标，时效指标，成本指标合计</w:t>
      </w:r>
      <w:r>
        <w:rPr>
          <w:rStyle w:val="ad"/>
          <w:rFonts w:asciiTheme="minorEastAsia" w:eastAsiaTheme="minorEastAsia" w:hAnsiTheme="minorEastAsia" w:hint="eastAsia"/>
          <w:b w:val="0"/>
          <w:spacing w:val="-4"/>
          <w:sz w:val="28"/>
          <w:szCs w:val="28"/>
        </w:rPr>
        <w:t>50</w:t>
      </w:r>
      <w:r>
        <w:rPr>
          <w:rStyle w:val="ad"/>
          <w:rFonts w:asciiTheme="minorEastAsia" w:eastAsiaTheme="minorEastAsia" w:hAnsiTheme="minorEastAsia" w:hint="eastAsia"/>
          <w:b w:val="0"/>
          <w:spacing w:val="-4"/>
          <w:sz w:val="28"/>
          <w:szCs w:val="28"/>
        </w:rPr>
        <w:t>分）；效益指标包含</w:t>
      </w:r>
      <w:r>
        <w:rPr>
          <w:rStyle w:val="ad"/>
          <w:rFonts w:asciiTheme="minorEastAsia" w:eastAsiaTheme="minorEastAsia" w:hAnsiTheme="minorEastAsia" w:hint="eastAsia"/>
          <w:b w:val="0"/>
          <w:spacing w:val="-4"/>
          <w:sz w:val="28"/>
          <w:szCs w:val="28"/>
        </w:rPr>
        <w:t>3</w:t>
      </w:r>
      <w:r>
        <w:rPr>
          <w:rStyle w:val="ad"/>
          <w:rFonts w:asciiTheme="minorEastAsia" w:eastAsiaTheme="minorEastAsia" w:hAnsiTheme="minorEastAsia" w:hint="eastAsia"/>
          <w:b w:val="0"/>
          <w:spacing w:val="-4"/>
          <w:sz w:val="28"/>
          <w:szCs w:val="28"/>
        </w:rPr>
        <w:t>个二级指标（经济效益指标，社会效益指标，可持续影响指标合计</w:t>
      </w:r>
      <w:r>
        <w:rPr>
          <w:rStyle w:val="ad"/>
          <w:rFonts w:asciiTheme="minorEastAsia" w:eastAsiaTheme="minorEastAsia" w:hAnsiTheme="minorEastAsia" w:hint="eastAsia"/>
          <w:b w:val="0"/>
          <w:spacing w:val="-4"/>
          <w:sz w:val="28"/>
          <w:szCs w:val="28"/>
        </w:rPr>
        <w:t>30</w:t>
      </w:r>
      <w:r>
        <w:rPr>
          <w:rStyle w:val="ad"/>
          <w:rFonts w:asciiTheme="minorEastAsia" w:eastAsiaTheme="minorEastAsia" w:hAnsiTheme="minorEastAsia" w:hint="eastAsia"/>
          <w:b w:val="0"/>
          <w:spacing w:val="-4"/>
          <w:sz w:val="28"/>
          <w:szCs w:val="28"/>
        </w:rPr>
        <w:t>分）；满意度指标设置为使用对象满意度（</w:t>
      </w:r>
      <w:r>
        <w:rPr>
          <w:rStyle w:val="ad"/>
          <w:rFonts w:asciiTheme="minorEastAsia" w:eastAsiaTheme="minorEastAsia" w:hAnsiTheme="minorEastAsia" w:hint="eastAsia"/>
          <w:b w:val="0"/>
          <w:spacing w:val="-4"/>
          <w:sz w:val="28"/>
          <w:szCs w:val="28"/>
        </w:rPr>
        <w:t>10</w:t>
      </w:r>
      <w:r>
        <w:rPr>
          <w:rStyle w:val="ad"/>
          <w:rFonts w:asciiTheme="minorEastAsia" w:eastAsiaTheme="minorEastAsia" w:hAnsiTheme="minorEastAsia" w:hint="eastAsia"/>
          <w:b w:val="0"/>
          <w:spacing w:val="-4"/>
          <w:sz w:val="28"/>
          <w:szCs w:val="28"/>
        </w:rPr>
        <w:t>分）；未单独设置成本指标，其内容在产出指标中体现，具体内容如下：</w:t>
      </w:r>
    </w:p>
    <w:p w:rsidR="001C5F98" w:rsidRDefault="001C5F98">
      <w:pPr>
        <w:spacing w:line="540" w:lineRule="exact"/>
        <w:ind w:firstLineChars="280" w:firstLine="762"/>
        <w:rPr>
          <w:rStyle w:val="ad"/>
          <w:rFonts w:asciiTheme="minorEastAsia" w:eastAsiaTheme="minorEastAsia" w:hAnsiTheme="minorEastAsia"/>
          <w:b w:val="0"/>
          <w:spacing w:val="-4"/>
          <w:sz w:val="28"/>
          <w:szCs w:val="28"/>
        </w:rPr>
      </w:pPr>
    </w:p>
    <w:p w:rsidR="001C5F98" w:rsidRDefault="001C5F98">
      <w:pPr>
        <w:spacing w:line="540" w:lineRule="exact"/>
        <w:ind w:firstLineChars="280" w:firstLine="762"/>
        <w:rPr>
          <w:rStyle w:val="ad"/>
          <w:rFonts w:asciiTheme="minorEastAsia" w:eastAsiaTheme="minorEastAsia" w:hAnsiTheme="minorEastAsia"/>
          <w:b w:val="0"/>
          <w:spacing w:val="-4"/>
          <w:sz w:val="28"/>
          <w:szCs w:val="28"/>
        </w:rPr>
      </w:pPr>
    </w:p>
    <w:p w:rsidR="001C5F98" w:rsidRDefault="001C5F98">
      <w:pPr>
        <w:spacing w:line="540" w:lineRule="exact"/>
        <w:ind w:firstLineChars="280" w:firstLine="762"/>
        <w:rPr>
          <w:rStyle w:val="ad"/>
          <w:rFonts w:asciiTheme="minorEastAsia" w:eastAsiaTheme="minorEastAsia" w:hAnsiTheme="minorEastAsia"/>
          <w:b w:val="0"/>
          <w:spacing w:val="-4"/>
          <w:sz w:val="28"/>
          <w:szCs w:val="28"/>
        </w:rPr>
      </w:pPr>
    </w:p>
    <w:p w:rsidR="001C5F98" w:rsidRDefault="001C5F98">
      <w:pPr>
        <w:spacing w:line="540" w:lineRule="exact"/>
        <w:ind w:firstLineChars="280" w:firstLine="762"/>
        <w:rPr>
          <w:rStyle w:val="ad"/>
          <w:rFonts w:asciiTheme="minorEastAsia" w:eastAsiaTheme="minorEastAsia" w:hAnsiTheme="minorEastAsia"/>
          <w:b w:val="0"/>
          <w:spacing w:val="-4"/>
          <w:sz w:val="28"/>
          <w:szCs w:val="28"/>
        </w:rPr>
      </w:pPr>
    </w:p>
    <w:p w:rsidR="001C5F98" w:rsidRDefault="001C5F98">
      <w:pPr>
        <w:spacing w:line="540" w:lineRule="exact"/>
        <w:rPr>
          <w:rStyle w:val="ad"/>
          <w:rFonts w:asciiTheme="minorEastAsia" w:eastAsiaTheme="minorEastAsia" w:hAnsiTheme="minorEastAsia"/>
          <w:b w:val="0"/>
          <w:spacing w:val="-4"/>
          <w:sz w:val="28"/>
          <w:szCs w:val="28"/>
        </w:rPr>
      </w:pPr>
    </w:p>
    <w:tbl>
      <w:tblPr>
        <w:tblW w:w="8480" w:type="dxa"/>
        <w:tblInd w:w="93" w:type="dxa"/>
        <w:tblLook w:val="04A0" w:firstRow="1" w:lastRow="0" w:firstColumn="1" w:lastColumn="0" w:noHBand="0" w:noVBand="1"/>
      </w:tblPr>
      <w:tblGrid>
        <w:gridCol w:w="724"/>
        <w:gridCol w:w="956"/>
        <w:gridCol w:w="1312"/>
        <w:gridCol w:w="1134"/>
        <w:gridCol w:w="1134"/>
        <w:gridCol w:w="760"/>
        <w:gridCol w:w="1340"/>
        <w:gridCol w:w="1120"/>
      </w:tblGrid>
      <w:tr w:rsidR="001C5F98">
        <w:trPr>
          <w:trHeight w:val="600"/>
        </w:trPr>
        <w:tc>
          <w:tcPr>
            <w:tcW w:w="724" w:type="dxa"/>
            <w:tcBorders>
              <w:top w:val="single" w:sz="4" w:space="0" w:color="auto"/>
              <w:left w:val="single" w:sz="4" w:space="0" w:color="auto"/>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lastRenderedPageBreak/>
              <w:t>一级指标</w:t>
            </w:r>
          </w:p>
        </w:tc>
        <w:tc>
          <w:tcPr>
            <w:tcW w:w="956"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二级指标</w:t>
            </w:r>
          </w:p>
        </w:tc>
        <w:tc>
          <w:tcPr>
            <w:tcW w:w="1312"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三级指标</w:t>
            </w:r>
          </w:p>
        </w:tc>
        <w:tc>
          <w:tcPr>
            <w:tcW w:w="1134"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指标值</w:t>
            </w:r>
          </w:p>
        </w:tc>
        <w:tc>
          <w:tcPr>
            <w:tcW w:w="1134"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指标值设置依据</w:t>
            </w:r>
          </w:p>
        </w:tc>
        <w:tc>
          <w:tcPr>
            <w:tcW w:w="760"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指标分值权重</w:t>
            </w:r>
          </w:p>
        </w:tc>
        <w:tc>
          <w:tcPr>
            <w:tcW w:w="1340"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指标赋分规则</w:t>
            </w:r>
          </w:p>
        </w:tc>
        <w:tc>
          <w:tcPr>
            <w:tcW w:w="1120" w:type="dxa"/>
            <w:tcBorders>
              <w:top w:val="single" w:sz="4" w:space="0" w:color="auto"/>
              <w:left w:val="nil"/>
              <w:bottom w:val="nil"/>
              <w:right w:val="single" w:sz="4" w:space="0" w:color="auto"/>
            </w:tcBorders>
            <w:shd w:val="clear" w:color="auto" w:fill="auto"/>
            <w:vAlign w:val="center"/>
          </w:tcPr>
          <w:p w:rsidR="001C5F98" w:rsidRDefault="00067A6C">
            <w:pPr>
              <w:widowControl/>
              <w:jc w:val="center"/>
              <w:rPr>
                <w:rFonts w:ascii="宋体" w:hAnsi="宋体" w:cs="宋体"/>
                <w:b/>
                <w:bCs/>
                <w:kern w:val="0"/>
                <w:sz w:val="18"/>
                <w:szCs w:val="18"/>
              </w:rPr>
            </w:pPr>
            <w:r>
              <w:rPr>
                <w:rFonts w:ascii="宋体" w:hAnsi="宋体" w:cs="宋体" w:hint="eastAsia"/>
                <w:b/>
                <w:bCs/>
                <w:kern w:val="0"/>
                <w:sz w:val="18"/>
                <w:szCs w:val="18"/>
              </w:rPr>
              <w:t>佐证资料</w:t>
            </w:r>
          </w:p>
        </w:tc>
      </w:tr>
      <w:tr w:rsidR="001C5F98">
        <w:trPr>
          <w:trHeight w:val="600"/>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产出指标</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312"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购置专用设备数量</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&gt;=26</w:t>
            </w:r>
            <w:r>
              <w:rPr>
                <w:rFonts w:ascii="宋体" w:hAnsi="宋体" w:cs="宋体" w:hint="eastAsia"/>
                <w:kern w:val="0"/>
                <w:sz w:val="20"/>
                <w:szCs w:val="20"/>
              </w:rPr>
              <w:t>（台</w:t>
            </w:r>
            <w:r>
              <w:rPr>
                <w:rFonts w:ascii="宋体" w:hAnsi="宋体" w:cs="宋体" w:hint="eastAsia"/>
                <w:kern w:val="0"/>
                <w:sz w:val="20"/>
                <w:szCs w:val="20"/>
              </w:rPr>
              <w:t>/</w:t>
            </w:r>
            <w:r>
              <w:rPr>
                <w:rFonts w:ascii="宋体" w:hAnsi="宋体" w:cs="宋体" w:hint="eastAsia"/>
                <w:kern w:val="0"/>
                <w:sz w:val="20"/>
                <w:szCs w:val="20"/>
              </w:rPr>
              <w:t>套）</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single" w:sz="4" w:space="0" w:color="auto"/>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购置办公设备数量</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&gt;=45</w:t>
            </w:r>
            <w:r>
              <w:rPr>
                <w:rFonts w:ascii="宋体" w:hAnsi="宋体" w:cs="宋体" w:hint="eastAsia"/>
                <w:kern w:val="0"/>
                <w:sz w:val="20"/>
                <w:szCs w:val="20"/>
              </w:rPr>
              <w:t>（台</w:t>
            </w:r>
            <w:r>
              <w:rPr>
                <w:rFonts w:ascii="宋体" w:hAnsi="宋体" w:cs="宋体" w:hint="eastAsia"/>
                <w:kern w:val="0"/>
                <w:sz w:val="20"/>
                <w:szCs w:val="20"/>
              </w:rPr>
              <w:t>/</w:t>
            </w:r>
            <w:r>
              <w:rPr>
                <w:rFonts w:ascii="宋体" w:hAnsi="宋体" w:cs="宋体" w:hint="eastAsia"/>
                <w:kern w:val="0"/>
                <w:sz w:val="20"/>
                <w:szCs w:val="20"/>
              </w:rPr>
              <w:t>套）</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公务保障用车数量</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&gt;=8</w:t>
            </w:r>
            <w:r>
              <w:rPr>
                <w:rFonts w:ascii="宋体" w:hAnsi="宋体" w:cs="宋体" w:hint="eastAsia"/>
                <w:kern w:val="0"/>
                <w:sz w:val="20"/>
                <w:szCs w:val="20"/>
              </w:rPr>
              <w:t>辆</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保障办公人员数量</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&gt;=50</w:t>
            </w:r>
            <w:r>
              <w:rPr>
                <w:rFonts w:ascii="宋体" w:hAnsi="宋体" w:cs="宋体" w:hint="eastAsia"/>
                <w:kern w:val="0"/>
                <w:sz w:val="20"/>
                <w:szCs w:val="20"/>
              </w:rPr>
              <w:t>人</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政府采购率（</w:t>
            </w:r>
            <w:r>
              <w:rPr>
                <w:rFonts w:ascii="宋体" w:hAnsi="宋体" w:cs="宋体" w:hint="eastAsia"/>
                <w:kern w:val="0"/>
                <w:sz w:val="20"/>
                <w:szCs w:val="20"/>
              </w:rPr>
              <w:t>%</w:t>
            </w:r>
            <w:r>
              <w:rPr>
                <w:rFonts w:ascii="宋体" w:hAnsi="宋体" w:cs="宋体" w:hint="eastAsia"/>
                <w:kern w:val="0"/>
                <w:sz w:val="20"/>
                <w:szCs w:val="20"/>
              </w:rPr>
              <w:t>）</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采购设备质量合格率（</w:t>
            </w:r>
            <w:r>
              <w:rPr>
                <w:rFonts w:ascii="宋体" w:hAnsi="宋体" w:cs="宋体" w:hint="eastAsia"/>
                <w:kern w:val="0"/>
                <w:sz w:val="20"/>
                <w:szCs w:val="20"/>
              </w:rPr>
              <w:t>%</w:t>
            </w:r>
            <w:r>
              <w:rPr>
                <w:rFonts w:ascii="宋体" w:hAnsi="宋体" w:cs="宋体" w:hint="eastAsia"/>
                <w:kern w:val="0"/>
                <w:sz w:val="20"/>
                <w:szCs w:val="20"/>
              </w:rPr>
              <w:t>）</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专用设备验收合格率（</w:t>
            </w:r>
            <w:r>
              <w:rPr>
                <w:rFonts w:ascii="宋体" w:hAnsi="宋体" w:cs="宋体" w:hint="eastAsia"/>
                <w:kern w:val="0"/>
                <w:sz w:val="20"/>
                <w:szCs w:val="20"/>
              </w:rPr>
              <w:t>%</w:t>
            </w:r>
            <w:r>
              <w:rPr>
                <w:rFonts w:ascii="宋体" w:hAnsi="宋体" w:cs="宋体" w:hint="eastAsia"/>
                <w:kern w:val="0"/>
                <w:sz w:val="20"/>
                <w:szCs w:val="20"/>
              </w:rPr>
              <w:t>）</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专用设备采购完成时间</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=2022</w:t>
            </w:r>
            <w:r>
              <w:rPr>
                <w:rFonts w:ascii="宋体" w:hAnsi="宋体" w:cs="宋体" w:hint="eastAsia"/>
                <w:kern w:val="0"/>
                <w:sz w:val="20"/>
                <w:szCs w:val="20"/>
              </w:rPr>
              <w:t>年</w:t>
            </w:r>
            <w:r>
              <w:rPr>
                <w:rFonts w:ascii="宋体" w:hAnsi="宋体" w:cs="宋体" w:hint="eastAsia"/>
                <w:kern w:val="0"/>
                <w:sz w:val="20"/>
                <w:szCs w:val="20"/>
              </w:rPr>
              <w:t>11</w:t>
            </w:r>
            <w:r>
              <w:rPr>
                <w:rFonts w:ascii="宋体" w:hAnsi="宋体" w:cs="宋体" w:hint="eastAsia"/>
                <w:kern w:val="0"/>
                <w:sz w:val="20"/>
                <w:szCs w:val="20"/>
              </w:rPr>
              <w:t>月</w:t>
            </w:r>
            <w:r>
              <w:rPr>
                <w:rFonts w:ascii="宋体" w:hAnsi="宋体" w:cs="宋体" w:hint="eastAsia"/>
                <w:kern w:val="0"/>
                <w:sz w:val="20"/>
                <w:szCs w:val="20"/>
              </w:rPr>
              <w:t>30</w:t>
            </w:r>
            <w:r>
              <w:rPr>
                <w:rFonts w:ascii="宋体" w:hAnsi="宋体" w:cs="宋体" w:hint="eastAsia"/>
                <w:kern w:val="0"/>
                <w:sz w:val="20"/>
                <w:szCs w:val="20"/>
              </w:rPr>
              <w:t>日前</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办公设备采购完成时间</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=2022</w:t>
            </w:r>
            <w:r>
              <w:rPr>
                <w:rFonts w:ascii="宋体" w:hAnsi="宋体" w:cs="宋体" w:hint="eastAsia"/>
                <w:kern w:val="0"/>
                <w:sz w:val="20"/>
                <w:szCs w:val="20"/>
              </w:rPr>
              <w:t>年</w:t>
            </w:r>
            <w:r>
              <w:rPr>
                <w:rFonts w:ascii="宋体" w:hAnsi="宋体" w:cs="宋体" w:hint="eastAsia"/>
                <w:kern w:val="0"/>
                <w:sz w:val="20"/>
                <w:szCs w:val="20"/>
              </w:rPr>
              <w:t>11</w:t>
            </w:r>
            <w:r>
              <w:rPr>
                <w:rFonts w:ascii="宋体" w:hAnsi="宋体" w:cs="宋体" w:hint="eastAsia"/>
                <w:kern w:val="0"/>
                <w:sz w:val="20"/>
                <w:szCs w:val="20"/>
              </w:rPr>
              <w:t>月</w:t>
            </w:r>
            <w:r>
              <w:rPr>
                <w:rFonts w:ascii="宋体" w:hAnsi="宋体" w:cs="宋体" w:hint="eastAsia"/>
                <w:kern w:val="0"/>
                <w:sz w:val="20"/>
                <w:szCs w:val="20"/>
              </w:rPr>
              <w:t>30</w:t>
            </w:r>
            <w:r>
              <w:rPr>
                <w:rFonts w:ascii="宋体" w:hAnsi="宋体" w:cs="宋体" w:hint="eastAsia"/>
                <w:kern w:val="0"/>
                <w:sz w:val="20"/>
                <w:szCs w:val="20"/>
              </w:rPr>
              <w:t>日前</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公用经费支付及时率</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专用设备采购成本</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=224.18</w:t>
            </w:r>
            <w:r>
              <w:rPr>
                <w:rFonts w:ascii="宋体" w:hAnsi="宋体" w:cs="宋体" w:hint="eastAsia"/>
                <w:kern w:val="0"/>
                <w:sz w:val="20"/>
                <w:szCs w:val="20"/>
              </w:rPr>
              <w:t>万元</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办公设备采购成本</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=16.15</w:t>
            </w:r>
            <w:r>
              <w:rPr>
                <w:rFonts w:ascii="宋体" w:hAnsi="宋体" w:cs="宋体" w:hint="eastAsia"/>
                <w:kern w:val="0"/>
                <w:sz w:val="20"/>
                <w:szCs w:val="20"/>
              </w:rPr>
              <w:t>万元</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人均运转经费数</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w:t>
            </w:r>
            <w:r>
              <w:rPr>
                <w:rFonts w:ascii="宋体" w:hAnsi="宋体" w:cs="宋体" w:hint="eastAsia"/>
                <w:kern w:val="0"/>
                <w:sz w:val="20"/>
                <w:szCs w:val="20"/>
              </w:rPr>
              <w:t>=0.12</w:t>
            </w:r>
            <w:r>
              <w:rPr>
                <w:rFonts w:ascii="宋体" w:hAnsi="宋体" w:cs="宋体" w:hint="eastAsia"/>
                <w:kern w:val="0"/>
                <w:sz w:val="20"/>
                <w:szCs w:val="20"/>
              </w:rPr>
              <w:t>万元</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val="restart"/>
            <w:tcBorders>
              <w:top w:val="nil"/>
              <w:left w:val="single" w:sz="4" w:space="0" w:color="auto"/>
              <w:bottom w:val="single" w:sz="4" w:space="0" w:color="000000"/>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效益指标</w:t>
            </w:r>
          </w:p>
        </w:tc>
        <w:tc>
          <w:tcPr>
            <w:tcW w:w="956"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经济效益指标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设备利用率</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社会效益指标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业务保障能力提升</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有效提升</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600"/>
        </w:trPr>
        <w:tc>
          <w:tcPr>
            <w:tcW w:w="724" w:type="dxa"/>
            <w:vMerge/>
            <w:tcBorders>
              <w:top w:val="nil"/>
              <w:left w:val="single" w:sz="4" w:space="0" w:color="auto"/>
              <w:bottom w:val="single" w:sz="4" w:space="0" w:color="000000"/>
              <w:right w:val="single" w:sz="4" w:space="0" w:color="auto"/>
            </w:tcBorders>
            <w:vAlign w:val="center"/>
          </w:tcPr>
          <w:p w:rsidR="001C5F98" w:rsidRDefault="001C5F98">
            <w:pPr>
              <w:widowControl/>
              <w:jc w:val="left"/>
              <w:rPr>
                <w:rFonts w:ascii="宋体" w:hAnsi="宋体" w:cs="宋体"/>
                <w:kern w:val="0"/>
                <w:sz w:val="20"/>
                <w:szCs w:val="20"/>
              </w:rPr>
            </w:pPr>
          </w:p>
        </w:tc>
        <w:tc>
          <w:tcPr>
            <w:tcW w:w="956"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可持续影响指标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设备使用年限</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&gt;=5</w:t>
            </w:r>
            <w:r>
              <w:rPr>
                <w:rFonts w:ascii="宋体" w:hAnsi="宋体" w:cs="宋体" w:hint="eastAsia"/>
                <w:kern w:val="0"/>
                <w:sz w:val="20"/>
                <w:szCs w:val="20"/>
              </w:rPr>
              <w:t>年</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1C5F98">
        <w:trPr>
          <w:trHeight w:val="735"/>
        </w:trPr>
        <w:tc>
          <w:tcPr>
            <w:tcW w:w="724" w:type="dxa"/>
            <w:tcBorders>
              <w:top w:val="nil"/>
              <w:left w:val="single" w:sz="4" w:space="0" w:color="auto"/>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956"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312"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使用对象满意度</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满意度赋分</w:t>
            </w:r>
          </w:p>
        </w:tc>
        <w:tc>
          <w:tcPr>
            <w:tcW w:w="1120" w:type="dxa"/>
            <w:tcBorders>
              <w:top w:val="nil"/>
              <w:left w:val="nil"/>
              <w:bottom w:val="single" w:sz="4" w:space="0" w:color="auto"/>
              <w:right w:val="single" w:sz="4" w:space="0" w:color="auto"/>
            </w:tcBorders>
            <w:shd w:val="clear" w:color="auto" w:fill="auto"/>
            <w:vAlign w:val="center"/>
          </w:tcPr>
          <w:p w:rsidR="001C5F98" w:rsidRDefault="00067A6C">
            <w:pPr>
              <w:widowControl/>
              <w:jc w:val="center"/>
              <w:rPr>
                <w:rFonts w:ascii="宋体" w:hAnsi="宋体" w:cs="宋体"/>
                <w:kern w:val="0"/>
                <w:sz w:val="20"/>
                <w:szCs w:val="20"/>
              </w:rPr>
            </w:pPr>
            <w:r>
              <w:rPr>
                <w:rFonts w:ascii="宋体" w:hAnsi="宋体" w:cs="宋体" w:hint="eastAsia"/>
                <w:kern w:val="0"/>
                <w:sz w:val="20"/>
                <w:szCs w:val="20"/>
              </w:rPr>
              <w:t>工作资料</w:t>
            </w:r>
          </w:p>
          <w:p w:rsidR="001C5F98" w:rsidRDefault="001C5F98">
            <w:pPr>
              <w:widowControl/>
              <w:jc w:val="center"/>
              <w:rPr>
                <w:rFonts w:ascii="宋体" w:hAnsi="宋体" w:cs="宋体"/>
                <w:kern w:val="0"/>
                <w:sz w:val="20"/>
                <w:szCs w:val="20"/>
              </w:rPr>
            </w:pPr>
          </w:p>
        </w:tc>
      </w:tr>
    </w:tbl>
    <w:p w:rsidR="001C5F98" w:rsidRDefault="001C5F98">
      <w:pPr>
        <w:spacing w:line="540" w:lineRule="exact"/>
        <w:rPr>
          <w:rStyle w:val="ad"/>
          <w:rFonts w:ascii="楷体" w:eastAsia="楷体" w:hAnsi="楷体"/>
          <w:spacing w:val="-4"/>
          <w:sz w:val="32"/>
          <w:szCs w:val="32"/>
        </w:rPr>
      </w:pPr>
    </w:p>
    <w:p w:rsidR="001C5F98" w:rsidRDefault="00067A6C">
      <w:pPr>
        <w:spacing w:line="540" w:lineRule="exact"/>
        <w:ind w:firstLineChars="147" w:firstLine="460"/>
        <w:rPr>
          <w:rStyle w:val="ad"/>
          <w:rFonts w:ascii="楷体" w:eastAsia="楷体" w:hAnsi="楷体"/>
          <w:spacing w:val="-4"/>
          <w:sz w:val="32"/>
          <w:szCs w:val="32"/>
        </w:rPr>
      </w:pPr>
      <w:r>
        <w:rPr>
          <w:rStyle w:val="ad"/>
          <w:rFonts w:ascii="楷体" w:eastAsia="楷体" w:hAnsi="楷体" w:hint="eastAsia"/>
          <w:spacing w:val="-4"/>
          <w:sz w:val="32"/>
          <w:szCs w:val="32"/>
        </w:rPr>
        <w:lastRenderedPageBreak/>
        <w:t>（三）绩效评价工作过程。</w:t>
      </w:r>
    </w:p>
    <w:p w:rsidR="001C5F98" w:rsidRDefault="00067A6C">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统计</w:t>
      </w:r>
      <w:r>
        <w:rPr>
          <w:rStyle w:val="ad"/>
          <w:rFonts w:asciiTheme="minorEastAsia" w:eastAsiaTheme="minorEastAsia" w:hAnsiTheme="minorEastAsia" w:hint="eastAsia"/>
          <w:b w:val="0"/>
          <w:spacing w:val="-4"/>
          <w:sz w:val="28"/>
          <w:szCs w:val="28"/>
        </w:rPr>
        <w:t>2022</w:t>
      </w:r>
      <w:r>
        <w:rPr>
          <w:rStyle w:val="ad"/>
          <w:rFonts w:asciiTheme="minorEastAsia" w:eastAsiaTheme="minorEastAsia" w:hAnsiTheme="minorEastAsia" w:hint="eastAsia"/>
          <w:b w:val="0"/>
          <w:spacing w:val="-4"/>
          <w:sz w:val="28"/>
          <w:szCs w:val="28"/>
        </w:rPr>
        <w:t>年度该采购项目的实际支出成本及完成时间，结合年初设置的绩效目标，对比会计凭证及签署的合同，按实际完成情况的百分比生成评价。</w:t>
      </w:r>
    </w:p>
    <w:p w:rsidR="001C5F98" w:rsidRDefault="00067A6C">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根据绩效目标评价表，我单位</w:t>
      </w:r>
      <w:r>
        <w:rPr>
          <w:rStyle w:val="ad"/>
          <w:rFonts w:asciiTheme="minorEastAsia" w:eastAsiaTheme="minorEastAsia" w:hAnsiTheme="minorEastAsia" w:hint="eastAsia"/>
          <w:b w:val="0"/>
          <w:spacing w:val="-4"/>
          <w:sz w:val="28"/>
          <w:szCs w:val="28"/>
        </w:rPr>
        <w:t>2022</w:t>
      </w:r>
      <w:r>
        <w:rPr>
          <w:rStyle w:val="ad"/>
          <w:rFonts w:asciiTheme="minorEastAsia" w:eastAsiaTheme="minorEastAsia" w:hAnsiTheme="minorEastAsia" w:hint="eastAsia"/>
          <w:b w:val="0"/>
          <w:spacing w:val="-4"/>
          <w:sz w:val="28"/>
          <w:szCs w:val="28"/>
        </w:rPr>
        <w:t>年度对该采购项目的绩效评分为产出指标</w:t>
      </w:r>
      <w:r>
        <w:rPr>
          <w:rStyle w:val="ad"/>
          <w:rFonts w:asciiTheme="minorEastAsia" w:eastAsiaTheme="minorEastAsia" w:hAnsiTheme="minorEastAsia" w:hint="eastAsia"/>
          <w:b w:val="0"/>
          <w:spacing w:val="-4"/>
          <w:sz w:val="28"/>
          <w:szCs w:val="28"/>
        </w:rPr>
        <w:t>43.85</w:t>
      </w:r>
      <w:r>
        <w:rPr>
          <w:rStyle w:val="ad"/>
          <w:rFonts w:asciiTheme="minorEastAsia" w:eastAsiaTheme="minorEastAsia" w:hAnsiTheme="minorEastAsia" w:hint="eastAsia"/>
          <w:b w:val="0"/>
          <w:spacing w:val="-4"/>
          <w:sz w:val="28"/>
          <w:szCs w:val="28"/>
        </w:rPr>
        <w:t>分，效益指标</w:t>
      </w:r>
      <w:r>
        <w:rPr>
          <w:rStyle w:val="ad"/>
          <w:rFonts w:asciiTheme="minorEastAsia" w:eastAsiaTheme="minorEastAsia" w:hAnsiTheme="minorEastAsia" w:hint="eastAsia"/>
          <w:b w:val="0"/>
          <w:spacing w:val="-4"/>
          <w:sz w:val="28"/>
          <w:szCs w:val="28"/>
        </w:rPr>
        <w:t>30</w:t>
      </w:r>
      <w:r>
        <w:rPr>
          <w:rStyle w:val="ad"/>
          <w:rFonts w:asciiTheme="minorEastAsia" w:eastAsiaTheme="minorEastAsia" w:hAnsiTheme="minorEastAsia" w:hint="eastAsia"/>
          <w:b w:val="0"/>
          <w:spacing w:val="-4"/>
          <w:sz w:val="28"/>
          <w:szCs w:val="28"/>
        </w:rPr>
        <w:t>分，满意度指标</w:t>
      </w:r>
      <w:r>
        <w:rPr>
          <w:rStyle w:val="ad"/>
          <w:rFonts w:asciiTheme="minorEastAsia" w:eastAsiaTheme="minorEastAsia" w:hAnsiTheme="minorEastAsia" w:hint="eastAsia"/>
          <w:b w:val="0"/>
          <w:spacing w:val="-4"/>
          <w:sz w:val="28"/>
          <w:szCs w:val="28"/>
        </w:rPr>
        <w:t>8.67</w:t>
      </w:r>
      <w:r>
        <w:rPr>
          <w:rStyle w:val="ad"/>
          <w:rFonts w:asciiTheme="minorEastAsia" w:eastAsiaTheme="minorEastAsia" w:hAnsiTheme="minorEastAsia" w:hint="eastAsia"/>
          <w:b w:val="0"/>
          <w:spacing w:val="-4"/>
          <w:sz w:val="28"/>
          <w:szCs w:val="28"/>
        </w:rPr>
        <w:t>分，总分</w:t>
      </w:r>
      <w:r>
        <w:rPr>
          <w:rStyle w:val="ad"/>
          <w:rFonts w:asciiTheme="minorEastAsia" w:eastAsiaTheme="minorEastAsia" w:hAnsiTheme="minorEastAsia" w:hint="eastAsia"/>
          <w:b w:val="0"/>
          <w:spacing w:val="-4"/>
          <w:sz w:val="28"/>
          <w:szCs w:val="28"/>
        </w:rPr>
        <w:t>82.52</w:t>
      </w:r>
      <w:r>
        <w:rPr>
          <w:rStyle w:val="ad"/>
          <w:rFonts w:asciiTheme="minorEastAsia" w:eastAsiaTheme="minorEastAsia" w:hAnsiTheme="minorEastAsia" w:hint="eastAsia"/>
          <w:b w:val="0"/>
          <w:spacing w:val="-4"/>
          <w:sz w:val="28"/>
          <w:szCs w:val="28"/>
        </w:rPr>
        <w:t>分，</w:t>
      </w:r>
      <w:r>
        <w:rPr>
          <w:rStyle w:val="ad"/>
          <w:rFonts w:asciiTheme="minorEastAsia" w:eastAsiaTheme="minorEastAsia" w:hAnsiTheme="minorEastAsia" w:hint="eastAsia"/>
          <w:b w:val="0"/>
          <w:spacing w:val="-4"/>
          <w:sz w:val="28"/>
          <w:szCs w:val="28"/>
        </w:rPr>
        <w:t xml:space="preserve"> </w:t>
      </w:r>
      <w:r>
        <w:rPr>
          <w:rStyle w:val="ad"/>
          <w:rFonts w:asciiTheme="minorEastAsia" w:eastAsiaTheme="minorEastAsia" w:hAnsiTheme="minorEastAsia" w:hint="eastAsia"/>
          <w:b w:val="0"/>
          <w:spacing w:val="-4"/>
          <w:sz w:val="28"/>
          <w:szCs w:val="28"/>
        </w:rPr>
        <w:t>与预期结果相比较低，其中偏差较大的情况主要出现在产出指标，完成度较好的是效益指标和满意度指标。</w:t>
      </w:r>
    </w:p>
    <w:p w:rsidR="001C5F98" w:rsidRDefault="00067A6C">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（一）项目决策情况。</w:t>
      </w:r>
    </w:p>
    <w:p w:rsidR="001C5F98" w:rsidRDefault="00067A6C">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单位根据现有设备</w:t>
      </w:r>
      <w:r>
        <w:rPr>
          <w:rStyle w:val="ad"/>
          <w:rFonts w:asciiTheme="minorEastAsia" w:eastAsiaTheme="minorEastAsia" w:hAnsiTheme="minorEastAsia" w:hint="eastAsia"/>
          <w:b w:val="0"/>
          <w:spacing w:val="-4"/>
          <w:sz w:val="28"/>
          <w:szCs w:val="28"/>
        </w:rPr>
        <w:t>不能满足正常生产需要</w:t>
      </w:r>
      <w:r>
        <w:rPr>
          <w:rStyle w:val="ad"/>
          <w:rFonts w:asciiTheme="minorEastAsia" w:eastAsiaTheme="minorEastAsia" w:hAnsiTheme="minorEastAsia" w:hint="eastAsia"/>
          <w:b w:val="0"/>
          <w:spacing w:val="-4"/>
          <w:sz w:val="28"/>
          <w:szCs w:val="28"/>
        </w:rPr>
        <w:t>，为</w:t>
      </w:r>
      <w:r>
        <w:rPr>
          <w:rStyle w:val="ad"/>
          <w:rFonts w:asciiTheme="minorEastAsia" w:eastAsiaTheme="minorEastAsia" w:hAnsiTheme="minorEastAsia" w:hint="eastAsia"/>
          <w:b w:val="0"/>
          <w:spacing w:val="-4"/>
          <w:sz w:val="28"/>
          <w:szCs w:val="28"/>
        </w:rPr>
        <w:t>保障我单位经营能力</w:t>
      </w:r>
      <w:r>
        <w:rPr>
          <w:rStyle w:val="ad"/>
          <w:rFonts w:asciiTheme="minorEastAsia" w:eastAsiaTheme="minorEastAsia" w:hAnsiTheme="minorEastAsia" w:hint="eastAsia"/>
          <w:b w:val="0"/>
          <w:spacing w:val="-4"/>
          <w:sz w:val="28"/>
          <w:szCs w:val="28"/>
        </w:rPr>
        <w:t>，</w:t>
      </w:r>
      <w:r>
        <w:rPr>
          <w:rStyle w:val="ad"/>
          <w:rFonts w:asciiTheme="minorEastAsia" w:eastAsiaTheme="minorEastAsia" w:hAnsiTheme="minorEastAsia" w:hint="eastAsia"/>
          <w:b w:val="0"/>
          <w:spacing w:val="-4"/>
          <w:sz w:val="28"/>
          <w:szCs w:val="28"/>
        </w:rPr>
        <w:t>正常开展业务工作，</w:t>
      </w:r>
      <w:r>
        <w:rPr>
          <w:rStyle w:val="ad"/>
          <w:rFonts w:asciiTheme="minorEastAsia" w:eastAsiaTheme="minorEastAsia" w:hAnsiTheme="minorEastAsia" w:hint="eastAsia"/>
          <w:b w:val="0"/>
          <w:spacing w:val="-4"/>
          <w:sz w:val="28"/>
          <w:szCs w:val="28"/>
        </w:rPr>
        <w:t>经集体研究决定先更新一部分设备，制定了设备购置计划。</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（二）项目过程情况。</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项目于</w:t>
      </w:r>
      <w:r>
        <w:rPr>
          <w:rStyle w:val="ad"/>
          <w:rFonts w:asciiTheme="minorEastAsia" w:eastAsiaTheme="minorEastAsia" w:hAnsiTheme="minorEastAsia" w:hint="eastAsia"/>
          <w:b w:val="0"/>
          <w:spacing w:val="-4"/>
          <w:sz w:val="28"/>
          <w:szCs w:val="28"/>
        </w:rPr>
        <w:t>2022</w:t>
      </w:r>
      <w:r>
        <w:rPr>
          <w:rStyle w:val="ad"/>
          <w:rFonts w:asciiTheme="minorEastAsia" w:eastAsiaTheme="minorEastAsia" w:hAnsiTheme="minorEastAsia" w:hint="eastAsia"/>
          <w:b w:val="0"/>
          <w:spacing w:val="-4"/>
          <w:sz w:val="28"/>
          <w:szCs w:val="28"/>
        </w:rPr>
        <w:t>年</w:t>
      </w:r>
      <w:r>
        <w:rPr>
          <w:rStyle w:val="ad"/>
          <w:rFonts w:asciiTheme="minorEastAsia" w:eastAsiaTheme="minorEastAsia" w:hAnsiTheme="minorEastAsia" w:hint="eastAsia"/>
          <w:b w:val="0"/>
          <w:spacing w:val="-4"/>
          <w:sz w:val="28"/>
          <w:szCs w:val="28"/>
        </w:rPr>
        <w:t>3</w:t>
      </w:r>
      <w:r>
        <w:rPr>
          <w:rStyle w:val="ad"/>
          <w:rFonts w:asciiTheme="minorEastAsia" w:eastAsiaTheme="minorEastAsia" w:hAnsiTheme="minorEastAsia" w:hint="eastAsia"/>
          <w:b w:val="0"/>
          <w:spacing w:val="-4"/>
          <w:sz w:val="28"/>
          <w:szCs w:val="28"/>
        </w:rPr>
        <w:t>月启动，通过政采云系统进行询价、对比，确定供应商家后签订了政府采购网上超市采购合同，我单位对收到的货物也进行了验收，数量质量均合格，供应商按时提供服务并开具了供货发票。项目实施全过程监督到位。</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（三）项目产出情况。</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供应商按时、足额提供了采购合同所订的设备和软件，设备验收使用无故障发生，并及时提供售后服务。保障了项目按计划圆满完成。</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（四）项目效益情况。</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所购设备及软件全部投入使用，提高了单位管理水平和工作效率。</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（五）满意度指标完成情况分析。</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lastRenderedPageBreak/>
        <w:t>单位和设备使用员工都十分满意。</w:t>
      </w:r>
    </w:p>
    <w:p w:rsidR="001C5F98" w:rsidRDefault="00067A6C">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rsidR="001C5F98" w:rsidRDefault="00067A6C">
      <w:pPr>
        <w:spacing w:line="540" w:lineRule="exact"/>
        <w:ind w:firstLine="567"/>
        <w:rPr>
          <w:rStyle w:val="ad"/>
          <w:rFonts w:asciiTheme="minorEastAsia" w:eastAsiaTheme="minorEastAsia" w:hAnsiTheme="minorEastAsia"/>
          <w:b w:val="0"/>
          <w:color w:val="000000" w:themeColor="text1"/>
          <w:spacing w:val="-4"/>
          <w:sz w:val="28"/>
          <w:szCs w:val="28"/>
        </w:rPr>
      </w:pPr>
      <w:r>
        <w:rPr>
          <w:rStyle w:val="ad"/>
          <w:rFonts w:asciiTheme="minorEastAsia" w:eastAsiaTheme="minorEastAsia" w:hAnsiTheme="minorEastAsia" w:hint="eastAsia"/>
          <w:b w:val="0"/>
          <w:color w:val="000000" w:themeColor="text1"/>
          <w:spacing w:val="-4"/>
          <w:sz w:val="28"/>
          <w:szCs w:val="28"/>
        </w:rPr>
        <w:t>综上分析，我单位对预算成本及质量情况预测准确度较高，主要是</w:t>
      </w:r>
    </w:p>
    <w:p w:rsidR="001C5F98" w:rsidRDefault="00067A6C">
      <w:pPr>
        <w:spacing w:line="540" w:lineRule="exact"/>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color w:val="000000" w:themeColor="text1"/>
          <w:spacing w:val="-4"/>
          <w:sz w:val="28"/>
          <w:szCs w:val="28"/>
        </w:rPr>
        <w:t>在预算前期对相应的成本及质量资质做过准备工作，通过政采云网站对供应商提供货源的综合询价。</w:t>
      </w:r>
      <w:r>
        <w:rPr>
          <w:rStyle w:val="ad"/>
          <w:rFonts w:asciiTheme="minorEastAsia" w:eastAsiaTheme="minorEastAsia" w:hAnsiTheme="minorEastAsia" w:hint="eastAsia"/>
          <w:b w:val="0"/>
          <w:spacing w:val="-4"/>
          <w:sz w:val="28"/>
          <w:szCs w:val="28"/>
        </w:rPr>
        <w:t>对采购及付款时效的预测与实际存在较大差异，没有体现为小微企业预留的份额。</w:t>
      </w:r>
    </w:p>
    <w:p w:rsidR="001C5F98" w:rsidRDefault="00067A6C">
      <w:pPr>
        <w:spacing w:line="540" w:lineRule="exact"/>
        <w:ind w:firstLine="567"/>
        <w:rPr>
          <w:rStyle w:val="ad"/>
          <w:rFonts w:asciiTheme="minorEastAsia" w:eastAsiaTheme="minorEastAsia" w:hAnsiTheme="minorEastAsia"/>
          <w:b w:val="0"/>
          <w:color w:val="000000" w:themeColor="text1"/>
          <w:spacing w:val="-4"/>
          <w:sz w:val="28"/>
          <w:szCs w:val="28"/>
        </w:rPr>
      </w:pPr>
      <w:r>
        <w:rPr>
          <w:rStyle w:val="ad"/>
          <w:rFonts w:asciiTheme="minorEastAsia" w:eastAsiaTheme="minorEastAsia" w:hAnsiTheme="minorEastAsia" w:hint="eastAsia"/>
          <w:b w:val="0"/>
          <w:color w:val="000000" w:themeColor="text1"/>
          <w:spacing w:val="-4"/>
          <w:sz w:val="28"/>
          <w:szCs w:val="28"/>
        </w:rPr>
        <w:t>不足的原因如下：</w:t>
      </w:r>
    </w:p>
    <w:p w:rsidR="001C5F98" w:rsidRDefault="00067A6C">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1.</w:t>
      </w:r>
      <w:r>
        <w:rPr>
          <w:rStyle w:val="ad"/>
          <w:rFonts w:asciiTheme="minorEastAsia" w:eastAsiaTheme="minorEastAsia" w:hAnsiTheme="minorEastAsia" w:hint="eastAsia"/>
          <w:b w:val="0"/>
          <w:spacing w:val="-4"/>
          <w:sz w:val="28"/>
          <w:szCs w:val="28"/>
        </w:rPr>
        <w:t>时效性方面</w:t>
      </w:r>
    </w:p>
    <w:p w:rsidR="001C5F98" w:rsidRDefault="00067A6C">
      <w:pPr>
        <w:spacing w:line="540" w:lineRule="exact"/>
        <w:ind w:firstLine="567"/>
        <w:rPr>
          <w:rFonts w:ascii="宋体" w:hAnsi="宋体" w:cs="宋体"/>
          <w:color w:val="000000"/>
          <w:kern w:val="0"/>
          <w:sz w:val="28"/>
          <w:szCs w:val="28"/>
        </w:rPr>
      </w:pPr>
      <w:r>
        <w:rPr>
          <w:rStyle w:val="ad"/>
          <w:rFonts w:asciiTheme="minorEastAsia" w:eastAsiaTheme="minorEastAsia" w:hAnsiTheme="minorEastAsia" w:hint="eastAsia"/>
          <w:b w:val="0"/>
          <w:spacing w:val="-4"/>
          <w:sz w:val="28"/>
          <w:szCs w:val="28"/>
        </w:rPr>
        <w:t>我单位主要从事</w:t>
      </w:r>
      <w:r>
        <w:rPr>
          <w:rFonts w:ascii="宋体" w:hAnsi="宋体" w:cs="宋体"/>
          <w:color w:val="000000"/>
          <w:kern w:val="0"/>
          <w:sz w:val="28"/>
          <w:szCs w:val="28"/>
        </w:rPr>
        <w:t>，煤田煤层气地质勘察，水文地质，工程地质，环境地质勘察，地质测绘</w:t>
      </w:r>
      <w:r>
        <w:rPr>
          <w:rFonts w:ascii="宋体" w:hAnsi="宋体" w:cs="宋体" w:hint="eastAsia"/>
          <w:color w:val="000000"/>
          <w:kern w:val="0"/>
          <w:sz w:val="28"/>
          <w:szCs w:val="28"/>
        </w:rPr>
        <w:t>等相关工作，因此需购买的相关设备新疆本地不能满足采购需求，具体厂家在河北，江苏等地，由于设备单价较高，对我单位的相关作业有重大影响，且我单位为差额拨款单位，购买设备均需使用我单位自有资金，本着在满足作业需要的同时节约成本的原则，需我单位采购人员赴当地进行摸底，比价，并结合当年度的作业需求，谨慎决定是否购买。严格按照政府采购规</w:t>
      </w:r>
      <w:r>
        <w:rPr>
          <w:rFonts w:ascii="宋体" w:hAnsi="宋体" w:cs="宋体" w:hint="eastAsia"/>
          <w:color w:val="000000"/>
          <w:kern w:val="0"/>
          <w:sz w:val="28"/>
          <w:szCs w:val="28"/>
        </w:rPr>
        <w:t>定，需招标的开展招标，合理合法公平公正的执行采购程序。</w:t>
      </w:r>
      <w:r>
        <w:rPr>
          <w:rFonts w:ascii="宋体" w:hAnsi="宋体" w:cs="宋体" w:hint="eastAsia"/>
          <w:color w:val="000000"/>
          <w:kern w:val="0"/>
          <w:sz w:val="28"/>
          <w:szCs w:val="28"/>
        </w:rPr>
        <w:t>2022</w:t>
      </w:r>
      <w:r>
        <w:rPr>
          <w:rFonts w:ascii="宋体" w:hAnsi="宋体" w:cs="宋体" w:hint="eastAsia"/>
          <w:color w:val="000000"/>
          <w:kern w:val="0"/>
          <w:sz w:val="28"/>
          <w:szCs w:val="28"/>
        </w:rPr>
        <w:t>年度因各地区疫情防控措施的影响，导致我单位采购的过程未能如期进行，多次中止，且考虑到我单位当年生产工作开展的阻力较大，部分工地因疫情停工，部分项目无法开展，原计划举办的活动也多次取消，因此对年初采购计划中的话筒，卫星定位设备需求程度降低。对于采购人员出差是否能按时返回无法预测，如无法按时返回，由此负担的食宿费用导致采购成本的扩大程度亦无法预测，因此未能按时按期的完成采购计划。在</w:t>
      </w:r>
      <w:r>
        <w:rPr>
          <w:rFonts w:ascii="宋体" w:hAnsi="宋体" w:cs="宋体" w:hint="eastAsia"/>
          <w:color w:val="000000"/>
          <w:kern w:val="0"/>
          <w:sz w:val="28"/>
          <w:szCs w:val="28"/>
        </w:rPr>
        <w:t>2022</w:t>
      </w:r>
      <w:r>
        <w:rPr>
          <w:rFonts w:ascii="宋体" w:hAnsi="宋体" w:cs="宋体" w:hint="eastAsia"/>
          <w:color w:val="000000"/>
          <w:kern w:val="0"/>
          <w:sz w:val="28"/>
          <w:szCs w:val="28"/>
        </w:rPr>
        <w:t>年</w:t>
      </w:r>
      <w:r>
        <w:rPr>
          <w:rFonts w:ascii="宋体" w:hAnsi="宋体" w:cs="宋体" w:hint="eastAsia"/>
          <w:color w:val="000000"/>
          <w:kern w:val="0"/>
          <w:sz w:val="28"/>
          <w:szCs w:val="28"/>
        </w:rPr>
        <w:t>12</w:t>
      </w:r>
      <w:r>
        <w:rPr>
          <w:rFonts w:ascii="宋体" w:hAnsi="宋体" w:cs="宋体" w:hint="eastAsia"/>
          <w:color w:val="000000"/>
          <w:kern w:val="0"/>
          <w:sz w:val="28"/>
          <w:szCs w:val="28"/>
        </w:rPr>
        <w:t>月上旬全面复工后已尽力补救积极推进工作，部分专用设备采购</w:t>
      </w:r>
      <w:r>
        <w:rPr>
          <w:rFonts w:ascii="宋体" w:hAnsi="宋体" w:cs="宋体" w:hint="eastAsia"/>
          <w:color w:val="000000"/>
          <w:kern w:val="0"/>
          <w:sz w:val="28"/>
          <w:szCs w:val="28"/>
        </w:rPr>
        <w:t>合同已于</w:t>
      </w:r>
      <w:r>
        <w:rPr>
          <w:rFonts w:ascii="宋体" w:hAnsi="宋体" w:cs="宋体" w:hint="eastAsia"/>
          <w:color w:val="000000"/>
          <w:kern w:val="0"/>
          <w:sz w:val="28"/>
          <w:szCs w:val="28"/>
        </w:rPr>
        <w:t>2023</w:t>
      </w:r>
      <w:r>
        <w:rPr>
          <w:rFonts w:ascii="宋体" w:hAnsi="宋体" w:cs="宋体" w:hint="eastAsia"/>
          <w:color w:val="000000"/>
          <w:kern w:val="0"/>
          <w:sz w:val="28"/>
          <w:szCs w:val="28"/>
        </w:rPr>
        <w:t>年</w:t>
      </w:r>
      <w:r>
        <w:rPr>
          <w:rFonts w:ascii="宋体" w:hAnsi="宋体" w:cs="宋体" w:hint="eastAsia"/>
          <w:color w:val="000000"/>
          <w:kern w:val="0"/>
          <w:sz w:val="28"/>
          <w:szCs w:val="28"/>
        </w:rPr>
        <w:t>2</w:t>
      </w:r>
      <w:r>
        <w:rPr>
          <w:rFonts w:ascii="宋体" w:hAnsi="宋体" w:cs="宋体" w:hint="eastAsia"/>
          <w:color w:val="000000"/>
          <w:kern w:val="0"/>
          <w:sz w:val="28"/>
          <w:szCs w:val="28"/>
        </w:rPr>
        <w:t>月签署，目前供应商尚未发货。部分已交付的设备由于交付时间在</w:t>
      </w:r>
      <w:r>
        <w:rPr>
          <w:rFonts w:ascii="宋体" w:hAnsi="宋体" w:cs="宋体" w:hint="eastAsia"/>
          <w:color w:val="000000"/>
          <w:kern w:val="0"/>
          <w:sz w:val="28"/>
          <w:szCs w:val="28"/>
        </w:rPr>
        <w:t>2022</w:t>
      </w:r>
      <w:r>
        <w:rPr>
          <w:rFonts w:ascii="宋体" w:hAnsi="宋体" w:cs="宋体" w:hint="eastAsia"/>
          <w:color w:val="000000"/>
          <w:kern w:val="0"/>
          <w:sz w:val="28"/>
          <w:szCs w:val="28"/>
        </w:rPr>
        <w:t>年</w:t>
      </w:r>
      <w:r>
        <w:rPr>
          <w:rFonts w:ascii="宋体" w:hAnsi="宋体" w:cs="宋体" w:hint="eastAsia"/>
          <w:color w:val="000000"/>
          <w:kern w:val="0"/>
          <w:sz w:val="28"/>
          <w:szCs w:val="28"/>
        </w:rPr>
        <w:t>12</w:t>
      </w:r>
      <w:r>
        <w:rPr>
          <w:rFonts w:ascii="宋体" w:hAnsi="宋体" w:cs="宋体" w:hint="eastAsia"/>
          <w:color w:val="000000"/>
          <w:kern w:val="0"/>
          <w:sz w:val="28"/>
          <w:szCs w:val="28"/>
        </w:rPr>
        <w:t>月底，前期因封控原因导致大量工作挤压，付款计划搁置，计划</w:t>
      </w:r>
      <w:r>
        <w:rPr>
          <w:rFonts w:ascii="宋体" w:hAnsi="宋体" w:cs="宋体" w:hint="eastAsia"/>
          <w:color w:val="000000"/>
          <w:kern w:val="0"/>
          <w:sz w:val="28"/>
          <w:szCs w:val="28"/>
        </w:rPr>
        <w:lastRenderedPageBreak/>
        <w:t>于</w:t>
      </w:r>
      <w:r>
        <w:rPr>
          <w:rFonts w:ascii="宋体" w:hAnsi="宋体" w:cs="宋体" w:hint="eastAsia"/>
          <w:color w:val="000000"/>
          <w:kern w:val="0"/>
          <w:sz w:val="28"/>
          <w:szCs w:val="28"/>
        </w:rPr>
        <w:t>2023</w:t>
      </w:r>
      <w:r>
        <w:rPr>
          <w:rFonts w:ascii="宋体" w:hAnsi="宋体" w:cs="宋体" w:hint="eastAsia"/>
          <w:color w:val="000000"/>
          <w:kern w:val="0"/>
          <w:sz w:val="28"/>
          <w:szCs w:val="28"/>
        </w:rPr>
        <w:t>年初待与供应商协调一致后支付。</w:t>
      </w:r>
    </w:p>
    <w:p w:rsidR="001C5F98" w:rsidRDefault="00067A6C">
      <w:pPr>
        <w:spacing w:line="540" w:lineRule="exact"/>
        <w:ind w:firstLine="567"/>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小微企业预留份额方面</w:t>
      </w:r>
    </w:p>
    <w:p w:rsidR="001C5F98" w:rsidRDefault="00067A6C">
      <w:pPr>
        <w:spacing w:line="540" w:lineRule="exact"/>
        <w:ind w:firstLine="570"/>
        <w:rPr>
          <w:rFonts w:ascii="宋体" w:hAnsi="宋体" w:cs="宋体"/>
          <w:color w:val="000000"/>
          <w:kern w:val="0"/>
          <w:sz w:val="28"/>
          <w:szCs w:val="28"/>
        </w:rPr>
      </w:pPr>
      <w:r>
        <w:rPr>
          <w:rFonts w:ascii="宋体" w:hAnsi="宋体" w:cs="宋体" w:hint="eastAsia"/>
          <w:color w:val="000000"/>
          <w:kern w:val="0"/>
          <w:sz w:val="28"/>
          <w:szCs w:val="28"/>
        </w:rPr>
        <w:t>我单位在</w:t>
      </w:r>
      <w:r>
        <w:rPr>
          <w:rFonts w:ascii="宋体" w:hAnsi="宋体" w:cs="宋体" w:hint="eastAsia"/>
          <w:color w:val="000000"/>
          <w:kern w:val="0"/>
          <w:sz w:val="28"/>
          <w:szCs w:val="28"/>
        </w:rPr>
        <w:t>2022</w:t>
      </w:r>
      <w:r>
        <w:rPr>
          <w:rFonts w:ascii="宋体" w:hAnsi="宋体" w:cs="宋体" w:hint="eastAsia"/>
          <w:color w:val="000000"/>
          <w:kern w:val="0"/>
          <w:sz w:val="28"/>
          <w:szCs w:val="28"/>
        </w:rPr>
        <w:t>年度采购计划报送前所做工作的重点在于对供应商资质及设备价格的了解，对其他方面的工作做得不够仔细，且我单位在</w:t>
      </w:r>
    </w:p>
    <w:p w:rsidR="001C5F98" w:rsidRDefault="00067A6C">
      <w:pPr>
        <w:spacing w:line="540" w:lineRule="exact"/>
        <w:rPr>
          <w:rStyle w:val="ad"/>
          <w:rFonts w:ascii="宋体" w:hAnsi="宋体" w:cs="宋体"/>
          <w:b w:val="0"/>
          <w:bCs w:val="0"/>
          <w:color w:val="000000"/>
          <w:kern w:val="0"/>
          <w:sz w:val="28"/>
          <w:szCs w:val="28"/>
        </w:rPr>
      </w:pPr>
      <w:r>
        <w:rPr>
          <w:rFonts w:ascii="宋体" w:hAnsi="宋体" w:cs="宋体" w:hint="eastAsia"/>
          <w:color w:val="000000"/>
          <w:kern w:val="0"/>
          <w:sz w:val="28"/>
          <w:szCs w:val="28"/>
        </w:rPr>
        <w:t>采购计划中包含单价较高的设备，不确定小微企业能否满足我单位的采购需求，因此在项目</w:t>
      </w:r>
      <w:r>
        <w:rPr>
          <w:rStyle w:val="ad"/>
          <w:rFonts w:asciiTheme="minorEastAsia" w:eastAsiaTheme="minorEastAsia" w:hAnsiTheme="minorEastAsia" w:hint="eastAsia"/>
          <w:b w:val="0"/>
          <w:spacing w:val="-4"/>
          <w:sz w:val="28"/>
          <w:szCs w:val="28"/>
        </w:rPr>
        <w:t>报送时出于谨慎性的考量，仅体现为中小企业的预留份额，未体现对小微企业的预留分额。</w:t>
      </w:r>
    </w:p>
    <w:p w:rsidR="001C5F98" w:rsidRDefault="00067A6C">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1C5F98" w:rsidRDefault="00067A6C">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综合</w:t>
      </w:r>
      <w:r>
        <w:rPr>
          <w:rStyle w:val="ad"/>
          <w:rFonts w:asciiTheme="minorEastAsia" w:eastAsiaTheme="minorEastAsia" w:hAnsiTheme="minorEastAsia" w:hint="eastAsia"/>
          <w:b w:val="0"/>
          <w:spacing w:val="-4"/>
          <w:sz w:val="28"/>
          <w:szCs w:val="28"/>
        </w:rPr>
        <w:t>2022</w:t>
      </w:r>
      <w:r>
        <w:rPr>
          <w:rStyle w:val="ad"/>
          <w:rFonts w:asciiTheme="minorEastAsia" w:eastAsiaTheme="minorEastAsia" w:hAnsiTheme="minorEastAsia" w:hint="eastAsia"/>
          <w:b w:val="0"/>
          <w:spacing w:val="-4"/>
          <w:sz w:val="28"/>
          <w:szCs w:val="28"/>
        </w:rPr>
        <w:t>年度的采购工作的完成情况，除疫情影响外，我单位对该项工作的开展不够及时，对执行过程中因客观原因导致的工作进度中止缺乏应变，遇到的问题没有积及时解决。</w:t>
      </w:r>
      <w:r>
        <w:rPr>
          <w:rStyle w:val="ad"/>
          <w:rFonts w:asciiTheme="minorEastAsia" w:eastAsiaTheme="minorEastAsia" w:hAnsiTheme="minorEastAsia" w:hint="eastAsia"/>
          <w:b w:val="0"/>
          <w:spacing w:val="-4"/>
          <w:sz w:val="28"/>
          <w:szCs w:val="28"/>
        </w:rPr>
        <w:t xml:space="preserve"> </w:t>
      </w:r>
    </w:p>
    <w:p w:rsidR="001C5F98" w:rsidRDefault="00067A6C">
      <w:pPr>
        <w:spacing w:line="540" w:lineRule="exact"/>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 xml:space="preserve">    </w:t>
      </w:r>
      <w:r>
        <w:rPr>
          <w:rStyle w:val="ad"/>
          <w:rFonts w:asciiTheme="minorEastAsia" w:eastAsiaTheme="minorEastAsia" w:hAnsiTheme="minorEastAsia" w:hint="eastAsia"/>
          <w:b w:val="0"/>
          <w:spacing w:val="-4"/>
          <w:sz w:val="28"/>
          <w:szCs w:val="28"/>
        </w:rPr>
        <w:t>在</w:t>
      </w:r>
      <w:r>
        <w:rPr>
          <w:rStyle w:val="ad"/>
          <w:rFonts w:asciiTheme="minorEastAsia" w:eastAsiaTheme="minorEastAsia" w:hAnsiTheme="minorEastAsia" w:hint="eastAsia"/>
          <w:b w:val="0"/>
          <w:spacing w:val="-4"/>
          <w:sz w:val="28"/>
          <w:szCs w:val="28"/>
        </w:rPr>
        <w:t>2023</w:t>
      </w:r>
      <w:r>
        <w:rPr>
          <w:rStyle w:val="ad"/>
          <w:rFonts w:asciiTheme="minorEastAsia" w:eastAsiaTheme="minorEastAsia" w:hAnsiTheme="minorEastAsia" w:hint="eastAsia"/>
          <w:b w:val="0"/>
          <w:spacing w:val="-4"/>
          <w:sz w:val="28"/>
          <w:szCs w:val="28"/>
        </w:rPr>
        <w:t>年度，我单位将更全面的考虑全年度的工作计划，结合工作计划更准确的评估各部门的采购需求，平衡长期目标和短期目标，收入与支出，利润和成本的关系，并对现有设备的使用寿命进行更合理的估计，尽可能多了解供应商的企业性质，在计划报送中体现为小微企业预留的份额，综合以上方面完成预算的报送工作，确保报送的项目高程度的可执行性。对预算</w:t>
      </w:r>
      <w:r>
        <w:rPr>
          <w:rStyle w:val="ad"/>
          <w:rFonts w:asciiTheme="minorEastAsia" w:eastAsiaTheme="minorEastAsia" w:hAnsiTheme="minorEastAsia" w:hint="eastAsia"/>
          <w:b w:val="0"/>
          <w:spacing w:val="-4"/>
          <w:sz w:val="28"/>
          <w:szCs w:val="28"/>
        </w:rPr>
        <w:t>的执行过程进行监督和分析，尽早完成对各设备的采购难度和时长的自评，将采购过程长，难度大的项目提前进行工作部署，并按季度总结采购工作的完成情况，分析采购过程中的不足并改进。在采购合同签署后，积极与供应商沟通，保证设备配送的及时性和设备的完好性；积极与财务部门沟通，随时掌握已采购货物的付款情况；积极与设备使用人员沟通，对设备的工作效率做到心中有底，如有需维修的情况，及时解决，力求保证设备的安全性和项目作业的效率。</w:t>
      </w:r>
    </w:p>
    <w:sectPr w:rsidR="001C5F98">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A6C" w:rsidRDefault="00067A6C">
      <w:r>
        <w:separator/>
      </w:r>
    </w:p>
  </w:endnote>
  <w:endnote w:type="continuationSeparator" w:id="0">
    <w:p w:rsidR="00067A6C" w:rsidRDefault="0006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1C5F98" w:rsidRDefault="00067A6C">
        <w:pPr>
          <w:pStyle w:val="a5"/>
          <w:jc w:val="center"/>
        </w:pPr>
        <w:r>
          <w:fldChar w:fldCharType="begin"/>
        </w:r>
        <w:r>
          <w:instrText>PAGE   \* MERGEFORMAT</w:instrText>
        </w:r>
        <w:r>
          <w:fldChar w:fldCharType="separate"/>
        </w:r>
        <w:r w:rsidR="00094139" w:rsidRPr="00094139">
          <w:rPr>
            <w:noProof/>
            <w:lang w:val="zh-CN"/>
          </w:rPr>
          <w:t>2</w:t>
        </w:r>
        <w:r>
          <w:rPr>
            <w:lang w:val="zh-CN"/>
          </w:rPr>
          <w:fldChar w:fldCharType="end"/>
        </w:r>
      </w:p>
    </w:sdtContent>
  </w:sdt>
  <w:p w:rsidR="001C5F98" w:rsidRDefault="001C5F9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A6C" w:rsidRDefault="00067A6C">
      <w:r>
        <w:separator/>
      </w:r>
    </w:p>
  </w:footnote>
  <w:footnote w:type="continuationSeparator" w:id="0">
    <w:p w:rsidR="00067A6C" w:rsidRDefault="00067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2NTE3NWJiNWFjYzkwYzk3NzFkZWE4YWJmOTdiNGQifQ=="/>
  </w:docVars>
  <w:rsids>
    <w:rsidRoot w:val="00CA6457"/>
    <w:rsid w:val="000110C4"/>
    <w:rsid w:val="000233BD"/>
    <w:rsid w:val="00037D50"/>
    <w:rsid w:val="0005416C"/>
    <w:rsid w:val="00056465"/>
    <w:rsid w:val="00067A6C"/>
    <w:rsid w:val="00094139"/>
    <w:rsid w:val="000D0508"/>
    <w:rsid w:val="001028C5"/>
    <w:rsid w:val="00102DFF"/>
    <w:rsid w:val="00121AE4"/>
    <w:rsid w:val="00123551"/>
    <w:rsid w:val="00131007"/>
    <w:rsid w:val="0014601B"/>
    <w:rsid w:val="00146AAD"/>
    <w:rsid w:val="00150F05"/>
    <w:rsid w:val="00171E1F"/>
    <w:rsid w:val="00175513"/>
    <w:rsid w:val="001B3A40"/>
    <w:rsid w:val="001C2606"/>
    <w:rsid w:val="001C5F98"/>
    <w:rsid w:val="00225047"/>
    <w:rsid w:val="00273CCD"/>
    <w:rsid w:val="0028164F"/>
    <w:rsid w:val="00291BC0"/>
    <w:rsid w:val="00311DBE"/>
    <w:rsid w:val="00345DD7"/>
    <w:rsid w:val="00351EFF"/>
    <w:rsid w:val="003B0577"/>
    <w:rsid w:val="003B5EF1"/>
    <w:rsid w:val="003C16B6"/>
    <w:rsid w:val="003E7E58"/>
    <w:rsid w:val="003F5180"/>
    <w:rsid w:val="0040205A"/>
    <w:rsid w:val="00414C3A"/>
    <w:rsid w:val="0042692E"/>
    <w:rsid w:val="004366A8"/>
    <w:rsid w:val="00441B1D"/>
    <w:rsid w:val="004A05EE"/>
    <w:rsid w:val="004B3671"/>
    <w:rsid w:val="004C16C6"/>
    <w:rsid w:val="004C38BC"/>
    <w:rsid w:val="004F1F3C"/>
    <w:rsid w:val="00502BA7"/>
    <w:rsid w:val="0051579B"/>
    <w:rsid w:val="005162F1"/>
    <w:rsid w:val="00535153"/>
    <w:rsid w:val="00554F82"/>
    <w:rsid w:val="0056390D"/>
    <w:rsid w:val="005719B0"/>
    <w:rsid w:val="005A4F2E"/>
    <w:rsid w:val="005A5018"/>
    <w:rsid w:val="005C51DF"/>
    <w:rsid w:val="005D10D6"/>
    <w:rsid w:val="005E7C5E"/>
    <w:rsid w:val="006326C6"/>
    <w:rsid w:val="0064137A"/>
    <w:rsid w:val="00693141"/>
    <w:rsid w:val="006F0F08"/>
    <w:rsid w:val="00715870"/>
    <w:rsid w:val="00715AE7"/>
    <w:rsid w:val="0075584F"/>
    <w:rsid w:val="007A1FE8"/>
    <w:rsid w:val="007D6EEA"/>
    <w:rsid w:val="007F626B"/>
    <w:rsid w:val="008312E9"/>
    <w:rsid w:val="00855E3A"/>
    <w:rsid w:val="008708F2"/>
    <w:rsid w:val="00887CDD"/>
    <w:rsid w:val="0091457F"/>
    <w:rsid w:val="00922CB9"/>
    <w:rsid w:val="00925D36"/>
    <w:rsid w:val="00944DD1"/>
    <w:rsid w:val="00946181"/>
    <w:rsid w:val="0097480D"/>
    <w:rsid w:val="009E36ED"/>
    <w:rsid w:val="009E5CD9"/>
    <w:rsid w:val="009F4373"/>
    <w:rsid w:val="00A223C1"/>
    <w:rsid w:val="00A26421"/>
    <w:rsid w:val="00A34588"/>
    <w:rsid w:val="00A413B8"/>
    <w:rsid w:val="00A4293B"/>
    <w:rsid w:val="00A55D92"/>
    <w:rsid w:val="00A67D50"/>
    <w:rsid w:val="00A8691A"/>
    <w:rsid w:val="00A92359"/>
    <w:rsid w:val="00A972DF"/>
    <w:rsid w:val="00AB0F8A"/>
    <w:rsid w:val="00AC1946"/>
    <w:rsid w:val="00AC3A96"/>
    <w:rsid w:val="00AD5E52"/>
    <w:rsid w:val="00AE6C99"/>
    <w:rsid w:val="00AF683C"/>
    <w:rsid w:val="00B2343E"/>
    <w:rsid w:val="00B40063"/>
    <w:rsid w:val="00B41F61"/>
    <w:rsid w:val="00B74D04"/>
    <w:rsid w:val="00BA46E6"/>
    <w:rsid w:val="00BB5015"/>
    <w:rsid w:val="00C36BEA"/>
    <w:rsid w:val="00C56C72"/>
    <w:rsid w:val="00C62CB9"/>
    <w:rsid w:val="00C71C12"/>
    <w:rsid w:val="00CA6457"/>
    <w:rsid w:val="00CA6DC2"/>
    <w:rsid w:val="00CA7424"/>
    <w:rsid w:val="00CB1042"/>
    <w:rsid w:val="00CB3158"/>
    <w:rsid w:val="00CD37A4"/>
    <w:rsid w:val="00CE2FD9"/>
    <w:rsid w:val="00D17F2E"/>
    <w:rsid w:val="00D212FF"/>
    <w:rsid w:val="00D30354"/>
    <w:rsid w:val="00D52B7C"/>
    <w:rsid w:val="00D74143"/>
    <w:rsid w:val="00D80C1E"/>
    <w:rsid w:val="00DB1661"/>
    <w:rsid w:val="00DC4FA7"/>
    <w:rsid w:val="00DC5B06"/>
    <w:rsid w:val="00DF42A0"/>
    <w:rsid w:val="00E063FE"/>
    <w:rsid w:val="00E217A0"/>
    <w:rsid w:val="00E30E91"/>
    <w:rsid w:val="00E52E88"/>
    <w:rsid w:val="00E769FE"/>
    <w:rsid w:val="00E774CE"/>
    <w:rsid w:val="00E96D03"/>
    <w:rsid w:val="00EA2CBE"/>
    <w:rsid w:val="00EB10A0"/>
    <w:rsid w:val="00F21C07"/>
    <w:rsid w:val="00F32ABE"/>
    <w:rsid w:val="00F32FEE"/>
    <w:rsid w:val="00F42FC2"/>
    <w:rsid w:val="00F66695"/>
    <w:rsid w:val="00F83229"/>
    <w:rsid w:val="00F9611C"/>
    <w:rsid w:val="00FA6AC0"/>
    <w:rsid w:val="00FB10BB"/>
    <w:rsid w:val="0CB44F22"/>
    <w:rsid w:val="2168543C"/>
    <w:rsid w:val="2CE37E93"/>
    <w:rsid w:val="4AF67C1B"/>
    <w:rsid w:val="4D2606A1"/>
    <w:rsid w:val="59CE34B4"/>
    <w:rsid w:val="666D6C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EBCFF"/>
  <w15:docId w15:val="{B976EBE8-5E0B-4225-933D-0EBBCF2E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705</Words>
  <Characters>4023</Characters>
  <Application>Microsoft Office Word</Application>
  <DocSecurity>0</DocSecurity>
  <Lines>33</Lines>
  <Paragraphs>9</Paragraphs>
  <ScaleCrop>false</ScaleCrop>
  <Company>Microsoft</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9</cp:revision>
  <cp:lastPrinted>2018-12-31T10:56:00Z</cp:lastPrinted>
  <dcterms:created xsi:type="dcterms:W3CDTF">2023-03-10T05:36:00Z</dcterms:created>
  <dcterms:modified xsi:type="dcterms:W3CDTF">2024-08-02T05:43:00Z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25ABCC8585EF4931BF551030F475BBF5_12</vt:lpwstr>
  </property>
</Properties>
</file>