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042" w:rsidRPr="0058463B" w:rsidRDefault="00E73BAD">
      <w:pPr>
        <w:spacing w:line="560" w:lineRule="exact"/>
        <w:contextualSpacing/>
        <w:jc w:val="center"/>
        <w:rPr>
          <w:rFonts w:asciiTheme="majorEastAsia" w:eastAsiaTheme="majorEastAsia" w:hAnsiTheme="majorEastAsia" w:cs="Arial"/>
          <w:b/>
          <w:bCs/>
          <w:sz w:val="44"/>
          <w:szCs w:val="44"/>
        </w:rPr>
      </w:pPr>
      <w:r w:rsidRPr="0058463B">
        <w:rPr>
          <w:rFonts w:asciiTheme="majorEastAsia" w:eastAsiaTheme="majorEastAsia" w:hAnsiTheme="majorEastAsia" w:cs="Arial" w:hint="eastAsia"/>
          <w:b/>
          <w:bCs/>
          <w:sz w:val="44"/>
          <w:szCs w:val="44"/>
        </w:rPr>
        <w:t>农村固定观察点</w:t>
      </w:r>
      <w:r w:rsidRPr="0058463B">
        <w:rPr>
          <w:rFonts w:asciiTheme="majorEastAsia" w:eastAsiaTheme="majorEastAsia" w:hAnsiTheme="majorEastAsia" w:cs="Arial" w:hint="eastAsia"/>
          <w:b/>
          <w:bCs/>
          <w:sz w:val="44"/>
          <w:szCs w:val="44"/>
        </w:rPr>
        <w:t>项目支出</w:t>
      </w:r>
    </w:p>
    <w:p w:rsidR="00875042" w:rsidRPr="0058463B" w:rsidRDefault="00E73BAD">
      <w:pPr>
        <w:spacing w:line="560" w:lineRule="exact"/>
        <w:contextualSpacing/>
        <w:jc w:val="center"/>
        <w:rPr>
          <w:rFonts w:asciiTheme="majorEastAsia" w:eastAsiaTheme="majorEastAsia" w:hAnsiTheme="majorEastAsia" w:cs="Arial"/>
          <w:b/>
          <w:bCs/>
          <w:sz w:val="44"/>
          <w:szCs w:val="44"/>
        </w:rPr>
      </w:pPr>
      <w:bookmarkStart w:id="0" w:name="_GoBack"/>
      <w:bookmarkEnd w:id="0"/>
      <w:r w:rsidRPr="0058463B">
        <w:rPr>
          <w:rFonts w:asciiTheme="majorEastAsia" w:eastAsiaTheme="majorEastAsia" w:hAnsiTheme="majorEastAsia" w:cs="Arial" w:hint="eastAsia"/>
          <w:b/>
          <w:bCs/>
          <w:sz w:val="44"/>
          <w:szCs w:val="44"/>
        </w:rPr>
        <w:t>绩效评价报告</w:t>
      </w:r>
    </w:p>
    <w:p w:rsidR="00875042" w:rsidRPr="0058463B" w:rsidRDefault="00875042">
      <w:pPr>
        <w:contextualSpacing/>
        <w:jc w:val="center"/>
        <w:rPr>
          <w:rFonts w:ascii="仿宋" w:eastAsia="仿宋" w:hAnsi="仿宋"/>
          <w:szCs w:val="30"/>
        </w:rPr>
      </w:pP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一、基本情况</w:t>
      </w:r>
    </w:p>
    <w:p w:rsidR="00875042" w:rsidRPr="0058463B" w:rsidRDefault="00E73BAD">
      <w:pPr>
        <w:ind w:firstLineChars="200" w:firstLine="640"/>
        <w:rPr>
          <w:rFonts w:ascii="仿宋" w:eastAsia="仿宋" w:hAnsi="仿宋"/>
          <w:sz w:val="32"/>
          <w:szCs w:val="32"/>
        </w:rPr>
      </w:pPr>
      <w:r w:rsidRPr="0058463B">
        <w:rPr>
          <w:rFonts w:ascii="仿宋" w:eastAsia="仿宋" w:hAnsi="仿宋" w:hint="eastAsia"/>
          <w:sz w:val="32"/>
          <w:szCs w:val="32"/>
        </w:rPr>
        <w:t>（一）项目概况</w:t>
      </w:r>
    </w:p>
    <w:p w:rsidR="00875042" w:rsidRPr="0058463B" w:rsidRDefault="00E73BAD">
      <w:pPr>
        <w:spacing w:line="560" w:lineRule="exact"/>
        <w:ind w:firstLineChars="200" w:firstLine="640"/>
        <w:rPr>
          <w:rFonts w:ascii="仿宋" w:eastAsia="仿宋" w:hAnsi="仿宋"/>
          <w:sz w:val="32"/>
          <w:szCs w:val="32"/>
        </w:rPr>
      </w:pPr>
      <w:r w:rsidRPr="0058463B">
        <w:rPr>
          <w:rFonts w:ascii="仿宋" w:eastAsia="仿宋" w:hAnsi="仿宋" w:hint="eastAsia"/>
          <w:sz w:val="32"/>
          <w:szCs w:val="32"/>
        </w:rPr>
        <w:t>1</w:t>
      </w:r>
      <w:r w:rsidRPr="0058463B">
        <w:rPr>
          <w:rFonts w:ascii="仿宋" w:eastAsia="仿宋" w:hAnsi="仿宋" w:hint="eastAsia"/>
          <w:sz w:val="32"/>
          <w:szCs w:val="32"/>
        </w:rPr>
        <w:t>、</w:t>
      </w:r>
      <w:r w:rsidRPr="0058463B">
        <w:rPr>
          <w:rFonts w:ascii="仿宋" w:eastAsia="仿宋" w:hAnsi="仿宋" w:cs="宋体"/>
          <w:b/>
          <w:color w:val="000000"/>
          <w:sz w:val="32"/>
          <w:szCs w:val="32"/>
        </w:rPr>
        <w:t>项目依据及项目背景</w:t>
      </w:r>
    </w:p>
    <w:p w:rsidR="00875042" w:rsidRPr="0058463B" w:rsidRDefault="00E73BAD">
      <w:pPr>
        <w:spacing w:line="540" w:lineRule="exact"/>
        <w:ind w:firstLineChars="200" w:firstLine="420"/>
        <w:rPr>
          <w:rStyle w:val="a7"/>
          <w:rFonts w:ascii="仿宋" w:eastAsia="仿宋" w:hAnsi="仿宋"/>
          <w:b w:val="0"/>
          <w:spacing w:val="-4"/>
          <w:sz w:val="32"/>
          <w:szCs w:val="32"/>
        </w:rPr>
      </w:pPr>
      <w:r w:rsidRPr="0058463B">
        <w:rPr>
          <w:rFonts w:ascii="仿宋" w:eastAsia="仿宋" w:hAnsi="仿宋" w:hint="eastAsia"/>
          <w:szCs w:val="21"/>
        </w:rPr>
        <w:t xml:space="preserve">　　</w:t>
      </w:r>
      <w:r w:rsidRPr="0058463B">
        <w:rPr>
          <w:rStyle w:val="a7"/>
          <w:rFonts w:ascii="仿宋" w:eastAsia="仿宋" w:hAnsi="仿宋" w:hint="eastAsia"/>
          <w:b w:val="0"/>
          <w:spacing w:val="-4"/>
          <w:sz w:val="32"/>
          <w:szCs w:val="32"/>
        </w:rPr>
        <w:t>自治区党委政策研究室农村固定观察点办公室成立于</w:t>
      </w:r>
      <w:r w:rsidRPr="0058463B">
        <w:rPr>
          <w:rStyle w:val="a7"/>
          <w:rFonts w:ascii="仿宋" w:eastAsia="仿宋" w:hAnsi="仿宋" w:hint="eastAsia"/>
          <w:b w:val="0"/>
          <w:spacing w:val="-4"/>
          <w:sz w:val="32"/>
          <w:szCs w:val="32"/>
        </w:rPr>
        <w:t>1986</w:t>
      </w:r>
      <w:r w:rsidRPr="0058463B">
        <w:rPr>
          <w:rStyle w:val="a7"/>
          <w:rFonts w:ascii="仿宋" w:eastAsia="仿宋" w:hAnsi="仿宋" w:hint="eastAsia"/>
          <w:b w:val="0"/>
          <w:spacing w:val="-4"/>
          <w:sz w:val="32"/>
          <w:szCs w:val="32"/>
        </w:rPr>
        <w:t>年，有</w:t>
      </w:r>
      <w:r w:rsidRPr="0058463B">
        <w:rPr>
          <w:rStyle w:val="a7"/>
          <w:rFonts w:ascii="仿宋" w:eastAsia="仿宋" w:hAnsi="仿宋" w:hint="eastAsia"/>
          <w:b w:val="0"/>
          <w:spacing w:val="-4"/>
          <w:sz w:val="32"/>
          <w:szCs w:val="32"/>
        </w:rPr>
        <w:t>5</w:t>
      </w:r>
      <w:r w:rsidRPr="0058463B">
        <w:rPr>
          <w:rStyle w:val="a7"/>
          <w:rFonts w:ascii="仿宋" w:eastAsia="仿宋" w:hAnsi="仿宋" w:hint="eastAsia"/>
          <w:b w:val="0"/>
          <w:spacing w:val="-4"/>
          <w:sz w:val="32"/>
          <w:szCs w:val="32"/>
        </w:rPr>
        <w:t>个编制，实有在职行政人员</w:t>
      </w:r>
      <w:r w:rsidRPr="0058463B">
        <w:rPr>
          <w:rStyle w:val="a7"/>
          <w:rFonts w:ascii="仿宋" w:eastAsia="仿宋" w:hAnsi="仿宋" w:hint="eastAsia"/>
          <w:b w:val="0"/>
          <w:spacing w:val="-4"/>
          <w:sz w:val="32"/>
          <w:szCs w:val="32"/>
        </w:rPr>
        <w:t>3</w:t>
      </w:r>
      <w:r w:rsidRPr="0058463B">
        <w:rPr>
          <w:rStyle w:val="a7"/>
          <w:rFonts w:ascii="仿宋" w:eastAsia="仿宋" w:hAnsi="仿宋" w:hint="eastAsia"/>
          <w:b w:val="0"/>
          <w:spacing w:val="-4"/>
          <w:sz w:val="32"/>
          <w:szCs w:val="32"/>
        </w:rPr>
        <w:t>人，目前在全疆共设有</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个观察点，分布在全区</w:t>
      </w:r>
      <w:r w:rsidRPr="0058463B">
        <w:rPr>
          <w:rStyle w:val="a7"/>
          <w:rFonts w:ascii="仿宋" w:eastAsia="仿宋" w:hAnsi="仿宋" w:hint="eastAsia"/>
          <w:b w:val="0"/>
          <w:spacing w:val="-4"/>
          <w:sz w:val="32"/>
          <w:szCs w:val="32"/>
        </w:rPr>
        <w:t>12</w:t>
      </w:r>
      <w:r w:rsidRPr="0058463B">
        <w:rPr>
          <w:rStyle w:val="a7"/>
          <w:rFonts w:ascii="仿宋" w:eastAsia="仿宋" w:hAnsi="仿宋" w:hint="eastAsia"/>
          <w:b w:val="0"/>
          <w:spacing w:val="-4"/>
          <w:sz w:val="32"/>
          <w:szCs w:val="32"/>
        </w:rPr>
        <w:t>个地（州、市）</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个县的</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个观察点村，共计</w:t>
      </w:r>
      <w:r w:rsidRPr="0058463B">
        <w:rPr>
          <w:rStyle w:val="a7"/>
          <w:rFonts w:ascii="仿宋" w:eastAsia="仿宋" w:hAnsi="仿宋" w:hint="eastAsia"/>
          <w:b w:val="0"/>
          <w:spacing w:val="-4"/>
          <w:sz w:val="32"/>
          <w:szCs w:val="32"/>
        </w:rPr>
        <w:t>870</w:t>
      </w:r>
      <w:r w:rsidRPr="0058463B">
        <w:rPr>
          <w:rStyle w:val="a7"/>
          <w:rFonts w:ascii="仿宋" w:eastAsia="仿宋" w:hAnsi="仿宋" w:hint="eastAsia"/>
          <w:b w:val="0"/>
          <w:spacing w:val="-4"/>
          <w:sz w:val="32"/>
          <w:szCs w:val="32"/>
        </w:rPr>
        <w:t>户观察户，代表了不同类型地区的发展水平。</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自治区农村固定观察点作为全国农村固定观察点系统的组成，其基本任务是：通过对全区固定不变的村和户进行长期跟踪调查，取得连续数据；通过对农村基层各种动态信息的及时反映，取得周密的资料，进而对农村经济社会发展进行综合分析，为研究农村问题、制定农村政策提供依据。</w:t>
      </w:r>
    </w:p>
    <w:p w:rsidR="00875042" w:rsidRPr="0058463B" w:rsidRDefault="00E73BAD">
      <w:pPr>
        <w:numPr>
          <w:ilvl w:val="0"/>
          <w:numId w:val="1"/>
        </w:numPr>
        <w:ind w:firstLineChars="200" w:firstLine="640"/>
        <w:rPr>
          <w:rFonts w:ascii="仿宋" w:eastAsia="仿宋" w:hAnsi="仿宋"/>
          <w:sz w:val="32"/>
          <w:szCs w:val="32"/>
        </w:rPr>
      </w:pPr>
      <w:r w:rsidRPr="0058463B">
        <w:rPr>
          <w:rFonts w:ascii="仿宋" w:eastAsia="仿宋" w:hAnsi="仿宋" w:hint="eastAsia"/>
          <w:sz w:val="32"/>
          <w:szCs w:val="32"/>
        </w:rPr>
        <w:t>主要内容及实施情况</w:t>
      </w:r>
    </w:p>
    <w:p w:rsidR="00875042" w:rsidRPr="0058463B" w:rsidRDefault="00E73BAD">
      <w:pPr>
        <w:numPr>
          <w:ilvl w:val="0"/>
          <w:numId w:val="2"/>
        </w:num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主要内容</w:t>
      </w:r>
    </w:p>
    <w:p w:rsidR="00875042" w:rsidRPr="0058463B" w:rsidRDefault="00E73BAD">
      <w:pPr>
        <w:spacing w:line="540" w:lineRule="exact"/>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 xml:space="preserve">　　农村固定观察点的主要工作内容包括：常规调查、专项调查、农业新型经营主体调查。</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常规调查是一种数据指标形式的基础调查，它把农村社会经济的相关内容转化为具体的统计指标，并把统计指标设在统计调查表中。具体有两种类型：一是农户调查表，内容包括家庭成员构成及就业情况、土地情况、固定资产情况、家庭生产经营情况、</w:t>
      </w:r>
      <w:r w:rsidRPr="0058463B">
        <w:rPr>
          <w:rStyle w:val="a7"/>
          <w:rFonts w:ascii="仿宋" w:eastAsia="仿宋" w:hAnsi="仿宋" w:hint="eastAsia"/>
          <w:b w:val="0"/>
          <w:spacing w:val="-4"/>
          <w:sz w:val="32"/>
          <w:szCs w:val="32"/>
        </w:rPr>
        <w:lastRenderedPageBreak/>
        <w:t>出售农产品情况、购买生产资料情况、家庭全年收支情况、全年主要食物消费量情况、主要耐用品年末拥有量及住居情况等</w:t>
      </w:r>
      <w:r w:rsidRPr="0058463B">
        <w:rPr>
          <w:rStyle w:val="a7"/>
          <w:rFonts w:ascii="仿宋" w:eastAsia="仿宋" w:hAnsi="仿宋" w:hint="eastAsia"/>
          <w:b w:val="0"/>
          <w:spacing w:val="-4"/>
          <w:sz w:val="32"/>
          <w:szCs w:val="32"/>
        </w:rPr>
        <w:t>9</w:t>
      </w:r>
      <w:r w:rsidRPr="0058463B">
        <w:rPr>
          <w:rStyle w:val="a7"/>
          <w:rFonts w:ascii="仿宋" w:eastAsia="仿宋" w:hAnsi="仿宋" w:hint="eastAsia"/>
          <w:b w:val="0"/>
          <w:spacing w:val="-4"/>
          <w:sz w:val="32"/>
          <w:szCs w:val="32"/>
        </w:rPr>
        <w:t>个部分；二是村综合调查表，内容包括基本情况、经济概况、人口农户和基层组织情况、劳动力情况、土地情况、产业基础设施和物资装备情况、农林牧渔业生产情况、村集体经济组织经营及资产负债情况</w:t>
      </w:r>
      <w:r w:rsidRPr="0058463B">
        <w:rPr>
          <w:rStyle w:val="a7"/>
          <w:rFonts w:ascii="仿宋" w:eastAsia="仿宋" w:hAnsi="仿宋" w:hint="eastAsia"/>
          <w:b w:val="0"/>
          <w:spacing w:val="-4"/>
          <w:sz w:val="32"/>
          <w:szCs w:val="32"/>
        </w:rPr>
        <w:t>、村集体财务收支及年末资金往来余额、人居环境情况、社会事务发展情况、乡村治理情况等</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个部分。</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专项调查是根据中央和地方政府各个时期的中心任务，由中央或自治区观察办确定调研课题，对热点、难点问题进行跟踪调查。</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农业新型经营主体调查对象为观察点所在县（区、市）的农民专业合作社、农产品加工企业、家庭农场或农产品生产大户的生产经营情况，进行长期跟踪调查。</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（二）实施情况</w:t>
      </w:r>
      <w:r w:rsidRPr="0058463B">
        <w:rPr>
          <w:rStyle w:val="a7"/>
          <w:rFonts w:ascii="仿宋" w:eastAsia="仿宋" w:hAnsi="仿宋" w:hint="eastAsia"/>
          <w:b w:val="0"/>
          <w:spacing w:val="-4"/>
          <w:sz w:val="32"/>
          <w:szCs w:val="32"/>
        </w:rPr>
        <w:t xml:space="preserve"> </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常规调查主要是通过发放记账手册，记账户在记录日常收支情况来开展。记账手册由现金及实物收入、生活性现金及实物支出和生产线现金及实物支出三大部分组</w:t>
      </w:r>
      <w:r w:rsidRPr="0058463B">
        <w:rPr>
          <w:rStyle w:val="a7"/>
          <w:rFonts w:ascii="仿宋" w:eastAsia="仿宋" w:hAnsi="仿宋" w:hint="eastAsia"/>
          <w:b w:val="0"/>
          <w:spacing w:val="-4"/>
          <w:sz w:val="32"/>
          <w:szCs w:val="32"/>
        </w:rPr>
        <w:t>成。村级辅助调查员负责审核、督促记账户记账，县级调查员每月进村审核把关记账质量，年底汇总数据录入系统并上报。</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专项调查和农业新型经营主体主要通过问卷调查方式进行，由县级调查员、辅助调查员一同采集数据并录入上报。</w:t>
      </w:r>
    </w:p>
    <w:p w:rsidR="00875042" w:rsidRPr="0058463B" w:rsidRDefault="00E73BAD">
      <w:pPr>
        <w:numPr>
          <w:ilvl w:val="0"/>
          <w:numId w:val="3"/>
        </w:numPr>
        <w:ind w:firstLineChars="200" w:firstLine="640"/>
        <w:rPr>
          <w:rFonts w:ascii="仿宋" w:eastAsia="仿宋" w:hAnsi="仿宋"/>
          <w:sz w:val="32"/>
          <w:szCs w:val="32"/>
        </w:rPr>
      </w:pPr>
      <w:r w:rsidRPr="0058463B">
        <w:rPr>
          <w:rFonts w:ascii="仿宋" w:eastAsia="仿宋" w:hAnsi="仿宋" w:hint="eastAsia"/>
          <w:sz w:val="32"/>
          <w:szCs w:val="32"/>
        </w:rPr>
        <w:t>资金投入和使用情况</w:t>
      </w:r>
    </w:p>
    <w:p w:rsidR="00875042" w:rsidRPr="0058463B" w:rsidRDefault="00E73BAD">
      <w:pPr>
        <w:pStyle w:val="a4"/>
        <w:numPr>
          <w:ilvl w:val="0"/>
          <w:numId w:val="4"/>
        </w:numPr>
        <w:tabs>
          <w:tab w:val="left" w:pos="6372"/>
        </w:tabs>
        <w:adjustRightInd w:val="0"/>
        <w:snapToGrid w:val="0"/>
        <w:spacing w:line="579" w:lineRule="exact"/>
        <w:ind w:leftChars="200" w:left="420"/>
        <w:rPr>
          <w:rFonts w:ascii="仿宋" w:eastAsia="仿宋" w:hAnsi="仿宋" w:cs="仿宋_GB2312"/>
          <w:sz w:val="32"/>
          <w:szCs w:val="32"/>
        </w:rPr>
      </w:pPr>
      <w:r w:rsidRPr="0058463B">
        <w:rPr>
          <w:rFonts w:ascii="仿宋" w:eastAsia="仿宋" w:hAnsi="仿宋" w:cs="仿宋_GB2312" w:hint="eastAsia"/>
          <w:sz w:val="32"/>
          <w:szCs w:val="32"/>
        </w:rPr>
        <w:t>资金投入情况</w:t>
      </w:r>
    </w:p>
    <w:p w:rsidR="00875042" w:rsidRPr="0058463B" w:rsidRDefault="00E73BAD">
      <w:pPr>
        <w:spacing w:line="540" w:lineRule="exact"/>
        <w:ind w:firstLineChars="200" w:firstLine="640"/>
        <w:rPr>
          <w:rStyle w:val="a7"/>
          <w:rFonts w:ascii="仿宋" w:eastAsia="仿宋" w:hAnsi="仿宋"/>
          <w:b w:val="0"/>
          <w:spacing w:val="-4"/>
          <w:sz w:val="32"/>
          <w:szCs w:val="32"/>
        </w:rPr>
      </w:pPr>
      <w:r w:rsidRPr="0058463B">
        <w:rPr>
          <w:rFonts w:ascii="仿宋" w:eastAsia="仿宋" w:hAnsi="仿宋" w:cs="仿宋_GB2312" w:hint="eastAsia"/>
          <w:sz w:val="32"/>
          <w:szCs w:val="32"/>
        </w:rPr>
        <w:lastRenderedPageBreak/>
        <w:t xml:space="preserve">   </w:t>
      </w:r>
      <w:r w:rsidRPr="0058463B">
        <w:rPr>
          <w:rStyle w:val="a7"/>
          <w:rFonts w:ascii="仿宋" w:eastAsia="仿宋" w:hAnsi="仿宋" w:hint="eastAsia"/>
          <w:b w:val="0"/>
          <w:spacing w:val="-4"/>
          <w:sz w:val="32"/>
          <w:szCs w:val="32"/>
        </w:rPr>
        <w:t>项目资金共计</w:t>
      </w:r>
      <w:r w:rsidRPr="0058463B">
        <w:rPr>
          <w:rStyle w:val="a7"/>
          <w:rFonts w:ascii="仿宋" w:eastAsia="仿宋" w:hAnsi="仿宋" w:hint="eastAsia"/>
          <w:b w:val="0"/>
          <w:spacing w:val="-4"/>
          <w:sz w:val="32"/>
          <w:szCs w:val="32"/>
        </w:rPr>
        <w:t>55</w:t>
      </w:r>
      <w:r w:rsidRPr="0058463B">
        <w:rPr>
          <w:rStyle w:val="a7"/>
          <w:rFonts w:ascii="仿宋" w:eastAsia="仿宋" w:hAnsi="仿宋" w:hint="eastAsia"/>
          <w:b w:val="0"/>
          <w:spacing w:val="-4"/>
          <w:sz w:val="32"/>
          <w:szCs w:val="32"/>
        </w:rPr>
        <w:t>万元，全部为财政全额拨款。</w:t>
      </w:r>
    </w:p>
    <w:p w:rsidR="00875042" w:rsidRPr="0058463B" w:rsidRDefault="00E73BAD">
      <w:pPr>
        <w:pStyle w:val="a4"/>
        <w:numPr>
          <w:ilvl w:val="0"/>
          <w:numId w:val="4"/>
        </w:numPr>
        <w:tabs>
          <w:tab w:val="left" w:pos="6372"/>
        </w:tabs>
        <w:adjustRightInd w:val="0"/>
        <w:snapToGrid w:val="0"/>
        <w:spacing w:line="579" w:lineRule="exact"/>
        <w:ind w:leftChars="200" w:left="420"/>
        <w:rPr>
          <w:rFonts w:ascii="仿宋" w:eastAsia="仿宋" w:hAnsi="仿宋" w:cs="仿宋_GB2312"/>
          <w:sz w:val="32"/>
          <w:szCs w:val="32"/>
        </w:rPr>
      </w:pPr>
      <w:r w:rsidRPr="0058463B">
        <w:rPr>
          <w:rFonts w:ascii="仿宋" w:eastAsia="仿宋" w:hAnsi="仿宋" w:cs="仿宋_GB2312" w:hint="eastAsia"/>
          <w:sz w:val="32"/>
          <w:szCs w:val="32"/>
        </w:rPr>
        <w:t>资金使用情况</w:t>
      </w:r>
    </w:p>
    <w:p w:rsidR="00875042" w:rsidRPr="0058463B" w:rsidRDefault="00E73BAD">
      <w:pPr>
        <w:spacing w:line="540" w:lineRule="exact"/>
        <w:ind w:firstLineChars="200" w:firstLine="640"/>
        <w:rPr>
          <w:rFonts w:ascii="仿宋" w:eastAsia="仿宋" w:hAnsi="仿宋" w:cs="仿宋_GB2312"/>
          <w:sz w:val="32"/>
          <w:szCs w:val="32"/>
        </w:rPr>
      </w:pPr>
      <w:r w:rsidRPr="0058463B">
        <w:rPr>
          <w:rFonts w:ascii="仿宋" w:eastAsia="仿宋" w:hAnsi="仿宋" w:cs="仿宋_GB2312" w:hint="eastAsia"/>
          <w:sz w:val="32"/>
          <w:szCs w:val="32"/>
        </w:rPr>
        <w:t>20</w:t>
      </w:r>
      <w:r w:rsidRPr="0058463B">
        <w:rPr>
          <w:rFonts w:ascii="仿宋" w:eastAsia="仿宋" w:hAnsi="仿宋" w:cs="仿宋_GB2312" w:hint="eastAsia"/>
          <w:sz w:val="32"/>
          <w:szCs w:val="32"/>
        </w:rPr>
        <w:t>22</w:t>
      </w:r>
      <w:r w:rsidRPr="0058463B">
        <w:rPr>
          <w:rFonts w:ascii="仿宋" w:eastAsia="仿宋" w:hAnsi="仿宋" w:cs="仿宋_GB2312" w:hint="eastAsia"/>
          <w:sz w:val="32"/>
          <w:szCs w:val="32"/>
        </w:rPr>
        <w:t>年下达</w:t>
      </w:r>
      <w:r w:rsidRPr="0058463B">
        <w:rPr>
          <w:rFonts w:ascii="仿宋" w:eastAsia="仿宋" w:hAnsi="仿宋" w:hint="eastAsia"/>
          <w:sz w:val="32"/>
          <w:szCs w:val="32"/>
        </w:rPr>
        <w:t>预算绩效管理信息化系统建设项目经费</w:t>
      </w:r>
      <w:r w:rsidRPr="0058463B">
        <w:rPr>
          <w:rFonts w:ascii="仿宋" w:eastAsia="仿宋" w:hAnsi="仿宋" w:hint="eastAsia"/>
          <w:sz w:val="32"/>
          <w:szCs w:val="32"/>
        </w:rPr>
        <w:t>55</w:t>
      </w:r>
      <w:r w:rsidRPr="0058463B">
        <w:rPr>
          <w:rFonts w:ascii="仿宋" w:eastAsia="仿宋" w:hAnsi="仿宋" w:hint="eastAsia"/>
          <w:sz w:val="32"/>
          <w:szCs w:val="32"/>
        </w:rPr>
        <w:t>万元</w:t>
      </w:r>
      <w:r w:rsidRPr="0058463B">
        <w:rPr>
          <w:rFonts w:ascii="仿宋" w:eastAsia="仿宋" w:hAnsi="仿宋" w:cs="仿宋_GB2312" w:hint="eastAsia"/>
          <w:sz w:val="32"/>
          <w:szCs w:val="32"/>
        </w:rPr>
        <w:t>，全部为本级财政资金。</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1.</w:t>
      </w:r>
      <w:r w:rsidRPr="0058463B">
        <w:rPr>
          <w:rStyle w:val="a7"/>
          <w:rFonts w:ascii="仿宋" w:eastAsia="仿宋" w:hAnsi="仿宋" w:hint="eastAsia"/>
          <w:b w:val="0"/>
          <w:spacing w:val="-4"/>
          <w:sz w:val="32"/>
          <w:szCs w:val="32"/>
        </w:rPr>
        <w:t>农牧民调查户调查补助：</w:t>
      </w:r>
      <w:r w:rsidRPr="0058463B">
        <w:rPr>
          <w:rStyle w:val="a7"/>
          <w:rFonts w:ascii="仿宋" w:eastAsia="仿宋" w:hAnsi="仿宋" w:hint="eastAsia"/>
          <w:b w:val="0"/>
          <w:spacing w:val="-4"/>
          <w:sz w:val="32"/>
          <w:szCs w:val="32"/>
        </w:rPr>
        <w:t>261000</w:t>
      </w:r>
      <w:r w:rsidRPr="0058463B">
        <w:rPr>
          <w:rStyle w:val="a7"/>
          <w:rFonts w:ascii="仿宋" w:eastAsia="仿宋" w:hAnsi="仿宋" w:hint="eastAsia"/>
          <w:b w:val="0"/>
          <w:spacing w:val="-4"/>
          <w:sz w:val="32"/>
          <w:szCs w:val="32"/>
        </w:rPr>
        <w:t>元。（全疆共有</w:t>
      </w:r>
      <w:r w:rsidRPr="0058463B">
        <w:rPr>
          <w:rStyle w:val="a7"/>
          <w:rFonts w:ascii="仿宋" w:eastAsia="仿宋" w:hAnsi="仿宋" w:hint="eastAsia"/>
          <w:b w:val="0"/>
          <w:spacing w:val="-4"/>
          <w:sz w:val="32"/>
          <w:szCs w:val="32"/>
        </w:rPr>
        <w:t>870</w:t>
      </w:r>
      <w:r w:rsidRPr="0058463B">
        <w:rPr>
          <w:rStyle w:val="a7"/>
          <w:rFonts w:ascii="仿宋" w:eastAsia="仿宋" w:hAnsi="仿宋" w:hint="eastAsia"/>
          <w:b w:val="0"/>
          <w:spacing w:val="-4"/>
          <w:sz w:val="32"/>
          <w:szCs w:val="32"/>
        </w:rPr>
        <w:t>户国家级农牧民调查户，每户每年</w:t>
      </w:r>
      <w:r w:rsidRPr="0058463B">
        <w:rPr>
          <w:rStyle w:val="a7"/>
          <w:rFonts w:ascii="仿宋" w:eastAsia="仿宋" w:hAnsi="仿宋" w:hint="eastAsia"/>
          <w:b w:val="0"/>
          <w:spacing w:val="-4"/>
          <w:sz w:val="32"/>
          <w:szCs w:val="32"/>
        </w:rPr>
        <w:t>300</w:t>
      </w:r>
      <w:r w:rsidRPr="0058463B">
        <w:rPr>
          <w:rStyle w:val="a7"/>
          <w:rFonts w:ascii="仿宋" w:eastAsia="仿宋" w:hAnsi="仿宋" w:hint="eastAsia"/>
          <w:b w:val="0"/>
          <w:spacing w:val="-4"/>
          <w:sz w:val="32"/>
          <w:szCs w:val="32"/>
        </w:rPr>
        <w:t>元，</w:t>
      </w:r>
      <w:r w:rsidRPr="0058463B">
        <w:rPr>
          <w:rStyle w:val="a7"/>
          <w:rFonts w:ascii="仿宋" w:eastAsia="仿宋" w:hAnsi="仿宋" w:hint="eastAsia"/>
          <w:b w:val="0"/>
          <w:spacing w:val="-4"/>
          <w:sz w:val="32"/>
          <w:szCs w:val="32"/>
        </w:rPr>
        <w:t>870</w:t>
      </w:r>
      <w:r w:rsidRPr="0058463B">
        <w:rPr>
          <w:rStyle w:val="a7"/>
          <w:rFonts w:ascii="仿宋" w:eastAsia="仿宋" w:hAnsi="仿宋" w:hint="eastAsia"/>
          <w:b w:val="0"/>
          <w:spacing w:val="-4"/>
          <w:sz w:val="32"/>
          <w:szCs w:val="32"/>
        </w:rPr>
        <w:t>户合计</w:t>
      </w:r>
      <w:r w:rsidRPr="0058463B">
        <w:rPr>
          <w:rStyle w:val="a7"/>
          <w:rFonts w:ascii="仿宋" w:eastAsia="仿宋" w:hAnsi="仿宋" w:hint="eastAsia"/>
          <w:b w:val="0"/>
          <w:spacing w:val="-4"/>
          <w:sz w:val="32"/>
          <w:szCs w:val="32"/>
        </w:rPr>
        <w:t>261000</w:t>
      </w:r>
      <w:r w:rsidRPr="0058463B">
        <w:rPr>
          <w:rStyle w:val="a7"/>
          <w:rFonts w:ascii="仿宋" w:eastAsia="仿宋" w:hAnsi="仿宋" w:hint="eastAsia"/>
          <w:b w:val="0"/>
          <w:spacing w:val="-4"/>
          <w:sz w:val="32"/>
          <w:szCs w:val="32"/>
        </w:rPr>
        <w:t>元。）</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2.</w:t>
      </w:r>
      <w:r w:rsidRPr="0058463B">
        <w:rPr>
          <w:rStyle w:val="a7"/>
          <w:rFonts w:ascii="仿宋" w:eastAsia="仿宋" w:hAnsi="仿宋" w:hint="eastAsia"/>
          <w:b w:val="0"/>
          <w:spacing w:val="-4"/>
          <w:sz w:val="32"/>
          <w:szCs w:val="32"/>
        </w:rPr>
        <w:t>县（市）、村级调查员调查补助：</w:t>
      </w:r>
      <w:r w:rsidRPr="0058463B">
        <w:rPr>
          <w:rStyle w:val="a7"/>
          <w:rFonts w:ascii="仿宋" w:eastAsia="仿宋" w:hAnsi="仿宋" w:hint="eastAsia"/>
          <w:b w:val="0"/>
          <w:spacing w:val="-4"/>
          <w:sz w:val="32"/>
          <w:szCs w:val="32"/>
        </w:rPr>
        <w:t>93600</w:t>
      </w:r>
      <w:r w:rsidRPr="0058463B">
        <w:rPr>
          <w:rStyle w:val="a7"/>
          <w:rFonts w:ascii="仿宋" w:eastAsia="仿宋" w:hAnsi="仿宋" w:hint="eastAsia"/>
          <w:b w:val="0"/>
          <w:spacing w:val="-4"/>
          <w:sz w:val="32"/>
          <w:szCs w:val="32"/>
        </w:rPr>
        <w:t>元。（全疆共有</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个国家级农村固定观察点，每个观察点有</w:t>
      </w:r>
      <w:r w:rsidRPr="0058463B">
        <w:rPr>
          <w:rStyle w:val="a7"/>
          <w:rFonts w:ascii="仿宋" w:eastAsia="仿宋" w:hAnsi="仿宋" w:hint="eastAsia"/>
          <w:b w:val="0"/>
          <w:spacing w:val="-4"/>
          <w:sz w:val="32"/>
          <w:szCs w:val="32"/>
        </w:rPr>
        <w:t>3</w:t>
      </w:r>
      <w:r w:rsidRPr="0058463B">
        <w:rPr>
          <w:rStyle w:val="a7"/>
          <w:rFonts w:ascii="仿宋" w:eastAsia="仿宋" w:hAnsi="仿宋" w:hint="eastAsia"/>
          <w:b w:val="0"/>
          <w:spacing w:val="-4"/>
          <w:sz w:val="32"/>
          <w:szCs w:val="32"/>
        </w:rPr>
        <w:t>名县（市）、村级调查员，共</w:t>
      </w:r>
      <w:r w:rsidRPr="0058463B">
        <w:rPr>
          <w:rStyle w:val="a7"/>
          <w:rFonts w:ascii="仿宋" w:eastAsia="仿宋" w:hAnsi="仿宋" w:hint="eastAsia"/>
          <w:b w:val="0"/>
          <w:spacing w:val="-4"/>
          <w:sz w:val="32"/>
          <w:szCs w:val="32"/>
        </w:rPr>
        <w:t>39</w:t>
      </w:r>
      <w:r w:rsidRPr="0058463B">
        <w:rPr>
          <w:rStyle w:val="a7"/>
          <w:rFonts w:ascii="仿宋" w:eastAsia="仿宋" w:hAnsi="仿宋" w:hint="eastAsia"/>
          <w:b w:val="0"/>
          <w:spacing w:val="-4"/>
          <w:sz w:val="32"/>
          <w:szCs w:val="32"/>
        </w:rPr>
        <w:t>名调查员，每人每年</w:t>
      </w:r>
      <w:r w:rsidRPr="0058463B">
        <w:rPr>
          <w:rStyle w:val="a7"/>
          <w:rFonts w:ascii="仿宋" w:eastAsia="仿宋" w:hAnsi="仿宋" w:hint="eastAsia"/>
          <w:b w:val="0"/>
          <w:spacing w:val="-4"/>
          <w:sz w:val="32"/>
          <w:szCs w:val="32"/>
        </w:rPr>
        <w:t>2400</w:t>
      </w:r>
      <w:r w:rsidRPr="0058463B">
        <w:rPr>
          <w:rStyle w:val="a7"/>
          <w:rFonts w:ascii="仿宋" w:eastAsia="仿宋" w:hAnsi="仿宋" w:hint="eastAsia"/>
          <w:b w:val="0"/>
          <w:spacing w:val="-4"/>
          <w:sz w:val="32"/>
          <w:szCs w:val="32"/>
        </w:rPr>
        <w:t>元调查补助，</w:t>
      </w:r>
      <w:r w:rsidRPr="0058463B">
        <w:rPr>
          <w:rStyle w:val="a7"/>
          <w:rFonts w:ascii="仿宋" w:eastAsia="仿宋" w:hAnsi="仿宋" w:hint="eastAsia"/>
          <w:b w:val="0"/>
          <w:spacing w:val="-4"/>
          <w:sz w:val="32"/>
          <w:szCs w:val="32"/>
        </w:rPr>
        <w:t>39</w:t>
      </w:r>
      <w:r w:rsidRPr="0058463B">
        <w:rPr>
          <w:rStyle w:val="a7"/>
          <w:rFonts w:ascii="仿宋" w:eastAsia="仿宋" w:hAnsi="仿宋" w:hint="eastAsia"/>
          <w:b w:val="0"/>
          <w:spacing w:val="-4"/>
          <w:sz w:val="32"/>
          <w:szCs w:val="32"/>
        </w:rPr>
        <w:t>人共</w:t>
      </w:r>
      <w:r w:rsidRPr="0058463B">
        <w:rPr>
          <w:rStyle w:val="a7"/>
          <w:rFonts w:ascii="仿宋" w:eastAsia="仿宋" w:hAnsi="仿宋" w:hint="eastAsia"/>
          <w:b w:val="0"/>
          <w:spacing w:val="-4"/>
          <w:sz w:val="32"/>
          <w:szCs w:val="32"/>
        </w:rPr>
        <w:t>93600</w:t>
      </w:r>
      <w:r w:rsidRPr="0058463B">
        <w:rPr>
          <w:rStyle w:val="a7"/>
          <w:rFonts w:ascii="仿宋" w:eastAsia="仿宋" w:hAnsi="仿宋" w:hint="eastAsia"/>
          <w:b w:val="0"/>
          <w:spacing w:val="-4"/>
          <w:sz w:val="32"/>
          <w:szCs w:val="32"/>
        </w:rPr>
        <w:t>元。）</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3.</w:t>
      </w:r>
      <w:r w:rsidRPr="0058463B">
        <w:rPr>
          <w:rStyle w:val="a7"/>
          <w:rFonts w:ascii="仿宋" w:eastAsia="仿宋" w:hAnsi="仿宋" w:hint="eastAsia"/>
          <w:b w:val="0"/>
          <w:spacing w:val="-4"/>
          <w:sz w:val="32"/>
          <w:szCs w:val="32"/>
        </w:rPr>
        <w:t>县（市）农村固定观察点工作经费</w:t>
      </w:r>
      <w:r w:rsidRPr="0058463B">
        <w:rPr>
          <w:rStyle w:val="a7"/>
          <w:rFonts w:ascii="仿宋" w:eastAsia="仿宋" w:hAnsi="仿宋" w:hint="eastAsia"/>
          <w:b w:val="0"/>
          <w:spacing w:val="-4"/>
          <w:sz w:val="32"/>
          <w:szCs w:val="32"/>
        </w:rPr>
        <w:t>130000</w:t>
      </w:r>
      <w:r w:rsidRPr="0058463B">
        <w:rPr>
          <w:rStyle w:val="a7"/>
          <w:rFonts w:ascii="仿宋" w:eastAsia="仿宋" w:hAnsi="仿宋" w:hint="eastAsia"/>
          <w:b w:val="0"/>
          <w:spacing w:val="-4"/>
          <w:sz w:val="32"/>
          <w:szCs w:val="32"/>
        </w:rPr>
        <w:t>元。（主要用于常规调查、专项调查、农产品市场价格调查，每个观察点每年</w:t>
      </w:r>
      <w:r w:rsidRPr="0058463B">
        <w:rPr>
          <w:rStyle w:val="a7"/>
          <w:rFonts w:ascii="仿宋" w:eastAsia="仿宋" w:hAnsi="仿宋" w:hint="eastAsia"/>
          <w:b w:val="0"/>
          <w:spacing w:val="-4"/>
          <w:sz w:val="32"/>
          <w:szCs w:val="32"/>
        </w:rPr>
        <w:t>10000</w:t>
      </w:r>
      <w:r w:rsidRPr="0058463B">
        <w:rPr>
          <w:rStyle w:val="a7"/>
          <w:rFonts w:ascii="仿宋" w:eastAsia="仿宋" w:hAnsi="仿宋" w:hint="eastAsia"/>
          <w:b w:val="0"/>
          <w:spacing w:val="-4"/>
          <w:sz w:val="32"/>
          <w:szCs w:val="32"/>
        </w:rPr>
        <w:t>元，</w:t>
      </w:r>
      <w:r w:rsidRPr="0058463B">
        <w:rPr>
          <w:rStyle w:val="a7"/>
          <w:rFonts w:ascii="仿宋" w:eastAsia="仿宋" w:hAnsi="仿宋" w:hint="eastAsia"/>
          <w:b w:val="0"/>
          <w:spacing w:val="-4"/>
          <w:sz w:val="32"/>
          <w:szCs w:val="32"/>
        </w:rPr>
        <w:t>13</w:t>
      </w:r>
      <w:r w:rsidRPr="0058463B">
        <w:rPr>
          <w:rStyle w:val="a7"/>
          <w:rFonts w:ascii="仿宋" w:eastAsia="仿宋" w:hAnsi="仿宋" w:hint="eastAsia"/>
          <w:b w:val="0"/>
          <w:spacing w:val="-4"/>
          <w:sz w:val="32"/>
          <w:szCs w:val="32"/>
        </w:rPr>
        <w:t>个观察点合计</w:t>
      </w:r>
      <w:r w:rsidRPr="0058463B">
        <w:rPr>
          <w:rStyle w:val="a7"/>
          <w:rFonts w:ascii="仿宋" w:eastAsia="仿宋" w:hAnsi="仿宋" w:hint="eastAsia"/>
          <w:b w:val="0"/>
          <w:spacing w:val="-4"/>
          <w:sz w:val="32"/>
          <w:szCs w:val="32"/>
        </w:rPr>
        <w:t>130000</w:t>
      </w:r>
      <w:r w:rsidRPr="0058463B">
        <w:rPr>
          <w:rStyle w:val="a7"/>
          <w:rFonts w:ascii="仿宋" w:eastAsia="仿宋" w:hAnsi="仿宋" w:hint="eastAsia"/>
          <w:b w:val="0"/>
          <w:spacing w:val="-4"/>
          <w:sz w:val="32"/>
          <w:szCs w:val="32"/>
        </w:rPr>
        <w:t>元。）</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4.</w:t>
      </w:r>
      <w:r w:rsidRPr="0058463B">
        <w:rPr>
          <w:rStyle w:val="a7"/>
          <w:rFonts w:ascii="仿宋" w:eastAsia="仿宋" w:hAnsi="仿宋" w:hint="eastAsia"/>
          <w:b w:val="0"/>
          <w:spacing w:val="-4"/>
          <w:sz w:val="32"/>
          <w:szCs w:val="32"/>
        </w:rPr>
        <w:t>自治区农村固定观察点</w:t>
      </w:r>
      <w:r w:rsidRPr="0058463B">
        <w:rPr>
          <w:rStyle w:val="a7"/>
          <w:rFonts w:ascii="仿宋" w:eastAsia="仿宋" w:hAnsi="仿宋" w:hint="eastAsia"/>
          <w:b w:val="0"/>
          <w:spacing w:val="-4"/>
          <w:sz w:val="32"/>
          <w:szCs w:val="32"/>
        </w:rPr>
        <w:t>办公室工作经费</w:t>
      </w:r>
      <w:r w:rsidRPr="0058463B">
        <w:rPr>
          <w:rStyle w:val="a7"/>
          <w:rFonts w:ascii="仿宋" w:eastAsia="仿宋" w:hAnsi="仿宋" w:hint="eastAsia"/>
          <w:b w:val="0"/>
          <w:spacing w:val="-4"/>
          <w:sz w:val="32"/>
          <w:szCs w:val="32"/>
        </w:rPr>
        <w:t>76900</w:t>
      </w:r>
      <w:r w:rsidRPr="0058463B">
        <w:rPr>
          <w:rStyle w:val="a7"/>
          <w:rFonts w:ascii="仿宋" w:eastAsia="仿宋" w:hAnsi="仿宋" w:hint="eastAsia"/>
          <w:b w:val="0"/>
          <w:spacing w:val="-4"/>
          <w:sz w:val="32"/>
          <w:szCs w:val="32"/>
        </w:rPr>
        <w:t>元，主要用于下基层调研、召开工作例会、编印新型农业经营主体经验汇编、调查资料的翻译和调查表的汇总、邮寄调查资料等专项业务费用开支。</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5</w:t>
      </w:r>
      <w:r w:rsidRPr="0058463B">
        <w:rPr>
          <w:rStyle w:val="a7"/>
          <w:rFonts w:ascii="仿宋" w:eastAsia="仿宋" w:hAnsi="仿宋" w:hint="eastAsia"/>
          <w:b w:val="0"/>
          <w:spacing w:val="-4"/>
          <w:sz w:val="32"/>
          <w:szCs w:val="32"/>
        </w:rPr>
        <w:t>、调查员业务培训费</w:t>
      </w:r>
      <w:r w:rsidRPr="0058463B">
        <w:rPr>
          <w:rStyle w:val="a7"/>
          <w:rFonts w:ascii="仿宋" w:eastAsia="仿宋" w:hAnsi="仿宋" w:hint="eastAsia"/>
          <w:b w:val="0"/>
          <w:spacing w:val="-4"/>
          <w:sz w:val="32"/>
          <w:szCs w:val="32"/>
        </w:rPr>
        <w:t>30000</w:t>
      </w:r>
      <w:r w:rsidRPr="0058463B">
        <w:rPr>
          <w:rStyle w:val="a7"/>
          <w:rFonts w:ascii="仿宋" w:eastAsia="仿宋" w:hAnsi="仿宋" w:hint="eastAsia"/>
          <w:b w:val="0"/>
          <w:spacing w:val="-4"/>
          <w:sz w:val="32"/>
          <w:szCs w:val="32"/>
        </w:rPr>
        <w:t>元，用于组织基层调查员业务培训和调查户记账培训。</w:t>
      </w:r>
    </w:p>
    <w:p w:rsidR="00875042" w:rsidRPr="0058463B" w:rsidRDefault="00E73BAD">
      <w:pPr>
        <w:spacing w:line="540" w:lineRule="exact"/>
        <w:ind w:firstLineChars="200" w:firstLine="624"/>
        <w:rPr>
          <w:rStyle w:val="a7"/>
          <w:rFonts w:ascii="仿宋" w:eastAsia="仿宋" w:hAnsi="仿宋"/>
          <w:b w:val="0"/>
          <w:spacing w:val="-4"/>
          <w:sz w:val="32"/>
          <w:szCs w:val="32"/>
        </w:rPr>
      </w:pPr>
      <w:r w:rsidRPr="0058463B">
        <w:rPr>
          <w:rStyle w:val="a7"/>
          <w:rFonts w:ascii="仿宋" w:eastAsia="仿宋" w:hAnsi="仿宋" w:hint="eastAsia"/>
          <w:b w:val="0"/>
          <w:spacing w:val="-4"/>
          <w:sz w:val="32"/>
          <w:szCs w:val="32"/>
        </w:rPr>
        <w:t>使用由农村固定观察点统筹安排，机关纪委监督执行，财务室审核结算。</w:t>
      </w:r>
    </w:p>
    <w:p w:rsidR="00875042" w:rsidRPr="0058463B" w:rsidRDefault="00E73BAD">
      <w:pPr>
        <w:pStyle w:val="a4"/>
        <w:numPr>
          <w:ilvl w:val="0"/>
          <w:numId w:val="5"/>
        </w:numPr>
        <w:tabs>
          <w:tab w:val="left" w:pos="6372"/>
        </w:tabs>
        <w:adjustRightInd w:val="0"/>
        <w:snapToGrid w:val="0"/>
        <w:spacing w:line="579" w:lineRule="exact"/>
        <w:ind w:firstLineChars="200" w:firstLine="640"/>
        <w:rPr>
          <w:rFonts w:ascii="仿宋" w:eastAsia="仿宋" w:hAnsi="仿宋"/>
          <w:sz w:val="32"/>
          <w:szCs w:val="32"/>
        </w:rPr>
      </w:pPr>
      <w:r w:rsidRPr="0058463B">
        <w:rPr>
          <w:rFonts w:ascii="仿宋" w:eastAsia="仿宋" w:hAnsi="仿宋" w:hint="eastAsia"/>
          <w:sz w:val="32"/>
          <w:szCs w:val="32"/>
        </w:rPr>
        <w:t>项目绩效目标。包括总体目标和阶段性目标。</w:t>
      </w:r>
    </w:p>
    <w:p w:rsidR="00875042" w:rsidRPr="0058463B" w:rsidRDefault="00E73BAD">
      <w:pPr>
        <w:pStyle w:val="a4"/>
        <w:numPr>
          <w:ilvl w:val="0"/>
          <w:numId w:val="6"/>
        </w:numPr>
        <w:tabs>
          <w:tab w:val="left" w:pos="6372"/>
        </w:tabs>
        <w:adjustRightInd w:val="0"/>
        <w:snapToGrid w:val="0"/>
        <w:spacing w:line="579" w:lineRule="exact"/>
        <w:ind w:leftChars="200" w:left="420" w:firstLineChars="100" w:firstLine="320"/>
        <w:rPr>
          <w:rFonts w:ascii="仿宋" w:eastAsia="仿宋" w:hAnsi="仿宋"/>
          <w:sz w:val="32"/>
          <w:szCs w:val="32"/>
        </w:rPr>
      </w:pPr>
      <w:r w:rsidRPr="0058463B">
        <w:rPr>
          <w:rFonts w:ascii="仿宋" w:eastAsia="仿宋" w:hAnsi="仿宋" w:hint="eastAsia"/>
          <w:sz w:val="32"/>
          <w:szCs w:val="32"/>
        </w:rPr>
        <w:t>总目标</w:t>
      </w:r>
    </w:p>
    <w:p w:rsidR="00875042" w:rsidRPr="0058463B" w:rsidRDefault="00E73BAD">
      <w:pPr>
        <w:spacing w:line="560" w:lineRule="exact"/>
        <w:ind w:firstLineChars="200" w:firstLine="640"/>
        <w:rPr>
          <w:rFonts w:ascii="仿宋" w:eastAsia="仿宋" w:hAnsi="仿宋"/>
          <w:sz w:val="32"/>
          <w:szCs w:val="32"/>
        </w:rPr>
      </w:pPr>
      <w:r w:rsidRPr="0058463B">
        <w:rPr>
          <w:rFonts w:ascii="仿宋" w:eastAsia="仿宋" w:hAnsi="仿宋" w:hint="eastAsia"/>
          <w:sz w:val="32"/>
          <w:szCs w:val="32"/>
        </w:rPr>
        <w:lastRenderedPageBreak/>
        <w:t>通过开展农牧户记账，村级辅助调查员和县级调查员督促检查，使常规调查数据真实、有效；通过调查员对农牧户、企业、合作社、家庭农场发放调查资料，有效开展专项调查和新型农业经营主体调查，直接从农村基层获取调查数据，了解农村改革和各项建设的新动态，以便从各方面发展和对比中进行有连续性的综合分析研究，为各级党委政府制定农村政策提供决策参考依据。</w:t>
      </w:r>
    </w:p>
    <w:p w:rsidR="00875042" w:rsidRPr="0058463B" w:rsidRDefault="00E73BAD">
      <w:pPr>
        <w:pStyle w:val="a4"/>
        <w:numPr>
          <w:ilvl w:val="0"/>
          <w:numId w:val="6"/>
        </w:numPr>
        <w:tabs>
          <w:tab w:val="left" w:pos="6372"/>
        </w:tabs>
        <w:adjustRightInd w:val="0"/>
        <w:snapToGrid w:val="0"/>
        <w:spacing w:line="579" w:lineRule="exact"/>
        <w:ind w:leftChars="200" w:left="420" w:firstLineChars="100" w:firstLine="320"/>
        <w:rPr>
          <w:rFonts w:ascii="仿宋" w:eastAsia="仿宋" w:hAnsi="仿宋"/>
          <w:sz w:val="32"/>
          <w:szCs w:val="32"/>
        </w:rPr>
      </w:pPr>
      <w:r w:rsidRPr="0058463B">
        <w:rPr>
          <w:rFonts w:ascii="仿宋" w:eastAsia="仿宋" w:hAnsi="仿宋" w:hint="eastAsia"/>
          <w:sz w:val="32"/>
          <w:szCs w:val="32"/>
        </w:rPr>
        <w:t>阶段性目标</w:t>
      </w:r>
    </w:p>
    <w:p w:rsidR="00875042" w:rsidRPr="0058463B" w:rsidRDefault="00E73BAD">
      <w:pPr>
        <w:spacing w:line="560" w:lineRule="exact"/>
        <w:ind w:firstLineChars="200" w:firstLine="640"/>
        <w:rPr>
          <w:rFonts w:ascii="仿宋" w:eastAsia="仿宋" w:hAnsi="仿宋"/>
          <w:sz w:val="32"/>
          <w:szCs w:val="32"/>
        </w:rPr>
      </w:pPr>
      <w:r w:rsidRPr="0058463B">
        <w:rPr>
          <w:rFonts w:ascii="仿宋" w:eastAsia="仿宋" w:hAnsi="仿宋" w:hint="eastAsia"/>
          <w:sz w:val="32"/>
          <w:szCs w:val="32"/>
        </w:rPr>
        <w:t>常规调查通过记账户对收支情况进行记账，村级辅助调查员每周上门督促检查，县级调查每月进村督促检查，每年</w:t>
      </w:r>
      <w:r w:rsidRPr="0058463B">
        <w:rPr>
          <w:rFonts w:ascii="仿宋" w:eastAsia="仿宋" w:hAnsi="仿宋" w:hint="eastAsia"/>
          <w:sz w:val="32"/>
          <w:szCs w:val="32"/>
        </w:rPr>
        <w:t>11</w:t>
      </w:r>
      <w:r w:rsidRPr="0058463B">
        <w:rPr>
          <w:rFonts w:ascii="仿宋" w:eastAsia="仿宋" w:hAnsi="仿宋" w:hint="eastAsia"/>
          <w:sz w:val="32"/>
          <w:szCs w:val="32"/>
        </w:rPr>
        <w:t>月份发放调查资料，开始收集记账户记账手册进行汇总，登录系统进</w:t>
      </w:r>
      <w:r w:rsidRPr="0058463B">
        <w:rPr>
          <w:rFonts w:ascii="仿宋" w:eastAsia="仿宋" w:hAnsi="仿宋" w:hint="eastAsia"/>
          <w:sz w:val="32"/>
          <w:szCs w:val="32"/>
        </w:rPr>
        <w:t>行数据录入，在</w:t>
      </w:r>
      <w:r w:rsidRPr="0058463B">
        <w:rPr>
          <w:rFonts w:ascii="仿宋" w:eastAsia="仿宋" w:hAnsi="仿宋" w:hint="eastAsia"/>
          <w:sz w:val="32"/>
          <w:szCs w:val="32"/>
        </w:rPr>
        <w:t>12</w:t>
      </w:r>
      <w:r w:rsidRPr="0058463B">
        <w:rPr>
          <w:rFonts w:ascii="仿宋" w:eastAsia="仿宋" w:hAnsi="仿宋" w:hint="eastAsia"/>
          <w:sz w:val="32"/>
          <w:szCs w:val="32"/>
        </w:rPr>
        <w:t>月底完成数据上报工作。每年开展</w:t>
      </w:r>
      <w:r w:rsidRPr="0058463B">
        <w:rPr>
          <w:rFonts w:ascii="仿宋" w:eastAsia="仿宋" w:hAnsi="仿宋" w:hint="eastAsia"/>
          <w:sz w:val="32"/>
          <w:szCs w:val="32"/>
        </w:rPr>
        <w:t>5</w:t>
      </w:r>
      <w:r w:rsidRPr="0058463B">
        <w:rPr>
          <w:rFonts w:ascii="仿宋" w:eastAsia="仿宋" w:hAnsi="仿宋" w:hint="eastAsia"/>
          <w:sz w:val="32"/>
          <w:szCs w:val="32"/>
        </w:rPr>
        <w:t>—</w:t>
      </w:r>
      <w:r w:rsidRPr="0058463B">
        <w:rPr>
          <w:rFonts w:ascii="仿宋" w:eastAsia="仿宋" w:hAnsi="仿宋" w:hint="eastAsia"/>
          <w:sz w:val="32"/>
          <w:szCs w:val="32"/>
        </w:rPr>
        <w:t>7</w:t>
      </w:r>
      <w:r w:rsidRPr="0058463B">
        <w:rPr>
          <w:rFonts w:ascii="仿宋" w:eastAsia="仿宋" w:hAnsi="仿宋" w:hint="eastAsia"/>
          <w:sz w:val="32"/>
          <w:szCs w:val="32"/>
        </w:rPr>
        <w:t>次专项调查，</w:t>
      </w:r>
      <w:r w:rsidRPr="0058463B">
        <w:rPr>
          <w:rFonts w:ascii="仿宋" w:eastAsia="仿宋" w:hAnsi="仿宋" w:hint="eastAsia"/>
          <w:sz w:val="32"/>
          <w:szCs w:val="32"/>
        </w:rPr>
        <w:t>1</w:t>
      </w:r>
      <w:r w:rsidRPr="0058463B">
        <w:rPr>
          <w:rFonts w:ascii="仿宋" w:eastAsia="仿宋" w:hAnsi="仿宋" w:hint="eastAsia"/>
          <w:sz w:val="32"/>
          <w:szCs w:val="32"/>
        </w:rPr>
        <w:t>—</w:t>
      </w:r>
      <w:r w:rsidRPr="0058463B">
        <w:rPr>
          <w:rFonts w:ascii="仿宋" w:eastAsia="仿宋" w:hAnsi="仿宋" w:hint="eastAsia"/>
          <w:sz w:val="32"/>
          <w:szCs w:val="32"/>
        </w:rPr>
        <w:t>2</w:t>
      </w:r>
      <w:r w:rsidRPr="0058463B">
        <w:rPr>
          <w:rFonts w:ascii="仿宋" w:eastAsia="仿宋" w:hAnsi="仿宋" w:hint="eastAsia"/>
          <w:sz w:val="32"/>
          <w:szCs w:val="32"/>
        </w:rPr>
        <w:t>次新型农业经营主体调查。</w:t>
      </w: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二、绩效评价工作开展情况</w:t>
      </w: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（一）绩效评价目的、对象和范围。</w:t>
      </w: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绩效评价目的</w:t>
      </w:r>
      <w:r w:rsidRPr="0058463B">
        <w:rPr>
          <w:rFonts w:ascii="仿宋" w:eastAsia="仿宋" w:hAnsi="仿宋" w:hint="eastAsia"/>
          <w:sz w:val="32"/>
          <w:szCs w:val="32"/>
        </w:rPr>
        <w:t>:</w:t>
      </w:r>
      <w:r w:rsidRPr="0058463B">
        <w:rPr>
          <w:rFonts w:ascii="仿宋" w:eastAsia="仿宋" w:hAnsi="仿宋" w:hint="eastAsia"/>
          <w:sz w:val="32"/>
          <w:szCs w:val="32"/>
        </w:rPr>
        <w:t>通过项目绩效使基层农村观察点主管部门提高政治站位，抓严抓实抓细观察点各项工作，严格督促记账户认真记账、为自己记账为国家记账，严格督促县级调查员和村级辅助调查员担当作为，督促检查好记账工作、采集好调查数据，按时按质完成调查任务。</w:t>
      </w: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绩效评价对象和范围：自治区农村固定观察点办公室、</w:t>
      </w:r>
      <w:r w:rsidRPr="0058463B">
        <w:rPr>
          <w:rFonts w:ascii="仿宋" w:eastAsia="仿宋" w:hAnsi="仿宋" w:hint="eastAsia"/>
          <w:sz w:val="32"/>
          <w:szCs w:val="32"/>
        </w:rPr>
        <w:t>13</w:t>
      </w:r>
      <w:r w:rsidRPr="0058463B">
        <w:rPr>
          <w:rFonts w:ascii="仿宋" w:eastAsia="仿宋" w:hAnsi="仿宋" w:hint="eastAsia"/>
          <w:sz w:val="32"/>
          <w:szCs w:val="32"/>
        </w:rPr>
        <w:t>个基层农村固定观察点主管部门、县级调查员、村级辅助调查员和全体记账户。</w:t>
      </w:r>
    </w:p>
    <w:p w:rsidR="00875042" w:rsidRPr="0058463B" w:rsidRDefault="00E73BAD">
      <w:pPr>
        <w:ind w:firstLineChars="200" w:firstLine="640"/>
        <w:contextualSpacing/>
        <w:rPr>
          <w:rFonts w:ascii="仿宋" w:eastAsia="仿宋" w:hAnsi="仿宋" w:cs="华文楷体"/>
          <w:sz w:val="32"/>
          <w:szCs w:val="32"/>
        </w:rPr>
      </w:pPr>
      <w:r w:rsidRPr="0058463B">
        <w:rPr>
          <w:rFonts w:ascii="仿宋" w:eastAsia="仿宋" w:hAnsi="仿宋" w:cs="华文楷体" w:hint="eastAsia"/>
          <w:sz w:val="32"/>
          <w:szCs w:val="32"/>
        </w:rPr>
        <w:lastRenderedPageBreak/>
        <w:t>（二）绩效评价原则、评价指标体系、评价方法、评价标准等。</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1</w:t>
      </w:r>
      <w:r w:rsidRPr="0058463B">
        <w:rPr>
          <w:rFonts w:ascii="仿宋" w:eastAsia="仿宋" w:hAnsi="仿宋" w:cs="宋体" w:hint="eastAsia"/>
          <w:color w:val="333333"/>
          <w:sz w:val="32"/>
          <w:szCs w:val="32"/>
        </w:rPr>
        <w:t>、本次绩效评价主要遵循以下原则：</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1</w:t>
      </w:r>
      <w:r w:rsidRPr="0058463B">
        <w:rPr>
          <w:rFonts w:ascii="仿宋" w:eastAsia="仿宋" w:hAnsi="仿宋" w:cs="宋体" w:hint="eastAsia"/>
          <w:color w:val="333333"/>
          <w:sz w:val="32"/>
          <w:szCs w:val="32"/>
        </w:rPr>
        <w:t>）科学公正。绩效评价应当运用科学合理的方法，按照规范的程序，对项目绩效进行客观、公正的反映。</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2</w:t>
      </w:r>
      <w:r w:rsidRPr="0058463B">
        <w:rPr>
          <w:rFonts w:ascii="仿宋" w:eastAsia="仿宋" w:hAnsi="仿宋" w:cs="宋体" w:hint="eastAsia"/>
          <w:color w:val="333333"/>
          <w:sz w:val="32"/>
          <w:szCs w:val="32"/>
        </w:rPr>
        <w:t>）统筹兼顾。单位自评、部门评价和财政评价应职责明确，各有侧重，相互衔接。单位自评应由项目单位负责实施，即“谁支出、谁自评”。部门评价和财政评价应在单位自评的基础上开展，必要时可委托第三方机构实</w:t>
      </w:r>
      <w:r w:rsidRPr="0058463B">
        <w:rPr>
          <w:rFonts w:ascii="仿宋" w:eastAsia="仿宋" w:hAnsi="仿宋" w:cs="宋体" w:hint="eastAsia"/>
          <w:color w:val="333333"/>
          <w:sz w:val="32"/>
          <w:szCs w:val="32"/>
        </w:rPr>
        <w:t>施。</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3</w:t>
      </w:r>
      <w:r w:rsidRPr="0058463B">
        <w:rPr>
          <w:rFonts w:ascii="仿宋" w:eastAsia="仿宋" w:hAnsi="仿宋" w:cs="宋体" w:hint="eastAsia"/>
          <w:color w:val="333333"/>
          <w:sz w:val="32"/>
          <w:szCs w:val="32"/>
        </w:rPr>
        <w:t>）激励约束。绩效评价结果应与预算安排、政策调整、改进管理实质性挂钩，体现奖优罚劣和激励相容导向，有效要安排、低效要压减、无效要问责。</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4</w:t>
      </w:r>
      <w:r w:rsidRPr="0058463B">
        <w:rPr>
          <w:rFonts w:ascii="仿宋" w:eastAsia="仿宋" w:hAnsi="仿宋" w:cs="宋体" w:hint="eastAsia"/>
          <w:color w:val="333333"/>
          <w:sz w:val="32"/>
          <w:szCs w:val="32"/>
        </w:rPr>
        <w:t>）公开透明。绩效评价结果应依法依规公开，并自觉接受社会监督。</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2</w:t>
      </w:r>
      <w:r w:rsidRPr="0058463B">
        <w:rPr>
          <w:rFonts w:ascii="仿宋" w:eastAsia="仿宋" w:hAnsi="仿宋" w:cs="宋体" w:hint="eastAsia"/>
          <w:color w:val="333333"/>
          <w:sz w:val="32"/>
          <w:szCs w:val="32"/>
        </w:rPr>
        <w:t>、绩效评价指标体系</w:t>
      </w:r>
    </w:p>
    <w:tbl>
      <w:tblPr>
        <w:tblW w:w="8502" w:type="dxa"/>
        <w:tblInd w:w="98" w:type="dxa"/>
        <w:tblLayout w:type="fixed"/>
        <w:tblLook w:val="04A0"/>
      </w:tblPr>
      <w:tblGrid>
        <w:gridCol w:w="674"/>
        <w:gridCol w:w="674"/>
        <w:gridCol w:w="1361"/>
        <w:gridCol w:w="2853"/>
        <w:gridCol w:w="2940"/>
      </w:tblGrid>
      <w:tr w:rsidR="00875042" w:rsidRPr="0058463B">
        <w:trPr>
          <w:trHeight w:val="520"/>
        </w:trPr>
        <w:tc>
          <w:tcPr>
            <w:tcW w:w="674"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绩</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效</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指</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标</w:t>
            </w:r>
          </w:p>
        </w:tc>
        <w:tc>
          <w:tcPr>
            <w:tcW w:w="674" w:type="dxa"/>
            <w:tcBorders>
              <w:top w:val="single" w:sz="4" w:space="0" w:color="000000"/>
              <w:left w:val="single" w:sz="4" w:space="0" w:color="000000"/>
              <w:bottom w:val="nil"/>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0"/>
                <w:szCs w:val="20"/>
              </w:rPr>
            </w:pPr>
            <w:r w:rsidRPr="0058463B">
              <w:rPr>
                <w:rFonts w:ascii="仿宋" w:eastAsia="仿宋" w:hAnsi="仿宋" w:cs="宋体" w:hint="eastAsia"/>
                <w:color w:val="000000"/>
                <w:kern w:val="0"/>
                <w:sz w:val="20"/>
                <w:szCs w:val="20"/>
              </w:rPr>
              <w:t>一级</w:t>
            </w:r>
            <w:r w:rsidRPr="0058463B">
              <w:rPr>
                <w:rFonts w:ascii="仿宋" w:eastAsia="仿宋" w:hAnsi="仿宋" w:cs="宋体" w:hint="eastAsia"/>
                <w:color w:val="000000"/>
                <w:kern w:val="0"/>
                <w:sz w:val="20"/>
                <w:szCs w:val="20"/>
              </w:rPr>
              <w:br/>
            </w:r>
            <w:r w:rsidRPr="0058463B">
              <w:rPr>
                <w:rFonts w:ascii="仿宋" w:eastAsia="仿宋" w:hAnsi="仿宋" w:cs="宋体" w:hint="eastAsia"/>
                <w:color w:val="000000"/>
                <w:kern w:val="0"/>
                <w:sz w:val="20"/>
                <w:szCs w:val="20"/>
              </w:rPr>
              <w:t>指标</w:t>
            </w:r>
          </w:p>
        </w:tc>
        <w:tc>
          <w:tcPr>
            <w:tcW w:w="1361"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二级指标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三级指标</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指标值（包含数字及文字描述）</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项目完成</w:t>
            </w: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数量指标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自治区、县级调查员培训</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次，</w:t>
            </w:r>
            <w:r w:rsidRPr="0058463B">
              <w:rPr>
                <w:rFonts w:ascii="仿宋" w:eastAsia="仿宋" w:hAnsi="仿宋" w:cs="宋体" w:hint="eastAsia"/>
                <w:color w:val="000000"/>
                <w:kern w:val="0"/>
                <w:sz w:val="24"/>
              </w:rPr>
              <w:t>14</w:t>
            </w:r>
            <w:r w:rsidRPr="0058463B">
              <w:rPr>
                <w:rFonts w:ascii="仿宋" w:eastAsia="仿宋" w:hAnsi="仿宋" w:cs="宋体" w:hint="eastAsia"/>
                <w:color w:val="000000"/>
                <w:kern w:val="0"/>
                <w:sz w:val="24"/>
              </w:rPr>
              <w:t>人</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村级调查员、观察户培训</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次，</w:t>
            </w:r>
            <w:r w:rsidRPr="0058463B">
              <w:rPr>
                <w:rFonts w:ascii="仿宋" w:eastAsia="仿宋" w:hAnsi="仿宋" w:cs="宋体" w:hint="eastAsia"/>
                <w:color w:val="000000"/>
                <w:kern w:val="0"/>
                <w:sz w:val="24"/>
              </w:rPr>
              <w:t>900</w:t>
            </w:r>
            <w:r w:rsidRPr="0058463B">
              <w:rPr>
                <w:rFonts w:ascii="仿宋" w:eastAsia="仿宋" w:hAnsi="仿宋" w:cs="宋体" w:hint="eastAsia"/>
                <w:color w:val="000000"/>
                <w:kern w:val="0"/>
                <w:sz w:val="24"/>
              </w:rPr>
              <w:t>人</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自治区观察办工作经费</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115400</w:t>
            </w:r>
            <w:r w:rsidRPr="0058463B">
              <w:rPr>
                <w:rFonts w:ascii="仿宋" w:eastAsia="仿宋" w:hAnsi="仿宋" w:cs="宋体" w:hint="eastAsia"/>
                <w:color w:val="000000"/>
                <w:kern w:val="0"/>
                <w:sz w:val="24"/>
              </w:rPr>
              <w:t>元</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县级观察点主管部门工作经费</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13</w:t>
            </w:r>
            <w:r w:rsidRPr="0058463B">
              <w:rPr>
                <w:rFonts w:ascii="仿宋" w:eastAsia="仿宋" w:hAnsi="仿宋" w:cs="宋体" w:hint="eastAsia"/>
                <w:color w:val="000000"/>
                <w:kern w:val="0"/>
                <w:sz w:val="24"/>
              </w:rPr>
              <w:t>个观察点，每个点一年</w:t>
            </w:r>
            <w:r w:rsidRPr="0058463B">
              <w:rPr>
                <w:rFonts w:ascii="仿宋" w:eastAsia="仿宋" w:hAnsi="仿宋" w:cs="宋体" w:hint="eastAsia"/>
                <w:color w:val="000000"/>
                <w:kern w:val="0"/>
                <w:sz w:val="24"/>
              </w:rPr>
              <w:t>10000</w:t>
            </w:r>
            <w:r w:rsidRPr="0058463B">
              <w:rPr>
                <w:rFonts w:ascii="仿宋" w:eastAsia="仿宋" w:hAnsi="仿宋" w:cs="宋体" w:hint="eastAsia"/>
                <w:color w:val="000000"/>
                <w:kern w:val="0"/>
                <w:sz w:val="24"/>
              </w:rPr>
              <w:t>元</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调查员补助</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39</w:t>
            </w:r>
            <w:r w:rsidRPr="0058463B">
              <w:rPr>
                <w:rFonts w:ascii="仿宋" w:eastAsia="仿宋" w:hAnsi="仿宋" w:cs="宋体" w:hint="eastAsia"/>
                <w:color w:val="000000"/>
                <w:kern w:val="0"/>
                <w:sz w:val="24"/>
              </w:rPr>
              <w:t>人，一人一年</w:t>
            </w:r>
            <w:r w:rsidRPr="0058463B">
              <w:rPr>
                <w:rFonts w:ascii="仿宋" w:eastAsia="仿宋" w:hAnsi="仿宋" w:cs="宋体" w:hint="eastAsia"/>
                <w:color w:val="000000"/>
                <w:kern w:val="0"/>
                <w:sz w:val="24"/>
              </w:rPr>
              <w:t>2400</w:t>
            </w:r>
            <w:r w:rsidRPr="0058463B">
              <w:rPr>
                <w:rFonts w:ascii="仿宋" w:eastAsia="仿宋" w:hAnsi="仿宋" w:cs="宋体" w:hint="eastAsia"/>
                <w:color w:val="000000"/>
                <w:kern w:val="0"/>
                <w:sz w:val="24"/>
              </w:rPr>
              <w:t>元</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观察户补助</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870</w:t>
            </w:r>
            <w:r w:rsidRPr="0058463B">
              <w:rPr>
                <w:rFonts w:ascii="仿宋" w:eastAsia="仿宋" w:hAnsi="仿宋" w:cs="宋体" w:hint="eastAsia"/>
                <w:color w:val="000000"/>
                <w:kern w:val="0"/>
                <w:sz w:val="24"/>
              </w:rPr>
              <w:t>户，一户一年</w:t>
            </w:r>
            <w:r w:rsidRPr="0058463B">
              <w:rPr>
                <w:rFonts w:ascii="仿宋" w:eastAsia="仿宋" w:hAnsi="仿宋" w:cs="宋体" w:hint="eastAsia"/>
                <w:color w:val="000000"/>
                <w:kern w:val="0"/>
                <w:sz w:val="24"/>
              </w:rPr>
              <w:t>300</w:t>
            </w:r>
            <w:r w:rsidRPr="0058463B">
              <w:rPr>
                <w:rFonts w:ascii="仿宋" w:eastAsia="仿宋" w:hAnsi="仿宋" w:cs="宋体" w:hint="eastAsia"/>
                <w:color w:val="000000"/>
                <w:kern w:val="0"/>
                <w:sz w:val="24"/>
              </w:rPr>
              <w:t>元</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质量指标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培训人数</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r w:rsidRPr="0058463B">
              <w:rPr>
                <w:rFonts w:ascii="仿宋" w:eastAsia="仿宋" w:hAnsi="仿宋" w:cs="宋体" w:hint="eastAsia"/>
                <w:color w:val="000000"/>
                <w:kern w:val="0"/>
                <w:sz w:val="24"/>
              </w:rPr>
              <w:t>90%</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调查数据质量</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真实、可靠，达到全国观察办的要求</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下拨调查经费</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签订调查协议书</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时效指标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2</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成本指标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2</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rPr>
                <w:rFonts w:ascii="仿宋" w:eastAsia="仿宋" w:hAnsi="仿宋" w:cs="宋体"/>
                <w:color w:val="000000"/>
                <w:sz w:val="24"/>
              </w:rPr>
            </w:pP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579"/>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项目效益</w:t>
            </w:r>
          </w:p>
        </w:tc>
        <w:tc>
          <w:tcPr>
            <w:tcW w:w="1361" w:type="dxa"/>
            <w:vMerge w:val="restart"/>
            <w:tcBorders>
              <w:top w:val="single" w:sz="4" w:space="0" w:color="000000"/>
              <w:left w:val="single" w:sz="4" w:space="0" w:color="000000"/>
              <w:bottom w:val="nil"/>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经济效益</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指标</w:t>
            </w:r>
          </w:p>
        </w:tc>
        <w:tc>
          <w:tcPr>
            <w:tcW w:w="2853"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调查工作按时完成率</w:t>
            </w:r>
          </w:p>
        </w:tc>
        <w:tc>
          <w:tcPr>
            <w:tcW w:w="2940"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r w:rsidRPr="0058463B">
              <w:rPr>
                <w:rFonts w:ascii="仿宋" w:eastAsia="仿宋" w:hAnsi="仿宋" w:cs="宋体" w:hint="eastAsia"/>
                <w:color w:val="000000"/>
                <w:kern w:val="0"/>
                <w:sz w:val="24"/>
              </w:rPr>
              <w:t>100%</w:t>
            </w:r>
          </w:p>
        </w:tc>
      </w:tr>
      <w:tr w:rsidR="00875042" w:rsidRPr="0058463B">
        <w:trPr>
          <w:trHeight w:val="579"/>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nil"/>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left"/>
              <w:rPr>
                <w:rFonts w:ascii="仿宋" w:eastAsia="仿宋" w:hAnsi="仿宋" w:cs="宋体"/>
                <w:color w:val="000000"/>
                <w:sz w:val="24"/>
              </w:rPr>
            </w:pPr>
          </w:p>
        </w:tc>
        <w:tc>
          <w:tcPr>
            <w:tcW w:w="2940"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579"/>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社会效益</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指标</w:t>
            </w:r>
          </w:p>
        </w:tc>
        <w:tc>
          <w:tcPr>
            <w:tcW w:w="2853"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调查数据及分析报告为领导决策和分析判断农业各领域发展方向提供依据支撑</w:t>
            </w:r>
            <w:r w:rsidRPr="0058463B">
              <w:rPr>
                <w:rFonts w:ascii="仿宋" w:eastAsia="仿宋" w:hAnsi="仿宋" w:cs="宋体" w:hint="eastAsia"/>
                <w:color w:val="000000"/>
                <w:kern w:val="0"/>
                <w:sz w:val="24"/>
              </w:rPr>
              <w:t xml:space="preserve"> </w:t>
            </w:r>
          </w:p>
        </w:tc>
        <w:tc>
          <w:tcPr>
            <w:tcW w:w="2940"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被相关管理部门信任、采用</w:t>
            </w:r>
          </w:p>
        </w:tc>
      </w:tr>
      <w:tr w:rsidR="00875042" w:rsidRPr="0058463B">
        <w:trPr>
          <w:trHeight w:val="579"/>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940"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579"/>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940"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生态效益</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2</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可持续影响</w:t>
            </w:r>
            <w:r w:rsidRPr="0058463B">
              <w:rPr>
                <w:rFonts w:ascii="仿宋" w:eastAsia="仿宋" w:hAnsi="仿宋" w:cs="宋体" w:hint="eastAsia"/>
                <w:color w:val="000000"/>
                <w:kern w:val="0"/>
                <w:sz w:val="24"/>
              </w:rPr>
              <w:br/>
            </w:r>
            <w:r w:rsidRPr="0058463B">
              <w:rPr>
                <w:rFonts w:ascii="仿宋" w:eastAsia="仿宋" w:hAnsi="仿宋" w:cs="宋体" w:hint="eastAsia"/>
                <w:color w:val="000000"/>
                <w:kern w:val="0"/>
                <w:sz w:val="24"/>
              </w:rPr>
              <w:t>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1</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指标</w:t>
            </w:r>
            <w:r w:rsidRPr="0058463B">
              <w:rPr>
                <w:rFonts w:ascii="仿宋" w:eastAsia="仿宋" w:hAnsi="仿宋" w:cs="宋体" w:hint="eastAsia"/>
                <w:color w:val="000000"/>
                <w:kern w:val="0"/>
                <w:sz w:val="24"/>
              </w:rPr>
              <w:t>2</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rPr>
                <w:rFonts w:ascii="仿宋" w:eastAsia="仿宋" w:hAnsi="仿宋" w:cs="宋体"/>
                <w:color w:val="000000"/>
                <w:sz w:val="24"/>
              </w:rPr>
            </w:pP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满意度指标</w:t>
            </w:r>
          </w:p>
        </w:tc>
        <w:tc>
          <w:tcPr>
            <w:tcW w:w="1361" w:type="dxa"/>
            <w:vMerge w:val="restart"/>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满意度指标</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全国观察办对调查数据满意度</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r w:rsidRPr="0058463B">
              <w:rPr>
                <w:rFonts w:ascii="仿宋" w:eastAsia="仿宋" w:hAnsi="仿宋" w:cs="宋体" w:hint="eastAsia"/>
                <w:color w:val="000000"/>
                <w:kern w:val="0"/>
                <w:sz w:val="24"/>
              </w:rPr>
              <w:t>90%</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调查数据使用单位的满意度</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r w:rsidRPr="0058463B">
              <w:rPr>
                <w:rFonts w:ascii="仿宋" w:eastAsia="仿宋" w:hAnsi="仿宋" w:cs="宋体" w:hint="eastAsia"/>
                <w:color w:val="000000"/>
                <w:kern w:val="0"/>
                <w:sz w:val="24"/>
              </w:rPr>
              <w:t>90%</w:t>
            </w: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left"/>
              <w:textAlignment w:val="center"/>
              <w:rPr>
                <w:rFonts w:ascii="仿宋" w:eastAsia="仿宋" w:hAnsi="仿宋" w:cs="宋体"/>
                <w:color w:val="000000"/>
                <w:sz w:val="24"/>
              </w:rPr>
            </w:pPr>
            <w:r w:rsidRPr="0058463B">
              <w:rPr>
                <w:rFonts w:ascii="仿宋" w:eastAsia="仿宋" w:hAnsi="仿宋" w:cs="宋体" w:hint="eastAsia"/>
                <w:color w:val="000000"/>
                <w:kern w:val="0"/>
                <w:sz w:val="24"/>
              </w:rPr>
              <w:t xml:space="preserve"> </w:t>
            </w:r>
            <w:r w:rsidRPr="0058463B">
              <w:rPr>
                <w:rFonts w:ascii="仿宋" w:eastAsia="仿宋" w:hAnsi="仿宋" w:cs="宋体" w:hint="eastAsia"/>
                <w:color w:val="000000"/>
                <w:kern w:val="0"/>
                <w:sz w:val="24"/>
              </w:rPr>
              <w:t>……</w:t>
            </w: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r w:rsidR="00875042" w:rsidRPr="0058463B">
        <w:trPr>
          <w:trHeight w:val="300"/>
        </w:trPr>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c>
          <w:tcPr>
            <w:tcW w:w="1361"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E73BAD">
            <w:pPr>
              <w:widowControl/>
              <w:jc w:val="center"/>
              <w:textAlignment w:val="center"/>
              <w:rPr>
                <w:rFonts w:ascii="仿宋" w:eastAsia="仿宋" w:hAnsi="仿宋" w:cs="宋体"/>
                <w:color w:val="000000"/>
                <w:sz w:val="24"/>
              </w:rPr>
            </w:pPr>
            <w:r w:rsidRPr="0058463B">
              <w:rPr>
                <w:rFonts w:ascii="仿宋" w:eastAsia="仿宋" w:hAnsi="仿宋" w:cs="宋体" w:hint="eastAsia"/>
                <w:color w:val="000000"/>
                <w:kern w:val="0"/>
                <w:sz w:val="24"/>
              </w:rPr>
              <w:t>……</w:t>
            </w:r>
          </w:p>
        </w:tc>
        <w:tc>
          <w:tcPr>
            <w:tcW w:w="2853"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rPr>
                <w:rFonts w:ascii="仿宋" w:eastAsia="仿宋" w:hAnsi="仿宋" w:cs="宋体"/>
                <w:color w:val="000000"/>
                <w:sz w:val="24"/>
              </w:rPr>
            </w:pPr>
          </w:p>
        </w:tc>
        <w:tc>
          <w:tcPr>
            <w:tcW w:w="2940" w:type="dxa"/>
            <w:tcBorders>
              <w:top w:val="single" w:sz="4" w:space="0" w:color="000000"/>
              <w:left w:val="single" w:sz="4" w:space="0" w:color="000000"/>
              <w:bottom w:val="single" w:sz="4" w:space="0" w:color="000000"/>
              <w:right w:val="single" w:sz="4" w:space="0" w:color="000000"/>
            </w:tcBorders>
            <w:vAlign w:val="center"/>
          </w:tcPr>
          <w:p w:rsidR="00875042" w:rsidRPr="0058463B" w:rsidRDefault="00875042">
            <w:pPr>
              <w:jc w:val="center"/>
              <w:rPr>
                <w:rFonts w:ascii="仿宋" w:eastAsia="仿宋" w:hAnsi="仿宋" w:cs="宋体"/>
                <w:color w:val="000000"/>
                <w:sz w:val="24"/>
              </w:rPr>
            </w:pPr>
          </w:p>
        </w:tc>
      </w:tr>
    </w:tbl>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3</w:t>
      </w:r>
      <w:r w:rsidRPr="0058463B">
        <w:rPr>
          <w:rFonts w:ascii="仿宋" w:eastAsia="仿宋" w:hAnsi="仿宋" w:cs="宋体" w:hint="eastAsia"/>
          <w:color w:val="333333"/>
          <w:sz w:val="32"/>
          <w:szCs w:val="32"/>
        </w:rPr>
        <w:t>、绩效评价标准</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4</w:t>
      </w:r>
      <w:r w:rsidRPr="0058463B">
        <w:rPr>
          <w:rFonts w:ascii="仿宋" w:eastAsia="仿宋" w:hAnsi="仿宋" w:cs="宋体" w:hint="eastAsia"/>
          <w:color w:val="333333"/>
          <w:sz w:val="32"/>
          <w:szCs w:val="32"/>
        </w:rPr>
        <w:t>、评价方法</w:t>
      </w:r>
    </w:p>
    <w:p w:rsidR="00875042" w:rsidRPr="0058463B" w:rsidRDefault="00E73BAD">
      <w:pPr>
        <w:spacing w:line="560" w:lineRule="exact"/>
        <w:ind w:firstLineChars="200" w:firstLine="640"/>
        <w:contextualSpacing/>
        <w:rPr>
          <w:rFonts w:ascii="仿宋" w:eastAsia="仿宋" w:hAnsi="仿宋"/>
          <w:sz w:val="32"/>
          <w:szCs w:val="32"/>
        </w:rPr>
      </w:pPr>
      <w:r w:rsidRPr="0058463B">
        <w:rPr>
          <w:rFonts w:ascii="仿宋" w:eastAsia="仿宋" w:hAnsi="仿宋" w:hint="eastAsia"/>
          <w:sz w:val="32"/>
          <w:szCs w:val="32"/>
        </w:rPr>
        <w:t>（三）绩效评价工作过程。</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评价基础数据收集、资料来源和依据等佐证材料情况。</w:t>
      </w:r>
    </w:p>
    <w:p w:rsidR="00875042" w:rsidRPr="0058463B" w:rsidRDefault="00875042">
      <w:pPr>
        <w:spacing w:line="560" w:lineRule="exact"/>
        <w:ind w:firstLineChars="200" w:firstLine="640"/>
        <w:jc w:val="left"/>
        <w:rPr>
          <w:rFonts w:ascii="仿宋" w:eastAsia="仿宋" w:hAnsi="仿宋" w:cs="宋体"/>
          <w:sz w:val="32"/>
          <w:szCs w:val="32"/>
        </w:rPr>
      </w:pPr>
      <w:r w:rsidRPr="0058463B">
        <w:rPr>
          <w:rFonts w:ascii="仿宋" w:eastAsia="仿宋" w:hAnsi="仿宋" w:cs="宋体" w:hint="eastAsia"/>
          <w:sz w:val="32"/>
          <w:szCs w:val="32"/>
        </w:rPr>
        <w:fldChar w:fldCharType="begin">
          <w:fldData xml:space="preserve">OAA1ADAAQQA5ADMAMABCAEYAOQA1ADIANABBADAAQgBCAEQAQwA5AEEARQBFAEYAMQA0ADcAQgBF
AEYAQgBCAA==
</w:fldData>
        </w:fldChar>
      </w:r>
      <w:r w:rsidR="00E73BAD" w:rsidRPr="0058463B">
        <w:rPr>
          <w:rFonts w:ascii="仿宋" w:eastAsia="仿宋" w:hAnsi="仿宋" w:cs="宋体" w:hint="eastAsia"/>
          <w:sz w:val="32"/>
          <w:szCs w:val="32"/>
        </w:rPr>
        <w:instrText xml:space="preserve">Addin </w:instrText>
      </w:r>
      <w:r w:rsidR="00E73BAD" w:rsidRPr="0058463B">
        <w:rPr>
          <w:rFonts w:ascii="仿宋" w:eastAsia="仿宋" w:hAnsi="仿宋" w:cs="宋体" w:hint="eastAsia"/>
          <w:sz w:val="32"/>
          <w:szCs w:val="32"/>
        </w:rPr>
        <w:instrText>六、项目评价工作情况</w:instrText>
      </w:r>
      <w:r w:rsidRPr="0058463B">
        <w:rPr>
          <w:rFonts w:ascii="仿宋" w:eastAsia="仿宋" w:hAnsi="仿宋" w:cs="宋体" w:hint="eastAsia"/>
          <w:sz w:val="32"/>
          <w:szCs w:val="32"/>
        </w:rPr>
      </w:r>
      <w:r w:rsidRPr="0058463B">
        <w:rPr>
          <w:rFonts w:ascii="仿宋" w:eastAsia="仿宋" w:hAnsi="仿宋" w:cs="宋体" w:hint="eastAsia"/>
          <w:sz w:val="32"/>
          <w:szCs w:val="32"/>
        </w:rPr>
        <w:fldChar w:fldCharType="separate"/>
      </w:r>
      <w:r w:rsidR="00E73BAD" w:rsidRPr="0058463B">
        <w:rPr>
          <w:rFonts w:ascii="仿宋" w:eastAsia="仿宋" w:hAnsi="仿宋" w:cs="宋体" w:hint="eastAsia"/>
          <w:sz w:val="32"/>
          <w:szCs w:val="32"/>
        </w:rPr>
        <w:t>认真听取意见，不断完善该项目的所有资料准备，重点项目建设各项任务如期完成，并及时对项目进行验收进行支付和反馈。</w:t>
      </w:r>
      <w:r w:rsidRPr="0058463B">
        <w:rPr>
          <w:rFonts w:ascii="仿宋" w:eastAsia="仿宋" w:hAnsi="仿宋" w:cs="宋体" w:hint="eastAsia"/>
          <w:sz w:val="32"/>
          <w:szCs w:val="32"/>
        </w:rPr>
        <w:fldChar w:fldCharType="end"/>
      </w:r>
    </w:p>
    <w:p w:rsidR="00875042" w:rsidRPr="0058463B" w:rsidRDefault="00E73BAD">
      <w:pPr>
        <w:numPr>
          <w:ilvl w:val="0"/>
          <w:numId w:val="7"/>
        </w:numPr>
        <w:ind w:firstLineChars="200" w:firstLine="640"/>
        <w:contextualSpacing/>
        <w:rPr>
          <w:rFonts w:ascii="仿宋" w:eastAsia="仿宋" w:hAnsi="仿宋"/>
          <w:sz w:val="32"/>
          <w:szCs w:val="32"/>
        </w:rPr>
      </w:pPr>
      <w:r w:rsidRPr="0058463B">
        <w:rPr>
          <w:rFonts w:ascii="仿宋" w:eastAsia="仿宋" w:hAnsi="仿宋" w:hint="eastAsia"/>
          <w:sz w:val="32"/>
          <w:szCs w:val="32"/>
        </w:rPr>
        <w:t>综合评价情况及评价结论（附相关评分表）</w:t>
      </w:r>
    </w:p>
    <w:p w:rsidR="00875042" w:rsidRPr="0058463B" w:rsidRDefault="00E73BAD">
      <w:pPr>
        <w:ind w:firstLineChars="200" w:firstLine="624"/>
        <w:rPr>
          <w:rFonts w:ascii="仿宋" w:eastAsia="仿宋" w:hAnsi="仿宋"/>
          <w:spacing w:val="-4"/>
          <w:sz w:val="32"/>
          <w:szCs w:val="32"/>
        </w:rPr>
      </w:pPr>
      <w:r w:rsidRPr="0058463B">
        <w:rPr>
          <w:rFonts w:ascii="仿宋" w:eastAsia="仿宋" w:hAnsi="仿宋" w:hint="eastAsia"/>
          <w:spacing w:val="-4"/>
          <w:sz w:val="32"/>
          <w:szCs w:val="32"/>
        </w:rPr>
        <w:t>我办按照全国观察办的工作部署要求，组织全区</w:t>
      </w:r>
      <w:r w:rsidRPr="0058463B">
        <w:rPr>
          <w:rFonts w:ascii="仿宋" w:eastAsia="仿宋" w:hAnsi="仿宋" w:hint="eastAsia"/>
          <w:spacing w:val="-4"/>
          <w:sz w:val="32"/>
          <w:szCs w:val="32"/>
        </w:rPr>
        <w:t>13</w:t>
      </w:r>
      <w:r w:rsidRPr="0058463B">
        <w:rPr>
          <w:rFonts w:ascii="仿宋" w:eastAsia="仿宋" w:hAnsi="仿宋" w:hint="eastAsia"/>
          <w:spacing w:val="-4"/>
          <w:sz w:val="32"/>
          <w:szCs w:val="32"/>
        </w:rPr>
        <w:t>个全国农村固定观察点认真开展工作，认真做好记账工作，组织力量完成常规调查、专项调查、新型经营主体调查，确保调查数据的真实性，按时按质上报调查数据。</w:t>
      </w:r>
    </w:p>
    <w:p w:rsidR="00875042" w:rsidRPr="0058463B" w:rsidRDefault="00875042">
      <w:pPr>
        <w:pStyle w:val="a0"/>
        <w:rPr>
          <w:rFonts w:ascii="仿宋" w:eastAsia="仿宋" w:hAnsi="仿宋"/>
        </w:rPr>
      </w:pPr>
    </w:p>
    <w:p w:rsidR="00875042" w:rsidRPr="0058463B" w:rsidRDefault="00E73BAD">
      <w:pPr>
        <w:numPr>
          <w:ilvl w:val="0"/>
          <w:numId w:val="7"/>
        </w:numPr>
        <w:ind w:firstLineChars="200" w:firstLine="640"/>
        <w:contextualSpacing/>
        <w:rPr>
          <w:rFonts w:ascii="仿宋" w:eastAsia="仿宋" w:hAnsi="仿宋"/>
          <w:sz w:val="32"/>
          <w:szCs w:val="32"/>
        </w:rPr>
      </w:pPr>
      <w:r w:rsidRPr="0058463B">
        <w:rPr>
          <w:rFonts w:ascii="仿宋" w:eastAsia="仿宋" w:hAnsi="仿宋" w:hint="eastAsia"/>
          <w:sz w:val="32"/>
          <w:szCs w:val="32"/>
        </w:rPr>
        <w:t>主要经验及做法、存在的问题及原因分析</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1.</w:t>
      </w:r>
      <w:r w:rsidRPr="0058463B">
        <w:rPr>
          <w:rFonts w:ascii="仿宋" w:eastAsia="仿宋" w:hAnsi="仿宋" w:cs="宋体" w:hint="eastAsia"/>
          <w:color w:val="333333"/>
          <w:sz w:val="32"/>
          <w:szCs w:val="32"/>
        </w:rPr>
        <w:t>强化宣传。进一步加大宣传力度，让各级分管领导、主管部门领导、村“两委”班子更全面了解项目的益处，提高记账户政治站位和记账积极性，各级各部门积极参与配合农村固定观察点工作。</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2.</w:t>
      </w:r>
      <w:r w:rsidRPr="0058463B">
        <w:rPr>
          <w:rFonts w:ascii="仿宋" w:eastAsia="仿宋" w:hAnsi="仿宋" w:cs="宋体" w:hint="eastAsia"/>
          <w:color w:val="333333"/>
          <w:sz w:val="32"/>
          <w:szCs w:val="32"/>
        </w:rPr>
        <w:t>强化培训。切实加强省级调查员、县级调查员、村级辅助调查员和记账户的培训，每年组织省级、县级调查员参加全国观察办举办的调查员培训班，每年组织</w:t>
      </w:r>
      <w:r w:rsidRPr="0058463B">
        <w:rPr>
          <w:rFonts w:ascii="仿宋" w:eastAsia="仿宋" w:hAnsi="仿宋" w:cs="宋体" w:hint="eastAsia"/>
          <w:color w:val="333333"/>
          <w:sz w:val="32"/>
          <w:szCs w:val="32"/>
        </w:rPr>
        <w:t>1</w:t>
      </w:r>
      <w:r w:rsidRP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2</w:t>
      </w:r>
      <w:r w:rsidRPr="0058463B">
        <w:rPr>
          <w:rFonts w:ascii="仿宋" w:eastAsia="仿宋" w:hAnsi="仿宋" w:cs="宋体" w:hint="eastAsia"/>
          <w:color w:val="333333"/>
          <w:sz w:val="32"/>
          <w:szCs w:val="32"/>
        </w:rPr>
        <w:t>次村级辅助调查员、记账户的培训，切实做到全员培训、全员提高。</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3.</w:t>
      </w:r>
      <w:r w:rsidRPr="0058463B">
        <w:rPr>
          <w:rFonts w:ascii="仿宋" w:eastAsia="仿宋" w:hAnsi="仿宋" w:cs="宋体" w:hint="eastAsia"/>
          <w:color w:val="333333"/>
          <w:sz w:val="32"/>
          <w:szCs w:val="32"/>
        </w:rPr>
        <w:t>强化督导。对照《农业农村部关于做好农村固定观察点工作的通知》（农政改发</w:t>
      </w:r>
      <w:r w:rsidR="0058463B">
        <w:rPr>
          <w:rFonts w:ascii="仿宋" w:eastAsia="仿宋" w:hAnsi="仿宋" w:cs="宋体" w:hint="eastAsia"/>
          <w:color w:val="333333"/>
          <w:sz w:val="32"/>
          <w:szCs w:val="32"/>
        </w:rPr>
        <w:t>〔</w:t>
      </w:r>
      <w:r w:rsidR="0058463B" w:rsidRPr="0058463B">
        <w:rPr>
          <w:rFonts w:ascii="仿宋" w:eastAsia="仿宋" w:hAnsi="仿宋" w:cs="宋体" w:hint="eastAsia"/>
          <w:color w:val="333333"/>
          <w:sz w:val="32"/>
          <w:szCs w:val="32"/>
        </w:rPr>
        <w:t>2019</w:t>
      </w:r>
      <w:r w:rsidR="0058463B">
        <w:rPr>
          <w:rFonts w:ascii="仿宋" w:eastAsia="仿宋" w:hAnsi="仿宋" w:cs="宋体" w:hint="eastAsia"/>
          <w:color w:val="333333"/>
          <w:sz w:val="32"/>
          <w:szCs w:val="32"/>
        </w:rPr>
        <w:t>〕</w:t>
      </w:r>
      <w:r w:rsidRPr="0058463B">
        <w:rPr>
          <w:rFonts w:ascii="仿宋" w:eastAsia="仿宋" w:hAnsi="仿宋" w:cs="宋体" w:hint="eastAsia"/>
          <w:color w:val="333333"/>
          <w:sz w:val="32"/>
          <w:szCs w:val="32"/>
        </w:rPr>
        <w:t>4</w:t>
      </w:r>
      <w:r w:rsidRPr="0058463B">
        <w:rPr>
          <w:rFonts w:ascii="仿宋" w:eastAsia="仿宋" w:hAnsi="仿宋" w:cs="宋体" w:hint="eastAsia"/>
          <w:color w:val="333333"/>
          <w:sz w:val="32"/>
          <w:szCs w:val="32"/>
        </w:rPr>
        <w:t>号）要求和全国农村固定观察点办公室考核</w:t>
      </w:r>
      <w:r w:rsidRPr="0058463B">
        <w:rPr>
          <w:rFonts w:ascii="仿宋" w:eastAsia="仿宋" w:hAnsi="仿宋" w:cs="宋体" w:hint="eastAsia"/>
          <w:color w:val="333333"/>
          <w:sz w:val="32"/>
          <w:szCs w:val="32"/>
        </w:rPr>
        <w:t>标准，督促、指导县市区针对各自的不足之处进行整改，确保常规调查、专项调查、新型农业经营主体调查工作按时按质完成，促进我区农村固定观察点工作再上新的台阶。</w:t>
      </w:r>
    </w:p>
    <w:p w:rsidR="00875042" w:rsidRPr="0058463B" w:rsidRDefault="00E73BAD">
      <w:pPr>
        <w:spacing w:line="560" w:lineRule="exact"/>
        <w:ind w:firstLineChars="200" w:firstLine="640"/>
        <w:jc w:val="left"/>
        <w:rPr>
          <w:rFonts w:ascii="仿宋" w:eastAsia="仿宋" w:hAnsi="仿宋" w:cs="方正仿宋简体"/>
          <w:sz w:val="32"/>
          <w:szCs w:val="32"/>
        </w:rPr>
      </w:pPr>
      <w:r w:rsidRPr="0058463B">
        <w:rPr>
          <w:rFonts w:ascii="仿宋" w:eastAsia="仿宋" w:hAnsi="仿宋" w:cs="宋体" w:hint="eastAsia"/>
          <w:color w:val="333333"/>
          <w:sz w:val="32"/>
          <w:szCs w:val="32"/>
        </w:rPr>
        <w:t>4.</w:t>
      </w:r>
      <w:r w:rsidRPr="0058463B">
        <w:rPr>
          <w:rFonts w:ascii="仿宋" w:eastAsia="仿宋" w:hAnsi="仿宋" w:cs="宋体" w:hint="eastAsia"/>
          <w:color w:val="333333"/>
          <w:sz w:val="32"/>
          <w:szCs w:val="32"/>
        </w:rPr>
        <w:t>强化考核。进一步完善农村固定观察点工作经费项目绩效考核标准和考核结果应用，实际购买服务模式，做到钱随事走，工作数量、质量牢牢与经费补助挂钩，实行专款专用，奖罚兑现，建立我区农村固定观察点工作管理的长效机制。</w:t>
      </w:r>
    </w:p>
    <w:p w:rsidR="00875042" w:rsidRPr="0058463B" w:rsidRDefault="00875042">
      <w:pPr>
        <w:pStyle w:val="a0"/>
        <w:ind w:leftChars="200" w:left="420"/>
        <w:rPr>
          <w:rFonts w:ascii="仿宋" w:eastAsia="仿宋" w:hAnsi="仿宋"/>
        </w:rPr>
      </w:pPr>
    </w:p>
    <w:p w:rsidR="00875042" w:rsidRPr="0058463B" w:rsidRDefault="00E73BAD">
      <w:pPr>
        <w:numPr>
          <w:ilvl w:val="0"/>
          <w:numId w:val="7"/>
        </w:numPr>
        <w:ind w:firstLineChars="200" w:firstLine="640"/>
        <w:contextualSpacing/>
        <w:rPr>
          <w:rFonts w:ascii="仿宋" w:eastAsia="仿宋" w:hAnsi="仿宋"/>
          <w:sz w:val="32"/>
          <w:szCs w:val="32"/>
        </w:rPr>
      </w:pPr>
      <w:r w:rsidRPr="0058463B">
        <w:rPr>
          <w:rFonts w:ascii="仿宋" w:eastAsia="仿宋" w:hAnsi="仿宋" w:hint="eastAsia"/>
          <w:sz w:val="32"/>
          <w:szCs w:val="32"/>
        </w:rPr>
        <w:t>有关建议</w:t>
      </w:r>
    </w:p>
    <w:p w:rsidR="00875042" w:rsidRPr="0058463B" w:rsidRDefault="00E73BAD">
      <w:pPr>
        <w:spacing w:line="540" w:lineRule="exact"/>
        <w:ind w:firstLineChars="242" w:firstLine="755"/>
        <w:rPr>
          <w:rFonts w:ascii="仿宋" w:eastAsia="仿宋" w:hAnsi="仿宋"/>
          <w:spacing w:val="-4"/>
          <w:sz w:val="32"/>
          <w:szCs w:val="32"/>
        </w:rPr>
      </w:pPr>
      <w:r w:rsidRPr="0058463B">
        <w:rPr>
          <w:rFonts w:ascii="仿宋" w:eastAsia="仿宋" w:hAnsi="仿宋" w:hint="eastAsia"/>
          <w:spacing w:val="-4"/>
          <w:sz w:val="32"/>
          <w:szCs w:val="32"/>
        </w:rPr>
        <w:t>农牧户记账户补助和各县（市、区）观察点工作经费与内地各省、统计部门相比来说，补助过少，我们主要依靠记账户、各</w:t>
      </w:r>
      <w:r w:rsidRPr="0058463B">
        <w:rPr>
          <w:rFonts w:ascii="仿宋" w:eastAsia="仿宋" w:hAnsi="仿宋" w:hint="eastAsia"/>
          <w:spacing w:val="-4"/>
          <w:sz w:val="32"/>
          <w:szCs w:val="32"/>
        </w:rPr>
        <w:lastRenderedPageBreak/>
        <w:t>级调查员的使命感、责任心来推动工作。牧区路途遥远、居住分散，我们给予一定的经费倾斜。</w:t>
      </w:r>
    </w:p>
    <w:p w:rsidR="00875042" w:rsidRPr="0058463B" w:rsidRDefault="00E73BAD">
      <w:pPr>
        <w:pStyle w:val="a0"/>
        <w:ind w:firstLineChars="200" w:firstLine="624"/>
        <w:rPr>
          <w:rFonts w:ascii="仿宋" w:eastAsia="仿宋" w:hAnsi="仿宋"/>
        </w:rPr>
      </w:pPr>
      <w:r w:rsidRPr="0058463B">
        <w:rPr>
          <w:rFonts w:ascii="仿宋" w:eastAsia="仿宋" w:hAnsi="仿宋" w:hint="eastAsia"/>
          <w:spacing w:val="-4"/>
          <w:sz w:val="32"/>
          <w:szCs w:val="32"/>
        </w:rPr>
        <w:t>建议自治区财政给予我区观察点事业支持和帮助。</w:t>
      </w:r>
    </w:p>
    <w:p w:rsidR="00875042" w:rsidRPr="0058463B" w:rsidRDefault="00E73BAD">
      <w:pPr>
        <w:ind w:firstLineChars="200" w:firstLine="640"/>
        <w:contextualSpacing/>
        <w:rPr>
          <w:rFonts w:ascii="仿宋" w:eastAsia="仿宋" w:hAnsi="仿宋"/>
          <w:sz w:val="32"/>
          <w:szCs w:val="32"/>
        </w:rPr>
      </w:pPr>
      <w:r w:rsidRPr="0058463B">
        <w:rPr>
          <w:rFonts w:ascii="仿宋" w:eastAsia="仿宋" w:hAnsi="仿宋" w:hint="eastAsia"/>
          <w:sz w:val="32"/>
          <w:szCs w:val="32"/>
        </w:rPr>
        <w:t>七、其他需要说明的问题</w:t>
      </w:r>
    </w:p>
    <w:p w:rsidR="00875042" w:rsidRPr="0058463B" w:rsidRDefault="00E73BAD">
      <w:pPr>
        <w:spacing w:line="560" w:lineRule="exact"/>
        <w:ind w:firstLineChars="200" w:firstLine="640"/>
        <w:jc w:val="left"/>
        <w:rPr>
          <w:rFonts w:ascii="仿宋" w:eastAsia="仿宋" w:hAnsi="仿宋" w:cs="宋体"/>
          <w:color w:val="333333"/>
          <w:sz w:val="32"/>
          <w:szCs w:val="32"/>
        </w:rPr>
      </w:pPr>
      <w:r w:rsidRPr="0058463B">
        <w:rPr>
          <w:rFonts w:ascii="仿宋" w:eastAsia="仿宋" w:hAnsi="仿宋" w:cs="宋体" w:hint="eastAsia"/>
          <w:color w:val="333333"/>
          <w:sz w:val="32"/>
          <w:szCs w:val="32"/>
        </w:rPr>
        <w:t>本次预算绩效评价所采集的数据因为采集时间、数据来源等诸多因素的影响，可能会出现一定的偏差，进而对评价结果存在影响。</w:t>
      </w:r>
    </w:p>
    <w:sectPr w:rsidR="00875042" w:rsidRPr="0058463B" w:rsidSect="00875042">
      <w:footerReference w:type="even" r:id="rId8"/>
      <w:footerReference w:type="default" r:id="rId9"/>
      <w:pgSz w:w="11906" w:h="16838"/>
      <w:pgMar w:top="2098" w:right="1531" w:bottom="1985" w:left="1531" w:header="851" w:footer="992" w:gutter="0"/>
      <w:pgNumType w:fmt="numberInDash"/>
      <w:cols w:space="720"/>
      <w:docGrid w:type="lines" w:linePitch="579"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BAD" w:rsidRDefault="00E73BAD" w:rsidP="00875042">
      <w:r>
        <w:separator/>
      </w:r>
    </w:p>
  </w:endnote>
  <w:endnote w:type="continuationSeparator" w:id="0">
    <w:p w:rsidR="00E73BAD" w:rsidRDefault="00E73BAD" w:rsidP="008750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华文楷体">
    <w:altName w:val="hakuyoxingshu7000"/>
    <w:charset w:val="86"/>
    <w:family w:val="auto"/>
    <w:pitch w:val="default"/>
    <w:sig w:usb0="00000000" w:usb1="080F0000" w:usb2="00000000" w:usb3="00000000" w:csb0="0004009F" w:csb1="DFD70000"/>
  </w:font>
  <w:font w:name="方正仿宋简体">
    <w:altName w:val="微软雅黑"/>
    <w:charset w:val="86"/>
    <w:family w:val="auto"/>
    <w:pitch w:val="default"/>
    <w:sig w:usb0="00000000" w:usb1="080E0000" w:usb2="00000000" w:usb3="00000000" w:csb0="00040000" w:csb1="00000000"/>
  </w:font>
  <w:font w:name="方正仿宋_GBK">
    <w:altName w:val="微软雅黑"/>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042" w:rsidRDefault="00E73BAD">
    <w:pPr>
      <w:tabs>
        <w:tab w:val="center" w:pos="4153"/>
        <w:tab w:val="right" w:pos="8306"/>
      </w:tabs>
      <w:snapToGrid w:val="0"/>
      <w:jc w:val="left"/>
      <w:rPr>
        <w:rFonts w:ascii="方正仿宋_GBK" w:eastAsia="方正仿宋_GBK"/>
        <w:sz w:val="28"/>
        <w:szCs w:val="28"/>
      </w:rPr>
    </w:pPr>
    <w:r>
      <w:rPr>
        <w:rFonts w:ascii="方正仿宋_GBK" w:eastAsia="方正仿宋_GBK" w:hint="eastAsia"/>
        <w:sz w:val="28"/>
        <w:szCs w:val="28"/>
      </w:rPr>
      <w:t>—</w:t>
    </w:r>
    <w:r>
      <w:rPr>
        <w:rFonts w:ascii="方正仿宋_GBK" w:eastAsia="方正仿宋_GBK" w:hint="eastAsia"/>
        <w:sz w:val="28"/>
        <w:szCs w:val="28"/>
      </w:rPr>
      <w:t>2</w:t>
    </w:r>
    <w:r>
      <w:rPr>
        <w:rFonts w:ascii="方正仿宋_GBK" w:eastAsia="方正仿宋_GBK" w:hint="eastAsia"/>
        <w:sz w:val="28"/>
        <w:szCs w:val="28"/>
      </w:rPr>
      <w:t>—</w:t>
    </w:r>
  </w:p>
  <w:p w:rsidR="00875042" w:rsidRDefault="00875042">
    <w:pPr>
      <w:pStyle w:val="a5"/>
      <w:ind w:right="360"/>
      <w:rPr>
        <w:rFonts w:ascii="宋体" w:eastAsia="宋体" w:hAns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042" w:rsidRDefault="00E73BAD">
    <w:pPr>
      <w:tabs>
        <w:tab w:val="center" w:pos="4153"/>
        <w:tab w:val="right" w:pos="8306"/>
      </w:tabs>
      <w:snapToGrid w:val="0"/>
      <w:jc w:val="right"/>
      <w:rPr>
        <w:rFonts w:ascii="方正仿宋_GBK" w:eastAsia="方正仿宋_GBK"/>
        <w:sz w:val="28"/>
        <w:szCs w:val="28"/>
      </w:rPr>
    </w:pPr>
    <w:r>
      <w:rPr>
        <w:rFonts w:ascii="方正仿宋_GBK" w:eastAsia="方正仿宋_GBK" w:hint="eastAsia"/>
        <w:sz w:val="28"/>
        <w:szCs w:val="28"/>
      </w:rPr>
      <w:t>—</w:t>
    </w:r>
    <w:r>
      <w:rPr>
        <w:rFonts w:ascii="方正仿宋_GBK" w:eastAsia="方正仿宋_GBK" w:hint="eastAsia"/>
        <w:sz w:val="28"/>
        <w:szCs w:val="28"/>
      </w:rPr>
      <w:t>1</w:t>
    </w:r>
    <w:r>
      <w:rPr>
        <w:rFonts w:ascii="方正仿宋_GBK" w:eastAsia="方正仿宋_GBK" w:hint="eastAsia"/>
        <w:sz w:val="28"/>
        <w:szCs w:val="28"/>
      </w:rPr>
      <w:t>—</w:t>
    </w:r>
  </w:p>
  <w:p w:rsidR="00875042" w:rsidRDefault="00875042">
    <w:pPr>
      <w:pStyle w:val="a5"/>
      <w:jc w:val="right"/>
      <w:rPr>
        <w:rFonts w:ascii="宋体" w:eastAsia="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BAD" w:rsidRDefault="00E73BAD" w:rsidP="00875042">
      <w:r>
        <w:separator/>
      </w:r>
    </w:p>
  </w:footnote>
  <w:footnote w:type="continuationSeparator" w:id="0">
    <w:p w:rsidR="00E73BAD" w:rsidRDefault="00E73BAD" w:rsidP="008750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8D1DA6"/>
    <w:multiLevelType w:val="singleLevel"/>
    <w:tmpl w:val="988D1DA6"/>
    <w:lvl w:ilvl="0">
      <w:start w:val="1"/>
      <w:numFmt w:val="decimal"/>
      <w:suff w:val="nothing"/>
      <w:lvlText w:val="%1、"/>
      <w:lvlJc w:val="left"/>
    </w:lvl>
  </w:abstractNum>
  <w:abstractNum w:abstractNumId="1">
    <w:nsid w:val="9BB65705"/>
    <w:multiLevelType w:val="singleLevel"/>
    <w:tmpl w:val="9BB65705"/>
    <w:lvl w:ilvl="0">
      <w:start w:val="3"/>
      <w:numFmt w:val="chineseCounting"/>
      <w:suff w:val="nothing"/>
      <w:lvlText w:val="%1、"/>
      <w:lvlJc w:val="left"/>
      <w:rPr>
        <w:rFonts w:hint="eastAsia"/>
      </w:rPr>
    </w:lvl>
  </w:abstractNum>
  <w:abstractNum w:abstractNumId="2">
    <w:nsid w:val="A75EB2F4"/>
    <w:multiLevelType w:val="singleLevel"/>
    <w:tmpl w:val="A75EB2F4"/>
    <w:lvl w:ilvl="0">
      <w:start w:val="3"/>
      <w:numFmt w:val="decimal"/>
      <w:suff w:val="nothing"/>
      <w:lvlText w:val="%1、"/>
      <w:lvlJc w:val="left"/>
    </w:lvl>
  </w:abstractNum>
  <w:abstractNum w:abstractNumId="3">
    <w:nsid w:val="B63B08A2"/>
    <w:multiLevelType w:val="singleLevel"/>
    <w:tmpl w:val="B63B08A2"/>
    <w:lvl w:ilvl="0">
      <w:start w:val="2"/>
      <w:numFmt w:val="decimal"/>
      <w:suff w:val="nothing"/>
      <w:lvlText w:val="%1、"/>
      <w:lvlJc w:val="left"/>
    </w:lvl>
  </w:abstractNum>
  <w:abstractNum w:abstractNumId="4">
    <w:nsid w:val="66CF663E"/>
    <w:multiLevelType w:val="singleLevel"/>
    <w:tmpl w:val="66CF663E"/>
    <w:lvl w:ilvl="0">
      <w:start w:val="2"/>
      <w:numFmt w:val="chineseCounting"/>
      <w:suff w:val="nothing"/>
      <w:lvlText w:val="（%1）"/>
      <w:lvlJc w:val="left"/>
      <w:rPr>
        <w:rFonts w:hint="eastAsia"/>
      </w:rPr>
    </w:lvl>
  </w:abstractNum>
  <w:abstractNum w:abstractNumId="5">
    <w:nsid w:val="67E5900F"/>
    <w:multiLevelType w:val="singleLevel"/>
    <w:tmpl w:val="67E5900F"/>
    <w:lvl w:ilvl="0">
      <w:start w:val="1"/>
      <w:numFmt w:val="decimal"/>
      <w:suff w:val="nothing"/>
      <w:lvlText w:val="（%1）"/>
      <w:lvlJc w:val="left"/>
    </w:lvl>
  </w:abstractNum>
  <w:abstractNum w:abstractNumId="6">
    <w:nsid w:val="78949281"/>
    <w:multiLevelType w:val="singleLevel"/>
    <w:tmpl w:val="78949281"/>
    <w:lvl w:ilvl="0">
      <w:start w:val="1"/>
      <w:numFmt w:val="chineseCounting"/>
      <w:lvlText w:val="(%1)"/>
      <w:lvlJc w:val="left"/>
      <w:pPr>
        <w:tabs>
          <w:tab w:val="left" w:pos="312"/>
        </w:tabs>
      </w:pPr>
      <w:rPr>
        <w:rFonts w:hint="eastAsia"/>
      </w:rPr>
    </w:lvl>
  </w:abstractNum>
  <w:num w:numId="1">
    <w:abstractNumId w:val="3"/>
  </w:num>
  <w:num w:numId="2">
    <w:abstractNumId w:val="6"/>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doNotTrackMoves/>
  <w:defaultTabStop w:val="420"/>
  <w:evenAndOddHeaders/>
  <w:drawingGridHorizontalSpacing w:val="158"/>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zUzZTc1MTVmMGUwYTY5ZGM1NDM3YzNjY2FlNjRkODkifQ=="/>
  </w:docVars>
  <w:rsids>
    <w:rsidRoot w:val="006D0058"/>
    <w:rsid w:val="000F4112"/>
    <w:rsid w:val="002A77DA"/>
    <w:rsid w:val="002D048E"/>
    <w:rsid w:val="00357EF5"/>
    <w:rsid w:val="003F29C1"/>
    <w:rsid w:val="0058463B"/>
    <w:rsid w:val="006726D8"/>
    <w:rsid w:val="006C323A"/>
    <w:rsid w:val="006D0058"/>
    <w:rsid w:val="006D391A"/>
    <w:rsid w:val="00714386"/>
    <w:rsid w:val="00725034"/>
    <w:rsid w:val="008123A6"/>
    <w:rsid w:val="00827065"/>
    <w:rsid w:val="008316A5"/>
    <w:rsid w:val="00846CBB"/>
    <w:rsid w:val="00875042"/>
    <w:rsid w:val="008C1578"/>
    <w:rsid w:val="008F6E3C"/>
    <w:rsid w:val="00913A39"/>
    <w:rsid w:val="00A974C8"/>
    <w:rsid w:val="00B01C60"/>
    <w:rsid w:val="00B27295"/>
    <w:rsid w:val="00C5397D"/>
    <w:rsid w:val="00CB20AB"/>
    <w:rsid w:val="00E73BAD"/>
    <w:rsid w:val="00E77764"/>
    <w:rsid w:val="01910D9E"/>
    <w:rsid w:val="0771237B"/>
    <w:rsid w:val="09736C84"/>
    <w:rsid w:val="0AD44745"/>
    <w:rsid w:val="0FDA5015"/>
    <w:rsid w:val="11022138"/>
    <w:rsid w:val="17BB1DA8"/>
    <w:rsid w:val="1AFE4715"/>
    <w:rsid w:val="1CC04374"/>
    <w:rsid w:val="1FF82202"/>
    <w:rsid w:val="226341DD"/>
    <w:rsid w:val="25006A47"/>
    <w:rsid w:val="260C3CAA"/>
    <w:rsid w:val="27B7332E"/>
    <w:rsid w:val="2ACA4492"/>
    <w:rsid w:val="2C3420BC"/>
    <w:rsid w:val="30CA0176"/>
    <w:rsid w:val="334F54C1"/>
    <w:rsid w:val="38C348F3"/>
    <w:rsid w:val="3A101932"/>
    <w:rsid w:val="3F767CFF"/>
    <w:rsid w:val="40BB059A"/>
    <w:rsid w:val="46724963"/>
    <w:rsid w:val="48A54B02"/>
    <w:rsid w:val="4D7562EA"/>
    <w:rsid w:val="4E63665D"/>
    <w:rsid w:val="50243DE1"/>
    <w:rsid w:val="54633DB8"/>
    <w:rsid w:val="56843B03"/>
    <w:rsid w:val="5747708B"/>
    <w:rsid w:val="57A27CEB"/>
    <w:rsid w:val="59782D14"/>
    <w:rsid w:val="5B4C5CE6"/>
    <w:rsid w:val="5C6678D9"/>
    <w:rsid w:val="5C8B5A25"/>
    <w:rsid w:val="6262753F"/>
    <w:rsid w:val="646C6612"/>
    <w:rsid w:val="64A165F6"/>
    <w:rsid w:val="67B9067E"/>
    <w:rsid w:val="6CF91FB2"/>
    <w:rsid w:val="6F89667A"/>
    <w:rsid w:val="709E4812"/>
    <w:rsid w:val="71C85334"/>
    <w:rsid w:val="72DE27CF"/>
    <w:rsid w:val="74C71AF8"/>
    <w:rsid w:val="7A5F36CE"/>
    <w:rsid w:val="7AB14986"/>
    <w:rsid w:val="7CC841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75042"/>
    <w:pPr>
      <w:widowControl w:val="0"/>
      <w:jc w:val="both"/>
    </w:pPr>
    <w:rPr>
      <w:rFonts w:ascii="Calibri" w:hAnsi="Calibri"/>
      <w:kern w:val="2"/>
      <w:sz w:val="21"/>
      <w:szCs w:val="24"/>
    </w:rPr>
  </w:style>
  <w:style w:type="paragraph" w:styleId="2">
    <w:name w:val="heading 2"/>
    <w:basedOn w:val="a"/>
    <w:next w:val="a"/>
    <w:uiPriority w:val="99"/>
    <w:qFormat/>
    <w:rsid w:val="00875042"/>
    <w:pPr>
      <w:keepNext/>
      <w:keepLines/>
      <w:spacing w:before="260" w:after="260" w:line="416" w:lineRule="auto"/>
      <w:outlineLvl w:val="1"/>
    </w:pPr>
    <w:rPr>
      <w:rFonts w:ascii="Cambria" w:hAnsi="Cambria"/>
      <w:b/>
      <w:bCs/>
      <w:sz w:val="32"/>
      <w:szCs w:val="32"/>
    </w:rPr>
  </w:style>
  <w:style w:type="paragraph" w:styleId="3">
    <w:name w:val="heading 3"/>
    <w:basedOn w:val="a"/>
    <w:next w:val="a"/>
    <w:uiPriority w:val="99"/>
    <w:qFormat/>
    <w:rsid w:val="0087504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rsid w:val="00875042"/>
    <w:pPr>
      <w:snapToGrid w:val="0"/>
      <w:jc w:val="left"/>
    </w:pPr>
    <w:rPr>
      <w:sz w:val="18"/>
      <w:szCs w:val="18"/>
    </w:rPr>
  </w:style>
  <w:style w:type="paragraph" w:styleId="a4">
    <w:name w:val="Plain Text"/>
    <w:basedOn w:val="a"/>
    <w:qFormat/>
    <w:rsid w:val="00875042"/>
    <w:rPr>
      <w:rFonts w:ascii="宋体" w:hAnsi="Courier New"/>
    </w:rPr>
  </w:style>
  <w:style w:type="paragraph" w:styleId="a5">
    <w:name w:val="footer"/>
    <w:basedOn w:val="a"/>
    <w:link w:val="Char1"/>
    <w:uiPriority w:val="99"/>
    <w:qFormat/>
    <w:rsid w:val="00875042"/>
    <w:pPr>
      <w:tabs>
        <w:tab w:val="center" w:pos="4153"/>
        <w:tab w:val="right" w:pos="8306"/>
      </w:tabs>
      <w:snapToGrid w:val="0"/>
      <w:jc w:val="left"/>
    </w:pPr>
    <w:rPr>
      <w:rFonts w:ascii="Times New Roman" w:eastAsia="黑体" w:hAnsi="Times New Roman"/>
      <w:kern w:val="0"/>
      <w:sz w:val="18"/>
      <w:szCs w:val="18"/>
      <w:lang/>
    </w:rPr>
  </w:style>
  <w:style w:type="paragraph" w:styleId="a6">
    <w:name w:val="header"/>
    <w:basedOn w:val="a"/>
    <w:link w:val="Char"/>
    <w:uiPriority w:val="99"/>
    <w:qFormat/>
    <w:rsid w:val="00875042"/>
    <w:pPr>
      <w:pBdr>
        <w:bottom w:val="single" w:sz="6" w:space="1" w:color="auto"/>
      </w:pBdr>
      <w:tabs>
        <w:tab w:val="center" w:pos="4153"/>
        <w:tab w:val="right" w:pos="8306"/>
      </w:tabs>
      <w:snapToGrid w:val="0"/>
      <w:jc w:val="center"/>
    </w:pPr>
    <w:rPr>
      <w:sz w:val="18"/>
      <w:szCs w:val="18"/>
    </w:rPr>
  </w:style>
  <w:style w:type="character" w:styleId="a7">
    <w:name w:val="Strong"/>
    <w:basedOn w:val="a1"/>
    <w:qFormat/>
    <w:rsid w:val="00875042"/>
    <w:rPr>
      <w:b/>
      <w:bCs/>
    </w:rPr>
  </w:style>
  <w:style w:type="paragraph" w:customStyle="1" w:styleId="1">
    <w:name w:val="列出段落1"/>
    <w:basedOn w:val="a"/>
    <w:uiPriority w:val="99"/>
    <w:qFormat/>
    <w:rsid w:val="00875042"/>
    <w:pPr>
      <w:ind w:firstLineChars="200" w:firstLine="420"/>
    </w:pPr>
    <w:rPr>
      <w:kern w:val="0"/>
      <w:sz w:val="24"/>
      <w:szCs w:val="20"/>
    </w:rPr>
  </w:style>
  <w:style w:type="character" w:customStyle="1" w:styleId="Char0">
    <w:name w:val="页脚 Char"/>
    <w:uiPriority w:val="99"/>
    <w:qFormat/>
    <w:rsid w:val="00875042"/>
    <w:rPr>
      <w:rFonts w:eastAsia="黑体"/>
      <w:sz w:val="18"/>
      <w:szCs w:val="18"/>
    </w:rPr>
  </w:style>
  <w:style w:type="character" w:customStyle="1" w:styleId="Char1">
    <w:name w:val="页脚 Char1"/>
    <w:basedOn w:val="a1"/>
    <w:link w:val="a5"/>
    <w:uiPriority w:val="99"/>
    <w:semiHidden/>
    <w:qFormat/>
    <w:rsid w:val="00875042"/>
    <w:rPr>
      <w:rFonts w:ascii="Calibri" w:eastAsia="宋体" w:hAnsi="Calibri" w:cs="Times New Roman"/>
      <w:sz w:val="18"/>
      <w:szCs w:val="18"/>
    </w:rPr>
  </w:style>
  <w:style w:type="character" w:customStyle="1" w:styleId="Char">
    <w:name w:val="页眉 Char"/>
    <w:basedOn w:val="a1"/>
    <w:link w:val="a6"/>
    <w:uiPriority w:val="99"/>
    <w:rsid w:val="00875042"/>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571</Words>
  <Characters>3257</Characters>
  <Application>Microsoft Office Word</Application>
  <DocSecurity>0</DocSecurity>
  <Lines>27</Lines>
  <Paragraphs>7</Paragraphs>
  <ScaleCrop>false</ScaleCrop>
  <Company>微软中国</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农村固定观察点项目支出</dc:title>
  <dc:creator>颜娜</dc:creator>
  <cp:lastModifiedBy>Administrator</cp:lastModifiedBy>
  <cp:revision>1</cp:revision>
  <cp:lastPrinted>2020-04-08T03:21:00Z</cp:lastPrinted>
  <dcterms:created xsi:type="dcterms:W3CDTF">2020-03-25T11:26:00Z</dcterms:created>
  <dcterms:modified xsi:type="dcterms:W3CDTF">2023-08-24T10:38:00Z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2052-9.1.0.5134</vt:lpwstr>
  </property>
  <property fmtid="{D5CDD505-2E9C-101B-9397-08002B2CF9AE}" pid="3" name="ICV">
    <vt:lpwstr>2A0223BE15A3499DAE926CEBF9F1B9DE</vt:lpwstr>
  </property>
</Properties>
</file>