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B9B" w:rsidRDefault="001F6B9B">
      <w:pPr>
        <w:rPr>
          <w:rFonts w:ascii="黑体" w:eastAsia="黑体" w:hAnsi="黑体"/>
          <w:sz w:val="32"/>
          <w:szCs w:val="32"/>
        </w:rPr>
      </w:pPr>
    </w:p>
    <w:p w:rsidR="001F6B9B" w:rsidRDefault="001F6B9B">
      <w:pPr>
        <w:jc w:val="center"/>
        <w:rPr>
          <w:rFonts w:ascii="方正小标宋_GBK" w:eastAsia="方正小标宋_GBK" w:hAnsi="宋体"/>
          <w:sz w:val="44"/>
          <w:szCs w:val="44"/>
        </w:rPr>
      </w:pPr>
    </w:p>
    <w:p w:rsidR="001F6B9B" w:rsidRDefault="005F65C3">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新疆维吾尔自治区会计干部培训中心</w:t>
      </w:r>
    </w:p>
    <w:p w:rsidR="001F6B9B" w:rsidRDefault="005F65C3">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1F6B9B" w:rsidRDefault="005F65C3">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F6B9B" w:rsidRDefault="005F65C3">
      <w:pPr>
        <w:rPr>
          <w:rFonts w:ascii="方正小标宋_GBK" w:eastAsia="方正小标宋_GBK" w:hAnsi="宋体"/>
          <w:sz w:val="44"/>
          <w:szCs w:val="44"/>
        </w:rPr>
      </w:pPr>
      <w:r>
        <w:rPr>
          <w:rFonts w:ascii="方正小标宋_GBK" w:eastAsia="方正小标宋_GBK" w:hAnsi="宋体" w:hint="eastAsia"/>
          <w:sz w:val="44"/>
          <w:szCs w:val="44"/>
        </w:rPr>
        <w:br w:type="page"/>
      </w:r>
    </w:p>
    <w:p w:rsidR="001F6B9B" w:rsidRDefault="005F65C3">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1F6B9B" w:rsidRDefault="005F65C3">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30567" w:history="1">
        <w:r w:rsidR="005F65C3">
          <w:rPr>
            <w:rFonts w:ascii="仿宋_GB2312" w:eastAsia="仿宋_GB2312" w:hAnsi="仿宋_GB2312" w:cs="仿宋_GB2312" w:hint="eastAsia"/>
            <w:bCs/>
            <w:kern w:val="0"/>
            <w:sz w:val="32"/>
            <w:szCs w:val="32"/>
          </w:rPr>
          <w:t>一、主要职能</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151" w:history="1">
        <w:r w:rsidR="005F65C3">
          <w:rPr>
            <w:rFonts w:ascii="仿宋_GB2312" w:eastAsia="仿宋_GB2312" w:hAnsi="仿宋_GB2312" w:cs="仿宋_GB2312" w:hint="eastAsia"/>
            <w:bCs/>
            <w:kern w:val="0"/>
            <w:sz w:val="32"/>
            <w:szCs w:val="32"/>
          </w:rPr>
          <w:t>二、机构设置及人员情况</w:t>
        </w:r>
      </w:hyperlink>
    </w:p>
    <w:p w:rsidR="001F6B9B" w:rsidRDefault="00C924AB">
      <w:pPr>
        <w:pStyle w:val="1"/>
        <w:tabs>
          <w:tab w:val="right" w:pos="8306"/>
        </w:tabs>
        <w:rPr>
          <w:rFonts w:ascii="仿宋_GB2312" w:eastAsia="仿宋_GB2312" w:hAnsi="仿宋_GB2312" w:cs="仿宋_GB2312"/>
          <w:b/>
          <w:bCs/>
          <w:sz w:val="32"/>
          <w:szCs w:val="32"/>
        </w:rPr>
      </w:pPr>
      <w:hyperlink w:anchor="_Toc29374" w:history="1">
        <w:r w:rsidR="005F65C3">
          <w:rPr>
            <w:rFonts w:ascii="仿宋_GB2312" w:eastAsia="仿宋_GB2312" w:hAnsi="仿宋_GB2312" w:cs="仿宋_GB2312" w:hint="eastAsia"/>
            <w:b/>
            <w:bCs/>
            <w:sz w:val="32"/>
            <w:szCs w:val="32"/>
          </w:rPr>
          <w:t>第二部分 部门决算情况说明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5314" w:history="1">
        <w:r w:rsidR="005F65C3">
          <w:rPr>
            <w:rFonts w:ascii="仿宋_GB2312" w:eastAsia="仿宋_GB2312" w:hAnsi="仿宋_GB2312" w:cs="仿宋_GB2312" w:hint="eastAsia"/>
            <w:bCs/>
            <w:kern w:val="0"/>
            <w:sz w:val="32"/>
            <w:szCs w:val="32"/>
          </w:rPr>
          <w:t>一、收入支出决算总体情况说明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12142" w:history="1">
        <w:r w:rsidR="005F65C3">
          <w:rPr>
            <w:rFonts w:ascii="仿宋_GB2312" w:eastAsia="仿宋_GB2312" w:hAnsi="仿宋_GB2312" w:cs="仿宋_GB2312" w:hint="eastAsia"/>
            <w:bCs/>
            <w:kern w:val="0"/>
            <w:sz w:val="32"/>
            <w:szCs w:val="32"/>
          </w:rPr>
          <w:t>二、收入决算情况说明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13201" w:history="1">
        <w:r w:rsidR="005F65C3">
          <w:rPr>
            <w:rFonts w:ascii="仿宋_GB2312" w:eastAsia="仿宋_GB2312" w:hAnsi="仿宋_GB2312" w:cs="仿宋_GB2312" w:hint="eastAsia"/>
            <w:bCs/>
            <w:kern w:val="0"/>
            <w:sz w:val="32"/>
            <w:szCs w:val="32"/>
          </w:rPr>
          <w:t>三、支出决算情况说明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6564" w:history="1">
        <w:r w:rsidR="005F65C3">
          <w:rPr>
            <w:rFonts w:ascii="仿宋_GB2312" w:eastAsia="仿宋_GB2312" w:hAnsi="仿宋_GB2312" w:cs="仿宋_GB2312" w:hint="eastAsia"/>
            <w:bCs/>
            <w:kern w:val="0"/>
            <w:sz w:val="32"/>
            <w:szCs w:val="32"/>
          </w:rPr>
          <w:t>四、财政拨款收入支出决算总体情况说明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0360" w:history="1">
        <w:r w:rsidR="005F65C3">
          <w:rPr>
            <w:rFonts w:ascii="仿宋_GB2312" w:eastAsia="仿宋_GB2312" w:hAnsi="仿宋_GB2312" w:cs="仿宋_GB2312" w:hint="eastAsia"/>
            <w:bCs/>
            <w:kern w:val="0"/>
            <w:sz w:val="32"/>
            <w:szCs w:val="32"/>
          </w:rPr>
          <w:t>五、一般公共预算财政拨款支出决算情况说明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30870" w:history="1">
        <w:r w:rsidR="005F65C3">
          <w:rPr>
            <w:rFonts w:ascii="仿宋_GB2312" w:eastAsia="仿宋_GB2312" w:hAnsi="仿宋_GB2312" w:cs="仿宋_GB2312" w:hint="eastAsia"/>
            <w:bCs/>
            <w:kern w:val="0"/>
            <w:sz w:val="32"/>
            <w:szCs w:val="32"/>
          </w:rPr>
          <w:t>六、一般公共预算财政拨款基本支出决算情况说明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1518" w:history="1">
        <w:r w:rsidR="005F65C3">
          <w:rPr>
            <w:rFonts w:ascii="仿宋_GB2312" w:eastAsia="仿宋_GB2312" w:hAnsi="仿宋_GB2312" w:cs="仿宋_GB2312" w:hint="eastAsia"/>
            <w:bCs/>
            <w:kern w:val="0"/>
            <w:sz w:val="32"/>
            <w:szCs w:val="32"/>
          </w:rPr>
          <w:t>七、财政拨款“三公”经费支出决算情况说明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5810" w:history="1">
        <w:r w:rsidR="005F65C3">
          <w:rPr>
            <w:rFonts w:ascii="仿宋_GB2312" w:eastAsia="仿宋_GB2312" w:hAnsi="仿宋_GB2312" w:cs="仿宋_GB2312" w:hint="eastAsia"/>
            <w:bCs/>
            <w:kern w:val="0"/>
            <w:sz w:val="32"/>
            <w:szCs w:val="32"/>
          </w:rPr>
          <w:t>八、政府性基金预算财政拨款收入支出决算情况说明</w:t>
        </w:r>
      </w:hyperlink>
    </w:p>
    <w:p w:rsidR="001F6B9B" w:rsidRDefault="00C924AB">
      <w:hyperlink w:anchor="_Toc5810" w:history="1">
        <w:r w:rsidR="005F65C3">
          <w:rPr>
            <w:rFonts w:ascii="仿宋_GB2312" w:eastAsia="仿宋_GB2312" w:hAnsi="仿宋_GB2312" w:cs="仿宋_GB2312" w:hint="eastAsia"/>
            <w:bCs/>
            <w:kern w:val="0"/>
            <w:sz w:val="32"/>
            <w:szCs w:val="32"/>
          </w:rPr>
          <w:t>九、国有资本经营预算财政拨款收入支出决算情况说明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1235" w:history="1">
        <w:r w:rsidR="005F65C3">
          <w:rPr>
            <w:rFonts w:ascii="仿宋_GB2312" w:eastAsia="仿宋_GB2312" w:hAnsi="仿宋_GB2312" w:cs="仿宋_GB2312" w:hint="eastAsia"/>
            <w:sz w:val="32"/>
            <w:szCs w:val="32"/>
          </w:rPr>
          <w:t>十</w:t>
        </w:r>
        <w:r w:rsidR="005F65C3">
          <w:rPr>
            <w:rFonts w:ascii="仿宋_GB2312" w:eastAsia="仿宋_GB2312" w:hAnsi="仿宋_GB2312" w:cs="仿宋_GB2312" w:hint="eastAsia"/>
            <w:bCs/>
            <w:kern w:val="0"/>
            <w:sz w:val="32"/>
            <w:szCs w:val="32"/>
          </w:rPr>
          <w:t>、其他重要事项的情况说明</w:t>
        </w:r>
      </w:hyperlink>
    </w:p>
    <w:p w:rsidR="001F6B9B" w:rsidRDefault="00C924AB">
      <w:pPr>
        <w:pStyle w:val="3"/>
        <w:tabs>
          <w:tab w:val="right" w:pos="8306"/>
        </w:tabs>
        <w:ind w:leftChars="0" w:left="0"/>
        <w:rPr>
          <w:rFonts w:ascii="仿宋_GB2312" w:eastAsia="仿宋_GB2312" w:hAnsi="仿宋_GB2312" w:cs="仿宋_GB2312"/>
          <w:sz w:val="32"/>
          <w:szCs w:val="32"/>
        </w:rPr>
      </w:pPr>
      <w:hyperlink w:anchor="_Toc14519" w:history="1">
        <w:r w:rsidR="005F65C3">
          <w:rPr>
            <w:rFonts w:ascii="仿宋_GB2312" w:eastAsia="仿宋_GB2312" w:hAnsi="仿宋_GB2312" w:cs="仿宋_GB2312" w:hint="eastAsia"/>
            <w:sz w:val="32"/>
            <w:szCs w:val="32"/>
          </w:rPr>
          <w:t>（一）机关运行经费支出情况</w:t>
        </w:r>
      </w:hyperlink>
    </w:p>
    <w:p w:rsidR="001F6B9B" w:rsidRDefault="00C924AB">
      <w:pPr>
        <w:pStyle w:val="3"/>
        <w:tabs>
          <w:tab w:val="right" w:pos="8306"/>
        </w:tabs>
        <w:ind w:leftChars="0" w:left="0"/>
        <w:rPr>
          <w:rFonts w:ascii="仿宋_GB2312" w:eastAsia="仿宋_GB2312" w:hAnsi="仿宋_GB2312" w:cs="仿宋_GB2312"/>
          <w:sz w:val="32"/>
          <w:szCs w:val="32"/>
        </w:rPr>
      </w:pPr>
      <w:hyperlink w:anchor="_Toc227" w:history="1">
        <w:r w:rsidR="005F65C3">
          <w:rPr>
            <w:rFonts w:ascii="仿宋_GB2312" w:eastAsia="仿宋_GB2312" w:hAnsi="仿宋_GB2312" w:cs="仿宋_GB2312" w:hint="eastAsia"/>
            <w:sz w:val="32"/>
            <w:szCs w:val="32"/>
          </w:rPr>
          <w:t>（二）政府采购情况</w:t>
        </w:r>
      </w:hyperlink>
    </w:p>
    <w:p w:rsidR="001F6B9B" w:rsidRDefault="00C924AB">
      <w:pPr>
        <w:pStyle w:val="3"/>
        <w:tabs>
          <w:tab w:val="right" w:pos="8306"/>
        </w:tabs>
        <w:ind w:leftChars="0" w:left="0"/>
        <w:rPr>
          <w:rFonts w:ascii="仿宋_GB2312" w:eastAsia="仿宋_GB2312" w:hAnsi="仿宋_GB2312" w:cs="仿宋_GB2312"/>
          <w:sz w:val="32"/>
          <w:szCs w:val="32"/>
        </w:rPr>
      </w:pPr>
      <w:hyperlink w:anchor="_Toc8391" w:history="1">
        <w:r w:rsidR="005F65C3">
          <w:rPr>
            <w:rFonts w:ascii="仿宋_GB2312" w:eastAsia="仿宋_GB2312" w:hAnsi="仿宋_GB2312" w:cs="仿宋_GB2312" w:hint="eastAsia"/>
            <w:sz w:val="32"/>
            <w:szCs w:val="32"/>
          </w:rPr>
          <w:t>（三）国有资产占用情况说明</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11283" w:history="1">
        <w:r w:rsidR="005F65C3">
          <w:rPr>
            <w:rFonts w:ascii="仿宋_GB2312" w:eastAsia="仿宋_GB2312" w:hAnsi="仿宋_GB2312" w:cs="仿宋_GB2312" w:hint="eastAsia"/>
            <w:bCs/>
            <w:kern w:val="0"/>
            <w:sz w:val="32"/>
            <w:szCs w:val="32"/>
          </w:rPr>
          <w:t>十一、预算绩效的情况说明</w:t>
        </w:r>
      </w:hyperlink>
    </w:p>
    <w:p w:rsidR="001F6B9B" w:rsidRDefault="005F65C3">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1F6B9B" w:rsidRDefault="00C924AB">
      <w:pPr>
        <w:pStyle w:val="1"/>
        <w:tabs>
          <w:tab w:val="right" w:pos="8306"/>
        </w:tabs>
        <w:rPr>
          <w:rFonts w:ascii="仿宋_GB2312" w:eastAsia="仿宋_GB2312" w:hAnsi="仿宋_GB2312" w:cs="仿宋_GB2312"/>
          <w:b/>
          <w:bCs/>
          <w:sz w:val="32"/>
          <w:szCs w:val="32"/>
        </w:rPr>
      </w:pPr>
      <w:hyperlink w:anchor="_Toc3250" w:history="1">
        <w:r w:rsidR="005F65C3">
          <w:rPr>
            <w:rFonts w:ascii="仿宋_GB2312" w:eastAsia="仿宋_GB2312" w:hAnsi="仿宋_GB2312" w:cs="仿宋_GB2312" w:hint="eastAsia"/>
            <w:b/>
            <w:bCs/>
            <w:sz w:val="32"/>
            <w:szCs w:val="32"/>
          </w:rPr>
          <w:t>第三部分 专业名词解释</w:t>
        </w:r>
      </w:hyperlink>
    </w:p>
    <w:p w:rsidR="001F6B9B" w:rsidRDefault="00C924AB">
      <w:pPr>
        <w:pStyle w:val="1"/>
        <w:tabs>
          <w:tab w:val="right" w:pos="8306"/>
        </w:tabs>
        <w:rPr>
          <w:rFonts w:ascii="仿宋_GB2312" w:eastAsia="仿宋_GB2312" w:hAnsi="仿宋_GB2312" w:cs="仿宋_GB2312"/>
          <w:b/>
          <w:bCs/>
          <w:sz w:val="32"/>
          <w:szCs w:val="32"/>
        </w:rPr>
      </w:pPr>
      <w:hyperlink w:anchor="_Toc22784" w:history="1">
        <w:r w:rsidR="005F65C3">
          <w:rPr>
            <w:rFonts w:ascii="仿宋_GB2312" w:eastAsia="仿宋_GB2312" w:hAnsi="仿宋_GB2312" w:cs="仿宋_GB2312" w:hint="eastAsia"/>
            <w:b/>
            <w:bCs/>
            <w:sz w:val="32"/>
            <w:szCs w:val="32"/>
          </w:rPr>
          <w:t>第四部分 部门决算报表（见附表）</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183" w:history="1">
        <w:r w:rsidR="005F65C3">
          <w:rPr>
            <w:rFonts w:ascii="仿宋_GB2312" w:eastAsia="仿宋_GB2312" w:hAnsi="仿宋_GB2312" w:cs="仿宋_GB2312" w:hint="eastAsia"/>
            <w:bCs/>
            <w:kern w:val="0"/>
            <w:sz w:val="32"/>
            <w:szCs w:val="32"/>
          </w:rPr>
          <w:t>一、《收入支出决算总表》</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4532" w:history="1">
        <w:r w:rsidR="005F65C3">
          <w:rPr>
            <w:rFonts w:ascii="仿宋_GB2312" w:eastAsia="仿宋_GB2312" w:hAnsi="仿宋_GB2312" w:cs="仿宋_GB2312" w:hint="eastAsia"/>
            <w:bCs/>
            <w:kern w:val="0"/>
            <w:sz w:val="32"/>
            <w:szCs w:val="32"/>
          </w:rPr>
          <w:t>二、《收入决算表》</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32434" w:history="1">
        <w:r w:rsidR="005F65C3">
          <w:rPr>
            <w:rFonts w:ascii="仿宋_GB2312" w:eastAsia="仿宋_GB2312" w:hAnsi="仿宋_GB2312" w:cs="仿宋_GB2312" w:hint="eastAsia"/>
            <w:bCs/>
            <w:kern w:val="0"/>
            <w:sz w:val="32"/>
            <w:szCs w:val="32"/>
          </w:rPr>
          <w:t>三、《支出决算表》</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8786" w:history="1">
        <w:r w:rsidR="005F65C3">
          <w:rPr>
            <w:rFonts w:ascii="仿宋_GB2312" w:eastAsia="仿宋_GB2312" w:hAnsi="仿宋_GB2312" w:cs="仿宋_GB2312" w:hint="eastAsia"/>
            <w:bCs/>
            <w:kern w:val="0"/>
            <w:sz w:val="32"/>
            <w:szCs w:val="32"/>
          </w:rPr>
          <w:t>四、《财政拨款收入支出决算总表》</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14869" w:history="1">
        <w:r w:rsidR="005F65C3">
          <w:rPr>
            <w:rFonts w:ascii="仿宋_GB2312" w:eastAsia="仿宋_GB2312" w:hAnsi="仿宋_GB2312" w:cs="仿宋_GB2312" w:hint="eastAsia"/>
            <w:bCs/>
            <w:kern w:val="0"/>
            <w:sz w:val="32"/>
            <w:szCs w:val="32"/>
          </w:rPr>
          <w:t>五、《一般公共预算财政拨款支出决算表》</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8884" w:history="1">
        <w:r w:rsidR="005F65C3">
          <w:rPr>
            <w:rFonts w:ascii="仿宋_GB2312" w:eastAsia="仿宋_GB2312" w:hAnsi="仿宋_GB2312" w:cs="仿宋_GB2312" w:hint="eastAsia"/>
            <w:bCs/>
            <w:kern w:val="0"/>
            <w:sz w:val="32"/>
            <w:szCs w:val="32"/>
          </w:rPr>
          <w:t>六、《一般公共预算财政拨款基本支出决算表》</w:t>
        </w:r>
      </w:hyperlink>
    </w:p>
    <w:p w:rsidR="001F6B9B" w:rsidRDefault="00C924AB">
      <w:pPr>
        <w:pStyle w:val="2"/>
        <w:tabs>
          <w:tab w:val="right" w:pos="8306"/>
        </w:tabs>
        <w:ind w:leftChars="0" w:left="0"/>
        <w:rPr>
          <w:rFonts w:ascii="仿宋_GB2312" w:eastAsia="仿宋_GB2312" w:hAnsi="仿宋_GB2312" w:cs="仿宋_GB2312"/>
          <w:sz w:val="32"/>
          <w:szCs w:val="32"/>
        </w:rPr>
      </w:pPr>
      <w:hyperlink w:anchor="_Toc29106" w:history="1">
        <w:r w:rsidR="005F65C3">
          <w:rPr>
            <w:rFonts w:ascii="仿宋_GB2312" w:eastAsia="仿宋_GB2312" w:hAnsi="仿宋_GB2312" w:cs="仿宋_GB2312" w:hint="eastAsia"/>
            <w:bCs/>
            <w:kern w:val="0"/>
            <w:sz w:val="32"/>
            <w:szCs w:val="32"/>
          </w:rPr>
          <w:t>七、《财政拨款“三公”经费支出决算表》</w:t>
        </w:r>
      </w:hyperlink>
    </w:p>
    <w:p w:rsidR="001F6B9B" w:rsidRDefault="00C924AB">
      <w:pPr>
        <w:pStyle w:val="2"/>
        <w:tabs>
          <w:tab w:val="right" w:pos="8306"/>
        </w:tabs>
        <w:ind w:leftChars="0" w:left="0"/>
        <w:rPr>
          <w:rFonts w:ascii="仿宋_GB2312" w:eastAsia="仿宋_GB2312" w:hAnsi="仿宋_GB2312" w:cs="仿宋_GB2312"/>
          <w:bCs/>
          <w:kern w:val="0"/>
          <w:sz w:val="32"/>
          <w:szCs w:val="32"/>
        </w:rPr>
      </w:pPr>
      <w:hyperlink w:anchor="_Toc7643" w:history="1">
        <w:r w:rsidR="005F65C3">
          <w:rPr>
            <w:rFonts w:ascii="仿宋_GB2312" w:eastAsia="仿宋_GB2312" w:hAnsi="仿宋_GB2312" w:cs="仿宋_GB2312" w:hint="eastAsia"/>
            <w:bCs/>
            <w:kern w:val="0"/>
            <w:sz w:val="32"/>
            <w:szCs w:val="32"/>
          </w:rPr>
          <w:t>八、《政府性基金预算财政拨款收入支出决算表》</w:t>
        </w:r>
      </w:hyperlink>
    </w:p>
    <w:p w:rsidR="001F6B9B" w:rsidRDefault="005F65C3">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1F6B9B" w:rsidRDefault="005F65C3">
      <w:r>
        <w:rPr>
          <w:rFonts w:ascii="仿宋_GB2312" w:eastAsia="仿宋_GB2312" w:hAnsi="仿宋_GB2312" w:cs="仿宋_GB2312" w:hint="eastAsia"/>
          <w:sz w:val="32"/>
          <w:szCs w:val="32"/>
        </w:rPr>
        <w:fldChar w:fldCharType="end"/>
      </w:r>
    </w:p>
    <w:p w:rsidR="001F6B9B" w:rsidRDefault="005F65C3">
      <w:pPr>
        <w:rPr>
          <w:rFonts w:ascii="仿宋_GB2312" w:eastAsia="仿宋_GB2312"/>
          <w:sz w:val="32"/>
          <w:szCs w:val="32"/>
        </w:rPr>
      </w:pPr>
      <w:r>
        <w:rPr>
          <w:rFonts w:ascii="仿宋_GB2312" w:eastAsia="仿宋_GB2312" w:hint="eastAsia"/>
          <w:sz w:val="32"/>
          <w:szCs w:val="32"/>
        </w:rPr>
        <w:br w:type="page"/>
      </w:r>
    </w:p>
    <w:p w:rsidR="001F6B9B" w:rsidRDefault="005F65C3">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1F6B9B" w:rsidRDefault="005F65C3">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1F6B9B" w:rsidRDefault="00931932">
      <w:pPr>
        <w:ind w:firstLineChars="200" w:firstLine="640"/>
        <w:jc w:val="left"/>
        <w:rPr>
          <w:rFonts w:ascii="仿宋_GB2312" w:eastAsia="仿宋_GB2312"/>
          <w:sz w:val="32"/>
          <w:szCs w:val="32"/>
        </w:rPr>
      </w:pPr>
      <w:r w:rsidRPr="00931932">
        <w:rPr>
          <w:rFonts w:ascii="仿宋_GB2312" w:eastAsia="仿宋_GB2312" w:hint="eastAsia"/>
          <w:sz w:val="32"/>
          <w:szCs w:val="32"/>
        </w:rPr>
        <w:t>新疆维吾尔自治区会计干部培训中心是隶属于自治区财政厅管理的全额事业单位，主要承担全区会计从业人员的业务培训和继续教育等工作。</w:t>
      </w:r>
    </w:p>
    <w:p w:rsidR="001F6B9B" w:rsidRDefault="005F65C3">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1F6B9B" w:rsidRDefault="005F65C3">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新疆维吾尔自治区会计干部培训中心2023年度，实有人数</w:t>
      </w:r>
      <w:r>
        <w:rPr>
          <w:rFonts w:ascii="仿宋_GB2312" w:eastAsia="仿宋_GB2312" w:hint="eastAsia"/>
          <w:sz w:val="32"/>
          <w:szCs w:val="32"/>
          <w:lang w:val="zh-CN"/>
        </w:rPr>
        <w:t>144</w:t>
      </w:r>
      <w:r>
        <w:rPr>
          <w:rFonts w:ascii="仿宋_GB2312" w:eastAsia="仿宋_GB2312" w:hint="eastAsia"/>
          <w:sz w:val="32"/>
          <w:szCs w:val="32"/>
        </w:rPr>
        <w:t>人，其中：在职人员</w:t>
      </w:r>
      <w:r>
        <w:rPr>
          <w:rFonts w:ascii="仿宋_GB2312" w:eastAsia="仿宋_GB2312" w:hint="eastAsia"/>
          <w:sz w:val="32"/>
          <w:szCs w:val="32"/>
          <w:lang w:val="zh-CN"/>
        </w:rPr>
        <w:t>51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93</w:t>
      </w:r>
      <w:r>
        <w:rPr>
          <w:rFonts w:ascii="仿宋_GB2312" w:eastAsia="仿宋_GB2312" w:hint="eastAsia"/>
          <w:sz w:val="32"/>
          <w:szCs w:val="32"/>
        </w:rPr>
        <w:t>人。</w:t>
      </w:r>
    </w:p>
    <w:p w:rsidR="001F6B9B" w:rsidRDefault="005F65C3">
      <w:pPr>
        <w:ind w:firstLineChars="200" w:firstLine="640"/>
        <w:rPr>
          <w:rFonts w:ascii="仿宋_GB2312" w:eastAsia="仿宋_GB2312" w:hAnsi="宋体" w:cs="宋体"/>
          <w:kern w:val="0"/>
          <w:sz w:val="32"/>
          <w:szCs w:val="32"/>
        </w:rPr>
        <w:sectPr w:rsidR="001F6B9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sidR="00931932" w:rsidRPr="00931932">
        <w:rPr>
          <w:rFonts w:ascii="仿宋_GB2312" w:eastAsia="仿宋_GB2312" w:hAnsi="黑体" w:cs="宋体" w:hint="eastAsia"/>
          <w:bCs/>
          <w:kern w:val="0"/>
          <w:sz w:val="32"/>
          <w:szCs w:val="32"/>
        </w:rPr>
        <w:t>下设7个</w:t>
      </w:r>
      <w:r w:rsidR="00BD0313">
        <w:rPr>
          <w:rFonts w:ascii="仿宋_GB2312" w:eastAsia="仿宋_GB2312" w:hAnsi="黑体" w:cs="宋体" w:hint="eastAsia"/>
          <w:bCs/>
          <w:kern w:val="0"/>
          <w:sz w:val="32"/>
          <w:szCs w:val="32"/>
        </w:rPr>
        <w:t>科</w:t>
      </w:r>
      <w:r w:rsidR="00931932" w:rsidRPr="00931932">
        <w:rPr>
          <w:rFonts w:ascii="仿宋_GB2312" w:eastAsia="仿宋_GB2312" w:hAnsi="黑体" w:cs="宋体" w:hint="eastAsia"/>
          <w:bCs/>
          <w:kern w:val="0"/>
          <w:sz w:val="32"/>
          <w:szCs w:val="32"/>
        </w:rPr>
        <w:t>室，分别是：组织人事科（党办）、办公室（综治办）、财务科、</w:t>
      </w:r>
      <w:r w:rsidR="00931932">
        <w:rPr>
          <w:rFonts w:ascii="仿宋_GB2312" w:eastAsia="仿宋_GB2312" w:hAnsi="黑体" w:cs="宋体" w:hint="eastAsia"/>
          <w:bCs/>
          <w:kern w:val="0"/>
          <w:sz w:val="32"/>
          <w:szCs w:val="32"/>
        </w:rPr>
        <w:t>会计培训科（干训楼）、离退休干部管理科（工会）、总务科、教研室</w:t>
      </w:r>
      <w:r>
        <w:rPr>
          <w:rFonts w:ascii="仿宋_GB2312" w:eastAsia="仿宋_GB2312" w:hAnsi="宋体" w:cs="宋体" w:hint="eastAsia"/>
          <w:kern w:val="0"/>
          <w:sz w:val="32"/>
          <w:szCs w:val="32"/>
        </w:rPr>
        <w:t>。</w:t>
      </w:r>
    </w:p>
    <w:p w:rsidR="001F6B9B" w:rsidRDefault="005F65C3">
      <w:pPr>
        <w:jc w:val="center"/>
        <w:outlineLvl w:val="0"/>
        <w:rPr>
          <w:rFonts w:ascii="黑体" w:eastAsia="黑体" w:hAnsi="黑体"/>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1F6B9B" w:rsidRDefault="005F65C3">
      <w:pPr>
        <w:ind w:firstLineChars="200" w:firstLine="640"/>
        <w:outlineLvl w:val="1"/>
        <w:rPr>
          <w:rFonts w:ascii="黑体" w:eastAsia="黑体" w:hAnsi="黑体" w:cs="宋体"/>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2023年度收入总计1,912.97万元，其中：本年收入合计1,800.95万元，使用非财政拨款结余0.00万元，年初结转和结余112.02万元。</w:t>
      </w:r>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2023年度支出总计1,912.97万元，其中：本年支出合计1,852.99万元，结余分配0.00万元，年末结转和结余59.97万元。</w:t>
      </w:r>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减少152.48万元</w:t>
      </w:r>
      <w:r>
        <w:rPr>
          <w:rFonts w:ascii="仿宋_GB2312" w:eastAsia="仿宋_GB2312" w:hint="eastAsia"/>
          <w:sz w:val="32"/>
          <w:szCs w:val="32"/>
        </w:rPr>
        <w:t>，下降7.38%，主要原因是：</w:t>
      </w:r>
      <w:r w:rsidR="00F10E6B">
        <w:rPr>
          <w:rFonts w:ascii="仿宋_GB2312" w:eastAsia="仿宋_GB2312" w:hint="eastAsia"/>
          <w:sz w:val="32"/>
          <w:szCs w:val="32"/>
        </w:rPr>
        <w:t>本年学员培训收入减少，财政专户资金收入减少</w:t>
      </w:r>
      <w:r>
        <w:rPr>
          <w:rFonts w:ascii="仿宋_GB2312" w:eastAsia="仿宋_GB2312" w:hint="eastAsia"/>
          <w:sz w:val="32"/>
          <w:szCs w:val="32"/>
        </w:rPr>
        <w:t>。</w:t>
      </w:r>
    </w:p>
    <w:p w:rsidR="001F6B9B" w:rsidRDefault="005F65C3">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本年收入1,800.95万元，其中：财政拨款收入</w:t>
      </w:r>
      <w:r>
        <w:rPr>
          <w:rFonts w:ascii="仿宋_GB2312" w:eastAsia="仿宋_GB2312" w:hint="eastAsia"/>
          <w:sz w:val="32"/>
          <w:szCs w:val="32"/>
          <w:lang w:val="zh-CN"/>
        </w:rPr>
        <w:t>1,788.94</w:t>
      </w:r>
      <w:r>
        <w:rPr>
          <w:rFonts w:ascii="仿宋_GB2312" w:eastAsia="仿宋_GB2312" w:hint="eastAsia"/>
          <w:sz w:val="32"/>
          <w:szCs w:val="32"/>
        </w:rPr>
        <w:t>万元，占</w:t>
      </w:r>
      <w:r>
        <w:rPr>
          <w:rFonts w:ascii="仿宋_GB2312" w:eastAsia="仿宋_GB2312" w:hint="eastAsia"/>
          <w:sz w:val="32"/>
          <w:szCs w:val="32"/>
          <w:lang w:val="zh-CN"/>
        </w:rPr>
        <w:t>99.33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10.55</w:t>
      </w:r>
      <w:r>
        <w:rPr>
          <w:rFonts w:ascii="仿宋_GB2312" w:eastAsia="仿宋_GB2312" w:hint="eastAsia"/>
          <w:sz w:val="32"/>
          <w:szCs w:val="32"/>
        </w:rPr>
        <w:t>万元，占</w:t>
      </w:r>
      <w:r>
        <w:rPr>
          <w:rFonts w:ascii="仿宋_GB2312" w:eastAsia="仿宋_GB2312" w:hint="eastAsia"/>
          <w:sz w:val="32"/>
          <w:szCs w:val="32"/>
          <w:lang w:val="zh-CN"/>
        </w:rPr>
        <w:t>0.59</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1.46</w:t>
      </w:r>
      <w:r>
        <w:rPr>
          <w:rFonts w:ascii="仿宋_GB2312" w:eastAsia="仿宋_GB2312" w:hint="eastAsia"/>
          <w:sz w:val="32"/>
          <w:szCs w:val="32"/>
        </w:rPr>
        <w:t>万元，占</w:t>
      </w:r>
      <w:r>
        <w:rPr>
          <w:rFonts w:ascii="仿宋_GB2312" w:eastAsia="仿宋_GB2312" w:hint="eastAsia"/>
          <w:sz w:val="32"/>
          <w:szCs w:val="32"/>
          <w:lang w:val="zh-CN"/>
        </w:rPr>
        <w:t>0.08</w:t>
      </w:r>
      <w:r>
        <w:rPr>
          <w:rFonts w:ascii="仿宋_GB2312" w:eastAsia="仿宋_GB2312" w:hint="eastAsia"/>
          <w:sz w:val="32"/>
          <w:szCs w:val="32"/>
        </w:rPr>
        <w:t>%。</w:t>
      </w:r>
    </w:p>
    <w:p w:rsidR="001F6B9B" w:rsidRDefault="005F65C3">
      <w:pPr>
        <w:ind w:firstLineChars="200" w:firstLine="640"/>
        <w:jc w:val="left"/>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1F6B9B" w:rsidRDefault="005F65C3">
      <w:pPr>
        <w:ind w:firstLineChars="200" w:firstLine="640"/>
        <w:jc w:val="left"/>
        <w:rPr>
          <w:rFonts w:eastAsia="仿宋_GB2312" w:cs="仿宋_GB2312"/>
          <w:sz w:val="30"/>
          <w:szCs w:val="30"/>
          <w:lang w:val="zh-CN"/>
        </w:rPr>
      </w:pPr>
      <w:r w:rsidRPr="00615BA7">
        <w:rPr>
          <w:rFonts w:ascii="仿宋_GB2312" w:eastAsia="仿宋_GB2312" w:hint="eastAsia"/>
          <w:sz w:val="32"/>
          <w:szCs w:val="32"/>
        </w:rPr>
        <w:t>本年支出1,852.99万元，其中：基本支出1,477.01万元，占79.71%；项目支出375.98万元，占20.29%；上缴上级支出0.00万元，占0.00%；经营支出0.00万元，占0.00%；对附属单位补助支出0.00万元，占0.00%。</w:t>
      </w:r>
    </w:p>
    <w:p w:rsidR="001F6B9B" w:rsidRDefault="005F65C3">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1,841.38</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52.44</w:t>
      </w:r>
      <w:r>
        <w:rPr>
          <w:rFonts w:ascii="仿宋_GB2312" w:eastAsia="仿宋_GB2312" w:hint="eastAsia"/>
          <w:sz w:val="32"/>
          <w:szCs w:val="32"/>
        </w:rPr>
        <w:t>万元，本年财政拨款收入</w:t>
      </w:r>
      <w:r>
        <w:rPr>
          <w:rFonts w:ascii="仿宋_GB2312" w:eastAsia="仿宋_GB2312" w:hint="eastAsia"/>
          <w:sz w:val="32"/>
          <w:szCs w:val="32"/>
          <w:lang w:val="zh-CN"/>
        </w:rPr>
        <w:t>1,788.94</w:t>
      </w:r>
      <w:r>
        <w:rPr>
          <w:rFonts w:ascii="仿宋_GB2312" w:eastAsia="仿宋_GB2312" w:hint="eastAsia"/>
          <w:sz w:val="32"/>
          <w:szCs w:val="32"/>
        </w:rPr>
        <w:t>万元。财政拨款支出总计</w:t>
      </w:r>
      <w:r>
        <w:rPr>
          <w:rFonts w:ascii="仿宋_GB2312" w:eastAsia="仿宋_GB2312" w:hint="eastAsia"/>
          <w:sz w:val="32"/>
          <w:szCs w:val="32"/>
          <w:lang w:val="zh-CN"/>
        </w:rPr>
        <w:t>1,841.38</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1,841.38</w:t>
      </w:r>
      <w:r>
        <w:rPr>
          <w:rFonts w:ascii="仿宋_GB2312" w:eastAsia="仿宋_GB2312" w:hint="eastAsia"/>
          <w:sz w:val="32"/>
          <w:szCs w:val="32"/>
        </w:rPr>
        <w:t>万元。</w:t>
      </w:r>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减少129.23万元</w:t>
      </w:r>
      <w:r>
        <w:rPr>
          <w:rFonts w:ascii="仿宋_GB2312" w:eastAsia="仿宋_GB2312" w:hint="eastAsia"/>
          <w:sz w:val="32"/>
          <w:szCs w:val="32"/>
        </w:rPr>
        <w:t>，</w:t>
      </w:r>
      <w:r>
        <w:rPr>
          <w:rFonts w:ascii="仿宋_GB2312" w:eastAsia="仿宋_GB2312" w:hint="eastAsia"/>
          <w:sz w:val="32"/>
          <w:szCs w:val="32"/>
          <w:lang w:val="zh-CN"/>
        </w:rPr>
        <w:t>下降6.56%，</w:t>
      </w:r>
      <w:r>
        <w:rPr>
          <w:rFonts w:ascii="仿宋_GB2312" w:eastAsia="仿宋_GB2312" w:hint="eastAsia"/>
          <w:sz w:val="32"/>
          <w:szCs w:val="32"/>
        </w:rPr>
        <w:t>主要原因是：</w:t>
      </w:r>
      <w:r w:rsidR="00F10E6B">
        <w:rPr>
          <w:rFonts w:ascii="仿宋_GB2312" w:eastAsia="仿宋_GB2312" w:hint="eastAsia"/>
          <w:sz w:val="32"/>
          <w:szCs w:val="32"/>
        </w:rPr>
        <w:t>本年</w:t>
      </w:r>
      <w:r w:rsidR="00F10E6B">
        <w:rPr>
          <w:rFonts w:ascii="仿宋_GB2312" w:eastAsia="仿宋_GB2312"/>
          <w:sz w:val="32"/>
          <w:szCs w:val="32"/>
        </w:rPr>
        <w:t>7</w:t>
      </w:r>
      <w:r w:rsidR="00F10E6B">
        <w:rPr>
          <w:rFonts w:ascii="仿宋_GB2312" w:eastAsia="仿宋_GB2312" w:hint="eastAsia"/>
          <w:sz w:val="32"/>
          <w:szCs w:val="32"/>
        </w:rPr>
        <w:t>人在职人员转退休，人员经费支出减少</w:t>
      </w:r>
      <w:r>
        <w:rPr>
          <w:rFonts w:ascii="仿宋_GB2312" w:eastAsia="仿宋_GB2312" w:hint="eastAsia"/>
          <w:sz w:val="32"/>
          <w:szCs w:val="32"/>
        </w:rPr>
        <w:t>。与年初预算相比，年初预算数</w:t>
      </w:r>
      <w:r>
        <w:rPr>
          <w:rFonts w:ascii="仿宋_GB2312" w:eastAsia="仿宋_GB2312" w:hint="eastAsia"/>
          <w:sz w:val="32"/>
          <w:szCs w:val="32"/>
          <w:lang w:val="zh-CN"/>
        </w:rPr>
        <w:t>1,786.70</w:t>
      </w:r>
      <w:r>
        <w:rPr>
          <w:rFonts w:ascii="仿宋_GB2312" w:eastAsia="仿宋_GB2312" w:hint="eastAsia"/>
          <w:sz w:val="32"/>
          <w:szCs w:val="32"/>
        </w:rPr>
        <w:t>万元，决算数</w:t>
      </w:r>
      <w:r>
        <w:rPr>
          <w:rFonts w:ascii="仿宋_GB2312" w:eastAsia="仿宋_GB2312" w:hint="eastAsia"/>
          <w:sz w:val="32"/>
          <w:szCs w:val="32"/>
          <w:lang w:val="zh-CN"/>
        </w:rPr>
        <w:t>1,841.38</w:t>
      </w:r>
      <w:r>
        <w:rPr>
          <w:rFonts w:ascii="仿宋_GB2312" w:eastAsia="仿宋_GB2312" w:hint="eastAsia"/>
          <w:sz w:val="32"/>
          <w:szCs w:val="32"/>
        </w:rPr>
        <w:t>万元，预决算差异率3.06%，主要原因是：</w:t>
      </w:r>
      <w:r w:rsidR="003A1135">
        <w:rPr>
          <w:rFonts w:ascii="仿宋_GB2312" w:eastAsia="仿宋_GB2312" w:hint="eastAsia"/>
          <w:sz w:val="32"/>
          <w:szCs w:val="32"/>
        </w:rPr>
        <w:t>使用上年专项业务费结转资金</w:t>
      </w:r>
      <w:r>
        <w:rPr>
          <w:rFonts w:ascii="仿宋_GB2312" w:eastAsia="仿宋_GB2312" w:hint="eastAsia"/>
          <w:sz w:val="32"/>
          <w:szCs w:val="32"/>
        </w:rPr>
        <w:t>。</w:t>
      </w:r>
    </w:p>
    <w:p w:rsidR="001F6B9B" w:rsidRDefault="005F65C3">
      <w:pPr>
        <w:ind w:firstLineChars="200" w:firstLine="640"/>
        <w:jc w:val="left"/>
        <w:outlineLvl w:val="1"/>
        <w:rPr>
          <w:rFonts w:ascii="黑体" w:eastAsia="黑体" w:hAnsi="黑体" w:cs="宋体"/>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1F6B9B" w:rsidRDefault="005F65C3">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1F6B9B" w:rsidRDefault="005F65C3">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2023年度一般公共预算财政拨款支出1,841.38万元，占本年支出合计的</w:t>
      </w:r>
      <w:r>
        <w:rPr>
          <w:rFonts w:ascii="仿宋_GB2312" w:eastAsia="仿宋_GB2312" w:hint="eastAsia"/>
          <w:sz w:val="32"/>
          <w:szCs w:val="32"/>
          <w:lang w:val="zh-CN"/>
        </w:rPr>
        <w:t>99.37%</w:t>
      </w:r>
      <w:r>
        <w:rPr>
          <w:rFonts w:ascii="仿宋_GB2312" w:eastAsia="仿宋_GB2312" w:hint="eastAsia"/>
          <w:sz w:val="32"/>
          <w:szCs w:val="32"/>
        </w:rPr>
        <w:t>。与上年相比，</w:t>
      </w:r>
      <w:r>
        <w:rPr>
          <w:rFonts w:ascii="仿宋_GB2312" w:eastAsia="仿宋_GB2312" w:hint="eastAsia"/>
          <w:sz w:val="32"/>
          <w:szCs w:val="32"/>
          <w:lang w:val="zh-CN"/>
        </w:rPr>
        <w:t>减少55.92万元</w:t>
      </w:r>
      <w:r>
        <w:rPr>
          <w:rFonts w:ascii="仿宋_GB2312" w:eastAsia="仿宋_GB2312" w:hint="eastAsia"/>
          <w:sz w:val="32"/>
          <w:szCs w:val="32"/>
        </w:rPr>
        <w:t>，</w:t>
      </w:r>
      <w:r>
        <w:rPr>
          <w:rFonts w:ascii="仿宋_GB2312" w:eastAsia="仿宋_GB2312" w:hint="eastAsia"/>
          <w:sz w:val="32"/>
          <w:szCs w:val="32"/>
          <w:lang w:val="zh-CN"/>
        </w:rPr>
        <w:t>下降2.95%，</w:t>
      </w:r>
      <w:r>
        <w:rPr>
          <w:rFonts w:ascii="仿宋_GB2312" w:eastAsia="仿宋_GB2312" w:hint="eastAsia"/>
          <w:sz w:val="32"/>
          <w:szCs w:val="32"/>
        </w:rPr>
        <w:t>主要原因是：</w:t>
      </w:r>
      <w:r w:rsidR="003A1135" w:rsidRPr="003A1135">
        <w:rPr>
          <w:rFonts w:ascii="仿宋_GB2312" w:eastAsia="仿宋_GB2312" w:hint="eastAsia"/>
          <w:sz w:val="32"/>
          <w:szCs w:val="32"/>
        </w:rPr>
        <w:t>本年7人在职人员转退休，人员经费支出减少</w:t>
      </w:r>
      <w:r>
        <w:rPr>
          <w:rFonts w:ascii="仿宋_GB2312" w:eastAsia="仿宋_GB2312" w:hint="eastAsia"/>
          <w:sz w:val="32"/>
          <w:szCs w:val="32"/>
        </w:rPr>
        <w:t>。与年初预算相比，年初预算数</w:t>
      </w:r>
      <w:r>
        <w:rPr>
          <w:rFonts w:ascii="仿宋_GB2312" w:eastAsia="仿宋_GB2312" w:hint="eastAsia"/>
          <w:sz w:val="32"/>
          <w:szCs w:val="32"/>
          <w:lang w:val="zh-CN"/>
        </w:rPr>
        <w:t>1,786.70</w:t>
      </w:r>
      <w:r>
        <w:rPr>
          <w:rFonts w:ascii="仿宋_GB2312" w:eastAsia="仿宋_GB2312" w:hint="eastAsia"/>
          <w:sz w:val="32"/>
          <w:szCs w:val="32"/>
        </w:rPr>
        <w:t>万元，决算数</w:t>
      </w:r>
      <w:r>
        <w:rPr>
          <w:rFonts w:ascii="仿宋_GB2312" w:eastAsia="仿宋_GB2312" w:hint="eastAsia"/>
          <w:sz w:val="32"/>
          <w:szCs w:val="32"/>
          <w:lang w:val="zh-CN"/>
        </w:rPr>
        <w:t>1,841.38</w:t>
      </w:r>
      <w:r>
        <w:rPr>
          <w:rFonts w:ascii="仿宋_GB2312" w:eastAsia="仿宋_GB2312" w:hint="eastAsia"/>
          <w:sz w:val="32"/>
          <w:szCs w:val="32"/>
        </w:rPr>
        <w:t>万元，预决算差异率</w:t>
      </w:r>
      <w:r>
        <w:rPr>
          <w:rFonts w:ascii="仿宋_GB2312" w:eastAsia="仿宋_GB2312" w:hint="eastAsia"/>
          <w:sz w:val="32"/>
          <w:szCs w:val="32"/>
          <w:lang w:val="zh-CN"/>
        </w:rPr>
        <w:t>3.06%</w:t>
      </w:r>
      <w:r>
        <w:rPr>
          <w:rFonts w:ascii="仿宋_GB2312" w:eastAsia="仿宋_GB2312" w:hint="eastAsia"/>
          <w:sz w:val="32"/>
          <w:szCs w:val="32"/>
        </w:rPr>
        <w:t>，主要原因是：</w:t>
      </w:r>
      <w:r w:rsidR="003A1135">
        <w:rPr>
          <w:rFonts w:ascii="仿宋_GB2312" w:eastAsia="仿宋_GB2312" w:hint="eastAsia"/>
          <w:sz w:val="32"/>
          <w:szCs w:val="32"/>
        </w:rPr>
        <w:t>上年专项业务费结转资金，本年支出完毕</w:t>
      </w:r>
      <w:r>
        <w:rPr>
          <w:rFonts w:ascii="仿宋_GB2312" w:eastAsia="仿宋_GB2312" w:hint="eastAsia"/>
          <w:sz w:val="32"/>
          <w:szCs w:val="32"/>
        </w:rPr>
        <w:t>。</w:t>
      </w:r>
    </w:p>
    <w:p w:rsidR="001F6B9B" w:rsidRDefault="005F65C3">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1F6B9B" w:rsidRDefault="005F65C3" w:rsidP="003A1135">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1.教育支出（类）</w:t>
      </w:r>
      <w:r>
        <w:rPr>
          <w:rFonts w:ascii="仿宋_GB2312" w:eastAsia="仿宋_GB2312" w:hint="eastAsia"/>
          <w:kern w:val="2"/>
          <w:sz w:val="32"/>
          <w:szCs w:val="32"/>
          <w:lang w:val="zh-CN"/>
        </w:rPr>
        <w:t>1,841.38</w:t>
      </w:r>
      <w:r>
        <w:rPr>
          <w:rFonts w:ascii="仿宋_GB2312" w:eastAsia="仿宋_GB2312"/>
          <w:kern w:val="2"/>
          <w:sz w:val="32"/>
          <w:szCs w:val="32"/>
          <w:lang w:val="zh-CN"/>
        </w:rPr>
        <w:t>万元，占</w:t>
      </w:r>
      <w:r>
        <w:rPr>
          <w:rFonts w:ascii="仿宋_GB2312" w:eastAsia="仿宋_GB2312" w:hint="eastAsia"/>
          <w:kern w:val="2"/>
          <w:sz w:val="32"/>
          <w:szCs w:val="32"/>
          <w:lang w:val="zh-CN"/>
        </w:rPr>
        <w:t>100.00</w:t>
      </w:r>
      <w:r>
        <w:rPr>
          <w:rFonts w:ascii="仿宋_GB2312" w:eastAsia="仿宋_GB2312"/>
          <w:kern w:val="2"/>
          <w:sz w:val="32"/>
          <w:szCs w:val="32"/>
          <w:lang w:val="zh-CN"/>
        </w:rPr>
        <w:t>%</w:t>
      </w:r>
      <w:r w:rsidR="003A1135">
        <w:rPr>
          <w:rFonts w:ascii="仿宋_GB2312" w:eastAsia="仿宋_GB2312" w:hint="eastAsia"/>
          <w:kern w:val="2"/>
          <w:sz w:val="32"/>
          <w:szCs w:val="32"/>
          <w:lang w:val="zh-CN"/>
        </w:rPr>
        <w:t>。</w:t>
      </w:r>
    </w:p>
    <w:p w:rsidR="001F6B9B" w:rsidRDefault="005F65C3">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1F6B9B" w:rsidRPr="00615BA7" w:rsidRDefault="005F65C3" w:rsidP="00615BA7">
      <w:pPr>
        <w:spacing w:line="600" w:lineRule="exact"/>
        <w:ind w:firstLineChars="200" w:firstLine="640"/>
        <w:jc w:val="left"/>
        <w:rPr>
          <w:rFonts w:ascii="仿宋_GB2312" w:eastAsia="仿宋_GB2312"/>
          <w:sz w:val="32"/>
          <w:szCs w:val="32"/>
        </w:rPr>
      </w:pPr>
      <w:r w:rsidRPr="00615BA7">
        <w:rPr>
          <w:rFonts w:ascii="仿宋_GB2312" w:eastAsia="仿宋_GB2312" w:hint="eastAsia"/>
          <w:sz w:val="32"/>
          <w:szCs w:val="32"/>
        </w:rPr>
        <w:lastRenderedPageBreak/>
        <w:t>1.教育支出（类）成人教育（款）成人高等教育（项）:支出决算数为1,841.38万元，比上年决算减少55.92万元，下降2.95%，主要原因是：</w:t>
      </w:r>
      <w:r w:rsidR="0055090F" w:rsidRPr="00615BA7">
        <w:rPr>
          <w:rFonts w:ascii="仿宋_GB2312" w:eastAsia="仿宋_GB2312" w:hint="eastAsia"/>
          <w:sz w:val="32"/>
          <w:szCs w:val="32"/>
        </w:rPr>
        <w:t>本年7人在职人员转退休，人员经费支出减少</w:t>
      </w:r>
      <w:r w:rsidRPr="00615BA7">
        <w:rPr>
          <w:rFonts w:ascii="仿宋_GB2312" w:eastAsia="仿宋_GB2312" w:hint="eastAsia"/>
          <w:sz w:val="32"/>
          <w:szCs w:val="32"/>
        </w:rPr>
        <w:t>。</w:t>
      </w:r>
    </w:p>
    <w:p w:rsidR="001F6B9B" w:rsidRDefault="005F65C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1,477.01万元，其中：人员经费1,367.22万元，包括：基本工资、津贴补贴、奖金、绩效工资、机关事业单位基本养老保险缴费、职业年金缴费、职工基本医疗保险缴费、公务员医疗补助缴费、其他社会</w:t>
      </w:r>
      <w:r w:rsidR="0055090F">
        <w:rPr>
          <w:rFonts w:ascii="仿宋_GB2312" w:eastAsia="仿宋_GB2312" w:hint="eastAsia"/>
          <w:sz w:val="32"/>
          <w:szCs w:val="32"/>
        </w:rPr>
        <w:t>保障缴费、住房公积金、其他工资福利支出、退休费、抚恤金、奖励金</w:t>
      </w:r>
      <w:r>
        <w:rPr>
          <w:rFonts w:ascii="仿宋_GB2312" w:eastAsia="仿宋_GB2312" w:hint="eastAsia"/>
          <w:sz w:val="32"/>
          <w:szCs w:val="32"/>
        </w:rPr>
        <w:t>。</w:t>
      </w:r>
    </w:p>
    <w:p w:rsidR="001F6B9B" w:rsidRDefault="005F65C3">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109.79万元，包括：办公费、手续费、水费、电费、邮电费、取暖费、物业管理费、差旅费、维修（护）费、培训费、专用材料费、劳务费、工会经费、福利费、公务用车运行维护费、其他交通费用、其他商品和服务支出</w:t>
      </w:r>
      <w:r w:rsidR="0055090F">
        <w:rPr>
          <w:rFonts w:ascii="仿宋_GB2312" w:eastAsia="仿宋_GB2312" w:hint="eastAsia"/>
          <w:sz w:val="32"/>
          <w:szCs w:val="32"/>
        </w:rPr>
        <w:t>。</w:t>
      </w:r>
    </w:p>
    <w:p w:rsidR="001F6B9B" w:rsidRDefault="005F65C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1F6B9B" w:rsidRDefault="005F65C3" w:rsidP="005F330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“三公”经费支出9.75万元，</w:t>
      </w:r>
      <w:r>
        <w:rPr>
          <w:rFonts w:ascii="仿宋_GB2312" w:eastAsia="仿宋_GB2312" w:hint="eastAsia"/>
          <w:sz w:val="32"/>
          <w:szCs w:val="32"/>
        </w:rPr>
        <w:t>比上年</w:t>
      </w:r>
      <w:r>
        <w:rPr>
          <w:rFonts w:ascii="仿宋_GB2312" w:eastAsia="仿宋_GB2312" w:hint="eastAsia"/>
          <w:sz w:val="32"/>
          <w:szCs w:val="32"/>
          <w:lang w:val="zh-CN"/>
        </w:rPr>
        <w:t>增加3.95万元，增长68.</w:t>
      </w:r>
      <w:r w:rsidR="00615BA7">
        <w:rPr>
          <w:rFonts w:ascii="仿宋_GB2312" w:eastAsia="仿宋_GB2312"/>
          <w:sz w:val="32"/>
          <w:szCs w:val="32"/>
          <w:lang w:val="zh-CN"/>
        </w:rPr>
        <w:t>10</w:t>
      </w:r>
      <w:r>
        <w:rPr>
          <w:rFonts w:ascii="仿宋_GB2312" w:eastAsia="仿宋_GB2312" w:hint="eastAsia"/>
          <w:sz w:val="32"/>
          <w:szCs w:val="32"/>
          <w:lang w:val="zh-CN"/>
        </w:rPr>
        <w:t>%，主要原因是：</w:t>
      </w:r>
      <w:r w:rsidR="005F330C">
        <w:rPr>
          <w:rFonts w:ascii="仿宋_GB2312" w:eastAsia="仿宋_GB2312" w:hint="eastAsia"/>
          <w:sz w:val="32"/>
          <w:szCs w:val="32"/>
          <w:lang w:val="zh-CN"/>
        </w:rPr>
        <w:t>车辆年龄较长，维修费及燃油费较上年增加</w:t>
      </w:r>
      <w:r>
        <w:rPr>
          <w:rFonts w:ascii="仿宋_GB2312" w:eastAsia="仿宋_GB2312" w:hint="eastAsia"/>
          <w:sz w:val="32"/>
          <w:szCs w:val="32"/>
          <w:lang w:val="zh-CN"/>
        </w:rPr>
        <w:t>。其中：因公出国（境）费支出0.00万元，占0.00%，比上年增加0.00万元，增长0.00%，主要原因是：</w:t>
      </w:r>
      <w:r w:rsidR="005F330C" w:rsidRPr="005F330C">
        <w:rPr>
          <w:rFonts w:ascii="仿宋_GB2312" w:eastAsia="仿宋_GB2312" w:hint="eastAsia"/>
          <w:sz w:val="32"/>
          <w:szCs w:val="32"/>
          <w:lang w:val="zh-CN"/>
        </w:rPr>
        <w:t>我单位无因公出国（境）费</w:t>
      </w:r>
      <w:r>
        <w:rPr>
          <w:rFonts w:ascii="仿宋_GB2312" w:eastAsia="仿宋_GB2312" w:hint="eastAsia"/>
          <w:sz w:val="32"/>
          <w:szCs w:val="32"/>
          <w:lang w:val="zh-CN"/>
        </w:rPr>
        <w:t>；公务用车购置及运行维护费支出9.75万元，占100.00%，比上年增加3.95</w:t>
      </w:r>
      <w:r>
        <w:rPr>
          <w:rFonts w:ascii="仿宋_GB2312" w:eastAsia="仿宋_GB2312" w:hint="eastAsia"/>
          <w:sz w:val="32"/>
          <w:szCs w:val="32"/>
          <w:lang w:val="zh-CN"/>
        </w:rPr>
        <w:lastRenderedPageBreak/>
        <w:t>万元，增长68.</w:t>
      </w:r>
      <w:r w:rsidR="00615BA7">
        <w:rPr>
          <w:rFonts w:ascii="仿宋_GB2312" w:eastAsia="仿宋_GB2312"/>
          <w:sz w:val="32"/>
          <w:szCs w:val="32"/>
          <w:lang w:val="zh-CN"/>
        </w:rPr>
        <w:t>10</w:t>
      </w:r>
      <w:r>
        <w:rPr>
          <w:rFonts w:ascii="仿宋_GB2312" w:eastAsia="仿宋_GB2312" w:hint="eastAsia"/>
          <w:sz w:val="32"/>
          <w:szCs w:val="32"/>
          <w:lang w:val="zh-CN"/>
        </w:rPr>
        <w:t>%，主要原因是：</w:t>
      </w:r>
      <w:r w:rsidR="005F330C" w:rsidRPr="005F330C">
        <w:rPr>
          <w:rFonts w:ascii="仿宋_GB2312" w:eastAsia="仿宋_GB2312" w:hint="eastAsia"/>
          <w:sz w:val="32"/>
          <w:szCs w:val="32"/>
          <w:lang w:val="zh-CN"/>
        </w:rPr>
        <w:t>车辆年龄较长，维修费及燃油费较上年增加</w:t>
      </w:r>
      <w:r>
        <w:rPr>
          <w:rFonts w:ascii="仿宋_GB2312" w:eastAsia="仿宋_GB2312" w:hint="eastAsia"/>
          <w:sz w:val="32"/>
          <w:szCs w:val="32"/>
          <w:lang w:val="zh-CN"/>
        </w:rPr>
        <w:t>；公务接待费支出0.00万元，占0.00%，比上年增加0.00万元，增长0.00%，主要原因是：</w:t>
      </w:r>
      <w:r w:rsidR="005F330C" w:rsidRPr="005F330C">
        <w:rPr>
          <w:rFonts w:ascii="仿宋_GB2312" w:eastAsia="仿宋_GB2312" w:hint="eastAsia"/>
          <w:sz w:val="32"/>
          <w:szCs w:val="32"/>
          <w:lang w:val="zh-CN"/>
        </w:rPr>
        <w:t>我单位无公务接待费</w:t>
      </w:r>
      <w:r>
        <w:rPr>
          <w:rFonts w:ascii="仿宋_GB2312" w:eastAsia="仿宋_GB2312" w:hint="eastAsia"/>
          <w:sz w:val="32"/>
          <w:szCs w:val="32"/>
          <w:lang w:val="zh-CN"/>
        </w:rPr>
        <w:t>。具体情况如下：</w:t>
      </w:r>
    </w:p>
    <w:p w:rsidR="001F6B9B" w:rsidRDefault="005F65C3">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5F330C" w:rsidRPr="005F330C">
        <w:rPr>
          <w:rFonts w:ascii="仿宋_GB2312" w:eastAsia="仿宋_GB2312" w:hint="eastAsia"/>
          <w:sz w:val="32"/>
          <w:szCs w:val="32"/>
          <w:lang w:val="zh-CN"/>
        </w:rPr>
        <w:t>我单位无因公出国（境）费</w:t>
      </w:r>
      <w:r>
        <w:rPr>
          <w:rFonts w:ascii="仿宋_GB2312" w:eastAsia="仿宋_GB2312" w:hint="eastAsia"/>
          <w:sz w:val="32"/>
          <w:szCs w:val="32"/>
          <w:lang w:val="zh-CN"/>
        </w:rPr>
        <w:t>。单位全年安排的因公出国（境）团组0个，因公出国（境）0人次。</w:t>
      </w:r>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公务用车购置及运行维护费9.75万元，其中：公务用车购置费0.00万元，公务用车运行维护费9.75万元。公务用车运行维护费开支内容包括</w:t>
      </w:r>
      <w:r w:rsidR="005F330C" w:rsidRPr="005F330C">
        <w:rPr>
          <w:rFonts w:ascii="仿宋_GB2312" w:eastAsia="仿宋_GB2312" w:hint="eastAsia"/>
          <w:sz w:val="32"/>
          <w:szCs w:val="32"/>
          <w:lang w:val="zh-CN"/>
        </w:rPr>
        <w:t>车辆燃油费、车辆保险费、车辆日常</w:t>
      </w:r>
      <w:r w:rsidR="005F330C">
        <w:rPr>
          <w:rFonts w:ascii="仿宋_GB2312" w:eastAsia="仿宋_GB2312" w:hint="eastAsia"/>
          <w:sz w:val="32"/>
          <w:szCs w:val="32"/>
          <w:lang w:val="zh-CN"/>
        </w:rPr>
        <w:t>维修</w:t>
      </w:r>
      <w:r w:rsidR="005F330C" w:rsidRPr="005F330C">
        <w:rPr>
          <w:rFonts w:ascii="仿宋_GB2312" w:eastAsia="仿宋_GB2312" w:hint="eastAsia"/>
          <w:sz w:val="32"/>
          <w:szCs w:val="32"/>
          <w:lang w:val="zh-CN"/>
        </w:rPr>
        <w:t>保养费用及车辆过桥过路费等</w:t>
      </w:r>
      <w:r>
        <w:rPr>
          <w:rFonts w:ascii="仿宋_GB2312" w:eastAsia="仿宋_GB2312" w:hint="eastAsia"/>
          <w:sz w:val="32"/>
          <w:szCs w:val="32"/>
          <w:lang w:val="zh-CN"/>
        </w:rPr>
        <w:t>。公务用车购置数0辆，公务用车保有量6辆。国有资产占用情况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6辆，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5F330C">
        <w:rPr>
          <w:rFonts w:ascii="仿宋_GB2312" w:eastAsia="仿宋_GB2312" w:hint="eastAsia"/>
          <w:sz w:val="32"/>
          <w:szCs w:val="32"/>
          <w:lang w:val="zh-CN"/>
        </w:rPr>
        <w:t>无差异</w:t>
      </w:r>
      <w:r>
        <w:rPr>
          <w:rFonts w:ascii="仿宋_GB2312" w:eastAsia="仿宋_GB2312" w:hint="eastAsia"/>
          <w:sz w:val="32"/>
          <w:szCs w:val="32"/>
          <w:lang w:val="zh-CN"/>
        </w:rPr>
        <w:t>。</w:t>
      </w:r>
    </w:p>
    <w:p w:rsidR="001F6B9B" w:rsidRDefault="005F65C3">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5F330C" w:rsidRPr="005F330C">
        <w:rPr>
          <w:rFonts w:ascii="仿宋_GB2312" w:eastAsia="仿宋_GB2312" w:hint="eastAsia"/>
          <w:sz w:val="32"/>
          <w:szCs w:val="32"/>
          <w:lang w:val="zh-CN"/>
        </w:rPr>
        <w:t>我单位无公务接待费</w:t>
      </w:r>
      <w:r>
        <w:rPr>
          <w:rFonts w:ascii="仿宋_GB2312" w:eastAsia="仿宋_GB2312" w:hint="eastAsia"/>
          <w:sz w:val="32"/>
          <w:szCs w:val="32"/>
          <w:lang w:val="zh-CN"/>
        </w:rPr>
        <w:t>。单位全年安排的国内公务接待0批次，0人次。</w:t>
      </w:r>
    </w:p>
    <w:p w:rsidR="001F6B9B" w:rsidRDefault="005F65C3">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预算数9.75万元，决算数9.75万元，预决算差异率</w:t>
      </w:r>
      <w:r w:rsidR="00942CB2" w:rsidRPr="00942CB2">
        <w:rPr>
          <w:rFonts w:ascii="仿宋_GB2312" w:eastAsia="仿宋_GB2312"/>
          <w:sz w:val="32"/>
          <w:szCs w:val="32"/>
          <w:lang w:val="zh-CN"/>
        </w:rPr>
        <w:t>0.00</w:t>
      </w:r>
      <w:r>
        <w:rPr>
          <w:rFonts w:ascii="仿宋_GB2312" w:eastAsia="仿宋_GB2312" w:hint="eastAsia"/>
          <w:sz w:val="32"/>
          <w:szCs w:val="32"/>
          <w:lang w:val="zh-CN"/>
        </w:rPr>
        <w:t>%，主要原因是：</w:t>
      </w:r>
      <w:r w:rsidR="005F330C">
        <w:rPr>
          <w:rFonts w:ascii="仿宋_GB2312" w:eastAsia="仿宋_GB2312" w:hint="eastAsia"/>
          <w:sz w:val="32"/>
          <w:szCs w:val="32"/>
          <w:lang w:val="zh-CN"/>
        </w:rPr>
        <w:t>严格控制</w:t>
      </w:r>
      <w:r w:rsidR="00C6372E">
        <w:rPr>
          <w:rFonts w:ascii="仿宋_GB2312" w:eastAsia="仿宋_GB2312" w:hint="eastAsia"/>
          <w:sz w:val="32"/>
          <w:szCs w:val="32"/>
          <w:lang w:val="zh-CN"/>
        </w:rPr>
        <w:t>三公经费预算支出数，</w:t>
      </w:r>
      <w:r w:rsidR="00942CB2">
        <w:rPr>
          <w:rFonts w:ascii="仿宋_GB2312" w:eastAsia="仿宋_GB2312" w:hint="eastAsia"/>
          <w:sz w:val="32"/>
          <w:szCs w:val="32"/>
          <w:lang w:val="zh-CN"/>
        </w:rPr>
        <w:t>无</w:t>
      </w:r>
      <w:r w:rsidR="00C6372E">
        <w:rPr>
          <w:rFonts w:ascii="仿宋_GB2312" w:eastAsia="仿宋_GB2312" w:hint="eastAsia"/>
          <w:sz w:val="32"/>
          <w:szCs w:val="32"/>
          <w:lang w:val="zh-CN"/>
        </w:rPr>
        <w:t>差异率</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C6372E">
        <w:rPr>
          <w:rFonts w:ascii="仿宋_GB2312" w:eastAsia="仿宋_GB2312" w:hint="eastAsia"/>
          <w:sz w:val="32"/>
          <w:szCs w:val="32"/>
        </w:rPr>
        <w:t>我单位无因公出国（境）费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6372E">
        <w:rPr>
          <w:rFonts w:ascii="仿宋_GB2312" w:eastAsia="仿宋_GB2312" w:hint="eastAsia"/>
          <w:sz w:val="32"/>
          <w:szCs w:val="32"/>
        </w:rPr>
        <w:t>我单位无公务用车</w:t>
      </w:r>
      <w:r w:rsidR="00C6372E">
        <w:rPr>
          <w:rFonts w:ascii="仿宋_GB2312" w:eastAsia="仿宋_GB2312" w:hint="eastAsia"/>
          <w:sz w:val="32"/>
          <w:szCs w:val="32"/>
        </w:rPr>
        <w:lastRenderedPageBreak/>
        <w:t>购置费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预算数9.75万元，决算数9.75万元，预决算差异率-0.02%，主要原因是：</w:t>
      </w:r>
      <w:r w:rsidR="00C6372E">
        <w:rPr>
          <w:rFonts w:ascii="仿宋_GB2312" w:eastAsia="仿宋_GB2312" w:hint="eastAsia"/>
          <w:sz w:val="32"/>
          <w:szCs w:val="32"/>
          <w:lang w:val="zh-CN"/>
        </w:rPr>
        <w:t>严格控制三公经费预算支出数，</w:t>
      </w:r>
      <w:r w:rsidR="00942CB2">
        <w:rPr>
          <w:rFonts w:ascii="仿宋_GB2312" w:eastAsia="仿宋_GB2312" w:hint="eastAsia"/>
          <w:sz w:val="32"/>
          <w:szCs w:val="32"/>
          <w:lang w:val="zh-CN"/>
        </w:rPr>
        <w:t>无差异率</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C6372E">
        <w:rPr>
          <w:rFonts w:ascii="仿宋_GB2312" w:eastAsia="仿宋_GB2312" w:hint="eastAsia"/>
          <w:sz w:val="32"/>
          <w:szCs w:val="32"/>
        </w:rPr>
        <w:t>我单位无公务接待费</w:t>
      </w:r>
      <w:r>
        <w:rPr>
          <w:rFonts w:ascii="仿宋_GB2312" w:eastAsia="仿宋_GB2312" w:hint="eastAsia"/>
          <w:sz w:val="32"/>
          <w:szCs w:val="32"/>
          <w:lang w:val="zh-CN"/>
        </w:rPr>
        <w:t>。</w:t>
      </w:r>
    </w:p>
    <w:p w:rsidR="001F6B9B" w:rsidRDefault="005F65C3">
      <w:pPr>
        <w:ind w:firstLineChars="200" w:firstLine="640"/>
        <w:jc w:val="left"/>
        <w:outlineLvl w:val="1"/>
        <w:rPr>
          <w:rFonts w:ascii="黑体" w:eastAsia="黑体" w:hAnsi="黑体" w:cs="宋体"/>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1F6B9B" w:rsidRDefault="005F65C3">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1F6B9B" w:rsidRDefault="005F65C3">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1F6B9B" w:rsidRDefault="005F65C3">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1F6B9B" w:rsidRDefault="005F65C3">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1F6B9B" w:rsidRPr="00615BA7" w:rsidRDefault="005F65C3">
      <w:pPr>
        <w:ind w:firstLineChars="200" w:firstLine="640"/>
        <w:rPr>
          <w:rFonts w:ascii="仿宋_GB2312" w:eastAsia="仿宋_GB2312"/>
          <w:sz w:val="32"/>
          <w:szCs w:val="32"/>
          <w:lang w:val="zh-CN"/>
        </w:rPr>
      </w:pPr>
      <w:bookmarkStart w:id="24" w:name="_Toc26704"/>
      <w:bookmarkStart w:id="25" w:name="_Toc227"/>
      <w:r w:rsidRPr="00615BA7">
        <w:rPr>
          <w:rFonts w:ascii="仿宋_GB2312" w:eastAsia="仿宋_GB2312" w:hint="eastAsia"/>
          <w:sz w:val="32"/>
          <w:szCs w:val="32"/>
          <w:lang w:val="zh-CN"/>
        </w:rPr>
        <w:t>2023年度新疆维吾尔自治区会计干部培训中心（事业单位）公用经费支出109.79万元，比上年增加10.48万元，增长10.56%，主要原因是：</w:t>
      </w:r>
      <w:r w:rsidR="006F6387" w:rsidRPr="00615BA7">
        <w:rPr>
          <w:rFonts w:ascii="仿宋_GB2312" w:eastAsia="仿宋_GB2312" w:hint="eastAsia"/>
          <w:sz w:val="32"/>
          <w:szCs w:val="32"/>
          <w:lang w:val="zh-CN"/>
        </w:rPr>
        <w:t>本年预付电费、工会活动经费及车辆维修费支出增加</w:t>
      </w:r>
      <w:r w:rsidRPr="00615BA7">
        <w:rPr>
          <w:rFonts w:ascii="仿宋_GB2312" w:eastAsia="仿宋_GB2312" w:hint="eastAsia"/>
          <w:sz w:val="32"/>
          <w:szCs w:val="32"/>
          <w:lang w:val="zh-CN"/>
        </w:rPr>
        <w:t>。</w:t>
      </w:r>
    </w:p>
    <w:p w:rsidR="001F6B9B" w:rsidRDefault="005F65C3">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1F6B9B" w:rsidRPr="00615BA7" w:rsidRDefault="005F65C3" w:rsidP="00615BA7">
      <w:pPr>
        <w:ind w:firstLineChars="200" w:firstLine="640"/>
        <w:rPr>
          <w:rFonts w:ascii="仿宋_GB2312" w:eastAsia="仿宋_GB2312"/>
          <w:sz w:val="32"/>
          <w:szCs w:val="32"/>
          <w:lang w:val="zh-CN"/>
        </w:rPr>
      </w:pPr>
      <w:r w:rsidRPr="00615BA7">
        <w:rPr>
          <w:rFonts w:ascii="仿宋_GB2312" w:eastAsia="仿宋_GB2312" w:hint="eastAsia"/>
          <w:sz w:val="32"/>
          <w:szCs w:val="32"/>
          <w:lang w:val="zh-CN"/>
        </w:rPr>
        <w:t>2023年度政府采购支出总额22.22万元，其中：政府采购货物支出16.00万元、政府采购工程支出0.00万元、政</w:t>
      </w:r>
      <w:r w:rsidRPr="00615BA7">
        <w:rPr>
          <w:rFonts w:ascii="仿宋_GB2312" w:eastAsia="仿宋_GB2312" w:hint="eastAsia"/>
          <w:sz w:val="32"/>
          <w:szCs w:val="32"/>
          <w:lang w:val="zh-CN"/>
        </w:rPr>
        <w:lastRenderedPageBreak/>
        <w:t>府采购服务支出6.22万元。</w:t>
      </w:r>
    </w:p>
    <w:p w:rsidR="001F6B9B" w:rsidRPr="00615BA7" w:rsidRDefault="005F65C3" w:rsidP="00615BA7">
      <w:pPr>
        <w:ind w:firstLineChars="200" w:firstLine="640"/>
        <w:rPr>
          <w:rFonts w:ascii="仿宋_GB2312" w:eastAsia="仿宋_GB2312"/>
          <w:sz w:val="32"/>
          <w:szCs w:val="32"/>
          <w:lang w:val="zh-CN"/>
        </w:rPr>
      </w:pPr>
      <w:r w:rsidRPr="00615BA7">
        <w:rPr>
          <w:rFonts w:ascii="仿宋_GB2312" w:eastAsia="仿宋_GB2312" w:hint="eastAsia"/>
          <w:sz w:val="32"/>
          <w:szCs w:val="32"/>
          <w:lang w:val="zh-CN"/>
        </w:rPr>
        <w:t>授予中小企业合同金额13.85万元，占政府采购支出总额的62.33</w:t>
      </w:r>
      <w:r w:rsidRPr="00615BA7">
        <w:rPr>
          <w:rFonts w:ascii="仿宋_GB2312" w:eastAsia="仿宋_GB2312"/>
          <w:sz w:val="32"/>
          <w:szCs w:val="32"/>
          <w:lang w:val="zh-CN"/>
        </w:rPr>
        <w:t>%</w:t>
      </w:r>
      <w:r w:rsidRPr="00615BA7">
        <w:rPr>
          <w:rFonts w:ascii="仿宋_GB2312" w:eastAsia="仿宋_GB2312" w:hint="eastAsia"/>
          <w:sz w:val="32"/>
          <w:szCs w:val="32"/>
          <w:lang w:val="zh-CN"/>
        </w:rPr>
        <w:t>，其中：授予小微企业合同金额13.85万元，占政府采购支出总额的62.33</w:t>
      </w:r>
      <w:r w:rsidRPr="00615BA7">
        <w:rPr>
          <w:rFonts w:ascii="仿宋_GB2312" w:eastAsia="仿宋_GB2312"/>
          <w:sz w:val="32"/>
          <w:szCs w:val="32"/>
          <w:lang w:val="zh-CN"/>
        </w:rPr>
        <w:t>%</w:t>
      </w:r>
      <w:r w:rsidRPr="00615BA7">
        <w:rPr>
          <w:rFonts w:ascii="仿宋_GB2312" w:eastAsia="仿宋_GB2312" w:hint="eastAsia"/>
          <w:sz w:val="32"/>
          <w:szCs w:val="32"/>
          <w:lang w:val="zh-CN"/>
        </w:rPr>
        <w:t>。</w:t>
      </w:r>
    </w:p>
    <w:p w:rsidR="001F6B9B" w:rsidRDefault="005F65C3">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1F6B9B" w:rsidRPr="00615BA7" w:rsidRDefault="005F65C3" w:rsidP="00615BA7">
      <w:pPr>
        <w:ind w:firstLineChars="200" w:firstLine="640"/>
        <w:rPr>
          <w:rFonts w:ascii="仿宋_GB2312" w:eastAsia="仿宋_GB2312"/>
          <w:sz w:val="32"/>
          <w:szCs w:val="32"/>
          <w:lang w:val="zh-CN"/>
        </w:rPr>
      </w:pPr>
      <w:r w:rsidRPr="00615BA7">
        <w:rPr>
          <w:rFonts w:ascii="仿宋_GB2312" w:eastAsia="仿宋_GB2312" w:hint="eastAsia"/>
          <w:sz w:val="32"/>
          <w:szCs w:val="32"/>
          <w:lang w:val="zh-CN"/>
        </w:rPr>
        <w:t>截至2023年12月31日，固定资产原值5,756.61万元，房屋22</w:t>
      </w:r>
      <w:r w:rsidR="00A47BBD">
        <w:rPr>
          <w:rFonts w:ascii="仿宋_GB2312" w:eastAsia="仿宋_GB2312"/>
          <w:sz w:val="32"/>
          <w:szCs w:val="32"/>
          <w:lang w:val="zh-CN"/>
        </w:rPr>
        <w:t>,</w:t>
      </w:r>
      <w:r w:rsidRPr="00615BA7">
        <w:rPr>
          <w:rFonts w:ascii="仿宋_GB2312" w:eastAsia="仿宋_GB2312" w:hint="eastAsia"/>
          <w:sz w:val="32"/>
          <w:szCs w:val="32"/>
          <w:lang w:val="zh-CN"/>
        </w:rPr>
        <w:t>868.8平方米，价值3,336.80万元。车辆6辆，价值111.33万元，其中：副部（省）级及以上领导用车0辆、主要负责人用车0辆、机要通信用车0辆、应急保障用车0辆、执法执勤用车0辆、特种专业技术用车0辆、离退休干部服务用车0辆、其他用车6辆，其他用车主要是：</w:t>
      </w:r>
      <w:r w:rsidR="006B79E3" w:rsidRPr="00615BA7">
        <w:rPr>
          <w:rFonts w:ascii="仿宋_GB2312" w:eastAsia="仿宋_GB2312" w:hint="eastAsia"/>
          <w:sz w:val="32"/>
          <w:szCs w:val="32"/>
          <w:lang w:val="zh-CN"/>
        </w:rPr>
        <w:t>日常公务用车</w:t>
      </w:r>
      <w:r w:rsidRPr="00615BA7">
        <w:rPr>
          <w:rFonts w:ascii="仿宋_GB2312" w:eastAsia="仿宋_GB2312" w:hint="eastAsia"/>
          <w:sz w:val="32"/>
          <w:szCs w:val="32"/>
          <w:lang w:val="zh-CN"/>
        </w:rPr>
        <w:t>；单价100万元（含）以上设备（不含车辆）0台（套）。</w:t>
      </w:r>
    </w:p>
    <w:p w:rsidR="001F6B9B" w:rsidRDefault="005F65C3">
      <w:pPr>
        <w:ind w:firstLineChars="200" w:firstLine="640"/>
        <w:jc w:val="left"/>
        <w:outlineLvl w:val="1"/>
        <w:rPr>
          <w:rFonts w:ascii="黑体" w:eastAsia="黑体" w:hAnsi="黑体" w:cs="宋体"/>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Start w:id="30" w:name="_GoBack"/>
      <w:bookmarkEnd w:id="28"/>
      <w:bookmarkEnd w:id="29"/>
      <w:bookmarkEnd w:id="30"/>
    </w:p>
    <w:p w:rsidR="006B79E3" w:rsidRDefault="005F65C3">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44A0D" w:rsidRPr="00244A0D">
        <w:rPr>
          <w:rFonts w:ascii="仿宋_GB2312" w:eastAsia="仿宋_GB2312"/>
          <w:sz w:val="32"/>
          <w:szCs w:val="32"/>
        </w:rPr>
        <w:t>1</w:t>
      </w:r>
      <w:r w:rsidR="00244A0D">
        <w:rPr>
          <w:rFonts w:ascii="仿宋_GB2312" w:eastAsia="仿宋_GB2312"/>
          <w:sz w:val="32"/>
          <w:szCs w:val="32"/>
        </w:rPr>
        <w:t>,</w:t>
      </w:r>
      <w:r w:rsidR="00244A0D" w:rsidRPr="00244A0D">
        <w:rPr>
          <w:rFonts w:ascii="仿宋_GB2312" w:eastAsia="仿宋_GB2312"/>
          <w:sz w:val="32"/>
          <w:szCs w:val="32"/>
        </w:rPr>
        <w:t>912.97</w:t>
      </w:r>
      <w:r>
        <w:rPr>
          <w:rFonts w:ascii="仿宋_GB2312" w:eastAsia="仿宋_GB2312" w:hint="eastAsia"/>
          <w:sz w:val="32"/>
          <w:szCs w:val="32"/>
        </w:rPr>
        <w:t>万元，实际执行总额</w:t>
      </w:r>
      <w:r w:rsidR="00244A0D" w:rsidRPr="00244A0D">
        <w:rPr>
          <w:rFonts w:ascii="仿宋_GB2312" w:eastAsia="仿宋_GB2312"/>
          <w:sz w:val="32"/>
          <w:szCs w:val="32"/>
        </w:rPr>
        <w:t>1</w:t>
      </w:r>
      <w:r w:rsidR="00244A0D">
        <w:rPr>
          <w:rFonts w:ascii="仿宋_GB2312" w:eastAsia="仿宋_GB2312"/>
          <w:sz w:val="32"/>
          <w:szCs w:val="32"/>
        </w:rPr>
        <w:t>,</w:t>
      </w:r>
      <w:r w:rsidR="00244A0D" w:rsidRPr="00244A0D">
        <w:rPr>
          <w:rFonts w:ascii="仿宋_GB2312" w:eastAsia="仿宋_GB2312"/>
          <w:sz w:val="32"/>
          <w:szCs w:val="32"/>
        </w:rPr>
        <w:t>852.99</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E6BF3">
        <w:rPr>
          <w:rFonts w:ascii="仿宋_GB2312" w:eastAsia="仿宋_GB2312"/>
          <w:sz w:val="32"/>
          <w:szCs w:val="32"/>
        </w:rPr>
        <w:t>3</w:t>
      </w:r>
      <w:r>
        <w:rPr>
          <w:rFonts w:ascii="仿宋_GB2312" w:eastAsia="仿宋_GB2312" w:hint="eastAsia"/>
          <w:sz w:val="32"/>
          <w:szCs w:val="32"/>
        </w:rPr>
        <w:t>个，全年预算数</w:t>
      </w:r>
      <w:r w:rsidR="009E6BF3">
        <w:rPr>
          <w:rFonts w:ascii="仿宋_GB2312" w:eastAsia="仿宋_GB2312"/>
          <w:sz w:val="32"/>
          <w:szCs w:val="32"/>
        </w:rPr>
        <w:t>368.10</w:t>
      </w:r>
      <w:r>
        <w:rPr>
          <w:rFonts w:ascii="仿宋_GB2312" w:eastAsia="仿宋_GB2312" w:hint="eastAsia"/>
          <w:sz w:val="32"/>
          <w:szCs w:val="32"/>
        </w:rPr>
        <w:t>万元，全年执行数</w:t>
      </w:r>
      <w:r w:rsidR="009E6BF3">
        <w:rPr>
          <w:rFonts w:ascii="仿宋_GB2312" w:eastAsia="仿宋_GB2312"/>
          <w:sz w:val="32"/>
          <w:szCs w:val="32"/>
        </w:rPr>
        <w:t>331.31</w:t>
      </w:r>
      <w:r>
        <w:rPr>
          <w:rFonts w:ascii="仿宋_GB2312" w:eastAsia="仿宋_GB2312" w:hint="eastAsia"/>
          <w:sz w:val="32"/>
          <w:szCs w:val="32"/>
        </w:rPr>
        <w:t>万元。</w:t>
      </w:r>
    </w:p>
    <w:p w:rsidR="006B79E3" w:rsidRPr="006B79E3" w:rsidRDefault="006B79E3" w:rsidP="006B79E3">
      <w:pPr>
        <w:ind w:firstLineChars="200" w:firstLine="640"/>
        <w:jc w:val="left"/>
        <w:rPr>
          <w:rFonts w:ascii="仿宋_GB2312" w:eastAsia="仿宋_GB2312"/>
          <w:sz w:val="32"/>
          <w:szCs w:val="32"/>
        </w:rPr>
      </w:pPr>
      <w:r w:rsidRPr="006B79E3">
        <w:rPr>
          <w:rFonts w:ascii="仿宋_GB2312" w:eastAsia="仿宋_GB2312" w:hint="eastAsia"/>
          <w:sz w:val="32"/>
          <w:szCs w:val="32"/>
        </w:rPr>
        <w:t>预算绩效管理取得的成效：一是履行财政部门赋予的会计培训职责任务，完成全区会计从业人员的业务培训和继续教育培训；二是各项工作实施及资金使用情况均在绩效目标设定时限完成。</w:t>
      </w:r>
    </w:p>
    <w:p w:rsidR="006B79E3" w:rsidRPr="006B79E3" w:rsidRDefault="006B79E3" w:rsidP="006B79E3">
      <w:pPr>
        <w:ind w:firstLineChars="200" w:firstLine="640"/>
        <w:jc w:val="left"/>
        <w:rPr>
          <w:rFonts w:ascii="仿宋_GB2312" w:eastAsia="仿宋_GB2312"/>
          <w:sz w:val="32"/>
          <w:szCs w:val="32"/>
        </w:rPr>
      </w:pPr>
      <w:r w:rsidRPr="006B79E3">
        <w:rPr>
          <w:rFonts w:ascii="仿宋_GB2312" w:eastAsia="仿宋_GB2312" w:hint="eastAsia"/>
          <w:sz w:val="32"/>
          <w:szCs w:val="32"/>
        </w:rPr>
        <w:t>发现的问题及原因：一是作为实施预算绩效管理的主</w:t>
      </w:r>
      <w:r w:rsidRPr="006B79E3">
        <w:rPr>
          <w:rFonts w:ascii="仿宋_GB2312" w:eastAsia="仿宋_GB2312" w:hint="eastAsia"/>
          <w:sz w:val="32"/>
          <w:szCs w:val="32"/>
        </w:rPr>
        <w:lastRenderedPageBreak/>
        <w:t>体，对绩效预算认识不够充分，绩效理念有待进一步强化，业务人员业务能力和素质还有待进一步提升；二是预算绩效目标考核指标体系不尽完善。</w:t>
      </w:r>
    </w:p>
    <w:p w:rsidR="001F6B9B" w:rsidRDefault="006B79E3" w:rsidP="006B79E3">
      <w:pPr>
        <w:ind w:firstLineChars="200" w:firstLine="640"/>
        <w:jc w:val="left"/>
        <w:rPr>
          <w:rFonts w:ascii="仿宋_GB2312" w:eastAsia="仿宋_GB2312"/>
          <w:sz w:val="32"/>
          <w:szCs w:val="32"/>
        </w:rPr>
      </w:pPr>
      <w:r w:rsidRPr="006B79E3">
        <w:rPr>
          <w:rFonts w:ascii="仿宋_GB2312" w:eastAsia="仿宋_GB2312" w:hint="eastAsia"/>
          <w:sz w:val="32"/>
          <w:szCs w:val="32"/>
        </w:rPr>
        <w:t>下一步改进措施：一是强化对绩效预算的认识，进一步强化绩效理念，不断增强业务人员业务能力和素质；二是针对预算绩效目标考核指标体系不尽完善，还需进一步细化项目设置的部分绩效指标与项目、专项业务工作实际脱节，对后期绩效监控及评价造成影响。具体项目自评情况见附件。</w:t>
      </w:r>
    </w:p>
    <w:p w:rsidR="001F6B9B" w:rsidRDefault="005F65C3">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1F6B9B" w:rsidRDefault="005F65C3">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6B79E3">
        <w:rPr>
          <w:rFonts w:ascii="仿宋_GB2312" w:eastAsia="仿宋_GB2312" w:hAnsi="仿宋_GB2312" w:cs="仿宋_GB2312" w:hint="eastAsia"/>
          <w:kern w:val="0"/>
          <w:sz w:val="32"/>
          <w:szCs w:val="32"/>
        </w:rPr>
        <w:t>。</w:t>
      </w:r>
    </w:p>
    <w:p w:rsidR="001F6B9B" w:rsidRDefault="005F65C3">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1F6B9B" w:rsidRDefault="005F65C3">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1F6B9B" w:rsidRDefault="005F65C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1F6B9B" w:rsidRDefault="005F65C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1F6B9B" w:rsidRDefault="005F65C3">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1F6B9B" w:rsidRDefault="005F65C3">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1F6B9B" w:rsidRDefault="005F65C3">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1F6B9B" w:rsidRDefault="005F65C3">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1F6B9B" w:rsidRDefault="005F65C3">
      <w:pPr>
        <w:ind w:firstLineChars="200" w:firstLine="640"/>
        <w:outlineLvl w:val="1"/>
        <w:rPr>
          <w:rFonts w:ascii="黑体" w:eastAsia="仿宋_GB2312" w:hAnsi="黑体" w:cs="宋体"/>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rsidR="001F6B9B" w:rsidRDefault="005F65C3">
      <w:pPr>
        <w:ind w:firstLineChars="200" w:firstLine="640"/>
        <w:outlineLvl w:val="1"/>
        <w:rPr>
          <w:rFonts w:ascii="黑体" w:eastAsia="仿宋_GB2312" w:hAnsi="黑体" w:cs="宋体"/>
          <w:bCs/>
          <w:kern w:val="0"/>
          <w:sz w:val="32"/>
          <w:szCs w:val="32"/>
        </w:rPr>
      </w:pPr>
      <w:bookmarkStart w:id="37" w:name="_Toc21304"/>
      <w:bookmarkStart w:id="38" w:name="_Toc32434"/>
      <w:r>
        <w:rPr>
          <w:rFonts w:ascii="黑体" w:eastAsia="仿宋_GB2312" w:hAnsi="黑体" w:cs="宋体" w:hint="eastAsia"/>
          <w:bCs/>
          <w:kern w:val="0"/>
          <w:sz w:val="32"/>
          <w:szCs w:val="32"/>
        </w:rPr>
        <w:t>三、《支出决算表》</w:t>
      </w:r>
      <w:bookmarkEnd w:id="37"/>
      <w:bookmarkEnd w:id="38"/>
    </w:p>
    <w:p w:rsidR="001F6B9B" w:rsidRDefault="005F65C3">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1F6B9B" w:rsidRDefault="005F65C3">
      <w:pPr>
        <w:ind w:firstLineChars="200" w:firstLine="640"/>
        <w:outlineLvl w:val="1"/>
        <w:rPr>
          <w:rFonts w:ascii="黑体" w:eastAsia="仿宋_GB2312" w:hAnsi="黑体" w:cs="宋体"/>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rsidR="001F6B9B" w:rsidRDefault="005F65C3">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1F6B9B" w:rsidRDefault="005F65C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rsidR="001F6B9B" w:rsidRDefault="005F65C3">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rsidR="001F6B9B" w:rsidRDefault="005F65C3">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1F6B9B" w:rsidRDefault="001F6B9B">
      <w:pPr>
        <w:ind w:firstLineChars="200" w:firstLine="640"/>
        <w:rPr>
          <w:rFonts w:ascii="仿宋_GB2312" w:eastAsia="仿宋_GB2312"/>
          <w:sz w:val="32"/>
          <w:szCs w:val="32"/>
        </w:rPr>
      </w:pPr>
    </w:p>
    <w:p w:rsidR="001F6B9B" w:rsidRDefault="001F6B9B">
      <w:pPr>
        <w:ind w:firstLineChars="200" w:firstLine="640"/>
        <w:outlineLvl w:val="1"/>
        <w:rPr>
          <w:rFonts w:ascii="黑体" w:eastAsia="黑体" w:hAnsi="黑体" w:cs="宋体"/>
          <w:bCs/>
          <w:kern w:val="0"/>
          <w:sz w:val="32"/>
          <w:szCs w:val="32"/>
        </w:rPr>
      </w:pPr>
    </w:p>
    <w:sectPr w:rsidR="001F6B9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4AB" w:rsidRDefault="00C924AB">
      <w:r>
        <w:separator/>
      </w:r>
    </w:p>
  </w:endnote>
  <w:endnote w:type="continuationSeparator" w:id="0">
    <w:p w:rsidR="00C924AB" w:rsidRDefault="00C9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B9B" w:rsidRDefault="005F65C3">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1F6B9B" w:rsidRDefault="005F65C3">
                          <w:pPr>
                            <w:pStyle w:val="a4"/>
                          </w:pPr>
                          <w:r>
                            <w:rPr>
                              <w:rFonts w:hint="eastAsia"/>
                            </w:rPr>
                            <w:fldChar w:fldCharType="begin"/>
                          </w:r>
                          <w:r>
                            <w:rPr>
                              <w:rFonts w:hint="eastAsia"/>
                            </w:rPr>
                            <w:instrText xml:space="preserve"> PAGE  \* MERGEFORMAT </w:instrText>
                          </w:r>
                          <w:r>
                            <w:rPr>
                              <w:rFonts w:hint="eastAsia"/>
                            </w:rPr>
                            <w:fldChar w:fldCharType="separate"/>
                          </w:r>
                          <w:r w:rsidR="00A47BBD">
                            <w:rPr>
                              <w:noProof/>
                            </w:rPr>
                            <w:t>10</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1F6B9B" w:rsidRDefault="005F65C3">
                    <w:pPr>
                      <w:pStyle w:val="a4"/>
                    </w:pPr>
                    <w:r>
                      <w:rPr>
                        <w:rFonts w:hint="eastAsia"/>
                      </w:rPr>
                      <w:fldChar w:fldCharType="begin"/>
                    </w:r>
                    <w:r>
                      <w:rPr>
                        <w:rFonts w:hint="eastAsia"/>
                      </w:rPr>
                      <w:instrText xml:space="preserve"> PAGE  \* MERGEFORMAT </w:instrText>
                    </w:r>
                    <w:r>
                      <w:rPr>
                        <w:rFonts w:hint="eastAsia"/>
                      </w:rPr>
                      <w:fldChar w:fldCharType="separate"/>
                    </w:r>
                    <w:r w:rsidR="00A47BBD">
                      <w:rPr>
                        <w:noProof/>
                      </w:rPr>
                      <w:t>10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4AB" w:rsidRDefault="00C924AB">
      <w:r>
        <w:separator/>
      </w:r>
    </w:p>
  </w:footnote>
  <w:footnote w:type="continuationSeparator" w:id="0">
    <w:p w:rsidR="00C924AB" w:rsidRDefault="00C92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1F6B9B"/>
    <w:rsid w:val="0010232B"/>
    <w:rsid w:val="001F6B9B"/>
    <w:rsid w:val="00213C59"/>
    <w:rsid w:val="00244A0D"/>
    <w:rsid w:val="003210CE"/>
    <w:rsid w:val="003A1135"/>
    <w:rsid w:val="003B5037"/>
    <w:rsid w:val="004C1EAD"/>
    <w:rsid w:val="0055090F"/>
    <w:rsid w:val="005F330C"/>
    <w:rsid w:val="005F65C3"/>
    <w:rsid w:val="00615BA7"/>
    <w:rsid w:val="00643681"/>
    <w:rsid w:val="006B79E3"/>
    <w:rsid w:val="006F6387"/>
    <w:rsid w:val="00877A52"/>
    <w:rsid w:val="008E4D3D"/>
    <w:rsid w:val="00931932"/>
    <w:rsid w:val="00942CB2"/>
    <w:rsid w:val="009E6BF3"/>
    <w:rsid w:val="00A47BBD"/>
    <w:rsid w:val="00B70D59"/>
    <w:rsid w:val="00B85BB7"/>
    <w:rsid w:val="00BD0313"/>
    <w:rsid w:val="00C6372E"/>
    <w:rsid w:val="00C924AB"/>
    <w:rsid w:val="00E84A2B"/>
    <w:rsid w:val="00F10E6B"/>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719C6"/>
  <w15:docId w15:val="{D16BC70D-BB48-4546-8809-B9BABD313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14</Pages>
  <Words>906</Words>
  <Characters>5170</Characters>
  <Application>Microsoft Office Word</Application>
  <DocSecurity>0</DocSecurity>
  <Lines>43</Lines>
  <Paragraphs>12</Paragraphs>
  <ScaleCrop>false</ScaleCrop>
  <Company>P R C</Company>
  <LinksUpToDate>false</LinksUpToDate>
  <CharactersWithSpaces>6064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Windows User</cp:lastModifiedBy>
  <cp:revision>11</cp:revision>
  <dcterms:created xsi:type="dcterms:W3CDTF">2014-10-29T12:08:00Z</dcterms:created>
  <dcterms:modified xsi:type="dcterms:W3CDTF">2024-08-28T03:07:00Z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