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4C232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E989A9C">
      <w:pPr>
        <w:spacing w:line="540" w:lineRule="exact"/>
        <w:jc w:val="center"/>
        <w:rPr>
          <w:rFonts w:ascii="华文中宋" w:hAnsi="华文中宋" w:eastAsia="华文中宋" w:cs="宋体"/>
          <w:b/>
          <w:kern w:val="0"/>
          <w:sz w:val="52"/>
          <w:szCs w:val="52"/>
        </w:rPr>
      </w:pPr>
    </w:p>
    <w:p w14:paraId="62170913">
      <w:pPr>
        <w:spacing w:line="540" w:lineRule="exact"/>
        <w:jc w:val="center"/>
        <w:rPr>
          <w:rFonts w:ascii="华文中宋" w:hAnsi="华文中宋" w:eastAsia="华文中宋" w:cs="宋体"/>
          <w:b/>
          <w:kern w:val="0"/>
          <w:sz w:val="52"/>
          <w:szCs w:val="52"/>
        </w:rPr>
      </w:pPr>
    </w:p>
    <w:p w14:paraId="14669CEB">
      <w:pPr>
        <w:spacing w:line="540" w:lineRule="exact"/>
        <w:jc w:val="center"/>
        <w:rPr>
          <w:rFonts w:ascii="华文中宋" w:hAnsi="华文中宋" w:eastAsia="华文中宋" w:cs="宋体"/>
          <w:b/>
          <w:kern w:val="0"/>
          <w:sz w:val="52"/>
          <w:szCs w:val="52"/>
        </w:rPr>
      </w:pPr>
    </w:p>
    <w:p w14:paraId="3F309227">
      <w:pPr>
        <w:spacing w:line="540" w:lineRule="exact"/>
        <w:jc w:val="center"/>
        <w:rPr>
          <w:rFonts w:ascii="华文中宋" w:hAnsi="华文中宋" w:eastAsia="华文中宋" w:cs="宋体"/>
          <w:b/>
          <w:kern w:val="0"/>
          <w:sz w:val="52"/>
          <w:szCs w:val="52"/>
        </w:rPr>
      </w:pPr>
    </w:p>
    <w:p w14:paraId="2A2522B6">
      <w:pPr>
        <w:spacing w:line="540" w:lineRule="exact"/>
        <w:jc w:val="center"/>
        <w:rPr>
          <w:rFonts w:ascii="华文中宋" w:hAnsi="华文中宋" w:eastAsia="华文中宋" w:cs="宋体"/>
          <w:b/>
          <w:kern w:val="0"/>
          <w:sz w:val="52"/>
          <w:szCs w:val="52"/>
        </w:rPr>
      </w:pPr>
    </w:p>
    <w:p w14:paraId="4688C8EA">
      <w:pPr>
        <w:spacing w:line="540" w:lineRule="exact"/>
        <w:jc w:val="center"/>
        <w:rPr>
          <w:rFonts w:ascii="华文中宋" w:hAnsi="华文中宋" w:eastAsia="华文中宋" w:cs="宋体"/>
          <w:b/>
          <w:kern w:val="0"/>
          <w:sz w:val="52"/>
          <w:szCs w:val="52"/>
        </w:rPr>
      </w:pPr>
    </w:p>
    <w:p w14:paraId="69DB114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42BA4633">
      <w:pPr>
        <w:spacing w:line="540" w:lineRule="exact"/>
        <w:jc w:val="center"/>
        <w:rPr>
          <w:rFonts w:ascii="华文中宋" w:hAnsi="华文中宋" w:eastAsia="华文中宋" w:cs="宋体"/>
          <w:b/>
          <w:kern w:val="0"/>
          <w:sz w:val="52"/>
          <w:szCs w:val="52"/>
        </w:rPr>
      </w:pPr>
    </w:p>
    <w:p w14:paraId="21AB22F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4A154402">
      <w:pPr>
        <w:spacing w:line="540" w:lineRule="exact"/>
        <w:jc w:val="center"/>
        <w:rPr>
          <w:rFonts w:hAnsi="宋体" w:eastAsia="仿宋_GB2312" w:cs="宋体"/>
          <w:kern w:val="0"/>
          <w:sz w:val="30"/>
          <w:szCs w:val="30"/>
        </w:rPr>
      </w:pPr>
    </w:p>
    <w:p w14:paraId="533E8867">
      <w:pPr>
        <w:spacing w:line="540" w:lineRule="exact"/>
        <w:jc w:val="center"/>
        <w:rPr>
          <w:rFonts w:hAnsi="宋体" w:eastAsia="仿宋_GB2312" w:cs="宋体"/>
          <w:kern w:val="0"/>
          <w:sz w:val="30"/>
          <w:szCs w:val="30"/>
        </w:rPr>
      </w:pPr>
    </w:p>
    <w:p w14:paraId="4D6C092F">
      <w:pPr>
        <w:spacing w:line="540" w:lineRule="exact"/>
        <w:jc w:val="center"/>
        <w:rPr>
          <w:rFonts w:hAnsi="宋体" w:eastAsia="仿宋_GB2312" w:cs="宋体"/>
          <w:kern w:val="0"/>
          <w:sz w:val="30"/>
          <w:szCs w:val="30"/>
        </w:rPr>
      </w:pPr>
    </w:p>
    <w:p w14:paraId="06F808EC">
      <w:pPr>
        <w:spacing w:line="540" w:lineRule="exact"/>
        <w:jc w:val="center"/>
        <w:rPr>
          <w:rFonts w:hAnsi="宋体" w:eastAsia="仿宋_GB2312" w:cs="宋体"/>
          <w:kern w:val="0"/>
          <w:sz w:val="30"/>
          <w:szCs w:val="30"/>
        </w:rPr>
      </w:pPr>
    </w:p>
    <w:p w14:paraId="1DA5B1A0">
      <w:pPr>
        <w:spacing w:line="540" w:lineRule="exact"/>
        <w:jc w:val="center"/>
        <w:rPr>
          <w:rFonts w:hAnsi="宋体" w:eastAsia="仿宋_GB2312" w:cs="宋体"/>
          <w:kern w:val="0"/>
          <w:sz w:val="30"/>
          <w:szCs w:val="30"/>
        </w:rPr>
      </w:pPr>
    </w:p>
    <w:p w14:paraId="288D83A6">
      <w:pPr>
        <w:spacing w:line="540" w:lineRule="exact"/>
        <w:rPr>
          <w:rFonts w:hAnsi="宋体" w:eastAsia="仿宋_GB2312" w:cs="宋体"/>
          <w:kern w:val="0"/>
          <w:sz w:val="30"/>
          <w:szCs w:val="30"/>
        </w:rPr>
      </w:pPr>
    </w:p>
    <w:p w14:paraId="18A9148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F7D9FF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教育教学运行保障经费</w:t>
      </w:r>
    </w:p>
    <w:p w14:paraId="55AF958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新疆警察学院(新疆公安警察培训基地)</w:t>
      </w:r>
    </w:p>
    <w:p w14:paraId="01CD40F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新疆警察学院(新疆公安警察培训基地)</w:t>
      </w:r>
    </w:p>
    <w:p w14:paraId="63495D35">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林刚</w:t>
      </w:r>
    </w:p>
    <w:p w14:paraId="32D37239">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2024年03月21日</w:t>
      </w:r>
    </w:p>
    <w:p w14:paraId="712B2293">
      <w:pPr>
        <w:spacing w:line="700" w:lineRule="exact"/>
        <w:ind w:firstLine="708" w:firstLineChars="236"/>
        <w:jc w:val="left"/>
        <w:rPr>
          <w:rFonts w:hAnsi="宋体" w:eastAsia="仿宋_GB2312" w:cs="宋体"/>
          <w:kern w:val="0"/>
          <w:sz w:val="30"/>
          <w:szCs w:val="30"/>
        </w:rPr>
      </w:pPr>
    </w:p>
    <w:p w14:paraId="2A8A162E">
      <w:pPr>
        <w:spacing w:line="540" w:lineRule="exact"/>
        <w:rPr>
          <w:rStyle w:val="18"/>
          <w:rFonts w:ascii="黑体" w:hAnsi="黑体" w:eastAsia="黑体"/>
          <w:b w:val="0"/>
          <w:spacing w:val="-4"/>
          <w:sz w:val="32"/>
          <w:szCs w:val="32"/>
        </w:rPr>
      </w:pPr>
    </w:p>
    <w:p w14:paraId="6BA5D83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6BA426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14:paraId="15FCA88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新疆警察学院由自治区人民政府举办、公安厅管理、教育厅业务指导，是西北地区唯一的公安本科院校。其前身是1950年成立的</w:t>
      </w:r>
      <w:r>
        <w:rPr>
          <w:rStyle w:val="18"/>
          <w:rFonts w:hint="eastAsia" w:ascii="楷体" w:hAnsi="楷体" w:eastAsia="楷体"/>
          <w:spacing w:val="-4"/>
          <w:sz w:val="32"/>
          <w:szCs w:val="32"/>
          <w:lang w:eastAsia="zh-CN"/>
        </w:rPr>
        <w:t>新疆维吾尔自治区</w:t>
      </w:r>
      <w:r>
        <w:rPr>
          <w:rStyle w:val="18"/>
          <w:rFonts w:hint="eastAsia" w:ascii="楷体" w:hAnsi="楷体" w:eastAsia="楷体"/>
          <w:spacing w:val="-4"/>
          <w:sz w:val="32"/>
          <w:szCs w:val="32"/>
        </w:rPr>
        <w:t>人民公安学校，2002年组建新疆警官高等专科学校，2012年3月，经教育部批准成立新疆警察学院。学院是“新疆公安警察培训基地”“公安部警务实战训练新疆警察学院基地”和“外交部中</w:t>
      </w:r>
      <w:bookmarkStart w:id="0" w:name="_GoBack"/>
      <w:bookmarkEnd w:id="0"/>
      <w:r>
        <w:rPr>
          <w:rStyle w:val="18"/>
          <w:rFonts w:hint="eastAsia" w:ascii="楷体" w:hAnsi="楷体" w:eastAsia="楷体"/>
          <w:spacing w:val="-4"/>
          <w:sz w:val="32"/>
          <w:szCs w:val="32"/>
        </w:rPr>
        <w:t xml:space="preserve">国海外安保培训中心”。2016年5月增列为学士学位授权单位。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学院有长沙路和米东两个校区，占地面积80.63万平方米，总建筑面积13.68万平方米，在建建筑面积15.6万平方米，教学科研仪器设备总值2822.58万元。图书馆藏书50余万册。</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学院设有侦查学、治安学、刑事科学技术、网络安全与执法、警务指挥与战术、禁毒学、法学、监狱学等8个专业和侦查学（维吾尔语方向）1个专业方向，涵盖法学、工学两大门类。学院建有国家级博士后流动科研工作站1个，全国公安高等教育重点专业培育点1个，自治区一流专业建设点2个，自治区战略新兴专业1个，自治区创新创业示范专业1个，自治区高校实验教学示范中心1个，国家级精品视频公开课1门，自治区思想政治理论课名师工作室1个。</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该项目为财政专户(教育收费)安排的项目，由于2023年有些教育教学任务未实施完毕，部分教育教学费用未发生，导致该项目实际支出数为2410.6万元，并确认财政专户事业收入2410.6万元。2023年度学校“教育教学运行保障经费”项目主要内容为：</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（1）完成设备购置成本741.6万元。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（2）完成学生配套奖助学金、伙食补助资金发放109万元。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（3）完成校园维修改造项目408万元。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（4）各类专业建设、课程建设等教育教学经费741.6万元。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（5）偿还债务支出1100万元。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经费来源和使用情况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（1）资金来源：2023 年“教育教学运行保障经费”项目预算资金3000万元，预算实际到位2410.6万元，事业收入2410.6万元。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（2）资金使用：学院“教育教学运行保障经费”项目2023年实际使用资金2410.6万元。</w:t>
      </w:r>
    </w:p>
    <w:p w14:paraId="3669FA8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14:paraId="0E7996F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根据学院发展及本科教学需求，全面提升本科教育教学质量，培养实践能力强的专业人才，打造结构合理的师资队伍，提升学科专业发展水平、加强科研转化，提高为公安一线服务能力。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阶段性目标：形成以以学科建设为引领，以专业建设为基础，以人才培养为中心的应用性人才培养方向，明确教育办学理念，通过一系列课程形成完善的技能培训体系，提升学生的社会适应能力，应变能力和竞争力，实现学生的全方位发展，提升我校办学质量和社会影响力。</w:t>
      </w:r>
    </w:p>
    <w:p w14:paraId="39B3E09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14:paraId="35AA634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03ED8C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（1）核实、了解项目实施是否符合经批复的工作内容、计划标准、支出规模等相关要求，防止项目功能缺失。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（2）通过计算、分析、衡量项目决策、过程、产出、效益 涉及的各项指标，清晰地界定各项工作需要达到的绩效标准， 为项目绩效管理提供决策参考及政策制定依据。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3）通过评价、总结项目实施的做法、经验和教训，提出改进措施和建设性意见，为今后项目实施方向及后续管理方式的改进提供指导。绩效评价原则：本次绩效评价工作组遵循科学规范原则、公正公开原则和绩效相关原则。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绩效评价指标体系 项目绩效评价的总体框架包括：4个一级指标、6个二级指标、16个三级指标、指标权重、指标说明、 指标标准值、绩效评价标准以及评分细则等内容。</w:t>
      </w:r>
    </w:p>
    <w:p w14:paraId="36E4F90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14:paraId="055E76D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绩效评价原则：本次绩效评价，绩效评价工作组遵循科学规范原则、公正公开原则和绩效相关原则。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绩效评价指标体系：项目绩效评价的总体框架包括：4 个一级指 标、6个二级指标、15个三级指标、指标权重、指标说明、 指标标准值、绩效评价标准以及评分细则等内容。</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评价方法：本次绩效评价采用目标比较法、公众评价法、实地调研法、定性与定量相结合的方法。</w:t>
      </w:r>
    </w:p>
    <w:p w14:paraId="39C7A22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061F9B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（1）前期准备阶段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①组建项目绩效评价工作组，学习关于本项目的政策文件、管理制度等，拟订绩效评价工作计划。 ②参照预算项目绩效评价共性指标体系框架 和项目申报文本，在相关部门指导配合下，设计项目关键评价内容，构建绩效评价指标体系框架，形成绩效评价工作方案。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（2）现场实施阶段 绩效评价工作组进驻项目实施单位，现场查看、了解项目 实际状况，查阅项目档案，核查财务资料，并与项目管理和实 施人员、财务人员进行座谈，开展满意度调查，完成项目评价 基础信息表，确定项目绩效评价指标体系框架。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（3）评价分析阶段 ①综合分析收集到的资料，核定用于继续分析和评价的 证据，进一步整理、加工和计算，确认项目绩效指标完成情况。 ②按照评分标准对指标逐项评议打分，得出评分结果和 评价结论，总结评价中发现的问题，提出相应处理建议或意见。</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（4）评价报告阶段 撰写项目绩效评价报告初稿，进行逐级质量复核，在充分交换意见并作必要修改后，及时提交正式绩效评价报告。随后，对绩效评价工作资料进行整理，完善绩效评价工作底稿并归档，结束评价工作。</w:t>
      </w:r>
    </w:p>
    <w:p w14:paraId="16FDC100">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14:paraId="5A5B165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新疆警察学院2023 年度教育教学运行保障经费项目绩效评价综合评分95.65分。该项目综合评价为较好。</w:t>
      </w:r>
    </w:p>
    <w:p w14:paraId="41D58FC4">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14:paraId="617C5AF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3E3E52F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规范性。项目立项依据《新疆警察学院十四五教学事业发展规划》及教育部《本科教学质量合格评估指标体系》，是十分必要、可行的，立项资料完整，编制科学、实事求是，以培养忠诚可靠合格的公安机关后备军为重要职责设立该项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2、立项程序规范性：事前已经过必要的可行性研究、专家论证、风险评估、集体决策，按照预算法等相关规定程序申请，并提供设立该项目的依据等相关文件。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3、绩效目标合理性。2023年学院申报的“教育教学运行保障经费”项目制定的年度资金计划和工作目标与工作任务相关性高，考核指标比较明确。项目预算编制合规具体，具有明确的预算支出方向，支出事由清晰，预算支出安排具体，能与对应的用途和事项相关联，支出方式符合规定要求。通过查阅文件资料，项目实施有明确的年度目标和中长期实施规划。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绩效指标明确性。学校将项目绩效目标细化分解为具体的长期和年度绩效指标，项目单位指标是清晰的、完整的、可衡量的；绩效指标与项目年度任务数相对应；与预算确定的项目投资额或资金量相匹配，年度绩效指标部分设立具体目标值。</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5、预算编制科学性：预算编制经过专家科学论证并进行修改后申报，预算内容与项目内容高度匹配，测算依据充分，按照标准编制；预算确定的项目资金数与工作任务相匹配。</w:t>
      </w:r>
    </w:p>
    <w:p w14:paraId="1D1961A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62BACC0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主要从管理制度健全性、制度执行有效性、项目质量可控性、资金支出实现率、管理制度的健全性、资金使用合规性、预算信息公开性、基础信息完善性等方面具体评价。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1.业务管理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管理制度的健全性。学校业务管理制度健全，合法、合规、完整。学校制定了《新疆警察学院财务管理制度（试行）》《新疆警察学院内部预算绩效管理制度办法（实行）》《新疆警察学院专业实习、实战实训经费使用管理办法》等制度。</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（2）制度执行有效性。学校位业务管理制度健全，执行情况良好。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项目质量可控性。学校严格按照国家及省市制定的预算绩效管理的指导意见制定相关的管理办法，督促各部门规范项目实施的程序和步骤，规范管理设施设备购置类项目采购、验收和监管，项目执行情况良好。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2.财务管理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（1）资金到位率。2023年“教育教学运行保障经费”项目实际资金到位2410.6万元。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预算执行率：该项目资金使用2410.6万元，年初预算安排3000万元，预算执行率80%。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（2）管理制度的健全性。财务管理制度是事业单位会计管理的重要制度，只有建立一套完整、切实可行的财务管理制度,才能减少和控制资产的损失风险, 规范会计行为,从而保证国家统一会计制度的有效实施。我们认为新疆警察学院制定了相应的财务管理办法且符合相关财务会计制度的规定，建立严格的财务报销制度。对预算管理、收入支出管理、资产管理等方面做出具体规定；管理制度合法、合规、完整；且得到有效执行。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使用合规性。通过检查项目支付数据、原始凭证及相关附件，项目实际支出与项目计划投入资金的用途相符，符合《中华人民共和国会计法》、《中华人民共和国预算法》的规定；资金的拨付有完整的审批程序和手续；符合项目预算批复或合同规定的用途；不存在超标列支相关费用；基本做到了专款专用；项目支出发票合法合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（4）预算信息公开性。每年如期在学院网站“部门及三公经费预决算”专栏公开了部门预算信息及部门预算项目绩效目标表。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基础信息完善性。学院“教育教学运行保障经费”支出项目财务管理制度上执行事业单位相关财务制度，项目资金通过财政授权支付，资金拨付使用严格按照程序执行，以保证财政资金的安全完整，且项目单位系统内部有比较完整的财务管理规定和制度，财务人员熟悉相关预算资金管理的法规；账簿及原始凭证齐全，账实相符，手续基本齐备，会计账务保存完整，能够比较全面反映部门资金使用的财务信息和实际状况。切实做到账簿完整、帐实相符、帐表相符、表表相符、会计核算清楚规范。</w:t>
      </w:r>
    </w:p>
    <w:p w14:paraId="153EAD7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859C9C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项目完成数量：修缮改造工程数量5个，完成率100%；奖助学金发放次数2次，完成率100%；偿还债务笔数2笔，完成率100%；保障教职工数量420人，完成率100%。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项目完成质量：学院日常维修改造质量达标率95%，完成率100%；奖助学金发放覆盖率95%，完成率100%。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项目完成时效：奖助学金发放及时性95%，完成率100%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项目完成成本：学生奖助学金成本109万元，完成率100%；偿还债务成本1100万元，完成率100%；教育教学运行经费741.6万元，完成率55%；设备购置成本52万元，完成率100%；学院房屋等日常修缮成本408万元；完成率100%。</w:t>
      </w:r>
    </w:p>
    <w:p w14:paraId="25BBA3B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1A291597">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项目受益人数3000人，完成率100%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正常运转率95%，完成率100%</w:t>
      </w:r>
    </w:p>
    <w:p w14:paraId="3BFBA8FB">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教职工满意度90%，完成率100%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学生满意度90%，完成率100%</w:t>
      </w:r>
    </w:p>
    <w:p w14:paraId="3F5C4835">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14:paraId="2E7DE571">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1、项目执行部门精心组织、策划，各部门相互支持、密切配合，是保证该项目顺利开展的必要条件。</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2、项目执行部门统一规划，建立集中统一、分级管理的运行机制，结合项目特点制定科学的管理办法或实施方案，完善和规范管理制度。</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3、项目资金专款专用，严格按规定执行资金，保证资金序时合理规范执行完毕。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存在的问题：1、教职工对绩效管理的认识不够深刻。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2、项目负责人对项目绩效管理的技术和能力有待提高。</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3、绩效监控全过程监督不完善。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4、缺乏绩效过程管控。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原因：1、绩效考核制度不够合理。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3、项目负责人对绩效重视程度不够</w:t>
      </w:r>
    </w:p>
    <w:p w14:paraId="38A949D6">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14:paraId="42CDB3E1">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加强相关业务培训</w:t>
      </w:r>
    </w:p>
    <w:p w14:paraId="33569CA1">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14:paraId="3D55245F">
      <w:pPr>
        <w:spacing w:line="540" w:lineRule="exact"/>
        <w:ind w:firstLine="627" w:firstLineChars="200"/>
        <w:rPr>
          <w:rStyle w:val="18"/>
          <w:rFonts w:ascii="楷体" w:hAnsi="楷体" w:eastAsia="楷体"/>
          <w:spacing w:val="-4"/>
          <w:sz w:val="32"/>
          <w:szCs w:val="32"/>
        </w:rPr>
      </w:pPr>
    </w:p>
    <w:p w14:paraId="38DB5FC1">
      <w:pPr>
        <w:spacing w:line="540" w:lineRule="exact"/>
        <w:ind w:firstLine="567"/>
        <w:rPr>
          <w:rStyle w:val="18"/>
          <w:rFonts w:ascii="仿宋" w:hAnsi="仿宋" w:eastAsia="仿宋"/>
          <w:b w:val="0"/>
          <w:spacing w:val="-4"/>
          <w:sz w:val="32"/>
          <w:szCs w:val="32"/>
        </w:rPr>
      </w:pPr>
    </w:p>
    <w:p w14:paraId="24F98A98">
      <w:pPr>
        <w:spacing w:line="540" w:lineRule="exact"/>
        <w:ind w:firstLine="567"/>
        <w:rPr>
          <w:rStyle w:val="18"/>
          <w:rFonts w:ascii="仿宋" w:hAnsi="仿宋" w:eastAsia="仿宋"/>
          <w:b w:val="0"/>
          <w:spacing w:val="-4"/>
          <w:sz w:val="32"/>
          <w:szCs w:val="32"/>
        </w:rPr>
      </w:pPr>
    </w:p>
    <w:p w14:paraId="770AF9AF">
      <w:pPr>
        <w:spacing w:line="540" w:lineRule="exact"/>
        <w:ind w:firstLine="567"/>
        <w:rPr>
          <w:rStyle w:val="18"/>
          <w:rFonts w:ascii="仿宋" w:hAnsi="仿宋" w:eastAsia="仿宋"/>
          <w:b w:val="0"/>
          <w:spacing w:val="-4"/>
          <w:sz w:val="32"/>
          <w:szCs w:val="32"/>
        </w:rPr>
      </w:pPr>
    </w:p>
    <w:p w14:paraId="2930A959">
      <w:pPr>
        <w:spacing w:line="540" w:lineRule="exact"/>
        <w:ind w:firstLine="567"/>
        <w:rPr>
          <w:rStyle w:val="18"/>
          <w:rFonts w:ascii="仿宋" w:hAnsi="仿宋" w:eastAsia="仿宋"/>
          <w:b w:val="0"/>
          <w:spacing w:val="-4"/>
          <w:sz w:val="32"/>
          <w:szCs w:val="32"/>
        </w:rPr>
      </w:pPr>
    </w:p>
    <w:p w14:paraId="2A4D2C67">
      <w:pPr>
        <w:spacing w:line="540" w:lineRule="exact"/>
        <w:ind w:firstLine="567"/>
        <w:rPr>
          <w:rStyle w:val="18"/>
          <w:rFonts w:ascii="仿宋" w:hAnsi="仿宋" w:eastAsia="仿宋"/>
          <w:b w:val="0"/>
          <w:spacing w:val="-4"/>
          <w:sz w:val="32"/>
          <w:szCs w:val="32"/>
        </w:rPr>
      </w:pPr>
    </w:p>
    <w:p w14:paraId="7474D209">
      <w:pPr>
        <w:spacing w:line="540" w:lineRule="exact"/>
        <w:ind w:firstLine="567"/>
        <w:rPr>
          <w:rStyle w:val="18"/>
          <w:rFonts w:ascii="仿宋" w:hAnsi="仿宋" w:eastAsia="仿宋"/>
          <w:b w:val="0"/>
          <w:spacing w:val="-4"/>
          <w:sz w:val="32"/>
          <w:szCs w:val="32"/>
        </w:rPr>
      </w:pPr>
    </w:p>
    <w:p w14:paraId="1FED4D47">
      <w:pPr>
        <w:spacing w:line="540" w:lineRule="exact"/>
        <w:ind w:firstLine="567"/>
        <w:rPr>
          <w:rStyle w:val="18"/>
          <w:rFonts w:ascii="仿宋" w:hAnsi="仿宋" w:eastAsia="仿宋"/>
          <w:b w:val="0"/>
          <w:spacing w:val="-4"/>
          <w:sz w:val="32"/>
          <w:szCs w:val="32"/>
        </w:rPr>
      </w:pPr>
    </w:p>
    <w:p w14:paraId="49921C0E">
      <w:pPr>
        <w:spacing w:line="540" w:lineRule="exact"/>
        <w:ind w:firstLine="567"/>
        <w:rPr>
          <w:rStyle w:val="18"/>
          <w:rFonts w:ascii="仿宋" w:hAnsi="仿宋" w:eastAsia="仿宋"/>
          <w:b w:val="0"/>
          <w:spacing w:val="-4"/>
          <w:sz w:val="32"/>
          <w:szCs w:val="32"/>
        </w:rPr>
      </w:pPr>
    </w:p>
    <w:p w14:paraId="13A94C06">
      <w:pPr>
        <w:spacing w:line="540" w:lineRule="exact"/>
        <w:ind w:firstLine="567"/>
        <w:rPr>
          <w:rStyle w:val="18"/>
          <w:rFonts w:ascii="仿宋" w:hAnsi="仿宋" w:eastAsia="仿宋"/>
          <w:b w:val="0"/>
          <w:spacing w:val="-4"/>
          <w:sz w:val="32"/>
          <w:szCs w:val="32"/>
        </w:rPr>
      </w:pPr>
    </w:p>
    <w:p w14:paraId="3382FB84">
      <w:pPr>
        <w:spacing w:line="540" w:lineRule="exact"/>
        <w:ind w:firstLine="567"/>
        <w:rPr>
          <w:rStyle w:val="18"/>
          <w:rFonts w:ascii="仿宋" w:hAnsi="仿宋" w:eastAsia="仿宋"/>
          <w:b w:val="0"/>
          <w:spacing w:val="-4"/>
          <w:sz w:val="32"/>
          <w:szCs w:val="32"/>
        </w:rPr>
      </w:pPr>
    </w:p>
    <w:p w14:paraId="5003F475">
      <w:pPr>
        <w:spacing w:line="540" w:lineRule="exact"/>
        <w:ind w:firstLine="567"/>
        <w:rPr>
          <w:rStyle w:val="18"/>
          <w:rFonts w:ascii="仿宋" w:hAnsi="仿宋" w:eastAsia="仿宋"/>
          <w:b w:val="0"/>
          <w:spacing w:val="-4"/>
          <w:sz w:val="32"/>
          <w:szCs w:val="32"/>
        </w:rPr>
      </w:pPr>
    </w:p>
    <w:p w14:paraId="0BF8742A">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2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8964CF3">
        <w:pPr>
          <w:pStyle w:val="12"/>
          <w:jc w:val="center"/>
        </w:pPr>
        <w:r>
          <w:fldChar w:fldCharType="begin"/>
        </w:r>
        <w:r>
          <w:instrText xml:space="preserve">PAGE   \* MERGEFORMAT</w:instrText>
        </w:r>
        <w:r>
          <w:fldChar w:fldCharType="separate"/>
        </w:r>
        <w:r>
          <w:rPr>
            <w:lang w:val="zh-CN"/>
          </w:rPr>
          <w:t>1</w:t>
        </w:r>
        <w:r>
          <w:fldChar w:fldCharType="end"/>
        </w:r>
      </w:p>
    </w:sdtContent>
  </w:sdt>
  <w:p w14:paraId="07E835ED">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hjZjkxMjg2OGJjOTQ0NThhNzBhOGI4YTVmYWY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 w:val="6E505E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4316</Words>
  <Characters>4517</Characters>
  <Lines>5</Lines>
  <Paragraphs>1</Paragraphs>
  <TotalTime>0</TotalTime>
  <ScaleCrop>false</ScaleCrop>
  <LinksUpToDate>false</LinksUpToDate>
  <CharactersWithSpaces>4580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礼</cp:lastModifiedBy>
  <cp:lastPrinted>2018-12-31T10:56:00Z</cp:lastPrinted>
  <dcterms:modified xsi:type="dcterms:W3CDTF">2024-09-19T04:53:48Z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160D1BA1944349B08C48068401F6E698</vt:lpwstr>
  </property>
</Properties>
</file>