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AF4BB8">
      <w:pPr>
        <w:rPr>
          <w:rFonts w:ascii="黑体" w:hAnsi="黑体" w:eastAsia="黑体"/>
          <w:sz w:val="32"/>
          <w:szCs w:val="32"/>
        </w:rPr>
      </w:pPr>
    </w:p>
    <w:p w14:paraId="7A1EF50B">
      <w:pPr>
        <w:jc w:val="center"/>
        <w:rPr>
          <w:rFonts w:ascii="方正小标宋_GBK" w:hAnsi="宋体" w:eastAsia="方正小标宋_GBK"/>
          <w:sz w:val="44"/>
          <w:szCs w:val="44"/>
        </w:rPr>
      </w:pPr>
    </w:p>
    <w:p w14:paraId="33106465">
      <w:pPr>
        <w:jc w:val="center"/>
        <w:rPr>
          <w:rFonts w:ascii="方正小标宋_GBK" w:hAnsi="宋体" w:eastAsia="方正小标宋_GBK"/>
          <w:sz w:val="44"/>
          <w:szCs w:val="44"/>
        </w:rPr>
      </w:pPr>
      <w:r>
        <w:rPr>
          <w:rFonts w:hint="eastAsia" w:ascii="方正小标宋_GBK" w:hAnsi="宋体" w:eastAsia="方正小标宋_GBK"/>
          <w:sz w:val="44"/>
          <w:szCs w:val="44"/>
        </w:rPr>
        <w:t>九三学社新疆维吾尔自治区委员会</w:t>
      </w:r>
    </w:p>
    <w:p w14:paraId="3D4792BB">
      <w:pPr>
        <w:jc w:val="center"/>
        <w:rPr>
          <w:rFonts w:ascii="方正小标宋_GBK" w:hAnsi="宋体" w:eastAsia="方正小标宋_GBK"/>
          <w:sz w:val="44"/>
          <w:szCs w:val="44"/>
        </w:rPr>
      </w:pPr>
      <w:r>
        <w:rPr>
          <w:rFonts w:ascii="方正小标宋_GBK" w:hAnsi="宋体" w:eastAsia="方正小标宋_GBK"/>
          <w:sz w:val="44"/>
          <w:szCs w:val="44"/>
        </w:rPr>
        <w:t xml:space="preserve"> 2023</w:t>
      </w:r>
      <w:r>
        <w:rPr>
          <w:rFonts w:hint="eastAsia" w:ascii="方正小标宋_GBK" w:hAnsi="宋体" w:eastAsia="方正小标宋_GBK"/>
          <w:sz w:val="44"/>
          <w:szCs w:val="44"/>
        </w:rPr>
        <w:t>年度部门决算</w:t>
      </w:r>
    </w:p>
    <w:p w14:paraId="3935AFC4">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14:paraId="64605222">
      <w:pPr>
        <w:rPr>
          <w:rFonts w:ascii="方正小标宋_GBK" w:hAnsi="宋体" w:eastAsia="方正小标宋_GBK"/>
          <w:sz w:val="44"/>
          <w:szCs w:val="44"/>
        </w:rPr>
      </w:pPr>
      <w:r>
        <w:rPr>
          <w:rFonts w:ascii="方正小标宋_GBK" w:hAnsi="宋体" w:eastAsia="方正小标宋_GBK"/>
          <w:sz w:val="44"/>
          <w:szCs w:val="44"/>
        </w:rPr>
        <w:br w:type="page"/>
      </w:r>
    </w:p>
    <w:p w14:paraId="156B505E">
      <w:pPr>
        <w:jc w:val="center"/>
        <w:rPr>
          <w:rFonts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w:t>
      </w:r>
      <w:r>
        <w:rPr>
          <w:rFonts w:ascii="仿宋_GB2312" w:hAnsi="仿宋_GB2312" w:eastAsia="仿宋_GB2312" w:cs="仿宋_GB2312"/>
          <w:b/>
          <w:kern w:val="0"/>
          <w:sz w:val="36"/>
          <w:szCs w:val="36"/>
        </w:rPr>
        <w:t xml:space="preserve">  </w:t>
      </w:r>
      <w:r>
        <w:rPr>
          <w:rFonts w:hint="eastAsia" w:ascii="仿宋_GB2312" w:hAnsi="仿宋_GB2312" w:eastAsia="仿宋_GB2312" w:cs="仿宋_GB2312"/>
          <w:b/>
          <w:kern w:val="0"/>
          <w:sz w:val="36"/>
          <w:szCs w:val="36"/>
        </w:rPr>
        <w:t>录</w:t>
      </w:r>
    </w:p>
    <w:p w14:paraId="290304A6">
      <w:pPr>
        <w:pStyle w:val="6"/>
        <w:tabs>
          <w:tab w:val="right" w:pos="8306"/>
        </w:tabs>
        <w:rPr>
          <w:rFonts w:ascii="仿宋_GB2312" w:hAnsi="仿宋_GB2312" w:eastAsia="仿宋_GB2312" w:cs="仿宋_GB2312"/>
          <w:b/>
          <w:bCs/>
          <w:sz w:val="32"/>
          <w:szCs w:val="32"/>
        </w:rPr>
      </w:pPr>
      <w:r>
        <w:rPr>
          <w:rFonts w:ascii="仿宋_GB2312" w:hAnsi="仿宋_GB2312" w:eastAsia="仿宋_GB2312" w:cs="仿宋_GB2312"/>
          <w:sz w:val="32"/>
          <w:szCs w:val="32"/>
        </w:rPr>
        <w:fldChar w:fldCharType="begin"/>
      </w:r>
      <w:r>
        <w:rPr>
          <w:rFonts w:ascii="仿宋_GB2312" w:hAnsi="仿宋_GB2312" w:eastAsia="仿宋_GB2312" w:cs="仿宋_GB2312"/>
          <w:sz w:val="32"/>
          <w:szCs w:val="32"/>
        </w:rPr>
        <w:instrText xml:space="preserve">TOC \o "1-3" \n  \h \u </w:instrText>
      </w:r>
      <w:r>
        <w:rPr>
          <w:rFonts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w:t>
      </w:r>
      <w:r>
        <w:rPr>
          <w:rFonts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rPr>
        <w:t>单位概况</w:t>
      </w:r>
      <w:r>
        <w:rPr>
          <w:rFonts w:hint="eastAsia" w:ascii="仿宋_GB2312" w:hAnsi="仿宋_GB2312" w:eastAsia="仿宋_GB2312" w:cs="仿宋_GB2312"/>
          <w:b/>
          <w:bCs/>
          <w:sz w:val="32"/>
          <w:szCs w:val="32"/>
        </w:rPr>
        <w:fldChar w:fldCharType="end"/>
      </w:r>
    </w:p>
    <w:p w14:paraId="1EA2CCF5">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5F95714A">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3895B0CD">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w:t>
      </w:r>
      <w:r>
        <w:rPr>
          <w:rFonts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rPr>
        <w:t>部门决算情况说明</w:t>
      </w:r>
      <w:r>
        <w:rPr>
          <w:rFonts w:hint="eastAsia" w:ascii="仿宋_GB2312" w:hAnsi="仿宋_GB2312" w:eastAsia="仿宋_GB2312" w:cs="仿宋_GB2312"/>
          <w:b/>
          <w:bCs/>
          <w:sz w:val="32"/>
          <w:szCs w:val="32"/>
        </w:rPr>
        <w:fldChar w:fldCharType="end"/>
      </w:r>
    </w:p>
    <w:p w14:paraId="2D6CF059">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25EC9B2C">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68734170">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7C3C8830">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6FAFEC90">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1C506460">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3E614A20">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068141F5">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7305D43F">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15AE747F">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3DC852D6">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285A73F0">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5A717374">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220ED387">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6E6691BB">
      <w:pPr>
        <w:pStyle w:val="7"/>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3602CA83">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w:t>
      </w:r>
      <w:r>
        <w:rPr>
          <w:rFonts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rPr>
        <w:t>专业名词解释</w:t>
      </w:r>
      <w:r>
        <w:rPr>
          <w:rFonts w:hint="eastAsia" w:ascii="仿宋_GB2312" w:hAnsi="仿宋_GB2312" w:eastAsia="仿宋_GB2312" w:cs="仿宋_GB2312"/>
          <w:b/>
          <w:bCs/>
          <w:sz w:val="32"/>
          <w:szCs w:val="32"/>
        </w:rPr>
        <w:fldChar w:fldCharType="end"/>
      </w:r>
    </w:p>
    <w:p w14:paraId="02B374FA">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w:t>
      </w:r>
      <w:r>
        <w:rPr>
          <w:rFonts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rPr>
        <w:t>部门决算报表（见附表）</w:t>
      </w:r>
      <w:r>
        <w:rPr>
          <w:rFonts w:hint="eastAsia" w:ascii="仿宋_GB2312" w:hAnsi="仿宋_GB2312" w:eastAsia="仿宋_GB2312" w:cs="仿宋_GB2312"/>
          <w:b/>
          <w:bCs/>
          <w:sz w:val="32"/>
          <w:szCs w:val="32"/>
        </w:rPr>
        <w:fldChar w:fldCharType="end"/>
      </w:r>
    </w:p>
    <w:p w14:paraId="63DF8B79">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59098718">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2A241AB4">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2DA9EBAB">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226286A2">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7B7A2A14">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66E73CD0">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1E51D99C">
      <w:pPr>
        <w:pStyle w:val="7"/>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24365CA2">
      <w:pPr>
        <w:pStyle w:val="7"/>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3EC9892D">
      <w:r>
        <w:rPr>
          <w:rFonts w:ascii="仿宋_GB2312" w:hAnsi="仿宋_GB2312" w:eastAsia="仿宋_GB2312" w:cs="仿宋_GB2312"/>
          <w:sz w:val="32"/>
          <w:szCs w:val="32"/>
        </w:rPr>
        <w:fldChar w:fldCharType="end"/>
      </w:r>
    </w:p>
    <w:p w14:paraId="1813573C">
      <w:pPr>
        <w:rPr>
          <w:rFonts w:ascii="仿宋_GB2312" w:eastAsia="仿宋_GB2312"/>
          <w:sz w:val="32"/>
          <w:szCs w:val="32"/>
        </w:rPr>
      </w:pPr>
      <w:r>
        <w:rPr>
          <w:rFonts w:ascii="仿宋_GB2312" w:eastAsia="仿宋_GB2312"/>
          <w:sz w:val="32"/>
          <w:szCs w:val="32"/>
        </w:rPr>
        <w:br w:type="page"/>
      </w:r>
    </w:p>
    <w:p w14:paraId="1D56877A">
      <w:pPr>
        <w:jc w:val="center"/>
        <w:outlineLvl w:val="0"/>
        <w:rPr>
          <w:rFonts w:ascii="黑体" w:hAnsi="黑体" w:eastAsia="黑体"/>
          <w:sz w:val="32"/>
          <w:szCs w:val="32"/>
        </w:rPr>
      </w:pPr>
      <w:bookmarkStart w:id="0" w:name="_Toc32314"/>
      <w:bookmarkStart w:id="1" w:name="_Toc24028"/>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rPr>
        <w:t>单位概况</w:t>
      </w:r>
      <w:bookmarkEnd w:id="0"/>
      <w:bookmarkEnd w:id="1"/>
    </w:p>
    <w:p w14:paraId="456F3F4A">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5B7A58E5">
      <w:pPr>
        <w:rPr>
          <w:rFonts w:hint="eastAsia" w:ascii="仿宋_GB2312" w:eastAsia="仿宋_GB2312"/>
          <w:sz w:val="32"/>
          <w:szCs w:val="32"/>
          <w:lang w:eastAsia="zh-CN"/>
        </w:rPr>
      </w:pPr>
      <w:bookmarkStart w:id="4" w:name="_Toc31238"/>
      <w:bookmarkStart w:id="5" w:name="_Toc2151"/>
      <w:r>
        <w:rPr>
          <w:rFonts w:ascii="仿宋_GB2312" w:eastAsia="仿宋_GB2312"/>
          <w:sz w:val="32"/>
          <w:szCs w:val="32"/>
        </w:rPr>
        <w:t>　　九三学社新疆维吾尔自治区委员会(简称“九三学社新疆区委会”)，是以科学技术界高、中级知识分子为主的具有政治联盟特点的政党，是接受中国共产党领导、同中国共产党通力合作的亲密友党，是中国特色社会主义参政党。</w:t>
      </w:r>
    </w:p>
    <w:p w14:paraId="0ED77E64">
      <w:pPr>
        <w:rPr>
          <w:rFonts w:hint="eastAsia" w:ascii="仿宋_GB2312" w:eastAsia="仿宋_GB2312"/>
          <w:sz w:val="32"/>
          <w:szCs w:val="32"/>
          <w:lang w:eastAsia="zh-CN"/>
        </w:rPr>
      </w:pPr>
      <w:r>
        <w:rPr>
          <w:rFonts w:ascii="仿宋_GB2312" w:eastAsia="仿宋_GB2312"/>
          <w:sz w:val="32"/>
          <w:szCs w:val="32"/>
        </w:rPr>
        <w:t>　　九三学社新疆区委会的主要工作任务是:</w:t>
      </w:r>
    </w:p>
    <w:p w14:paraId="59E6A9A9">
      <w:pPr>
        <w:rPr>
          <w:rFonts w:hint="eastAsia" w:ascii="仿宋_GB2312" w:eastAsia="仿宋_GB2312"/>
          <w:sz w:val="32"/>
          <w:szCs w:val="32"/>
          <w:lang w:eastAsia="zh-CN"/>
        </w:rPr>
      </w:pPr>
      <w:r>
        <w:rPr>
          <w:rFonts w:ascii="仿宋_GB2312" w:eastAsia="仿宋_GB2312"/>
          <w:sz w:val="32"/>
          <w:szCs w:val="32"/>
        </w:rPr>
        <w:t>　　(1)政治协商。对我区大政方针以及政治、经济、文化和社会生活中的重要问题，在决策之前进行协商和就决策执行过程中的重要问题进行协商。参加自治区党委、政府、政协、统战部举办的民主协商会、座谈会、情况通报会和专题议政协商会等，就自治区政府工作报告、廉政建设、规划编制、重要人事安排、落实多党合作制度等重大事项提出意见建议，为自治区党委政府工作提供决策参考。担任各级人大代表和政协委员的社员认真履职，参政为民。</w:t>
      </w:r>
    </w:p>
    <w:p w14:paraId="0EEBE4D0">
      <w:pPr>
        <w:rPr>
          <w:rFonts w:hint="eastAsia" w:ascii="仿宋_GB2312" w:eastAsia="仿宋_GB2312"/>
          <w:sz w:val="32"/>
          <w:szCs w:val="32"/>
          <w:lang w:eastAsia="zh-CN"/>
        </w:rPr>
      </w:pPr>
      <w:r>
        <w:rPr>
          <w:rFonts w:ascii="仿宋_GB2312" w:eastAsia="仿宋_GB2312"/>
          <w:sz w:val="32"/>
          <w:szCs w:val="32"/>
        </w:rPr>
        <w:t>　　(2)民主监督。对我区法律法规的实施，重大方针政策的贯彻执行、国家机关及其工作人员的工作，进行监督。积极参与自治区人大、政府、政协组织的检查、调查和考察工作，充分发挥九三学社社员作为政府参事、各级人大代表、政协委员及监察员、检察员、审计员、教育督导员和行风评议员的作用，积极参加执法检查和行风评议，参与督促各部门提案的落实情况，在各个领域发挥参政党民主监督的作用，助推相关工作不断提升。</w:t>
      </w:r>
    </w:p>
    <w:p w14:paraId="5AB1ACF9">
      <w:pPr>
        <w:rPr>
          <w:rFonts w:hint="eastAsia" w:ascii="仿宋_GB2312" w:eastAsia="仿宋_GB2312"/>
          <w:sz w:val="32"/>
          <w:szCs w:val="32"/>
          <w:lang w:eastAsia="zh-CN"/>
        </w:rPr>
      </w:pPr>
      <w:r>
        <w:rPr>
          <w:rFonts w:ascii="仿宋_GB2312" w:eastAsia="仿宋_GB2312"/>
          <w:sz w:val="32"/>
          <w:szCs w:val="32"/>
        </w:rPr>
        <w:t>　　(3)参政议政。根据自治区党委、政府的工作中心，发挥人才荟萃、智力密集的科技界别优势，对我区政治、经济、文化和社会生活中的重要问题以及人民群众普遍关心的问题，开展调查研究，积极反映社情民意，进行协商讨论。通过调研报告、提案、建议案或其他形式，为中国共产党各级党委和各级政府的科学决策、民主决策提出意见和建议。</w:t>
      </w:r>
    </w:p>
    <w:p w14:paraId="2A057E70">
      <w:pPr>
        <w:rPr>
          <w:rFonts w:ascii="黑体" w:hAnsi="黑体" w:eastAsia="黑体" w:cs="宋体"/>
          <w:bCs/>
          <w:kern w:val="0"/>
          <w:sz w:val="32"/>
          <w:szCs w:val="32"/>
        </w:rPr>
      </w:pPr>
      <w:r>
        <w:rPr>
          <w:rFonts w:ascii="仿宋_GB2312" w:eastAsia="仿宋_GB2312"/>
          <w:sz w:val="32"/>
          <w:szCs w:val="32"/>
        </w:rPr>
        <w:t>　　(4)社会服务。组织动员广大九三学社社员积极参与社会服务工作，通过社会服务的具体工作，在社会政治生活的宏观层面，宣传和体现中国共产党领导的多党合作和政治协商政党制度，展示在中国共产党领导下，民主党派和全国各界人士通力合作，共同建设繁荣富强的社会主义国家，坚定不移地走中国特色的社会主义政治发展道路，实现中华民族伟大复兴的良好政治局面</w:t>
      </w:r>
      <w:r>
        <w:rPr>
          <w:rFonts w:hint="eastAsia" w:ascii="仿宋_GB2312" w:eastAsia="仿宋_GB2312"/>
          <w:sz w:val="32"/>
          <w:szCs w:val="32"/>
        </w:rPr>
        <w:t>。</w:t>
      </w:r>
    </w:p>
    <w:p w14:paraId="0B226E37">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43100234">
      <w:pPr>
        <w:ind w:firstLine="640" w:firstLineChars="200"/>
        <w:jc w:val="left"/>
        <w:rPr>
          <w:rFonts w:ascii="仿宋_GB2312" w:hAnsi="仿宋_GB2312" w:eastAsia="仿宋_GB2312" w:cs="仿宋_GB2312"/>
          <w:b/>
          <w:sz w:val="32"/>
          <w:szCs w:val="32"/>
        </w:rPr>
      </w:pPr>
      <w:r>
        <w:rPr>
          <w:rFonts w:hint="eastAsia" w:ascii="仿宋_GB2312" w:eastAsia="仿宋_GB2312"/>
          <w:sz w:val="32"/>
          <w:szCs w:val="32"/>
        </w:rPr>
        <w:t>九三学社新疆维吾尔自治区委员会</w:t>
      </w:r>
      <w:r>
        <w:rPr>
          <w:rFonts w:ascii="仿宋_GB2312" w:eastAsia="仿宋_GB2312"/>
          <w:sz w:val="32"/>
          <w:szCs w:val="32"/>
        </w:rPr>
        <w:t>2023</w:t>
      </w:r>
      <w:r>
        <w:rPr>
          <w:rFonts w:hint="eastAsia" w:ascii="仿宋_GB2312" w:eastAsia="仿宋_GB2312"/>
          <w:sz w:val="32"/>
          <w:szCs w:val="32"/>
        </w:rPr>
        <w:t>年度，实有人数</w:t>
      </w:r>
      <w:r>
        <w:rPr>
          <w:rFonts w:ascii="仿宋_GB2312" w:eastAsia="仿宋_GB2312"/>
          <w:sz w:val="32"/>
          <w:szCs w:val="32"/>
          <w:lang w:val="zh-CN"/>
        </w:rPr>
        <w:t>19</w:t>
      </w:r>
      <w:r>
        <w:rPr>
          <w:rFonts w:hint="eastAsia" w:ascii="仿宋_GB2312" w:eastAsia="仿宋_GB2312"/>
          <w:sz w:val="32"/>
          <w:szCs w:val="32"/>
        </w:rPr>
        <w:t>人，其中：在职人员</w:t>
      </w:r>
      <w:r>
        <w:rPr>
          <w:rFonts w:ascii="仿宋_GB2312" w:eastAsia="仿宋_GB2312"/>
          <w:sz w:val="32"/>
          <w:szCs w:val="32"/>
          <w:lang w:val="zh-CN"/>
        </w:rPr>
        <w:t>9</w:t>
      </w:r>
      <w:r>
        <w:rPr>
          <w:rFonts w:hint="eastAsia" w:ascii="仿宋_GB2312" w:eastAsia="仿宋_GB2312"/>
          <w:sz w:val="32"/>
          <w:szCs w:val="32"/>
        </w:rPr>
        <w:t>人，离休人员</w:t>
      </w:r>
      <w:r>
        <w:rPr>
          <w:rFonts w:ascii="仿宋_GB2312" w:eastAsia="仿宋_GB2312"/>
          <w:sz w:val="32"/>
          <w:szCs w:val="32"/>
          <w:lang w:val="zh-CN"/>
        </w:rPr>
        <w:t>0</w:t>
      </w:r>
      <w:r>
        <w:rPr>
          <w:rFonts w:hint="eastAsia" w:ascii="仿宋_GB2312" w:eastAsia="仿宋_GB2312"/>
          <w:sz w:val="32"/>
          <w:szCs w:val="32"/>
        </w:rPr>
        <w:t>人，退休人员</w:t>
      </w:r>
      <w:r>
        <w:rPr>
          <w:rFonts w:ascii="仿宋_GB2312" w:eastAsia="仿宋_GB2312"/>
          <w:sz w:val="32"/>
          <w:szCs w:val="32"/>
          <w:lang w:val="zh-CN"/>
        </w:rPr>
        <w:t>10</w:t>
      </w:r>
      <w:r>
        <w:rPr>
          <w:rFonts w:hint="eastAsia" w:ascii="仿宋_GB2312" w:eastAsia="仿宋_GB2312"/>
          <w:sz w:val="32"/>
          <w:szCs w:val="32"/>
        </w:rPr>
        <w:t>人。</w:t>
      </w:r>
    </w:p>
    <w:p w14:paraId="23920C98">
      <w:pPr>
        <w:ind w:firstLine="640" w:firstLineChars="200"/>
        <w:rPr>
          <w:rFonts w:ascii="仿宋_GB2312" w:eastAsia="仿宋_GB2312"/>
          <w:sz w:val="32"/>
          <w:szCs w:val="32"/>
        </w:rPr>
      </w:pPr>
      <w:r>
        <w:rPr>
          <w:rFonts w:hint="eastAsia" w:ascii="仿宋_GB2312" w:hAnsi="黑体" w:eastAsia="仿宋_GB2312" w:cs="宋体"/>
          <w:bCs/>
          <w:kern w:val="0"/>
          <w:sz w:val="32"/>
          <w:szCs w:val="32"/>
        </w:rPr>
        <w:t>单位无下属预算单位</w:t>
      </w:r>
      <w:r>
        <w:rPr>
          <w:rFonts w:hint="eastAsia" w:ascii="仿宋_GB2312" w:hAnsi="黑体" w:eastAsia="仿宋_GB2312" w:cs="宋体"/>
          <w:bCs/>
          <w:kern w:val="0"/>
          <w:sz w:val="32"/>
          <w:szCs w:val="32"/>
          <w:lang w:eastAsia="zh-CN"/>
        </w:rPr>
        <w:t>，</w:t>
      </w:r>
      <w:r>
        <w:rPr>
          <w:rFonts w:hint="eastAsia" w:ascii="仿宋_GB2312" w:hAnsi="黑体" w:eastAsia="仿宋_GB2312" w:cs="宋体"/>
          <w:bCs/>
          <w:kern w:val="0"/>
          <w:sz w:val="32"/>
          <w:szCs w:val="32"/>
        </w:rPr>
        <w:t>下设</w:t>
      </w:r>
      <w:r>
        <w:rPr>
          <w:rFonts w:hint="eastAsia" w:ascii="仿宋_GB2312" w:hAnsi="黑体" w:eastAsia="仿宋_GB2312" w:cs="宋体"/>
          <w:bCs/>
          <w:kern w:val="0"/>
          <w:sz w:val="32"/>
          <w:szCs w:val="32"/>
          <w:lang w:val="en-US" w:eastAsia="zh-CN"/>
        </w:rPr>
        <w:t>4</w:t>
      </w:r>
      <w:r>
        <w:rPr>
          <w:rFonts w:hint="eastAsia" w:ascii="仿宋_GB2312" w:hAnsi="黑体" w:eastAsia="仿宋_GB2312" w:cs="宋体"/>
          <w:bCs/>
          <w:kern w:val="0"/>
          <w:sz w:val="32"/>
          <w:szCs w:val="32"/>
        </w:rPr>
        <w:t>个处室，分别是：组织部</w:t>
      </w:r>
      <w:r>
        <w:rPr>
          <w:rFonts w:ascii="仿宋_GB2312" w:eastAsia="仿宋_GB2312"/>
          <w:sz w:val="32"/>
          <w:szCs w:val="32"/>
        </w:rPr>
        <w:t>、</w:t>
      </w:r>
      <w:r>
        <w:rPr>
          <w:rFonts w:hint="eastAsia" w:ascii="仿宋_GB2312" w:hAnsi="黑体" w:eastAsia="仿宋_GB2312" w:cs="宋体"/>
          <w:bCs/>
          <w:kern w:val="0"/>
          <w:sz w:val="32"/>
          <w:szCs w:val="32"/>
        </w:rPr>
        <w:t>参政议政部</w:t>
      </w:r>
      <w:r>
        <w:rPr>
          <w:rFonts w:ascii="仿宋_GB2312" w:eastAsia="仿宋_GB2312"/>
          <w:sz w:val="32"/>
          <w:szCs w:val="32"/>
        </w:rPr>
        <w:t>、</w:t>
      </w:r>
      <w:r>
        <w:rPr>
          <w:rFonts w:hint="eastAsia" w:ascii="仿宋_GB2312" w:hAnsi="黑体" w:eastAsia="仿宋_GB2312" w:cs="宋体"/>
          <w:bCs/>
          <w:kern w:val="0"/>
          <w:sz w:val="32"/>
          <w:szCs w:val="32"/>
        </w:rPr>
        <w:t>宣传部和办公室</w:t>
      </w:r>
      <w:r>
        <w:rPr>
          <w:rFonts w:hint="eastAsia" w:ascii="仿宋_GB2312" w:hAnsi="宋体" w:eastAsia="仿宋_GB2312" w:cs="宋体"/>
          <w:kern w:val="0"/>
          <w:sz w:val="32"/>
          <w:szCs w:val="32"/>
        </w:rPr>
        <w:t>。</w:t>
      </w:r>
    </w:p>
    <w:p w14:paraId="04E2FB1A">
      <w:pPr>
        <w:jc w:val="center"/>
        <w:outlineLvl w:val="0"/>
        <w:rPr>
          <w:rFonts w:hint="eastAsia" w:ascii="黑体" w:hAnsi="黑体" w:eastAsia="黑体"/>
          <w:sz w:val="32"/>
          <w:szCs w:val="32"/>
        </w:rPr>
      </w:pPr>
      <w:bookmarkStart w:id="6" w:name="_Toc3092"/>
      <w:bookmarkStart w:id="7" w:name="_Toc29374"/>
    </w:p>
    <w:p w14:paraId="4AF849F6">
      <w:pPr>
        <w:jc w:val="center"/>
        <w:outlineLvl w:val="0"/>
        <w:rPr>
          <w:rFonts w:hint="eastAsia" w:ascii="黑体" w:hAnsi="黑体" w:eastAsia="黑体"/>
          <w:sz w:val="32"/>
          <w:szCs w:val="32"/>
        </w:rPr>
      </w:pPr>
    </w:p>
    <w:p w14:paraId="188A90CE">
      <w:pPr>
        <w:jc w:val="center"/>
        <w:outlineLvl w:val="0"/>
        <w:rPr>
          <w:rFonts w:ascii="黑体" w:hAnsi="黑体" w:eastAsia="黑体"/>
          <w:sz w:val="32"/>
          <w:szCs w:val="32"/>
        </w:rPr>
      </w:pPr>
      <w:bookmarkStart w:id="48" w:name="_GoBack"/>
      <w:bookmarkEnd w:id="48"/>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部门决算情况说明</w:t>
      </w:r>
      <w:bookmarkEnd w:id="6"/>
      <w:bookmarkEnd w:id="7"/>
    </w:p>
    <w:p w14:paraId="1D27CDD0">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58D2C21A">
      <w:pPr>
        <w:ind w:firstLine="640" w:firstLineChars="200"/>
        <w:jc w:val="left"/>
        <w:rPr>
          <w:rFonts w:ascii="仿宋_GB2312" w:eastAsia="仿宋_GB2312"/>
          <w:sz w:val="32"/>
          <w:szCs w:val="32"/>
        </w:rPr>
      </w:pPr>
      <w:r>
        <w:rPr>
          <w:rFonts w:ascii="仿宋_GB2312" w:eastAsia="仿宋_GB2312"/>
          <w:sz w:val="32"/>
          <w:szCs w:val="32"/>
        </w:rPr>
        <w:t>2023</w:t>
      </w:r>
      <w:r>
        <w:rPr>
          <w:rFonts w:hint="eastAsia" w:ascii="仿宋_GB2312" w:eastAsia="仿宋_GB2312"/>
          <w:sz w:val="32"/>
          <w:szCs w:val="32"/>
        </w:rPr>
        <w:t>年度收入总计</w:t>
      </w:r>
      <w:r>
        <w:rPr>
          <w:rFonts w:ascii="仿宋_GB2312" w:eastAsia="仿宋_GB2312"/>
          <w:sz w:val="32"/>
          <w:szCs w:val="32"/>
        </w:rPr>
        <w:t>282.91</w:t>
      </w:r>
      <w:r>
        <w:rPr>
          <w:rFonts w:hint="eastAsia" w:ascii="仿宋_GB2312" w:eastAsia="仿宋_GB2312"/>
          <w:sz w:val="32"/>
          <w:szCs w:val="32"/>
        </w:rPr>
        <w:t>万元，其中：本年收入合计</w:t>
      </w:r>
      <w:r>
        <w:rPr>
          <w:rFonts w:ascii="仿宋_GB2312" w:eastAsia="仿宋_GB2312"/>
          <w:sz w:val="32"/>
          <w:szCs w:val="32"/>
        </w:rPr>
        <w:t>278.51</w:t>
      </w:r>
      <w:r>
        <w:rPr>
          <w:rFonts w:hint="eastAsia" w:ascii="仿宋_GB2312" w:eastAsia="仿宋_GB2312"/>
          <w:sz w:val="32"/>
          <w:szCs w:val="32"/>
        </w:rPr>
        <w:t>万元，使用非财政拨款结余</w:t>
      </w:r>
      <w:r>
        <w:rPr>
          <w:rFonts w:ascii="仿宋_GB2312" w:eastAsia="仿宋_GB2312"/>
          <w:sz w:val="32"/>
          <w:szCs w:val="32"/>
        </w:rPr>
        <w:t>0.00</w:t>
      </w:r>
      <w:r>
        <w:rPr>
          <w:rFonts w:hint="eastAsia" w:ascii="仿宋_GB2312" w:eastAsia="仿宋_GB2312"/>
          <w:sz w:val="32"/>
          <w:szCs w:val="32"/>
        </w:rPr>
        <w:t>万元，年初结转和结余</w:t>
      </w:r>
      <w:r>
        <w:rPr>
          <w:rFonts w:ascii="仿宋_GB2312" w:eastAsia="仿宋_GB2312"/>
          <w:sz w:val="32"/>
          <w:szCs w:val="32"/>
        </w:rPr>
        <w:t>4.40</w:t>
      </w:r>
      <w:r>
        <w:rPr>
          <w:rFonts w:hint="eastAsia" w:ascii="仿宋_GB2312" w:eastAsia="仿宋_GB2312"/>
          <w:sz w:val="32"/>
          <w:szCs w:val="32"/>
        </w:rPr>
        <w:t>万元。</w:t>
      </w:r>
    </w:p>
    <w:p w14:paraId="08947BEA">
      <w:pPr>
        <w:ind w:firstLine="640" w:firstLineChars="200"/>
        <w:jc w:val="left"/>
        <w:rPr>
          <w:rFonts w:ascii="仿宋_GB2312" w:eastAsia="仿宋_GB2312"/>
          <w:sz w:val="32"/>
          <w:szCs w:val="32"/>
        </w:rPr>
      </w:pPr>
      <w:r>
        <w:rPr>
          <w:rFonts w:ascii="仿宋_GB2312" w:eastAsia="仿宋_GB2312"/>
          <w:sz w:val="32"/>
          <w:szCs w:val="32"/>
        </w:rPr>
        <w:t>2023</w:t>
      </w:r>
      <w:r>
        <w:rPr>
          <w:rFonts w:hint="eastAsia" w:ascii="仿宋_GB2312" w:eastAsia="仿宋_GB2312"/>
          <w:sz w:val="32"/>
          <w:szCs w:val="32"/>
        </w:rPr>
        <w:t>年度支出总计</w:t>
      </w:r>
      <w:r>
        <w:rPr>
          <w:rFonts w:ascii="仿宋_GB2312" w:eastAsia="仿宋_GB2312"/>
          <w:sz w:val="32"/>
          <w:szCs w:val="32"/>
        </w:rPr>
        <w:t>282.91</w:t>
      </w:r>
      <w:r>
        <w:rPr>
          <w:rFonts w:hint="eastAsia" w:ascii="仿宋_GB2312" w:eastAsia="仿宋_GB2312"/>
          <w:sz w:val="32"/>
          <w:szCs w:val="32"/>
        </w:rPr>
        <w:t>万元，其中：本年支出合计</w:t>
      </w:r>
      <w:r>
        <w:rPr>
          <w:rFonts w:ascii="仿宋_GB2312" w:eastAsia="仿宋_GB2312"/>
          <w:sz w:val="32"/>
          <w:szCs w:val="32"/>
        </w:rPr>
        <w:t>267.39</w:t>
      </w:r>
      <w:r>
        <w:rPr>
          <w:rFonts w:hint="eastAsia" w:ascii="仿宋_GB2312" w:eastAsia="仿宋_GB2312"/>
          <w:sz w:val="32"/>
          <w:szCs w:val="32"/>
        </w:rPr>
        <w:t>万元，结余分配</w:t>
      </w:r>
      <w:r>
        <w:rPr>
          <w:rFonts w:ascii="仿宋_GB2312" w:eastAsia="仿宋_GB2312"/>
          <w:sz w:val="32"/>
          <w:szCs w:val="32"/>
        </w:rPr>
        <w:t>0.00</w:t>
      </w:r>
      <w:r>
        <w:rPr>
          <w:rFonts w:hint="eastAsia" w:ascii="仿宋_GB2312" w:eastAsia="仿宋_GB2312"/>
          <w:sz w:val="32"/>
          <w:szCs w:val="32"/>
        </w:rPr>
        <w:t>万元，年末结转和结余</w:t>
      </w:r>
      <w:r>
        <w:rPr>
          <w:rFonts w:ascii="仿宋_GB2312" w:eastAsia="仿宋_GB2312"/>
          <w:sz w:val="32"/>
          <w:szCs w:val="32"/>
        </w:rPr>
        <w:t>15.52</w:t>
      </w:r>
      <w:r>
        <w:rPr>
          <w:rFonts w:hint="eastAsia" w:ascii="仿宋_GB2312" w:eastAsia="仿宋_GB2312"/>
          <w:sz w:val="32"/>
          <w:szCs w:val="32"/>
        </w:rPr>
        <w:t>万元。</w:t>
      </w:r>
    </w:p>
    <w:p w14:paraId="1F63EB5C">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w:t>
      </w:r>
      <w:r>
        <w:rPr>
          <w:rFonts w:ascii="仿宋_GB2312" w:eastAsia="仿宋_GB2312"/>
          <w:sz w:val="32"/>
          <w:szCs w:val="32"/>
          <w:lang w:val="zh-CN"/>
        </w:rPr>
        <w:t>19.59</w:t>
      </w:r>
      <w:r>
        <w:rPr>
          <w:rFonts w:hint="eastAsia" w:ascii="仿宋_GB2312" w:eastAsia="仿宋_GB2312"/>
          <w:sz w:val="32"/>
          <w:szCs w:val="32"/>
          <w:lang w:val="zh-CN"/>
        </w:rPr>
        <w:t>万元</w:t>
      </w:r>
      <w:r>
        <w:rPr>
          <w:rFonts w:hint="eastAsia" w:ascii="仿宋_GB2312" w:eastAsia="仿宋_GB2312"/>
          <w:sz w:val="32"/>
          <w:szCs w:val="32"/>
        </w:rPr>
        <w:t>，</w:t>
      </w:r>
      <w:r>
        <w:rPr>
          <w:rFonts w:hint="eastAsia" w:ascii="仿宋_GB2312" w:eastAsia="仿宋_GB2312"/>
          <w:sz w:val="32"/>
          <w:szCs w:val="32"/>
          <w:lang w:val="zh-CN"/>
        </w:rPr>
        <w:t>增长</w:t>
      </w:r>
      <w:r>
        <w:rPr>
          <w:rFonts w:ascii="仿宋_GB2312" w:eastAsia="仿宋_GB2312"/>
          <w:sz w:val="32"/>
          <w:szCs w:val="32"/>
          <w:lang w:val="zh-CN"/>
        </w:rPr>
        <w:t>7.44%</w:t>
      </w:r>
      <w:r>
        <w:rPr>
          <w:rFonts w:hint="eastAsia" w:ascii="仿宋_GB2312" w:eastAsia="仿宋_GB2312"/>
          <w:sz w:val="32"/>
          <w:szCs w:val="32"/>
        </w:rPr>
        <w:t>，主要原因是：在职职工工资增加，社保费用增加。</w:t>
      </w:r>
    </w:p>
    <w:p w14:paraId="66D76222">
      <w:pPr>
        <w:ind w:firstLine="640" w:firstLineChars="200"/>
        <w:jc w:val="left"/>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3399D464">
      <w:pPr>
        <w:ind w:firstLine="640" w:firstLineChars="200"/>
        <w:jc w:val="left"/>
        <w:rPr>
          <w:rFonts w:ascii="仿宋_GB2312" w:eastAsia="仿宋_GB2312"/>
          <w:sz w:val="32"/>
          <w:szCs w:val="32"/>
        </w:rPr>
      </w:pPr>
      <w:r>
        <w:rPr>
          <w:rFonts w:hint="eastAsia" w:ascii="仿宋_GB2312" w:eastAsia="仿宋_GB2312"/>
          <w:sz w:val="32"/>
          <w:szCs w:val="32"/>
        </w:rPr>
        <w:t>本年收入</w:t>
      </w:r>
      <w:r>
        <w:rPr>
          <w:rFonts w:ascii="仿宋_GB2312" w:eastAsia="仿宋_GB2312"/>
          <w:sz w:val="32"/>
          <w:szCs w:val="32"/>
        </w:rPr>
        <w:t>278.51</w:t>
      </w:r>
      <w:r>
        <w:rPr>
          <w:rFonts w:hint="eastAsia" w:ascii="仿宋_GB2312" w:eastAsia="仿宋_GB2312"/>
          <w:sz w:val="32"/>
          <w:szCs w:val="32"/>
        </w:rPr>
        <w:t>万元，其中：财政拨款收入</w:t>
      </w:r>
      <w:r>
        <w:rPr>
          <w:rFonts w:ascii="仿宋_GB2312" w:eastAsia="仿宋_GB2312"/>
          <w:sz w:val="32"/>
          <w:szCs w:val="32"/>
          <w:lang w:val="zh-CN"/>
        </w:rPr>
        <w:t>278.49</w:t>
      </w:r>
      <w:r>
        <w:rPr>
          <w:rFonts w:hint="eastAsia" w:ascii="仿宋_GB2312" w:eastAsia="仿宋_GB2312"/>
          <w:sz w:val="32"/>
          <w:szCs w:val="32"/>
        </w:rPr>
        <w:t>万元，占</w:t>
      </w:r>
      <w:r>
        <w:rPr>
          <w:rFonts w:ascii="仿宋_GB2312" w:eastAsia="仿宋_GB2312"/>
          <w:sz w:val="32"/>
          <w:szCs w:val="32"/>
          <w:lang w:val="zh-CN"/>
        </w:rPr>
        <w:t>99.99</w:t>
      </w:r>
      <w:r>
        <w:rPr>
          <w:rFonts w:ascii="仿宋_GB2312" w:eastAsia="仿宋_GB2312"/>
          <w:sz w:val="32"/>
          <w:szCs w:val="32"/>
        </w:rPr>
        <w:t>%</w:t>
      </w:r>
      <w:r>
        <w:rPr>
          <w:rFonts w:hint="eastAsia" w:ascii="仿宋_GB2312" w:eastAsia="仿宋_GB2312"/>
          <w:sz w:val="32"/>
          <w:szCs w:val="32"/>
        </w:rPr>
        <w:t>；上级补助收入</w:t>
      </w:r>
      <w:r>
        <w:rPr>
          <w:rFonts w:ascii="仿宋_GB2312" w:eastAsia="仿宋_GB2312"/>
          <w:sz w:val="32"/>
          <w:szCs w:val="32"/>
          <w:lang w:val="zh-CN"/>
        </w:rPr>
        <w:t>0.00</w:t>
      </w:r>
      <w:r>
        <w:rPr>
          <w:rFonts w:hint="eastAsia" w:ascii="仿宋_GB2312" w:eastAsia="仿宋_GB2312"/>
          <w:sz w:val="32"/>
          <w:szCs w:val="32"/>
        </w:rPr>
        <w:t>万元，占</w:t>
      </w:r>
      <w:r>
        <w:rPr>
          <w:rFonts w:ascii="仿宋_GB2312" w:eastAsia="仿宋_GB2312"/>
          <w:sz w:val="32"/>
          <w:szCs w:val="32"/>
          <w:lang w:val="zh-CN"/>
        </w:rPr>
        <w:t>0.00</w:t>
      </w:r>
      <w:r>
        <w:rPr>
          <w:rFonts w:ascii="仿宋_GB2312" w:eastAsia="仿宋_GB2312"/>
          <w:sz w:val="32"/>
          <w:szCs w:val="32"/>
        </w:rPr>
        <w:t>%</w:t>
      </w:r>
      <w:r>
        <w:rPr>
          <w:rFonts w:hint="eastAsia" w:ascii="仿宋_GB2312" w:eastAsia="仿宋_GB2312"/>
          <w:sz w:val="32"/>
          <w:szCs w:val="32"/>
        </w:rPr>
        <w:t>；事业收入</w:t>
      </w:r>
      <w:r>
        <w:rPr>
          <w:rFonts w:ascii="仿宋_GB2312" w:eastAsia="仿宋_GB2312"/>
          <w:sz w:val="32"/>
          <w:szCs w:val="32"/>
          <w:lang w:val="zh-CN"/>
        </w:rPr>
        <w:t>0.00</w:t>
      </w:r>
      <w:r>
        <w:rPr>
          <w:rFonts w:hint="eastAsia" w:ascii="仿宋_GB2312" w:eastAsia="仿宋_GB2312"/>
          <w:sz w:val="32"/>
          <w:szCs w:val="32"/>
        </w:rPr>
        <w:t>万元，占</w:t>
      </w:r>
      <w:r>
        <w:rPr>
          <w:rFonts w:ascii="仿宋_GB2312" w:eastAsia="仿宋_GB2312"/>
          <w:sz w:val="32"/>
          <w:szCs w:val="32"/>
          <w:lang w:val="zh-CN"/>
        </w:rPr>
        <w:t>0.00</w:t>
      </w:r>
      <w:r>
        <w:rPr>
          <w:rFonts w:ascii="仿宋_GB2312" w:eastAsia="仿宋_GB2312"/>
          <w:sz w:val="32"/>
          <w:szCs w:val="32"/>
        </w:rPr>
        <w:t>%</w:t>
      </w:r>
      <w:r>
        <w:rPr>
          <w:rFonts w:hint="eastAsia" w:ascii="仿宋_GB2312" w:eastAsia="仿宋_GB2312"/>
          <w:sz w:val="32"/>
          <w:szCs w:val="32"/>
        </w:rPr>
        <w:t>；经营收入</w:t>
      </w:r>
      <w:r>
        <w:rPr>
          <w:rFonts w:ascii="仿宋_GB2312" w:eastAsia="仿宋_GB2312"/>
          <w:sz w:val="32"/>
          <w:szCs w:val="32"/>
          <w:lang w:val="zh-CN"/>
        </w:rPr>
        <w:t>0.00</w:t>
      </w:r>
      <w:r>
        <w:rPr>
          <w:rFonts w:hint="eastAsia" w:ascii="仿宋_GB2312" w:eastAsia="仿宋_GB2312"/>
          <w:sz w:val="32"/>
          <w:szCs w:val="32"/>
        </w:rPr>
        <w:t>万元，占</w:t>
      </w:r>
      <w:r>
        <w:rPr>
          <w:rFonts w:ascii="仿宋_GB2312" w:eastAsia="仿宋_GB2312"/>
          <w:sz w:val="32"/>
          <w:szCs w:val="32"/>
          <w:lang w:val="zh-CN"/>
        </w:rPr>
        <w:t>0.00</w:t>
      </w:r>
      <w:r>
        <w:rPr>
          <w:rFonts w:ascii="仿宋_GB2312" w:eastAsia="仿宋_GB2312"/>
          <w:sz w:val="32"/>
          <w:szCs w:val="32"/>
        </w:rPr>
        <w:t>%</w:t>
      </w:r>
      <w:r>
        <w:rPr>
          <w:rFonts w:hint="eastAsia" w:ascii="仿宋_GB2312" w:eastAsia="仿宋_GB2312"/>
          <w:sz w:val="32"/>
          <w:szCs w:val="32"/>
        </w:rPr>
        <w:t>；附属单位上缴收入</w:t>
      </w:r>
      <w:r>
        <w:rPr>
          <w:rFonts w:ascii="仿宋_GB2312" w:eastAsia="仿宋_GB2312"/>
          <w:sz w:val="32"/>
          <w:szCs w:val="32"/>
          <w:lang w:val="zh-CN"/>
        </w:rPr>
        <w:t>0.00</w:t>
      </w:r>
      <w:r>
        <w:rPr>
          <w:rFonts w:hint="eastAsia" w:ascii="仿宋_GB2312" w:eastAsia="仿宋_GB2312"/>
          <w:sz w:val="32"/>
          <w:szCs w:val="32"/>
        </w:rPr>
        <w:t>万元，占</w:t>
      </w:r>
      <w:r>
        <w:rPr>
          <w:rFonts w:ascii="仿宋_GB2312" w:eastAsia="仿宋_GB2312"/>
          <w:sz w:val="32"/>
          <w:szCs w:val="32"/>
          <w:lang w:val="zh-CN"/>
        </w:rPr>
        <w:t>0.00</w:t>
      </w:r>
      <w:r>
        <w:rPr>
          <w:rFonts w:ascii="仿宋_GB2312" w:eastAsia="仿宋_GB2312"/>
          <w:sz w:val="32"/>
          <w:szCs w:val="32"/>
        </w:rPr>
        <w:t>%</w:t>
      </w:r>
      <w:r>
        <w:rPr>
          <w:rFonts w:hint="eastAsia" w:ascii="仿宋_GB2312" w:eastAsia="仿宋_GB2312"/>
          <w:sz w:val="32"/>
          <w:szCs w:val="32"/>
        </w:rPr>
        <w:t>；其他收入</w:t>
      </w:r>
      <w:r>
        <w:rPr>
          <w:rFonts w:ascii="仿宋_GB2312" w:eastAsia="仿宋_GB2312"/>
          <w:sz w:val="32"/>
          <w:szCs w:val="32"/>
          <w:lang w:val="zh-CN"/>
        </w:rPr>
        <w:t>0.01</w:t>
      </w:r>
      <w:r>
        <w:rPr>
          <w:rFonts w:hint="eastAsia" w:ascii="仿宋_GB2312" w:eastAsia="仿宋_GB2312"/>
          <w:sz w:val="32"/>
          <w:szCs w:val="32"/>
        </w:rPr>
        <w:t>万元，占</w:t>
      </w:r>
      <w:r>
        <w:rPr>
          <w:rFonts w:ascii="仿宋_GB2312" w:eastAsia="仿宋_GB2312"/>
          <w:sz w:val="32"/>
          <w:szCs w:val="32"/>
          <w:lang w:val="zh-CN"/>
        </w:rPr>
        <w:t>0.01</w:t>
      </w:r>
      <w:r>
        <w:rPr>
          <w:rFonts w:ascii="仿宋_GB2312" w:eastAsia="仿宋_GB2312"/>
          <w:sz w:val="32"/>
          <w:szCs w:val="32"/>
        </w:rPr>
        <w:t>%</w:t>
      </w:r>
      <w:r>
        <w:rPr>
          <w:rFonts w:hint="eastAsia" w:ascii="仿宋_GB2312" w:eastAsia="仿宋_GB2312"/>
          <w:sz w:val="32"/>
          <w:szCs w:val="32"/>
        </w:rPr>
        <w:t>。</w:t>
      </w:r>
    </w:p>
    <w:p w14:paraId="36463642">
      <w:pPr>
        <w:ind w:firstLine="640" w:firstLineChars="200"/>
        <w:jc w:val="left"/>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5456067F">
      <w:pPr>
        <w:ind w:firstLine="640" w:firstLineChars="200"/>
        <w:jc w:val="left"/>
        <w:rPr>
          <w:rFonts w:eastAsia="仿宋_GB2312" w:cs="仿宋_GB2312"/>
          <w:sz w:val="30"/>
          <w:szCs w:val="30"/>
          <w:lang w:val="zh-CN"/>
        </w:rPr>
      </w:pPr>
      <w:r>
        <w:rPr>
          <w:rFonts w:hint="eastAsia" w:eastAsia="仿宋_GB2312" w:cs="仿宋_GB2312"/>
          <w:sz w:val="32"/>
          <w:szCs w:val="32"/>
          <w:lang w:val="zh-CN"/>
        </w:rPr>
        <w:t>本年支出</w:t>
      </w:r>
      <w:r>
        <w:rPr>
          <w:rFonts w:eastAsia="仿宋_GB2312" w:cs="仿宋_GB2312"/>
          <w:sz w:val="32"/>
          <w:szCs w:val="32"/>
          <w:lang w:val="zh-CN"/>
        </w:rPr>
        <w:t>267.39</w:t>
      </w:r>
      <w:r>
        <w:rPr>
          <w:rFonts w:hint="eastAsia" w:eastAsia="仿宋_GB2312" w:cs="仿宋_GB2312"/>
          <w:sz w:val="32"/>
          <w:szCs w:val="32"/>
          <w:lang w:val="zh-CN"/>
        </w:rPr>
        <w:t>万元，其中：基本支出</w:t>
      </w:r>
      <w:r>
        <w:rPr>
          <w:rFonts w:eastAsia="仿宋_GB2312" w:cs="仿宋_GB2312"/>
          <w:sz w:val="32"/>
          <w:szCs w:val="32"/>
          <w:lang w:val="zh-CN"/>
        </w:rPr>
        <w:t>237.39</w:t>
      </w:r>
      <w:r>
        <w:rPr>
          <w:rFonts w:hint="eastAsia" w:eastAsia="仿宋_GB2312" w:cs="仿宋_GB2312"/>
          <w:sz w:val="32"/>
          <w:szCs w:val="32"/>
          <w:lang w:val="zh-CN"/>
        </w:rPr>
        <w:t>万元，占</w:t>
      </w:r>
      <w:r>
        <w:rPr>
          <w:rFonts w:eastAsia="仿宋_GB2312" w:cs="仿宋_GB2312"/>
          <w:sz w:val="32"/>
          <w:szCs w:val="32"/>
          <w:lang w:val="zh-CN"/>
        </w:rPr>
        <w:t>88.78%</w:t>
      </w:r>
      <w:r>
        <w:rPr>
          <w:rFonts w:hint="eastAsia" w:eastAsia="仿宋_GB2312" w:cs="仿宋_GB2312"/>
          <w:sz w:val="32"/>
          <w:szCs w:val="32"/>
          <w:lang w:val="zh-CN"/>
        </w:rPr>
        <w:t>；项目支出</w:t>
      </w:r>
      <w:r>
        <w:rPr>
          <w:rFonts w:eastAsia="仿宋_GB2312" w:cs="仿宋_GB2312"/>
          <w:sz w:val="32"/>
          <w:szCs w:val="32"/>
          <w:lang w:val="zh-CN"/>
        </w:rPr>
        <w:t>30.00</w:t>
      </w:r>
      <w:r>
        <w:rPr>
          <w:rFonts w:hint="eastAsia" w:eastAsia="仿宋_GB2312" w:cs="仿宋_GB2312"/>
          <w:sz w:val="32"/>
          <w:szCs w:val="32"/>
          <w:lang w:val="zh-CN"/>
        </w:rPr>
        <w:t>万元，占</w:t>
      </w:r>
      <w:r>
        <w:rPr>
          <w:rFonts w:eastAsia="仿宋_GB2312" w:cs="仿宋_GB2312"/>
          <w:sz w:val="32"/>
          <w:szCs w:val="32"/>
          <w:lang w:val="zh-CN"/>
        </w:rPr>
        <w:t>11.22%</w:t>
      </w:r>
      <w:r>
        <w:rPr>
          <w:rFonts w:hint="eastAsia" w:eastAsia="仿宋_GB2312" w:cs="仿宋_GB2312"/>
          <w:sz w:val="32"/>
          <w:szCs w:val="32"/>
          <w:lang w:val="zh-CN"/>
        </w:rPr>
        <w:t>；上缴上级支出</w:t>
      </w:r>
      <w:r>
        <w:rPr>
          <w:rFonts w:eastAsia="仿宋_GB2312" w:cs="仿宋_GB2312"/>
          <w:sz w:val="32"/>
          <w:szCs w:val="32"/>
          <w:lang w:val="zh-CN"/>
        </w:rPr>
        <w:t>0.00</w:t>
      </w:r>
      <w:r>
        <w:rPr>
          <w:rFonts w:hint="eastAsia" w:eastAsia="仿宋_GB2312" w:cs="仿宋_GB2312"/>
          <w:sz w:val="32"/>
          <w:szCs w:val="32"/>
          <w:lang w:val="zh-CN"/>
        </w:rPr>
        <w:t>万元，占</w:t>
      </w:r>
      <w:r>
        <w:rPr>
          <w:rFonts w:eastAsia="仿宋_GB2312" w:cs="仿宋_GB2312"/>
          <w:sz w:val="32"/>
          <w:szCs w:val="32"/>
          <w:lang w:val="zh-CN"/>
        </w:rPr>
        <w:t>0.00%</w:t>
      </w:r>
      <w:r>
        <w:rPr>
          <w:rFonts w:hint="eastAsia" w:eastAsia="仿宋_GB2312" w:cs="仿宋_GB2312"/>
          <w:sz w:val="32"/>
          <w:szCs w:val="32"/>
          <w:lang w:val="zh-CN"/>
        </w:rPr>
        <w:t>；经营支出</w:t>
      </w:r>
      <w:r>
        <w:rPr>
          <w:rFonts w:eastAsia="仿宋_GB2312" w:cs="仿宋_GB2312"/>
          <w:sz w:val="32"/>
          <w:szCs w:val="32"/>
          <w:lang w:val="zh-CN"/>
        </w:rPr>
        <w:t>0.00</w:t>
      </w:r>
      <w:r>
        <w:rPr>
          <w:rFonts w:hint="eastAsia" w:eastAsia="仿宋_GB2312" w:cs="仿宋_GB2312"/>
          <w:sz w:val="32"/>
          <w:szCs w:val="32"/>
          <w:lang w:val="zh-CN"/>
        </w:rPr>
        <w:t>万元，占</w:t>
      </w:r>
      <w:r>
        <w:rPr>
          <w:rFonts w:eastAsia="仿宋_GB2312" w:cs="仿宋_GB2312"/>
          <w:sz w:val="32"/>
          <w:szCs w:val="32"/>
          <w:lang w:val="zh-CN"/>
        </w:rPr>
        <w:t>0.00%</w:t>
      </w:r>
      <w:r>
        <w:rPr>
          <w:rFonts w:hint="eastAsia" w:eastAsia="仿宋_GB2312" w:cs="仿宋_GB2312"/>
          <w:sz w:val="32"/>
          <w:szCs w:val="32"/>
          <w:lang w:val="zh-CN"/>
        </w:rPr>
        <w:t>；对附属单位补助支出</w:t>
      </w:r>
      <w:r>
        <w:rPr>
          <w:rFonts w:eastAsia="仿宋_GB2312" w:cs="仿宋_GB2312"/>
          <w:sz w:val="32"/>
          <w:szCs w:val="32"/>
          <w:lang w:val="zh-CN"/>
        </w:rPr>
        <w:t>0.00</w:t>
      </w:r>
      <w:r>
        <w:rPr>
          <w:rFonts w:hint="eastAsia" w:eastAsia="仿宋_GB2312" w:cs="仿宋_GB2312"/>
          <w:sz w:val="32"/>
          <w:szCs w:val="32"/>
          <w:lang w:val="zh-CN"/>
        </w:rPr>
        <w:t>万元，占</w:t>
      </w:r>
      <w:r>
        <w:rPr>
          <w:rFonts w:eastAsia="仿宋_GB2312" w:cs="仿宋_GB2312"/>
          <w:sz w:val="32"/>
          <w:szCs w:val="32"/>
          <w:lang w:val="zh-CN"/>
        </w:rPr>
        <w:t>0.00%</w:t>
      </w:r>
      <w:r>
        <w:rPr>
          <w:rFonts w:hint="eastAsia" w:eastAsia="仿宋_GB2312" w:cs="仿宋_GB2312"/>
          <w:sz w:val="32"/>
          <w:szCs w:val="32"/>
          <w:lang w:val="zh-CN"/>
        </w:rPr>
        <w:t>。</w:t>
      </w:r>
    </w:p>
    <w:p w14:paraId="697F4E5A">
      <w:pPr>
        <w:ind w:firstLine="640" w:firstLineChars="200"/>
        <w:jc w:val="left"/>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1B664799">
      <w:pPr>
        <w:ind w:firstLine="640" w:firstLineChars="200"/>
        <w:jc w:val="left"/>
        <w:rPr>
          <w:rFonts w:ascii="仿宋_GB2312" w:eastAsia="仿宋_GB2312"/>
          <w:sz w:val="32"/>
          <w:szCs w:val="32"/>
        </w:rPr>
      </w:pPr>
      <w:r>
        <w:rPr>
          <w:rFonts w:ascii="仿宋_GB2312" w:eastAsia="仿宋_GB2312"/>
          <w:sz w:val="32"/>
          <w:szCs w:val="32"/>
        </w:rPr>
        <w:t>2023</w:t>
      </w:r>
      <w:r>
        <w:rPr>
          <w:rFonts w:hint="eastAsia" w:ascii="仿宋_GB2312" w:eastAsia="仿宋_GB2312"/>
          <w:sz w:val="32"/>
          <w:szCs w:val="32"/>
        </w:rPr>
        <w:t>年度财政拨款收入总计</w:t>
      </w:r>
      <w:r>
        <w:rPr>
          <w:rFonts w:ascii="仿宋_GB2312" w:eastAsia="仿宋_GB2312"/>
          <w:sz w:val="32"/>
          <w:szCs w:val="32"/>
          <w:lang w:val="zh-CN"/>
        </w:rPr>
        <w:t>282.84</w:t>
      </w:r>
      <w:r>
        <w:rPr>
          <w:rFonts w:hint="eastAsia" w:ascii="仿宋_GB2312" w:eastAsia="仿宋_GB2312"/>
          <w:sz w:val="32"/>
          <w:szCs w:val="32"/>
        </w:rPr>
        <w:t>万元，其中：年初财政拨款结转和结余</w:t>
      </w:r>
      <w:r>
        <w:rPr>
          <w:rFonts w:ascii="仿宋_GB2312" w:eastAsia="仿宋_GB2312"/>
          <w:sz w:val="32"/>
          <w:szCs w:val="32"/>
          <w:lang w:val="zh-CN"/>
        </w:rPr>
        <w:t>4.34</w:t>
      </w:r>
      <w:r>
        <w:rPr>
          <w:rFonts w:hint="eastAsia" w:ascii="仿宋_GB2312" w:eastAsia="仿宋_GB2312"/>
          <w:sz w:val="32"/>
          <w:szCs w:val="32"/>
        </w:rPr>
        <w:t>万元，本年财政拨款收入</w:t>
      </w:r>
      <w:r>
        <w:rPr>
          <w:rFonts w:ascii="仿宋_GB2312" w:eastAsia="仿宋_GB2312"/>
          <w:sz w:val="32"/>
          <w:szCs w:val="32"/>
          <w:lang w:val="zh-CN"/>
        </w:rPr>
        <w:t>278.49</w:t>
      </w:r>
      <w:r>
        <w:rPr>
          <w:rFonts w:hint="eastAsia" w:ascii="仿宋_GB2312" w:eastAsia="仿宋_GB2312"/>
          <w:sz w:val="32"/>
          <w:szCs w:val="32"/>
        </w:rPr>
        <w:t>万元。财政拨款支出总计</w:t>
      </w:r>
      <w:r>
        <w:rPr>
          <w:rFonts w:ascii="仿宋_GB2312" w:eastAsia="仿宋_GB2312"/>
          <w:sz w:val="32"/>
          <w:szCs w:val="32"/>
          <w:lang w:val="zh-CN"/>
        </w:rPr>
        <w:t>282.84</w:t>
      </w:r>
      <w:r>
        <w:rPr>
          <w:rFonts w:hint="eastAsia" w:ascii="仿宋_GB2312" w:eastAsia="仿宋_GB2312"/>
          <w:sz w:val="32"/>
          <w:szCs w:val="32"/>
        </w:rPr>
        <w:t>万元，其中：年末财政拨款结转和结余</w:t>
      </w:r>
      <w:r>
        <w:rPr>
          <w:rFonts w:ascii="仿宋_GB2312" w:eastAsia="仿宋_GB2312"/>
          <w:sz w:val="32"/>
          <w:szCs w:val="32"/>
          <w:lang w:val="zh-CN"/>
        </w:rPr>
        <w:t>15.45</w:t>
      </w:r>
      <w:r>
        <w:rPr>
          <w:rFonts w:hint="eastAsia" w:ascii="仿宋_GB2312" w:eastAsia="仿宋_GB2312"/>
          <w:sz w:val="32"/>
          <w:szCs w:val="32"/>
        </w:rPr>
        <w:t>万元，本年财政拨款支出</w:t>
      </w:r>
      <w:r>
        <w:rPr>
          <w:rFonts w:ascii="仿宋_GB2312" w:eastAsia="仿宋_GB2312"/>
          <w:sz w:val="32"/>
          <w:szCs w:val="32"/>
          <w:lang w:val="zh-CN"/>
        </w:rPr>
        <w:t>267.39</w:t>
      </w:r>
      <w:r>
        <w:rPr>
          <w:rFonts w:hint="eastAsia" w:ascii="仿宋_GB2312" w:eastAsia="仿宋_GB2312"/>
          <w:sz w:val="32"/>
          <w:szCs w:val="32"/>
        </w:rPr>
        <w:t>万元。</w:t>
      </w:r>
    </w:p>
    <w:p w14:paraId="526D4650">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ascii="仿宋_GB2312" w:eastAsia="仿宋_GB2312"/>
          <w:sz w:val="32"/>
          <w:szCs w:val="32"/>
        </w:rPr>
        <w:t>,</w:t>
      </w:r>
      <w:r>
        <w:rPr>
          <w:rFonts w:hint="eastAsia" w:ascii="仿宋_GB2312" w:eastAsia="仿宋_GB2312"/>
          <w:sz w:val="32"/>
          <w:szCs w:val="32"/>
          <w:lang w:val="zh-CN"/>
        </w:rPr>
        <w:t>增加</w:t>
      </w:r>
      <w:r>
        <w:rPr>
          <w:rFonts w:ascii="仿宋_GB2312" w:eastAsia="仿宋_GB2312"/>
          <w:sz w:val="32"/>
          <w:szCs w:val="32"/>
          <w:lang w:val="zh-CN"/>
        </w:rPr>
        <w:t>19.58</w:t>
      </w:r>
      <w:r>
        <w:rPr>
          <w:rFonts w:hint="eastAsia" w:ascii="仿宋_GB2312" w:eastAsia="仿宋_GB2312"/>
          <w:sz w:val="32"/>
          <w:szCs w:val="32"/>
          <w:lang w:val="zh-CN"/>
        </w:rPr>
        <w:t>万元</w:t>
      </w:r>
      <w:r>
        <w:rPr>
          <w:rFonts w:hint="eastAsia" w:ascii="仿宋_GB2312" w:eastAsia="仿宋_GB2312"/>
          <w:sz w:val="32"/>
          <w:szCs w:val="32"/>
        </w:rPr>
        <w:t>，</w:t>
      </w:r>
      <w:r>
        <w:rPr>
          <w:rFonts w:hint="eastAsia" w:ascii="仿宋_GB2312" w:eastAsia="仿宋_GB2312"/>
          <w:sz w:val="32"/>
          <w:szCs w:val="32"/>
          <w:lang w:val="zh-CN"/>
        </w:rPr>
        <w:t>增长</w:t>
      </w:r>
      <w:r>
        <w:rPr>
          <w:rFonts w:ascii="仿宋_GB2312" w:eastAsia="仿宋_GB2312"/>
          <w:sz w:val="32"/>
          <w:szCs w:val="32"/>
          <w:lang w:val="zh-CN"/>
        </w:rPr>
        <w:t>7.44%</w:t>
      </w:r>
      <w:r>
        <w:rPr>
          <w:rFonts w:hint="eastAsia" w:ascii="仿宋_GB2312" w:eastAsia="仿宋_GB2312"/>
          <w:sz w:val="32"/>
          <w:szCs w:val="32"/>
          <w:lang w:val="zh-CN"/>
        </w:rPr>
        <w:t>，</w:t>
      </w:r>
      <w:r>
        <w:rPr>
          <w:rFonts w:hint="eastAsia" w:ascii="仿宋_GB2312" w:eastAsia="仿宋_GB2312"/>
          <w:sz w:val="32"/>
          <w:szCs w:val="32"/>
        </w:rPr>
        <w:t>主要原因是：202</w:t>
      </w:r>
      <w:r>
        <w:rPr>
          <w:rFonts w:hint="eastAsia" w:ascii="仿宋_GB2312" w:eastAsia="仿宋_GB2312"/>
          <w:sz w:val="32"/>
          <w:szCs w:val="32"/>
          <w:lang w:val="en-US" w:eastAsia="zh-CN"/>
        </w:rPr>
        <w:t>3</w:t>
      </w:r>
      <w:r>
        <w:rPr>
          <w:rFonts w:hint="eastAsia" w:ascii="仿宋_GB2312" w:eastAsia="仿宋_GB2312"/>
          <w:sz w:val="32"/>
          <w:szCs w:val="32"/>
        </w:rPr>
        <w:t>年度在职职工工资增加，社保费用</w:t>
      </w:r>
      <w:r>
        <w:rPr>
          <w:rFonts w:hint="eastAsia" w:ascii="仿宋_GB2312" w:eastAsia="仿宋_GB2312"/>
          <w:sz w:val="32"/>
          <w:szCs w:val="32"/>
          <w:lang w:val="en-US" w:eastAsia="zh-CN"/>
        </w:rPr>
        <w:t>相应</w:t>
      </w:r>
      <w:r>
        <w:rPr>
          <w:rFonts w:hint="eastAsia" w:ascii="仿宋_GB2312" w:eastAsia="仿宋_GB2312"/>
          <w:sz w:val="32"/>
          <w:szCs w:val="32"/>
        </w:rPr>
        <w:t>增加。与年初预算相比，年初预算数</w:t>
      </w:r>
      <w:r>
        <w:rPr>
          <w:rFonts w:ascii="仿宋_GB2312" w:eastAsia="仿宋_GB2312"/>
          <w:sz w:val="32"/>
          <w:szCs w:val="32"/>
          <w:lang w:val="zh-CN"/>
        </w:rPr>
        <w:t>256.57</w:t>
      </w:r>
      <w:r>
        <w:rPr>
          <w:rFonts w:hint="eastAsia" w:ascii="仿宋_GB2312" w:eastAsia="仿宋_GB2312"/>
          <w:sz w:val="32"/>
          <w:szCs w:val="32"/>
        </w:rPr>
        <w:t>万元，决算数</w:t>
      </w:r>
      <w:r>
        <w:rPr>
          <w:rFonts w:ascii="仿宋_GB2312" w:eastAsia="仿宋_GB2312"/>
          <w:sz w:val="32"/>
          <w:szCs w:val="32"/>
          <w:lang w:val="zh-CN"/>
        </w:rPr>
        <w:t>282.84</w:t>
      </w:r>
      <w:r>
        <w:rPr>
          <w:rFonts w:hint="eastAsia" w:ascii="仿宋_GB2312" w:eastAsia="仿宋_GB2312"/>
          <w:sz w:val="32"/>
          <w:szCs w:val="32"/>
        </w:rPr>
        <w:t>万元，预决算差异率</w:t>
      </w:r>
      <w:r>
        <w:rPr>
          <w:rFonts w:ascii="仿宋_GB2312" w:eastAsia="仿宋_GB2312"/>
          <w:sz w:val="32"/>
          <w:szCs w:val="32"/>
        </w:rPr>
        <w:t>10.24%</w:t>
      </w:r>
      <w:r>
        <w:rPr>
          <w:rFonts w:hint="eastAsia" w:ascii="仿宋_GB2312" w:eastAsia="仿宋_GB2312"/>
          <w:sz w:val="32"/>
          <w:szCs w:val="32"/>
        </w:rPr>
        <w:t>，主要原因是：</w:t>
      </w:r>
      <w:r>
        <w:rPr>
          <w:rFonts w:hint="eastAsia" w:ascii="仿宋_GB2312" w:eastAsia="仿宋_GB2312"/>
          <w:sz w:val="32"/>
          <w:szCs w:val="32"/>
          <w:lang w:val="en-US" w:eastAsia="zh-CN"/>
        </w:rPr>
        <w:t>2023年度末退休人员医疗费未缴回财政</w:t>
      </w:r>
      <w:r>
        <w:rPr>
          <w:rFonts w:hint="eastAsia" w:ascii="仿宋_GB2312" w:eastAsia="仿宋_GB2312"/>
          <w:sz w:val="32"/>
          <w:szCs w:val="32"/>
        </w:rPr>
        <w:t>。</w:t>
      </w:r>
    </w:p>
    <w:p w14:paraId="5C62CE38">
      <w:pPr>
        <w:ind w:firstLine="640" w:firstLineChars="200"/>
        <w:jc w:val="left"/>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1FBF0925">
      <w:pPr>
        <w:ind w:firstLine="640" w:firstLineChars="200"/>
        <w:jc w:val="left"/>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14:paraId="294200CD">
      <w:pPr>
        <w:spacing w:line="600" w:lineRule="exact"/>
        <w:ind w:firstLine="640" w:firstLineChars="200"/>
        <w:jc w:val="left"/>
        <w:rPr>
          <w:rFonts w:ascii="仿宋_GB2312" w:eastAsia="仿宋_GB2312"/>
          <w:sz w:val="32"/>
          <w:szCs w:val="32"/>
        </w:rPr>
      </w:pPr>
      <w:r>
        <w:rPr>
          <w:rFonts w:ascii="仿宋_GB2312" w:eastAsia="仿宋_GB2312"/>
          <w:sz w:val="32"/>
          <w:szCs w:val="32"/>
        </w:rPr>
        <w:t>2023</w:t>
      </w:r>
      <w:r>
        <w:rPr>
          <w:rFonts w:hint="eastAsia" w:ascii="仿宋_GB2312" w:eastAsia="仿宋_GB2312"/>
          <w:sz w:val="32"/>
          <w:szCs w:val="32"/>
        </w:rPr>
        <w:t>年度一般公共预算财政拨款支出</w:t>
      </w:r>
      <w:r>
        <w:rPr>
          <w:rFonts w:ascii="仿宋_GB2312" w:eastAsia="仿宋_GB2312"/>
          <w:sz w:val="32"/>
          <w:szCs w:val="32"/>
        </w:rPr>
        <w:t>267.39</w:t>
      </w:r>
      <w:r>
        <w:rPr>
          <w:rFonts w:hint="eastAsia" w:ascii="仿宋_GB2312" w:eastAsia="仿宋_GB2312"/>
          <w:sz w:val="32"/>
          <w:szCs w:val="32"/>
        </w:rPr>
        <w:t>万元，占本年支出合计的</w:t>
      </w:r>
      <w:r>
        <w:rPr>
          <w:rFonts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w:t>
      </w:r>
      <w:r>
        <w:rPr>
          <w:rFonts w:ascii="仿宋_GB2312" w:eastAsia="仿宋_GB2312"/>
          <w:sz w:val="32"/>
          <w:szCs w:val="32"/>
          <w:lang w:val="zh-CN"/>
        </w:rPr>
        <w:t>8.47</w:t>
      </w:r>
      <w:r>
        <w:rPr>
          <w:rFonts w:hint="eastAsia" w:ascii="仿宋_GB2312" w:eastAsia="仿宋_GB2312"/>
          <w:sz w:val="32"/>
          <w:szCs w:val="32"/>
          <w:lang w:val="zh-CN"/>
        </w:rPr>
        <w:t>万元</w:t>
      </w:r>
      <w:r>
        <w:rPr>
          <w:rFonts w:hint="eastAsia" w:ascii="仿宋_GB2312" w:eastAsia="仿宋_GB2312"/>
          <w:sz w:val="32"/>
          <w:szCs w:val="32"/>
        </w:rPr>
        <w:t>，</w:t>
      </w:r>
      <w:r>
        <w:rPr>
          <w:rFonts w:hint="eastAsia" w:ascii="仿宋_GB2312" w:eastAsia="仿宋_GB2312"/>
          <w:sz w:val="32"/>
          <w:szCs w:val="32"/>
          <w:lang w:val="zh-CN"/>
        </w:rPr>
        <w:t>增长</w:t>
      </w:r>
      <w:r>
        <w:rPr>
          <w:rFonts w:ascii="仿宋_GB2312" w:eastAsia="仿宋_GB2312"/>
          <w:sz w:val="32"/>
          <w:szCs w:val="32"/>
          <w:lang w:val="zh-CN"/>
        </w:rPr>
        <w:t>3.27%</w:t>
      </w:r>
      <w:r>
        <w:rPr>
          <w:rFonts w:hint="eastAsia" w:ascii="仿宋_GB2312" w:eastAsia="仿宋_GB2312"/>
          <w:sz w:val="32"/>
          <w:szCs w:val="32"/>
          <w:lang w:val="zh-CN"/>
        </w:rPr>
        <w:t>，</w:t>
      </w:r>
      <w:r>
        <w:rPr>
          <w:rFonts w:hint="eastAsia" w:ascii="仿宋_GB2312" w:eastAsia="仿宋_GB2312"/>
          <w:sz w:val="32"/>
          <w:szCs w:val="32"/>
        </w:rPr>
        <w:t>主要原因是：202</w:t>
      </w:r>
      <w:r>
        <w:rPr>
          <w:rFonts w:hint="eastAsia" w:ascii="仿宋_GB2312" w:eastAsia="仿宋_GB2312"/>
          <w:sz w:val="32"/>
          <w:szCs w:val="32"/>
          <w:lang w:val="en-US" w:eastAsia="zh-CN"/>
        </w:rPr>
        <w:t>3</w:t>
      </w:r>
      <w:r>
        <w:rPr>
          <w:rFonts w:hint="eastAsia" w:ascii="仿宋_GB2312" w:eastAsia="仿宋_GB2312"/>
          <w:sz w:val="32"/>
          <w:szCs w:val="32"/>
        </w:rPr>
        <w:t>年度在职职工工资增加，社保</w:t>
      </w:r>
      <w:r>
        <w:rPr>
          <w:rFonts w:hint="eastAsia" w:ascii="仿宋_GB2312" w:eastAsia="仿宋_GB2312"/>
          <w:sz w:val="32"/>
          <w:szCs w:val="32"/>
          <w:lang w:val="en-US" w:eastAsia="zh-CN"/>
        </w:rPr>
        <w:t>相应</w:t>
      </w:r>
      <w:r>
        <w:rPr>
          <w:rFonts w:hint="eastAsia" w:ascii="仿宋_GB2312" w:eastAsia="仿宋_GB2312"/>
          <w:sz w:val="32"/>
          <w:szCs w:val="32"/>
        </w:rPr>
        <w:t>费用增加。与年初预算相比，年初预算数</w:t>
      </w:r>
      <w:r>
        <w:rPr>
          <w:rFonts w:ascii="仿宋_GB2312" w:eastAsia="仿宋_GB2312"/>
          <w:sz w:val="32"/>
          <w:szCs w:val="32"/>
          <w:lang w:val="zh-CN"/>
        </w:rPr>
        <w:t>256.57</w:t>
      </w:r>
      <w:r>
        <w:rPr>
          <w:rFonts w:hint="eastAsia" w:ascii="仿宋_GB2312" w:eastAsia="仿宋_GB2312"/>
          <w:sz w:val="32"/>
          <w:szCs w:val="32"/>
        </w:rPr>
        <w:t>万元，决算数</w:t>
      </w:r>
      <w:r>
        <w:rPr>
          <w:rFonts w:ascii="仿宋_GB2312" w:eastAsia="仿宋_GB2312"/>
          <w:sz w:val="32"/>
          <w:szCs w:val="32"/>
          <w:lang w:val="zh-CN"/>
        </w:rPr>
        <w:t>267.39</w:t>
      </w:r>
      <w:r>
        <w:rPr>
          <w:rFonts w:hint="eastAsia" w:ascii="仿宋_GB2312" w:eastAsia="仿宋_GB2312"/>
          <w:sz w:val="32"/>
          <w:szCs w:val="32"/>
        </w:rPr>
        <w:t>万元，预决算差异率</w:t>
      </w:r>
      <w:r>
        <w:rPr>
          <w:rFonts w:ascii="仿宋_GB2312" w:eastAsia="仿宋_GB2312"/>
          <w:sz w:val="32"/>
          <w:szCs w:val="32"/>
          <w:lang w:val="zh-CN"/>
        </w:rPr>
        <w:t>4.22%</w:t>
      </w:r>
      <w:r>
        <w:rPr>
          <w:rFonts w:hint="eastAsia" w:ascii="仿宋_GB2312" w:eastAsia="仿宋_GB2312"/>
          <w:sz w:val="32"/>
          <w:szCs w:val="32"/>
        </w:rPr>
        <w:t>，主要原因是：</w:t>
      </w:r>
      <w:r>
        <w:rPr>
          <w:rFonts w:hint="eastAsia" w:ascii="仿宋_GB2312" w:eastAsia="仿宋_GB2312"/>
          <w:sz w:val="32"/>
          <w:szCs w:val="32"/>
          <w:lang w:val="en-US" w:eastAsia="zh-CN"/>
        </w:rPr>
        <w:t>2023年度职工社保费用增加</w:t>
      </w:r>
      <w:r>
        <w:rPr>
          <w:rFonts w:hint="eastAsia" w:ascii="仿宋_GB2312" w:eastAsia="仿宋_GB2312"/>
          <w:sz w:val="32"/>
          <w:szCs w:val="32"/>
        </w:rPr>
        <w:t>。</w:t>
      </w:r>
    </w:p>
    <w:p w14:paraId="1DC42317">
      <w:pPr>
        <w:numPr>
          <w:ilvl w:val="0"/>
          <w:numId w:val="1"/>
        </w:numPr>
        <w:ind w:firstLine="640" w:firstLineChars="200"/>
        <w:jc w:val="left"/>
        <w:outlineLvl w:val="2"/>
        <w:rPr>
          <w:rFonts w:ascii="黑体" w:hAnsi="黑体" w:eastAsia="黑体"/>
          <w:sz w:val="32"/>
          <w:szCs w:val="32"/>
        </w:rPr>
      </w:pPr>
      <w:r>
        <w:rPr>
          <w:rFonts w:hint="eastAsia" w:ascii="黑体" w:hAnsi="黑体" w:eastAsia="黑体"/>
          <w:sz w:val="32"/>
          <w:szCs w:val="32"/>
        </w:rPr>
        <w:t>一般公共预算财政拨款支出决算结构情况</w:t>
      </w:r>
    </w:p>
    <w:p w14:paraId="63FD45AC">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w:t>
      </w:r>
      <w:r>
        <w:rPr>
          <w:rFonts w:hint="eastAsia" w:ascii="仿宋_GB2312" w:eastAsia="仿宋_GB2312"/>
          <w:kern w:val="2"/>
          <w:sz w:val="32"/>
          <w:szCs w:val="32"/>
          <w:lang w:val="zh-CN"/>
        </w:rPr>
        <w:t>一般公共服务支出（类）</w:t>
      </w:r>
      <w:r>
        <w:rPr>
          <w:rFonts w:ascii="仿宋_GB2312" w:eastAsia="仿宋_GB2312"/>
          <w:kern w:val="2"/>
          <w:sz w:val="32"/>
          <w:szCs w:val="32"/>
          <w:lang w:val="zh-CN"/>
        </w:rPr>
        <w:t>182.70</w:t>
      </w:r>
      <w:r>
        <w:rPr>
          <w:rFonts w:hint="eastAsia" w:ascii="仿宋_GB2312" w:eastAsia="仿宋_GB2312"/>
          <w:kern w:val="2"/>
          <w:sz w:val="32"/>
          <w:szCs w:val="32"/>
          <w:lang w:val="zh-CN"/>
        </w:rPr>
        <w:t>万元，占</w:t>
      </w:r>
      <w:r>
        <w:rPr>
          <w:rFonts w:ascii="仿宋_GB2312" w:eastAsia="仿宋_GB2312"/>
          <w:kern w:val="2"/>
          <w:sz w:val="32"/>
          <w:szCs w:val="32"/>
          <w:lang w:val="zh-CN"/>
        </w:rPr>
        <w:t>68.33%</w:t>
      </w:r>
      <w:r>
        <w:rPr>
          <w:rFonts w:hint="eastAsia" w:ascii="仿宋_GB2312" w:eastAsia="仿宋_GB2312"/>
          <w:kern w:val="2"/>
          <w:sz w:val="32"/>
          <w:szCs w:val="32"/>
          <w:lang w:val="zh-CN"/>
        </w:rPr>
        <w:t>；</w:t>
      </w:r>
    </w:p>
    <w:p w14:paraId="712CC7C7">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en-US" w:eastAsia="zh-CN"/>
        </w:rPr>
        <w:t>2</w:t>
      </w:r>
      <w:r>
        <w:rPr>
          <w:rFonts w:ascii="仿宋_GB2312" w:eastAsia="仿宋_GB2312"/>
          <w:kern w:val="2"/>
          <w:sz w:val="32"/>
          <w:szCs w:val="32"/>
          <w:lang w:val="zh-CN"/>
        </w:rPr>
        <w:t>.</w:t>
      </w:r>
      <w:r>
        <w:rPr>
          <w:rFonts w:hint="eastAsia" w:ascii="仿宋_GB2312" w:eastAsia="仿宋_GB2312"/>
          <w:kern w:val="2"/>
          <w:sz w:val="32"/>
          <w:szCs w:val="32"/>
          <w:lang w:val="zh-CN"/>
        </w:rPr>
        <w:t>社会保障和就业支出（类）</w:t>
      </w:r>
      <w:r>
        <w:rPr>
          <w:rFonts w:ascii="仿宋_GB2312" w:eastAsia="仿宋_GB2312"/>
          <w:kern w:val="2"/>
          <w:sz w:val="32"/>
          <w:szCs w:val="32"/>
          <w:lang w:val="zh-CN"/>
        </w:rPr>
        <w:t>55.26</w:t>
      </w:r>
      <w:r>
        <w:rPr>
          <w:rFonts w:hint="eastAsia" w:ascii="仿宋_GB2312" w:eastAsia="仿宋_GB2312"/>
          <w:kern w:val="2"/>
          <w:sz w:val="32"/>
          <w:szCs w:val="32"/>
          <w:lang w:val="zh-CN"/>
        </w:rPr>
        <w:t>万元，占</w:t>
      </w:r>
      <w:r>
        <w:rPr>
          <w:rFonts w:ascii="仿宋_GB2312" w:eastAsia="仿宋_GB2312"/>
          <w:kern w:val="2"/>
          <w:sz w:val="32"/>
          <w:szCs w:val="32"/>
          <w:lang w:val="zh-CN"/>
        </w:rPr>
        <w:t>20.67%</w:t>
      </w:r>
      <w:r>
        <w:rPr>
          <w:rFonts w:hint="eastAsia" w:ascii="仿宋_GB2312" w:eastAsia="仿宋_GB2312"/>
          <w:kern w:val="2"/>
          <w:sz w:val="32"/>
          <w:szCs w:val="32"/>
          <w:lang w:val="zh-CN"/>
        </w:rPr>
        <w:t>；</w:t>
      </w:r>
    </w:p>
    <w:p w14:paraId="129FFC8B">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en-US" w:eastAsia="zh-CN"/>
        </w:rPr>
        <w:t>3</w:t>
      </w:r>
      <w:r>
        <w:rPr>
          <w:rFonts w:ascii="仿宋_GB2312" w:eastAsia="仿宋_GB2312"/>
          <w:kern w:val="2"/>
          <w:sz w:val="32"/>
          <w:szCs w:val="32"/>
          <w:lang w:val="zh-CN"/>
        </w:rPr>
        <w:t>.</w:t>
      </w:r>
      <w:r>
        <w:rPr>
          <w:rFonts w:hint="eastAsia" w:ascii="仿宋_GB2312" w:eastAsia="仿宋_GB2312"/>
          <w:kern w:val="2"/>
          <w:sz w:val="32"/>
          <w:szCs w:val="32"/>
          <w:lang w:val="zh-CN"/>
        </w:rPr>
        <w:t>卫生健康支出（类）</w:t>
      </w:r>
      <w:r>
        <w:rPr>
          <w:rFonts w:ascii="仿宋_GB2312" w:eastAsia="仿宋_GB2312"/>
          <w:kern w:val="2"/>
          <w:sz w:val="32"/>
          <w:szCs w:val="32"/>
          <w:lang w:val="zh-CN"/>
        </w:rPr>
        <w:t>16.11</w:t>
      </w:r>
      <w:r>
        <w:rPr>
          <w:rFonts w:hint="eastAsia" w:ascii="仿宋_GB2312" w:eastAsia="仿宋_GB2312"/>
          <w:kern w:val="2"/>
          <w:sz w:val="32"/>
          <w:szCs w:val="32"/>
          <w:lang w:val="zh-CN"/>
        </w:rPr>
        <w:t>万元，占</w:t>
      </w:r>
      <w:r>
        <w:rPr>
          <w:rFonts w:ascii="仿宋_GB2312" w:eastAsia="仿宋_GB2312"/>
          <w:kern w:val="2"/>
          <w:sz w:val="32"/>
          <w:szCs w:val="32"/>
          <w:lang w:val="zh-CN"/>
        </w:rPr>
        <w:t>6.02%</w:t>
      </w:r>
      <w:r>
        <w:rPr>
          <w:rFonts w:hint="eastAsia" w:ascii="仿宋_GB2312" w:eastAsia="仿宋_GB2312"/>
          <w:kern w:val="2"/>
          <w:sz w:val="32"/>
          <w:szCs w:val="32"/>
          <w:lang w:val="zh-CN"/>
        </w:rPr>
        <w:t>；</w:t>
      </w:r>
    </w:p>
    <w:p w14:paraId="4BD6917F">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en-US" w:eastAsia="zh-CN"/>
        </w:rPr>
        <w:t>4</w:t>
      </w:r>
      <w:r>
        <w:rPr>
          <w:rFonts w:ascii="仿宋_GB2312" w:eastAsia="仿宋_GB2312"/>
          <w:kern w:val="2"/>
          <w:sz w:val="32"/>
          <w:szCs w:val="32"/>
          <w:lang w:val="zh-CN"/>
        </w:rPr>
        <w:t>.</w:t>
      </w:r>
      <w:r>
        <w:rPr>
          <w:rFonts w:hint="eastAsia" w:ascii="仿宋_GB2312" w:eastAsia="仿宋_GB2312"/>
          <w:kern w:val="2"/>
          <w:sz w:val="32"/>
          <w:szCs w:val="32"/>
          <w:lang w:val="zh-CN"/>
        </w:rPr>
        <w:t>住房保障支出（类）</w:t>
      </w:r>
      <w:r>
        <w:rPr>
          <w:rFonts w:ascii="仿宋_GB2312" w:eastAsia="仿宋_GB2312"/>
          <w:kern w:val="2"/>
          <w:sz w:val="32"/>
          <w:szCs w:val="32"/>
          <w:lang w:val="zh-CN"/>
        </w:rPr>
        <w:t>13.33</w:t>
      </w:r>
      <w:r>
        <w:rPr>
          <w:rFonts w:hint="eastAsia" w:ascii="仿宋_GB2312" w:eastAsia="仿宋_GB2312"/>
          <w:kern w:val="2"/>
          <w:sz w:val="32"/>
          <w:szCs w:val="32"/>
          <w:lang w:val="zh-CN"/>
        </w:rPr>
        <w:t>万元，占</w:t>
      </w:r>
      <w:r>
        <w:rPr>
          <w:rFonts w:ascii="仿宋_GB2312" w:eastAsia="仿宋_GB2312"/>
          <w:kern w:val="2"/>
          <w:sz w:val="32"/>
          <w:szCs w:val="32"/>
          <w:lang w:val="zh-CN"/>
        </w:rPr>
        <w:t>4.98%</w:t>
      </w:r>
      <w:r>
        <w:rPr>
          <w:rFonts w:hint="eastAsia" w:ascii="仿宋_GB2312" w:eastAsia="仿宋_GB2312"/>
          <w:kern w:val="2"/>
          <w:sz w:val="32"/>
          <w:szCs w:val="32"/>
          <w:lang w:val="zh-CN"/>
        </w:rPr>
        <w:t>；</w:t>
      </w:r>
    </w:p>
    <w:p w14:paraId="421BFF48">
      <w:pPr>
        <w:ind w:firstLine="640" w:firstLineChars="200"/>
        <w:jc w:val="left"/>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14:paraId="111BC448">
      <w:pPr>
        <w:ind w:firstLine="640" w:firstLineChars="200"/>
        <w:rPr>
          <w:rFonts w:eastAsia="仿宋_GB2312"/>
          <w:sz w:val="32"/>
          <w:szCs w:val="32"/>
          <w:lang w:val="zh-CN"/>
        </w:rPr>
      </w:pPr>
      <w:r>
        <w:rPr>
          <w:rFonts w:eastAsia="仿宋_GB2312"/>
          <w:sz w:val="32"/>
          <w:szCs w:val="32"/>
        </w:rPr>
        <w:t>1.</w:t>
      </w:r>
      <w:r>
        <w:rPr>
          <w:rFonts w:hint="eastAsia" w:eastAsia="仿宋_GB2312"/>
          <w:sz w:val="32"/>
          <w:szCs w:val="32"/>
        </w:rPr>
        <w:t>一般公共服务支出（类）民主党派及工商联事务（款）行政运行（项）</w:t>
      </w:r>
      <w:r>
        <w:rPr>
          <w:rFonts w:eastAsia="仿宋_GB2312"/>
          <w:sz w:val="32"/>
          <w:szCs w:val="32"/>
        </w:rPr>
        <w:t>:</w:t>
      </w:r>
      <w:r>
        <w:rPr>
          <w:rFonts w:hint="eastAsia" w:eastAsia="仿宋_GB2312"/>
          <w:sz w:val="32"/>
          <w:szCs w:val="32"/>
        </w:rPr>
        <w:t>支出决算数为</w:t>
      </w:r>
      <w:r>
        <w:rPr>
          <w:rFonts w:eastAsia="仿宋_GB2312"/>
          <w:sz w:val="32"/>
          <w:szCs w:val="32"/>
        </w:rPr>
        <w:t>152.70</w:t>
      </w:r>
      <w:r>
        <w:rPr>
          <w:rFonts w:hint="eastAsia" w:eastAsia="仿宋_GB2312"/>
          <w:sz w:val="32"/>
          <w:szCs w:val="32"/>
        </w:rPr>
        <w:t>万元，比上年决算增加</w:t>
      </w:r>
      <w:r>
        <w:rPr>
          <w:rFonts w:eastAsia="仿宋_GB2312"/>
          <w:sz w:val="32"/>
          <w:szCs w:val="32"/>
        </w:rPr>
        <w:t>6.61</w:t>
      </w:r>
      <w:r>
        <w:rPr>
          <w:rFonts w:hint="eastAsia" w:eastAsia="仿宋_GB2312"/>
          <w:sz w:val="32"/>
          <w:szCs w:val="32"/>
        </w:rPr>
        <w:t>万元，增长</w:t>
      </w:r>
      <w:r>
        <w:rPr>
          <w:rFonts w:eastAsia="仿宋_GB2312"/>
          <w:sz w:val="32"/>
          <w:szCs w:val="32"/>
        </w:rPr>
        <w:t>4.52%</w:t>
      </w:r>
      <w:r>
        <w:rPr>
          <w:rFonts w:hint="eastAsia" w:eastAsia="仿宋_GB2312"/>
          <w:sz w:val="32"/>
          <w:szCs w:val="32"/>
        </w:rPr>
        <w:t>，主要原因是：</w:t>
      </w:r>
      <w:r>
        <w:rPr>
          <w:rFonts w:hint="eastAsia" w:ascii="仿宋_GB2312" w:eastAsia="仿宋_GB2312"/>
          <w:sz w:val="32"/>
          <w:szCs w:val="32"/>
        </w:rPr>
        <w:t>在职职工工资增加</w:t>
      </w:r>
      <w:r>
        <w:rPr>
          <w:rFonts w:hint="eastAsia" w:eastAsia="仿宋_GB2312"/>
          <w:sz w:val="32"/>
          <w:szCs w:val="32"/>
          <w:lang w:val="zh-CN"/>
        </w:rPr>
        <w:t>。</w:t>
      </w:r>
    </w:p>
    <w:p w14:paraId="0435DB56">
      <w:pPr>
        <w:ind w:firstLine="640" w:firstLineChars="200"/>
        <w:rPr>
          <w:rFonts w:eastAsia="仿宋_GB2312"/>
          <w:sz w:val="32"/>
          <w:szCs w:val="32"/>
          <w:lang w:val="zh-CN"/>
        </w:rPr>
      </w:pPr>
      <w:r>
        <w:rPr>
          <w:rFonts w:eastAsia="仿宋_GB2312"/>
          <w:sz w:val="32"/>
          <w:szCs w:val="32"/>
        </w:rPr>
        <w:t>2.</w:t>
      </w:r>
      <w:r>
        <w:rPr>
          <w:rFonts w:hint="eastAsia" w:eastAsia="仿宋_GB2312"/>
          <w:sz w:val="32"/>
          <w:szCs w:val="32"/>
        </w:rPr>
        <w:t>卫生健康支出（类）行政事业单位医疗（款）行政单位医疗（项）</w:t>
      </w:r>
      <w:r>
        <w:rPr>
          <w:rFonts w:eastAsia="仿宋_GB2312"/>
          <w:sz w:val="32"/>
          <w:szCs w:val="32"/>
        </w:rPr>
        <w:t>:</w:t>
      </w:r>
      <w:r>
        <w:rPr>
          <w:rFonts w:hint="eastAsia" w:eastAsia="仿宋_GB2312"/>
          <w:sz w:val="32"/>
          <w:szCs w:val="32"/>
        </w:rPr>
        <w:t>支出决算数为</w:t>
      </w:r>
      <w:r>
        <w:rPr>
          <w:rFonts w:eastAsia="仿宋_GB2312"/>
          <w:sz w:val="32"/>
          <w:szCs w:val="32"/>
        </w:rPr>
        <w:t>8.33</w:t>
      </w:r>
      <w:r>
        <w:rPr>
          <w:rFonts w:hint="eastAsia" w:eastAsia="仿宋_GB2312"/>
          <w:sz w:val="32"/>
          <w:szCs w:val="32"/>
        </w:rPr>
        <w:t>万元，比上年决算增加</w:t>
      </w:r>
      <w:r>
        <w:rPr>
          <w:rFonts w:eastAsia="仿宋_GB2312"/>
          <w:sz w:val="32"/>
          <w:szCs w:val="32"/>
        </w:rPr>
        <w:t>1.12</w:t>
      </w:r>
      <w:r>
        <w:rPr>
          <w:rFonts w:hint="eastAsia" w:eastAsia="仿宋_GB2312"/>
          <w:sz w:val="32"/>
          <w:szCs w:val="32"/>
        </w:rPr>
        <w:t>万元，增长</w:t>
      </w:r>
      <w:r>
        <w:rPr>
          <w:rFonts w:eastAsia="仿宋_GB2312"/>
          <w:sz w:val="32"/>
          <w:szCs w:val="32"/>
        </w:rPr>
        <w:t>15.5</w:t>
      </w:r>
      <w:r>
        <w:rPr>
          <w:rFonts w:hint="eastAsia" w:eastAsia="仿宋_GB2312"/>
          <w:sz w:val="32"/>
          <w:szCs w:val="32"/>
          <w:lang w:val="en-US" w:eastAsia="zh-CN"/>
        </w:rPr>
        <w:t>3</w:t>
      </w:r>
      <w:r>
        <w:rPr>
          <w:rFonts w:eastAsia="仿宋_GB2312"/>
          <w:sz w:val="32"/>
          <w:szCs w:val="32"/>
        </w:rPr>
        <w:t>%</w:t>
      </w:r>
      <w:r>
        <w:rPr>
          <w:rFonts w:hint="eastAsia" w:eastAsia="仿宋_GB2312"/>
          <w:sz w:val="32"/>
          <w:szCs w:val="32"/>
        </w:rPr>
        <w:t>，主要原因是：</w:t>
      </w:r>
      <w:r>
        <w:rPr>
          <w:rFonts w:hint="eastAsia" w:ascii="仿宋_GB2312" w:eastAsia="仿宋_GB2312"/>
          <w:sz w:val="32"/>
          <w:szCs w:val="32"/>
        </w:rPr>
        <w:t>在职职工工资增加，职工医疗缴费费用相应增加</w:t>
      </w:r>
      <w:r>
        <w:rPr>
          <w:rFonts w:hint="eastAsia" w:eastAsia="仿宋_GB2312"/>
          <w:sz w:val="32"/>
          <w:szCs w:val="32"/>
          <w:lang w:val="zh-CN"/>
        </w:rPr>
        <w:t>。</w:t>
      </w:r>
    </w:p>
    <w:p w14:paraId="135F481C">
      <w:pPr>
        <w:ind w:firstLine="640" w:firstLineChars="200"/>
        <w:rPr>
          <w:rFonts w:eastAsia="仿宋_GB2312"/>
          <w:sz w:val="32"/>
          <w:szCs w:val="32"/>
          <w:lang w:val="zh-CN"/>
        </w:rPr>
      </w:pPr>
      <w:r>
        <w:rPr>
          <w:rFonts w:eastAsia="仿宋_GB2312"/>
          <w:sz w:val="32"/>
          <w:szCs w:val="32"/>
        </w:rPr>
        <w:t>3.</w:t>
      </w:r>
      <w:r>
        <w:rPr>
          <w:rFonts w:hint="eastAsia" w:eastAsia="仿宋_GB2312"/>
          <w:sz w:val="32"/>
          <w:szCs w:val="32"/>
        </w:rPr>
        <w:t>卫生健康支出（类）行政事业单位医疗（款）公务员医疗补助（项）</w:t>
      </w:r>
      <w:r>
        <w:rPr>
          <w:rFonts w:eastAsia="仿宋_GB2312"/>
          <w:sz w:val="32"/>
          <w:szCs w:val="32"/>
        </w:rPr>
        <w:t>:</w:t>
      </w:r>
      <w:r>
        <w:rPr>
          <w:rFonts w:hint="eastAsia" w:eastAsia="仿宋_GB2312"/>
          <w:sz w:val="32"/>
          <w:szCs w:val="32"/>
        </w:rPr>
        <w:t>支出决算数为</w:t>
      </w:r>
      <w:r>
        <w:rPr>
          <w:rFonts w:eastAsia="仿宋_GB2312"/>
          <w:sz w:val="32"/>
          <w:szCs w:val="32"/>
        </w:rPr>
        <w:t>7.77</w:t>
      </w:r>
      <w:r>
        <w:rPr>
          <w:rFonts w:hint="eastAsia" w:eastAsia="仿宋_GB2312"/>
          <w:sz w:val="32"/>
          <w:szCs w:val="32"/>
        </w:rPr>
        <w:t>万元，比上年决算增加</w:t>
      </w:r>
      <w:r>
        <w:rPr>
          <w:rFonts w:eastAsia="仿宋_GB2312"/>
          <w:sz w:val="32"/>
          <w:szCs w:val="32"/>
        </w:rPr>
        <w:t>2.17</w:t>
      </w:r>
      <w:r>
        <w:rPr>
          <w:rFonts w:hint="eastAsia" w:eastAsia="仿宋_GB2312"/>
          <w:sz w:val="32"/>
          <w:szCs w:val="32"/>
        </w:rPr>
        <w:t>万元，增长</w:t>
      </w:r>
      <w:r>
        <w:rPr>
          <w:rFonts w:eastAsia="仿宋_GB2312"/>
          <w:sz w:val="32"/>
          <w:szCs w:val="32"/>
        </w:rPr>
        <w:t>38.</w:t>
      </w:r>
      <w:r>
        <w:rPr>
          <w:rFonts w:hint="eastAsia" w:eastAsia="仿宋_GB2312"/>
          <w:sz w:val="32"/>
          <w:szCs w:val="32"/>
          <w:lang w:val="en-US" w:eastAsia="zh-CN"/>
        </w:rPr>
        <w:t>50</w:t>
      </w:r>
      <w:r>
        <w:rPr>
          <w:rFonts w:eastAsia="仿宋_GB2312"/>
          <w:sz w:val="32"/>
          <w:szCs w:val="32"/>
        </w:rPr>
        <w:t>%</w:t>
      </w:r>
      <w:r>
        <w:rPr>
          <w:rFonts w:hint="eastAsia" w:eastAsia="仿宋_GB2312"/>
          <w:sz w:val="32"/>
          <w:szCs w:val="32"/>
        </w:rPr>
        <w:t>，主要原因是：</w:t>
      </w:r>
      <w:r>
        <w:rPr>
          <w:rFonts w:hint="eastAsia" w:ascii="仿宋_GB2312" w:eastAsia="仿宋_GB2312"/>
          <w:sz w:val="32"/>
          <w:szCs w:val="32"/>
        </w:rPr>
        <w:t>在职职工工资增加，职工医疗缴费费用相应增加</w:t>
      </w:r>
      <w:r>
        <w:rPr>
          <w:rFonts w:hint="eastAsia" w:eastAsia="仿宋_GB2312"/>
          <w:sz w:val="32"/>
          <w:szCs w:val="32"/>
          <w:lang w:val="zh-CN"/>
        </w:rPr>
        <w:t>。</w:t>
      </w:r>
    </w:p>
    <w:p w14:paraId="1ED4B16F">
      <w:pPr>
        <w:ind w:firstLine="640" w:firstLineChars="200"/>
        <w:rPr>
          <w:rFonts w:eastAsia="仿宋_GB2312"/>
          <w:sz w:val="32"/>
          <w:szCs w:val="32"/>
          <w:lang w:val="zh-CN"/>
        </w:rPr>
      </w:pPr>
      <w:r>
        <w:rPr>
          <w:rFonts w:eastAsia="仿宋_GB2312"/>
          <w:sz w:val="32"/>
          <w:szCs w:val="32"/>
        </w:rPr>
        <w:t>4.</w:t>
      </w:r>
      <w:r>
        <w:rPr>
          <w:rFonts w:hint="eastAsia" w:eastAsia="仿宋_GB2312"/>
          <w:sz w:val="32"/>
          <w:szCs w:val="32"/>
        </w:rPr>
        <w:t>住房保障支出（类）住房改革支出（款）住房公积金（项）</w:t>
      </w:r>
      <w:r>
        <w:rPr>
          <w:rFonts w:eastAsia="仿宋_GB2312"/>
          <w:sz w:val="32"/>
          <w:szCs w:val="32"/>
        </w:rPr>
        <w:t>:</w:t>
      </w:r>
      <w:r>
        <w:rPr>
          <w:rFonts w:hint="eastAsia" w:eastAsia="仿宋_GB2312"/>
          <w:sz w:val="32"/>
          <w:szCs w:val="32"/>
        </w:rPr>
        <w:t>支出决算数为</w:t>
      </w:r>
      <w:r>
        <w:rPr>
          <w:rFonts w:eastAsia="仿宋_GB2312"/>
          <w:sz w:val="32"/>
          <w:szCs w:val="32"/>
        </w:rPr>
        <w:t>13.33</w:t>
      </w:r>
      <w:r>
        <w:rPr>
          <w:rFonts w:hint="eastAsia" w:eastAsia="仿宋_GB2312"/>
          <w:sz w:val="32"/>
          <w:szCs w:val="32"/>
        </w:rPr>
        <w:t>万元，比上年决算增加</w:t>
      </w:r>
      <w:r>
        <w:rPr>
          <w:rFonts w:eastAsia="仿宋_GB2312"/>
          <w:sz w:val="32"/>
          <w:szCs w:val="32"/>
        </w:rPr>
        <w:t>4.43</w:t>
      </w:r>
      <w:r>
        <w:rPr>
          <w:rFonts w:hint="eastAsia" w:eastAsia="仿宋_GB2312"/>
          <w:sz w:val="32"/>
          <w:szCs w:val="32"/>
        </w:rPr>
        <w:t>万元，增长</w:t>
      </w:r>
      <w:r>
        <w:rPr>
          <w:rFonts w:eastAsia="仿宋_GB2312"/>
          <w:sz w:val="32"/>
          <w:szCs w:val="32"/>
        </w:rPr>
        <w:t>49.7</w:t>
      </w:r>
      <w:r>
        <w:rPr>
          <w:rFonts w:hint="eastAsia" w:eastAsia="仿宋_GB2312"/>
          <w:sz w:val="32"/>
          <w:szCs w:val="32"/>
          <w:lang w:val="en-US" w:eastAsia="zh-CN"/>
        </w:rPr>
        <w:t>8</w:t>
      </w:r>
      <w:r>
        <w:rPr>
          <w:rFonts w:eastAsia="仿宋_GB2312"/>
          <w:sz w:val="32"/>
          <w:szCs w:val="32"/>
        </w:rPr>
        <w:t>%</w:t>
      </w:r>
      <w:r>
        <w:rPr>
          <w:rFonts w:hint="eastAsia" w:eastAsia="仿宋_GB2312"/>
          <w:sz w:val="32"/>
          <w:szCs w:val="32"/>
        </w:rPr>
        <w:t>，主要原因是：</w:t>
      </w:r>
      <w:r>
        <w:rPr>
          <w:rFonts w:hint="eastAsia" w:ascii="仿宋_GB2312" w:eastAsia="仿宋_GB2312"/>
          <w:sz w:val="32"/>
          <w:szCs w:val="32"/>
        </w:rPr>
        <w:t>在职职工工资增加，住房公积金缴费费用相应增加</w:t>
      </w:r>
      <w:r>
        <w:rPr>
          <w:rFonts w:hint="eastAsia" w:eastAsia="仿宋_GB2312"/>
          <w:sz w:val="32"/>
          <w:szCs w:val="32"/>
          <w:lang w:val="zh-CN"/>
        </w:rPr>
        <w:t>。</w:t>
      </w:r>
    </w:p>
    <w:p w14:paraId="003DE070">
      <w:pPr>
        <w:ind w:firstLine="640" w:firstLineChars="200"/>
        <w:rPr>
          <w:rFonts w:eastAsia="仿宋_GB2312"/>
          <w:sz w:val="32"/>
          <w:szCs w:val="32"/>
          <w:lang w:val="zh-CN"/>
        </w:rPr>
      </w:pPr>
      <w:r>
        <w:rPr>
          <w:rFonts w:eastAsia="仿宋_GB2312"/>
          <w:sz w:val="32"/>
          <w:szCs w:val="32"/>
        </w:rPr>
        <w:t>5.</w:t>
      </w:r>
      <w:r>
        <w:rPr>
          <w:rFonts w:hint="eastAsia" w:eastAsia="仿宋_GB2312"/>
          <w:sz w:val="32"/>
          <w:szCs w:val="32"/>
        </w:rPr>
        <w:t>一般公共服务支出（类）民主党派及工商联事务（款）参政议政（项）</w:t>
      </w:r>
      <w:r>
        <w:rPr>
          <w:rFonts w:eastAsia="仿宋_GB2312"/>
          <w:sz w:val="32"/>
          <w:szCs w:val="32"/>
        </w:rPr>
        <w:t>:</w:t>
      </w:r>
      <w:r>
        <w:rPr>
          <w:rFonts w:hint="eastAsia" w:eastAsia="仿宋_GB2312"/>
          <w:sz w:val="32"/>
          <w:szCs w:val="32"/>
        </w:rPr>
        <w:t>支出决算数为</w:t>
      </w:r>
      <w:r>
        <w:rPr>
          <w:rFonts w:eastAsia="仿宋_GB2312"/>
          <w:sz w:val="32"/>
          <w:szCs w:val="32"/>
        </w:rPr>
        <w:t>30.00</w:t>
      </w:r>
      <w:r>
        <w:rPr>
          <w:rFonts w:hint="eastAsia" w:eastAsia="仿宋_GB2312"/>
          <w:sz w:val="32"/>
          <w:szCs w:val="32"/>
        </w:rPr>
        <w:t>万元，比上年决算增加</w:t>
      </w:r>
      <w:r>
        <w:rPr>
          <w:rFonts w:eastAsia="仿宋_GB2312"/>
          <w:sz w:val="32"/>
          <w:szCs w:val="32"/>
        </w:rPr>
        <w:t>0.00</w:t>
      </w:r>
      <w:r>
        <w:rPr>
          <w:rFonts w:hint="eastAsia" w:eastAsia="仿宋_GB2312"/>
          <w:sz w:val="32"/>
          <w:szCs w:val="32"/>
        </w:rPr>
        <w:t>万元，增长</w:t>
      </w:r>
      <w:r>
        <w:rPr>
          <w:rFonts w:eastAsia="仿宋_GB2312"/>
          <w:sz w:val="32"/>
          <w:szCs w:val="32"/>
        </w:rPr>
        <w:t>0.00%</w:t>
      </w:r>
      <w:r>
        <w:rPr>
          <w:rFonts w:hint="eastAsia" w:eastAsia="仿宋_GB2312"/>
          <w:sz w:val="32"/>
          <w:szCs w:val="32"/>
        </w:rPr>
        <w:t>，主要原因是：</w:t>
      </w:r>
      <w:r>
        <w:rPr>
          <w:rFonts w:hint="eastAsia" w:eastAsia="仿宋_GB2312"/>
          <w:sz w:val="32"/>
          <w:szCs w:val="32"/>
          <w:lang w:val="en-US" w:eastAsia="zh-CN"/>
        </w:rPr>
        <w:t>参政议政费用不增不减</w:t>
      </w:r>
      <w:r>
        <w:rPr>
          <w:rFonts w:hint="eastAsia" w:eastAsia="仿宋_GB2312"/>
          <w:sz w:val="32"/>
          <w:szCs w:val="32"/>
          <w:lang w:val="zh-CN"/>
        </w:rPr>
        <w:t>。</w:t>
      </w:r>
    </w:p>
    <w:p w14:paraId="0E82B737">
      <w:pPr>
        <w:ind w:firstLine="640" w:firstLineChars="200"/>
        <w:rPr>
          <w:rFonts w:eastAsia="仿宋_GB2312"/>
          <w:sz w:val="32"/>
          <w:szCs w:val="32"/>
          <w:lang w:val="zh-CN"/>
        </w:rPr>
      </w:pPr>
      <w:r>
        <w:rPr>
          <w:rFonts w:eastAsia="仿宋_GB2312"/>
          <w:sz w:val="32"/>
          <w:szCs w:val="32"/>
        </w:rPr>
        <w:t>6.</w:t>
      </w:r>
      <w:r>
        <w:rPr>
          <w:rFonts w:hint="eastAsia" w:eastAsia="仿宋_GB2312"/>
          <w:sz w:val="32"/>
          <w:szCs w:val="32"/>
        </w:rPr>
        <w:t>社会保障和就业支出（类）行政事业单位养老支出（款）行政单位离退休（项）</w:t>
      </w:r>
      <w:r>
        <w:rPr>
          <w:rFonts w:eastAsia="仿宋_GB2312"/>
          <w:sz w:val="32"/>
          <w:szCs w:val="32"/>
        </w:rPr>
        <w:t>:</w:t>
      </w:r>
      <w:r>
        <w:rPr>
          <w:rFonts w:hint="eastAsia" w:eastAsia="仿宋_GB2312"/>
          <w:sz w:val="32"/>
          <w:szCs w:val="32"/>
        </w:rPr>
        <w:t>支出决算数为</w:t>
      </w:r>
      <w:r>
        <w:rPr>
          <w:rFonts w:eastAsia="仿宋_GB2312"/>
          <w:sz w:val="32"/>
          <w:szCs w:val="32"/>
        </w:rPr>
        <w:t>37.49</w:t>
      </w:r>
      <w:r>
        <w:rPr>
          <w:rFonts w:hint="eastAsia" w:eastAsia="仿宋_GB2312"/>
          <w:sz w:val="32"/>
          <w:szCs w:val="32"/>
        </w:rPr>
        <w:t>万元，比上年决算增加</w:t>
      </w:r>
      <w:r>
        <w:rPr>
          <w:rFonts w:eastAsia="仿宋_GB2312"/>
          <w:sz w:val="32"/>
          <w:szCs w:val="32"/>
        </w:rPr>
        <w:t>10.38</w:t>
      </w:r>
      <w:r>
        <w:rPr>
          <w:rFonts w:hint="eastAsia" w:eastAsia="仿宋_GB2312"/>
          <w:sz w:val="32"/>
          <w:szCs w:val="32"/>
        </w:rPr>
        <w:t>万元，增长</w:t>
      </w:r>
      <w:r>
        <w:rPr>
          <w:rFonts w:eastAsia="仿宋_GB2312"/>
          <w:sz w:val="32"/>
          <w:szCs w:val="32"/>
        </w:rPr>
        <w:t>38.30%</w:t>
      </w:r>
      <w:r>
        <w:rPr>
          <w:rFonts w:hint="eastAsia" w:eastAsia="仿宋_GB2312"/>
          <w:sz w:val="32"/>
          <w:szCs w:val="32"/>
        </w:rPr>
        <w:t>，主要原因是：</w:t>
      </w:r>
      <w:r>
        <w:rPr>
          <w:rFonts w:hint="eastAsia" w:ascii="仿宋_GB2312" w:eastAsia="仿宋_GB2312"/>
          <w:sz w:val="32"/>
          <w:szCs w:val="32"/>
        </w:rPr>
        <w:t>职工工资增加，职工社保费用相应增加</w:t>
      </w:r>
      <w:r>
        <w:rPr>
          <w:rFonts w:hint="eastAsia" w:eastAsia="仿宋_GB2312"/>
          <w:sz w:val="32"/>
          <w:szCs w:val="32"/>
          <w:lang w:val="en-US" w:eastAsia="zh-CN"/>
        </w:rPr>
        <w:t xml:space="preserve"> </w:t>
      </w:r>
      <w:r>
        <w:rPr>
          <w:rFonts w:hint="eastAsia" w:eastAsia="仿宋_GB2312"/>
          <w:sz w:val="32"/>
          <w:szCs w:val="32"/>
          <w:lang w:val="zh-CN"/>
        </w:rPr>
        <w:t>。</w:t>
      </w:r>
    </w:p>
    <w:p w14:paraId="43012846">
      <w:pPr>
        <w:ind w:firstLine="640" w:firstLineChars="200"/>
        <w:rPr>
          <w:rFonts w:eastAsia="仿宋_GB2312"/>
          <w:sz w:val="32"/>
          <w:szCs w:val="32"/>
          <w:lang w:val="zh-CN"/>
        </w:rPr>
      </w:pPr>
      <w:r>
        <w:rPr>
          <w:rFonts w:eastAsia="仿宋_GB2312"/>
          <w:sz w:val="32"/>
          <w:szCs w:val="32"/>
        </w:rPr>
        <w:t>7.</w:t>
      </w:r>
      <w:r>
        <w:rPr>
          <w:rFonts w:hint="eastAsia" w:eastAsia="仿宋_GB2312"/>
          <w:sz w:val="32"/>
          <w:szCs w:val="32"/>
        </w:rPr>
        <w:t>社会保障和就业支出（类）行政事业单位养老支出（款）机关事业单位基本养老保险缴费支出（项）</w:t>
      </w:r>
      <w:r>
        <w:rPr>
          <w:rFonts w:eastAsia="仿宋_GB2312"/>
          <w:sz w:val="32"/>
          <w:szCs w:val="32"/>
        </w:rPr>
        <w:t>:</w:t>
      </w:r>
      <w:r>
        <w:rPr>
          <w:rFonts w:hint="eastAsia" w:eastAsia="仿宋_GB2312"/>
          <w:sz w:val="32"/>
          <w:szCs w:val="32"/>
        </w:rPr>
        <w:t>支出决算数为</w:t>
      </w:r>
      <w:r>
        <w:rPr>
          <w:rFonts w:eastAsia="仿宋_GB2312"/>
          <w:sz w:val="32"/>
          <w:szCs w:val="32"/>
        </w:rPr>
        <w:t>17.77</w:t>
      </w:r>
      <w:r>
        <w:rPr>
          <w:rFonts w:hint="eastAsia" w:eastAsia="仿宋_GB2312"/>
          <w:sz w:val="32"/>
          <w:szCs w:val="32"/>
        </w:rPr>
        <w:t>万元，比上年决算增加</w:t>
      </w:r>
      <w:r>
        <w:rPr>
          <w:rFonts w:eastAsia="仿宋_GB2312"/>
          <w:sz w:val="32"/>
          <w:szCs w:val="32"/>
        </w:rPr>
        <w:t>4.42</w:t>
      </w:r>
      <w:r>
        <w:rPr>
          <w:rFonts w:hint="eastAsia" w:eastAsia="仿宋_GB2312"/>
          <w:sz w:val="32"/>
          <w:szCs w:val="32"/>
        </w:rPr>
        <w:t>万元，增长</w:t>
      </w:r>
      <w:r>
        <w:rPr>
          <w:rFonts w:eastAsia="仿宋_GB2312"/>
          <w:sz w:val="32"/>
          <w:szCs w:val="32"/>
        </w:rPr>
        <w:t>33.10%</w:t>
      </w:r>
      <w:r>
        <w:rPr>
          <w:rFonts w:hint="eastAsia" w:eastAsia="仿宋_GB2312"/>
          <w:sz w:val="32"/>
          <w:szCs w:val="32"/>
        </w:rPr>
        <w:t>，主要原因是：</w:t>
      </w:r>
      <w:r>
        <w:rPr>
          <w:rFonts w:hint="eastAsia" w:ascii="仿宋_GB2312" w:eastAsia="仿宋_GB2312"/>
          <w:sz w:val="32"/>
          <w:szCs w:val="32"/>
        </w:rPr>
        <w:t>在职职工工资增加，职工养老缴费费用相应增加</w:t>
      </w:r>
      <w:r>
        <w:rPr>
          <w:rFonts w:hint="eastAsia" w:eastAsia="仿宋_GB2312"/>
          <w:sz w:val="32"/>
          <w:szCs w:val="32"/>
          <w:lang w:val="zh-CN"/>
        </w:rPr>
        <w:t>。</w:t>
      </w:r>
    </w:p>
    <w:p w14:paraId="04812E4D">
      <w:pPr>
        <w:ind w:firstLine="640" w:firstLineChars="200"/>
        <w:rPr>
          <w:rFonts w:eastAsia="仿宋_GB2312"/>
          <w:sz w:val="32"/>
          <w:szCs w:val="32"/>
          <w:lang w:val="zh-CN"/>
        </w:rPr>
      </w:pPr>
      <w:r>
        <w:rPr>
          <w:rFonts w:eastAsia="仿宋_GB2312"/>
          <w:sz w:val="32"/>
          <w:szCs w:val="32"/>
        </w:rPr>
        <w:t>8.</w:t>
      </w:r>
      <w:r>
        <w:rPr>
          <w:rFonts w:hint="eastAsia" w:eastAsia="仿宋_GB2312"/>
          <w:sz w:val="32"/>
          <w:szCs w:val="32"/>
        </w:rPr>
        <w:t>一般公共服务支出（类）民主党派及工商联事务（款）其他民主党派及工商联事务支出（项）</w:t>
      </w:r>
      <w:r>
        <w:rPr>
          <w:rFonts w:eastAsia="仿宋_GB2312"/>
          <w:sz w:val="32"/>
          <w:szCs w:val="32"/>
        </w:rPr>
        <w:t>:</w:t>
      </w:r>
      <w:r>
        <w:rPr>
          <w:rFonts w:hint="eastAsia" w:eastAsia="仿宋_GB2312"/>
          <w:sz w:val="32"/>
          <w:szCs w:val="32"/>
        </w:rPr>
        <w:t>支出决算数为</w:t>
      </w:r>
      <w:r>
        <w:rPr>
          <w:rFonts w:eastAsia="仿宋_GB2312"/>
          <w:sz w:val="32"/>
          <w:szCs w:val="32"/>
        </w:rPr>
        <w:t>0.00</w:t>
      </w:r>
      <w:r>
        <w:rPr>
          <w:rFonts w:hint="eastAsia" w:eastAsia="仿宋_GB2312"/>
          <w:sz w:val="32"/>
          <w:szCs w:val="32"/>
        </w:rPr>
        <w:t>万元，比上年决算减少</w:t>
      </w:r>
      <w:r>
        <w:rPr>
          <w:rFonts w:eastAsia="仿宋_GB2312"/>
          <w:sz w:val="32"/>
          <w:szCs w:val="32"/>
        </w:rPr>
        <w:t>20.65</w:t>
      </w:r>
      <w:r>
        <w:rPr>
          <w:rFonts w:hint="eastAsia" w:eastAsia="仿宋_GB2312"/>
          <w:sz w:val="32"/>
          <w:szCs w:val="32"/>
        </w:rPr>
        <w:t>万元，下降</w:t>
      </w:r>
      <w:r>
        <w:rPr>
          <w:rFonts w:eastAsia="仿宋_GB2312"/>
          <w:sz w:val="32"/>
          <w:szCs w:val="32"/>
        </w:rPr>
        <w:t>100%</w:t>
      </w:r>
      <w:r>
        <w:rPr>
          <w:rFonts w:hint="eastAsia" w:eastAsia="仿宋_GB2312"/>
          <w:sz w:val="32"/>
          <w:szCs w:val="32"/>
        </w:rPr>
        <w:t>，主要原因是：</w:t>
      </w:r>
      <w:r>
        <w:rPr>
          <w:rFonts w:hint="eastAsia" w:ascii="仿宋_GB2312" w:eastAsia="仿宋_GB2312"/>
          <w:sz w:val="32"/>
          <w:szCs w:val="32"/>
        </w:rPr>
        <w:t>党派五年一次换届工作</w:t>
      </w:r>
      <w:r>
        <w:rPr>
          <w:rFonts w:hint="eastAsia" w:ascii="仿宋_GB2312" w:eastAsia="仿宋_GB2312"/>
          <w:sz w:val="32"/>
          <w:szCs w:val="32"/>
          <w:lang w:val="en-US" w:eastAsia="zh-CN"/>
        </w:rPr>
        <w:t>2022年度已完成，本年度无此项工作</w:t>
      </w:r>
      <w:r>
        <w:rPr>
          <w:rFonts w:hint="eastAsia" w:eastAsia="仿宋_GB2312"/>
          <w:sz w:val="32"/>
          <w:szCs w:val="32"/>
          <w:lang w:val="zh-CN"/>
        </w:rPr>
        <w:t>。</w:t>
      </w:r>
    </w:p>
    <w:p w14:paraId="775ED736">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6FC58F0F">
      <w:pPr>
        <w:ind w:firstLine="640" w:firstLineChars="200"/>
        <w:jc w:val="left"/>
        <w:rPr>
          <w:rFonts w:ascii="仿宋_GB2312" w:eastAsia="仿宋_GB2312"/>
          <w:sz w:val="32"/>
          <w:szCs w:val="32"/>
        </w:rPr>
      </w:pPr>
      <w:r>
        <w:rPr>
          <w:rFonts w:ascii="仿宋_GB2312" w:eastAsia="仿宋_GB2312"/>
          <w:sz w:val="32"/>
          <w:szCs w:val="32"/>
        </w:rPr>
        <w:t>2023</w:t>
      </w:r>
      <w:r>
        <w:rPr>
          <w:rFonts w:hint="eastAsia" w:ascii="仿宋_GB2312" w:eastAsia="仿宋_GB2312"/>
          <w:sz w:val="32"/>
          <w:szCs w:val="32"/>
        </w:rPr>
        <w:t>年度一般公共预算财政拨款基本支出</w:t>
      </w:r>
      <w:r>
        <w:rPr>
          <w:rFonts w:ascii="仿宋_GB2312" w:eastAsia="仿宋_GB2312"/>
          <w:sz w:val="32"/>
          <w:szCs w:val="32"/>
        </w:rPr>
        <w:t>237.39</w:t>
      </w:r>
      <w:r>
        <w:rPr>
          <w:rFonts w:hint="eastAsia" w:ascii="仿宋_GB2312" w:eastAsia="仿宋_GB2312"/>
          <w:sz w:val="32"/>
          <w:szCs w:val="32"/>
        </w:rPr>
        <w:t>万元，其中：人员经费</w:t>
      </w:r>
      <w:r>
        <w:rPr>
          <w:rFonts w:ascii="仿宋_GB2312" w:eastAsia="仿宋_GB2312"/>
          <w:sz w:val="32"/>
          <w:szCs w:val="32"/>
        </w:rPr>
        <w:t>225.97</w:t>
      </w:r>
      <w:r>
        <w:rPr>
          <w:rFonts w:hint="eastAsia" w:ascii="仿宋_GB2312" w:eastAsia="仿宋_GB2312"/>
          <w:sz w:val="32"/>
          <w:szCs w:val="32"/>
        </w:rPr>
        <w:t>万元，包括：基本工资、津贴补贴、奖金、绩效工资、机关事业单位基本养老保险缴费、职工基本医疗保险缴费、公务员医疗补助缴费、其他社会保障缴费、住房公积金、退休费、生活补助、医疗费补助、奖励金。</w:t>
      </w:r>
    </w:p>
    <w:p w14:paraId="773AE0F2">
      <w:pPr>
        <w:ind w:firstLine="640" w:firstLineChars="200"/>
        <w:jc w:val="left"/>
        <w:rPr>
          <w:rFonts w:ascii="仿宋_GB2312" w:eastAsia="仿宋_GB2312"/>
          <w:sz w:val="32"/>
          <w:szCs w:val="32"/>
          <w:highlight w:val="red"/>
        </w:rPr>
      </w:pPr>
      <w:r>
        <w:rPr>
          <w:rFonts w:hint="eastAsia" w:ascii="仿宋_GB2312" w:eastAsia="仿宋_GB2312"/>
          <w:sz w:val="32"/>
          <w:szCs w:val="32"/>
        </w:rPr>
        <w:t>公用经费</w:t>
      </w:r>
      <w:r>
        <w:rPr>
          <w:rFonts w:ascii="仿宋_GB2312" w:eastAsia="仿宋_GB2312"/>
          <w:sz w:val="32"/>
          <w:szCs w:val="32"/>
        </w:rPr>
        <w:t>11.42</w:t>
      </w:r>
      <w:r>
        <w:rPr>
          <w:rFonts w:hint="eastAsia" w:ascii="仿宋_GB2312" w:eastAsia="仿宋_GB2312"/>
          <w:sz w:val="32"/>
          <w:szCs w:val="32"/>
        </w:rPr>
        <w:t>万元，包括：办公费、印刷费、手续费、电费、邮电费、取暖费、</w:t>
      </w:r>
      <w:r>
        <w:rPr>
          <w:rFonts w:hint="eastAsia" w:ascii="仿宋_GB2312" w:eastAsia="仿宋_GB2312"/>
          <w:sz w:val="32"/>
          <w:szCs w:val="32"/>
          <w:highlight w:val="none"/>
        </w:rPr>
        <w:t>维修（护）费</w:t>
      </w:r>
      <w:r>
        <w:rPr>
          <w:rFonts w:hint="eastAsia" w:ascii="仿宋_GB2312" w:eastAsia="仿宋_GB2312"/>
          <w:sz w:val="32"/>
          <w:szCs w:val="32"/>
        </w:rPr>
        <w:t>、工会经费、福利费、</w:t>
      </w:r>
      <w:r>
        <w:rPr>
          <w:rFonts w:hint="eastAsia" w:ascii="仿宋_GB2312" w:eastAsia="仿宋_GB2312"/>
          <w:sz w:val="32"/>
          <w:szCs w:val="32"/>
          <w:highlight w:val="none"/>
        </w:rPr>
        <w:t>税金及附加费用</w:t>
      </w:r>
      <w:r>
        <w:rPr>
          <w:rFonts w:hint="eastAsia" w:ascii="仿宋_GB2312" w:eastAsia="仿宋_GB2312"/>
          <w:sz w:val="32"/>
          <w:szCs w:val="32"/>
        </w:rPr>
        <w:t>。</w:t>
      </w:r>
    </w:p>
    <w:p w14:paraId="0E3B3343">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27A154DA">
      <w:pPr>
        <w:ind w:firstLine="640" w:firstLineChars="200"/>
        <w:jc w:val="left"/>
        <w:rPr>
          <w:rFonts w:ascii="仿宋_GB2312" w:eastAsia="仿宋_GB2312"/>
          <w:sz w:val="32"/>
          <w:szCs w:val="32"/>
          <w:lang w:val="zh-CN"/>
        </w:rPr>
      </w:pPr>
      <w:r>
        <w:rPr>
          <w:rFonts w:ascii="仿宋_GB2312" w:eastAsia="仿宋_GB2312"/>
          <w:sz w:val="32"/>
          <w:szCs w:val="32"/>
          <w:lang w:val="zh-CN"/>
        </w:rPr>
        <w:t>2023</w:t>
      </w:r>
      <w:r>
        <w:rPr>
          <w:rFonts w:hint="eastAsia" w:ascii="仿宋_GB2312" w:eastAsia="仿宋_GB2312"/>
          <w:sz w:val="32"/>
          <w:szCs w:val="32"/>
          <w:lang w:val="zh-CN"/>
        </w:rPr>
        <w:t>年度</w:t>
      </w:r>
      <w:r>
        <w:rPr>
          <w:rFonts w:hint="eastAsia" w:ascii="仿宋_GB2312" w:eastAsia="仿宋_GB2312"/>
          <w:sz w:val="32"/>
          <w:szCs w:val="32"/>
        </w:rPr>
        <w:t>财政拨款</w:t>
      </w:r>
      <w:r>
        <w:rPr>
          <w:rFonts w:hint="eastAsia" w:ascii="仿宋_GB2312" w:eastAsia="仿宋_GB2312"/>
          <w:sz w:val="32"/>
          <w:szCs w:val="32"/>
          <w:lang w:val="zh-CN"/>
        </w:rPr>
        <w:t>“三公”经费支出</w:t>
      </w:r>
      <w:r>
        <w:rPr>
          <w:rFonts w:ascii="仿宋_GB2312" w:eastAsia="仿宋_GB2312"/>
          <w:sz w:val="32"/>
          <w:szCs w:val="32"/>
          <w:lang w:val="zh-CN"/>
        </w:rPr>
        <w:t>3.00</w:t>
      </w:r>
      <w:r>
        <w:rPr>
          <w:rFonts w:hint="eastAsia" w:ascii="仿宋_GB2312" w:eastAsia="仿宋_GB2312"/>
          <w:sz w:val="32"/>
          <w:szCs w:val="32"/>
          <w:lang w:val="zh-CN"/>
        </w:rPr>
        <w:t>万元，</w:t>
      </w:r>
      <w:r>
        <w:rPr>
          <w:rFonts w:hint="eastAsia" w:ascii="仿宋_GB2312" w:eastAsia="仿宋_GB2312"/>
          <w:sz w:val="32"/>
          <w:szCs w:val="32"/>
        </w:rPr>
        <w:t>比上年</w:t>
      </w:r>
      <w:r>
        <w:rPr>
          <w:rFonts w:hint="eastAsia" w:ascii="仿宋_GB2312" w:eastAsia="仿宋_GB2312"/>
          <w:sz w:val="32"/>
          <w:szCs w:val="32"/>
          <w:lang w:val="zh-CN"/>
        </w:rPr>
        <w:t>减少</w:t>
      </w:r>
      <w:r>
        <w:rPr>
          <w:rFonts w:ascii="仿宋_GB2312" w:eastAsia="仿宋_GB2312"/>
          <w:sz w:val="32"/>
          <w:szCs w:val="32"/>
          <w:lang w:val="zh-CN"/>
        </w:rPr>
        <w:t>0.50</w:t>
      </w:r>
      <w:r>
        <w:rPr>
          <w:rFonts w:hint="eastAsia" w:ascii="仿宋_GB2312" w:eastAsia="仿宋_GB2312"/>
          <w:sz w:val="32"/>
          <w:szCs w:val="32"/>
          <w:lang w:val="zh-CN"/>
        </w:rPr>
        <w:t>万元，下降</w:t>
      </w:r>
      <w:r>
        <w:rPr>
          <w:rFonts w:ascii="仿宋_GB2312" w:eastAsia="仿宋_GB2312"/>
          <w:sz w:val="32"/>
          <w:szCs w:val="32"/>
          <w:lang w:val="zh-CN"/>
        </w:rPr>
        <w:t>14.29%</w:t>
      </w:r>
      <w:r>
        <w:rPr>
          <w:rFonts w:hint="eastAsia" w:ascii="仿宋_GB2312" w:eastAsia="仿宋_GB2312"/>
          <w:sz w:val="32"/>
          <w:szCs w:val="32"/>
          <w:lang w:val="zh-CN"/>
        </w:rPr>
        <w:t>，主要原因是：</w:t>
      </w:r>
      <w:r>
        <w:rPr>
          <w:rFonts w:hint="eastAsia" w:ascii="仿宋_GB2312" w:eastAsia="仿宋_GB2312"/>
          <w:sz w:val="32"/>
          <w:szCs w:val="32"/>
          <w:lang w:val="en-US" w:eastAsia="zh-CN"/>
        </w:rPr>
        <w:t>单位严格控制公务用车成本，降低公务用车费用</w:t>
      </w:r>
      <w:r>
        <w:rPr>
          <w:rFonts w:hint="eastAsia" w:ascii="仿宋_GB2312" w:eastAsia="仿宋_GB2312"/>
          <w:sz w:val="32"/>
          <w:szCs w:val="32"/>
          <w:lang w:val="zh-CN"/>
        </w:rPr>
        <w:t>。其中：因公出国（境）费支出</w:t>
      </w:r>
      <w:r>
        <w:rPr>
          <w:rFonts w:ascii="仿宋_GB2312" w:eastAsia="仿宋_GB2312"/>
          <w:sz w:val="32"/>
          <w:szCs w:val="32"/>
          <w:lang w:val="zh-CN"/>
        </w:rPr>
        <w:t>0.00</w:t>
      </w:r>
      <w:r>
        <w:rPr>
          <w:rFonts w:hint="eastAsia" w:ascii="仿宋_GB2312" w:eastAsia="仿宋_GB2312"/>
          <w:sz w:val="32"/>
          <w:szCs w:val="32"/>
          <w:lang w:val="zh-CN"/>
        </w:rPr>
        <w:t>万元，占</w:t>
      </w:r>
      <w:r>
        <w:rPr>
          <w:rFonts w:ascii="仿宋_GB2312" w:eastAsia="仿宋_GB2312"/>
          <w:sz w:val="32"/>
          <w:szCs w:val="32"/>
          <w:lang w:val="zh-CN"/>
        </w:rPr>
        <w:t>0.00%</w:t>
      </w:r>
      <w:r>
        <w:rPr>
          <w:rFonts w:hint="eastAsia" w:ascii="仿宋_GB2312" w:eastAsia="仿宋_GB2312"/>
          <w:sz w:val="32"/>
          <w:szCs w:val="32"/>
          <w:lang w:val="zh-CN"/>
        </w:rPr>
        <w:t>，比上年增加</w:t>
      </w:r>
      <w:r>
        <w:rPr>
          <w:rFonts w:ascii="仿宋_GB2312" w:eastAsia="仿宋_GB2312"/>
          <w:sz w:val="32"/>
          <w:szCs w:val="32"/>
          <w:lang w:val="zh-CN"/>
        </w:rPr>
        <w:t>0.00</w:t>
      </w:r>
      <w:r>
        <w:rPr>
          <w:rFonts w:hint="eastAsia" w:ascii="仿宋_GB2312" w:eastAsia="仿宋_GB2312"/>
          <w:sz w:val="32"/>
          <w:szCs w:val="32"/>
          <w:lang w:val="zh-CN"/>
        </w:rPr>
        <w:t>万元，增长</w:t>
      </w:r>
      <w:r>
        <w:rPr>
          <w:rFonts w:ascii="仿宋_GB2312" w:eastAsia="仿宋_GB2312"/>
          <w:sz w:val="32"/>
          <w:szCs w:val="32"/>
          <w:lang w:val="zh-CN"/>
        </w:rPr>
        <w:t>0.00%</w:t>
      </w:r>
      <w:r>
        <w:rPr>
          <w:rFonts w:hint="eastAsia" w:ascii="仿宋_GB2312" w:eastAsia="仿宋_GB2312"/>
          <w:sz w:val="32"/>
          <w:szCs w:val="32"/>
          <w:lang w:val="zh-CN"/>
        </w:rPr>
        <w:t>，主要原因是：</w:t>
      </w:r>
      <w:r>
        <w:rPr>
          <w:rFonts w:ascii="仿宋_GB2312" w:eastAsia="仿宋_GB2312"/>
          <w:sz w:val="32"/>
          <w:szCs w:val="32"/>
        </w:rPr>
        <w:t>单位无因公出国（境）费</w:t>
      </w:r>
      <w:r>
        <w:rPr>
          <w:rFonts w:hint="eastAsia" w:ascii="仿宋_GB2312" w:eastAsia="仿宋_GB2312"/>
          <w:sz w:val="32"/>
          <w:szCs w:val="32"/>
          <w:lang w:val="zh-CN"/>
        </w:rPr>
        <w:t>；公务用车购置及运行维护费支出</w:t>
      </w:r>
      <w:r>
        <w:rPr>
          <w:rFonts w:ascii="仿宋_GB2312" w:eastAsia="仿宋_GB2312"/>
          <w:sz w:val="32"/>
          <w:szCs w:val="32"/>
          <w:lang w:val="zh-CN"/>
        </w:rPr>
        <w:t>3.00</w:t>
      </w:r>
      <w:r>
        <w:rPr>
          <w:rFonts w:hint="eastAsia" w:ascii="仿宋_GB2312" w:eastAsia="仿宋_GB2312"/>
          <w:sz w:val="32"/>
          <w:szCs w:val="32"/>
          <w:lang w:val="zh-CN"/>
        </w:rPr>
        <w:t>万元，占</w:t>
      </w:r>
      <w:r>
        <w:rPr>
          <w:rFonts w:ascii="仿宋_GB2312" w:eastAsia="仿宋_GB2312"/>
          <w:sz w:val="32"/>
          <w:szCs w:val="32"/>
          <w:lang w:val="zh-CN"/>
        </w:rPr>
        <w:t>100.00%</w:t>
      </w:r>
      <w:r>
        <w:rPr>
          <w:rFonts w:hint="eastAsia" w:ascii="仿宋_GB2312" w:eastAsia="仿宋_GB2312"/>
          <w:sz w:val="32"/>
          <w:szCs w:val="32"/>
          <w:lang w:val="zh-CN"/>
        </w:rPr>
        <w:t>，比上年减少</w:t>
      </w:r>
      <w:r>
        <w:rPr>
          <w:rFonts w:ascii="仿宋_GB2312" w:eastAsia="仿宋_GB2312"/>
          <w:sz w:val="32"/>
          <w:szCs w:val="32"/>
          <w:lang w:val="zh-CN"/>
        </w:rPr>
        <w:t>0.50</w:t>
      </w:r>
      <w:r>
        <w:rPr>
          <w:rFonts w:hint="eastAsia" w:ascii="仿宋_GB2312" w:eastAsia="仿宋_GB2312"/>
          <w:sz w:val="32"/>
          <w:szCs w:val="32"/>
          <w:lang w:val="zh-CN"/>
        </w:rPr>
        <w:t>万元，下降</w:t>
      </w:r>
      <w:r>
        <w:rPr>
          <w:rFonts w:ascii="仿宋_GB2312" w:eastAsia="仿宋_GB2312"/>
          <w:sz w:val="32"/>
          <w:szCs w:val="32"/>
          <w:lang w:val="zh-CN"/>
        </w:rPr>
        <w:t>14.29%</w:t>
      </w:r>
      <w:r>
        <w:rPr>
          <w:rFonts w:hint="eastAsia" w:ascii="仿宋_GB2312" w:eastAsia="仿宋_GB2312"/>
          <w:sz w:val="32"/>
          <w:szCs w:val="32"/>
          <w:lang w:val="zh-CN"/>
        </w:rPr>
        <w:t>，主要原因是：</w:t>
      </w:r>
      <w:r>
        <w:rPr>
          <w:rFonts w:hint="eastAsia" w:ascii="仿宋_GB2312" w:eastAsia="仿宋_GB2312"/>
          <w:sz w:val="32"/>
          <w:szCs w:val="32"/>
          <w:lang w:val="en-US" w:eastAsia="zh-CN"/>
        </w:rPr>
        <w:t>单位严格控制公务用车成本，降低公务用车费用</w:t>
      </w:r>
      <w:r>
        <w:rPr>
          <w:rFonts w:hint="eastAsia" w:ascii="仿宋_GB2312" w:eastAsia="仿宋_GB2312"/>
          <w:sz w:val="32"/>
          <w:szCs w:val="32"/>
          <w:lang w:val="zh-CN"/>
        </w:rPr>
        <w:t>；公务接待费支出</w:t>
      </w:r>
      <w:r>
        <w:rPr>
          <w:rFonts w:ascii="仿宋_GB2312" w:eastAsia="仿宋_GB2312"/>
          <w:sz w:val="32"/>
          <w:szCs w:val="32"/>
          <w:lang w:val="zh-CN"/>
        </w:rPr>
        <w:t>0.00</w:t>
      </w:r>
      <w:r>
        <w:rPr>
          <w:rFonts w:hint="eastAsia" w:ascii="仿宋_GB2312" w:eastAsia="仿宋_GB2312"/>
          <w:sz w:val="32"/>
          <w:szCs w:val="32"/>
          <w:lang w:val="zh-CN"/>
        </w:rPr>
        <w:t>万元，占</w:t>
      </w:r>
      <w:r>
        <w:rPr>
          <w:rFonts w:ascii="仿宋_GB2312" w:eastAsia="仿宋_GB2312"/>
          <w:sz w:val="32"/>
          <w:szCs w:val="32"/>
          <w:lang w:val="zh-CN"/>
        </w:rPr>
        <w:t>0.00%</w:t>
      </w:r>
      <w:r>
        <w:rPr>
          <w:rFonts w:hint="eastAsia" w:ascii="仿宋_GB2312" w:eastAsia="仿宋_GB2312"/>
          <w:sz w:val="32"/>
          <w:szCs w:val="32"/>
          <w:lang w:val="zh-CN"/>
        </w:rPr>
        <w:t>，比上年增加</w:t>
      </w:r>
      <w:r>
        <w:rPr>
          <w:rFonts w:ascii="仿宋_GB2312" w:eastAsia="仿宋_GB2312"/>
          <w:sz w:val="32"/>
          <w:szCs w:val="32"/>
          <w:lang w:val="zh-CN"/>
        </w:rPr>
        <w:t>0.00</w:t>
      </w:r>
      <w:r>
        <w:rPr>
          <w:rFonts w:hint="eastAsia" w:ascii="仿宋_GB2312" w:eastAsia="仿宋_GB2312"/>
          <w:sz w:val="32"/>
          <w:szCs w:val="32"/>
          <w:lang w:val="zh-CN"/>
        </w:rPr>
        <w:t>万元，增长</w:t>
      </w:r>
      <w:r>
        <w:rPr>
          <w:rFonts w:ascii="仿宋_GB2312" w:eastAsia="仿宋_GB2312"/>
          <w:sz w:val="32"/>
          <w:szCs w:val="32"/>
          <w:lang w:val="zh-CN"/>
        </w:rPr>
        <w:t>0.00%</w:t>
      </w:r>
      <w:r>
        <w:rPr>
          <w:rFonts w:hint="eastAsia" w:ascii="仿宋_GB2312" w:eastAsia="仿宋_GB2312"/>
          <w:sz w:val="32"/>
          <w:szCs w:val="32"/>
          <w:lang w:val="zh-CN"/>
        </w:rPr>
        <w:t>，主要原因是：</w:t>
      </w:r>
      <w:r>
        <w:rPr>
          <w:rFonts w:ascii="仿宋_GB2312" w:eastAsia="仿宋_GB2312"/>
          <w:sz w:val="32"/>
          <w:szCs w:val="32"/>
        </w:rPr>
        <w:t>单位无公务接待费</w:t>
      </w:r>
      <w:r>
        <w:rPr>
          <w:rFonts w:hint="eastAsia" w:ascii="仿宋_GB2312" w:eastAsia="仿宋_GB2312"/>
          <w:sz w:val="32"/>
          <w:szCs w:val="32"/>
          <w:lang w:val="zh-CN"/>
        </w:rPr>
        <w:t>。</w:t>
      </w:r>
    </w:p>
    <w:p w14:paraId="4C016B01">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3A408A4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w:t>
      </w:r>
      <w:r>
        <w:rPr>
          <w:rFonts w:ascii="仿宋_GB2312" w:eastAsia="仿宋_GB2312"/>
          <w:sz w:val="32"/>
          <w:szCs w:val="32"/>
          <w:lang w:val="zh-CN"/>
        </w:rPr>
        <w:t>0.00</w:t>
      </w:r>
      <w:r>
        <w:rPr>
          <w:rFonts w:hint="eastAsia" w:ascii="仿宋_GB2312" w:eastAsia="仿宋_GB2312"/>
          <w:sz w:val="32"/>
          <w:szCs w:val="32"/>
          <w:lang w:val="zh-CN"/>
        </w:rPr>
        <w:t>万元，开支内容包括</w:t>
      </w:r>
      <w:r>
        <w:rPr>
          <w:rFonts w:hint="eastAsia" w:ascii="仿宋_GB2312" w:eastAsia="仿宋_GB2312"/>
          <w:sz w:val="32"/>
          <w:szCs w:val="32"/>
          <w:lang w:val="en-US" w:eastAsia="zh-CN"/>
        </w:rPr>
        <w:t>单位无公务接待费</w:t>
      </w:r>
      <w:r>
        <w:rPr>
          <w:rFonts w:hint="eastAsia" w:ascii="仿宋_GB2312" w:eastAsia="仿宋_GB2312"/>
          <w:sz w:val="32"/>
          <w:szCs w:val="32"/>
          <w:lang w:val="zh-CN"/>
        </w:rPr>
        <w:t>。单位全年安排的因公出国（境）团组</w:t>
      </w:r>
      <w:r>
        <w:rPr>
          <w:rFonts w:ascii="仿宋_GB2312" w:eastAsia="仿宋_GB2312"/>
          <w:sz w:val="32"/>
          <w:szCs w:val="32"/>
          <w:lang w:val="zh-CN"/>
        </w:rPr>
        <w:t>0</w:t>
      </w:r>
      <w:r>
        <w:rPr>
          <w:rFonts w:hint="eastAsia" w:ascii="仿宋_GB2312" w:eastAsia="仿宋_GB2312"/>
          <w:sz w:val="32"/>
          <w:szCs w:val="32"/>
          <w:lang w:val="zh-CN"/>
        </w:rPr>
        <w:t>个，因公出国（境）</w:t>
      </w:r>
      <w:r>
        <w:rPr>
          <w:rFonts w:ascii="仿宋_GB2312" w:eastAsia="仿宋_GB2312"/>
          <w:sz w:val="32"/>
          <w:szCs w:val="32"/>
          <w:lang w:val="zh-CN"/>
        </w:rPr>
        <w:t>0</w:t>
      </w:r>
      <w:r>
        <w:rPr>
          <w:rFonts w:hint="eastAsia" w:ascii="仿宋_GB2312" w:eastAsia="仿宋_GB2312"/>
          <w:sz w:val="32"/>
          <w:szCs w:val="32"/>
          <w:lang w:val="zh-CN"/>
        </w:rPr>
        <w:t>人次。</w:t>
      </w:r>
    </w:p>
    <w:p w14:paraId="57ADF9A9">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w:t>
      </w:r>
      <w:r>
        <w:rPr>
          <w:rFonts w:ascii="仿宋_GB2312" w:eastAsia="仿宋_GB2312"/>
          <w:sz w:val="32"/>
          <w:szCs w:val="32"/>
          <w:lang w:val="zh-CN"/>
        </w:rPr>
        <w:t>3.00</w:t>
      </w:r>
      <w:r>
        <w:rPr>
          <w:rFonts w:hint="eastAsia" w:ascii="仿宋_GB2312" w:eastAsia="仿宋_GB2312"/>
          <w:sz w:val="32"/>
          <w:szCs w:val="32"/>
          <w:lang w:val="zh-CN"/>
        </w:rPr>
        <w:t>万元，其中：公务用车购置费</w:t>
      </w:r>
      <w:r>
        <w:rPr>
          <w:rFonts w:ascii="仿宋_GB2312" w:eastAsia="仿宋_GB2312"/>
          <w:sz w:val="32"/>
          <w:szCs w:val="32"/>
          <w:lang w:val="zh-CN"/>
        </w:rPr>
        <w:t>0.00</w:t>
      </w:r>
      <w:r>
        <w:rPr>
          <w:rFonts w:hint="eastAsia" w:ascii="仿宋_GB2312" w:eastAsia="仿宋_GB2312"/>
          <w:sz w:val="32"/>
          <w:szCs w:val="32"/>
          <w:lang w:val="zh-CN"/>
        </w:rPr>
        <w:t>万元，公务用车运行维护费</w:t>
      </w:r>
      <w:r>
        <w:rPr>
          <w:rFonts w:ascii="仿宋_GB2312" w:eastAsia="仿宋_GB2312"/>
          <w:sz w:val="32"/>
          <w:szCs w:val="32"/>
          <w:lang w:val="zh-CN"/>
        </w:rPr>
        <w:t>3.00</w:t>
      </w:r>
      <w:r>
        <w:rPr>
          <w:rFonts w:hint="eastAsia" w:ascii="仿宋_GB2312" w:eastAsia="仿宋_GB2312"/>
          <w:sz w:val="32"/>
          <w:szCs w:val="32"/>
          <w:lang w:val="zh-CN"/>
        </w:rPr>
        <w:t>万元。公务用车运行维护费开支内容包括</w:t>
      </w:r>
      <w:r>
        <w:rPr>
          <w:rFonts w:hint="eastAsia" w:ascii="仿宋_GB2312" w:eastAsia="仿宋_GB2312"/>
          <w:sz w:val="32"/>
          <w:szCs w:val="32"/>
        </w:rPr>
        <w:t>车辆燃油费1.5万元；车辆维修费0.9万元；车辆保险费用0.</w:t>
      </w:r>
      <w:r>
        <w:rPr>
          <w:rFonts w:hint="eastAsia" w:ascii="仿宋_GB2312" w:eastAsia="仿宋_GB2312"/>
          <w:sz w:val="32"/>
          <w:szCs w:val="32"/>
          <w:lang w:val="en-US" w:eastAsia="zh-CN"/>
        </w:rPr>
        <w:t>5</w:t>
      </w:r>
      <w:r>
        <w:rPr>
          <w:rFonts w:hint="eastAsia" w:ascii="仿宋_GB2312" w:eastAsia="仿宋_GB2312"/>
          <w:sz w:val="32"/>
          <w:szCs w:val="32"/>
        </w:rPr>
        <w:t>万元；车辆其他费用0.</w:t>
      </w:r>
      <w:r>
        <w:rPr>
          <w:rFonts w:hint="eastAsia" w:ascii="仿宋_GB2312" w:eastAsia="仿宋_GB2312"/>
          <w:sz w:val="32"/>
          <w:szCs w:val="32"/>
          <w:lang w:val="en-US" w:eastAsia="zh-CN"/>
        </w:rPr>
        <w:t>1</w:t>
      </w:r>
      <w:r>
        <w:rPr>
          <w:rFonts w:hint="eastAsia" w:ascii="仿宋_GB2312" w:eastAsia="仿宋_GB2312"/>
          <w:sz w:val="32"/>
          <w:szCs w:val="32"/>
        </w:rPr>
        <w:t>万元</w:t>
      </w:r>
      <w:r>
        <w:rPr>
          <w:rFonts w:hint="eastAsia" w:ascii="仿宋_GB2312" w:eastAsia="仿宋_GB2312"/>
          <w:sz w:val="32"/>
          <w:szCs w:val="32"/>
          <w:lang w:val="zh-CN"/>
        </w:rPr>
        <w:t>。公务用车购置数</w:t>
      </w:r>
      <w:r>
        <w:rPr>
          <w:rFonts w:ascii="仿宋_GB2312" w:eastAsia="仿宋_GB2312"/>
          <w:sz w:val="32"/>
          <w:szCs w:val="32"/>
          <w:lang w:val="zh-CN"/>
        </w:rPr>
        <w:t>0</w:t>
      </w:r>
      <w:r>
        <w:rPr>
          <w:rFonts w:hint="eastAsia" w:ascii="仿宋_GB2312" w:eastAsia="仿宋_GB2312"/>
          <w:sz w:val="32"/>
          <w:szCs w:val="32"/>
          <w:lang w:val="zh-CN"/>
        </w:rPr>
        <w:t>辆，公务用车保有量</w:t>
      </w:r>
      <w:r>
        <w:rPr>
          <w:rFonts w:ascii="仿宋_GB2312" w:eastAsia="仿宋_GB2312"/>
          <w:sz w:val="32"/>
          <w:szCs w:val="32"/>
          <w:lang w:val="zh-CN"/>
        </w:rPr>
        <w:t>2</w:t>
      </w:r>
      <w:r>
        <w:rPr>
          <w:rFonts w:hint="eastAsia" w:ascii="仿宋_GB2312" w:eastAsia="仿宋_GB2312"/>
          <w:sz w:val="32"/>
          <w:szCs w:val="32"/>
          <w:lang w:val="zh-CN"/>
        </w:rPr>
        <w:t>辆。国有资产占用情况</w:t>
      </w:r>
      <w:r>
        <w:rPr>
          <w:rFonts w:hint="eastAsia" w:ascii="仿宋_GB2312" w:eastAsia="仿宋_GB2312"/>
          <w:sz w:val="32"/>
          <w:szCs w:val="32"/>
        </w:rPr>
        <w:t>中固定资产车辆</w:t>
      </w:r>
      <w:r>
        <w:rPr>
          <w:rFonts w:ascii="仿宋_GB2312" w:eastAsia="仿宋_GB2312"/>
          <w:sz w:val="32"/>
          <w:szCs w:val="32"/>
          <w:lang w:val="zh-CN"/>
        </w:rPr>
        <w:t>2</w:t>
      </w:r>
      <w:r>
        <w:rPr>
          <w:rFonts w:hint="eastAsia" w:ascii="仿宋_GB2312" w:eastAsia="仿宋_GB2312"/>
          <w:sz w:val="32"/>
          <w:szCs w:val="32"/>
          <w:lang w:val="zh-CN"/>
        </w:rPr>
        <w:t>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r>
        <w:rPr>
          <w:rFonts w:hint="eastAsia" w:ascii="仿宋_GB2312" w:eastAsia="仿宋_GB2312"/>
          <w:sz w:val="32"/>
          <w:szCs w:val="32"/>
          <w:lang w:val="en-US" w:eastAsia="zh-CN"/>
        </w:rPr>
        <w:t>无差异</w:t>
      </w:r>
      <w:r>
        <w:rPr>
          <w:rFonts w:hint="eastAsia" w:ascii="仿宋_GB2312" w:eastAsia="仿宋_GB2312"/>
          <w:sz w:val="32"/>
          <w:szCs w:val="32"/>
          <w:lang w:val="zh-CN"/>
        </w:rPr>
        <w:t>。</w:t>
      </w:r>
    </w:p>
    <w:p w14:paraId="005E7026">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w:t>
      </w:r>
      <w:r>
        <w:rPr>
          <w:rFonts w:ascii="仿宋_GB2312" w:eastAsia="仿宋_GB2312"/>
          <w:sz w:val="32"/>
          <w:szCs w:val="32"/>
          <w:lang w:val="zh-CN"/>
        </w:rPr>
        <w:t>0.00</w:t>
      </w:r>
      <w:r>
        <w:rPr>
          <w:rFonts w:hint="eastAsia" w:ascii="仿宋_GB2312" w:eastAsia="仿宋_GB2312"/>
          <w:sz w:val="32"/>
          <w:szCs w:val="32"/>
          <w:lang w:val="zh-CN"/>
        </w:rPr>
        <w:t>万元，开支内容包括</w:t>
      </w:r>
      <w:r>
        <w:rPr>
          <w:rFonts w:ascii="仿宋_GB2312" w:eastAsia="仿宋_GB2312"/>
          <w:sz w:val="32"/>
          <w:szCs w:val="32"/>
        </w:rPr>
        <w:t>单位无公务接待费</w:t>
      </w:r>
      <w:r>
        <w:rPr>
          <w:rFonts w:hint="eastAsia" w:ascii="仿宋_GB2312" w:eastAsia="仿宋_GB2312"/>
          <w:sz w:val="32"/>
          <w:szCs w:val="32"/>
          <w:lang w:val="zh-CN"/>
        </w:rPr>
        <w:t>。单位全年安排的国内公务接待</w:t>
      </w:r>
      <w:r>
        <w:rPr>
          <w:rFonts w:ascii="仿宋_GB2312" w:eastAsia="仿宋_GB2312"/>
          <w:sz w:val="32"/>
          <w:szCs w:val="32"/>
          <w:lang w:val="zh-CN"/>
        </w:rPr>
        <w:t>0</w:t>
      </w:r>
      <w:r>
        <w:rPr>
          <w:rFonts w:hint="eastAsia" w:ascii="仿宋_GB2312" w:eastAsia="仿宋_GB2312"/>
          <w:sz w:val="32"/>
          <w:szCs w:val="32"/>
          <w:lang w:val="zh-CN"/>
        </w:rPr>
        <w:t>批次，</w:t>
      </w:r>
      <w:r>
        <w:rPr>
          <w:rFonts w:ascii="仿宋_GB2312" w:eastAsia="仿宋_GB2312"/>
          <w:sz w:val="32"/>
          <w:szCs w:val="32"/>
          <w:lang w:val="zh-CN"/>
        </w:rPr>
        <w:t>0</w:t>
      </w:r>
      <w:r>
        <w:rPr>
          <w:rFonts w:hint="eastAsia" w:ascii="仿宋_GB2312" w:eastAsia="仿宋_GB2312"/>
          <w:sz w:val="32"/>
          <w:szCs w:val="32"/>
          <w:lang w:val="zh-CN"/>
        </w:rPr>
        <w:t>人次。</w:t>
      </w:r>
    </w:p>
    <w:p w14:paraId="39F1961E">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w:t>
      </w:r>
      <w:r>
        <w:rPr>
          <w:rFonts w:ascii="仿宋_GB2312" w:eastAsia="仿宋_GB2312"/>
          <w:sz w:val="32"/>
          <w:szCs w:val="32"/>
          <w:lang w:val="zh-CN"/>
        </w:rPr>
        <w:t>3.00</w:t>
      </w:r>
      <w:r>
        <w:rPr>
          <w:rFonts w:hint="eastAsia" w:ascii="仿宋_GB2312" w:eastAsia="仿宋_GB2312"/>
          <w:sz w:val="32"/>
          <w:szCs w:val="32"/>
          <w:lang w:val="zh-CN"/>
        </w:rPr>
        <w:t>万元，决算数</w:t>
      </w:r>
      <w:r>
        <w:rPr>
          <w:rFonts w:ascii="仿宋_GB2312" w:eastAsia="仿宋_GB2312"/>
          <w:sz w:val="32"/>
          <w:szCs w:val="32"/>
          <w:lang w:val="zh-CN"/>
        </w:rPr>
        <w:t>3.00</w:t>
      </w:r>
      <w:r>
        <w:rPr>
          <w:rFonts w:hint="eastAsia" w:ascii="仿宋_GB2312" w:eastAsia="仿宋_GB2312"/>
          <w:sz w:val="32"/>
          <w:szCs w:val="32"/>
          <w:lang w:val="zh-CN"/>
        </w:rPr>
        <w:t>万元，预决算差异率</w:t>
      </w:r>
      <w:r>
        <w:rPr>
          <w:rFonts w:ascii="仿宋_GB2312" w:eastAsia="仿宋_GB2312"/>
          <w:sz w:val="32"/>
          <w:szCs w:val="32"/>
          <w:lang w:val="zh-CN"/>
        </w:rPr>
        <w:t>0.00%</w:t>
      </w:r>
      <w:r>
        <w:rPr>
          <w:rFonts w:hint="eastAsia" w:ascii="仿宋_GB2312" w:eastAsia="仿宋_GB2312"/>
          <w:sz w:val="32"/>
          <w:szCs w:val="32"/>
          <w:lang w:val="zh-CN"/>
        </w:rPr>
        <w:t>，主要原因是：</w:t>
      </w:r>
      <w:r>
        <w:rPr>
          <w:rFonts w:hint="eastAsia" w:ascii="仿宋_GB2312" w:eastAsia="仿宋_GB2312"/>
          <w:sz w:val="32"/>
          <w:szCs w:val="32"/>
        </w:rPr>
        <w:t>单位“三公”经费严格按照预算执行</w:t>
      </w:r>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ascii="仿宋_GB2312" w:eastAsia="仿宋_GB2312"/>
          <w:sz w:val="32"/>
          <w:szCs w:val="32"/>
          <w:lang w:val="zh-CN"/>
        </w:rPr>
        <w:t>0.00</w:t>
      </w:r>
      <w:r>
        <w:rPr>
          <w:rFonts w:hint="eastAsia" w:ascii="仿宋_GB2312" w:eastAsia="仿宋_GB2312"/>
          <w:sz w:val="32"/>
          <w:szCs w:val="32"/>
          <w:lang w:val="zh-CN"/>
        </w:rPr>
        <w:t>万元，决算数</w:t>
      </w:r>
      <w:r>
        <w:rPr>
          <w:rFonts w:ascii="仿宋_GB2312" w:eastAsia="仿宋_GB2312"/>
          <w:sz w:val="32"/>
          <w:szCs w:val="32"/>
          <w:lang w:val="zh-CN"/>
        </w:rPr>
        <w:t>0.00</w:t>
      </w:r>
      <w:r>
        <w:rPr>
          <w:rFonts w:hint="eastAsia" w:ascii="仿宋_GB2312" w:eastAsia="仿宋_GB2312"/>
          <w:sz w:val="32"/>
          <w:szCs w:val="32"/>
          <w:lang w:val="zh-CN"/>
        </w:rPr>
        <w:t>万元，预决算差异率</w:t>
      </w:r>
      <w:r>
        <w:rPr>
          <w:rFonts w:ascii="仿宋_GB2312" w:eastAsia="仿宋_GB2312"/>
          <w:sz w:val="32"/>
          <w:szCs w:val="32"/>
          <w:lang w:val="zh-CN"/>
        </w:rPr>
        <w:t>0.00%</w:t>
      </w:r>
      <w:r>
        <w:rPr>
          <w:rFonts w:hint="eastAsia" w:ascii="仿宋_GB2312" w:eastAsia="仿宋_GB2312"/>
          <w:sz w:val="32"/>
          <w:szCs w:val="32"/>
          <w:lang w:val="zh-CN"/>
        </w:rPr>
        <w:t>，主要原因是：</w:t>
      </w:r>
      <w:r>
        <w:rPr>
          <w:rFonts w:hint="eastAsia" w:ascii="仿宋_GB2312" w:eastAsia="仿宋_GB2312"/>
          <w:sz w:val="32"/>
          <w:szCs w:val="32"/>
        </w:rPr>
        <w:t>单位无因公出国（境）费</w:t>
      </w:r>
      <w:r>
        <w:rPr>
          <w:rFonts w:hint="eastAsia" w:ascii="仿宋_GB2312" w:eastAsia="仿宋_GB2312"/>
          <w:sz w:val="32"/>
          <w:szCs w:val="32"/>
          <w:lang w:val="zh-CN"/>
        </w:rPr>
        <w:t>；公务用车购置费</w:t>
      </w:r>
      <w:r>
        <w:rPr>
          <w:rFonts w:hint="eastAsia" w:ascii="仿宋_GB2312" w:eastAsia="仿宋_GB2312"/>
          <w:sz w:val="32"/>
          <w:szCs w:val="32"/>
        </w:rPr>
        <w:t>全年</w:t>
      </w:r>
      <w:r>
        <w:rPr>
          <w:rFonts w:hint="eastAsia" w:ascii="仿宋_GB2312" w:eastAsia="仿宋_GB2312"/>
          <w:sz w:val="32"/>
          <w:szCs w:val="32"/>
          <w:lang w:val="zh-CN"/>
        </w:rPr>
        <w:t>预算数</w:t>
      </w:r>
      <w:r>
        <w:rPr>
          <w:rFonts w:ascii="仿宋_GB2312" w:eastAsia="仿宋_GB2312"/>
          <w:sz w:val="32"/>
          <w:szCs w:val="32"/>
          <w:lang w:val="zh-CN"/>
        </w:rPr>
        <w:t>0.00</w:t>
      </w:r>
      <w:r>
        <w:rPr>
          <w:rFonts w:hint="eastAsia" w:ascii="仿宋_GB2312" w:eastAsia="仿宋_GB2312"/>
          <w:sz w:val="32"/>
          <w:szCs w:val="32"/>
          <w:lang w:val="zh-CN"/>
        </w:rPr>
        <w:t>万元，决算数</w:t>
      </w:r>
      <w:r>
        <w:rPr>
          <w:rFonts w:ascii="仿宋_GB2312" w:eastAsia="仿宋_GB2312"/>
          <w:sz w:val="32"/>
          <w:szCs w:val="32"/>
          <w:lang w:val="zh-CN"/>
        </w:rPr>
        <w:t>0.00</w:t>
      </w:r>
      <w:r>
        <w:rPr>
          <w:rFonts w:hint="eastAsia" w:ascii="仿宋_GB2312" w:eastAsia="仿宋_GB2312"/>
          <w:sz w:val="32"/>
          <w:szCs w:val="32"/>
          <w:lang w:val="zh-CN"/>
        </w:rPr>
        <w:t>万元，预决算差异率</w:t>
      </w:r>
      <w:r>
        <w:rPr>
          <w:rFonts w:ascii="仿宋_GB2312" w:eastAsia="仿宋_GB2312"/>
          <w:sz w:val="32"/>
          <w:szCs w:val="32"/>
          <w:lang w:val="zh-CN"/>
        </w:rPr>
        <w:t>0.00%</w:t>
      </w:r>
      <w:r>
        <w:rPr>
          <w:rFonts w:hint="eastAsia" w:ascii="仿宋_GB2312" w:eastAsia="仿宋_GB2312"/>
          <w:sz w:val="32"/>
          <w:szCs w:val="32"/>
          <w:lang w:val="zh-CN"/>
        </w:rPr>
        <w:t>，主要原因是：</w:t>
      </w:r>
      <w:r>
        <w:rPr>
          <w:rFonts w:hint="eastAsia" w:ascii="仿宋_GB2312" w:eastAsia="仿宋_GB2312"/>
          <w:sz w:val="32"/>
          <w:szCs w:val="32"/>
        </w:rPr>
        <w:t>单位无公务用车购置费</w:t>
      </w:r>
      <w:r>
        <w:rPr>
          <w:rFonts w:hint="eastAsia" w:ascii="仿宋_GB2312" w:eastAsia="仿宋_GB2312"/>
          <w:sz w:val="32"/>
          <w:szCs w:val="32"/>
          <w:lang w:val="zh-CN"/>
        </w:rPr>
        <w:t>；公务用车运行费</w:t>
      </w:r>
      <w:r>
        <w:rPr>
          <w:rFonts w:hint="eastAsia" w:ascii="仿宋_GB2312" w:eastAsia="仿宋_GB2312"/>
          <w:sz w:val="32"/>
          <w:szCs w:val="32"/>
        </w:rPr>
        <w:t>全年</w:t>
      </w:r>
      <w:r>
        <w:rPr>
          <w:rFonts w:hint="eastAsia" w:ascii="仿宋_GB2312" w:eastAsia="仿宋_GB2312"/>
          <w:sz w:val="32"/>
          <w:szCs w:val="32"/>
          <w:lang w:val="zh-CN"/>
        </w:rPr>
        <w:t>预算数</w:t>
      </w:r>
      <w:r>
        <w:rPr>
          <w:rFonts w:ascii="仿宋_GB2312" w:eastAsia="仿宋_GB2312"/>
          <w:sz w:val="32"/>
          <w:szCs w:val="32"/>
          <w:lang w:val="zh-CN"/>
        </w:rPr>
        <w:t>3.00</w:t>
      </w:r>
      <w:r>
        <w:rPr>
          <w:rFonts w:hint="eastAsia" w:ascii="仿宋_GB2312" w:eastAsia="仿宋_GB2312"/>
          <w:sz w:val="32"/>
          <w:szCs w:val="32"/>
          <w:lang w:val="zh-CN"/>
        </w:rPr>
        <w:t>万元，决算数</w:t>
      </w:r>
      <w:r>
        <w:rPr>
          <w:rFonts w:ascii="仿宋_GB2312" w:eastAsia="仿宋_GB2312"/>
          <w:sz w:val="32"/>
          <w:szCs w:val="32"/>
          <w:lang w:val="zh-CN"/>
        </w:rPr>
        <w:t>3.00</w:t>
      </w:r>
      <w:r>
        <w:rPr>
          <w:rFonts w:hint="eastAsia" w:ascii="仿宋_GB2312" w:eastAsia="仿宋_GB2312"/>
          <w:sz w:val="32"/>
          <w:szCs w:val="32"/>
          <w:lang w:val="zh-CN"/>
        </w:rPr>
        <w:t>万元，预决算差异率</w:t>
      </w:r>
      <w:r>
        <w:rPr>
          <w:rFonts w:ascii="仿宋_GB2312" w:eastAsia="仿宋_GB2312"/>
          <w:sz w:val="32"/>
          <w:szCs w:val="32"/>
          <w:lang w:val="zh-CN"/>
        </w:rPr>
        <w:t>0.00%</w:t>
      </w:r>
      <w:r>
        <w:rPr>
          <w:rFonts w:hint="eastAsia" w:ascii="仿宋_GB2312" w:eastAsia="仿宋_GB2312"/>
          <w:sz w:val="32"/>
          <w:szCs w:val="32"/>
          <w:lang w:val="zh-CN"/>
        </w:rPr>
        <w:t>，主要原因是：</w:t>
      </w:r>
      <w:r>
        <w:rPr>
          <w:rFonts w:hint="eastAsia" w:ascii="仿宋_GB2312" w:eastAsia="仿宋_GB2312"/>
          <w:sz w:val="32"/>
          <w:szCs w:val="32"/>
        </w:rPr>
        <w:t>单位“三公”经费严格按照预算执行</w:t>
      </w:r>
      <w:r>
        <w:rPr>
          <w:rFonts w:hint="eastAsia" w:ascii="仿宋_GB2312" w:eastAsia="仿宋_GB2312"/>
          <w:sz w:val="32"/>
          <w:szCs w:val="32"/>
          <w:lang w:val="zh-CN"/>
        </w:rPr>
        <w:t>；公务接待费</w:t>
      </w:r>
      <w:r>
        <w:rPr>
          <w:rFonts w:hint="eastAsia" w:ascii="仿宋_GB2312" w:eastAsia="仿宋_GB2312"/>
          <w:sz w:val="32"/>
          <w:szCs w:val="32"/>
        </w:rPr>
        <w:t>全年</w:t>
      </w:r>
      <w:r>
        <w:rPr>
          <w:rFonts w:hint="eastAsia" w:ascii="仿宋_GB2312" w:eastAsia="仿宋_GB2312"/>
          <w:sz w:val="32"/>
          <w:szCs w:val="32"/>
          <w:lang w:val="zh-CN"/>
        </w:rPr>
        <w:t>预算数</w:t>
      </w:r>
      <w:r>
        <w:rPr>
          <w:rFonts w:ascii="仿宋_GB2312" w:eastAsia="仿宋_GB2312"/>
          <w:sz w:val="32"/>
          <w:szCs w:val="32"/>
          <w:lang w:val="zh-CN"/>
        </w:rPr>
        <w:t>0.00</w:t>
      </w:r>
      <w:r>
        <w:rPr>
          <w:rFonts w:hint="eastAsia" w:ascii="仿宋_GB2312" w:eastAsia="仿宋_GB2312"/>
          <w:sz w:val="32"/>
          <w:szCs w:val="32"/>
          <w:lang w:val="zh-CN"/>
        </w:rPr>
        <w:t>万元，决算数</w:t>
      </w:r>
      <w:r>
        <w:rPr>
          <w:rFonts w:ascii="仿宋_GB2312" w:eastAsia="仿宋_GB2312"/>
          <w:sz w:val="32"/>
          <w:szCs w:val="32"/>
          <w:lang w:val="zh-CN"/>
        </w:rPr>
        <w:t>0.00</w:t>
      </w:r>
      <w:r>
        <w:rPr>
          <w:rFonts w:hint="eastAsia" w:ascii="仿宋_GB2312" w:eastAsia="仿宋_GB2312"/>
          <w:sz w:val="32"/>
          <w:szCs w:val="32"/>
          <w:lang w:val="zh-CN"/>
        </w:rPr>
        <w:t>万元，预决算差异率</w:t>
      </w:r>
      <w:r>
        <w:rPr>
          <w:rFonts w:ascii="仿宋_GB2312" w:eastAsia="仿宋_GB2312"/>
          <w:sz w:val="32"/>
          <w:szCs w:val="32"/>
          <w:lang w:val="zh-CN"/>
        </w:rPr>
        <w:t>0.00%</w:t>
      </w:r>
      <w:r>
        <w:rPr>
          <w:rFonts w:hint="eastAsia" w:ascii="仿宋_GB2312" w:eastAsia="仿宋_GB2312"/>
          <w:sz w:val="32"/>
          <w:szCs w:val="32"/>
          <w:lang w:val="zh-CN"/>
        </w:rPr>
        <w:t>，主要原因是：</w:t>
      </w:r>
      <w:r>
        <w:rPr>
          <w:rFonts w:hint="eastAsia" w:ascii="仿宋_GB2312" w:eastAsia="仿宋_GB2312"/>
          <w:sz w:val="32"/>
          <w:szCs w:val="32"/>
        </w:rPr>
        <w:t>单位无公务接待费</w:t>
      </w:r>
      <w:r>
        <w:rPr>
          <w:rFonts w:hint="eastAsia" w:ascii="仿宋_GB2312" w:eastAsia="仿宋_GB2312"/>
          <w:sz w:val="32"/>
          <w:szCs w:val="32"/>
          <w:lang w:val="zh-CN"/>
        </w:rPr>
        <w:t>。</w:t>
      </w:r>
    </w:p>
    <w:p w14:paraId="0B83EBB0">
      <w:pPr>
        <w:ind w:firstLine="640" w:firstLineChars="200"/>
        <w:jc w:val="left"/>
        <w:outlineLvl w:val="1"/>
        <w:rPr>
          <w:rFonts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14:paraId="61444BD5">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47CAA52D">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4D94D1CA">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3E3AE4F6">
      <w:pPr>
        <w:ind w:firstLine="640" w:firstLineChars="200"/>
        <w:jc w:val="left"/>
        <w:outlineLvl w:val="1"/>
        <w:rPr>
          <w:rFonts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14:paraId="17FA7A09">
      <w:pPr>
        <w:ind w:firstLine="640" w:firstLineChars="200"/>
        <w:jc w:val="left"/>
        <w:outlineLvl w:val="2"/>
        <w:rPr>
          <w:rFonts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14:paraId="3A66897B">
      <w:pPr>
        <w:ind w:firstLine="640" w:firstLineChars="200"/>
        <w:rPr>
          <w:rFonts w:hint="default" w:eastAsia="仿宋_GB2312"/>
          <w:sz w:val="32"/>
          <w:szCs w:val="32"/>
          <w:lang w:val="en-US" w:eastAsia="zh-CN"/>
        </w:rPr>
      </w:pPr>
      <w:bookmarkStart w:id="24" w:name="_Toc227"/>
      <w:bookmarkStart w:id="25" w:name="_Toc26704"/>
      <w:r>
        <w:rPr>
          <w:rFonts w:eastAsia="仿宋_GB2312"/>
          <w:sz w:val="32"/>
          <w:szCs w:val="32"/>
          <w:lang w:val="zh-CN"/>
        </w:rPr>
        <w:t>2023</w:t>
      </w:r>
      <w:r>
        <w:rPr>
          <w:rFonts w:hint="eastAsia" w:eastAsia="仿宋_GB2312"/>
          <w:sz w:val="32"/>
          <w:szCs w:val="32"/>
          <w:lang w:val="zh-CN"/>
        </w:rPr>
        <w:t>年度</w:t>
      </w:r>
      <w:r>
        <w:rPr>
          <w:rFonts w:hint="eastAsia" w:eastAsia="仿宋_GB2312"/>
          <w:sz w:val="32"/>
          <w:szCs w:val="32"/>
        </w:rPr>
        <w:t>九三学社新疆维吾尔自治区委员会（行政单位和参照公务员法管理事业单位）机关运行经费支出</w:t>
      </w:r>
      <w:r>
        <w:rPr>
          <w:rFonts w:eastAsia="仿宋_GB2312"/>
          <w:sz w:val="32"/>
          <w:szCs w:val="32"/>
        </w:rPr>
        <w:t>11.42</w:t>
      </w:r>
      <w:r>
        <w:rPr>
          <w:rFonts w:hint="eastAsia" w:eastAsia="仿宋_GB2312"/>
          <w:sz w:val="32"/>
          <w:szCs w:val="32"/>
        </w:rPr>
        <w:t>万元，比上年增加</w:t>
      </w:r>
      <w:r>
        <w:rPr>
          <w:rFonts w:eastAsia="仿宋_GB2312"/>
          <w:sz w:val="32"/>
          <w:szCs w:val="32"/>
        </w:rPr>
        <w:t>3.18</w:t>
      </w:r>
      <w:r>
        <w:rPr>
          <w:rFonts w:hint="eastAsia" w:eastAsia="仿宋_GB2312"/>
          <w:sz w:val="32"/>
          <w:szCs w:val="32"/>
        </w:rPr>
        <w:t>万元，增长</w:t>
      </w:r>
      <w:r>
        <w:rPr>
          <w:rFonts w:eastAsia="仿宋_GB2312"/>
          <w:sz w:val="32"/>
          <w:szCs w:val="32"/>
        </w:rPr>
        <w:t>38.5</w:t>
      </w:r>
      <w:r>
        <w:rPr>
          <w:rFonts w:hint="eastAsia" w:eastAsia="仿宋_GB2312"/>
          <w:sz w:val="32"/>
          <w:szCs w:val="32"/>
          <w:lang w:val="en-US" w:eastAsia="zh-CN"/>
        </w:rPr>
        <w:t>9</w:t>
      </w:r>
      <w:r>
        <w:rPr>
          <w:rFonts w:eastAsia="仿宋_GB2312"/>
          <w:sz w:val="32"/>
          <w:szCs w:val="32"/>
        </w:rPr>
        <w:t>%,</w:t>
      </w:r>
      <w:r>
        <w:rPr>
          <w:rFonts w:hint="eastAsia" w:eastAsia="仿宋_GB2312"/>
          <w:sz w:val="32"/>
          <w:szCs w:val="32"/>
        </w:rPr>
        <w:t>主要原因是：</w:t>
      </w:r>
      <w:r>
        <w:rPr>
          <w:rFonts w:hint="eastAsia" w:eastAsia="仿宋_GB2312"/>
          <w:sz w:val="32"/>
          <w:szCs w:val="32"/>
          <w:lang w:val="en-US" w:eastAsia="zh-CN"/>
        </w:rPr>
        <w:t>本年度党派民主监督工作中增加了营商环境督查工作，导致费用增加。</w:t>
      </w:r>
    </w:p>
    <w:p w14:paraId="404B945A">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1A31787E">
      <w:pPr>
        <w:ind w:firstLine="640" w:firstLineChars="200"/>
        <w:jc w:val="left"/>
        <w:rPr>
          <w:rFonts w:eastAsia="仿宋_GB2312"/>
          <w:sz w:val="32"/>
          <w:szCs w:val="32"/>
          <w:lang w:val="zh-CN"/>
        </w:rPr>
      </w:pPr>
      <w:r>
        <w:rPr>
          <w:rFonts w:eastAsia="仿宋_GB2312"/>
          <w:sz w:val="32"/>
          <w:szCs w:val="32"/>
          <w:lang w:val="zh-CN"/>
        </w:rPr>
        <w:t>2023</w:t>
      </w:r>
      <w:r>
        <w:rPr>
          <w:rFonts w:hint="eastAsia" w:eastAsia="仿宋_GB2312"/>
          <w:sz w:val="32"/>
          <w:szCs w:val="32"/>
          <w:lang w:val="zh-CN"/>
        </w:rPr>
        <w:t>年度政府采购支出总额</w:t>
      </w:r>
      <w:r>
        <w:rPr>
          <w:rFonts w:eastAsia="仿宋_GB2312"/>
          <w:sz w:val="32"/>
          <w:szCs w:val="32"/>
          <w:lang w:val="zh-CN"/>
        </w:rPr>
        <w:t>1.24</w:t>
      </w:r>
      <w:r>
        <w:rPr>
          <w:rFonts w:hint="eastAsia" w:eastAsia="仿宋_GB2312"/>
          <w:sz w:val="32"/>
          <w:szCs w:val="32"/>
          <w:lang w:val="zh-CN"/>
        </w:rPr>
        <w:t>万元，其中：政府采购货物支出</w:t>
      </w:r>
      <w:r>
        <w:rPr>
          <w:rFonts w:eastAsia="仿宋_GB2312"/>
          <w:sz w:val="32"/>
          <w:szCs w:val="32"/>
          <w:lang w:val="zh-CN"/>
        </w:rPr>
        <w:t>1.24</w:t>
      </w:r>
      <w:r>
        <w:rPr>
          <w:rFonts w:hint="eastAsia" w:eastAsia="仿宋_GB2312"/>
          <w:sz w:val="32"/>
          <w:szCs w:val="32"/>
          <w:lang w:val="zh-CN"/>
        </w:rPr>
        <w:t>万元、政府采购工程支出</w:t>
      </w:r>
      <w:r>
        <w:rPr>
          <w:rFonts w:eastAsia="仿宋_GB2312"/>
          <w:sz w:val="32"/>
          <w:szCs w:val="32"/>
          <w:lang w:val="zh-CN"/>
        </w:rPr>
        <w:t>0.00</w:t>
      </w:r>
      <w:r>
        <w:rPr>
          <w:rFonts w:hint="eastAsia" w:eastAsia="仿宋_GB2312"/>
          <w:sz w:val="32"/>
          <w:szCs w:val="32"/>
          <w:lang w:val="zh-CN"/>
        </w:rPr>
        <w:t>万元、政府采购服务支出</w:t>
      </w:r>
      <w:r>
        <w:rPr>
          <w:rFonts w:eastAsia="仿宋_GB2312"/>
          <w:sz w:val="32"/>
          <w:szCs w:val="32"/>
          <w:lang w:val="zh-CN"/>
        </w:rPr>
        <w:t>0.00</w:t>
      </w:r>
      <w:r>
        <w:rPr>
          <w:rFonts w:hint="eastAsia" w:eastAsia="仿宋_GB2312"/>
          <w:sz w:val="32"/>
          <w:szCs w:val="32"/>
          <w:lang w:val="zh-CN"/>
        </w:rPr>
        <w:t>万元。</w:t>
      </w:r>
    </w:p>
    <w:p w14:paraId="483CABA6">
      <w:pPr>
        <w:ind w:firstLine="640" w:firstLineChars="200"/>
        <w:jc w:val="left"/>
        <w:rPr>
          <w:rFonts w:eastAsia="仿宋_GB2312"/>
          <w:sz w:val="32"/>
          <w:szCs w:val="32"/>
        </w:rPr>
      </w:pPr>
      <w:r>
        <w:rPr>
          <w:rFonts w:hint="eastAsia" w:eastAsia="仿宋_GB2312"/>
          <w:sz w:val="32"/>
          <w:szCs w:val="32"/>
          <w:lang w:val="zh-CN"/>
        </w:rPr>
        <w:t>授予中小企业合同金额</w:t>
      </w:r>
      <w:r>
        <w:rPr>
          <w:rFonts w:eastAsia="仿宋_GB2312"/>
          <w:sz w:val="32"/>
          <w:szCs w:val="32"/>
          <w:lang w:val="zh-CN"/>
        </w:rPr>
        <w:t>1.24</w:t>
      </w:r>
      <w:r>
        <w:rPr>
          <w:rFonts w:hint="eastAsia" w:eastAsia="仿宋_GB2312"/>
          <w:sz w:val="32"/>
          <w:szCs w:val="32"/>
          <w:lang w:val="zh-CN"/>
        </w:rPr>
        <w:t>万元，占政府采购支出总额的</w:t>
      </w:r>
      <w:r>
        <w:rPr>
          <w:rFonts w:eastAsia="仿宋_GB2312"/>
          <w:sz w:val="32"/>
          <w:szCs w:val="32"/>
          <w:lang w:val="zh-CN"/>
        </w:rPr>
        <w:t>100.00%</w:t>
      </w:r>
      <w:r>
        <w:rPr>
          <w:rFonts w:hint="eastAsia" w:eastAsia="仿宋_GB2312"/>
          <w:sz w:val="32"/>
          <w:szCs w:val="32"/>
          <w:lang w:val="zh-CN"/>
        </w:rPr>
        <w:t>，其中：授予小微企业合同金额</w:t>
      </w:r>
      <w:r>
        <w:rPr>
          <w:rFonts w:eastAsia="仿宋_GB2312"/>
          <w:sz w:val="32"/>
          <w:szCs w:val="32"/>
          <w:lang w:val="zh-CN"/>
        </w:rPr>
        <w:t>1.24</w:t>
      </w:r>
      <w:r>
        <w:rPr>
          <w:rFonts w:hint="eastAsia" w:eastAsia="仿宋_GB2312"/>
          <w:sz w:val="32"/>
          <w:szCs w:val="32"/>
          <w:lang w:val="zh-CN"/>
        </w:rPr>
        <w:t>万元，占政府采购支出总额的</w:t>
      </w:r>
      <w:r>
        <w:rPr>
          <w:rFonts w:eastAsia="仿宋_GB2312"/>
          <w:sz w:val="32"/>
          <w:szCs w:val="32"/>
          <w:lang w:val="zh-CN"/>
        </w:rPr>
        <w:t>100.00%</w:t>
      </w:r>
      <w:r>
        <w:rPr>
          <w:rFonts w:hint="eastAsia" w:eastAsia="仿宋_GB2312"/>
          <w:sz w:val="32"/>
          <w:szCs w:val="32"/>
        </w:rPr>
        <w:t>。</w:t>
      </w:r>
    </w:p>
    <w:p w14:paraId="119EA11C">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14:paraId="57A15D88">
      <w:pPr>
        <w:ind w:firstLine="640" w:firstLineChars="200"/>
        <w:jc w:val="left"/>
        <w:rPr>
          <w:rFonts w:eastAsia="仿宋_GB2312"/>
          <w:sz w:val="32"/>
          <w:szCs w:val="32"/>
          <w:lang w:val="zh-CN"/>
        </w:rPr>
      </w:pPr>
      <w:r>
        <w:rPr>
          <w:rFonts w:hint="eastAsia" w:eastAsia="仿宋_GB2312"/>
          <w:sz w:val="32"/>
          <w:szCs w:val="32"/>
        </w:rPr>
        <w:t>截至</w:t>
      </w:r>
      <w:r>
        <w:rPr>
          <w:rFonts w:eastAsia="仿宋_GB2312"/>
          <w:sz w:val="32"/>
          <w:szCs w:val="32"/>
        </w:rPr>
        <w:t>2023</w:t>
      </w:r>
      <w:r>
        <w:rPr>
          <w:rFonts w:hint="eastAsia" w:eastAsia="仿宋_GB2312"/>
          <w:sz w:val="32"/>
          <w:szCs w:val="32"/>
          <w:lang w:val="zh-CN"/>
        </w:rPr>
        <w:t>年</w:t>
      </w:r>
      <w:r>
        <w:rPr>
          <w:rFonts w:eastAsia="仿宋_GB2312"/>
          <w:sz w:val="32"/>
          <w:szCs w:val="32"/>
        </w:rPr>
        <w:t>12</w:t>
      </w:r>
      <w:r>
        <w:rPr>
          <w:rFonts w:hint="eastAsia" w:eastAsia="仿宋_GB2312"/>
          <w:sz w:val="32"/>
          <w:szCs w:val="32"/>
        </w:rPr>
        <w:t>月</w:t>
      </w:r>
      <w:r>
        <w:rPr>
          <w:rFonts w:eastAsia="仿宋_GB2312"/>
          <w:sz w:val="32"/>
          <w:szCs w:val="32"/>
        </w:rPr>
        <w:t>31</w:t>
      </w:r>
      <w:r>
        <w:rPr>
          <w:rFonts w:hint="eastAsia" w:eastAsia="仿宋_GB2312"/>
          <w:sz w:val="32"/>
          <w:szCs w:val="32"/>
        </w:rPr>
        <w:t>日</w:t>
      </w:r>
      <w:r>
        <w:rPr>
          <w:rFonts w:hint="eastAsia" w:eastAsia="仿宋_GB2312"/>
          <w:sz w:val="32"/>
          <w:szCs w:val="32"/>
          <w:lang w:val="zh-CN"/>
        </w:rPr>
        <w:t>，</w:t>
      </w:r>
      <w:r>
        <w:rPr>
          <w:rFonts w:hint="eastAsia" w:eastAsia="仿宋_GB2312"/>
          <w:sz w:val="32"/>
          <w:szCs w:val="32"/>
        </w:rPr>
        <w:t>固定资产原值</w:t>
      </w:r>
      <w:r>
        <w:rPr>
          <w:rFonts w:eastAsia="仿宋_GB2312"/>
          <w:sz w:val="32"/>
          <w:szCs w:val="32"/>
          <w:lang w:val="zh-CN"/>
        </w:rPr>
        <w:t>64.96</w:t>
      </w:r>
      <w:r>
        <w:rPr>
          <w:rFonts w:hint="eastAsia" w:eastAsia="仿宋_GB2312"/>
          <w:sz w:val="32"/>
          <w:szCs w:val="32"/>
        </w:rPr>
        <w:t>万元，房</w:t>
      </w:r>
      <w:r>
        <w:rPr>
          <w:rFonts w:hint="eastAsia" w:eastAsia="仿宋_GB2312"/>
          <w:sz w:val="32"/>
          <w:szCs w:val="32"/>
          <w:lang w:val="zh-CN"/>
        </w:rPr>
        <w:t>屋</w:t>
      </w:r>
      <w:r>
        <w:rPr>
          <w:rFonts w:eastAsia="仿宋_GB2312"/>
          <w:sz w:val="32"/>
          <w:szCs w:val="32"/>
          <w:lang w:val="zh-CN"/>
        </w:rPr>
        <w:t>0.0</w:t>
      </w:r>
      <w:r>
        <w:rPr>
          <w:rFonts w:hint="eastAsia" w:eastAsia="仿宋_GB2312"/>
          <w:sz w:val="32"/>
          <w:szCs w:val="32"/>
          <w:lang w:val="zh-CN"/>
        </w:rPr>
        <w:t>平方米，价值</w:t>
      </w:r>
      <w:r>
        <w:rPr>
          <w:rFonts w:eastAsia="仿宋_GB2312"/>
          <w:sz w:val="32"/>
          <w:szCs w:val="32"/>
          <w:lang w:val="zh-CN"/>
        </w:rPr>
        <w:t>0.00</w:t>
      </w:r>
      <w:r>
        <w:rPr>
          <w:rFonts w:hint="eastAsia" w:eastAsia="仿宋_GB2312"/>
          <w:sz w:val="32"/>
          <w:szCs w:val="32"/>
          <w:lang w:val="zh-CN"/>
        </w:rPr>
        <w:t>万元。车辆</w:t>
      </w:r>
      <w:r>
        <w:rPr>
          <w:rFonts w:eastAsia="仿宋_GB2312"/>
          <w:sz w:val="32"/>
          <w:szCs w:val="32"/>
          <w:lang w:val="zh-CN"/>
        </w:rPr>
        <w:t>2</w:t>
      </w:r>
      <w:r>
        <w:rPr>
          <w:rFonts w:hint="eastAsia" w:eastAsia="仿宋_GB2312"/>
          <w:sz w:val="32"/>
          <w:szCs w:val="32"/>
          <w:lang w:val="zh-CN"/>
        </w:rPr>
        <w:t>辆，价值</w:t>
      </w:r>
      <w:r>
        <w:rPr>
          <w:rFonts w:eastAsia="仿宋_GB2312"/>
          <w:sz w:val="32"/>
          <w:szCs w:val="32"/>
          <w:lang w:val="zh-CN"/>
        </w:rPr>
        <w:t>45.56</w:t>
      </w:r>
      <w:r>
        <w:rPr>
          <w:rFonts w:hint="eastAsia" w:eastAsia="仿宋_GB2312"/>
          <w:sz w:val="32"/>
          <w:szCs w:val="32"/>
          <w:lang w:val="zh-CN"/>
        </w:rPr>
        <w:t>万元，其中：副部（省）级及以上领导用车</w:t>
      </w:r>
      <w:r>
        <w:rPr>
          <w:rFonts w:eastAsia="仿宋_GB2312"/>
          <w:sz w:val="32"/>
          <w:szCs w:val="32"/>
          <w:lang w:val="zh-CN"/>
        </w:rPr>
        <w:t>0</w:t>
      </w:r>
      <w:r>
        <w:rPr>
          <w:rFonts w:hint="eastAsia" w:eastAsia="仿宋_GB2312"/>
          <w:sz w:val="32"/>
          <w:szCs w:val="32"/>
          <w:lang w:val="zh-CN"/>
        </w:rPr>
        <w:t>辆、主要</w:t>
      </w:r>
      <w:r>
        <w:rPr>
          <w:rFonts w:hint="eastAsia" w:eastAsia="仿宋_GB2312"/>
          <w:sz w:val="32"/>
          <w:szCs w:val="32"/>
        </w:rPr>
        <w:t>负责人</w:t>
      </w:r>
      <w:r>
        <w:rPr>
          <w:rFonts w:hint="eastAsia" w:eastAsia="仿宋_GB2312"/>
          <w:sz w:val="32"/>
          <w:szCs w:val="32"/>
          <w:lang w:val="zh-CN"/>
        </w:rPr>
        <w:t>用车</w:t>
      </w:r>
      <w:r>
        <w:rPr>
          <w:rFonts w:eastAsia="仿宋_GB2312"/>
          <w:sz w:val="32"/>
          <w:szCs w:val="32"/>
          <w:lang w:val="zh-CN"/>
        </w:rPr>
        <w:t>1</w:t>
      </w:r>
      <w:r>
        <w:rPr>
          <w:rFonts w:hint="eastAsia" w:eastAsia="仿宋_GB2312"/>
          <w:sz w:val="32"/>
          <w:szCs w:val="32"/>
          <w:lang w:val="zh-CN"/>
        </w:rPr>
        <w:t>辆、机要通信用车</w:t>
      </w:r>
      <w:r>
        <w:rPr>
          <w:rFonts w:eastAsia="仿宋_GB2312"/>
          <w:sz w:val="32"/>
          <w:szCs w:val="32"/>
          <w:lang w:val="zh-CN"/>
        </w:rPr>
        <w:t>1</w:t>
      </w:r>
      <w:r>
        <w:rPr>
          <w:rFonts w:hint="eastAsia" w:eastAsia="仿宋_GB2312"/>
          <w:sz w:val="32"/>
          <w:szCs w:val="32"/>
          <w:lang w:val="zh-CN"/>
        </w:rPr>
        <w:t>辆、应急保障用车</w:t>
      </w:r>
      <w:r>
        <w:rPr>
          <w:rFonts w:eastAsia="仿宋_GB2312"/>
          <w:sz w:val="32"/>
          <w:szCs w:val="32"/>
          <w:lang w:val="zh-CN"/>
        </w:rPr>
        <w:t>0</w:t>
      </w:r>
      <w:r>
        <w:rPr>
          <w:rFonts w:hint="eastAsia" w:eastAsia="仿宋_GB2312"/>
          <w:sz w:val="32"/>
          <w:szCs w:val="32"/>
          <w:lang w:val="zh-CN"/>
        </w:rPr>
        <w:t>辆、执法执勤用车</w:t>
      </w:r>
      <w:r>
        <w:rPr>
          <w:rFonts w:eastAsia="仿宋_GB2312"/>
          <w:sz w:val="32"/>
          <w:szCs w:val="32"/>
          <w:lang w:val="zh-CN"/>
        </w:rPr>
        <w:t>0</w:t>
      </w:r>
      <w:r>
        <w:rPr>
          <w:rFonts w:hint="eastAsia" w:eastAsia="仿宋_GB2312"/>
          <w:sz w:val="32"/>
          <w:szCs w:val="32"/>
          <w:lang w:val="zh-CN"/>
        </w:rPr>
        <w:t>辆、特种专业技术用车</w:t>
      </w:r>
      <w:r>
        <w:rPr>
          <w:rFonts w:eastAsia="仿宋_GB2312"/>
          <w:sz w:val="32"/>
          <w:szCs w:val="32"/>
          <w:lang w:val="zh-CN"/>
        </w:rPr>
        <w:t>0</w:t>
      </w:r>
      <w:r>
        <w:rPr>
          <w:rFonts w:hint="eastAsia" w:eastAsia="仿宋_GB2312"/>
          <w:sz w:val="32"/>
          <w:szCs w:val="32"/>
          <w:lang w:val="zh-CN"/>
        </w:rPr>
        <w:t>辆、离退休干部</w:t>
      </w:r>
      <w:r>
        <w:rPr>
          <w:rFonts w:hint="eastAsia" w:eastAsia="仿宋_GB2312"/>
          <w:sz w:val="32"/>
          <w:szCs w:val="32"/>
        </w:rPr>
        <w:t>服务</w:t>
      </w:r>
      <w:r>
        <w:rPr>
          <w:rFonts w:hint="eastAsia" w:eastAsia="仿宋_GB2312"/>
          <w:sz w:val="32"/>
          <w:szCs w:val="32"/>
          <w:lang w:val="zh-CN"/>
        </w:rPr>
        <w:t>用车</w:t>
      </w:r>
      <w:r>
        <w:rPr>
          <w:rFonts w:eastAsia="仿宋_GB2312"/>
          <w:sz w:val="32"/>
          <w:szCs w:val="32"/>
          <w:lang w:val="zh-CN"/>
        </w:rPr>
        <w:t>0</w:t>
      </w:r>
      <w:r>
        <w:rPr>
          <w:rFonts w:hint="eastAsia" w:eastAsia="仿宋_GB2312"/>
          <w:sz w:val="32"/>
          <w:szCs w:val="32"/>
          <w:lang w:val="zh-CN"/>
        </w:rPr>
        <w:t>辆、其他用车</w:t>
      </w:r>
      <w:r>
        <w:rPr>
          <w:rFonts w:eastAsia="仿宋_GB2312"/>
          <w:sz w:val="32"/>
          <w:szCs w:val="32"/>
          <w:lang w:val="zh-CN"/>
        </w:rPr>
        <w:t>0</w:t>
      </w:r>
      <w:r>
        <w:rPr>
          <w:rFonts w:hint="eastAsia" w:eastAsia="仿宋_GB2312"/>
          <w:sz w:val="32"/>
          <w:szCs w:val="32"/>
          <w:lang w:val="zh-CN"/>
        </w:rPr>
        <w:t>辆，其他用车主要是：我</w:t>
      </w:r>
      <w:r>
        <w:rPr>
          <w:rFonts w:hint="eastAsia" w:eastAsia="仿宋_GB2312"/>
          <w:sz w:val="32"/>
          <w:szCs w:val="32"/>
          <w:lang w:val="en-US" w:eastAsia="zh-CN"/>
        </w:rPr>
        <w:t>单位无其他用车</w:t>
      </w:r>
      <w:r>
        <w:rPr>
          <w:rFonts w:hint="eastAsia" w:eastAsia="仿宋_GB2312"/>
          <w:sz w:val="32"/>
          <w:szCs w:val="32"/>
          <w:lang w:val="zh-CN"/>
        </w:rPr>
        <w:t>；单价</w:t>
      </w:r>
      <w:r>
        <w:rPr>
          <w:rFonts w:eastAsia="仿宋_GB2312"/>
          <w:sz w:val="32"/>
          <w:szCs w:val="32"/>
          <w:lang w:val="zh-CN"/>
        </w:rPr>
        <w:t>100</w:t>
      </w:r>
      <w:r>
        <w:rPr>
          <w:rFonts w:hint="eastAsia" w:eastAsia="仿宋_GB2312"/>
          <w:sz w:val="32"/>
          <w:szCs w:val="32"/>
          <w:lang w:val="zh-CN"/>
        </w:rPr>
        <w:t>万元（含）以上设备（不含车辆）</w:t>
      </w:r>
      <w:r>
        <w:rPr>
          <w:rFonts w:eastAsia="仿宋_GB2312"/>
          <w:sz w:val="32"/>
          <w:szCs w:val="32"/>
          <w:lang w:val="zh-CN"/>
        </w:rPr>
        <w:t>0</w:t>
      </w:r>
      <w:r>
        <w:rPr>
          <w:rFonts w:hint="eastAsia" w:eastAsia="仿宋_GB2312"/>
          <w:sz w:val="32"/>
          <w:szCs w:val="32"/>
        </w:rPr>
        <w:t>台（</w:t>
      </w:r>
      <w:r>
        <w:rPr>
          <w:rFonts w:hint="eastAsia" w:eastAsia="仿宋_GB2312"/>
          <w:sz w:val="32"/>
          <w:szCs w:val="32"/>
          <w:lang w:val="zh-CN"/>
        </w:rPr>
        <w:t>套）。</w:t>
      </w:r>
    </w:p>
    <w:p w14:paraId="6F26589E">
      <w:pPr>
        <w:ind w:firstLine="640" w:firstLineChars="200"/>
        <w:jc w:val="left"/>
        <w:outlineLvl w:val="1"/>
        <w:rPr>
          <w:rFonts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14:paraId="4D246BC5">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w:t>
      </w:r>
      <w:r>
        <w:rPr>
          <w:rFonts w:ascii="仿宋_GB2312" w:eastAsia="仿宋_GB2312"/>
          <w:sz w:val="32"/>
          <w:szCs w:val="32"/>
        </w:rPr>
        <w:t>2023</w:t>
      </w:r>
      <w:r>
        <w:rPr>
          <w:rFonts w:hint="eastAsia" w:ascii="仿宋_GB2312" w:eastAsia="仿宋_GB2312"/>
          <w:sz w:val="32"/>
          <w:szCs w:val="32"/>
        </w:rPr>
        <w:t>年度</w:t>
      </w:r>
      <w:r>
        <w:rPr>
          <w:rFonts w:hint="eastAsia" w:ascii="仿宋_GB2312" w:hAnsi="仿宋_GB2312" w:eastAsia="仿宋_GB2312" w:cs="仿宋_GB2312"/>
          <w:kern w:val="0"/>
          <w:sz w:val="32"/>
          <w:szCs w:val="32"/>
        </w:rPr>
        <w:t>预算绩效管理整体支出绩效自评表</w:t>
      </w:r>
      <w:r>
        <w:rPr>
          <w:rFonts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hint="eastAsia" w:ascii="仿宋_GB2312" w:eastAsia="仿宋_GB2312"/>
          <w:sz w:val="32"/>
          <w:szCs w:val="32"/>
          <w:lang w:val="en-US" w:eastAsia="zh-CN"/>
        </w:rPr>
        <w:t>256.57</w:t>
      </w:r>
      <w:r>
        <w:rPr>
          <w:rFonts w:hint="eastAsia" w:ascii="仿宋_GB2312" w:eastAsia="仿宋_GB2312"/>
          <w:sz w:val="32"/>
          <w:szCs w:val="32"/>
        </w:rPr>
        <w:t>万元，实际执行总额</w:t>
      </w:r>
      <w:r>
        <w:rPr>
          <w:rFonts w:hint="eastAsia" w:ascii="仿宋_GB2312" w:eastAsia="仿宋_GB2312"/>
          <w:sz w:val="32"/>
          <w:szCs w:val="32"/>
          <w:lang w:val="en-US" w:eastAsia="zh-CN"/>
        </w:rPr>
        <w:t>256.57</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w:t>
      </w:r>
      <w:r>
        <w:rPr>
          <w:rFonts w:hint="eastAsia" w:ascii="仿宋_GB2312" w:eastAsia="仿宋_GB2312"/>
          <w:sz w:val="32"/>
          <w:szCs w:val="32"/>
          <w:lang w:val="en-US" w:eastAsia="zh-CN"/>
        </w:rPr>
        <w:t>1</w:t>
      </w:r>
      <w:r>
        <w:rPr>
          <w:rFonts w:hint="eastAsia" w:ascii="仿宋_GB2312" w:eastAsia="仿宋_GB2312"/>
          <w:sz w:val="32"/>
          <w:szCs w:val="32"/>
        </w:rPr>
        <w:t>个，全年预算数</w:t>
      </w:r>
      <w:r>
        <w:rPr>
          <w:rFonts w:hint="eastAsia" w:ascii="仿宋_GB2312" w:eastAsia="仿宋_GB2312"/>
          <w:sz w:val="32"/>
          <w:szCs w:val="32"/>
          <w:lang w:val="en-US" w:eastAsia="zh-CN"/>
        </w:rPr>
        <w:t>30</w:t>
      </w:r>
      <w:r>
        <w:rPr>
          <w:rFonts w:hint="eastAsia" w:ascii="仿宋_GB2312" w:eastAsia="仿宋_GB2312"/>
          <w:sz w:val="32"/>
          <w:szCs w:val="32"/>
        </w:rPr>
        <w:t>万元，全年执行数</w:t>
      </w:r>
      <w:r>
        <w:rPr>
          <w:rFonts w:hint="eastAsia" w:ascii="仿宋_GB2312" w:eastAsia="仿宋_GB2312"/>
          <w:sz w:val="32"/>
          <w:szCs w:val="32"/>
          <w:lang w:val="en-US" w:eastAsia="zh-CN"/>
        </w:rPr>
        <w:t>30</w:t>
      </w:r>
      <w:r>
        <w:rPr>
          <w:rFonts w:hint="eastAsia" w:ascii="仿宋_GB2312" w:eastAsia="仿宋_GB2312"/>
          <w:sz w:val="32"/>
          <w:szCs w:val="32"/>
        </w:rPr>
        <w:t>万元。预算绩效管理取得的成效：一是</w:t>
      </w:r>
      <w:r>
        <w:rPr>
          <w:rFonts w:ascii="仿宋_GB2312" w:eastAsia="仿宋_GB2312"/>
          <w:sz w:val="32"/>
          <w:szCs w:val="32"/>
        </w:rPr>
        <w:t>保证参政议政及各项工作顺利完成</w:t>
      </w:r>
      <w:r>
        <w:rPr>
          <w:rFonts w:hint="eastAsia" w:ascii="仿宋_GB2312" w:eastAsia="仿宋_GB2312"/>
          <w:sz w:val="32"/>
          <w:szCs w:val="32"/>
        </w:rPr>
        <w:t>；二是</w:t>
      </w:r>
      <w:r>
        <w:rPr>
          <w:rFonts w:ascii="仿宋_GB2312" w:eastAsia="仿宋_GB2312"/>
          <w:sz w:val="32"/>
          <w:szCs w:val="32"/>
        </w:rPr>
        <w:t>预算执行进度</w:t>
      </w:r>
      <w:r>
        <w:rPr>
          <w:rFonts w:hint="eastAsia" w:ascii="仿宋_GB2312" w:eastAsia="仿宋_GB2312"/>
          <w:sz w:val="32"/>
          <w:szCs w:val="32"/>
          <w:lang w:val="en-US" w:eastAsia="zh-CN"/>
        </w:rPr>
        <w:t>较良好</w:t>
      </w:r>
      <w:r>
        <w:rPr>
          <w:rFonts w:hint="eastAsia" w:ascii="仿宋_GB2312" w:eastAsia="仿宋_GB2312"/>
          <w:sz w:val="32"/>
          <w:szCs w:val="32"/>
        </w:rPr>
        <w:t>。发现的问题及原因：一是</w:t>
      </w:r>
      <w:r>
        <w:rPr>
          <w:rFonts w:ascii="仿宋_GB2312" w:eastAsia="仿宋_GB2312"/>
          <w:sz w:val="32"/>
          <w:szCs w:val="32"/>
        </w:rPr>
        <w:t>项目目标的设定和预算执行进度有偏差</w:t>
      </w:r>
      <w:r>
        <w:rPr>
          <w:rFonts w:hint="eastAsia" w:ascii="仿宋_GB2312" w:eastAsia="仿宋_GB2312"/>
          <w:sz w:val="32"/>
          <w:szCs w:val="32"/>
        </w:rPr>
        <w:t>；二是</w:t>
      </w:r>
      <w:r>
        <w:rPr>
          <w:rFonts w:ascii="仿宋_GB2312" w:eastAsia="仿宋_GB2312"/>
          <w:sz w:val="32"/>
          <w:szCs w:val="32"/>
        </w:rPr>
        <w:t>预算执行进度和项目的开展进度有偏差</w:t>
      </w:r>
      <w:r>
        <w:rPr>
          <w:rFonts w:hint="eastAsia" w:ascii="仿宋_GB2312" w:eastAsia="仿宋_GB2312"/>
          <w:sz w:val="32"/>
          <w:szCs w:val="32"/>
        </w:rPr>
        <w:t>。下一步改进措施：一是</w:t>
      </w:r>
      <w:r>
        <w:rPr>
          <w:rFonts w:ascii="仿宋_GB2312" w:eastAsia="仿宋_GB2312"/>
          <w:sz w:val="32"/>
          <w:szCs w:val="32"/>
        </w:rPr>
        <w:t>更科学合理的设定项目目标</w:t>
      </w:r>
      <w:r>
        <w:rPr>
          <w:rFonts w:hint="eastAsia" w:ascii="仿宋_GB2312" w:eastAsia="仿宋_GB2312"/>
          <w:sz w:val="32"/>
          <w:szCs w:val="32"/>
        </w:rPr>
        <w:t>；二是</w:t>
      </w:r>
      <w:r>
        <w:rPr>
          <w:rFonts w:ascii="仿宋_GB2312" w:eastAsia="仿宋_GB2312"/>
          <w:sz w:val="32"/>
          <w:szCs w:val="32"/>
        </w:rPr>
        <w:t>调整项目的开展进度与预算进度相契合</w:t>
      </w:r>
      <w:r>
        <w:rPr>
          <w:rFonts w:hint="eastAsia" w:ascii="仿宋_GB2312" w:eastAsia="仿宋_GB2312"/>
          <w:sz w:val="32"/>
          <w:szCs w:val="32"/>
        </w:rPr>
        <w:t>。具体项目自评情况附绩效自评表及自评报告。</w:t>
      </w:r>
    </w:p>
    <w:p w14:paraId="0713B20A">
      <w:pPr>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68B825E5">
      <w:pPr>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4A9DAFF9">
      <w:pPr>
        <w:jc w:val="center"/>
        <w:outlineLvl w:val="0"/>
        <w:rPr>
          <w:rFonts w:hint="eastAsia" w:ascii="黑体" w:hAnsi="黑体" w:eastAsia="黑体"/>
          <w:sz w:val="32"/>
          <w:szCs w:val="32"/>
        </w:rPr>
      </w:pPr>
      <w:bookmarkStart w:id="30" w:name="_Toc3250"/>
      <w:bookmarkStart w:id="31" w:name="_Toc24143"/>
    </w:p>
    <w:p w14:paraId="45D122DF">
      <w:pPr>
        <w:jc w:val="center"/>
        <w:outlineLvl w:val="0"/>
        <w:rPr>
          <w:rFonts w:hint="eastAsia" w:ascii="黑体" w:hAnsi="黑体" w:eastAsia="黑体"/>
          <w:sz w:val="32"/>
          <w:szCs w:val="32"/>
        </w:rPr>
      </w:pPr>
    </w:p>
    <w:p w14:paraId="4BD55CCF">
      <w:pPr>
        <w:jc w:val="center"/>
        <w:outlineLvl w:val="0"/>
        <w:rPr>
          <w:rFonts w:hint="eastAsia" w:ascii="黑体" w:hAnsi="黑体" w:eastAsia="黑体"/>
          <w:sz w:val="32"/>
          <w:szCs w:val="32"/>
        </w:rPr>
      </w:pPr>
    </w:p>
    <w:p w14:paraId="3FF7B9D4">
      <w:pPr>
        <w:jc w:val="center"/>
        <w:outlineLvl w:val="0"/>
        <w:rPr>
          <w:rFonts w:hint="eastAsia" w:ascii="黑体" w:hAnsi="黑体" w:eastAsia="黑体"/>
          <w:sz w:val="32"/>
          <w:szCs w:val="32"/>
        </w:rPr>
      </w:pPr>
    </w:p>
    <w:p w14:paraId="0CE451D0">
      <w:pPr>
        <w:jc w:val="center"/>
        <w:outlineLvl w:val="0"/>
        <w:rPr>
          <w:rFonts w:hint="eastAsia" w:ascii="黑体" w:hAnsi="黑体" w:eastAsia="黑体"/>
          <w:sz w:val="32"/>
          <w:szCs w:val="32"/>
        </w:rPr>
      </w:pPr>
    </w:p>
    <w:p w14:paraId="4B63FB95">
      <w:pPr>
        <w:jc w:val="center"/>
        <w:outlineLvl w:val="0"/>
        <w:rPr>
          <w:rFonts w:hint="eastAsia" w:ascii="黑体" w:hAnsi="黑体" w:eastAsia="黑体"/>
          <w:sz w:val="32"/>
          <w:szCs w:val="32"/>
        </w:rPr>
      </w:pPr>
    </w:p>
    <w:p w14:paraId="507C8544">
      <w:pPr>
        <w:jc w:val="center"/>
        <w:outlineLvl w:val="0"/>
        <w:rPr>
          <w:rFonts w:hint="eastAsia" w:ascii="黑体" w:hAnsi="黑体" w:eastAsia="黑体"/>
          <w:sz w:val="32"/>
          <w:szCs w:val="32"/>
        </w:rPr>
      </w:pPr>
    </w:p>
    <w:p w14:paraId="0B0E281A">
      <w:pPr>
        <w:jc w:val="center"/>
        <w:outlineLvl w:val="0"/>
        <w:rPr>
          <w:rFonts w:hint="eastAsia" w:ascii="黑体" w:hAnsi="黑体" w:eastAsia="黑体"/>
          <w:sz w:val="32"/>
          <w:szCs w:val="32"/>
        </w:rPr>
      </w:pPr>
    </w:p>
    <w:p w14:paraId="6FB0E9E3">
      <w:pPr>
        <w:jc w:val="center"/>
        <w:outlineLvl w:val="0"/>
        <w:rPr>
          <w:rFonts w:hint="eastAsia" w:ascii="黑体" w:hAnsi="黑体" w:eastAsia="黑体"/>
          <w:sz w:val="32"/>
          <w:szCs w:val="32"/>
        </w:rPr>
      </w:pPr>
    </w:p>
    <w:p w14:paraId="0B3C6EE6">
      <w:pPr>
        <w:jc w:val="center"/>
        <w:outlineLvl w:val="0"/>
        <w:rPr>
          <w:rFonts w:hint="eastAsia" w:ascii="黑体" w:hAnsi="黑体" w:eastAsia="黑体"/>
          <w:sz w:val="32"/>
          <w:szCs w:val="32"/>
        </w:rPr>
      </w:pPr>
    </w:p>
    <w:p w14:paraId="740715D1">
      <w:pPr>
        <w:jc w:val="center"/>
        <w:outlineLvl w:val="0"/>
        <w:rPr>
          <w:rFonts w:hint="eastAsia" w:ascii="黑体" w:hAnsi="黑体" w:eastAsia="黑体"/>
          <w:sz w:val="32"/>
          <w:szCs w:val="32"/>
        </w:rPr>
      </w:pPr>
    </w:p>
    <w:p w14:paraId="2C2D9E53">
      <w:pPr>
        <w:jc w:val="center"/>
        <w:outlineLvl w:val="0"/>
        <w:rPr>
          <w:rFonts w:hint="eastAsia" w:ascii="黑体" w:hAnsi="黑体" w:eastAsia="黑体"/>
          <w:sz w:val="32"/>
          <w:szCs w:val="32"/>
        </w:rPr>
      </w:pPr>
    </w:p>
    <w:p w14:paraId="400A5508">
      <w:pPr>
        <w:jc w:val="center"/>
        <w:outlineLvl w:val="0"/>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专业名词解释</w:t>
      </w:r>
      <w:bookmarkEnd w:id="30"/>
      <w:bookmarkEnd w:id="31"/>
    </w:p>
    <w:p w14:paraId="0876DCB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1B37A7D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588A314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56114DC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724C159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1519C67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7F503F3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1A92BD6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E9EB1A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64D8F44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55C6C40F">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604696EC">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0F4599F4">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CDEDBBE">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73D4EFEE">
      <w:pPr>
        <w:ind w:firstLine="640" w:firstLineChars="200"/>
        <w:jc w:val="center"/>
        <w:outlineLvl w:val="0"/>
        <w:rPr>
          <w:rFonts w:ascii="黑体" w:hAnsi="黑体" w:eastAsia="黑体"/>
          <w:sz w:val="32"/>
          <w:szCs w:val="32"/>
        </w:rPr>
      </w:pPr>
      <w:r>
        <w:rPr>
          <w:rFonts w:ascii="仿宋_GB2312" w:eastAsia="仿宋_GB2312"/>
          <w:sz w:val="32"/>
          <w:szCs w:val="32"/>
        </w:rPr>
        <w:br w:type="page"/>
      </w:r>
      <w:r>
        <w:rPr>
          <w:rFonts w:hint="eastAsia" w:ascii="黑体" w:hAnsi="黑体" w:eastAsia="黑体"/>
          <w:sz w:val="32"/>
          <w:szCs w:val="32"/>
        </w:rPr>
        <w:t>第四部分</w:t>
      </w:r>
      <w:r>
        <w:rPr>
          <w:rFonts w:ascii="黑体" w:hAnsi="黑体" w:eastAsia="黑体"/>
          <w:sz w:val="32"/>
          <w:szCs w:val="32"/>
        </w:rPr>
        <w:t xml:space="preserve"> </w:t>
      </w:r>
      <w:r>
        <w:rPr>
          <w:rFonts w:hint="eastAsia" w:ascii="黑体" w:hAnsi="黑体" w:eastAsia="黑体"/>
          <w:sz w:val="32"/>
          <w:szCs w:val="32"/>
        </w:rPr>
        <w:t>部门决算报表（见附表）</w:t>
      </w:r>
    </w:p>
    <w:p w14:paraId="58C88D80">
      <w:pPr>
        <w:ind w:firstLine="640" w:firstLineChars="200"/>
        <w:outlineLvl w:val="1"/>
        <w:rPr>
          <w:rFonts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14:paraId="2F40661D">
      <w:pPr>
        <w:ind w:firstLine="640" w:firstLineChars="200"/>
        <w:outlineLvl w:val="1"/>
        <w:rPr>
          <w:rFonts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14:paraId="6318ED5D">
      <w:pPr>
        <w:ind w:firstLine="640" w:firstLineChars="200"/>
        <w:outlineLvl w:val="1"/>
        <w:rPr>
          <w:rFonts w:ascii="黑体" w:hAnsi="黑体" w:eastAsia="仿宋_GB2312" w:cs="宋体"/>
          <w:bCs/>
          <w:kern w:val="0"/>
          <w:sz w:val="32"/>
          <w:szCs w:val="32"/>
        </w:rPr>
      </w:pPr>
      <w:bookmarkStart w:id="36" w:name="_Toc21304"/>
      <w:bookmarkStart w:id="37" w:name="_Toc32434"/>
      <w:r>
        <w:rPr>
          <w:rFonts w:hint="eastAsia" w:ascii="黑体" w:hAnsi="黑体" w:eastAsia="仿宋_GB2312" w:cs="宋体"/>
          <w:bCs/>
          <w:kern w:val="0"/>
          <w:sz w:val="32"/>
          <w:szCs w:val="32"/>
        </w:rPr>
        <w:t>三、《支出决算表》</w:t>
      </w:r>
      <w:bookmarkEnd w:id="36"/>
      <w:bookmarkEnd w:id="37"/>
    </w:p>
    <w:p w14:paraId="2ACEEA02">
      <w:pPr>
        <w:ind w:firstLine="640" w:firstLineChars="200"/>
        <w:outlineLvl w:val="1"/>
        <w:rPr>
          <w:rFonts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14:paraId="5D7257B9">
      <w:pPr>
        <w:ind w:firstLine="640" w:firstLineChars="200"/>
        <w:outlineLvl w:val="1"/>
        <w:rPr>
          <w:rFonts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14:paraId="1C2E3BFB">
      <w:pPr>
        <w:ind w:firstLine="640" w:firstLineChars="200"/>
        <w:outlineLvl w:val="1"/>
        <w:rPr>
          <w:rFonts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14:paraId="0DB72484">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14:paraId="09B52B7E">
      <w:pPr>
        <w:ind w:firstLine="640" w:firstLineChars="200"/>
        <w:outlineLvl w:val="1"/>
        <w:rPr>
          <w:rFonts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14:paraId="7A79BEFB">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5DE81FC5">
      <w:pPr>
        <w:ind w:firstLine="640" w:firstLineChars="200"/>
        <w:rPr>
          <w:rFonts w:ascii="仿宋_GB2312" w:eastAsia="仿宋_GB2312"/>
          <w:sz w:val="32"/>
          <w:szCs w:val="32"/>
        </w:rPr>
      </w:pPr>
    </w:p>
    <w:p w14:paraId="498EA9E9">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400328">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DC13E22">
                          <w:pPr>
                            <w:pStyle w:val="4"/>
                          </w:pPr>
                          <w:r>
                            <w:fldChar w:fldCharType="begin"/>
                          </w:r>
                          <w:r>
                            <w:instrText xml:space="preserve"> PAGE  \* MERGEFORMAT </w:instrText>
                          </w:r>
                          <w:r>
                            <w:fldChar w:fldCharType="separate"/>
                          </w:r>
                          <w:r>
                            <w:t>14</w:t>
                          </w:r>
                          <w: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3DC13E22">
                    <w:pPr>
                      <w:pStyle w:val="4"/>
                    </w:pPr>
                    <w:r>
                      <w:fldChar w:fldCharType="begin"/>
                    </w:r>
                    <w:r>
                      <w:instrText xml:space="preserve"> PAGE  \* MERGEFORMAT </w:instrText>
                    </w:r>
                    <w:r>
                      <w:fldChar w:fldCharType="separate"/>
                    </w:r>
                    <w:r>
                      <w:t>14</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hOTRhNWZjYzE4ZWYxMjJkNTRhNWNjM2UzOTk4OTUifQ=="/>
    <w:docVar w:name="KSO_WPS_MARK_KEY" w:val="41ee2a61-2d54-4f93-83be-afdb9a40d732"/>
  </w:docVars>
  <w:rsids>
    <w:rsidRoot w:val="004F1C4C"/>
    <w:rsid w:val="000C4ED2"/>
    <w:rsid w:val="001113BD"/>
    <w:rsid w:val="00213C59"/>
    <w:rsid w:val="003210CE"/>
    <w:rsid w:val="004F1C4C"/>
    <w:rsid w:val="00604D1C"/>
    <w:rsid w:val="00B36C3F"/>
    <w:rsid w:val="00B70D59"/>
    <w:rsid w:val="00F52A8D"/>
    <w:rsid w:val="00F71F05"/>
    <w:rsid w:val="019404F8"/>
    <w:rsid w:val="02BD3108"/>
    <w:rsid w:val="02CD5A6F"/>
    <w:rsid w:val="02F73D26"/>
    <w:rsid w:val="03321D76"/>
    <w:rsid w:val="034D4FEF"/>
    <w:rsid w:val="035D1785"/>
    <w:rsid w:val="039F47CE"/>
    <w:rsid w:val="03E05CE8"/>
    <w:rsid w:val="03F973EE"/>
    <w:rsid w:val="043E5B56"/>
    <w:rsid w:val="047168CE"/>
    <w:rsid w:val="04C04386"/>
    <w:rsid w:val="04FA68C4"/>
    <w:rsid w:val="053F5AE6"/>
    <w:rsid w:val="057C0B0F"/>
    <w:rsid w:val="05EF4B48"/>
    <w:rsid w:val="05F76ECA"/>
    <w:rsid w:val="060914B4"/>
    <w:rsid w:val="06344057"/>
    <w:rsid w:val="06792773"/>
    <w:rsid w:val="06BF0D59"/>
    <w:rsid w:val="06DC0977"/>
    <w:rsid w:val="06EF62EC"/>
    <w:rsid w:val="07093795"/>
    <w:rsid w:val="07804730"/>
    <w:rsid w:val="079052BE"/>
    <w:rsid w:val="07927288"/>
    <w:rsid w:val="07EF7EAB"/>
    <w:rsid w:val="08145C21"/>
    <w:rsid w:val="08422688"/>
    <w:rsid w:val="085854ED"/>
    <w:rsid w:val="0879188F"/>
    <w:rsid w:val="087D1FD5"/>
    <w:rsid w:val="08A0354D"/>
    <w:rsid w:val="08CC4A1B"/>
    <w:rsid w:val="08CD4C49"/>
    <w:rsid w:val="09114954"/>
    <w:rsid w:val="095A5B83"/>
    <w:rsid w:val="096466E3"/>
    <w:rsid w:val="0968304D"/>
    <w:rsid w:val="09AF3D17"/>
    <w:rsid w:val="09C53944"/>
    <w:rsid w:val="0A1977EC"/>
    <w:rsid w:val="0A762E91"/>
    <w:rsid w:val="0A7809B7"/>
    <w:rsid w:val="0A7B4867"/>
    <w:rsid w:val="0A840954"/>
    <w:rsid w:val="0A9928ED"/>
    <w:rsid w:val="0AA550FC"/>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DF70178"/>
    <w:rsid w:val="0E060087"/>
    <w:rsid w:val="0E640559"/>
    <w:rsid w:val="0F1113DA"/>
    <w:rsid w:val="0F78534A"/>
    <w:rsid w:val="0F89358A"/>
    <w:rsid w:val="0F8C6D51"/>
    <w:rsid w:val="105B0B5E"/>
    <w:rsid w:val="107C1D22"/>
    <w:rsid w:val="109951E3"/>
    <w:rsid w:val="112E58D0"/>
    <w:rsid w:val="11731CAC"/>
    <w:rsid w:val="119500A0"/>
    <w:rsid w:val="11C0733B"/>
    <w:rsid w:val="11D50D17"/>
    <w:rsid w:val="120E0809"/>
    <w:rsid w:val="127F665A"/>
    <w:rsid w:val="12DC585B"/>
    <w:rsid w:val="12ED1816"/>
    <w:rsid w:val="12F7068C"/>
    <w:rsid w:val="13BA3DEE"/>
    <w:rsid w:val="14207DC0"/>
    <w:rsid w:val="14952165"/>
    <w:rsid w:val="14B932DA"/>
    <w:rsid w:val="150A66AF"/>
    <w:rsid w:val="15437E13"/>
    <w:rsid w:val="1546345F"/>
    <w:rsid w:val="154C1139"/>
    <w:rsid w:val="1553329A"/>
    <w:rsid w:val="158C5B77"/>
    <w:rsid w:val="16077093"/>
    <w:rsid w:val="160D1149"/>
    <w:rsid w:val="163563C0"/>
    <w:rsid w:val="164315EF"/>
    <w:rsid w:val="16557DFE"/>
    <w:rsid w:val="167268FB"/>
    <w:rsid w:val="16D50C50"/>
    <w:rsid w:val="16E120E1"/>
    <w:rsid w:val="17385A05"/>
    <w:rsid w:val="173B3901"/>
    <w:rsid w:val="176747F9"/>
    <w:rsid w:val="17954A6E"/>
    <w:rsid w:val="179E67F4"/>
    <w:rsid w:val="180059E9"/>
    <w:rsid w:val="184510FD"/>
    <w:rsid w:val="18475E6C"/>
    <w:rsid w:val="19023C84"/>
    <w:rsid w:val="190648B0"/>
    <w:rsid w:val="19071D6C"/>
    <w:rsid w:val="19D26CD4"/>
    <w:rsid w:val="19E60D19"/>
    <w:rsid w:val="19EC6CCB"/>
    <w:rsid w:val="1A3E3450"/>
    <w:rsid w:val="1A442663"/>
    <w:rsid w:val="1AD807E5"/>
    <w:rsid w:val="1AF851FC"/>
    <w:rsid w:val="1B39345B"/>
    <w:rsid w:val="1BFB2A1F"/>
    <w:rsid w:val="1C015D4A"/>
    <w:rsid w:val="1C290ED5"/>
    <w:rsid w:val="1C317E4F"/>
    <w:rsid w:val="1C472464"/>
    <w:rsid w:val="1C646FED"/>
    <w:rsid w:val="1CCB2BC8"/>
    <w:rsid w:val="1D22799A"/>
    <w:rsid w:val="1D5C1A72"/>
    <w:rsid w:val="1D6537CA"/>
    <w:rsid w:val="1DAF458D"/>
    <w:rsid w:val="1E086ACE"/>
    <w:rsid w:val="1E62130A"/>
    <w:rsid w:val="1E97358B"/>
    <w:rsid w:val="1EAA4A5F"/>
    <w:rsid w:val="1EBF49AE"/>
    <w:rsid w:val="1EE869A7"/>
    <w:rsid w:val="1EF328AA"/>
    <w:rsid w:val="1FA15E62"/>
    <w:rsid w:val="1FED69B6"/>
    <w:rsid w:val="1FF429FD"/>
    <w:rsid w:val="20597042"/>
    <w:rsid w:val="2064678E"/>
    <w:rsid w:val="20DC1AB9"/>
    <w:rsid w:val="20DD6197"/>
    <w:rsid w:val="21004E0A"/>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0333D3"/>
    <w:rsid w:val="263E73AF"/>
    <w:rsid w:val="264A7253"/>
    <w:rsid w:val="26F0170C"/>
    <w:rsid w:val="27201D62"/>
    <w:rsid w:val="27286E73"/>
    <w:rsid w:val="273F48DE"/>
    <w:rsid w:val="27CF2642"/>
    <w:rsid w:val="27E777F5"/>
    <w:rsid w:val="27EA1D4C"/>
    <w:rsid w:val="27EA2E41"/>
    <w:rsid w:val="282459E2"/>
    <w:rsid w:val="283A7FE5"/>
    <w:rsid w:val="285F51FF"/>
    <w:rsid w:val="288A40F1"/>
    <w:rsid w:val="28B05368"/>
    <w:rsid w:val="28DF2665"/>
    <w:rsid w:val="29072599"/>
    <w:rsid w:val="291029F3"/>
    <w:rsid w:val="29A84B96"/>
    <w:rsid w:val="29CB58F0"/>
    <w:rsid w:val="2A053397"/>
    <w:rsid w:val="2A145E96"/>
    <w:rsid w:val="2A2646A5"/>
    <w:rsid w:val="2A53244F"/>
    <w:rsid w:val="2AF5378F"/>
    <w:rsid w:val="2BB94DBF"/>
    <w:rsid w:val="2C6F314E"/>
    <w:rsid w:val="2CC206BE"/>
    <w:rsid w:val="2D1136DF"/>
    <w:rsid w:val="2D20606D"/>
    <w:rsid w:val="2DB87198"/>
    <w:rsid w:val="2DB93C54"/>
    <w:rsid w:val="2DC7118A"/>
    <w:rsid w:val="2E165C6D"/>
    <w:rsid w:val="2E3D144C"/>
    <w:rsid w:val="2E693FEF"/>
    <w:rsid w:val="2E782484"/>
    <w:rsid w:val="2E891204"/>
    <w:rsid w:val="2F3F0A28"/>
    <w:rsid w:val="2FBF7029"/>
    <w:rsid w:val="2FD0187F"/>
    <w:rsid w:val="2FD27414"/>
    <w:rsid w:val="2FFE4BB0"/>
    <w:rsid w:val="300E7B60"/>
    <w:rsid w:val="300F6E18"/>
    <w:rsid w:val="307B44AD"/>
    <w:rsid w:val="30862F5F"/>
    <w:rsid w:val="308C0468"/>
    <w:rsid w:val="314029C9"/>
    <w:rsid w:val="31C63837"/>
    <w:rsid w:val="31C82E39"/>
    <w:rsid w:val="31E56082"/>
    <w:rsid w:val="32601BAD"/>
    <w:rsid w:val="329F6389"/>
    <w:rsid w:val="3389023A"/>
    <w:rsid w:val="33CB74FA"/>
    <w:rsid w:val="342310E4"/>
    <w:rsid w:val="343642F2"/>
    <w:rsid w:val="343F3010"/>
    <w:rsid w:val="345D0A00"/>
    <w:rsid w:val="34713BFD"/>
    <w:rsid w:val="34C13589"/>
    <w:rsid w:val="353369E3"/>
    <w:rsid w:val="357D1A1D"/>
    <w:rsid w:val="358F36A0"/>
    <w:rsid w:val="35E00D72"/>
    <w:rsid w:val="364B7285"/>
    <w:rsid w:val="366652B8"/>
    <w:rsid w:val="36965B9D"/>
    <w:rsid w:val="36BE748E"/>
    <w:rsid w:val="36C549FD"/>
    <w:rsid w:val="37956D45"/>
    <w:rsid w:val="37A755DD"/>
    <w:rsid w:val="37F94FA0"/>
    <w:rsid w:val="380D3381"/>
    <w:rsid w:val="38115B1F"/>
    <w:rsid w:val="385E3AC3"/>
    <w:rsid w:val="387D6B9E"/>
    <w:rsid w:val="38B75FF0"/>
    <w:rsid w:val="38D45016"/>
    <w:rsid w:val="38D90432"/>
    <w:rsid w:val="3914510A"/>
    <w:rsid w:val="3926770B"/>
    <w:rsid w:val="398D3668"/>
    <w:rsid w:val="39DA0497"/>
    <w:rsid w:val="3A6B7341"/>
    <w:rsid w:val="3A893816"/>
    <w:rsid w:val="3A893B6D"/>
    <w:rsid w:val="3AB17449"/>
    <w:rsid w:val="3AD1763A"/>
    <w:rsid w:val="3AF56EF0"/>
    <w:rsid w:val="3B6716E3"/>
    <w:rsid w:val="3B693880"/>
    <w:rsid w:val="3B6C6B2D"/>
    <w:rsid w:val="3C242659"/>
    <w:rsid w:val="3C96719C"/>
    <w:rsid w:val="3CA72BE8"/>
    <w:rsid w:val="3CF37F8C"/>
    <w:rsid w:val="3D137554"/>
    <w:rsid w:val="3D5275AC"/>
    <w:rsid w:val="3DAF7355"/>
    <w:rsid w:val="3DCC2473"/>
    <w:rsid w:val="3DD65501"/>
    <w:rsid w:val="3DEB0883"/>
    <w:rsid w:val="3DEC2546"/>
    <w:rsid w:val="3E23065E"/>
    <w:rsid w:val="3E2527BF"/>
    <w:rsid w:val="3E731662"/>
    <w:rsid w:val="3E8168DD"/>
    <w:rsid w:val="3EA7725F"/>
    <w:rsid w:val="3EB03713"/>
    <w:rsid w:val="3EBF1A11"/>
    <w:rsid w:val="3EC52607"/>
    <w:rsid w:val="3EEC6CEF"/>
    <w:rsid w:val="3F183429"/>
    <w:rsid w:val="3F2D22B5"/>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FF4ACA"/>
    <w:rsid w:val="43261121"/>
    <w:rsid w:val="43317379"/>
    <w:rsid w:val="434E6957"/>
    <w:rsid w:val="435C3CCA"/>
    <w:rsid w:val="43BA0E31"/>
    <w:rsid w:val="43C15147"/>
    <w:rsid w:val="43E14DD2"/>
    <w:rsid w:val="43F800E9"/>
    <w:rsid w:val="443A7E4B"/>
    <w:rsid w:val="44511355"/>
    <w:rsid w:val="449D459A"/>
    <w:rsid w:val="44EE2B41"/>
    <w:rsid w:val="44F06DC0"/>
    <w:rsid w:val="452F5B3A"/>
    <w:rsid w:val="454E7FD2"/>
    <w:rsid w:val="46061BDC"/>
    <w:rsid w:val="460A3EB2"/>
    <w:rsid w:val="460F41A9"/>
    <w:rsid w:val="461404F8"/>
    <w:rsid w:val="46413018"/>
    <w:rsid w:val="464B7E04"/>
    <w:rsid w:val="468041AA"/>
    <w:rsid w:val="468123C6"/>
    <w:rsid w:val="46901EEE"/>
    <w:rsid w:val="469C74D2"/>
    <w:rsid w:val="46B7328A"/>
    <w:rsid w:val="47445515"/>
    <w:rsid w:val="474B4782"/>
    <w:rsid w:val="477261B2"/>
    <w:rsid w:val="47C702AC"/>
    <w:rsid w:val="47D90D14"/>
    <w:rsid w:val="48387FB0"/>
    <w:rsid w:val="483A6114"/>
    <w:rsid w:val="488727DB"/>
    <w:rsid w:val="48B82268"/>
    <w:rsid w:val="48C354B3"/>
    <w:rsid w:val="49111FF5"/>
    <w:rsid w:val="493D58B5"/>
    <w:rsid w:val="494A7A04"/>
    <w:rsid w:val="49AE2DA6"/>
    <w:rsid w:val="4A0A26D2"/>
    <w:rsid w:val="4A2019A5"/>
    <w:rsid w:val="4A241A0B"/>
    <w:rsid w:val="4A7B2875"/>
    <w:rsid w:val="4A934476"/>
    <w:rsid w:val="4AAA220A"/>
    <w:rsid w:val="4AD4683C"/>
    <w:rsid w:val="4AE12E67"/>
    <w:rsid w:val="4AEC002A"/>
    <w:rsid w:val="4B4C0111"/>
    <w:rsid w:val="4B8553A9"/>
    <w:rsid w:val="4BDB3730"/>
    <w:rsid w:val="4C1930A0"/>
    <w:rsid w:val="4C200F7A"/>
    <w:rsid w:val="4CD82F1B"/>
    <w:rsid w:val="4CEE3180"/>
    <w:rsid w:val="4D0F4AF6"/>
    <w:rsid w:val="4DF94F37"/>
    <w:rsid w:val="4E0A1DD5"/>
    <w:rsid w:val="4E3160E5"/>
    <w:rsid w:val="4E4D37AF"/>
    <w:rsid w:val="4E8C6496"/>
    <w:rsid w:val="4EFD18DE"/>
    <w:rsid w:val="4F144236"/>
    <w:rsid w:val="4F663C87"/>
    <w:rsid w:val="4F7E29A8"/>
    <w:rsid w:val="4F9E1FFC"/>
    <w:rsid w:val="4FBA78D0"/>
    <w:rsid w:val="50447CC2"/>
    <w:rsid w:val="50874A7C"/>
    <w:rsid w:val="50895EE7"/>
    <w:rsid w:val="50921B9D"/>
    <w:rsid w:val="50D16158"/>
    <w:rsid w:val="50DB5F45"/>
    <w:rsid w:val="51025EB1"/>
    <w:rsid w:val="51141503"/>
    <w:rsid w:val="51283FAB"/>
    <w:rsid w:val="515661FD"/>
    <w:rsid w:val="518D0ED5"/>
    <w:rsid w:val="51F779E0"/>
    <w:rsid w:val="525C687F"/>
    <w:rsid w:val="5272350A"/>
    <w:rsid w:val="52B0193D"/>
    <w:rsid w:val="52F647F7"/>
    <w:rsid w:val="52F92565"/>
    <w:rsid w:val="535D1AC5"/>
    <w:rsid w:val="5386726D"/>
    <w:rsid w:val="53D03877"/>
    <w:rsid w:val="542F73CA"/>
    <w:rsid w:val="5430786D"/>
    <w:rsid w:val="54C811C0"/>
    <w:rsid w:val="556A442D"/>
    <w:rsid w:val="55DA564E"/>
    <w:rsid w:val="55F55BA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98558D1"/>
    <w:rsid w:val="5A60780B"/>
    <w:rsid w:val="5AB34579"/>
    <w:rsid w:val="5AC95C92"/>
    <w:rsid w:val="5AFC6609"/>
    <w:rsid w:val="5B113480"/>
    <w:rsid w:val="5BD456CE"/>
    <w:rsid w:val="5C0D1F49"/>
    <w:rsid w:val="5C34538D"/>
    <w:rsid w:val="5CBB0CE2"/>
    <w:rsid w:val="5CC17177"/>
    <w:rsid w:val="5CF306BC"/>
    <w:rsid w:val="5D3F3D64"/>
    <w:rsid w:val="5D833043"/>
    <w:rsid w:val="5D924A61"/>
    <w:rsid w:val="5DD92690"/>
    <w:rsid w:val="5DDB1CFD"/>
    <w:rsid w:val="5E3E24F3"/>
    <w:rsid w:val="5E7E6D93"/>
    <w:rsid w:val="5ED44800"/>
    <w:rsid w:val="5ED52E57"/>
    <w:rsid w:val="5F350BDE"/>
    <w:rsid w:val="5F61632C"/>
    <w:rsid w:val="5FA17648"/>
    <w:rsid w:val="5FE705CB"/>
    <w:rsid w:val="603D5080"/>
    <w:rsid w:val="60BA0556"/>
    <w:rsid w:val="60D0261B"/>
    <w:rsid w:val="61045C75"/>
    <w:rsid w:val="61357BDD"/>
    <w:rsid w:val="613D1D74"/>
    <w:rsid w:val="618E3791"/>
    <w:rsid w:val="61947DCA"/>
    <w:rsid w:val="61A46A97"/>
    <w:rsid w:val="61D1382F"/>
    <w:rsid w:val="61EB1FBC"/>
    <w:rsid w:val="61F114A2"/>
    <w:rsid w:val="62512BB4"/>
    <w:rsid w:val="625D7D1A"/>
    <w:rsid w:val="62DD7D21"/>
    <w:rsid w:val="637D586B"/>
    <w:rsid w:val="63A5560B"/>
    <w:rsid w:val="63E43B3C"/>
    <w:rsid w:val="63E9091F"/>
    <w:rsid w:val="64322AF9"/>
    <w:rsid w:val="64D6010D"/>
    <w:rsid w:val="64D82665"/>
    <w:rsid w:val="64E47C96"/>
    <w:rsid w:val="651E5741"/>
    <w:rsid w:val="658A4877"/>
    <w:rsid w:val="65A00902"/>
    <w:rsid w:val="65AC6EDD"/>
    <w:rsid w:val="65D97752"/>
    <w:rsid w:val="66085536"/>
    <w:rsid w:val="66105BF7"/>
    <w:rsid w:val="66150023"/>
    <w:rsid w:val="661F6E82"/>
    <w:rsid w:val="6628010D"/>
    <w:rsid w:val="669B4528"/>
    <w:rsid w:val="66CC12D7"/>
    <w:rsid w:val="66F82213"/>
    <w:rsid w:val="67134CEF"/>
    <w:rsid w:val="671F1ABD"/>
    <w:rsid w:val="67310E46"/>
    <w:rsid w:val="67521A59"/>
    <w:rsid w:val="67544B35"/>
    <w:rsid w:val="679459C7"/>
    <w:rsid w:val="67C304AB"/>
    <w:rsid w:val="683F0658"/>
    <w:rsid w:val="689C6793"/>
    <w:rsid w:val="68DB0208"/>
    <w:rsid w:val="68FB170C"/>
    <w:rsid w:val="68FB5BB0"/>
    <w:rsid w:val="691B3D98"/>
    <w:rsid w:val="693748F0"/>
    <w:rsid w:val="69747710"/>
    <w:rsid w:val="69846A0E"/>
    <w:rsid w:val="69AD798C"/>
    <w:rsid w:val="69D005C0"/>
    <w:rsid w:val="69D80B96"/>
    <w:rsid w:val="69ED082E"/>
    <w:rsid w:val="6B68175F"/>
    <w:rsid w:val="6B80414A"/>
    <w:rsid w:val="6BFD799F"/>
    <w:rsid w:val="6C4A2E5A"/>
    <w:rsid w:val="6C8138D0"/>
    <w:rsid w:val="6CEF0725"/>
    <w:rsid w:val="6D390A55"/>
    <w:rsid w:val="6D3C6797"/>
    <w:rsid w:val="6D4B2604"/>
    <w:rsid w:val="6D8030E4"/>
    <w:rsid w:val="6DE54739"/>
    <w:rsid w:val="6E0E35C4"/>
    <w:rsid w:val="6E0F7A08"/>
    <w:rsid w:val="6E3947F5"/>
    <w:rsid w:val="6E9C74ED"/>
    <w:rsid w:val="6EF72976"/>
    <w:rsid w:val="6F795A80"/>
    <w:rsid w:val="6F7C1D2E"/>
    <w:rsid w:val="6F8E0407"/>
    <w:rsid w:val="6FDD069F"/>
    <w:rsid w:val="702B4D16"/>
    <w:rsid w:val="7060279C"/>
    <w:rsid w:val="707F70C6"/>
    <w:rsid w:val="70AA6621"/>
    <w:rsid w:val="70C1323B"/>
    <w:rsid w:val="7111480F"/>
    <w:rsid w:val="71261F49"/>
    <w:rsid w:val="712E6956"/>
    <w:rsid w:val="71431EA2"/>
    <w:rsid w:val="71473612"/>
    <w:rsid w:val="71504F32"/>
    <w:rsid w:val="7152309F"/>
    <w:rsid w:val="718F7F65"/>
    <w:rsid w:val="727B234E"/>
    <w:rsid w:val="72D068C7"/>
    <w:rsid w:val="72E42ED8"/>
    <w:rsid w:val="735F4CB9"/>
    <w:rsid w:val="73674C62"/>
    <w:rsid w:val="73845865"/>
    <w:rsid w:val="739B6D9E"/>
    <w:rsid w:val="73BC1D76"/>
    <w:rsid w:val="73FB6630"/>
    <w:rsid w:val="74012751"/>
    <w:rsid w:val="748D790E"/>
    <w:rsid w:val="749820CC"/>
    <w:rsid w:val="74C4154C"/>
    <w:rsid w:val="74CE04EC"/>
    <w:rsid w:val="74DA48CB"/>
    <w:rsid w:val="74E76DCD"/>
    <w:rsid w:val="751D7C0A"/>
    <w:rsid w:val="75722D56"/>
    <w:rsid w:val="75DB5477"/>
    <w:rsid w:val="75FC6AC3"/>
    <w:rsid w:val="7616619B"/>
    <w:rsid w:val="76660D7C"/>
    <w:rsid w:val="766C5968"/>
    <w:rsid w:val="76726D86"/>
    <w:rsid w:val="7691545E"/>
    <w:rsid w:val="76BE0C8F"/>
    <w:rsid w:val="76CD53B2"/>
    <w:rsid w:val="770719AC"/>
    <w:rsid w:val="776526CC"/>
    <w:rsid w:val="77A262E1"/>
    <w:rsid w:val="77B13C33"/>
    <w:rsid w:val="77ED6F44"/>
    <w:rsid w:val="77F45548"/>
    <w:rsid w:val="784E7CA6"/>
    <w:rsid w:val="78574801"/>
    <w:rsid w:val="7873527F"/>
    <w:rsid w:val="78DE6954"/>
    <w:rsid w:val="790A6425"/>
    <w:rsid w:val="790E2D96"/>
    <w:rsid w:val="791B54B2"/>
    <w:rsid w:val="79557935"/>
    <w:rsid w:val="795A0A34"/>
    <w:rsid w:val="797339C3"/>
    <w:rsid w:val="79D57D57"/>
    <w:rsid w:val="79F00650"/>
    <w:rsid w:val="7A6242BF"/>
    <w:rsid w:val="7A794513"/>
    <w:rsid w:val="7ACC2F08"/>
    <w:rsid w:val="7AE952D2"/>
    <w:rsid w:val="7B0F54EB"/>
    <w:rsid w:val="7B666046"/>
    <w:rsid w:val="7BDE7570"/>
    <w:rsid w:val="7C976D69"/>
    <w:rsid w:val="7CD752DA"/>
    <w:rsid w:val="7CDE40AB"/>
    <w:rsid w:val="7CF057E2"/>
    <w:rsid w:val="7D1548B5"/>
    <w:rsid w:val="7DC308FC"/>
    <w:rsid w:val="7DF84014"/>
    <w:rsid w:val="7E207949"/>
    <w:rsid w:val="7E5C0A47"/>
    <w:rsid w:val="7E670C75"/>
    <w:rsid w:val="7EE24272"/>
    <w:rsid w:val="7EEA6053"/>
    <w:rsid w:val="7F3948E4"/>
    <w:rsid w:val="7F487C04"/>
    <w:rsid w:val="7F700687"/>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99" w:semiHidden="0" w:name="toc 1"/>
    <w:lsdException w:qFormat="1" w:unhideWhenUsed="0" w:uiPriority="99" w:semiHidden="0" w:name="toc 2"/>
    <w:lsdException w:qFormat="1" w:unhideWhenUsed="0" w:uiPriority="9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99"/>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qFormat/>
    <w:uiPriority w:val="99"/>
    <w:pPr>
      <w:jc w:val="left"/>
    </w:pPr>
  </w:style>
  <w:style w:type="paragraph" w:styleId="3">
    <w:name w:val="toc 3"/>
    <w:basedOn w:val="1"/>
    <w:next w:val="1"/>
    <w:qFormat/>
    <w:uiPriority w:val="99"/>
    <w:pPr>
      <w:ind w:left="840" w:leftChars="400"/>
    </w:pPr>
  </w:style>
  <w:style w:type="paragraph" w:styleId="4">
    <w:name w:val="footer"/>
    <w:basedOn w:val="1"/>
    <w:link w:val="13"/>
    <w:qFormat/>
    <w:uiPriority w:val="99"/>
    <w:pPr>
      <w:tabs>
        <w:tab w:val="center" w:pos="4153"/>
        <w:tab w:val="right" w:pos="8306"/>
      </w:tabs>
      <w:snapToGrid w:val="0"/>
      <w:jc w:val="left"/>
    </w:pPr>
    <w:rPr>
      <w:sz w:val="18"/>
    </w:rPr>
  </w:style>
  <w:style w:type="paragraph" w:styleId="5">
    <w:name w:val="header"/>
    <w:basedOn w:val="1"/>
    <w:link w:val="14"/>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uiPriority w:val="99"/>
  </w:style>
  <w:style w:type="paragraph" w:styleId="7">
    <w:name w:val="toc 2"/>
    <w:basedOn w:val="1"/>
    <w:next w:val="1"/>
    <w:qFormat/>
    <w:uiPriority w:val="99"/>
    <w:pPr>
      <w:ind w:left="420" w:leftChars="200"/>
    </w:pPr>
  </w:style>
  <w:style w:type="paragraph" w:styleId="8">
    <w:name w:val="Normal (Web)"/>
    <w:basedOn w:val="1"/>
    <w:qFormat/>
    <w:uiPriority w:val="99"/>
    <w:pPr>
      <w:spacing w:before="100" w:beforeAutospacing="1" w:after="100" w:afterAutospacing="1"/>
      <w:jc w:val="left"/>
    </w:pPr>
    <w:rPr>
      <w:kern w:val="0"/>
      <w:sz w:val="24"/>
    </w:rPr>
  </w:style>
  <w:style w:type="character" w:styleId="11">
    <w:name w:val="Strong"/>
    <w:basedOn w:val="10"/>
    <w:qFormat/>
    <w:uiPriority w:val="99"/>
    <w:rPr>
      <w:rFonts w:cs="Times New Roman"/>
      <w:b/>
    </w:rPr>
  </w:style>
  <w:style w:type="character" w:customStyle="1" w:styleId="12">
    <w:name w:val="Comment Text Char"/>
    <w:basedOn w:val="10"/>
    <w:link w:val="2"/>
    <w:semiHidden/>
    <w:qFormat/>
    <w:uiPriority w:val="99"/>
    <w:rPr>
      <w:szCs w:val="24"/>
    </w:rPr>
  </w:style>
  <w:style w:type="character" w:customStyle="1" w:styleId="13">
    <w:name w:val="Footer Char"/>
    <w:basedOn w:val="10"/>
    <w:link w:val="4"/>
    <w:semiHidden/>
    <w:qFormat/>
    <w:uiPriority w:val="99"/>
    <w:rPr>
      <w:sz w:val="18"/>
      <w:szCs w:val="18"/>
    </w:rPr>
  </w:style>
  <w:style w:type="character" w:customStyle="1" w:styleId="14">
    <w:name w:val="Header Char"/>
    <w:basedOn w:val="10"/>
    <w:link w:val="5"/>
    <w:semiHidden/>
    <w:qFormat/>
    <w:uiPriority w:val="99"/>
    <w:rPr>
      <w:sz w:val="18"/>
      <w:szCs w:val="18"/>
    </w:rPr>
  </w:style>
  <w:style w:type="paragraph" w:customStyle="1" w:styleId="15">
    <w:name w:val="WPSOffice手动目录 3"/>
    <w:qFormat/>
    <w:uiPriority w:val="99"/>
    <w:pPr>
      <w:ind w:left="400" w:leftChars="400"/>
    </w:pPr>
    <w:rPr>
      <w:rFonts w:ascii="Times New Roman" w:hAnsi="Times New Roman" w:eastAsia="宋体" w:cs="Times New Roman"/>
      <w:kern w:val="0"/>
      <w:sz w:val="20"/>
      <w:szCs w:val="20"/>
      <w:lang w:val="en-US" w:eastAsia="zh-CN" w:bidi="ar-SA"/>
    </w:rPr>
  </w:style>
  <w:style w:type="paragraph" w:customStyle="1" w:styleId="16">
    <w:name w:val="WPSOffice手动目录 2"/>
    <w:qFormat/>
    <w:uiPriority w:val="99"/>
    <w:pPr>
      <w:ind w:left="200" w:leftChars="200"/>
    </w:pPr>
    <w:rPr>
      <w:rFonts w:ascii="Times New Roman" w:hAnsi="Times New Roman" w:eastAsia="宋体" w:cs="Times New Roman"/>
      <w:kern w:val="0"/>
      <w:sz w:val="20"/>
      <w:szCs w:val="20"/>
      <w:lang w:val="en-US" w:eastAsia="zh-CN" w:bidi="ar-SA"/>
    </w:rPr>
  </w:style>
  <w:style w:type="paragraph" w:customStyle="1" w:styleId="17">
    <w:name w:val="WPSOffice手动目录 1"/>
    <w:qFormat/>
    <w:uiPriority w:val="99"/>
    <w:rPr>
      <w:rFonts w:ascii="Times New Roman" w:hAnsi="Times New Roman" w:eastAsia="宋体" w:cs="Times New Roman"/>
      <w:kern w:val="0"/>
      <w:sz w:val="20"/>
      <w:szCs w:val="2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16</Pages>
  <Words>5746</Words>
  <Characters>6371</Characters>
  <Lines>0</Lines>
  <Paragraphs>0</Paragraphs>
  <TotalTime>1</TotalTime>
  <ScaleCrop>false</ScaleCrop>
  <LinksUpToDate>false</LinksUpToDate>
  <CharactersWithSpaces>6395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2024-08-14T03:48:00Z</dcterms:created>
  <dc:creator>GXR</dc:creator>
  <cp:lastModifiedBy>凡尘</cp:lastModifiedBy>
  <dcterms:modified xsi:type="dcterms:W3CDTF">2024-08-28T03:25:17Z</dcterms:modified>
  <dc:title>九三学社新疆维吾尔自治区委员会</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49F34FCD299B46E9B9E288E02F6EBB8B_13</vt:lpwstr>
  </property>
</Properties>
</file>