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日常管理运行费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新疆维吾尔自治区人民政府办公厅机关服务中心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新疆维吾尔自治区人民政府办公厅机关服务中心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尹红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自治区人民政府办公厅机关服务中心为机关办公与职工生活提供后勤服务，承办机关委托事项、相关社会服务。机关服务中心职工餐厅每天为职工提供就餐服务。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项目主要内容：自治区人民政府办公厅机关服务中心为在办公厅及机关服务中心工作的人员提供就餐服务。资金投入154万元和使用154万元。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项目实施情况：自治区人民政府办公厅机关服务中心在2023年度每天为工作人员提供就餐服务，保证了食品安全、卫生，解决了职工吃饭难问题，提高了后勤服务保障工作。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3.资金投入及使用情况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资金投入情况：该项目预算资金154万元（其中财政拨款154万元），实际到位资金154万元。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资金使用情况：全年预算数154万元（其中财政拨款154万元），实际执行154万元。全年预算预算执行率为100%。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自治区人民政府办公厅机关服务中心的服务宗旨是为机关办公与职工生活提供后勤服务、承办机关委托事项、相关社会服务。做好后勤保障及维修维护管理，保障政府办公厅机关服务中心办公正常运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阶段性目标：按月支付食材款，设备款，努力节约财政支出，提高财政资金使用效益。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的目的：本次绩效评价遵循财政部《项目支出绩效评价管理办法》（财预〔2021〕10号）和自治区财政厅《自治区财政支出绩效评价管理暂行办法》（新财预〔2018〕189号）等相关政策文件与规定，通过绩效评价、了解和掌握2023年度保障职工就餐的具体情况，旨在评价2023年度机关服务中心提供就餐服务工作，突出绩效导向作用，提高财政资金的使用效率，强化机关服务中心项目绩效管理和监控手段，及时总结项目管理经验，完善项目管理办法，将全面绩效管理落实到该项业务工作之中，有力推动机关服务中心该项工作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绩效评价对象：纳入政府预算的职工餐厅的食品供应工作及设备采购工作。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绩效评价范围：全年食材供应量、食材采购品类、设备购置批次、补贴准确率、补贴及时率等。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在对2023年度日常管理运行费项目有效衔接资金绩效评价审核及指导评估项目的深入调研基础上，按照《项目支出绩效评价管理办法》（财预〔2021〕10号）对于指标体系的要求和规范，建立一套适合评价2023年度日常管理运行费项目的指标体系，从项目决策、项目过程、项目产出和项目绩效四个维度全面考察2023年度日常管理运行费项目有效衔接资金绩效评价审核及指导评估项目资金的效益，并重点对于项目的产出和绩效进行总体分析，以达到通过指标体系的科学评价反思管理及决策问题的目标。（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绩效评价标准通常包括计划标准、行业标准、历史标准等，用于对绩效指标完成情况进行比较。本年度目标指标有变化，故采用计划标准、其他支出标准、历史标准评价该项目。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机关服务中心按照绩效评价规程要求，将绩效评价工作分为三个阶段：第一阶段，2023年5月、8月对绩效目标完成情况、指标体系内容、评价指标细则、执行进度等进行了阶段性自评并上报自治区财政厅，业务工作按进度开展，较好地完成了绩效指标；第二阶段，2023年底查阅相关资料和财务凭证，收集资料进行定量定性分析，日常管理运行费项目基本完成。第三阶段，根据财政部门要求，对项目预期目标完成情况、指标体系内容、指标完成值等进行最终自评，最终评价结果为96.75分。绩效评价工作在前期总体目标设定的基础上，完成绩效评价工作方案，设定绩效评价指标体系、评价标准，明确绩效评价方法、原则。通过目标设定及工作方案顺利完成绩效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日常管理运行费项目得分为94分，评价结果为良好，其中：决策指标得分20分，得分率100%；过程指标得分10分，得分率100%；产出指标得分48分，得分率88.89%;效益指标得分16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机关服务中心的日常管理运行费项目立项依据工作要求，按照机关服务中心职责范围界定，精心编制资金项目预算申报书，并经上级主管单位严格审核，自治区财政部门批准。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机关服务中心的日常管理运行费项目预算项目严格按照规定的程序申请设立，审批文件、材料符合相关要求。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机关服务中心的日常管理运行费项目设立了项目绩效目标，与机关服务中心职责范围有相关性，项目的预期产出效益和效果也均能符合正常的业绩水平，并且与预算确定的项目投资额或资金量相匹配。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机关服务中心的日常管理运行费项目将绩效目标细化分解为具体的绩效指标，一级指标共4条，二级指标共6条，三级指标共9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机关服务中心的日常管理运行费项目资金预算均按照标准编制，并经过科学论证，与项目内容匹配，预算确定的项目投资额与工作任务相匹配。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预算资金分配依据充分，资金分配额度合理，与机关服务中心实际相适应。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实际到位资金154万元，预算资金154万元（其中财政拨款154万元），资金到位率100%（资金到位率=（实际到位资金/预算资金）×100%）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全年预算数154万元(其中财政拨款154万元），执行154万元，预算执行率为100%。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使用符合国家财经法规和财务管理制度以及有关专项资金管理办法的规定；资金的拨付严格按照机关服务中心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严格遵守相关法律法规和相关管理规定；项目支出手续完备；项目合同书、验收报告、等资料齐全并及时归档。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1、数量指标：全年食材供应量，预期指标值≧110吨，指标完成值114吨，指标完成率103.6%；</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食品采购品类，预期指标≧8种，指标完成值8种，指标完成率100%；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设备购置批次,预期指标≧1批次，指标完成值3批次，指标完成率100%；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2、质量指标：补贴准确率，预期指标值100%，指标完成值100%，指标完成率100%;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3、时效指标：补贴及时率，预期指标值≧98%，指标完成值98%，指标完成率100%;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4、经济成本指标：每吨食材金额，预期指标值≦1.3万元，指标完成值1.32万元，指标完成率98.46%;</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设备购置单批次成本，预期指标值≦4万元，指标完成值3.6万元，指标完成率90%;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5、社会效益指标：提高后勤保障及餐厅服务工作，预期指标值有效提升，指标完成值有效提升，指标完成率100%;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6、满意度指标:职工满意度，预期指标值≧95%，指标完成值96%，指标完成率100%;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机关服务中心忠诚履职、狠抓日常管理运行费项目落实，较好完成年度任务，按照自治区财政厅对2023年预算执行情况的通报，机关服务中心合理编制绩效目标和实施计划，并严格按照计划稳步推进，如期完成了预算执行任务，实现了既定的绩效目标，使财政资金达到社会效益、生态效益、经济效益最大化。同时，机关服务中心使用项目资金按时支付食材款及设备款，有效保障就餐食品的安全及卫生，较好地完成了可持续影响指标。</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机关服务中心2023年全年服务对象满意度达到96%，已完成年初绩效目标，2024年机关服务中心将继续做好后勤保障人员服务，为营造良好的办公环境不懈努力。</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机关服务中心在2023年绩效管理工作中积极推进项目实施，加快资金支出进度，较好地完成了相关项目绩效目标，但仍存在以下问题：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一是对绩效评价认识不足，主要原因是绩效评价工作不能涵盖工作的事前、事中、事后全过程；二是评价制度尚待完善，尚未建立科学全面的评价指标体系，主要原因是单位在每个年度终了才进行绩效评价，导致评价结果意义不强；三是监督有待加强，对社会效益的评价不能很好地把握，是否达到最优成本、最佳效益不能充分体现，导致绩效评价不能很好地发挥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2024年机关服务中心将继续强化对预算执行的日常评估督促检查，对发现的问题与不足及时进行纠正和改进，为推动机关服务中心各项管理水平进一步提升，以及各项业务工作的科学发展充分发挥好保障作用，同时不断总结预算绩效管理工作的问题、经验和不足，推动预算绩效管理工作的加强和改进。</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（一）加强学习。进一步明确如何参照考核体系，科学合理设定绩效目标，充分发挥预算绩效管理工作效用。积极向主管上级单位学习，提高财务人员自身业务水平。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（二）从源头上强化对专项资金预算管理。结合单位实际，实行专项资金预算管理,提高预算编制科学性和合理性,优化资金结构。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加强对项目全过程、全方位管理监督。一是在预算编制阶段，预算编制人员要对绩效评价的项目有足够的认识，这样在编制项目预算时才能够准确无误地对绩效评价指标进行量化，与业务科室共同完成项目绩效评价指标的制定。业务科室要掌握项目绩效评价指标，并融入项目施工计划中。二是在项目实施阶段，预算编制人员对资金的使用进行有效监督、对项目绩效评价指标进行动态管理。业务科室按照计划把控各项指标的完成情况，对项目绩效评价数据进行收集。三是在项目完成评价阶段，财务室与业务科室共同对项目绩效进行自评，补充完善有关数据，接受财政部门对项目的绩效考核，并对项目绩效评价进行总结，在今后项目运行中得到有效的借鉴。</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A37725"/>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2024-08-26T12:05:56Z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