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A05" w:rsidRPr="00D97257" w:rsidRDefault="00B72763">
      <w:pPr>
        <w:widowControl/>
        <w:spacing w:line="560" w:lineRule="exact"/>
        <w:jc w:val="left"/>
        <w:rPr>
          <w:rFonts w:ascii="黑体" w:eastAsia="黑体" w:hAnsi="黑体" w:cs="黑体"/>
          <w:color w:val="000000"/>
          <w:sz w:val="32"/>
          <w:szCs w:val="32"/>
          <w:lang w:bidi="ar"/>
        </w:rPr>
      </w:pPr>
      <w:r w:rsidRPr="00D97257">
        <w:rPr>
          <w:rFonts w:ascii="黑体" w:eastAsia="黑体" w:hAnsi="黑体" w:cs="黑体" w:hint="eastAsia"/>
          <w:color w:val="000000"/>
          <w:sz w:val="32"/>
          <w:szCs w:val="32"/>
          <w:lang w:bidi="ar"/>
        </w:rPr>
        <w:t>附件</w:t>
      </w:r>
      <w:r w:rsidRPr="00D97257">
        <w:rPr>
          <w:rFonts w:eastAsia="黑体"/>
          <w:color w:val="000000"/>
          <w:sz w:val="32"/>
          <w:szCs w:val="32"/>
          <w:lang w:bidi="ar"/>
        </w:rPr>
        <w:t>4</w:t>
      </w:r>
    </w:p>
    <w:p w:rsidR="00870A05" w:rsidRPr="00D97257" w:rsidRDefault="00870A05">
      <w:pPr>
        <w:spacing w:line="560" w:lineRule="exact"/>
        <w:jc w:val="center"/>
        <w:rPr>
          <w:rFonts w:ascii="仿宋" w:eastAsia="仿宋" w:hAnsi="仿宋" w:cs="仿宋"/>
          <w:b/>
          <w:color w:val="000000"/>
          <w:kern w:val="0"/>
          <w:sz w:val="32"/>
          <w:szCs w:val="32"/>
        </w:rPr>
      </w:pPr>
    </w:p>
    <w:p w:rsidR="00870A05" w:rsidRPr="00D97257" w:rsidRDefault="00870A05">
      <w:pPr>
        <w:spacing w:line="560" w:lineRule="exact"/>
        <w:jc w:val="center"/>
        <w:rPr>
          <w:rFonts w:ascii="仿宋" w:eastAsia="仿宋" w:hAnsi="仿宋" w:cs="仿宋"/>
          <w:b/>
          <w:color w:val="000000"/>
          <w:kern w:val="0"/>
          <w:sz w:val="32"/>
          <w:szCs w:val="32"/>
        </w:rPr>
      </w:pPr>
    </w:p>
    <w:p w:rsidR="00870A05" w:rsidRPr="00D97257" w:rsidRDefault="00870A05">
      <w:pPr>
        <w:spacing w:line="560" w:lineRule="exact"/>
        <w:jc w:val="center"/>
        <w:rPr>
          <w:rFonts w:ascii="仿宋" w:eastAsia="仿宋" w:hAnsi="仿宋" w:cs="仿宋"/>
          <w:b/>
          <w:color w:val="000000"/>
          <w:kern w:val="0"/>
          <w:sz w:val="32"/>
          <w:szCs w:val="32"/>
        </w:rPr>
      </w:pPr>
    </w:p>
    <w:p w:rsidR="00870A05" w:rsidRPr="00D97257" w:rsidRDefault="00870A05">
      <w:pPr>
        <w:spacing w:line="560" w:lineRule="exact"/>
        <w:jc w:val="center"/>
        <w:rPr>
          <w:rFonts w:ascii="仿宋" w:eastAsia="仿宋" w:hAnsi="仿宋" w:cs="仿宋"/>
          <w:b/>
          <w:color w:val="000000"/>
          <w:kern w:val="0"/>
          <w:sz w:val="32"/>
          <w:szCs w:val="32"/>
        </w:rPr>
      </w:pPr>
    </w:p>
    <w:p w:rsidR="00870A05" w:rsidRPr="00D97257" w:rsidRDefault="00870A05">
      <w:pPr>
        <w:spacing w:line="560" w:lineRule="exact"/>
        <w:jc w:val="center"/>
        <w:rPr>
          <w:rFonts w:ascii="仿宋" w:eastAsia="仿宋" w:hAnsi="仿宋" w:cs="仿宋"/>
          <w:b/>
          <w:color w:val="000000"/>
          <w:kern w:val="0"/>
          <w:sz w:val="32"/>
          <w:szCs w:val="32"/>
        </w:rPr>
      </w:pPr>
    </w:p>
    <w:p w:rsidR="00870A05" w:rsidRPr="00D97257" w:rsidRDefault="00870A05">
      <w:pPr>
        <w:spacing w:line="560" w:lineRule="exact"/>
        <w:jc w:val="center"/>
        <w:rPr>
          <w:rFonts w:ascii="仿宋" w:eastAsia="仿宋" w:hAnsi="仿宋" w:cs="仿宋"/>
          <w:b/>
          <w:color w:val="000000"/>
          <w:kern w:val="0"/>
          <w:sz w:val="32"/>
          <w:szCs w:val="32"/>
        </w:rPr>
      </w:pPr>
    </w:p>
    <w:p w:rsidR="00870A05" w:rsidRPr="00D97257" w:rsidRDefault="00B72763">
      <w:pPr>
        <w:spacing w:line="560" w:lineRule="exact"/>
        <w:jc w:val="center"/>
        <w:rPr>
          <w:rFonts w:ascii="方正小标宋简体" w:eastAsia="方正小标宋简体" w:hAnsi="方正小标宋简体" w:cs="方正小标宋简体"/>
          <w:bCs/>
          <w:color w:val="000000"/>
          <w:kern w:val="0"/>
          <w:sz w:val="44"/>
          <w:szCs w:val="44"/>
        </w:rPr>
      </w:pPr>
      <w:r w:rsidRPr="00D97257">
        <w:rPr>
          <w:rFonts w:ascii="方正小标宋简体" w:eastAsia="方正小标宋简体" w:hAnsi="方正小标宋简体" w:cs="方正小标宋简体" w:hint="eastAsia"/>
          <w:bCs/>
          <w:color w:val="000000"/>
          <w:kern w:val="0"/>
          <w:sz w:val="44"/>
          <w:szCs w:val="44"/>
        </w:rPr>
        <w:t>部门单位整体支出绩效</w:t>
      </w:r>
    </w:p>
    <w:p w:rsidR="00870A05" w:rsidRPr="00D97257" w:rsidRDefault="00B72763">
      <w:pPr>
        <w:spacing w:line="560" w:lineRule="exact"/>
        <w:jc w:val="center"/>
        <w:rPr>
          <w:rFonts w:ascii="方正小标宋简体" w:eastAsia="方正小标宋简体" w:hAnsi="方正小标宋简体" w:cs="方正小标宋简体"/>
          <w:bCs/>
          <w:color w:val="000000"/>
          <w:kern w:val="0"/>
          <w:sz w:val="44"/>
          <w:szCs w:val="44"/>
        </w:rPr>
      </w:pPr>
      <w:r w:rsidRPr="00D97257">
        <w:rPr>
          <w:rFonts w:ascii="方正小标宋简体" w:eastAsia="方正小标宋简体" w:hAnsi="方正小标宋简体" w:cs="方正小标宋简体" w:hint="eastAsia"/>
          <w:bCs/>
          <w:color w:val="000000"/>
          <w:kern w:val="0"/>
          <w:sz w:val="44"/>
          <w:szCs w:val="44"/>
        </w:rPr>
        <w:t>自评报告</w:t>
      </w:r>
    </w:p>
    <w:p w:rsidR="00870A05" w:rsidRPr="00D97257" w:rsidRDefault="00870A05">
      <w:pPr>
        <w:spacing w:line="560" w:lineRule="exact"/>
        <w:jc w:val="center"/>
        <w:rPr>
          <w:rFonts w:ascii="仿宋" w:eastAsia="仿宋" w:hAnsi="仿宋" w:cs="仿宋"/>
          <w:b/>
          <w:color w:val="000000"/>
          <w:kern w:val="0"/>
          <w:sz w:val="32"/>
          <w:szCs w:val="32"/>
        </w:rPr>
      </w:pPr>
    </w:p>
    <w:p w:rsidR="00870A05" w:rsidRPr="00D97257" w:rsidRDefault="00B72763">
      <w:pPr>
        <w:spacing w:line="560" w:lineRule="exact"/>
        <w:jc w:val="center"/>
        <w:rPr>
          <w:rFonts w:ascii="仿宋" w:eastAsia="仿宋" w:hAnsi="仿宋" w:cs="仿宋"/>
          <w:color w:val="000000"/>
          <w:kern w:val="0"/>
          <w:sz w:val="32"/>
          <w:szCs w:val="32"/>
        </w:rPr>
      </w:pPr>
      <w:r w:rsidRPr="00D97257">
        <w:rPr>
          <w:rFonts w:ascii="仿宋" w:eastAsia="仿宋" w:hAnsi="仿宋" w:cs="仿宋" w:hint="eastAsia"/>
          <w:color w:val="000000"/>
          <w:kern w:val="0"/>
          <w:sz w:val="32"/>
          <w:szCs w:val="32"/>
        </w:rPr>
        <w:t>（</w:t>
      </w:r>
      <w:r w:rsidRPr="00D97257">
        <w:rPr>
          <w:rFonts w:eastAsia="仿宋"/>
          <w:b/>
          <w:color w:val="000000"/>
          <w:sz w:val="32"/>
          <w:szCs w:val="32"/>
        </w:rPr>
        <w:t>2023</w:t>
      </w:r>
      <w:r w:rsidRPr="00D97257">
        <w:rPr>
          <w:rFonts w:ascii="仿宋" w:eastAsia="仿宋" w:hAnsi="仿宋" w:cs="仿宋" w:hint="eastAsia"/>
          <w:color w:val="000000"/>
          <w:kern w:val="0"/>
          <w:sz w:val="32"/>
          <w:szCs w:val="32"/>
        </w:rPr>
        <w:t>年度）</w:t>
      </w: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B72763">
      <w:pPr>
        <w:spacing w:line="560" w:lineRule="exact"/>
        <w:ind w:firstLineChars="100" w:firstLine="320"/>
        <w:rPr>
          <w:rFonts w:ascii="仿宋" w:eastAsia="仿宋" w:hAnsi="仿宋" w:cs="仿宋"/>
          <w:color w:val="000000"/>
          <w:kern w:val="0"/>
          <w:sz w:val="32"/>
          <w:szCs w:val="32"/>
        </w:rPr>
      </w:pPr>
      <w:r w:rsidRPr="00D97257">
        <w:rPr>
          <w:rFonts w:ascii="仿宋" w:eastAsia="仿宋" w:hAnsi="仿宋" w:cs="仿宋" w:hint="eastAsia"/>
          <w:color w:val="000000"/>
          <w:kern w:val="0"/>
          <w:sz w:val="32"/>
          <w:szCs w:val="32"/>
        </w:rPr>
        <w:t>部门单位名称（公章）：</w:t>
      </w:r>
      <w:r w:rsidRPr="00D97257">
        <w:rPr>
          <w:rStyle w:val="a7"/>
          <w:rFonts w:ascii="仿宋" w:eastAsia="仿宋" w:hAnsi="仿宋" w:cs="仿宋" w:hint="eastAsia"/>
          <w:b w:val="0"/>
          <w:bCs w:val="0"/>
          <w:color w:val="000000"/>
          <w:spacing w:val="-4"/>
          <w:sz w:val="32"/>
          <w:szCs w:val="32"/>
        </w:rPr>
        <w:t>新疆维吾尔自治区煤田地质局本级</w:t>
      </w:r>
    </w:p>
    <w:p w:rsidR="00870A05" w:rsidRPr="00D97257" w:rsidRDefault="00B72763">
      <w:pPr>
        <w:spacing w:line="560" w:lineRule="exact"/>
        <w:ind w:firstLineChars="700" w:firstLine="2240"/>
        <w:rPr>
          <w:rFonts w:ascii="仿宋" w:eastAsia="仿宋" w:hAnsi="仿宋" w:cs="仿宋"/>
          <w:color w:val="000000"/>
          <w:kern w:val="0"/>
          <w:sz w:val="32"/>
          <w:szCs w:val="32"/>
        </w:rPr>
      </w:pPr>
      <w:r w:rsidRPr="00D97257">
        <w:rPr>
          <w:rFonts w:ascii="仿宋" w:eastAsia="仿宋" w:hAnsi="仿宋" w:cs="仿宋" w:hint="eastAsia"/>
          <w:color w:val="000000"/>
          <w:kern w:val="0"/>
          <w:sz w:val="32"/>
          <w:szCs w:val="32"/>
        </w:rPr>
        <w:t>填报时间：</w:t>
      </w:r>
      <w:r w:rsidRPr="00D97257">
        <w:rPr>
          <w:rStyle w:val="a7"/>
          <w:rFonts w:eastAsia="仿宋"/>
          <w:b w:val="0"/>
          <w:bCs w:val="0"/>
          <w:color w:val="000000"/>
          <w:spacing w:val="-4"/>
          <w:sz w:val="32"/>
          <w:szCs w:val="32"/>
        </w:rPr>
        <w:t>2024</w:t>
      </w:r>
      <w:r w:rsidRPr="00D97257">
        <w:rPr>
          <w:rStyle w:val="a7"/>
          <w:rFonts w:ascii="仿宋" w:eastAsia="仿宋" w:hAnsi="仿宋" w:cs="仿宋" w:hint="eastAsia"/>
          <w:b w:val="0"/>
          <w:bCs w:val="0"/>
          <w:color w:val="000000"/>
          <w:spacing w:val="-4"/>
          <w:sz w:val="32"/>
          <w:szCs w:val="32"/>
        </w:rPr>
        <w:t>年</w:t>
      </w:r>
      <w:r w:rsidRPr="00D97257">
        <w:rPr>
          <w:rStyle w:val="a7"/>
          <w:rFonts w:eastAsia="仿宋"/>
          <w:b w:val="0"/>
          <w:bCs w:val="0"/>
          <w:color w:val="000000"/>
          <w:spacing w:val="-4"/>
          <w:sz w:val="32"/>
          <w:szCs w:val="32"/>
        </w:rPr>
        <w:t>03</w:t>
      </w:r>
      <w:r w:rsidRPr="00D97257">
        <w:rPr>
          <w:rStyle w:val="a7"/>
          <w:rFonts w:ascii="仿宋" w:eastAsia="仿宋" w:hAnsi="仿宋" w:cs="仿宋" w:hint="eastAsia"/>
          <w:b w:val="0"/>
          <w:bCs w:val="0"/>
          <w:color w:val="000000"/>
          <w:spacing w:val="-4"/>
          <w:sz w:val="32"/>
          <w:szCs w:val="32"/>
        </w:rPr>
        <w:t>月</w:t>
      </w:r>
      <w:r w:rsidRPr="00D97257">
        <w:rPr>
          <w:rStyle w:val="a7"/>
          <w:rFonts w:eastAsia="仿宋"/>
          <w:b w:val="0"/>
          <w:bCs w:val="0"/>
          <w:color w:val="000000"/>
          <w:spacing w:val="-4"/>
          <w:sz w:val="32"/>
          <w:szCs w:val="32"/>
        </w:rPr>
        <w:t>29</w:t>
      </w:r>
      <w:r w:rsidRPr="00D97257">
        <w:rPr>
          <w:rStyle w:val="a7"/>
          <w:rFonts w:ascii="仿宋" w:eastAsia="仿宋" w:hAnsi="仿宋" w:cs="仿宋" w:hint="eastAsia"/>
          <w:b w:val="0"/>
          <w:bCs w:val="0"/>
          <w:color w:val="000000"/>
          <w:spacing w:val="-4"/>
          <w:sz w:val="32"/>
          <w:szCs w:val="32"/>
        </w:rPr>
        <w:t>日</w:t>
      </w: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870A05">
      <w:pPr>
        <w:spacing w:line="560" w:lineRule="exact"/>
        <w:jc w:val="left"/>
        <w:rPr>
          <w:rFonts w:ascii="仿宋" w:eastAsia="仿宋" w:hAnsi="仿宋" w:cs="仿宋"/>
          <w:color w:val="000000"/>
          <w:kern w:val="0"/>
          <w:sz w:val="32"/>
          <w:szCs w:val="32"/>
        </w:rPr>
      </w:pPr>
    </w:p>
    <w:p w:rsidR="00870A05" w:rsidRPr="00D97257" w:rsidRDefault="00B72763">
      <w:pPr>
        <w:numPr>
          <w:ilvl w:val="0"/>
          <w:numId w:val="1"/>
        </w:numPr>
        <w:snapToGrid w:val="0"/>
        <w:spacing w:line="560" w:lineRule="exact"/>
        <w:ind w:left="1140"/>
        <w:rPr>
          <w:rFonts w:ascii="仿宋" w:eastAsia="仿宋" w:hAnsi="仿宋" w:cs="仿宋"/>
          <w:b/>
          <w:color w:val="000000"/>
          <w:sz w:val="32"/>
          <w:szCs w:val="32"/>
          <w:lang w:bidi="ar"/>
        </w:rPr>
      </w:pPr>
      <w:r w:rsidRPr="00D97257">
        <w:rPr>
          <w:rFonts w:ascii="仿宋" w:eastAsia="仿宋" w:hAnsi="仿宋" w:cs="仿宋" w:hint="eastAsia"/>
          <w:b/>
          <w:color w:val="000000"/>
          <w:sz w:val="32"/>
          <w:szCs w:val="32"/>
          <w:lang w:bidi="ar"/>
        </w:rPr>
        <w:lastRenderedPageBreak/>
        <w:t>基本概况：</w:t>
      </w:r>
    </w:p>
    <w:p w:rsidR="00870A05" w:rsidRPr="00D97257" w:rsidRDefault="00B72763">
      <w:pPr>
        <w:spacing w:line="560" w:lineRule="exact"/>
        <w:ind w:firstLineChars="200" w:firstLine="643"/>
        <w:rPr>
          <w:rFonts w:ascii="仿宋" w:eastAsia="仿宋" w:hAnsi="仿宋" w:cs="仿宋"/>
          <w:b/>
          <w:bCs/>
          <w:color w:val="000000"/>
          <w:sz w:val="32"/>
          <w:szCs w:val="32"/>
        </w:rPr>
      </w:pPr>
      <w:r w:rsidRPr="00D97257">
        <w:rPr>
          <w:rFonts w:ascii="仿宋" w:eastAsia="仿宋" w:hAnsi="仿宋" w:cs="仿宋" w:hint="eastAsia"/>
          <w:b/>
          <w:color w:val="000000"/>
          <w:sz w:val="32"/>
          <w:szCs w:val="32"/>
          <w:lang w:bidi="ar"/>
        </w:rPr>
        <w:t>（一）部门单位基本情况</w:t>
      </w:r>
      <w:r w:rsidRPr="00D97257">
        <w:rPr>
          <w:rFonts w:ascii="仿宋" w:eastAsia="仿宋" w:hAnsi="仿宋" w:cs="仿宋" w:hint="eastAsia"/>
          <w:b/>
          <w:bCs/>
          <w:color w:val="000000"/>
          <w:sz w:val="32"/>
          <w:szCs w:val="32"/>
        </w:rPr>
        <w:t>：</w:t>
      </w:r>
    </w:p>
    <w:p w:rsidR="00870A05" w:rsidRPr="00D97257" w:rsidRDefault="00B72763">
      <w:pPr>
        <w:spacing w:line="560" w:lineRule="exact"/>
        <w:ind w:firstLineChars="200" w:firstLine="640"/>
        <w:jc w:val="left"/>
        <w:rPr>
          <w:rFonts w:ascii="仿宋" w:eastAsia="仿宋" w:hAnsi="仿宋" w:cs="仿宋"/>
          <w:bCs/>
          <w:color w:val="000000"/>
          <w:sz w:val="32"/>
          <w:szCs w:val="32"/>
        </w:rPr>
      </w:pPr>
      <w:r w:rsidRPr="00D97257">
        <w:rPr>
          <w:rFonts w:ascii="仿宋" w:eastAsia="仿宋" w:hAnsi="仿宋" w:cs="仿宋" w:hint="eastAsia"/>
          <w:bCs/>
          <w:color w:val="000000"/>
          <w:sz w:val="32"/>
          <w:szCs w:val="32"/>
        </w:rPr>
        <w:t>一是机构人员构成。</w:t>
      </w:r>
    </w:p>
    <w:p w:rsidR="00870A05" w:rsidRPr="00D97257" w:rsidRDefault="00B72763">
      <w:pPr>
        <w:spacing w:line="560" w:lineRule="exact"/>
        <w:ind w:firstLineChars="200" w:firstLine="640"/>
        <w:rPr>
          <w:rFonts w:ascii="仿宋" w:eastAsia="仿宋" w:hAnsi="仿宋" w:cs="仿宋"/>
          <w:bCs/>
          <w:color w:val="000000"/>
          <w:sz w:val="32"/>
          <w:szCs w:val="32"/>
        </w:rPr>
      </w:pPr>
      <w:r w:rsidRPr="00D97257">
        <w:rPr>
          <w:rFonts w:eastAsia="仿宋"/>
          <w:bCs/>
          <w:color w:val="000000"/>
          <w:sz w:val="32"/>
          <w:szCs w:val="32"/>
        </w:rPr>
        <w:t>1.</w:t>
      </w:r>
      <w:r w:rsidRPr="00D97257">
        <w:rPr>
          <w:rFonts w:ascii="仿宋" w:eastAsia="仿宋" w:hAnsi="仿宋" w:cs="仿宋" w:hint="eastAsia"/>
          <w:bCs/>
          <w:color w:val="000000"/>
          <w:sz w:val="32"/>
          <w:szCs w:val="32"/>
        </w:rPr>
        <w:t>机构情况：新疆维吾尔自治区煤田地质局是自然资源厅下属的副厅级事业单位</w:t>
      </w:r>
      <w:r w:rsidRPr="00D97257">
        <w:rPr>
          <w:rFonts w:eastAsia="仿宋"/>
          <w:bCs/>
          <w:color w:val="000000"/>
          <w:sz w:val="32"/>
          <w:szCs w:val="32"/>
        </w:rPr>
        <w:t>,</w:t>
      </w:r>
      <w:r w:rsidRPr="00D97257">
        <w:rPr>
          <w:rFonts w:ascii="仿宋" w:eastAsia="仿宋" w:hAnsi="仿宋" w:cs="仿宋" w:hint="eastAsia"/>
          <w:bCs/>
          <w:color w:val="000000"/>
          <w:sz w:val="32"/>
          <w:szCs w:val="32"/>
        </w:rPr>
        <w:t>财政拨款执行定额包干制预算管理下属有</w:t>
      </w:r>
      <w:r w:rsidRPr="00D97257">
        <w:rPr>
          <w:rFonts w:eastAsia="仿宋"/>
          <w:bCs/>
          <w:color w:val="000000"/>
          <w:sz w:val="32"/>
          <w:szCs w:val="32"/>
        </w:rPr>
        <w:t>8</w:t>
      </w:r>
      <w:r w:rsidRPr="00D97257">
        <w:rPr>
          <w:rFonts w:ascii="仿宋" w:eastAsia="仿宋" w:hAnsi="仿宋" w:cs="仿宋" w:hint="eastAsia"/>
          <w:bCs/>
          <w:color w:val="000000"/>
          <w:sz w:val="32"/>
          <w:szCs w:val="32"/>
        </w:rPr>
        <w:t>个县处级单位，一五六煤田地质勘探队、一六一煤田地质勘探队、综合地质勘探队、煤炭综合勘查院、煤炭煤层气测试研究所（煤炭产品质量检测中心）、煤田地质信息中心、煤层气研究开发中心和机关服务中心。</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2.</w:t>
      </w:r>
      <w:r w:rsidRPr="00D97257">
        <w:rPr>
          <w:rFonts w:ascii="仿宋" w:eastAsia="仿宋" w:hAnsi="仿宋" w:cs="仿宋" w:hint="eastAsia"/>
          <w:bCs/>
          <w:color w:val="000000"/>
          <w:sz w:val="32"/>
          <w:szCs w:val="32"/>
        </w:rPr>
        <w:t>人员情况：编制人数</w:t>
      </w:r>
      <w:r w:rsidRPr="00D97257">
        <w:rPr>
          <w:rFonts w:eastAsia="仿宋"/>
          <w:bCs/>
          <w:color w:val="000000"/>
          <w:sz w:val="32"/>
          <w:szCs w:val="32"/>
        </w:rPr>
        <w:t>1017</w:t>
      </w:r>
      <w:r w:rsidRPr="00D97257">
        <w:rPr>
          <w:rFonts w:ascii="仿宋" w:eastAsia="仿宋" w:hAnsi="仿宋" w:cs="仿宋" w:hint="eastAsia"/>
          <w:bCs/>
          <w:color w:val="000000"/>
          <w:sz w:val="32"/>
          <w:szCs w:val="32"/>
        </w:rPr>
        <w:t>人，与上年一致;全局年末实有职工人数</w:t>
      </w:r>
      <w:r w:rsidRPr="00D97257">
        <w:rPr>
          <w:rFonts w:eastAsia="仿宋"/>
          <w:bCs/>
          <w:color w:val="000000"/>
          <w:sz w:val="32"/>
          <w:szCs w:val="32"/>
        </w:rPr>
        <w:t>1868</w:t>
      </w:r>
      <w:r w:rsidRPr="00D97257">
        <w:rPr>
          <w:rFonts w:ascii="仿宋" w:eastAsia="仿宋" w:hAnsi="仿宋" w:cs="仿宋" w:hint="eastAsia"/>
          <w:bCs/>
          <w:color w:val="000000"/>
          <w:sz w:val="32"/>
          <w:szCs w:val="32"/>
        </w:rPr>
        <w:t>人，同比减少</w:t>
      </w:r>
      <w:r w:rsidRPr="00D97257">
        <w:rPr>
          <w:rFonts w:eastAsia="仿宋"/>
          <w:bCs/>
          <w:color w:val="000000"/>
          <w:sz w:val="32"/>
          <w:szCs w:val="32"/>
        </w:rPr>
        <w:t>77</w:t>
      </w:r>
      <w:r w:rsidRPr="00D97257">
        <w:rPr>
          <w:rFonts w:ascii="仿宋" w:eastAsia="仿宋" w:hAnsi="仿宋" w:cs="仿宋" w:hint="eastAsia"/>
          <w:bCs/>
          <w:color w:val="000000"/>
          <w:sz w:val="32"/>
          <w:szCs w:val="32"/>
        </w:rPr>
        <w:t>人。其中：在职</w:t>
      </w:r>
      <w:r w:rsidRPr="00D97257">
        <w:rPr>
          <w:rFonts w:eastAsia="仿宋"/>
          <w:bCs/>
          <w:color w:val="000000"/>
          <w:sz w:val="32"/>
          <w:szCs w:val="32"/>
        </w:rPr>
        <w:t>654</w:t>
      </w:r>
      <w:r w:rsidRPr="00D97257">
        <w:rPr>
          <w:rFonts w:ascii="仿宋" w:eastAsia="仿宋" w:hAnsi="仿宋" w:cs="仿宋" w:hint="eastAsia"/>
          <w:bCs/>
          <w:color w:val="000000"/>
          <w:sz w:val="32"/>
          <w:szCs w:val="32"/>
        </w:rPr>
        <w:t>人，较上年减少</w:t>
      </w:r>
      <w:r w:rsidRPr="00D97257">
        <w:rPr>
          <w:rFonts w:eastAsia="仿宋"/>
          <w:bCs/>
          <w:color w:val="000000"/>
          <w:sz w:val="32"/>
          <w:szCs w:val="32"/>
        </w:rPr>
        <w:t>55</w:t>
      </w:r>
      <w:r w:rsidRPr="00D97257">
        <w:rPr>
          <w:rFonts w:ascii="仿宋" w:eastAsia="仿宋" w:hAnsi="仿宋" w:cs="仿宋" w:hint="eastAsia"/>
          <w:bCs/>
          <w:color w:val="000000"/>
          <w:sz w:val="32"/>
          <w:szCs w:val="32"/>
        </w:rPr>
        <w:t>人（退休</w:t>
      </w:r>
      <w:r w:rsidRPr="00D97257">
        <w:rPr>
          <w:rFonts w:eastAsia="仿宋"/>
          <w:bCs/>
          <w:color w:val="000000"/>
          <w:sz w:val="32"/>
          <w:szCs w:val="32"/>
        </w:rPr>
        <w:t>31</w:t>
      </w:r>
      <w:r w:rsidRPr="00D97257">
        <w:rPr>
          <w:rFonts w:ascii="仿宋" w:eastAsia="仿宋" w:hAnsi="仿宋" w:cs="仿宋" w:hint="eastAsia"/>
          <w:bCs/>
          <w:color w:val="000000"/>
          <w:sz w:val="32"/>
          <w:szCs w:val="32"/>
        </w:rPr>
        <w:t>人、离职</w:t>
      </w:r>
      <w:r w:rsidRPr="00D97257">
        <w:rPr>
          <w:rFonts w:eastAsia="仿宋"/>
          <w:bCs/>
          <w:color w:val="000000"/>
          <w:sz w:val="32"/>
          <w:szCs w:val="32"/>
        </w:rPr>
        <w:t>23</w:t>
      </w:r>
      <w:r w:rsidRPr="00D97257">
        <w:rPr>
          <w:rFonts w:ascii="仿宋" w:eastAsia="仿宋" w:hAnsi="仿宋" w:cs="仿宋" w:hint="eastAsia"/>
          <w:bCs/>
          <w:color w:val="000000"/>
          <w:sz w:val="32"/>
          <w:szCs w:val="32"/>
        </w:rPr>
        <w:t>人、死亡</w:t>
      </w:r>
      <w:r w:rsidRPr="00D97257">
        <w:rPr>
          <w:rFonts w:eastAsia="仿宋"/>
          <w:bCs/>
          <w:color w:val="000000"/>
          <w:sz w:val="32"/>
          <w:szCs w:val="32"/>
        </w:rPr>
        <w:t>1</w:t>
      </w:r>
      <w:r w:rsidRPr="00D97257">
        <w:rPr>
          <w:rFonts w:ascii="仿宋" w:eastAsia="仿宋" w:hAnsi="仿宋" w:cs="仿宋" w:hint="eastAsia"/>
          <w:bCs/>
          <w:color w:val="000000"/>
          <w:sz w:val="32"/>
          <w:szCs w:val="32"/>
        </w:rPr>
        <w:t>人）；退休</w:t>
      </w:r>
      <w:r w:rsidRPr="00D97257">
        <w:rPr>
          <w:rFonts w:eastAsia="仿宋"/>
          <w:bCs/>
          <w:color w:val="000000"/>
          <w:sz w:val="32"/>
          <w:szCs w:val="32"/>
        </w:rPr>
        <w:t>1209</w:t>
      </w:r>
      <w:r w:rsidRPr="00D97257">
        <w:rPr>
          <w:rFonts w:ascii="仿宋" w:eastAsia="仿宋" w:hAnsi="仿宋" w:cs="仿宋" w:hint="eastAsia"/>
          <w:bCs/>
          <w:color w:val="000000"/>
          <w:sz w:val="32"/>
          <w:szCs w:val="32"/>
        </w:rPr>
        <w:t>人，较上年减少</w:t>
      </w:r>
      <w:r w:rsidRPr="00D97257">
        <w:rPr>
          <w:rFonts w:eastAsia="仿宋"/>
          <w:bCs/>
          <w:color w:val="000000"/>
          <w:sz w:val="32"/>
          <w:szCs w:val="32"/>
        </w:rPr>
        <w:t>21</w:t>
      </w:r>
      <w:r w:rsidRPr="00D97257">
        <w:rPr>
          <w:rFonts w:ascii="仿宋" w:eastAsia="仿宋" w:hAnsi="仿宋" w:cs="仿宋" w:hint="eastAsia"/>
          <w:bCs/>
          <w:color w:val="000000"/>
          <w:sz w:val="32"/>
          <w:szCs w:val="32"/>
        </w:rPr>
        <w:t>人（退休增加</w:t>
      </w:r>
      <w:r w:rsidRPr="00D97257">
        <w:rPr>
          <w:rFonts w:eastAsia="仿宋"/>
          <w:bCs/>
          <w:color w:val="000000"/>
          <w:sz w:val="32"/>
          <w:szCs w:val="32"/>
        </w:rPr>
        <w:t>31</w:t>
      </w:r>
      <w:r w:rsidRPr="00D97257">
        <w:rPr>
          <w:rFonts w:ascii="仿宋" w:eastAsia="仿宋" w:hAnsi="仿宋" w:cs="仿宋" w:hint="eastAsia"/>
          <w:bCs/>
          <w:color w:val="000000"/>
          <w:sz w:val="32"/>
          <w:szCs w:val="32"/>
        </w:rPr>
        <w:t>人、死亡</w:t>
      </w:r>
      <w:r w:rsidRPr="00D97257">
        <w:rPr>
          <w:rFonts w:eastAsia="仿宋"/>
          <w:bCs/>
          <w:color w:val="000000"/>
          <w:sz w:val="32"/>
          <w:szCs w:val="32"/>
        </w:rPr>
        <w:t>52</w:t>
      </w:r>
      <w:r w:rsidRPr="00D97257">
        <w:rPr>
          <w:rFonts w:ascii="仿宋" w:eastAsia="仿宋" w:hAnsi="仿宋" w:cs="仿宋" w:hint="eastAsia"/>
          <w:bCs/>
          <w:color w:val="000000"/>
          <w:sz w:val="32"/>
          <w:szCs w:val="32"/>
        </w:rPr>
        <w:t>人）；离休</w:t>
      </w:r>
      <w:r w:rsidRPr="00D97257">
        <w:rPr>
          <w:rFonts w:eastAsia="仿宋"/>
          <w:bCs/>
          <w:color w:val="000000"/>
          <w:sz w:val="32"/>
          <w:szCs w:val="32"/>
        </w:rPr>
        <w:t>5</w:t>
      </w:r>
      <w:r w:rsidRPr="00D97257">
        <w:rPr>
          <w:rFonts w:ascii="仿宋" w:eastAsia="仿宋" w:hAnsi="仿宋" w:cs="仿宋" w:hint="eastAsia"/>
          <w:bCs/>
          <w:color w:val="000000"/>
          <w:sz w:val="32"/>
          <w:szCs w:val="32"/>
        </w:rPr>
        <w:t>人，较上年减少</w:t>
      </w:r>
      <w:r w:rsidRPr="00D97257">
        <w:rPr>
          <w:rFonts w:eastAsia="仿宋"/>
          <w:bCs/>
          <w:color w:val="000000"/>
          <w:sz w:val="32"/>
          <w:szCs w:val="32"/>
        </w:rPr>
        <w:t>1</w:t>
      </w:r>
      <w:r w:rsidRPr="00D97257">
        <w:rPr>
          <w:rFonts w:ascii="仿宋" w:eastAsia="仿宋" w:hAnsi="仿宋" w:cs="仿宋" w:hint="eastAsia"/>
          <w:bCs/>
          <w:color w:val="000000"/>
          <w:sz w:val="32"/>
          <w:szCs w:val="32"/>
        </w:rPr>
        <w:t xml:space="preserve">人（死亡）。 </w:t>
      </w:r>
      <w:r w:rsidRPr="00D97257">
        <w:rPr>
          <w:rFonts w:ascii="仿宋" w:eastAsia="仿宋" w:hAnsi="仿宋" w:cs="仿宋" w:hint="eastAsia"/>
          <w:bCs/>
          <w:color w:val="000000"/>
          <w:sz w:val="32"/>
          <w:szCs w:val="32"/>
        </w:rPr>
        <w:cr/>
        <w:t xml:space="preserve">    二是主要职能。</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1.</w:t>
      </w:r>
      <w:r w:rsidRPr="00D97257">
        <w:rPr>
          <w:rFonts w:ascii="仿宋" w:eastAsia="仿宋" w:hAnsi="仿宋" w:cs="仿宋" w:hint="eastAsia"/>
          <w:bCs/>
          <w:color w:val="000000"/>
          <w:sz w:val="32"/>
          <w:szCs w:val="32"/>
        </w:rPr>
        <w:t>研究制定全区煤炭、煤层气及相关矿产资源的中长期勘查规划、年度计划，并组织实施。</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2.</w:t>
      </w:r>
      <w:r w:rsidRPr="00D97257">
        <w:rPr>
          <w:rFonts w:ascii="仿宋" w:eastAsia="仿宋" w:hAnsi="仿宋" w:cs="仿宋" w:hint="eastAsia"/>
          <w:bCs/>
          <w:color w:val="000000"/>
          <w:sz w:val="32"/>
          <w:szCs w:val="32"/>
        </w:rPr>
        <w:t>贯彻落实国家、自治区关于地质勘查行业的方针、政策及规章制度，组织制定自治区煤田地质勘查单位的工作标准、规范及管理办法。</w:t>
      </w:r>
    </w:p>
    <w:p w:rsidR="00870A05" w:rsidRPr="00D97257" w:rsidRDefault="00B72763">
      <w:pPr>
        <w:spacing w:line="560" w:lineRule="exact"/>
        <w:ind w:firstLineChars="200" w:firstLine="640"/>
        <w:rPr>
          <w:rFonts w:ascii="仿宋" w:eastAsia="仿宋" w:hAnsi="仿宋" w:cs="仿宋"/>
          <w:bCs/>
          <w:color w:val="000000"/>
          <w:sz w:val="32"/>
          <w:szCs w:val="32"/>
        </w:rPr>
      </w:pPr>
      <w:r w:rsidRPr="00D97257">
        <w:rPr>
          <w:rFonts w:eastAsia="仿宋"/>
          <w:bCs/>
          <w:color w:val="000000"/>
          <w:sz w:val="32"/>
          <w:szCs w:val="32"/>
        </w:rPr>
        <w:t>3.</w:t>
      </w:r>
      <w:r w:rsidRPr="00D97257">
        <w:rPr>
          <w:rFonts w:ascii="仿宋" w:eastAsia="仿宋" w:hAnsi="仿宋" w:cs="仿宋" w:hint="eastAsia"/>
          <w:bCs/>
          <w:color w:val="000000"/>
          <w:sz w:val="32"/>
          <w:szCs w:val="32"/>
        </w:rPr>
        <w:t>承担国家和自治区基础性、公益性、战略性煤田地质勘查任务，在全区范围内开展区域煤田地质、水文地质、工程地质、环境地质、灾害地质、煤田灭火和地球物理、遥感及地质科研等</w:t>
      </w:r>
      <w:r w:rsidRPr="00D97257">
        <w:rPr>
          <w:rFonts w:ascii="仿宋" w:eastAsia="仿宋" w:hAnsi="仿宋" w:cs="仿宋" w:hint="eastAsia"/>
          <w:bCs/>
          <w:color w:val="000000"/>
          <w:sz w:val="32"/>
          <w:szCs w:val="32"/>
        </w:rPr>
        <w:lastRenderedPageBreak/>
        <w:t>工作。</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4.</w:t>
      </w:r>
      <w:r w:rsidRPr="00D97257">
        <w:rPr>
          <w:rFonts w:ascii="仿宋" w:eastAsia="仿宋" w:hAnsi="仿宋" w:cs="仿宋" w:hint="eastAsia"/>
          <w:bCs/>
          <w:color w:val="000000"/>
          <w:sz w:val="32"/>
          <w:szCs w:val="32"/>
        </w:rPr>
        <w:t>开展煤田地质勘查、煤层气开发利用、煤炭安全生产等方面的科学研究和技术公关，推广新技术、新方法、新工艺。</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5.</w:t>
      </w:r>
      <w:r w:rsidRPr="00D97257">
        <w:rPr>
          <w:rFonts w:ascii="仿宋" w:eastAsia="仿宋" w:hAnsi="仿宋" w:cs="仿宋" w:hint="eastAsia"/>
          <w:bCs/>
          <w:color w:val="000000"/>
          <w:sz w:val="32"/>
          <w:szCs w:val="32"/>
        </w:rPr>
        <w:t>承担煤田地质项目的立项、煤田地质报告的审查和矿业权的申报等工作；承担煤炭及煤炭产品质量的测试和监督检验工作。</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6.</w:t>
      </w:r>
      <w:r w:rsidRPr="00D97257">
        <w:rPr>
          <w:rFonts w:ascii="仿宋" w:eastAsia="仿宋" w:hAnsi="仿宋" w:cs="仿宋" w:hint="eastAsia"/>
          <w:bCs/>
          <w:color w:val="000000"/>
          <w:sz w:val="32"/>
          <w:szCs w:val="32"/>
        </w:rPr>
        <w:t>管理和使用国家划拨的地质勘查经费、基本建设经费与自治区核拨的其他专项资金；负责煤田地质成果的有偿使用和转让工作，负责局机关及所属事业单位国有资产的管理。</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7.</w:t>
      </w:r>
      <w:r w:rsidRPr="00D97257">
        <w:rPr>
          <w:rFonts w:ascii="仿宋" w:eastAsia="仿宋" w:hAnsi="仿宋" w:cs="仿宋" w:hint="eastAsia"/>
          <w:bCs/>
          <w:color w:val="000000"/>
          <w:sz w:val="32"/>
          <w:szCs w:val="32"/>
        </w:rPr>
        <w:t>承担自治区人民政府及自治区自然资源厅交办的其他工作。</w:t>
      </w:r>
      <w:bookmarkStart w:id="0" w:name="_Hlk43849111"/>
      <w:bookmarkEnd w:id="0"/>
    </w:p>
    <w:p w:rsidR="00870A05" w:rsidRPr="00D97257" w:rsidRDefault="00B72763">
      <w:pPr>
        <w:spacing w:line="560" w:lineRule="exact"/>
        <w:ind w:firstLineChars="200" w:firstLine="643"/>
        <w:rPr>
          <w:rFonts w:ascii="仿宋" w:eastAsia="仿宋" w:hAnsi="仿宋" w:cs="仿宋"/>
          <w:b/>
          <w:color w:val="000000"/>
          <w:sz w:val="32"/>
          <w:szCs w:val="32"/>
          <w:lang w:bidi="ar"/>
        </w:rPr>
      </w:pPr>
      <w:r w:rsidRPr="00D97257">
        <w:rPr>
          <w:rFonts w:ascii="仿宋" w:eastAsia="仿宋" w:hAnsi="仿宋" w:cs="仿宋" w:hint="eastAsia"/>
          <w:b/>
          <w:color w:val="000000"/>
          <w:sz w:val="32"/>
          <w:szCs w:val="32"/>
          <w:lang w:bidi="ar"/>
        </w:rPr>
        <w:t>（二）部门单位年度重点工作：</w:t>
      </w:r>
    </w:p>
    <w:p w:rsidR="00870A05" w:rsidRPr="00D97257" w:rsidRDefault="00B72763">
      <w:pPr>
        <w:spacing w:line="560" w:lineRule="exact"/>
        <w:ind w:firstLineChars="200" w:firstLine="640"/>
        <w:jc w:val="left"/>
        <w:rPr>
          <w:rFonts w:ascii="仿宋" w:eastAsia="仿宋" w:hAnsi="仿宋" w:cs="仿宋"/>
          <w:bCs/>
          <w:color w:val="000000"/>
          <w:sz w:val="32"/>
          <w:szCs w:val="32"/>
        </w:rPr>
      </w:pPr>
      <w:r w:rsidRPr="00D97257">
        <w:rPr>
          <w:rFonts w:eastAsia="仿宋"/>
          <w:bCs/>
          <w:color w:val="000000"/>
          <w:sz w:val="32"/>
          <w:szCs w:val="32"/>
        </w:rPr>
        <w:t>2023</w:t>
      </w:r>
      <w:r w:rsidRPr="00D97257">
        <w:rPr>
          <w:rFonts w:ascii="仿宋" w:eastAsia="仿宋" w:hAnsi="仿宋" w:cs="仿宋" w:hint="eastAsia"/>
          <w:bCs/>
          <w:color w:val="000000"/>
          <w:sz w:val="32"/>
          <w:szCs w:val="32"/>
        </w:rPr>
        <w:t>年，我局进一步树牢“主责主业意识、找矿意识”，认真履行地勘单位基础性、公益性职能，服务自治区高质量发展。一是认真学习贯彻习近平总书记给山东省地矿局第六地质大队全体地质工作者的回信精神，深刻认识地质工作对国计民生和国家安全的重要意义，深耕地质事业，不断提升新时代地质工作保障能源资源安全、服务生态文明建设、支撑地质灾害防治的工作能力，为自治区经济社会高质量发展做好煤田地质服务。二是地质找矿取得新成果。提交各类地质报告</w:t>
      </w:r>
      <w:r w:rsidRPr="00D97257">
        <w:rPr>
          <w:rFonts w:eastAsia="仿宋"/>
          <w:bCs/>
          <w:color w:val="000000"/>
          <w:sz w:val="32"/>
          <w:szCs w:val="32"/>
        </w:rPr>
        <w:t>65</w:t>
      </w:r>
      <w:r w:rsidRPr="00D97257">
        <w:rPr>
          <w:rFonts w:ascii="仿宋" w:eastAsia="仿宋" w:hAnsi="仿宋" w:cs="仿宋" w:hint="eastAsia"/>
          <w:bCs/>
          <w:color w:val="000000"/>
          <w:sz w:val="32"/>
          <w:szCs w:val="32"/>
        </w:rPr>
        <w:t>件，提交各类煤炭资源</w:t>
      </w:r>
      <w:r w:rsidRPr="00D97257">
        <w:rPr>
          <w:rFonts w:eastAsia="仿宋"/>
          <w:bCs/>
          <w:color w:val="000000"/>
          <w:sz w:val="32"/>
          <w:szCs w:val="32"/>
        </w:rPr>
        <w:t>45.85</w:t>
      </w:r>
      <w:r w:rsidRPr="00D97257">
        <w:rPr>
          <w:rFonts w:ascii="仿宋" w:eastAsia="仿宋" w:hAnsi="仿宋" w:cs="仿宋" w:hint="eastAsia"/>
          <w:bCs/>
          <w:color w:val="000000"/>
          <w:sz w:val="32"/>
          <w:szCs w:val="32"/>
        </w:rPr>
        <w:t>亿吨，新增探明煤炭资源量</w:t>
      </w:r>
      <w:r w:rsidRPr="00D97257">
        <w:rPr>
          <w:rFonts w:eastAsia="仿宋"/>
          <w:bCs/>
          <w:color w:val="000000"/>
          <w:sz w:val="32"/>
          <w:szCs w:val="32"/>
        </w:rPr>
        <w:t>13.44</w:t>
      </w:r>
      <w:r w:rsidRPr="00D97257">
        <w:rPr>
          <w:rFonts w:ascii="仿宋" w:eastAsia="仿宋" w:hAnsi="仿宋" w:cs="仿宋" w:hint="eastAsia"/>
          <w:bCs/>
          <w:color w:val="000000"/>
          <w:sz w:val="32"/>
          <w:szCs w:val="32"/>
        </w:rPr>
        <w:t>亿吨，通过煤田灭火等工程减少二氧化碳排放</w:t>
      </w:r>
      <w:r w:rsidRPr="00D97257">
        <w:rPr>
          <w:rFonts w:eastAsia="仿宋"/>
          <w:bCs/>
          <w:color w:val="000000"/>
          <w:sz w:val="32"/>
          <w:szCs w:val="32"/>
        </w:rPr>
        <w:t>275</w:t>
      </w:r>
      <w:r w:rsidRPr="00D97257">
        <w:rPr>
          <w:rFonts w:ascii="仿宋" w:eastAsia="仿宋" w:hAnsi="仿宋" w:cs="仿宋" w:hint="eastAsia"/>
          <w:bCs/>
          <w:color w:val="000000"/>
          <w:sz w:val="32"/>
          <w:szCs w:val="32"/>
        </w:rPr>
        <w:t>万吨，间接挽救煤炭资</w:t>
      </w:r>
      <w:r w:rsidR="00C64476">
        <w:rPr>
          <w:rFonts w:ascii="仿宋" w:eastAsia="仿宋" w:hAnsi="仿宋" w:cs="仿宋" w:hint="eastAsia"/>
          <w:bCs/>
          <w:color w:val="000000"/>
          <w:sz w:val="32"/>
          <w:szCs w:val="32"/>
        </w:rPr>
        <w:t>源</w:t>
      </w:r>
      <w:r w:rsidR="00C64476">
        <w:rPr>
          <w:rFonts w:ascii="仿宋" w:eastAsia="仿宋" w:hAnsi="仿宋" w:cs="仿宋"/>
          <w:bCs/>
          <w:color w:val="000000"/>
          <w:sz w:val="32"/>
          <w:szCs w:val="32"/>
        </w:rPr>
        <w:t>5,737.00万吨</w:t>
      </w:r>
      <w:r w:rsidRPr="00D97257">
        <w:rPr>
          <w:rFonts w:ascii="仿宋" w:eastAsia="仿宋" w:hAnsi="仿宋" w:cs="仿宋" w:hint="eastAsia"/>
          <w:bCs/>
          <w:color w:val="000000"/>
          <w:sz w:val="32"/>
          <w:szCs w:val="32"/>
        </w:rPr>
        <w:t>。采煤沉陷区治理恢复土地</w:t>
      </w:r>
      <w:r w:rsidRPr="00D97257">
        <w:rPr>
          <w:rFonts w:eastAsia="仿宋"/>
          <w:bCs/>
          <w:color w:val="000000"/>
          <w:sz w:val="32"/>
          <w:szCs w:val="32"/>
        </w:rPr>
        <w:t>1.09</w:t>
      </w:r>
      <w:r w:rsidRPr="00D97257">
        <w:rPr>
          <w:rFonts w:ascii="仿宋" w:eastAsia="仿宋" w:hAnsi="仿宋" w:cs="仿宋" w:hint="eastAsia"/>
          <w:bCs/>
          <w:color w:val="000000"/>
          <w:sz w:val="32"/>
          <w:szCs w:val="32"/>
        </w:rPr>
        <w:t>万</w:t>
      </w:r>
      <w:r w:rsidRPr="00D97257">
        <w:rPr>
          <w:rFonts w:ascii="仿宋" w:eastAsia="仿宋" w:hAnsi="仿宋" w:cs="仿宋" w:hint="eastAsia"/>
          <w:bCs/>
          <w:color w:val="000000"/>
          <w:sz w:val="32"/>
          <w:szCs w:val="32"/>
        </w:rPr>
        <w:lastRenderedPageBreak/>
        <w:t>亩。主要煤层</w:t>
      </w:r>
      <w:r w:rsidR="00C64476">
        <w:rPr>
          <w:rFonts w:ascii="仿宋" w:eastAsia="仿宋" w:hAnsi="仿宋" w:cs="仿宋" w:hint="eastAsia"/>
          <w:bCs/>
          <w:color w:val="000000"/>
          <w:sz w:val="32"/>
          <w:szCs w:val="32"/>
        </w:rPr>
        <w:t>气工区累计产气量</w:t>
      </w:r>
      <w:r w:rsidR="00C64476">
        <w:rPr>
          <w:rFonts w:ascii="仿宋" w:eastAsia="仿宋" w:hAnsi="仿宋" w:cs="仿宋"/>
          <w:bCs/>
          <w:color w:val="000000"/>
          <w:sz w:val="32"/>
          <w:szCs w:val="32"/>
        </w:rPr>
        <w:t>3,156.00万方，累计生产LNG液化气10,414.00吨。</w:t>
      </w:r>
      <w:r w:rsidRPr="00D97257">
        <w:rPr>
          <w:rFonts w:ascii="仿宋" w:eastAsia="仿宋" w:hAnsi="仿宋" w:cs="仿宋" w:hint="eastAsia"/>
          <w:bCs/>
          <w:color w:val="000000"/>
          <w:sz w:val="32"/>
          <w:szCs w:val="32"/>
        </w:rPr>
        <w:t>三是地质服务项目进一步拓展。全局签订各类主业合同</w:t>
      </w:r>
      <w:r w:rsidRPr="00D97257">
        <w:rPr>
          <w:rFonts w:eastAsia="仿宋"/>
          <w:bCs/>
          <w:color w:val="000000"/>
          <w:sz w:val="32"/>
          <w:szCs w:val="32"/>
        </w:rPr>
        <w:t>149</w:t>
      </w:r>
      <w:r w:rsidRPr="00D97257">
        <w:rPr>
          <w:rFonts w:ascii="仿宋" w:eastAsia="仿宋" w:hAnsi="仿宋" w:cs="仿宋" w:hint="eastAsia"/>
          <w:bCs/>
          <w:color w:val="000000"/>
          <w:sz w:val="32"/>
          <w:szCs w:val="32"/>
        </w:rPr>
        <w:t>个，共开展各类项目</w:t>
      </w:r>
      <w:r w:rsidRPr="00D97257">
        <w:rPr>
          <w:rFonts w:eastAsia="仿宋"/>
          <w:bCs/>
          <w:color w:val="000000"/>
          <w:sz w:val="32"/>
          <w:szCs w:val="32"/>
        </w:rPr>
        <w:t>120</w:t>
      </w:r>
      <w:r w:rsidRPr="00D97257">
        <w:rPr>
          <w:rFonts w:ascii="仿宋" w:eastAsia="仿宋" w:hAnsi="仿宋" w:cs="仿宋" w:hint="eastAsia"/>
          <w:bCs/>
          <w:color w:val="000000"/>
          <w:sz w:val="32"/>
          <w:szCs w:val="32"/>
        </w:rPr>
        <w:t>个，涉及到煤炭、煤层气、煤田灭火、地质科研、环境治理隐蔽致灾、地热、非煤矿山及物探测量、检验测试等领域，完成</w:t>
      </w:r>
      <w:proofErr w:type="gramStart"/>
      <w:r w:rsidRPr="00D97257">
        <w:rPr>
          <w:rFonts w:ascii="仿宋" w:eastAsia="仿宋" w:hAnsi="仿宋" w:cs="仿宋" w:hint="eastAsia"/>
          <w:bCs/>
          <w:color w:val="000000"/>
          <w:sz w:val="32"/>
          <w:szCs w:val="32"/>
        </w:rPr>
        <w:t>钻探总进尺</w:t>
      </w:r>
      <w:proofErr w:type="gramEnd"/>
      <w:r w:rsidRPr="00D97257">
        <w:rPr>
          <w:rFonts w:eastAsia="仿宋"/>
          <w:bCs/>
          <w:color w:val="000000"/>
          <w:sz w:val="32"/>
          <w:szCs w:val="32"/>
        </w:rPr>
        <w:t>12</w:t>
      </w:r>
      <w:r w:rsidRPr="00D97257">
        <w:rPr>
          <w:rFonts w:ascii="仿宋" w:eastAsia="仿宋" w:hAnsi="仿宋" w:cs="仿宋" w:hint="eastAsia"/>
          <w:bCs/>
          <w:color w:val="000000"/>
          <w:sz w:val="32"/>
          <w:szCs w:val="32"/>
        </w:rPr>
        <w:t>万米。继续在山西、安徽、河南等成功进行了业务拓展，为当地经济社会发展提供地质服务。拓展合作关系，通过签订战略合作协议和技术交流等，加强与中联煤层气有限公司、国能新疆公司、新疆生产建设兵团能源集团有限责任公司、新疆工程学院等单位合作，共同推动和加快新疆煤炭、煤层气开发利用力度，建立日常联系机制，积极寻找合作服务渠道。四是地质公益性职能有效发挥。承担了新疆准南煤田乌鲁木齐</w:t>
      </w:r>
      <w:proofErr w:type="gramStart"/>
      <w:r w:rsidRPr="00D97257">
        <w:rPr>
          <w:rFonts w:ascii="仿宋" w:eastAsia="仿宋" w:hAnsi="仿宋" w:cs="仿宋" w:hint="eastAsia"/>
          <w:bCs/>
          <w:color w:val="000000"/>
          <w:sz w:val="32"/>
          <w:szCs w:val="32"/>
        </w:rPr>
        <w:t>水磨河</w:t>
      </w:r>
      <w:proofErr w:type="gramEnd"/>
      <w:r w:rsidRPr="00D97257">
        <w:rPr>
          <w:rFonts w:ascii="仿宋" w:eastAsia="仿宋" w:hAnsi="仿宋" w:cs="仿宋" w:hint="eastAsia"/>
          <w:bCs/>
          <w:color w:val="000000"/>
          <w:sz w:val="32"/>
          <w:szCs w:val="32"/>
        </w:rPr>
        <w:t>一带煤层气资源调查评价项目。根据前期扎实的踏勘和编制工作，我局有</w:t>
      </w:r>
      <w:r w:rsidRPr="00D97257">
        <w:rPr>
          <w:rFonts w:eastAsia="仿宋"/>
          <w:bCs/>
          <w:color w:val="000000"/>
          <w:sz w:val="32"/>
          <w:szCs w:val="32"/>
        </w:rPr>
        <w:t>4</w:t>
      </w:r>
      <w:r w:rsidRPr="00D97257">
        <w:rPr>
          <w:rFonts w:ascii="仿宋" w:eastAsia="仿宋" w:hAnsi="仿宋" w:cs="仿宋" w:hint="eastAsia"/>
          <w:bCs/>
          <w:color w:val="000000"/>
          <w:sz w:val="32"/>
          <w:szCs w:val="32"/>
        </w:rPr>
        <w:t>个项目进入自治区地勘基金项目库</w:t>
      </w:r>
      <w:r w:rsidRPr="00D97257">
        <w:rPr>
          <w:rFonts w:eastAsia="仿宋"/>
          <w:bCs/>
          <w:color w:val="000000"/>
          <w:sz w:val="32"/>
          <w:szCs w:val="32"/>
        </w:rPr>
        <w:t>2023</w:t>
      </w:r>
      <w:r w:rsidRPr="00D97257">
        <w:rPr>
          <w:rFonts w:ascii="仿宋" w:eastAsia="仿宋" w:hAnsi="仿宋" w:cs="仿宋" w:hint="eastAsia"/>
          <w:bCs/>
          <w:color w:val="000000"/>
          <w:sz w:val="32"/>
          <w:szCs w:val="32"/>
        </w:rPr>
        <w:t>年实施项目招标清单。制定了《煤层气重点研发计划（</w:t>
      </w:r>
      <w:r w:rsidRPr="00D97257">
        <w:rPr>
          <w:rFonts w:eastAsia="仿宋"/>
          <w:bCs/>
          <w:color w:val="000000"/>
          <w:sz w:val="32"/>
          <w:szCs w:val="32"/>
        </w:rPr>
        <w:t>2022</w:t>
      </w:r>
      <w:r w:rsidRPr="00D97257">
        <w:rPr>
          <w:rFonts w:ascii="仿宋" w:eastAsia="仿宋" w:hAnsi="仿宋" w:cs="仿宋" w:hint="eastAsia"/>
          <w:bCs/>
          <w:color w:val="000000"/>
          <w:sz w:val="32"/>
          <w:szCs w:val="32"/>
        </w:rPr>
        <w:t>-</w:t>
      </w:r>
      <w:r w:rsidRPr="00D97257">
        <w:rPr>
          <w:rFonts w:eastAsia="仿宋"/>
          <w:bCs/>
          <w:color w:val="000000"/>
          <w:sz w:val="32"/>
          <w:szCs w:val="32"/>
        </w:rPr>
        <w:t>2025</w:t>
      </w:r>
      <w:r w:rsidRPr="00D97257">
        <w:rPr>
          <w:rFonts w:ascii="仿宋" w:eastAsia="仿宋" w:hAnsi="仿宋" w:cs="仿宋" w:hint="eastAsia"/>
          <w:bCs/>
          <w:color w:val="000000"/>
          <w:sz w:val="32"/>
          <w:szCs w:val="32"/>
        </w:rPr>
        <w:t>年）》，年内自筹资</w:t>
      </w:r>
      <w:r w:rsidR="003A53A2" w:rsidRPr="00D97257">
        <w:rPr>
          <w:rFonts w:ascii="仿宋" w:eastAsia="仿宋" w:hAnsi="仿宋" w:cs="仿宋" w:hint="eastAsia"/>
          <w:bCs/>
          <w:color w:val="000000"/>
          <w:sz w:val="32"/>
          <w:szCs w:val="32"/>
        </w:rPr>
        <w:t>金</w:t>
      </w:r>
      <w:r w:rsidR="003A53A2" w:rsidRPr="00D97257">
        <w:rPr>
          <w:rFonts w:eastAsia="仿宋"/>
          <w:bCs/>
          <w:color w:val="000000"/>
          <w:sz w:val="32"/>
          <w:szCs w:val="32"/>
        </w:rPr>
        <w:t>1,078.00</w:t>
      </w:r>
      <w:r w:rsidR="003A53A2" w:rsidRPr="00D97257">
        <w:rPr>
          <w:rFonts w:ascii="仿宋" w:eastAsia="仿宋" w:hAnsi="仿宋" w:cs="仿宋"/>
          <w:bCs/>
          <w:color w:val="000000"/>
          <w:sz w:val="32"/>
          <w:szCs w:val="32"/>
        </w:rPr>
        <w:t>万</w:t>
      </w:r>
      <w:r w:rsidRPr="00D97257">
        <w:rPr>
          <w:rFonts w:ascii="仿宋" w:eastAsia="仿宋" w:hAnsi="仿宋" w:cs="仿宋" w:hint="eastAsia"/>
          <w:bCs/>
          <w:color w:val="000000"/>
          <w:sz w:val="32"/>
          <w:szCs w:val="32"/>
        </w:rPr>
        <w:t>元，在拜城、尼勒克、库车等地区开展了煤层气项目，持续下大力气摸清全区煤层气资源情况。同时，利用前期煤层气工作基础，大力支持自然资源</w:t>
      </w:r>
      <w:proofErr w:type="gramStart"/>
      <w:r w:rsidRPr="00D97257">
        <w:rPr>
          <w:rFonts w:ascii="仿宋" w:eastAsia="仿宋" w:hAnsi="仿宋" w:cs="仿宋" w:hint="eastAsia"/>
          <w:bCs/>
          <w:color w:val="000000"/>
          <w:sz w:val="32"/>
          <w:szCs w:val="32"/>
        </w:rPr>
        <w:t>厅完成</w:t>
      </w:r>
      <w:proofErr w:type="gramEnd"/>
      <w:r w:rsidRPr="00D97257">
        <w:rPr>
          <w:rFonts w:ascii="仿宋" w:eastAsia="仿宋" w:hAnsi="仿宋" w:cs="仿宋" w:hint="eastAsia"/>
          <w:bCs/>
          <w:color w:val="000000"/>
          <w:sz w:val="32"/>
          <w:szCs w:val="32"/>
        </w:rPr>
        <w:t>阜康市</w:t>
      </w:r>
      <w:r w:rsidRPr="00D97257">
        <w:rPr>
          <w:rFonts w:eastAsia="仿宋"/>
          <w:bCs/>
          <w:color w:val="000000"/>
          <w:sz w:val="32"/>
          <w:szCs w:val="32"/>
        </w:rPr>
        <w:t>8</w:t>
      </w:r>
      <w:r w:rsidRPr="00D97257">
        <w:rPr>
          <w:rFonts w:ascii="仿宋" w:eastAsia="仿宋" w:hAnsi="仿宋" w:cs="仿宋" w:hint="eastAsia"/>
          <w:bCs/>
          <w:color w:val="000000"/>
          <w:sz w:val="32"/>
          <w:szCs w:val="32"/>
        </w:rPr>
        <w:t>个煤层气普查探矿权等出让工作。五是科研能力明显提升。我局牵头完成的“十三五”国家科技重大专项《新疆准噶尔、三塘湖盆地中低煤阶煤层气资源与开发技术》荣获中国地质学会</w:t>
      </w:r>
      <w:r w:rsidRPr="00D97257">
        <w:rPr>
          <w:rFonts w:eastAsia="仿宋"/>
          <w:bCs/>
          <w:color w:val="000000"/>
          <w:sz w:val="32"/>
          <w:szCs w:val="32"/>
        </w:rPr>
        <w:t>2021</w:t>
      </w:r>
      <w:r w:rsidRPr="00D97257">
        <w:rPr>
          <w:rFonts w:ascii="仿宋" w:eastAsia="仿宋" w:hAnsi="仿宋" w:cs="仿宋" w:hint="eastAsia"/>
          <w:bCs/>
          <w:color w:val="000000"/>
          <w:sz w:val="32"/>
          <w:szCs w:val="32"/>
        </w:rPr>
        <w:t>年十大地质科技进展，牵头完成的《南疆煤与煤层气勘探开发关键技术创新及应用》《新疆东部富油煤资</w:t>
      </w:r>
      <w:r w:rsidRPr="00D97257">
        <w:rPr>
          <w:rFonts w:ascii="仿宋" w:eastAsia="仿宋" w:hAnsi="仿宋" w:cs="仿宋" w:hint="eastAsia"/>
          <w:bCs/>
          <w:color w:val="000000"/>
          <w:sz w:val="32"/>
          <w:szCs w:val="32"/>
        </w:rPr>
        <w:lastRenderedPageBreak/>
        <w:t>源聚集理论与高效探明》两项科研成果分别荣获</w:t>
      </w:r>
      <w:r w:rsidRPr="00D97257">
        <w:rPr>
          <w:rFonts w:eastAsia="仿宋"/>
          <w:bCs/>
          <w:color w:val="000000"/>
          <w:sz w:val="32"/>
          <w:szCs w:val="32"/>
        </w:rPr>
        <w:t>2021</w:t>
      </w:r>
      <w:r w:rsidRPr="00D97257">
        <w:rPr>
          <w:rFonts w:ascii="仿宋" w:eastAsia="仿宋" w:hAnsi="仿宋" w:cs="仿宋" w:hint="eastAsia"/>
          <w:bCs/>
          <w:color w:val="000000"/>
          <w:sz w:val="32"/>
          <w:szCs w:val="32"/>
        </w:rPr>
        <w:t>年度自治区科学技术奖一等奖和三等奖，一人荣获中国地质学会“第五届野外青年地质贡献奖-金罗盘奖”。局属各单位在中国煤炭工业协会第二十届优质地质报告评审中获优质地质勘查报告特等奖</w:t>
      </w:r>
      <w:r w:rsidRPr="00D97257">
        <w:rPr>
          <w:rFonts w:eastAsia="仿宋"/>
          <w:bCs/>
          <w:color w:val="000000"/>
          <w:sz w:val="32"/>
          <w:szCs w:val="32"/>
        </w:rPr>
        <w:t>1</w:t>
      </w:r>
      <w:r w:rsidRPr="00D97257">
        <w:rPr>
          <w:rFonts w:ascii="仿宋" w:eastAsia="仿宋" w:hAnsi="仿宋" w:cs="仿宋" w:hint="eastAsia"/>
          <w:bCs/>
          <w:color w:val="000000"/>
          <w:sz w:val="32"/>
          <w:szCs w:val="32"/>
        </w:rPr>
        <w:t>项，一等奖</w:t>
      </w:r>
      <w:r w:rsidRPr="00D97257">
        <w:rPr>
          <w:rFonts w:eastAsia="仿宋"/>
          <w:bCs/>
          <w:color w:val="000000"/>
          <w:sz w:val="32"/>
          <w:szCs w:val="32"/>
        </w:rPr>
        <w:t>8</w:t>
      </w:r>
      <w:r w:rsidRPr="00D97257">
        <w:rPr>
          <w:rFonts w:ascii="仿宋" w:eastAsia="仿宋" w:hAnsi="仿宋" w:cs="仿宋" w:hint="eastAsia"/>
          <w:bCs/>
          <w:color w:val="000000"/>
          <w:sz w:val="32"/>
          <w:szCs w:val="32"/>
        </w:rPr>
        <w:t>项，二等奖</w:t>
      </w:r>
      <w:r w:rsidRPr="00D97257">
        <w:rPr>
          <w:rFonts w:eastAsia="仿宋"/>
          <w:bCs/>
          <w:color w:val="000000"/>
          <w:sz w:val="32"/>
          <w:szCs w:val="32"/>
        </w:rPr>
        <w:t>11</w:t>
      </w:r>
      <w:r w:rsidRPr="00D97257">
        <w:rPr>
          <w:rFonts w:ascii="仿宋" w:eastAsia="仿宋" w:hAnsi="仿宋" w:cs="仿宋" w:hint="eastAsia"/>
          <w:bCs/>
          <w:color w:val="000000"/>
          <w:sz w:val="32"/>
          <w:szCs w:val="32"/>
        </w:rPr>
        <w:t>项，优质专业地质报告一等奖</w:t>
      </w:r>
      <w:r w:rsidRPr="00D97257">
        <w:rPr>
          <w:rFonts w:eastAsia="仿宋"/>
          <w:bCs/>
          <w:color w:val="000000"/>
          <w:sz w:val="32"/>
          <w:szCs w:val="32"/>
        </w:rPr>
        <w:t>1</w:t>
      </w:r>
      <w:r w:rsidRPr="00D97257">
        <w:rPr>
          <w:rFonts w:ascii="仿宋" w:eastAsia="仿宋" w:hAnsi="仿宋" w:cs="仿宋" w:hint="eastAsia"/>
          <w:bCs/>
          <w:color w:val="000000"/>
          <w:sz w:val="32"/>
          <w:szCs w:val="32"/>
        </w:rPr>
        <w:t>项，二等奖</w:t>
      </w:r>
      <w:r w:rsidRPr="00D97257">
        <w:rPr>
          <w:rFonts w:eastAsia="仿宋"/>
          <w:bCs/>
          <w:color w:val="000000"/>
          <w:sz w:val="32"/>
          <w:szCs w:val="32"/>
        </w:rPr>
        <w:t>2</w:t>
      </w:r>
      <w:r w:rsidRPr="00D97257">
        <w:rPr>
          <w:rFonts w:ascii="仿宋" w:eastAsia="仿宋" w:hAnsi="仿宋" w:cs="仿宋" w:hint="eastAsia"/>
          <w:bCs/>
          <w:color w:val="000000"/>
          <w:sz w:val="32"/>
          <w:szCs w:val="32"/>
        </w:rPr>
        <w:t>项。自筹经费</w:t>
      </w:r>
      <w:r w:rsidRPr="00D97257">
        <w:rPr>
          <w:rFonts w:eastAsia="仿宋"/>
          <w:bCs/>
          <w:color w:val="000000"/>
          <w:sz w:val="32"/>
          <w:szCs w:val="32"/>
        </w:rPr>
        <w:t>321</w:t>
      </w:r>
      <w:r w:rsidRPr="00D97257">
        <w:rPr>
          <w:rFonts w:ascii="仿宋" w:eastAsia="仿宋" w:hAnsi="仿宋" w:cs="仿宋" w:hint="eastAsia"/>
          <w:bCs/>
          <w:color w:val="000000"/>
          <w:sz w:val="32"/>
          <w:szCs w:val="32"/>
        </w:rPr>
        <w:t>万元自主开展</w:t>
      </w:r>
      <w:r w:rsidRPr="00D97257">
        <w:rPr>
          <w:rFonts w:eastAsia="仿宋"/>
          <w:bCs/>
          <w:color w:val="000000"/>
          <w:sz w:val="32"/>
          <w:szCs w:val="32"/>
        </w:rPr>
        <w:t>12</w:t>
      </w:r>
      <w:r w:rsidRPr="00D97257">
        <w:rPr>
          <w:rFonts w:ascii="仿宋" w:eastAsia="仿宋" w:hAnsi="仿宋" w:cs="仿宋" w:hint="eastAsia"/>
          <w:bCs/>
          <w:color w:val="000000"/>
          <w:sz w:val="32"/>
          <w:szCs w:val="32"/>
        </w:rPr>
        <w:t>个三类科研项目，涵盖了气测录井技术、煤炭地下气化、煤层气开发技术、煤田灭火动态监测、矿山环境保护新技术等领域。《煤火重大灾害监测预警与探测关键技术研发与应用》《新疆煤炭开发过程碳排放碳汇综合管控关键技术研发》《新疆难开采煤炭煤层气资源高效开发技术》等</w:t>
      </w:r>
      <w:r w:rsidRPr="00D97257">
        <w:rPr>
          <w:rFonts w:eastAsia="仿宋"/>
          <w:bCs/>
          <w:color w:val="000000"/>
          <w:sz w:val="32"/>
          <w:szCs w:val="32"/>
        </w:rPr>
        <w:t>7</w:t>
      </w:r>
      <w:r w:rsidRPr="00D97257">
        <w:rPr>
          <w:rFonts w:ascii="仿宋" w:eastAsia="仿宋" w:hAnsi="仿宋" w:cs="仿宋" w:hint="eastAsia"/>
          <w:bCs/>
          <w:color w:val="000000"/>
          <w:sz w:val="32"/>
          <w:szCs w:val="32"/>
        </w:rPr>
        <w:t>个课题项目在自治区重点研发专项、自然科学基金和创新环境（人才、基地）建设专项中成功立项，体现了我局多层次，多专业的科研技术水平和实力，极大地提高了行业地位和影响力。六是数据库平台建设有新进展。加强新疆煤质数据库平台建设工作，</w:t>
      </w:r>
      <w:r w:rsidRPr="00D97257">
        <w:rPr>
          <w:rFonts w:eastAsia="仿宋"/>
          <w:bCs/>
          <w:color w:val="000000"/>
          <w:sz w:val="32"/>
          <w:szCs w:val="32"/>
        </w:rPr>
        <w:t>2023</w:t>
      </w:r>
      <w:r w:rsidRPr="00D97257">
        <w:rPr>
          <w:rFonts w:ascii="仿宋" w:eastAsia="仿宋" w:hAnsi="仿宋" w:cs="仿宋" w:hint="eastAsia"/>
          <w:bCs/>
          <w:color w:val="000000"/>
          <w:sz w:val="32"/>
          <w:szCs w:val="32"/>
        </w:rPr>
        <w:t>年已完成新疆</w:t>
      </w:r>
      <w:r w:rsidRPr="00D97257">
        <w:rPr>
          <w:rFonts w:eastAsia="仿宋"/>
          <w:bCs/>
          <w:color w:val="000000"/>
          <w:sz w:val="32"/>
          <w:szCs w:val="32"/>
        </w:rPr>
        <w:t>60</w:t>
      </w:r>
      <w:r w:rsidRPr="00D97257">
        <w:rPr>
          <w:rFonts w:ascii="仿宋" w:eastAsia="仿宋" w:hAnsi="仿宋" w:cs="仿宋" w:hint="eastAsia"/>
          <w:bCs/>
          <w:color w:val="000000"/>
          <w:sz w:val="32"/>
          <w:szCs w:val="32"/>
        </w:rPr>
        <w:t>个煤田（煤产地）主要煤矿区的</w:t>
      </w:r>
      <w:r w:rsidRPr="00D97257">
        <w:rPr>
          <w:rFonts w:eastAsia="仿宋"/>
          <w:bCs/>
          <w:color w:val="000000"/>
          <w:sz w:val="32"/>
          <w:szCs w:val="32"/>
        </w:rPr>
        <w:t>23</w:t>
      </w:r>
      <w:r w:rsidRPr="00D97257">
        <w:rPr>
          <w:rFonts w:ascii="仿宋" w:eastAsia="仿宋" w:hAnsi="仿宋" w:cs="仿宋" w:hint="eastAsia"/>
          <w:bCs/>
          <w:color w:val="000000"/>
          <w:sz w:val="32"/>
          <w:szCs w:val="32"/>
        </w:rPr>
        <w:t>份报告共计</w:t>
      </w:r>
      <w:r w:rsidRPr="00D97257">
        <w:rPr>
          <w:rFonts w:eastAsia="仿宋"/>
          <w:bCs/>
          <w:color w:val="000000"/>
          <w:sz w:val="32"/>
          <w:szCs w:val="32"/>
        </w:rPr>
        <w:t>14728</w:t>
      </w:r>
      <w:r w:rsidRPr="00D97257">
        <w:rPr>
          <w:rFonts w:ascii="仿宋" w:eastAsia="仿宋" w:hAnsi="仿宋" w:cs="仿宋" w:hint="eastAsia"/>
          <w:bCs/>
          <w:color w:val="000000"/>
          <w:sz w:val="32"/>
          <w:szCs w:val="32"/>
        </w:rPr>
        <w:t>个样品，涵盖煤质工业分析、全硫、发热量、有害元素、碳氢、低温干馏等煤质化验数据。七是矿权管理工作进一步规范。严格落实自治区有关矿业权管理办法，加大对现有探矿权的分类处置，规范开展矿业权转让各项工作。八是资质体系建设有所提升。推动局属有关单位在工程测量、测绘航空摄影、界线与不动产测绘、遥感、地理信息系统等方面新取得或升级了资质，提升了单位地质服务能力，为拓新专业领域提供了保</w:t>
      </w:r>
      <w:r w:rsidRPr="00D97257">
        <w:rPr>
          <w:rFonts w:ascii="仿宋" w:eastAsia="仿宋" w:hAnsi="仿宋" w:cs="仿宋" w:hint="eastAsia"/>
          <w:bCs/>
          <w:color w:val="000000"/>
          <w:sz w:val="32"/>
          <w:szCs w:val="32"/>
        </w:rPr>
        <w:lastRenderedPageBreak/>
        <w:t>障。九是多经企业有序调整。开展多经企业清理规范处置工作，根据事业单位改革有关要求和各多经实体实际，梳理实体企业资产、人员和债权债务实际情况，制定《自治区煤田地质局所属企业清理处置方案》《自治区煤田地质局所属多元化经营企业监督管理暂行办法》，及时清理“僵尸企业”并启动注销程序，加强对实体企业财务管理等工作的监督，严格落实重大生产经营活动报批制度，为事业单位改革“事企分离”做好准备。十是扎实做好内控管理。落实主体责任，高效完成了自治区审计厅专项审计意见整改工作，并成立内部审计工作小组，对局属</w:t>
      </w:r>
      <w:proofErr w:type="gramStart"/>
      <w:r w:rsidRPr="00D97257">
        <w:rPr>
          <w:rFonts w:ascii="仿宋" w:eastAsia="仿宋" w:hAnsi="仿宋" w:cs="仿宋" w:hint="eastAsia"/>
          <w:bCs/>
          <w:color w:val="000000"/>
          <w:sz w:val="32"/>
          <w:szCs w:val="32"/>
        </w:rPr>
        <w:t>单位及队属</w:t>
      </w:r>
      <w:proofErr w:type="gramEnd"/>
      <w:r w:rsidRPr="00D97257">
        <w:rPr>
          <w:rFonts w:ascii="仿宋" w:eastAsia="仿宋" w:hAnsi="仿宋" w:cs="仿宋" w:hint="eastAsia"/>
          <w:bCs/>
          <w:color w:val="000000"/>
          <w:sz w:val="32"/>
          <w:szCs w:val="32"/>
        </w:rPr>
        <w:t>多经企业开展了内部审计工作，形成了审计报告，目前各单位正根据报告反馈意见进行整改。加强基本建设项目管理，充分发挥基建工作领导小组职能，召开</w:t>
      </w:r>
      <w:r w:rsidRPr="00D97257">
        <w:rPr>
          <w:rFonts w:eastAsia="仿宋"/>
          <w:bCs/>
          <w:color w:val="000000"/>
          <w:sz w:val="32"/>
          <w:szCs w:val="32"/>
        </w:rPr>
        <w:t>7</w:t>
      </w:r>
      <w:r w:rsidRPr="00D97257">
        <w:rPr>
          <w:rFonts w:ascii="仿宋" w:eastAsia="仿宋" w:hAnsi="仿宋" w:cs="仿宋" w:hint="eastAsia"/>
          <w:bCs/>
          <w:color w:val="000000"/>
          <w:sz w:val="32"/>
          <w:szCs w:val="32"/>
        </w:rPr>
        <w:t>次专题会议，认真研究局集资建房和九家</w:t>
      </w:r>
      <w:proofErr w:type="gramStart"/>
      <w:r w:rsidRPr="00D97257">
        <w:rPr>
          <w:rFonts w:ascii="仿宋" w:eastAsia="仿宋" w:hAnsi="仿宋" w:cs="仿宋" w:hint="eastAsia"/>
          <w:bCs/>
          <w:color w:val="000000"/>
          <w:sz w:val="32"/>
          <w:szCs w:val="32"/>
        </w:rPr>
        <w:t>湾科研</w:t>
      </w:r>
      <w:proofErr w:type="gramEnd"/>
      <w:r w:rsidRPr="00D97257">
        <w:rPr>
          <w:rFonts w:ascii="仿宋" w:eastAsia="仿宋" w:hAnsi="仿宋" w:cs="仿宋" w:hint="eastAsia"/>
          <w:bCs/>
          <w:color w:val="000000"/>
          <w:sz w:val="32"/>
          <w:szCs w:val="32"/>
        </w:rPr>
        <w:t>楼项目工作，为基建工作合法合</w:t>
      </w:r>
      <w:proofErr w:type="gramStart"/>
      <w:r w:rsidRPr="00D97257">
        <w:rPr>
          <w:rFonts w:ascii="仿宋" w:eastAsia="仿宋" w:hAnsi="仿宋" w:cs="仿宋" w:hint="eastAsia"/>
          <w:bCs/>
          <w:color w:val="000000"/>
          <w:sz w:val="32"/>
          <w:szCs w:val="32"/>
        </w:rPr>
        <w:t>规</w:t>
      </w:r>
      <w:proofErr w:type="gramEnd"/>
      <w:r w:rsidRPr="00D97257">
        <w:rPr>
          <w:rFonts w:ascii="仿宋" w:eastAsia="仿宋" w:hAnsi="仿宋" w:cs="仿宋" w:hint="eastAsia"/>
          <w:bCs/>
          <w:color w:val="000000"/>
          <w:sz w:val="32"/>
          <w:szCs w:val="32"/>
        </w:rPr>
        <w:t>开展保驾护航。认真组织开展国有资产清查统计工作，摸清了单位资产家底，规范了资产管理，做到账实相符，进一步建立健全了资产管理制度。</w:t>
      </w:r>
      <w:r w:rsidRPr="00D97257">
        <w:rPr>
          <w:rFonts w:ascii="仿宋" w:eastAsia="仿宋" w:hAnsi="仿宋" w:cs="仿宋" w:hint="eastAsia"/>
          <w:bCs/>
          <w:color w:val="000000"/>
          <w:sz w:val="32"/>
          <w:szCs w:val="32"/>
        </w:rPr>
        <w:cr/>
        <w:t xml:space="preserve">   确定上述目标，综合考虑国内外经济形势，国家、自治区决策部署和我局发展实际，体现稳字当头、稳中求进的要求，突出重点、把握关键，按照局党委要求，重点抓好以下四个方面工作:</w:t>
      </w:r>
      <w:r w:rsidRPr="00D97257">
        <w:rPr>
          <w:rFonts w:eastAsia="仿宋"/>
          <w:bCs/>
          <w:color w:val="000000"/>
          <w:sz w:val="32"/>
          <w:szCs w:val="32"/>
        </w:rPr>
        <w:t>1.</w:t>
      </w:r>
      <w:r w:rsidRPr="00D97257">
        <w:rPr>
          <w:rFonts w:ascii="仿宋" w:eastAsia="仿宋" w:hAnsi="仿宋" w:cs="仿宋" w:hint="eastAsia"/>
          <w:bCs/>
          <w:color w:val="000000"/>
          <w:sz w:val="32"/>
          <w:szCs w:val="32"/>
        </w:rPr>
        <w:t>认真做好找矿和技术服务，确保经济稳定持续发展。</w:t>
      </w:r>
      <w:r w:rsidRPr="00D97257">
        <w:rPr>
          <w:rFonts w:eastAsia="仿宋"/>
          <w:bCs/>
          <w:color w:val="000000"/>
          <w:sz w:val="32"/>
          <w:szCs w:val="32"/>
        </w:rPr>
        <w:t>2.</w:t>
      </w:r>
      <w:r w:rsidRPr="00D97257">
        <w:rPr>
          <w:rFonts w:ascii="仿宋" w:eastAsia="仿宋" w:hAnsi="仿宋" w:cs="仿宋" w:hint="eastAsia"/>
          <w:bCs/>
          <w:color w:val="000000"/>
          <w:sz w:val="32"/>
          <w:szCs w:val="32"/>
        </w:rPr>
        <w:t>依法依规抓好管理，推进煤田地质</w:t>
      </w:r>
      <w:proofErr w:type="gramStart"/>
      <w:r w:rsidRPr="00D97257">
        <w:rPr>
          <w:rFonts w:ascii="仿宋" w:eastAsia="仿宋" w:hAnsi="仿宋" w:cs="仿宋" w:hint="eastAsia"/>
          <w:bCs/>
          <w:color w:val="000000"/>
          <w:sz w:val="32"/>
          <w:szCs w:val="32"/>
        </w:rPr>
        <w:t>局事业</w:t>
      </w:r>
      <w:proofErr w:type="gramEnd"/>
      <w:r w:rsidRPr="00D97257">
        <w:rPr>
          <w:rFonts w:ascii="仿宋" w:eastAsia="仿宋" w:hAnsi="仿宋" w:cs="仿宋" w:hint="eastAsia"/>
          <w:bCs/>
          <w:color w:val="000000"/>
          <w:sz w:val="32"/>
          <w:szCs w:val="32"/>
        </w:rPr>
        <w:t>健康有序发展。</w:t>
      </w:r>
      <w:r w:rsidRPr="00D97257">
        <w:rPr>
          <w:rFonts w:eastAsia="仿宋"/>
          <w:bCs/>
          <w:color w:val="000000"/>
          <w:sz w:val="32"/>
          <w:szCs w:val="32"/>
        </w:rPr>
        <w:t>3.</w:t>
      </w:r>
      <w:r w:rsidRPr="00D97257">
        <w:rPr>
          <w:rFonts w:ascii="仿宋" w:eastAsia="仿宋" w:hAnsi="仿宋" w:cs="仿宋" w:hint="eastAsia"/>
          <w:bCs/>
          <w:color w:val="000000"/>
          <w:sz w:val="32"/>
          <w:szCs w:val="32"/>
        </w:rPr>
        <w:t>完整准确贯彻新时代党</w:t>
      </w:r>
      <w:proofErr w:type="gramStart"/>
      <w:r w:rsidRPr="00D97257">
        <w:rPr>
          <w:rFonts w:ascii="仿宋" w:eastAsia="仿宋" w:hAnsi="仿宋" w:cs="仿宋" w:hint="eastAsia"/>
          <w:bCs/>
          <w:color w:val="000000"/>
          <w:sz w:val="32"/>
          <w:szCs w:val="32"/>
        </w:rPr>
        <w:t>的治疆方略</w:t>
      </w:r>
      <w:proofErr w:type="gramEnd"/>
      <w:r w:rsidRPr="00D97257">
        <w:rPr>
          <w:rFonts w:ascii="仿宋" w:eastAsia="仿宋" w:hAnsi="仿宋" w:cs="仿宋" w:hint="eastAsia"/>
          <w:bCs/>
          <w:color w:val="000000"/>
          <w:sz w:val="32"/>
          <w:szCs w:val="32"/>
        </w:rPr>
        <w:t>，确保社会大局和谐稳定。</w:t>
      </w:r>
      <w:r w:rsidRPr="00D97257">
        <w:rPr>
          <w:rFonts w:eastAsia="仿宋"/>
          <w:bCs/>
          <w:color w:val="000000"/>
          <w:sz w:val="32"/>
          <w:szCs w:val="32"/>
        </w:rPr>
        <w:t>4.</w:t>
      </w:r>
      <w:r w:rsidRPr="00D97257">
        <w:rPr>
          <w:rFonts w:ascii="仿宋" w:eastAsia="仿宋" w:hAnsi="仿宋" w:cs="仿宋" w:hint="eastAsia"/>
          <w:bCs/>
          <w:color w:val="000000"/>
          <w:sz w:val="32"/>
          <w:szCs w:val="32"/>
        </w:rPr>
        <w:t>全面落实新时代党的建设要求，推进全面从严治党向深推</w:t>
      </w:r>
      <w:r w:rsidRPr="00D97257">
        <w:rPr>
          <w:rFonts w:ascii="仿宋" w:eastAsia="仿宋" w:hAnsi="仿宋" w:cs="仿宋" w:hint="eastAsia"/>
          <w:bCs/>
          <w:color w:val="000000"/>
          <w:sz w:val="32"/>
          <w:szCs w:val="32"/>
        </w:rPr>
        <w:lastRenderedPageBreak/>
        <w:t>进。</w:t>
      </w:r>
    </w:p>
    <w:p w:rsidR="00870A05" w:rsidRPr="00D97257" w:rsidRDefault="00B72763">
      <w:pPr>
        <w:spacing w:line="560" w:lineRule="exact"/>
        <w:ind w:firstLineChars="300" w:firstLine="964"/>
        <w:jc w:val="left"/>
        <w:rPr>
          <w:rFonts w:ascii="仿宋" w:eastAsia="仿宋" w:hAnsi="仿宋" w:cs="仿宋"/>
          <w:b/>
          <w:color w:val="000000"/>
          <w:sz w:val="32"/>
          <w:szCs w:val="32"/>
          <w:lang w:bidi="ar"/>
        </w:rPr>
      </w:pPr>
      <w:r w:rsidRPr="00D97257">
        <w:rPr>
          <w:rFonts w:ascii="仿宋" w:eastAsia="仿宋" w:hAnsi="仿宋" w:cs="仿宋" w:hint="eastAsia"/>
          <w:b/>
          <w:color w:val="000000"/>
          <w:sz w:val="32"/>
          <w:szCs w:val="32"/>
          <w:lang w:bidi="ar"/>
        </w:rPr>
        <w:t>（三）部门单位整体预算规模及安排情况：</w:t>
      </w:r>
    </w:p>
    <w:p w:rsidR="00870A05" w:rsidRPr="00D97257" w:rsidRDefault="00B72763">
      <w:pPr>
        <w:spacing w:line="560" w:lineRule="exact"/>
        <w:ind w:firstLineChars="300" w:firstLine="960"/>
        <w:rPr>
          <w:rFonts w:ascii="仿宋" w:eastAsia="仿宋" w:hAnsi="仿宋" w:cs="仿宋"/>
          <w:bCs/>
          <w:color w:val="000000"/>
          <w:sz w:val="32"/>
          <w:szCs w:val="32"/>
        </w:rPr>
      </w:pPr>
      <w:r w:rsidRPr="00D97257">
        <w:rPr>
          <w:rFonts w:ascii="仿宋" w:eastAsia="仿宋" w:hAnsi="仿宋" w:cs="仿宋" w:hint="eastAsia"/>
          <w:bCs/>
          <w:color w:val="000000"/>
          <w:sz w:val="32"/>
          <w:szCs w:val="32"/>
        </w:rPr>
        <w:t>通过单位预决算收入对比，分析部门预算编制的科学合理性以及预算在年度执行中的约束力。</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1.</w:t>
      </w:r>
      <w:r w:rsidRPr="00D97257">
        <w:rPr>
          <w:rFonts w:ascii="仿宋" w:eastAsia="仿宋" w:hAnsi="仿宋" w:cs="仿宋" w:hint="eastAsia"/>
          <w:bCs/>
          <w:color w:val="000000"/>
          <w:sz w:val="32"/>
          <w:szCs w:val="32"/>
        </w:rPr>
        <w:t>收入预决算对比分析。</w:t>
      </w:r>
      <w:r w:rsidRPr="00D97257">
        <w:rPr>
          <w:rFonts w:ascii="仿宋" w:eastAsia="仿宋" w:hAnsi="仿宋" w:cs="仿宋" w:hint="eastAsia"/>
          <w:bCs/>
          <w:color w:val="000000"/>
          <w:sz w:val="32"/>
          <w:szCs w:val="32"/>
        </w:rPr>
        <w:cr/>
        <w:t xml:space="preserve">     </w:t>
      </w:r>
      <w:r w:rsidRPr="00D97257">
        <w:rPr>
          <w:rFonts w:eastAsia="仿宋"/>
          <w:color w:val="000000"/>
          <w:sz w:val="32"/>
          <w:szCs w:val="32"/>
        </w:rPr>
        <w:t>2023</w:t>
      </w:r>
      <w:r w:rsidRPr="00D97257">
        <w:rPr>
          <w:rFonts w:ascii="仿宋" w:eastAsia="仿宋" w:hAnsi="仿宋" w:cs="仿宋" w:hint="eastAsia"/>
          <w:color w:val="000000"/>
          <w:sz w:val="32"/>
          <w:szCs w:val="32"/>
        </w:rPr>
        <w:t>年度本年预算收入</w:t>
      </w:r>
      <w:r w:rsidRPr="00D97257">
        <w:rPr>
          <w:rFonts w:eastAsia="仿宋"/>
          <w:color w:val="000000"/>
          <w:sz w:val="32"/>
          <w:szCs w:val="32"/>
        </w:rPr>
        <w:t>54,087.40</w:t>
      </w:r>
      <w:r w:rsidRPr="00D97257">
        <w:rPr>
          <w:rFonts w:ascii="仿宋" w:eastAsia="仿宋" w:hAnsi="仿宋" w:cs="仿宋" w:hint="eastAsia"/>
          <w:color w:val="000000"/>
          <w:sz w:val="32"/>
          <w:szCs w:val="32"/>
        </w:rPr>
        <w:t>万元，本年决算收入</w:t>
      </w:r>
      <w:r w:rsidRPr="00D97257">
        <w:rPr>
          <w:rFonts w:eastAsia="仿宋"/>
          <w:color w:val="000000"/>
          <w:sz w:val="32"/>
          <w:szCs w:val="32"/>
        </w:rPr>
        <w:t>83,253.70</w:t>
      </w:r>
      <w:r w:rsidRPr="00D97257">
        <w:rPr>
          <w:rFonts w:ascii="仿宋" w:eastAsia="仿宋" w:hAnsi="仿宋" w:cs="仿宋" w:hint="eastAsia"/>
          <w:color w:val="000000"/>
          <w:sz w:val="32"/>
          <w:szCs w:val="32"/>
        </w:rPr>
        <w:t>万元，差异率</w:t>
      </w:r>
      <w:r w:rsidRPr="00D97257">
        <w:rPr>
          <w:rFonts w:eastAsia="仿宋"/>
          <w:color w:val="000000"/>
          <w:sz w:val="32"/>
          <w:szCs w:val="32"/>
        </w:rPr>
        <w:t>53.92%</w:t>
      </w:r>
      <w:r w:rsidRPr="00D97257">
        <w:rPr>
          <w:rFonts w:ascii="仿宋" w:eastAsia="仿宋" w:hAnsi="仿宋" w:cs="仿宋" w:hint="eastAsia"/>
          <w:color w:val="000000"/>
          <w:sz w:val="32"/>
          <w:szCs w:val="32"/>
        </w:rPr>
        <w:t>。主要是经营收入</w:t>
      </w:r>
      <w:r w:rsidRPr="00D97257">
        <w:rPr>
          <w:rFonts w:eastAsia="仿宋"/>
          <w:color w:val="000000"/>
          <w:sz w:val="32"/>
          <w:szCs w:val="32"/>
        </w:rPr>
        <w:t>61,138.87</w:t>
      </w:r>
      <w:r w:rsidRPr="00D97257">
        <w:rPr>
          <w:rFonts w:ascii="仿宋" w:eastAsia="仿宋" w:hAnsi="仿宋" w:cs="仿宋" w:hint="eastAsia"/>
          <w:color w:val="000000"/>
          <w:sz w:val="32"/>
          <w:szCs w:val="32"/>
        </w:rPr>
        <w:t>万元较年初预算有所增加。其中：年初结转和结余决算数</w:t>
      </w:r>
      <w:r w:rsidRPr="00D97257">
        <w:rPr>
          <w:rFonts w:eastAsia="仿宋"/>
          <w:color w:val="000000"/>
          <w:sz w:val="32"/>
          <w:szCs w:val="32"/>
        </w:rPr>
        <w:t>1,213.88</w:t>
      </w:r>
      <w:r w:rsidRPr="00D97257">
        <w:rPr>
          <w:rFonts w:ascii="仿宋" w:eastAsia="仿宋" w:hAnsi="仿宋" w:cs="仿宋" w:hint="eastAsia"/>
          <w:color w:val="000000"/>
          <w:sz w:val="32"/>
          <w:szCs w:val="32"/>
        </w:rPr>
        <w:t>万元，本年收入年初预算</w:t>
      </w:r>
      <w:r w:rsidRPr="00D97257">
        <w:rPr>
          <w:rFonts w:eastAsia="仿宋"/>
          <w:color w:val="000000"/>
          <w:sz w:val="32"/>
          <w:szCs w:val="32"/>
        </w:rPr>
        <w:t>51,522.83</w:t>
      </w:r>
      <w:r w:rsidRPr="00D97257">
        <w:rPr>
          <w:rFonts w:ascii="仿宋" w:eastAsia="仿宋" w:hAnsi="仿宋" w:cs="仿宋" w:hint="eastAsia"/>
          <w:color w:val="000000"/>
          <w:sz w:val="32"/>
          <w:szCs w:val="32"/>
        </w:rPr>
        <w:t>万元，决算</w:t>
      </w:r>
      <w:r w:rsidRPr="00D97257">
        <w:rPr>
          <w:rFonts w:eastAsia="仿宋"/>
          <w:color w:val="000000"/>
          <w:sz w:val="32"/>
          <w:szCs w:val="32"/>
        </w:rPr>
        <w:t>72,783.59</w:t>
      </w:r>
      <w:r w:rsidRPr="00D97257">
        <w:rPr>
          <w:rFonts w:ascii="仿宋" w:eastAsia="仿宋" w:hAnsi="仿宋" w:cs="仿宋" w:hint="eastAsia"/>
          <w:color w:val="000000"/>
          <w:sz w:val="32"/>
          <w:szCs w:val="32"/>
        </w:rPr>
        <w:t>，差异率</w:t>
      </w:r>
      <w:r w:rsidRPr="00D97257">
        <w:rPr>
          <w:rFonts w:eastAsia="仿宋"/>
          <w:color w:val="000000"/>
          <w:sz w:val="32"/>
          <w:szCs w:val="32"/>
        </w:rPr>
        <w:t>41.26%</w:t>
      </w:r>
      <w:r w:rsidRPr="00D97257">
        <w:rPr>
          <w:rFonts w:ascii="仿宋" w:eastAsia="仿宋" w:hAnsi="仿宋" w:cs="仿宋" w:hint="eastAsia"/>
          <w:color w:val="000000"/>
          <w:sz w:val="32"/>
          <w:szCs w:val="32"/>
        </w:rPr>
        <w:t>。</w:t>
      </w:r>
      <w:r w:rsidRPr="00D97257">
        <w:rPr>
          <w:rFonts w:ascii="仿宋" w:eastAsia="仿宋" w:hAnsi="仿宋" w:cs="仿宋" w:hint="eastAsia"/>
          <w:color w:val="000000"/>
          <w:sz w:val="32"/>
          <w:szCs w:val="32"/>
        </w:rPr>
        <w:cr/>
      </w:r>
      <w:r w:rsidRPr="00D97257">
        <w:rPr>
          <w:rFonts w:ascii="仿宋" w:eastAsia="仿宋" w:hAnsi="仿宋" w:cs="仿宋" w:hint="eastAsia"/>
          <w:bCs/>
          <w:color w:val="000000"/>
          <w:sz w:val="32"/>
          <w:szCs w:val="32"/>
        </w:rPr>
        <w:t xml:space="preserve">     </w:t>
      </w:r>
      <w:r w:rsidRPr="00D97257">
        <w:rPr>
          <w:rFonts w:eastAsia="仿宋"/>
          <w:bCs/>
          <w:color w:val="000000"/>
          <w:sz w:val="32"/>
          <w:szCs w:val="32"/>
        </w:rPr>
        <w:t>2.</w:t>
      </w:r>
      <w:r w:rsidRPr="00D97257">
        <w:rPr>
          <w:rFonts w:ascii="仿宋" w:eastAsia="仿宋" w:hAnsi="仿宋" w:cs="仿宋" w:hint="eastAsia"/>
          <w:bCs/>
          <w:color w:val="000000"/>
          <w:sz w:val="32"/>
          <w:szCs w:val="32"/>
        </w:rPr>
        <w:t>财政拨款收入预、决算（年中追加）对比评价。</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2023</w:t>
      </w:r>
      <w:r w:rsidRPr="00D97257">
        <w:rPr>
          <w:rFonts w:ascii="仿宋" w:eastAsia="仿宋" w:hAnsi="仿宋" w:cs="仿宋" w:hint="eastAsia"/>
          <w:bCs/>
          <w:color w:val="000000"/>
          <w:sz w:val="32"/>
          <w:szCs w:val="32"/>
        </w:rPr>
        <w:t>年度本年财政拨款收入预算数</w:t>
      </w:r>
      <w:r w:rsidRPr="00D97257">
        <w:rPr>
          <w:rFonts w:eastAsia="仿宋"/>
          <w:bCs/>
          <w:color w:val="000000"/>
          <w:sz w:val="32"/>
          <w:szCs w:val="32"/>
        </w:rPr>
        <w:t>7,826.91</w:t>
      </w:r>
      <w:r w:rsidRPr="00D97257">
        <w:rPr>
          <w:rFonts w:ascii="仿宋" w:eastAsia="仿宋" w:hAnsi="仿宋" w:cs="仿宋" w:hint="eastAsia"/>
          <w:bCs/>
          <w:color w:val="000000"/>
          <w:sz w:val="32"/>
          <w:szCs w:val="32"/>
        </w:rPr>
        <w:t>万元，决算数</w:t>
      </w:r>
      <w:r w:rsidRPr="00D97257">
        <w:rPr>
          <w:rFonts w:eastAsia="仿宋"/>
          <w:bCs/>
          <w:color w:val="000000"/>
          <w:sz w:val="32"/>
          <w:szCs w:val="32"/>
        </w:rPr>
        <w:t>11,322.15</w:t>
      </w:r>
      <w:r w:rsidRPr="00D97257">
        <w:rPr>
          <w:rFonts w:ascii="仿宋" w:eastAsia="仿宋" w:hAnsi="仿宋" w:cs="仿宋" w:hint="eastAsia"/>
          <w:bCs/>
          <w:color w:val="000000"/>
          <w:sz w:val="32"/>
          <w:szCs w:val="32"/>
        </w:rPr>
        <w:t>万元，差异率</w:t>
      </w:r>
      <w:r w:rsidRPr="00D97257">
        <w:rPr>
          <w:rFonts w:eastAsia="仿宋"/>
          <w:bCs/>
          <w:color w:val="000000"/>
          <w:sz w:val="32"/>
          <w:szCs w:val="32"/>
        </w:rPr>
        <w:t>44.66%</w:t>
      </w:r>
      <w:r w:rsidRPr="00D97257">
        <w:rPr>
          <w:rFonts w:ascii="仿宋" w:eastAsia="仿宋" w:hAnsi="仿宋" w:cs="仿宋" w:hint="eastAsia"/>
          <w:bCs/>
          <w:color w:val="000000"/>
          <w:sz w:val="32"/>
          <w:szCs w:val="32"/>
        </w:rPr>
        <w:t>，主要是年中（追加）</w:t>
      </w:r>
      <w:proofErr w:type="gramStart"/>
      <w:r w:rsidRPr="00D97257">
        <w:rPr>
          <w:rFonts w:ascii="仿宋" w:eastAsia="仿宋" w:hAnsi="仿宋" w:cs="仿宋" w:hint="eastAsia"/>
          <w:bCs/>
          <w:color w:val="000000"/>
          <w:sz w:val="32"/>
          <w:szCs w:val="32"/>
        </w:rPr>
        <w:t>访惠聚南疆</w:t>
      </w:r>
      <w:proofErr w:type="gramEnd"/>
      <w:r w:rsidRPr="00D97257">
        <w:rPr>
          <w:rFonts w:ascii="仿宋" w:eastAsia="仿宋" w:hAnsi="仿宋" w:cs="仿宋" w:hint="eastAsia"/>
          <w:bCs/>
          <w:color w:val="000000"/>
          <w:sz w:val="32"/>
          <w:szCs w:val="32"/>
        </w:rPr>
        <w:t>补贴</w:t>
      </w:r>
      <w:r w:rsidRPr="00D97257">
        <w:rPr>
          <w:rFonts w:eastAsia="仿宋"/>
          <w:bCs/>
          <w:color w:val="000000"/>
          <w:sz w:val="32"/>
          <w:szCs w:val="32"/>
        </w:rPr>
        <w:t>25.91</w:t>
      </w:r>
      <w:r w:rsidRPr="00D97257">
        <w:rPr>
          <w:rFonts w:ascii="仿宋" w:eastAsia="仿宋" w:hAnsi="仿宋" w:cs="仿宋" w:hint="eastAsia"/>
          <w:bCs/>
          <w:color w:val="000000"/>
          <w:sz w:val="32"/>
          <w:szCs w:val="32"/>
        </w:rPr>
        <w:t>万元、基础</w:t>
      </w:r>
      <w:proofErr w:type="gramStart"/>
      <w:r w:rsidRPr="00D97257">
        <w:rPr>
          <w:rFonts w:ascii="仿宋" w:eastAsia="仿宋" w:hAnsi="仿宋" w:cs="仿宋" w:hint="eastAsia"/>
          <w:bCs/>
          <w:color w:val="000000"/>
          <w:sz w:val="32"/>
          <w:szCs w:val="32"/>
        </w:rPr>
        <w:t>绩效奖</w:t>
      </w:r>
      <w:proofErr w:type="gramEnd"/>
      <w:r w:rsidRPr="00D97257">
        <w:rPr>
          <w:rFonts w:eastAsia="仿宋"/>
          <w:bCs/>
          <w:color w:val="000000"/>
          <w:sz w:val="32"/>
          <w:szCs w:val="32"/>
        </w:rPr>
        <w:t>952.91</w:t>
      </w:r>
      <w:r w:rsidRPr="00D97257">
        <w:rPr>
          <w:rFonts w:ascii="仿宋" w:eastAsia="仿宋" w:hAnsi="仿宋" w:cs="仿宋" w:hint="eastAsia"/>
          <w:bCs/>
          <w:color w:val="000000"/>
          <w:sz w:val="32"/>
          <w:szCs w:val="32"/>
        </w:rPr>
        <w:t>万元、访</w:t>
      </w:r>
      <w:proofErr w:type="gramStart"/>
      <w:r w:rsidRPr="00D97257">
        <w:rPr>
          <w:rFonts w:ascii="仿宋" w:eastAsia="仿宋" w:hAnsi="仿宋" w:cs="仿宋" w:hint="eastAsia"/>
          <w:bCs/>
          <w:color w:val="000000"/>
          <w:sz w:val="32"/>
          <w:szCs w:val="32"/>
        </w:rPr>
        <w:t>惠聚工作</w:t>
      </w:r>
      <w:proofErr w:type="gramEnd"/>
      <w:r w:rsidRPr="00D97257">
        <w:rPr>
          <w:rFonts w:ascii="仿宋" w:eastAsia="仿宋" w:hAnsi="仿宋" w:cs="仿宋" w:hint="eastAsia"/>
          <w:bCs/>
          <w:color w:val="000000"/>
          <w:sz w:val="32"/>
          <w:szCs w:val="32"/>
        </w:rPr>
        <w:t>经费</w:t>
      </w:r>
      <w:r w:rsidRPr="00D97257">
        <w:rPr>
          <w:rFonts w:eastAsia="仿宋"/>
          <w:bCs/>
          <w:color w:val="000000"/>
          <w:sz w:val="32"/>
          <w:szCs w:val="32"/>
        </w:rPr>
        <w:t>83.63</w:t>
      </w:r>
      <w:r w:rsidRPr="00D97257">
        <w:rPr>
          <w:rFonts w:ascii="仿宋" w:eastAsia="仿宋" w:hAnsi="仿宋" w:cs="仿宋" w:hint="eastAsia"/>
          <w:bCs/>
          <w:color w:val="000000"/>
          <w:sz w:val="32"/>
          <w:szCs w:val="32"/>
        </w:rPr>
        <w:t>万元、结对认亲交通费</w:t>
      </w:r>
      <w:r w:rsidRPr="00D97257">
        <w:rPr>
          <w:rFonts w:eastAsia="仿宋"/>
          <w:bCs/>
          <w:color w:val="000000"/>
          <w:sz w:val="32"/>
          <w:szCs w:val="32"/>
        </w:rPr>
        <w:t>19.54</w:t>
      </w:r>
      <w:r w:rsidRPr="00D97257">
        <w:rPr>
          <w:rFonts w:ascii="仿宋" w:eastAsia="仿宋" w:hAnsi="仿宋" w:cs="仿宋" w:hint="eastAsia"/>
          <w:bCs/>
          <w:color w:val="000000"/>
          <w:sz w:val="32"/>
          <w:szCs w:val="32"/>
        </w:rPr>
        <w:t>万元、</w:t>
      </w:r>
      <w:proofErr w:type="gramStart"/>
      <w:r w:rsidRPr="00D97257">
        <w:rPr>
          <w:rFonts w:ascii="仿宋" w:eastAsia="仿宋" w:hAnsi="仿宋" w:cs="仿宋" w:hint="eastAsia"/>
          <w:bCs/>
          <w:color w:val="000000"/>
          <w:sz w:val="32"/>
          <w:szCs w:val="32"/>
        </w:rPr>
        <w:t>艰边贴</w:t>
      </w:r>
      <w:proofErr w:type="gramEnd"/>
      <w:r w:rsidRPr="00D97257">
        <w:rPr>
          <w:rFonts w:eastAsia="仿宋"/>
          <w:bCs/>
          <w:color w:val="000000"/>
          <w:sz w:val="32"/>
          <w:szCs w:val="32"/>
        </w:rPr>
        <w:t>105.37</w:t>
      </w:r>
      <w:r w:rsidRPr="00D97257">
        <w:rPr>
          <w:rFonts w:ascii="仿宋" w:eastAsia="仿宋" w:hAnsi="仿宋" w:cs="仿宋" w:hint="eastAsia"/>
          <w:bCs/>
          <w:color w:val="000000"/>
          <w:sz w:val="32"/>
          <w:szCs w:val="32"/>
        </w:rPr>
        <w:t>万元、职业年金</w:t>
      </w:r>
      <w:r w:rsidRPr="00D97257">
        <w:rPr>
          <w:rFonts w:eastAsia="仿宋"/>
          <w:bCs/>
          <w:color w:val="000000"/>
          <w:sz w:val="32"/>
          <w:szCs w:val="32"/>
        </w:rPr>
        <w:t>9.99</w:t>
      </w:r>
      <w:r w:rsidRPr="00D97257">
        <w:rPr>
          <w:rFonts w:ascii="仿宋" w:eastAsia="仿宋" w:hAnsi="仿宋" w:cs="仿宋" w:hint="eastAsia"/>
          <w:bCs/>
          <w:color w:val="000000"/>
          <w:sz w:val="32"/>
          <w:szCs w:val="32"/>
        </w:rPr>
        <w:t>万元、丧葬费抚恤金</w:t>
      </w:r>
      <w:r w:rsidRPr="00D97257">
        <w:rPr>
          <w:rFonts w:eastAsia="仿宋"/>
          <w:bCs/>
          <w:color w:val="000000"/>
          <w:sz w:val="32"/>
          <w:szCs w:val="32"/>
        </w:rPr>
        <w:t>324.55</w:t>
      </w:r>
      <w:r w:rsidRPr="00D97257">
        <w:rPr>
          <w:rFonts w:ascii="仿宋" w:eastAsia="仿宋" w:hAnsi="仿宋" w:cs="仿宋" w:hint="eastAsia"/>
          <w:bCs/>
          <w:color w:val="000000"/>
          <w:sz w:val="32"/>
          <w:szCs w:val="32"/>
        </w:rPr>
        <w:t>万元。</w:t>
      </w:r>
      <w:r w:rsidRPr="00D97257">
        <w:rPr>
          <w:rFonts w:ascii="仿宋" w:eastAsia="仿宋" w:hAnsi="仿宋" w:cs="仿宋" w:hint="eastAsia"/>
          <w:bCs/>
          <w:color w:val="000000"/>
          <w:sz w:val="32"/>
          <w:szCs w:val="32"/>
        </w:rPr>
        <w:cr/>
        <w:t xml:space="preserve">     </w:t>
      </w:r>
      <w:r w:rsidRPr="00D97257">
        <w:rPr>
          <w:rFonts w:eastAsia="仿宋"/>
          <w:bCs/>
          <w:color w:val="000000"/>
          <w:sz w:val="32"/>
          <w:szCs w:val="32"/>
        </w:rPr>
        <w:t>3.</w:t>
      </w:r>
      <w:r w:rsidRPr="00D97257">
        <w:rPr>
          <w:rFonts w:ascii="仿宋" w:eastAsia="仿宋" w:hAnsi="仿宋" w:cs="仿宋" w:hint="eastAsia"/>
          <w:bCs/>
          <w:color w:val="000000"/>
          <w:sz w:val="32"/>
          <w:szCs w:val="32"/>
        </w:rPr>
        <w:t>非财政拨款收入预、决算对比分析评价。</w:t>
      </w:r>
      <w:r w:rsidRPr="00D97257">
        <w:rPr>
          <w:rFonts w:eastAsia="仿宋"/>
          <w:bCs/>
          <w:color w:val="000000"/>
          <w:sz w:val="32"/>
          <w:szCs w:val="32"/>
        </w:rPr>
        <w:t>2023</w:t>
      </w:r>
      <w:r w:rsidRPr="00D97257">
        <w:rPr>
          <w:rFonts w:ascii="仿宋" w:eastAsia="仿宋" w:hAnsi="仿宋" w:cs="仿宋" w:hint="eastAsia"/>
          <w:bCs/>
          <w:color w:val="000000"/>
          <w:sz w:val="32"/>
          <w:szCs w:val="32"/>
        </w:rPr>
        <w:t>年度非财政拨款年初预算</w:t>
      </w:r>
      <w:r w:rsidRPr="00D97257">
        <w:rPr>
          <w:rFonts w:eastAsia="仿宋"/>
          <w:bCs/>
          <w:color w:val="000000"/>
          <w:sz w:val="32"/>
          <w:szCs w:val="32"/>
        </w:rPr>
        <w:t>43,695.91</w:t>
      </w:r>
      <w:r w:rsidRPr="00D97257">
        <w:rPr>
          <w:rFonts w:ascii="仿宋" w:eastAsia="仿宋" w:hAnsi="仿宋" w:cs="仿宋" w:hint="eastAsia"/>
          <w:bCs/>
          <w:color w:val="000000"/>
          <w:sz w:val="32"/>
          <w:szCs w:val="32"/>
        </w:rPr>
        <w:t>万元，决算</w:t>
      </w:r>
      <w:r w:rsidRPr="00D97257">
        <w:rPr>
          <w:rFonts w:eastAsia="仿宋"/>
          <w:bCs/>
          <w:color w:val="000000"/>
          <w:sz w:val="32"/>
          <w:szCs w:val="32"/>
        </w:rPr>
        <w:t>61,461.44</w:t>
      </w:r>
      <w:r w:rsidRPr="00D97257">
        <w:rPr>
          <w:rFonts w:ascii="仿宋" w:eastAsia="仿宋" w:hAnsi="仿宋" w:cs="仿宋" w:hint="eastAsia"/>
          <w:bCs/>
          <w:color w:val="000000"/>
          <w:sz w:val="32"/>
          <w:szCs w:val="32"/>
        </w:rPr>
        <w:t>万元，差异率</w:t>
      </w:r>
      <w:r w:rsidRPr="00D97257">
        <w:rPr>
          <w:rFonts w:eastAsia="仿宋"/>
          <w:bCs/>
          <w:color w:val="000000"/>
          <w:sz w:val="32"/>
          <w:szCs w:val="32"/>
        </w:rPr>
        <w:t>40.66%</w:t>
      </w:r>
      <w:r w:rsidRPr="00D97257">
        <w:rPr>
          <w:rFonts w:ascii="仿宋" w:eastAsia="仿宋" w:hAnsi="仿宋" w:cs="仿宋" w:hint="eastAsia"/>
          <w:bCs/>
          <w:color w:val="000000"/>
          <w:sz w:val="32"/>
          <w:szCs w:val="32"/>
        </w:rPr>
        <w:t>，其中：事业收入年初预算</w:t>
      </w:r>
      <w:r w:rsidRPr="00D97257">
        <w:rPr>
          <w:rFonts w:eastAsia="仿宋"/>
          <w:bCs/>
          <w:color w:val="000000"/>
          <w:sz w:val="32"/>
          <w:szCs w:val="32"/>
        </w:rPr>
        <w:t>83.48</w:t>
      </w:r>
      <w:r w:rsidRPr="00D97257">
        <w:rPr>
          <w:rFonts w:ascii="仿宋" w:eastAsia="仿宋" w:hAnsi="仿宋" w:cs="仿宋" w:hint="eastAsia"/>
          <w:bCs/>
          <w:color w:val="000000"/>
          <w:sz w:val="32"/>
          <w:szCs w:val="32"/>
        </w:rPr>
        <w:t>万元，决算</w:t>
      </w:r>
      <w:r w:rsidRPr="00D97257">
        <w:rPr>
          <w:rFonts w:eastAsia="仿宋"/>
          <w:bCs/>
          <w:color w:val="000000"/>
          <w:sz w:val="32"/>
          <w:szCs w:val="32"/>
        </w:rPr>
        <w:t>166.83</w:t>
      </w:r>
      <w:r w:rsidRPr="00D97257">
        <w:rPr>
          <w:rFonts w:ascii="仿宋" w:eastAsia="仿宋" w:hAnsi="仿宋" w:cs="仿宋" w:hint="eastAsia"/>
          <w:bCs/>
          <w:color w:val="000000"/>
          <w:sz w:val="32"/>
          <w:szCs w:val="32"/>
        </w:rPr>
        <w:t>万元，差异率</w:t>
      </w:r>
      <w:r w:rsidRPr="00D97257">
        <w:rPr>
          <w:rFonts w:eastAsia="仿宋"/>
          <w:bCs/>
          <w:color w:val="000000"/>
          <w:sz w:val="32"/>
          <w:szCs w:val="32"/>
        </w:rPr>
        <w:t>99.84%</w:t>
      </w:r>
      <w:r w:rsidRPr="00D97257">
        <w:rPr>
          <w:rFonts w:ascii="仿宋" w:eastAsia="仿宋" w:hAnsi="仿宋" w:cs="仿宋" w:hint="eastAsia"/>
          <w:bCs/>
          <w:color w:val="000000"/>
          <w:sz w:val="32"/>
          <w:szCs w:val="32"/>
        </w:rPr>
        <w:t>；经营收入年初预算</w:t>
      </w:r>
      <w:r w:rsidRPr="00D97257">
        <w:rPr>
          <w:rFonts w:eastAsia="仿宋"/>
          <w:bCs/>
          <w:color w:val="000000"/>
          <w:sz w:val="32"/>
          <w:szCs w:val="32"/>
        </w:rPr>
        <w:t>43,272.43</w:t>
      </w:r>
      <w:r w:rsidRPr="00D97257">
        <w:rPr>
          <w:rFonts w:ascii="仿宋" w:eastAsia="仿宋" w:hAnsi="仿宋" w:cs="仿宋" w:hint="eastAsia"/>
          <w:bCs/>
          <w:color w:val="000000"/>
          <w:sz w:val="32"/>
          <w:szCs w:val="32"/>
        </w:rPr>
        <w:t>万元，决算</w:t>
      </w:r>
      <w:r w:rsidRPr="00D97257">
        <w:rPr>
          <w:rFonts w:eastAsia="仿宋"/>
          <w:bCs/>
          <w:color w:val="000000"/>
          <w:sz w:val="32"/>
          <w:szCs w:val="32"/>
        </w:rPr>
        <w:t>61,138.87</w:t>
      </w:r>
      <w:r w:rsidRPr="00D97257">
        <w:rPr>
          <w:rFonts w:ascii="仿宋" w:eastAsia="仿宋" w:hAnsi="仿宋" w:cs="仿宋" w:hint="eastAsia"/>
          <w:bCs/>
          <w:color w:val="000000"/>
          <w:sz w:val="32"/>
          <w:szCs w:val="32"/>
        </w:rPr>
        <w:t>万元，差异率</w:t>
      </w:r>
      <w:r w:rsidRPr="00D97257">
        <w:rPr>
          <w:rFonts w:eastAsia="仿宋"/>
          <w:bCs/>
          <w:color w:val="000000"/>
          <w:sz w:val="32"/>
          <w:szCs w:val="32"/>
        </w:rPr>
        <w:t>41.29%</w:t>
      </w:r>
      <w:r w:rsidRPr="00D97257">
        <w:rPr>
          <w:rFonts w:ascii="仿宋" w:eastAsia="仿宋" w:hAnsi="仿宋" w:cs="仿宋" w:hint="eastAsia"/>
          <w:bCs/>
          <w:color w:val="000000"/>
          <w:sz w:val="32"/>
          <w:szCs w:val="32"/>
        </w:rPr>
        <w:t>；其他收入决算</w:t>
      </w:r>
      <w:r w:rsidRPr="00D97257">
        <w:rPr>
          <w:rFonts w:eastAsia="仿宋"/>
          <w:bCs/>
          <w:color w:val="000000"/>
          <w:sz w:val="32"/>
          <w:szCs w:val="32"/>
        </w:rPr>
        <w:t>155.74</w:t>
      </w:r>
      <w:r w:rsidRPr="00D97257">
        <w:rPr>
          <w:rFonts w:ascii="仿宋" w:eastAsia="仿宋" w:hAnsi="仿宋" w:cs="仿宋" w:hint="eastAsia"/>
          <w:bCs/>
          <w:color w:val="000000"/>
          <w:sz w:val="32"/>
          <w:szCs w:val="32"/>
        </w:rPr>
        <w:t>万元。</w:t>
      </w:r>
    </w:p>
    <w:p w:rsidR="00870A05" w:rsidRPr="00D97257" w:rsidRDefault="00B72763">
      <w:pPr>
        <w:rPr>
          <w:rFonts w:ascii="仿宋" w:eastAsia="仿宋" w:hAnsi="仿宋" w:cs="仿宋"/>
          <w:color w:val="000000"/>
          <w:sz w:val="32"/>
          <w:szCs w:val="32"/>
        </w:rPr>
      </w:pPr>
      <w:r w:rsidRPr="00D97257">
        <w:rPr>
          <w:rFonts w:ascii="仿宋" w:eastAsia="仿宋" w:hAnsi="仿宋" w:cs="仿宋" w:hint="eastAsia"/>
          <w:color w:val="000000"/>
          <w:sz w:val="32"/>
          <w:szCs w:val="32"/>
        </w:rPr>
        <w:t>部门单位整体支出管理及使用情况：</w:t>
      </w:r>
      <w:r w:rsidRPr="00D97257">
        <w:rPr>
          <w:rFonts w:ascii="仿宋" w:eastAsia="仿宋" w:hAnsi="仿宋" w:cs="仿宋" w:hint="eastAsia"/>
          <w:color w:val="000000"/>
          <w:sz w:val="32"/>
          <w:szCs w:val="32"/>
        </w:rPr>
        <w:cr/>
        <w:t xml:space="preserve">     为加强预算管理、规范财务行为，我局所属预算单位各自</w:t>
      </w:r>
      <w:r w:rsidRPr="00D97257">
        <w:rPr>
          <w:rFonts w:ascii="仿宋" w:eastAsia="仿宋" w:hAnsi="仿宋" w:cs="仿宋" w:hint="eastAsia"/>
          <w:color w:val="000000"/>
          <w:sz w:val="32"/>
          <w:szCs w:val="32"/>
        </w:rPr>
        <w:lastRenderedPageBreak/>
        <w:t>分别制定了“三重一大”决策制度、招投标管理办法、资产管理办法、合同管理办法等内部控制制度，建立了从资金预算安排、经费使用、财务分析到竣工决算全过程的管理制度体系，有力促进预算经费管理与使用，保障主要职责完成。</w:t>
      </w:r>
      <w:r w:rsidRPr="00D97257">
        <w:rPr>
          <w:rFonts w:ascii="仿宋" w:eastAsia="仿宋" w:hAnsi="仿宋" w:cs="仿宋" w:hint="eastAsia"/>
          <w:color w:val="000000"/>
          <w:sz w:val="32"/>
          <w:szCs w:val="32"/>
        </w:rPr>
        <w:cr/>
        <w:t xml:space="preserve">    为保证资金规范使用，我局严格按照国家财经法规和财务管理制度以及有关专项资金管理办法等相关规定执行，在日常会计核算中，按照资金来源渠道划分，严格区分财政资金项目、社会资金项目、以及其他预算项目，按照预算批复或合同预定的用途规范使用资金，做到了专款专用，不存在截留、挤占、挪用资金等情况。</w:t>
      </w:r>
      <w:r w:rsidRPr="00D97257">
        <w:rPr>
          <w:rFonts w:ascii="仿宋" w:eastAsia="仿宋" w:hAnsi="仿宋" w:cs="仿宋" w:hint="eastAsia"/>
          <w:color w:val="000000"/>
          <w:sz w:val="32"/>
          <w:szCs w:val="32"/>
        </w:rPr>
        <w:br/>
        <w:t xml:space="preserve">    为提高预算管理透明度，按照政府信息公开有关规定，我局将经财政厅批复的</w:t>
      </w:r>
      <w:r w:rsidRPr="00D97257">
        <w:rPr>
          <w:rFonts w:eastAsia="仿宋"/>
          <w:color w:val="000000"/>
          <w:sz w:val="32"/>
          <w:szCs w:val="32"/>
        </w:rPr>
        <w:t>2023</w:t>
      </w:r>
      <w:r w:rsidRPr="00D97257">
        <w:rPr>
          <w:rFonts w:ascii="仿宋" w:eastAsia="仿宋" w:hAnsi="仿宋" w:cs="仿宋" w:hint="eastAsia"/>
          <w:color w:val="000000"/>
          <w:sz w:val="32"/>
          <w:szCs w:val="32"/>
        </w:rPr>
        <w:t>年度部门预算，于</w:t>
      </w:r>
      <w:r w:rsidRPr="00D97257">
        <w:rPr>
          <w:rFonts w:eastAsia="仿宋"/>
          <w:color w:val="000000"/>
          <w:sz w:val="32"/>
          <w:szCs w:val="32"/>
        </w:rPr>
        <w:t>2023</w:t>
      </w:r>
      <w:r w:rsidRPr="00D97257">
        <w:rPr>
          <w:rFonts w:ascii="仿宋" w:eastAsia="仿宋" w:hAnsi="仿宋" w:cs="仿宋" w:hint="eastAsia"/>
          <w:color w:val="000000"/>
          <w:sz w:val="32"/>
          <w:szCs w:val="32"/>
        </w:rPr>
        <w:t>年</w:t>
      </w:r>
      <w:r w:rsidRPr="00D97257">
        <w:rPr>
          <w:rFonts w:eastAsia="仿宋"/>
          <w:color w:val="000000"/>
          <w:sz w:val="32"/>
          <w:szCs w:val="32"/>
        </w:rPr>
        <w:t>3</w:t>
      </w:r>
      <w:r w:rsidRPr="00D97257">
        <w:rPr>
          <w:rFonts w:ascii="仿宋" w:eastAsia="仿宋" w:hAnsi="仿宋" w:cs="仿宋" w:hint="eastAsia"/>
          <w:color w:val="000000"/>
          <w:sz w:val="32"/>
          <w:szCs w:val="32"/>
        </w:rPr>
        <w:t>月</w:t>
      </w:r>
      <w:r w:rsidRPr="00D97257">
        <w:rPr>
          <w:rFonts w:eastAsia="仿宋"/>
          <w:color w:val="000000"/>
          <w:sz w:val="32"/>
          <w:szCs w:val="32"/>
        </w:rPr>
        <w:t>18</w:t>
      </w:r>
      <w:r w:rsidRPr="00D97257">
        <w:rPr>
          <w:rFonts w:ascii="仿宋" w:eastAsia="仿宋" w:hAnsi="仿宋" w:cs="仿宋" w:hint="eastAsia"/>
          <w:color w:val="000000"/>
          <w:sz w:val="32"/>
          <w:szCs w:val="32"/>
        </w:rPr>
        <w:t>日在单位门户网站和自治区财政厅门户网站进行双公开，主动接受社会的监督。</w:t>
      </w:r>
      <w:r w:rsidRPr="00D97257">
        <w:rPr>
          <w:rFonts w:ascii="仿宋" w:eastAsia="仿宋" w:hAnsi="仿宋" w:cs="仿宋" w:hint="eastAsia"/>
          <w:color w:val="000000"/>
          <w:sz w:val="32"/>
          <w:szCs w:val="32"/>
        </w:rPr>
        <w:br/>
      </w:r>
      <w:r w:rsidRPr="00D97257">
        <w:rPr>
          <w:rFonts w:ascii="仿宋" w:eastAsia="仿宋" w:hAnsi="仿宋" w:cs="仿宋" w:hint="eastAsia"/>
          <w:b/>
          <w:color w:val="000000"/>
          <w:sz w:val="32"/>
          <w:szCs w:val="32"/>
          <w:lang w:bidi="ar"/>
        </w:rPr>
        <w:t xml:space="preserve">   二、部门单位整体支出管理及使用情况</w:t>
      </w:r>
    </w:p>
    <w:p w:rsidR="00870A05" w:rsidRPr="00D97257" w:rsidRDefault="00B72763">
      <w:pPr>
        <w:rPr>
          <w:rFonts w:ascii="仿宋" w:eastAsia="仿宋" w:hAnsi="仿宋" w:cs="仿宋"/>
          <w:color w:val="000000"/>
          <w:sz w:val="32"/>
          <w:szCs w:val="32"/>
        </w:rPr>
      </w:pPr>
      <w:r w:rsidRPr="00D97257">
        <w:rPr>
          <w:rFonts w:ascii="仿宋" w:eastAsia="仿宋" w:hAnsi="仿宋" w:cs="仿宋" w:hint="eastAsia"/>
          <w:color w:val="000000"/>
          <w:sz w:val="32"/>
          <w:szCs w:val="32"/>
        </w:rPr>
        <w:t xml:space="preserve">   </w:t>
      </w:r>
      <w:r w:rsidRPr="00D97257">
        <w:rPr>
          <w:rFonts w:eastAsia="仿宋"/>
          <w:color w:val="000000"/>
          <w:sz w:val="32"/>
          <w:szCs w:val="32"/>
        </w:rPr>
        <w:t>1.</w:t>
      </w:r>
      <w:r w:rsidRPr="00D97257">
        <w:rPr>
          <w:rFonts w:ascii="仿宋" w:eastAsia="仿宋" w:hAnsi="仿宋" w:cs="仿宋" w:hint="eastAsia"/>
          <w:color w:val="000000"/>
          <w:sz w:val="32"/>
          <w:szCs w:val="32"/>
        </w:rPr>
        <w:t>基本支出和使用情况。</w:t>
      </w:r>
      <w:r w:rsidRPr="00D97257">
        <w:rPr>
          <w:rFonts w:ascii="仿宋" w:eastAsia="仿宋" w:hAnsi="仿宋" w:cs="仿宋" w:hint="eastAsia"/>
          <w:color w:val="000000"/>
          <w:sz w:val="32"/>
          <w:szCs w:val="32"/>
        </w:rPr>
        <w:br/>
        <w:t xml:space="preserve">   基本支出主要用于日常工作运转开支</w:t>
      </w:r>
      <w:r w:rsidRPr="00D97257">
        <w:rPr>
          <w:rFonts w:eastAsia="仿宋"/>
          <w:color w:val="000000"/>
          <w:sz w:val="32"/>
          <w:szCs w:val="32"/>
        </w:rPr>
        <w:t>,</w:t>
      </w:r>
      <w:r w:rsidRPr="00D97257">
        <w:rPr>
          <w:rFonts w:ascii="仿宋" w:eastAsia="仿宋" w:hAnsi="仿宋" w:cs="仿宋" w:hint="eastAsia"/>
          <w:color w:val="000000"/>
          <w:sz w:val="32"/>
          <w:szCs w:val="32"/>
        </w:rPr>
        <w:t>包括人员经费和公用经费。人员经费的开支主要是按照人事部门工资系统核定的工资额进行发放</w:t>
      </w:r>
      <w:r w:rsidRPr="00D97257">
        <w:rPr>
          <w:rFonts w:eastAsia="仿宋"/>
          <w:color w:val="000000"/>
          <w:sz w:val="32"/>
          <w:szCs w:val="32"/>
        </w:rPr>
        <w:t>,</w:t>
      </w:r>
      <w:r w:rsidRPr="00D97257">
        <w:rPr>
          <w:rFonts w:ascii="仿宋" w:eastAsia="仿宋" w:hAnsi="仿宋" w:cs="仿宋" w:hint="eastAsia"/>
          <w:color w:val="000000"/>
          <w:sz w:val="32"/>
          <w:szCs w:val="32"/>
        </w:rPr>
        <w:t>公用经费按照厉行节约的原则规范资金使用流程</w:t>
      </w:r>
      <w:r w:rsidRPr="00D97257">
        <w:rPr>
          <w:rFonts w:eastAsia="仿宋"/>
          <w:color w:val="000000"/>
          <w:sz w:val="32"/>
          <w:szCs w:val="32"/>
        </w:rPr>
        <w:t>,</w:t>
      </w:r>
      <w:r w:rsidRPr="00D97257">
        <w:rPr>
          <w:rFonts w:ascii="仿宋" w:eastAsia="仿宋" w:hAnsi="仿宋" w:cs="仿宋" w:hint="eastAsia"/>
          <w:color w:val="000000"/>
          <w:sz w:val="32"/>
          <w:szCs w:val="32"/>
        </w:rPr>
        <w:t xml:space="preserve"> 尤其是“三公”经费严格控制在预算指标内。接待费的报销必须附有接待公函、接待清单、接待明细及公务卡刷卡单</w:t>
      </w:r>
      <w:r w:rsidRPr="00D97257">
        <w:rPr>
          <w:rFonts w:eastAsia="仿宋"/>
          <w:color w:val="000000"/>
          <w:sz w:val="32"/>
          <w:szCs w:val="32"/>
        </w:rPr>
        <w:t>,</w:t>
      </w:r>
      <w:r w:rsidRPr="00D97257">
        <w:rPr>
          <w:rFonts w:ascii="仿宋" w:eastAsia="仿宋" w:hAnsi="仿宋" w:cs="仿宋" w:hint="eastAsia"/>
          <w:color w:val="000000"/>
          <w:sz w:val="32"/>
          <w:szCs w:val="32"/>
        </w:rPr>
        <w:t>车辆使用</w:t>
      </w:r>
      <w:r w:rsidRPr="00D97257">
        <w:rPr>
          <w:rFonts w:ascii="仿宋" w:eastAsia="仿宋" w:hAnsi="仿宋" w:cs="仿宋" w:hint="eastAsia"/>
          <w:color w:val="000000"/>
          <w:sz w:val="32"/>
          <w:szCs w:val="32"/>
        </w:rPr>
        <w:lastRenderedPageBreak/>
        <w:t>由办公室统一安排调配。</w:t>
      </w:r>
    </w:p>
    <w:p w:rsidR="00870A05" w:rsidRPr="00D97257" w:rsidRDefault="00B72763">
      <w:pPr>
        <w:ind w:leftChars="252" w:left="529"/>
        <w:rPr>
          <w:rFonts w:ascii="仿宋" w:eastAsia="仿宋" w:hAnsi="仿宋" w:cs="仿宋"/>
          <w:color w:val="000000"/>
          <w:sz w:val="32"/>
          <w:szCs w:val="32"/>
        </w:rPr>
      </w:pPr>
      <w:r w:rsidRPr="00D97257">
        <w:rPr>
          <w:rFonts w:eastAsia="仿宋"/>
          <w:color w:val="000000"/>
          <w:sz w:val="32"/>
          <w:szCs w:val="32"/>
        </w:rPr>
        <w:t>2.</w:t>
      </w:r>
      <w:r w:rsidRPr="00D97257">
        <w:rPr>
          <w:rFonts w:ascii="仿宋" w:eastAsia="仿宋" w:hAnsi="仿宋" w:cs="仿宋" w:hint="eastAsia"/>
          <w:color w:val="000000"/>
          <w:sz w:val="32"/>
          <w:szCs w:val="32"/>
        </w:rPr>
        <w:t>整体支出规模。</w:t>
      </w:r>
      <w:r w:rsidRPr="00D97257">
        <w:rPr>
          <w:rFonts w:ascii="仿宋" w:eastAsia="仿宋" w:hAnsi="仿宋" w:cs="仿宋" w:hint="eastAsia"/>
          <w:color w:val="000000"/>
          <w:sz w:val="32"/>
          <w:szCs w:val="32"/>
        </w:rPr>
        <w:cr/>
        <w:t>（</w:t>
      </w:r>
      <w:r w:rsidRPr="00D97257">
        <w:rPr>
          <w:rFonts w:eastAsia="仿宋"/>
          <w:color w:val="000000"/>
          <w:sz w:val="32"/>
          <w:szCs w:val="32"/>
        </w:rPr>
        <w:t>1</w:t>
      </w:r>
      <w:r w:rsidRPr="00D97257">
        <w:rPr>
          <w:rFonts w:ascii="仿宋" w:eastAsia="仿宋" w:hAnsi="仿宋" w:cs="仿宋" w:hint="eastAsia"/>
          <w:color w:val="000000"/>
          <w:sz w:val="32"/>
          <w:szCs w:val="32"/>
        </w:rPr>
        <w:t>）整体收入支出规模分析评价。</w:t>
      </w:r>
    </w:p>
    <w:tbl>
      <w:tblPr>
        <w:tblW w:w="9810" w:type="dxa"/>
        <w:jc w:val="center"/>
        <w:tblLook w:val="04A0" w:firstRow="1" w:lastRow="0" w:firstColumn="1" w:lastColumn="0" w:noHBand="0" w:noVBand="1"/>
      </w:tblPr>
      <w:tblGrid>
        <w:gridCol w:w="1572"/>
        <w:gridCol w:w="1136"/>
        <w:gridCol w:w="1139"/>
        <w:gridCol w:w="1137"/>
        <w:gridCol w:w="1412"/>
        <w:gridCol w:w="1136"/>
        <w:gridCol w:w="1136"/>
        <w:gridCol w:w="1142"/>
      </w:tblGrid>
      <w:tr w:rsidR="00870A05" w:rsidRPr="00D97257" w:rsidTr="007D1B0A">
        <w:trPr>
          <w:trHeight w:val="124"/>
          <w:jc w:val="center"/>
        </w:trPr>
        <w:tc>
          <w:tcPr>
            <w:tcW w:w="9810" w:type="dxa"/>
            <w:gridSpan w:val="8"/>
            <w:tcBorders>
              <w:top w:val="nil"/>
              <w:left w:val="nil"/>
              <w:bottom w:val="nil"/>
              <w:right w:val="nil"/>
            </w:tcBorders>
            <w:shd w:val="clear" w:color="auto" w:fill="auto"/>
            <w:noWrap/>
            <w:vAlign w:val="bottom"/>
          </w:tcPr>
          <w:p w:rsidR="00870A05" w:rsidRPr="00D97257" w:rsidRDefault="00B72763">
            <w:pPr>
              <w:widowControl/>
              <w:spacing w:line="560" w:lineRule="exact"/>
              <w:jc w:val="center"/>
              <w:rPr>
                <w:rFonts w:ascii="仿宋" w:eastAsia="仿宋" w:hAnsi="仿宋" w:cs="仿宋"/>
                <w:color w:val="000000"/>
                <w:kern w:val="0"/>
                <w:sz w:val="28"/>
                <w:szCs w:val="28"/>
              </w:rPr>
            </w:pPr>
            <w:r w:rsidRPr="00D97257">
              <w:rPr>
                <w:rFonts w:ascii="仿宋" w:eastAsia="仿宋" w:hAnsi="仿宋" w:cs="仿宋" w:hint="eastAsia"/>
                <w:color w:val="000000"/>
                <w:kern w:val="0"/>
                <w:sz w:val="28"/>
                <w:szCs w:val="28"/>
              </w:rPr>
              <w:t>收入支出总表</w:t>
            </w:r>
          </w:p>
        </w:tc>
      </w:tr>
      <w:tr w:rsidR="00870A05" w:rsidRPr="00D97257" w:rsidTr="007D1B0A">
        <w:trPr>
          <w:trHeight w:val="124"/>
          <w:jc w:val="center"/>
        </w:trPr>
        <w:tc>
          <w:tcPr>
            <w:tcW w:w="3847" w:type="dxa"/>
            <w:gridSpan w:val="3"/>
            <w:tcBorders>
              <w:top w:val="nil"/>
              <w:left w:val="nil"/>
              <w:bottom w:val="single" w:sz="4" w:space="0" w:color="000000"/>
              <w:right w:val="nil"/>
            </w:tcBorders>
            <w:shd w:val="clear" w:color="auto" w:fill="auto"/>
            <w:noWrap/>
            <w:vAlign w:val="bottom"/>
          </w:tcPr>
          <w:p w:rsidR="00870A05" w:rsidRPr="00D97257" w:rsidRDefault="00B72763">
            <w:pPr>
              <w:widowControl/>
              <w:spacing w:line="560" w:lineRule="exact"/>
              <w:jc w:val="left"/>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编制单位：新疆维吾尔自治区煤田地质局</w:t>
            </w:r>
          </w:p>
        </w:tc>
        <w:tc>
          <w:tcPr>
            <w:tcW w:w="2549" w:type="dxa"/>
            <w:gridSpan w:val="2"/>
            <w:tcBorders>
              <w:top w:val="nil"/>
              <w:left w:val="nil"/>
              <w:bottom w:val="single" w:sz="4" w:space="0" w:color="000000"/>
              <w:right w:val="nil"/>
            </w:tcBorders>
            <w:shd w:val="clear" w:color="auto" w:fill="auto"/>
            <w:noWrap/>
            <w:vAlign w:val="bottom"/>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eastAsia="仿宋"/>
                <w:color w:val="000000"/>
                <w:kern w:val="0"/>
                <w:sz w:val="18"/>
                <w:szCs w:val="18"/>
              </w:rPr>
              <w:t>2023</w:t>
            </w:r>
            <w:r w:rsidRPr="00D97257">
              <w:rPr>
                <w:rFonts w:ascii="仿宋" w:eastAsia="仿宋" w:hAnsi="仿宋" w:cs="仿宋" w:hint="eastAsia"/>
                <w:color w:val="000000"/>
                <w:kern w:val="0"/>
                <w:sz w:val="18"/>
                <w:szCs w:val="18"/>
              </w:rPr>
              <w:t>年度</w:t>
            </w:r>
          </w:p>
        </w:tc>
        <w:tc>
          <w:tcPr>
            <w:tcW w:w="1136" w:type="dxa"/>
            <w:tcBorders>
              <w:top w:val="nil"/>
              <w:left w:val="nil"/>
              <w:bottom w:val="single" w:sz="4" w:space="0" w:color="000000"/>
              <w:right w:val="nil"/>
            </w:tcBorders>
            <w:shd w:val="clear" w:color="auto" w:fill="auto"/>
            <w:noWrap/>
            <w:vAlign w:val="bottom"/>
          </w:tcPr>
          <w:p w:rsidR="00870A05" w:rsidRPr="00D97257" w:rsidRDefault="00870A05">
            <w:pPr>
              <w:widowControl/>
              <w:spacing w:line="560" w:lineRule="exact"/>
              <w:jc w:val="center"/>
              <w:rPr>
                <w:rFonts w:ascii="仿宋" w:eastAsia="仿宋" w:hAnsi="仿宋" w:cs="仿宋"/>
                <w:color w:val="000000"/>
                <w:kern w:val="0"/>
                <w:sz w:val="18"/>
                <w:szCs w:val="18"/>
              </w:rPr>
            </w:pPr>
          </w:p>
        </w:tc>
        <w:tc>
          <w:tcPr>
            <w:tcW w:w="2277" w:type="dxa"/>
            <w:gridSpan w:val="2"/>
            <w:tcBorders>
              <w:top w:val="nil"/>
              <w:left w:val="nil"/>
              <w:bottom w:val="single" w:sz="4" w:space="0" w:color="000000"/>
              <w:right w:val="nil"/>
            </w:tcBorders>
            <w:shd w:val="clear" w:color="auto" w:fill="auto"/>
            <w:noWrap/>
            <w:vAlign w:val="bottom"/>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单位：万元</w:t>
            </w:r>
          </w:p>
        </w:tc>
      </w:tr>
      <w:tr w:rsidR="00870A05" w:rsidRPr="00D97257" w:rsidTr="007D1B0A">
        <w:trPr>
          <w:trHeight w:val="126"/>
          <w:jc w:val="center"/>
        </w:trPr>
        <w:tc>
          <w:tcPr>
            <w:tcW w:w="498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收入</w:t>
            </w:r>
          </w:p>
        </w:tc>
        <w:tc>
          <w:tcPr>
            <w:tcW w:w="4825" w:type="dxa"/>
            <w:gridSpan w:val="4"/>
            <w:tcBorders>
              <w:top w:val="single" w:sz="4" w:space="0" w:color="000000"/>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支出</w:t>
            </w:r>
          </w:p>
        </w:tc>
      </w:tr>
      <w:tr w:rsidR="00870A05" w:rsidRPr="00D97257" w:rsidTr="007D1B0A">
        <w:trPr>
          <w:trHeight w:val="250"/>
          <w:jc w:val="center"/>
        </w:trPr>
        <w:tc>
          <w:tcPr>
            <w:tcW w:w="1572" w:type="dxa"/>
            <w:tcBorders>
              <w:top w:val="nil"/>
              <w:left w:val="single" w:sz="4" w:space="0" w:color="000000"/>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项目</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年初预算数</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全年预算数</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决算数</w:t>
            </w:r>
          </w:p>
        </w:tc>
        <w:tc>
          <w:tcPr>
            <w:tcW w:w="1411" w:type="dxa"/>
            <w:tcBorders>
              <w:top w:val="nil"/>
              <w:left w:val="nil"/>
              <w:bottom w:val="single" w:sz="4" w:space="0" w:color="000000"/>
              <w:right w:val="single" w:sz="4" w:space="0" w:color="000000"/>
            </w:tcBorders>
            <w:shd w:val="clear" w:color="auto" w:fill="auto"/>
            <w:vAlign w:val="center"/>
          </w:tcPr>
          <w:p w:rsidR="00870A05" w:rsidRPr="00D97257" w:rsidRDefault="00B72763" w:rsidP="00051889">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项目</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年初预算数</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全年预算数</w:t>
            </w:r>
          </w:p>
        </w:tc>
        <w:tc>
          <w:tcPr>
            <w:tcW w:w="1140"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决算数</w:t>
            </w:r>
          </w:p>
        </w:tc>
        <w:bookmarkStart w:id="1" w:name="_GoBack"/>
        <w:bookmarkEnd w:id="1"/>
      </w:tr>
      <w:tr w:rsidR="00870A05" w:rsidRPr="00D97257" w:rsidTr="007D1B0A">
        <w:trPr>
          <w:trHeight w:val="126"/>
          <w:jc w:val="center"/>
        </w:trPr>
        <w:tc>
          <w:tcPr>
            <w:tcW w:w="1572" w:type="dxa"/>
            <w:tcBorders>
              <w:top w:val="nil"/>
              <w:left w:val="single" w:sz="4" w:space="0" w:color="000000"/>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栏次</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eastAsia="仿宋"/>
                <w:color w:val="000000"/>
                <w:kern w:val="0"/>
                <w:sz w:val="18"/>
                <w:szCs w:val="18"/>
              </w:rPr>
            </w:pPr>
            <w:r w:rsidRPr="00D97257">
              <w:rPr>
                <w:rFonts w:eastAsia="仿宋"/>
                <w:color w:val="000000"/>
                <w:kern w:val="0"/>
                <w:sz w:val="18"/>
                <w:szCs w:val="18"/>
              </w:rPr>
              <w:t>1</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eastAsia="仿宋"/>
                <w:color w:val="000000"/>
                <w:kern w:val="0"/>
                <w:sz w:val="18"/>
                <w:szCs w:val="18"/>
              </w:rPr>
            </w:pPr>
            <w:r w:rsidRPr="00D97257">
              <w:rPr>
                <w:rFonts w:eastAsia="仿宋"/>
                <w:color w:val="000000"/>
                <w:kern w:val="0"/>
                <w:sz w:val="18"/>
                <w:szCs w:val="18"/>
              </w:rPr>
              <w:t>2</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eastAsia="仿宋"/>
                <w:color w:val="000000"/>
                <w:kern w:val="0"/>
                <w:sz w:val="18"/>
                <w:szCs w:val="18"/>
              </w:rPr>
            </w:pPr>
            <w:r w:rsidRPr="00D97257">
              <w:rPr>
                <w:rFonts w:eastAsia="仿宋"/>
                <w:color w:val="000000"/>
                <w:kern w:val="0"/>
                <w:sz w:val="18"/>
                <w:szCs w:val="18"/>
              </w:rPr>
              <w:t>3</w:t>
            </w:r>
          </w:p>
        </w:tc>
        <w:tc>
          <w:tcPr>
            <w:tcW w:w="1411" w:type="dxa"/>
            <w:tcBorders>
              <w:top w:val="nil"/>
              <w:left w:val="nil"/>
              <w:bottom w:val="single" w:sz="4" w:space="0" w:color="000000"/>
              <w:right w:val="single" w:sz="4" w:space="0" w:color="000000"/>
            </w:tcBorders>
            <w:shd w:val="clear" w:color="auto" w:fill="auto"/>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栏次</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eastAsia="仿宋"/>
                <w:color w:val="000000"/>
                <w:kern w:val="0"/>
                <w:sz w:val="18"/>
                <w:szCs w:val="18"/>
              </w:rPr>
            </w:pPr>
            <w:r w:rsidRPr="00D97257">
              <w:rPr>
                <w:rFonts w:eastAsia="仿宋"/>
                <w:color w:val="000000"/>
                <w:kern w:val="0"/>
                <w:sz w:val="18"/>
                <w:szCs w:val="18"/>
              </w:rPr>
              <w:t>4</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eastAsia="仿宋"/>
                <w:color w:val="000000"/>
                <w:kern w:val="0"/>
                <w:sz w:val="18"/>
                <w:szCs w:val="18"/>
              </w:rPr>
            </w:pPr>
            <w:r w:rsidRPr="00D97257">
              <w:rPr>
                <w:rFonts w:eastAsia="仿宋"/>
                <w:color w:val="000000"/>
                <w:kern w:val="0"/>
                <w:sz w:val="18"/>
                <w:szCs w:val="18"/>
              </w:rPr>
              <w:t>5</w:t>
            </w:r>
          </w:p>
        </w:tc>
        <w:tc>
          <w:tcPr>
            <w:tcW w:w="1140"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eastAsia="仿宋"/>
                <w:color w:val="000000"/>
                <w:kern w:val="0"/>
                <w:sz w:val="18"/>
                <w:szCs w:val="18"/>
              </w:rPr>
            </w:pPr>
            <w:r w:rsidRPr="00D97257">
              <w:rPr>
                <w:rFonts w:eastAsia="仿宋"/>
                <w:color w:val="000000"/>
                <w:kern w:val="0"/>
                <w:sz w:val="18"/>
                <w:szCs w:val="18"/>
              </w:rPr>
              <w:t>6</w:t>
            </w:r>
          </w:p>
        </w:tc>
      </w:tr>
      <w:tr w:rsidR="00870A05" w:rsidRPr="00D97257" w:rsidTr="007D1B0A">
        <w:trPr>
          <w:trHeight w:val="250"/>
          <w:jc w:val="center"/>
        </w:trPr>
        <w:tc>
          <w:tcPr>
            <w:tcW w:w="1572" w:type="dxa"/>
            <w:tcBorders>
              <w:top w:val="nil"/>
              <w:left w:val="single" w:sz="4" w:space="0" w:color="000000"/>
              <w:bottom w:val="single" w:sz="4" w:space="0" w:color="000000"/>
              <w:right w:val="single" w:sz="4" w:space="0" w:color="000000"/>
            </w:tcBorders>
            <w:shd w:val="clear" w:color="auto" w:fill="auto"/>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kern w:val="0"/>
                <w:sz w:val="15"/>
                <w:szCs w:val="15"/>
              </w:rPr>
              <w:t>一、一般公共预算财政拨款收入</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7,826.91</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11,322.15</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11,322.15</w:t>
            </w:r>
          </w:p>
        </w:tc>
        <w:tc>
          <w:tcPr>
            <w:tcW w:w="1411" w:type="dxa"/>
            <w:tcBorders>
              <w:top w:val="nil"/>
              <w:left w:val="nil"/>
              <w:bottom w:val="single" w:sz="4" w:space="0" w:color="000000"/>
              <w:right w:val="single" w:sz="4" w:space="0" w:color="000000"/>
            </w:tcBorders>
            <w:shd w:val="clear" w:color="auto" w:fill="auto"/>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sz w:val="15"/>
                <w:szCs w:val="15"/>
              </w:rPr>
              <w:t>六、科学技术支出</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0.00</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143.29</w:t>
            </w:r>
          </w:p>
        </w:tc>
        <w:tc>
          <w:tcPr>
            <w:tcW w:w="1140"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117.53</w:t>
            </w:r>
          </w:p>
        </w:tc>
      </w:tr>
      <w:tr w:rsidR="00870A05" w:rsidRPr="00D97257" w:rsidTr="007D1B0A">
        <w:trPr>
          <w:trHeight w:val="250"/>
          <w:jc w:val="center"/>
        </w:trPr>
        <w:tc>
          <w:tcPr>
            <w:tcW w:w="1572" w:type="dxa"/>
            <w:tcBorders>
              <w:top w:val="nil"/>
              <w:left w:val="single" w:sz="4" w:space="0" w:color="000000"/>
              <w:bottom w:val="single" w:sz="4" w:space="0" w:color="000000"/>
              <w:right w:val="single" w:sz="4" w:space="0" w:color="000000"/>
            </w:tcBorders>
            <w:shd w:val="clear" w:color="auto" w:fill="auto"/>
            <w:noWrap/>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kern w:val="0"/>
                <w:sz w:val="15"/>
                <w:szCs w:val="15"/>
              </w:rPr>
              <w:t>五、事业收入</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83.48</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166.83</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166.83</w:t>
            </w:r>
          </w:p>
        </w:tc>
        <w:tc>
          <w:tcPr>
            <w:tcW w:w="1411" w:type="dxa"/>
            <w:tcBorders>
              <w:top w:val="nil"/>
              <w:left w:val="nil"/>
              <w:bottom w:val="single" w:sz="4" w:space="0" w:color="000000"/>
              <w:right w:val="single" w:sz="4" w:space="0" w:color="000000"/>
            </w:tcBorders>
            <w:shd w:val="clear" w:color="auto" w:fill="auto"/>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sz w:val="15"/>
                <w:szCs w:val="15"/>
              </w:rPr>
              <w:t>八、社会保障和就业支出</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rPr>
            </w:pPr>
            <w:r w:rsidRPr="00D97257">
              <w:rPr>
                <w:rFonts w:eastAsia="仿宋"/>
                <w:color w:val="000000"/>
              </w:rPr>
              <w:t>3,743.91</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rPr>
            </w:pPr>
            <w:r w:rsidRPr="00D97257">
              <w:rPr>
                <w:rFonts w:eastAsia="仿宋"/>
                <w:color w:val="000000"/>
              </w:rPr>
              <w:t>3,784.32</w:t>
            </w:r>
          </w:p>
        </w:tc>
        <w:tc>
          <w:tcPr>
            <w:tcW w:w="1140"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rPr>
            </w:pPr>
            <w:r w:rsidRPr="00D97257">
              <w:rPr>
                <w:rFonts w:eastAsia="仿宋"/>
                <w:color w:val="000000"/>
              </w:rPr>
              <w:t>3,326.06</w:t>
            </w:r>
          </w:p>
        </w:tc>
      </w:tr>
      <w:tr w:rsidR="00870A05" w:rsidRPr="00D97257" w:rsidTr="007D1B0A">
        <w:trPr>
          <w:trHeight w:val="250"/>
          <w:jc w:val="center"/>
        </w:trPr>
        <w:tc>
          <w:tcPr>
            <w:tcW w:w="1572" w:type="dxa"/>
            <w:tcBorders>
              <w:top w:val="nil"/>
              <w:left w:val="single" w:sz="4" w:space="0" w:color="000000"/>
              <w:bottom w:val="single" w:sz="4" w:space="0" w:color="000000"/>
              <w:right w:val="single" w:sz="4" w:space="0" w:color="000000"/>
            </w:tcBorders>
            <w:shd w:val="clear" w:color="auto" w:fill="auto"/>
            <w:noWrap/>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sz w:val="15"/>
                <w:szCs w:val="15"/>
              </w:rPr>
              <w:t>六、经营收入</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43,272.43</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61,138.87</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61,138.87</w:t>
            </w:r>
          </w:p>
        </w:tc>
        <w:tc>
          <w:tcPr>
            <w:tcW w:w="1411" w:type="dxa"/>
            <w:tcBorders>
              <w:top w:val="nil"/>
              <w:left w:val="nil"/>
              <w:bottom w:val="single" w:sz="4" w:space="0" w:color="000000"/>
              <w:right w:val="single" w:sz="4" w:space="0" w:color="000000"/>
            </w:tcBorders>
            <w:shd w:val="clear" w:color="auto" w:fill="auto"/>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kern w:val="0"/>
                <w:sz w:val="15"/>
                <w:szCs w:val="15"/>
              </w:rPr>
              <w:t>九、卫生健康支出</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975.46</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986.96</w:t>
            </w:r>
          </w:p>
        </w:tc>
        <w:tc>
          <w:tcPr>
            <w:tcW w:w="1140"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986.96</w:t>
            </w:r>
          </w:p>
        </w:tc>
      </w:tr>
      <w:tr w:rsidR="00870A05" w:rsidRPr="00D97257" w:rsidTr="007D1B0A">
        <w:trPr>
          <w:trHeight w:val="373"/>
          <w:jc w:val="center"/>
        </w:trPr>
        <w:tc>
          <w:tcPr>
            <w:tcW w:w="1572" w:type="dxa"/>
            <w:tcBorders>
              <w:top w:val="nil"/>
              <w:left w:val="single" w:sz="4" w:space="0" w:color="000000"/>
              <w:bottom w:val="single" w:sz="4" w:space="0" w:color="000000"/>
              <w:right w:val="single" w:sz="4" w:space="0" w:color="000000"/>
            </w:tcBorders>
            <w:shd w:val="clear" w:color="auto" w:fill="auto"/>
            <w:noWrap/>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sz w:val="15"/>
                <w:szCs w:val="15"/>
              </w:rPr>
              <w:t>七、附属单位上缴收入</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340.00</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0.00</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0.00</w:t>
            </w:r>
          </w:p>
        </w:tc>
        <w:tc>
          <w:tcPr>
            <w:tcW w:w="1411" w:type="dxa"/>
            <w:tcBorders>
              <w:top w:val="nil"/>
              <w:left w:val="nil"/>
              <w:bottom w:val="single" w:sz="4" w:space="0" w:color="000000"/>
              <w:right w:val="single" w:sz="4" w:space="0" w:color="000000"/>
            </w:tcBorders>
            <w:shd w:val="clear" w:color="auto" w:fill="auto"/>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kern w:val="0"/>
                <w:sz w:val="15"/>
                <w:szCs w:val="15"/>
              </w:rPr>
              <w:t>十四、资源勘探工业信息等支出</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48,404.83</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73,934.35</w:t>
            </w:r>
          </w:p>
        </w:tc>
        <w:tc>
          <w:tcPr>
            <w:tcW w:w="1140"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65,564.74</w:t>
            </w:r>
          </w:p>
        </w:tc>
      </w:tr>
      <w:tr w:rsidR="00870A05" w:rsidRPr="00D97257" w:rsidTr="007D1B0A">
        <w:trPr>
          <w:trHeight w:val="373"/>
          <w:jc w:val="center"/>
        </w:trPr>
        <w:tc>
          <w:tcPr>
            <w:tcW w:w="1572" w:type="dxa"/>
            <w:tcBorders>
              <w:top w:val="nil"/>
              <w:left w:val="single" w:sz="4" w:space="0" w:color="000000"/>
              <w:bottom w:val="single" w:sz="4" w:space="0" w:color="000000"/>
              <w:right w:val="single" w:sz="4" w:space="0" w:color="000000"/>
            </w:tcBorders>
            <w:shd w:val="clear" w:color="auto" w:fill="auto"/>
            <w:noWrap/>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sz w:val="15"/>
                <w:szCs w:val="15"/>
              </w:rPr>
              <w:t>八、其他收入</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0.00</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155.74</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155.74</w:t>
            </w:r>
          </w:p>
        </w:tc>
        <w:tc>
          <w:tcPr>
            <w:tcW w:w="1411" w:type="dxa"/>
            <w:tcBorders>
              <w:top w:val="nil"/>
              <w:left w:val="nil"/>
              <w:bottom w:val="single" w:sz="4" w:space="0" w:color="000000"/>
              <w:right w:val="single" w:sz="4" w:space="0" w:color="000000"/>
            </w:tcBorders>
            <w:shd w:val="clear" w:color="auto" w:fill="auto"/>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sz w:val="15"/>
                <w:szCs w:val="15"/>
              </w:rPr>
              <w:t>十八、自然资源海洋气象等支出</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rPr>
            </w:pPr>
            <w:r w:rsidRPr="00D97257">
              <w:rPr>
                <w:rFonts w:eastAsia="仿宋"/>
                <w:color w:val="000000"/>
              </w:rPr>
              <w:t>0.00</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rPr>
            </w:pPr>
            <w:r w:rsidRPr="00D97257">
              <w:rPr>
                <w:rFonts w:eastAsia="仿宋"/>
                <w:color w:val="000000"/>
              </w:rPr>
              <w:t>2,971.12</w:t>
            </w:r>
          </w:p>
        </w:tc>
        <w:tc>
          <w:tcPr>
            <w:tcW w:w="1140"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rPr>
            </w:pPr>
            <w:r w:rsidRPr="00D97257">
              <w:rPr>
                <w:rFonts w:eastAsia="仿宋"/>
                <w:color w:val="000000"/>
              </w:rPr>
              <w:t>2,917.97</w:t>
            </w:r>
          </w:p>
        </w:tc>
      </w:tr>
      <w:tr w:rsidR="00870A05" w:rsidRPr="00D97257" w:rsidTr="00051889">
        <w:trPr>
          <w:trHeight w:val="978"/>
          <w:jc w:val="center"/>
        </w:trPr>
        <w:tc>
          <w:tcPr>
            <w:tcW w:w="1572" w:type="dxa"/>
            <w:tcBorders>
              <w:top w:val="nil"/>
              <w:left w:val="single" w:sz="4" w:space="0" w:color="000000"/>
              <w:bottom w:val="single" w:sz="4" w:space="0" w:color="000000"/>
              <w:right w:val="single" w:sz="4" w:space="0" w:color="000000"/>
            </w:tcBorders>
            <w:shd w:val="clear" w:color="auto" w:fill="auto"/>
            <w:noWrap/>
            <w:vAlign w:val="center"/>
          </w:tcPr>
          <w:p w:rsidR="00870A05" w:rsidRPr="007D1B0A" w:rsidRDefault="00B72763">
            <w:pPr>
              <w:widowControl/>
              <w:spacing w:line="560" w:lineRule="exact"/>
              <w:jc w:val="left"/>
              <w:rPr>
                <w:rFonts w:ascii="仿宋" w:eastAsia="仿宋" w:hAnsi="仿宋" w:cs="仿宋"/>
                <w:color w:val="000000"/>
                <w:kern w:val="0"/>
                <w:sz w:val="15"/>
                <w:szCs w:val="15"/>
              </w:rPr>
            </w:pPr>
            <w:r w:rsidRPr="007D1B0A">
              <w:rPr>
                <w:rFonts w:ascii="仿宋" w:eastAsia="仿宋" w:hAnsi="仿宋" w:cs="仿宋" w:hint="eastAsia"/>
                <w:color w:val="000000"/>
                <w:kern w:val="0"/>
                <w:sz w:val="15"/>
                <w:szCs w:val="15"/>
              </w:rPr>
              <w:t xml:space="preserve">　</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 xml:space="preserve">　</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 xml:space="preserve">　</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 xml:space="preserve">　</w:t>
            </w:r>
          </w:p>
        </w:tc>
        <w:tc>
          <w:tcPr>
            <w:tcW w:w="1411" w:type="dxa"/>
            <w:tcBorders>
              <w:top w:val="nil"/>
              <w:left w:val="nil"/>
              <w:bottom w:val="single" w:sz="4" w:space="0" w:color="000000"/>
              <w:right w:val="single" w:sz="4" w:space="0" w:color="000000"/>
            </w:tcBorders>
            <w:shd w:val="clear" w:color="auto" w:fill="auto"/>
            <w:vAlign w:val="center"/>
          </w:tcPr>
          <w:p w:rsidR="00870A05" w:rsidRPr="00D97257" w:rsidRDefault="00B72763">
            <w:pPr>
              <w:widowControl/>
              <w:spacing w:line="560" w:lineRule="exact"/>
              <w:jc w:val="left"/>
              <w:rPr>
                <w:rFonts w:ascii="仿宋" w:eastAsia="仿宋" w:hAnsi="仿宋" w:cs="仿宋"/>
                <w:color w:val="000000"/>
                <w:kern w:val="0"/>
                <w:sz w:val="18"/>
                <w:szCs w:val="18"/>
              </w:rPr>
            </w:pPr>
            <w:r w:rsidRPr="00D97257">
              <w:rPr>
                <w:rFonts w:ascii="仿宋" w:eastAsia="仿宋" w:hAnsi="仿宋" w:cs="仿宋" w:hint="eastAsia"/>
                <w:color w:val="000000"/>
                <w:kern w:val="0"/>
                <w:sz w:val="18"/>
                <w:szCs w:val="18"/>
              </w:rPr>
              <w:t>十九、住房保障支出</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963.19</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1,428.66</w:t>
            </w:r>
          </w:p>
        </w:tc>
        <w:tc>
          <w:tcPr>
            <w:tcW w:w="1140"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1,428.66</w:t>
            </w:r>
          </w:p>
        </w:tc>
      </w:tr>
      <w:tr w:rsidR="00870A05" w:rsidRPr="00D97257" w:rsidTr="007D1B0A">
        <w:trPr>
          <w:trHeight w:val="68"/>
          <w:jc w:val="center"/>
        </w:trPr>
        <w:tc>
          <w:tcPr>
            <w:tcW w:w="1572" w:type="dxa"/>
            <w:tcBorders>
              <w:top w:val="nil"/>
              <w:left w:val="single" w:sz="4" w:space="0" w:color="000000"/>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center"/>
              <w:rPr>
                <w:rFonts w:ascii="仿宋" w:eastAsia="仿宋" w:hAnsi="仿宋" w:cs="仿宋"/>
                <w:color w:val="000000"/>
                <w:kern w:val="0"/>
                <w:sz w:val="18"/>
                <w:szCs w:val="18"/>
              </w:rPr>
            </w:pPr>
            <w:r w:rsidRPr="00D97257">
              <w:rPr>
                <w:rFonts w:ascii="仿宋" w:eastAsia="仿宋" w:hAnsi="仿宋" w:cs="仿宋" w:hint="eastAsia"/>
                <w:b/>
                <w:bCs/>
                <w:color w:val="000000"/>
                <w:kern w:val="0"/>
                <w:sz w:val="18"/>
                <w:szCs w:val="18"/>
              </w:rPr>
              <w:t>本年收入合计</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51,522.83</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72,783.59</w:t>
            </w:r>
          </w:p>
        </w:tc>
        <w:tc>
          <w:tcPr>
            <w:tcW w:w="1137"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72,783.59</w:t>
            </w:r>
          </w:p>
        </w:tc>
        <w:tc>
          <w:tcPr>
            <w:tcW w:w="1411" w:type="dxa"/>
            <w:tcBorders>
              <w:top w:val="nil"/>
              <w:left w:val="nil"/>
              <w:bottom w:val="single" w:sz="4" w:space="0" w:color="000000"/>
              <w:right w:val="single" w:sz="4" w:space="0" w:color="000000"/>
            </w:tcBorders>
            <w:shd w:val="clear" w:color="auto" w:fill="auto"/>
            <w:vAlign w:val="center"/>
          </w:tcPr>
          <w:p w:rsidR="00870A05" w:rsidRPr="00D97257" w:rsidRDefault="00B72763">
            <w:pPr>
              <w:widowControl/>
              <w:spacing w:line="560" w:lineRule="exact"/>
              <w:jc w:val="left"/>
              <w:rPr>
                <w:rFonts w:ascii="仿宋" w:eastAsia="仿宋" w:hAnsi="仿宋" w:cs="仿宋"/>
                <w:color w:val="000000"/>
                <w:kern w:val="0"/>
                <w:sz w:val="18"/>
                <w:szCs w:val="18"/>
              </w:rPr>
            </w:pPr>
            <w:r w:rsidRPr="00D97257">
              <w:rPr>
                <w:rFonts w:ascii="仿宋" w:eastAsia="仿宋" w:hAnsi="仿宋" w:cs="仿宋" w:hint="eastAsia"/>
                <w:b/>
                <w:bCs/>
                <w:color w:val="000000"/>
                <w:kern w:val="0"/>
                <w:sz w:val="18"/>
                <w:szCs w:val="18"/>
              </w:rPr>
              <w:t>本年支出合计</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54,087.40</w:t>
            </w:r>
          </w:p>
        </w:tc>
        <w:tc>
          <w:tcPr>
            <w:tcW w:w="1136" w:type="dxa"/>
            <w:tcBorders>
              <w:top w:val="nil"/>
              <w:left w:val="nil"/>
              <w:bottom w:val="single" w:sz="4" w:space="0" w:color="000000"/>
              <w:right w:val="single" w:sz="4"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83,253.70</w:t>
            </w:r>
          </w:p>
        </w:tc>
        <w:tc>
          <w:tcPr>
            <w:tcW w:w="1140" w:type="dxa"/>
            <w:tcBorders>
              <w:top w:val="nil"/>
              <w:left w:val="nil"/>
              <w:bottom w:val="single" w:sz="4" w:space="0" w:color="000000"/>
              <w:right w:val="single" w:sz="8" w:space="0" w:color="000000"/>
            </w:tcBorders>
            <w:shd w:val="clear" w:color="auto" w:fill="auto"/>
            <w:noWrap/>
            <w:vAlign w:val="center"/>
          </w:tcPr>
          <w:p w:rsidR="00870A05" w:rsidRPr="00D97257" w:rsidRDefault="00B72763">
            <w:pPr>
              <w:widowControl/>
              <w:spacing w:line="560" w:lineRule="exact"/>
              <w:jc w:val="right"/>
              <w:rPr>
                <w:rFonts w:ascii="仿宋" w:eastAsia="仿宋" w:hAnsi="仿宋" w:cs="仿宋"/>
                <w:color w:val="000000"/>
                <w:kern w:val="0"/>
                <w:sz w:val="18"/>
                <w:szCs w:val="18"/>
              </w:rPr>
            </w:pPr>
            <w:r w:rsidRPr="00D97257">
              <w:rPr>
                <w:rFonts w:eastAsia="仿宋"/>
                <w:color w:val="000000"/>
              </w:rPr>
              <w:t>74,346.93</w:t>
            </w:r>
          </w:p>
        </w:tc>
      </w:tr>
    </w:tbl>
    <w:p w:rsidR="00870A05" w:rsidRPr="00D97257" w:rsidRDefault="00B72763">
      <w:pPr>
        <w:tabs>
          <w:tab w:val="left" w:pos="0"/>
        </w:tabs>
        <w:spacing w:line="560" w:lineRule="exact"/>
        <w:ind w:firstLineChars="200" w:firstLine="640"/>
        <w:rPr>
          <w:rFonts w:ascii="仿宋" w:eastAsia="仿宋" w:hAnsi="仿宋" w:cs="仿宋"/>
          <w:color w:val="000000"/>
          <w:sz w:val="32"/>
          <w:szCs w:val="32"/>
        </w:rPr>
      </w:pPr>
      <w:r w:rsidRPr="00D97257">
        <w:rPr>
          <w:rFonts w:ascii="仿宋" w:eastAsia="仿宋" w:hAnsi="仿宋" w:cs="仿宋" w:hint="eastAsia"/>
          <w:color w:val="000000"/>
          <w:sz w:val="32"/>
          <w:szCs w:val="32"/>
        </w:rPr>
        <w:t>一般公共预算财政拨款收入决算数较年初预算数增加</w:t>
      </w:r>
      <w:r w:rsidRPr="00D97257">
        <w:rPr>
          <w:rFonts w:eastAsia="仿宋"/>
          <w:color w:val="000000"/>
          <w:sz w:val="32"/>
          <w:szCs w:val="32"/>
        </w:rPr>
        <w:t>3</w:t>
      </w:r>
      <w:r w:rsidRPr="00D97257">
        <w:rPr>
          <w:rFonts w:eastAsia="仿宋"/>
          <w:bCs/>
          <w:color w:val="000000"/>
          <w:sz w:val="32"/>
          <w:szCs w:val="32"/>
        </w:rPr>
        <w:t>,</w:t>
      </w:r>
      <w:r w:rsidRPr="00D97257">
        <w:rPr>
          <w:rFonts w:eastAsia="仿宋"/>
          <w:color w:val="000000"/>
          <w:sz w:val="32"/>
          <w:szCs w:val="32"/>
        </w:rPr>
        <w:t>495.24</w:t>
      </w:r>
      <w:r w:rsidRPr="00D97257">
        <w:rPr>
          <w:rFonts w:ascii="仿宋" w:eastAsia="仿宋" w:hAnsi="仿宋" w:cs="仿宋" w:hint="eastAsia"/>
          <w:color w:val="000000"/>
          <w:sz w:val="32"/>
          <w:szCs w:val="32"/>
        </w:rPr>
        <w:t>万元，是因为本年度财政追加“增资津补贴”、“访惠聚</w:t>
      </w:r>
      <w:r w:rsidRPr="00D97257">
        <w:rPr>
          <w:rFonts w:ascii="仿宋" w:eastAsia="仿宋" w:hAnsi="仿宋" w:cs="仿宋" w:hint="eastAsia"/>
          <w:color w:val="000000"/>
          <w:sz w:val="32"/>
          <w:szCs w:val="32"/>
        </w:rPr>
        <w:lastRenderedPageBreak/>
        <w:t>工作经费”、“抚恤金”等经费，以及地质勘查基金项目拨款；事业收入决算较年初预算增加了</w:t>
      </w:r>
      <w:r w:rsidRPr="00D97257">
        <w:rPr>
          <w:rFonts w:eastAsia="仿宋"/>
          <w:color w:val="000000"/>
          <w:sz w:val="32"/>
          <w:szCs w:val="32"/>
        </w:rPr>
        <w:t>83.35</w:t>
      </w:r>
      <w:r w:rsidRPr="00D97257">
        <w:rPr>
          <w:rFonts w:ascii="仿宋" w:eastAsia="仿宋" w:hAnsi="仿宋" w:cs="仿宋" w:hint="eastAsia"/>
          <w:color w:val="000000"/>
          <w:sz w:val="32"/>
          <w:szCs w:val="32"/>
        </w:rPr>
        <w:t>万元。经营收入增加是因为本年市场行情向好，经营规模扩大。其他收入决算数较年初预算数增加了</w:t>
      </w:r>
      <w:r w:rsidRPr="00D97257">
        <w:rPr>
          <w:rFonts w:eastAsia="仿宋"/>
          <w:color w:val="000000"/>
          <w:sz w:val="32"/>
          <w:szCs w:val="32"/>
        </w:rPr>
        <w:t>155.58</w:t>
      </w:r>
      <w:r w:rsidRPr="00D97257">
        <w:rPr>
          <w:rFonts w:ascii="仿宋" w:eastAsia="仿宋" w:hAnsi="仿宋" w:cs="仿宋" w:hint="eastAsia"/>
          <w:color w:val="000000"/>
          <w:sz w:val="32"/>
          <w:szCs w:val="32"/>
        </w:rPr>
        <w:t>万元，是因为本年收入房租</w:t>
      </w:r>
      <w:r w:rsidR="003A53A2" w:rsidRPr="00D97257">
        <w:rPr>
          <w:rFonts w:ascii="仿宋" w:eastAsia="仿宋" w:hAnsi="仿宋" w:cs="仿宋" w:hint="eastAsia"/>
          <w:color w:val="000000"/>
          <w:sz w:val="32"/>
          <w:szCs w:val="32"/>
        </w:rPr>
        <w:t>收入</w:t>
      </w:r>
      <w:r w:rsidR="003A53A2" w:rsidRPr="00D97257">
        <w:rPr>
          <w:rFonts w:eastAsia="仿宋"/>
          <w:color w:val="000000"/>
          <w:sz w:val="32"/>
          <w:szCs w:val="32"/>
        </w:rPr>
        <w:t>83.00</w:t>
      </w:r>
      <w:r w:rsidR="003A53A2" w:rsidRPr="00D97257">
        <w:rPr>
          <w:rFonts w:ascii="仿宋" w:eastAsia="仿宋" w:hAnsi="仿宋" w:cs="仿宋"/>
          <w:color w:val="000000"/>
          <w:sz w:val="32"/>
          <w:szCs w:val="32"/>
        </w:rPr>
        <w:t>万元</w:t>
      </w:r>
      <w:r w:rsidRPr="00D97257">
        <w:rPr>
          <w:rFonts w:ascii="仿宋" w:eastAsia="仿宋" w:hAnsi="仿宋" w:cs="仿宋" w:hint="eastAsia"/>
          <w:color w:val="000000"/>
          <w:sz w:val="32"/>
          <w:szCs w:val="32"/>
        </w:rPr>
        <w:t>，出售单位存量</w:t>
      </w:r>
      <w:proofErr w:type="gramStart"/>
      <w:r w:rsidRPr="00D97257">
        <w:rPr>
          <w:rFonts w:ascii="仿宋" w:eastAsia="仿宋" w:hAnsi="仿宋" w:cs="仿宋" w:hint="eastAsia"/>
          <w:color w:val="000000"/>
          <w:sz w:val="32"/>
          <w:szCs w:val="32"/>
        </w:rPr>
        <w:t>房收入</w:t>
      </w:r>
      <w:proofErr w:type="gramEnd"/>
      <w:r w:rsidR="003A53A2" w:rsidRPr="00D97257">
        <w:rPr>
          <w:rFonts w:eastAsia="仿宋"/>
          <w:color w:val="000000"/>
          <w:sz w:val="32"/>
          <w:szCs w:val="32"/>
        </w:rPr>
        <w:t>63.80</w:t>
      </w:r>
      <w:r w:rsidRPr="00D97257">
        <w:rPr>
          <w:rFonts w:ascii="仿宋" w:eastAsia="仿宋" w:hAnsi="仿宋" w:cs="仿宋" w:hint="eastAsia"/>
          <w:color w:val="000000"/>
          <w:sz w:val="32"/>
          <w:szCs w:val="32"/>
        </w:rPr>
        <w:t>万元。</w:t>
      </w:r>
      <w:r w:rsidRPr="00D97257">
        <w:rPr>
          <w:rFonts w:ascii="仿宋" w:eastAsia="仿宋" w:hAnsi="仿宋" w:cs="仿宋" w:hint="eastAsia"/>
          <w:color w:val="000000"/>
          <w:sz w:val="32"/>
          <w:szCs w:val="32"/>
        </w:rPr>
        <w:cr/>
        <w:t xml:space="preserve">    科学技术支出决算</w:t>
      </w:r>
      <w:r w:rsidRPr="00D97257">
        <w:rPr>
          <w:rFonts w:eastAsia="仿宋"/>
          <w:color w:val="000000"/>
          <w:sz w:val="32"/>
          <w:szCs w:val="32"/>
        </w:rPr>
        <w:t>143.29</w:t>
      </w:r>
      <w:r w:rsidRPr="00D97257">
        <w:rPr>
          <w:rFonts w:ascii="仿宋" w:eastAsia="仿宋" w:hAnsi="仿宋" w:cs="仿宋" w:hint="eastAsia"/>
          <w:color w:val="000000"/>
          <w:sz w:val="32"/>
          <w:szCs w:val="32"/>
        </w:rPr>
        <w:t>万元，是本年承担了科技</w:t>
      </w:r>
      <w:proofErr w:type="gramStart"/>
      <w:r w:rsidRPr="00D97257">
        <w:rPr>
          <w:rFonts w:ascii="仿宋" w:eastAsia="仿宋" w:hAnsi="仿宋" w:cs="仿宋" w:hint="eastAsia"/>
          <w:color w:val="000000"/>
          <w:sz w:val="32"/>
          <w:szCs w:val="32"/>
        </w:rPr>
        <w:t>厅项目</w:t>
      </w:r>
      <w:proofErr w:type="gramEnd"/>
      <w:r w:rsidRPr="00D97257">
        <w:rPr>
          <w:rFonts w:ascii="仿宋" w:eastAsia="仿宋" w:hAnsi="仿宋" w:cs="仿宋" w:hint="eastAsia"/>
          <w:color w:val="000000"/>
          <w:sz w:val="32"/>
          <w:szCs w:val="32"/>
        </w:rPr>
        <w:t>支出；社会保障和就业支出决算数</w:t>
      </w:r>
      <w:r w:rsidRPr="00D97257">
        <w:rPr>
          <w:rFonts w:eastAsia="仿宋"/>
          <w:color w:val="000000"/>
          <w:sz w:val="32"/>
          <w:szCs w:val="32"/>
        </w:rPr>
        <w:t>3,326.06</w:t>
      </w:r>
      <w:r w:rsidRPr="00D97257">
        <w:rPr>
          <w:rFonts w:ascii="仿宋" w:eastAsia="仿宋" w:hAnsi="仿宋" w:cs="仿宋" w:hint="eastAsia"/>
          <w:color w:val="000000"/>
          <w:sz w:val="32"/>
          <w:szCs w:val="32"/>
        </w:rPr>
        <w:t>万元，较年初预算减少了</w:t>
      </w:r>
      <w:r w:rsidRPr="00D97257">
        <w:rPr>
          <w:rFonts w:eastAsia="仿宋"/>
          <w:color w:val="000000"/>
          <w:sz w:val="32"/>
          <w:szCs w:val="32"/>
        </w:rPr>
        <w:t>417.91</w:t>
      </w:r>
      <w:r w:rsidRPr="00D97257">
        <w:rPr>
          <w:rFonts w:ascii="仿宋" w:eastAsia="仿宋" w:hAnsi="仿宋" w:cs="仿宋" w:hint="eastAsia"/>
          <w:color w:val="000000"/>
          <w:sz w:val="32"/>
          <w:szCs w:val="32"/>
        </w:rPr>
        <w:t>万元；卫生健康支出决算数</w:t>
      </w:r>
      <w:r w:rsidRPr="00D97257">
        <w:rPr>
          <w:rFonts w:eastAsia="仿宋"/>
          <w:color w:val="000000"/>
          <w:sz w:val="32"/>
          <w:szCs w:val="32"/>
        </w:rPr>
        <w:t>986.96</w:t>
      </w:r>
      <w:r w:rsidRPr="00D97257">
        <w:rPr>
          <w:rFonts w:ascii="仿宋" w:eastAsia="仿宋" w:hAnsi="仿宋" w:cs="仿宋" w:hint="eastAsia"/>
          <w:color w:val="000000"/>
          <w:sz w:val="32"/>
          <w:szCs w:val="32"/>
        </w:rPr>
        <w:t>万元，较年初预算减少了</w:t>
      </w:r>
      <w:r w:rsidRPr="00D97257">
        <w:rPr>
          <w:rFonts w:eastAsia="仿宋"/>
          <w:color w:val="000000"/>
          <w:sz w:val="32"/>
          <w:szCs w:val="32"/>
        </w:rPr>
        <w:t>11.50</w:t>
      </w:r>
      <w:r w:rsidRPr="00D97257">
        <w:rPr>
          <w:rFonts w:ascii="仿宋" w:eastAsia="仿宋" w:hAnsi="仿宋" w:cs="仿宋" w:hint="eastAsia"/>
          <w:color w:val="000000"/>
          <w:sz w:val="32"/>
          <w:szCs w:val="32"/>
        </w:rPr>
        <w:t>万元；资源勘探信息等支出决算数</w:t>
      </w:r>
      <w:r w:rsidRPr="00D97257">
        <w:rPr>
          <w:rFonts w:eastAsia="仿宋"/>
          <w:color w:val="000000"/>
          <w:sz w:val="32"/>
          <w:szCs w:val="32"/>
        </w:rPr>
        <w:t>65,564.74</w:t>
      </w:r>
      <w:r w:rsidRPr="00D97257">
        <w:rPr>
          <w:rFonts w:ascii="仿宋" w:eastAsia="仿宋" w:hAnsi="仿宋" w:cs="仿宋" w:hint="eastAsia"/>
          <w:color w:val="000000"/>
          <w:sz w:val="32"/>
          <w:szCs w:val="32"/>
        </w:rPr>
        <w:t>万元，较年初预算增</w:t>
      </w:r>
      <w:r w:rsidR="003A53A2" w:rsidRPr="00D97257">
        <w:rPr>
          <w:rFonts w:ascii="仿宋" w:eastAsia="仿宋" w:hAnsi="仿宋" w:cs="仿宋" w:hint="eastAsia"/>
          <w:color w:val="000000"/>
          <w:sz w:val="32"/>
          <w:szCs w:val="32"/>
        </w:rPr>
        <w:t>加了</w:t>
      </w:r>
      <w:r w:rsidR="003A53A2" w:rsidRPr="00D97257">
        <w:rPr>
          <w:rFonts w:eastAsia="仿宋"/>
          <w:color w:val="000000"/>
          <w:sz w:val="32"/>
          <w:szCs w:val="32"/>
        </w:rPr>
        <w:t>17,159.91</w:t>
      </w:r>
      <w:r w:rsidR="003A53A2" w:rsidRPr="00D97257">
        <w:rPr>
          <w:rFonts w:ascii="仿宋" w:eastAsia="仿宋" w:hAnsi="仿宋" w:cs="仿宋"/>
          <w:color w:val="000000"/>
          <w:sz w:val="32"/>
          <w:szCs w:val="32"/>
        </w:rPr>
        <w:t>万元</w:t>
      </w:r>
      <w:r w:rsidRPr="00D97257">
        <w:rPr>
          <w:rFonts w:ascii="仿宋" w:eastAsia="仿宋" w:hAnsi="仿宋" w:cs="仿宋" w:hint="eastAsia"/>
          <w:color w:val="000000"/>
          <w:sz w:val="32"/>
          <w:szCs w:val="32"/>
        </w:rPr>
        <w:t>，本功能科目反映的是我局事业费收、支，及经营收、支。年初支出预算中只反映了弥补事业费不足的经营收入。住房保障支出决算数</w:t>
      </w:r>
      <w:r w:rsidRPr="00D97257">
        <w:rPr>
          <w:rFonts w:eastAsia="仿宋"/>
          <w:color w:val="000000"/>
          <w:sz w:val="32"/>
          <w:szCs w:val="32"/>
        </w:rPr>
        <w:t>1,428.66</w:t>
      </w:r>
      <w:r w:rsidRPr="00D97257">
        <w:rPr>
          <w:rFonts w:ascii="仿宋" w:eastAsia="仿宋" w:hAnsi="仿宋" w:cs="仿宋" w:hint="eastAsia"/>
          <w:color w:val="000000"/>
          <w:sz w:val="32"/>
          <w:szCs w:val="32"/>
        </w:rPr>
        <w:t>万元，较年初预算增加了</w:t>
      </w:r>
      <w:r w:rsidRPr="00D97257">
        <w:rPr>
          <w:rFonts w:eastAsia="仿宋"/>
          <w:color w:val="000000"/>
          <w:sz w:val="32"/>
          <w:szCs w:val="32"/>
        </w:rPr>
        <w:t>465.47</w:t>
      </w:r>
      <w:r w:rsidRPr="00D97257">
        <w:rPr>
          <w:rFonts w:ascii="仿宋" w:eastAsia="仿宋" w:hAnsi="仿宋" w:cs="仿宋" w:hint="eastAsia"/>
          <w:color w:val="000000"/>
          <w:sz w:val="32"/>
          <w:szCs w:val="32"/>
        </w:rPr>
        <w:t>万元。</w:t>
      </w:r>
      <w:r w:rsidRPr="00D97257">
        <w:rPr>
          <w:rFonts w:eastAsia="仿宋"/>
          <w:color w:val="000000"/>
          <w:sz w:val="32"/>
          <w:szCs w:val="32"/>
        </w:rPr>
        <w:t>2023</w:t>
      </w:r>
      <w:r w:rsidRPr="00D97257">
        <w:rPr>
          <w:rFonts w:ascii="仿宋" w:eastAsia="仿宋" w:hAnsi="仿宋" w:cs="仿宋" w:hint="eastAsia"/>
          <w:color w:val="000000"/>
          <w:sz w:val="32"/>
          <w:szCs w:val="32"/>
        </w:rPr>
        <w:t>年度本年支出年初预算</w:t>
      </w:r>
      <w:r w:rsidRPr="00D97257">
        <w:rPr>
          <w:rFonts w:eastAsia="仿宋"/>
          <w:color w:val="000000"/>
          <w:sz w:val="32"/>
          <w:szCs w:val="32"/>
        </w:rPr>
        <w:t>54,087.40</w:t>
      </w:r>
      <w:r w:rsidRPr="00D97257">
        <w:rPr>
          <w:rFonts w:ascii="仿宋" w:eastAsia="仿宋" w:hAnsi="仿宋" w:cs="仿宋" w:hint="eastAsia"/>
          <w:color w:val="000000"/>
          <w:sz w:val="32"/>
          <w:szCs w:val="32"/>
        </w:rPr>
        <w:t>万元，决算</w:t>
      </w:r>
      <w:r w:rsidRPr="00D97257">
        <w:rPr>
          <w:rFonts w:eastAsia="仿宋"/>
          <w:color w:val="000000"/>
          <w:sz w:val="32"/>
          <w:szCs w:val="32"/>
        </w:rPr>
        <w:t>74,346.93</w:t>
      </w:r>
      <w:r w:rsidRPr="00D97257">
        <w:rPr>
          <w:rFonts w:ascii="仿宋" w:eastAsia="仿宋" w:hAnsi="仿宋" w:cs="仿宋" w:hint="eastAsia"/>
          <w:color w:val="000000"/>
          <w:sz w:val="32"/>
          <w:szCs w:val="32"/>
        </w:rPr>
        <w:t>万元，差异率</w:t>
      </w:r>
      <w:r w:rsidRPr="00D97257">
        <w:rPr>
          <w:rFonts w:eastAsia="仿宋"/>
          <w:color w:val="000000"/>
          <w:sz w:val="32"/>
          <w:szCs w:val="32"/>
        </w:rPr>
        <w:t>37.46%</w:t>
      </w:r>
      <w:r w:rsidRPr="00D97257">
        <w:rPr>
          <w:rFonts w:ascii="仿宋" w:eastAsia="仿宋" w:hAnsi="仿宋" w:cs="仿宋" w:hint="eastAsia"/>
          <w:color w:val="000000"/>
          <w:sz w:val="32"/>
          <w:szCs w:val="32"/>
        </w:rPr>
        <w:t>。其中：</w:t>
      </w:r>
      <w:r w:rsidRPr="00D97257">
        <w:rPr>
          <w:rFonts w:ascii="仿宋" w:eastAsia="仿宋" w:hAnsi="仿宋" w:cs="仿宋" w:hint="eastAsia"/>
          <w:color w:val="000000"/>
          <w:sz w:val="32"/>
          <w:szCs w:val="32"/>
        </w:rPr>
        <w:cr/>
        <w:t xml:space="preserve">    </w:t>
      </w:r>
      <w:r w:rsidRPr="00D97257">
        <w:rPr>
          <w:rFonts w:eastAsia="仿宋"/>
          <w:color w:val="000000"/>
          <w:sz w:val="32"/>
          <w:szCs w:val="32"/>
        </w:rPr>
        <w:t>1.</w:t>
      </w:r>
      <w:r w:rsidRPr="00D97257">
        <w:rPr>
          <w:rFonts w:ascii="仿宋" w:eastAsia="仿宋" w:hAnsi="仿宋" w:cs="仿宋" w:hint="eastAsia"/>
          <w:color w:val="000000"/>
          <w:sz w:val="32"/>
          <w:szCs w:val="32"/>
        </w:rPr>
        <w:t>基本支出情况分析评价。</w:t>
      </w:r>
      <w:r w:rsidRPr="00D97257">
        <w:rPr>
          <w:rFonts w:ascii="仿宋" w:eastAsia="仿宋" w:hAnsi="仿宋" w:cs="仿宋" w:hint="eastAsia"/>
          <w:color w:val="000000"/>
          <w:sz w:val="32"/>
          <w:szCs w:val="32"/>
        </w:rPr>
        <w:cr/>
        <w:t xml:space="preserve">    </w:t>
      </w:r>
      <w:r w:rsidRPr="00D97257">
        <w:rPr>
          <w:rFonts w:eastAsia="仿宋"/>
          <w:color w:val="000000"/>
          <w:sz w:val="32"/>
          <w:szCs w:val="32"/>
        </w:rPr>
        <w:t>2023</w:t>
      </w:r>
      <w:r w:rsidRPr="00D97257">
        <w:rPr>
          <w:rFonts w:ascii="仿宋" w:eastAsia="仿宋" w:hAnsi="仿宋" w:cs="仿宋" w:hint="eastAsia"/>
          <w:color w:val="000000"/>
          <w:sz w:val="32"/>
          <w:szCs w:val="32"/>
        </w:rPr>
        <w:t>年度本年基本支出预算数</w:t>
      </w:r>
      <w:r w:rsidRPr="00D97257">
        <w:rPr>
          <w:rFonts w:eastAsia="仿宋"/>
          <w:color w:val="000000"/>
          <w:sz w:val="32"/>
          <w:szCs w:val="32"/>
        </w:rPr>
        <w:t>15,059.83</w:t>
      </w:r>
      <w:r w:rsidRPr="00D97257">
        <w:rPr>
          <w:rFonts w:ascii="仿宋" w:eastAsia="仿宋" w:hAnsi="仿宋" w:cs="仿宋" w:hint="eastAsia"/>
          <w:color w:val="000000"/>
          <w:sz w:val="32"/>
          <w:szCs w:val="32"/>
        </w:rPr>
        <w:t>万元，决算数</w:t>
      </w:r>
      <w:r w:rsidRPr="00D97257">
        <w:rPr>
          <w:rFonts w:eastAsia="仿宋"/>
          <w:color w:val="000000"/>
          <w:sz w:val="32"/>
          <w:szCs w:val="32"/>
        </w:rPr>
        <w:t>15,636.13</w:t>
      </w:r>
      <w:r w:rsidRPr="00D97257">
        <w:rPr>
          <w:rFonts w:ascii="仿宋" w:eastAsia="仿宋" w:hAnsi="仿宋" w:cs="仿宋" w:hint="eastAsia"/>
          <w:color w:val="000000"/>
          <w:sz w:val="32"/>
          <w:szCs w:val="32"/>
        </w:rPr>
        <w:t>万元，差异率</w:t>
      </w:r>
      <w:r w:rsidRPr="00D97257">
        <w:rPr>
          <w:rFonts w:eastAsia="仿宋"/>
          <w:color w:val="000000"/>
          <w:sz w:val="32"/>
          <w:szCs w:val="32"/>
        </w:rPr>
        <w:t>3.83%</w:t>
      </w:r>
      <w:r w:rsidRPr="00D97257">
        <w:rPr>
          <w:rFonts w:ascii="仿宋" w:eastAsia="仿宋" w:hAnsi="仿宋" w:cs="仿宋" w:hint="eastAsia"/>
          <w:color w:val="000000"/>
          <w:sz w:val="32"/>
          <w:szCs w:val="32"/>
        </w:rPr>
        <w:t xml:space="preserve">。主要是当年调整了 “绩效工资”，以及财政追加了“抚恤金”及“访惠聚”、等的相关费用。 </w:t>
      </w:r>
      <w:r w:rsidRPr="00D97257">
        <w:rPr>
          <w:rFonts w:ascii="仿宋" w:eastAsia="仿宋" w:hAnsi="仿宋" w:cs="仿宋" w:hint="eastAsia"/>
          <w:color w:val="000000"/>
          <w:sz w:val="32"/>
          <w:szCs w:val="32"/>
        </w:rPr>
        <w:cr/>
        <w:t xml:space="preserve">   （</w:t>
      </w:r>
      <w:r w:rsidRPr="00D97257">
        <w:rPr>
          <w:rFonts w:eastAsia="仿宋"/>
          <w:color w:val="000000"/>
          <w:sz w:val="32"/>
          <w:szCs w:val="32"/>
        </w:rPr>
        <w:t>1</w:t>
      </w:r>
      <w:r w:rsidRPr="00D97257">
        <w:rPr>
          <w:rFonts w:ascii="仿宋" w:eastAsia="仿宋" w:hAnsi="仿宋" w:cs="仿宋" w:hint="eastAsia"/>
          <w:color w:val="000000"/>
          <w:sz w:val="32"/>
          <w:szCs w:val="32"/>
        </w:rPr>
        <w:t>）人员经费年初预算</w:t>
      </w:r>
      <w:r w:rsidRPr="00D97257">
        <w:rPr>
          <w:rFonts w:eastAsia="仿宋"/>
          <w:color w:val="000000"/>
          <w:sz w:val="32"/>
          <w:szCs w:val="32"/>
        </w:rPr>
        <w:t>14,234.53</w:t>
      </w:r>
      <w:r w:rsidRPr="00D97257">
        <w:rPr>
          <w:rFonts w:ascii="仿宋" w:eastAsia="仿宋" w:hAnsi="仿宋" w:cs="仿宋" w:hint="eastAsia"/>
          <w:color w:val="000000"/>
          <w:sz w:val="32"/>
          <w:szCs w:val="32"/>
        </w:rPr>
        <w:t>万元，决算</w:t>
      </w:r>
      <w:r w:rsidRPr="00D97257">
        <w:rPr>
          <w:rFonts w:eastAsia="仿宋"/>
          <w:color w:val="000000"/>
          <w:sz w:val="32"/>
          <w:szCs w:val="32"/>
        </w:rPr>
        <w:t>14,375.78</w:t>
      </w:r>
      <w:r w:rsidRPr="00D97257">
        <w:rPr>
          <w:rFonts w:ascii="仿宋" w:eastAsia="仿宋" w:hAnsi="仿宋" w:cs="仿宋" w:hint="eastAsia"/>
          <w:color w:val="000000"/>
          <w:sz w:val="32"/>
          <w:szCs w:val="32"/>
        </w:rPr>
        <w:t>，差异率</w:t>
      </w:r>
      <w:r w:rsidRPr="00D97257">
        <w:rPr>
          <w:rFonts w:eastAsia="仿宋"/>
          <w:color w:val="000000"/>
          <w:sz w:val="32"/>
          <w:szCs w:val="32"/>
        </w:rPr>
        <w:t>0.99%</w:t>
      </w:r>
      <w:r w:rsidRPr="00D97257">
        <w:rPr>
          <w:rFonts w:ascii="仿宋" w:eastAsia="仿宋" w:hAnsi="仿宋" w:cs="仿宋" w:hint="eastAsia"/>
          <w:color w:val="000000"/>
          <w:sz w:val="32"/>
          <w:szCs w:val="32"/>
        </w:rPr>
        <w:t>；</w:t>
      </w:r>
      <w:r w:rsidRPr="00D97257">
        <w:rPr>
          <w:rFonts w:ascii="仿宋" w:eastAsia="仿宋" w:hAnsi="仿宋" w:cs="仿宋" w:hint="eastAsia"/>
          <w:color w:val="000000"/>
          <w:sz w:val="32"/>
          <w:szCs w:val="32"/>
        </w:rPr>
        <w:cr/>
        <w:t xml:space="preserve">   （</w:t>
      </w:r>
      <w:r w:rsidRPr="00D97257">
        <w:rPr>
          <w:rFonts w:eastAsia="仿宋"/>
          <w:color w:val="000000"/>
          <w:sz w:val="32"/>
          <w:szCs w:val="32"/>
        </w:rPr>
        <w:t>2</w:t>
      </w:r>
      <w:r w:rsidRPr="00D97257">
        <w:rPr>
          <w:rFonts w:ascii="仿宋" w:eastAsia="仿宋" w:hAnsi="仿宋" w:cs="仿宋" w:hint="eastAsia"/>
          <w:color w:val="000000"/>
          <w:sz w:val="32"/>
          <w:szCs w:val="32"/>
        </w:rPr>
        <w:t>）公用经费年初预算</w:t>
      </w:r>
      <w:r w:rsidRPr="00D97257">
        <w:rPr>
          <w:rFonts w:eastAsia="仿宋"/>
          <w:color w:val="000000"/>
          <w:sz w:val="32"/>
          <w:szCs w:val="32"/>
        </w:rPr>
        <w:t>825.30</w:t>
      </w:r>
      <w:r w:rsidRPr="00D97257">
        <w:rPr>
          <w:rFonts w:ascii="仿宋" w:eastAsia="仿宋" w:hAnsi="仿宋" w:cs="仿宋" w:hint="eastAsia"/>
          <w:color w:val="000000"/>
          <w:sz w:val="32"/>
          <w:szCs w:val="32"/>
        </w:rPr>
        <w:t>万元，决算</w:t>
      </w:r>
      <w:r w:rsidRPr="00D97257">
        <w:rPr>
          <w:rFonts w:eastAsia="仿宋"/>
          <w:color w:val="000000"/>
          <w:sz w:val="32"/>
          <w:szCs w:val="32"/>
        </w:rPr>
        <w:t>1,260.35</w:t>
      </w:r>
      <w:r w:rsidRPr="00D97257">
        <w:rPr>
          <w:rFonts w:ascii="仿宋" w:eastAsia="仿宋" w:hAnsi="仿宋" w:cs="仿宋" w:hint="eastAsia"/>
          <w:color w:val="000000"/>
          <w:sz w:val="32"/>
          <w:szCs w:val="32"/>
        </w:rPr>
        <w:t>万元，差异率</w:t>
      </w:r>
      <w:r w:rsidRPr="00D97257">
        <w:rPr>
          <w:rFonts w:eastAsia="仿宋"/>
          <w:color w:val="000000"/>
          <w:sz w:val="32"/>
          <w:szCs w:val="32"/>
        </w:rPr>
        <w:t>52.71%</w:t>
      </w:r>
      <w:r w:rsidRPr="00D97257">
        <w:rPr>
          <w:rFonts w:ascii="仿宋" w:eastAsia="仿宋" w:hAnsi="仿宋" w:cs="仿宋" w:hint="eastAsia"/>
          <w:color w:val="000000"/>
          <w:sz w:val="32"/>
          <w:szCs w:val="32"/>
        </w:rPr>
        <w:t>；其中财政拨款年初预算</w:t>
      </w:r>
      <w:r w:rsidRPr="00D97257">
        <w:rPr>
          <w:rFonts w:eastAsia="仿宋"/>
          <w:color w:val="000000"/>
          <w:sz w:val="32"/>
          <w:szCs w:val="32"/>
        </w:rPr>
        <w:t>7,826.91</w:t>
      </w:r>
      <w:r w:rsidRPr="00D97257">
        <w:rPr>
          <w:rFonts w:ascii="仿宋" w:eastAsia="仿宋" w:hAnsi="仿宋" w:cs="仿宋" w:hint="eastAsia"/>
          <w:color w:val="000000"/>
          <w:sz w:val="32"/>
          <w:szCs w:val="32"/>
        </w:rPr>
        <w:t>万元，决算</w:t>
      </w:r>
      <w:r w:rsidRPr="00D97257">
        <w:rPr>
          <w:rFonts w:eastAsia="仿宋"/>
          <w:color w:val="000000"/>
          <w:sz w:val="32"/>
          <w:szCs w:val="32"/>
        </w:rPr>
        <w:t>9,077.15</w:t>
      </w:r>
      <w:r w:rsidRPr="00D97257">
        <w:rPr>
          <w:rFonts w:ascii="仿宋" w:eastAsia="仿宋" w:hAnsi="仿宋" w:cs="仿宋" w:hint="eastAsia"/>
          <w:color w:val="000000"/>
          <w:sz w:val="32"/>
          <w:szCs w:val="32"/>
        </w:rPr>
        <w:t>万元，差异率</w:t>
      </w:r>
      <w:r w:rsidRPr="00D97257">
        <w:rPr>
          <w:rFonts w:eastAsia="仿宋"/>
          <w:color w:val="000000"/>
          <w:sz w:val="32"/>
          <w:szCs w:val="32"/>
        </w:rPr>
        <w:t>15.97%</w:t>
      </w:r>
      <w:r w:rsidRPr="00D97257">
        <w:rPr>
          <w:rFonts w:ascii="仿宋" w:eastAsia="仿宋" w:hAnsi="仿宋" w:cs="仿宋" w:hint="eastAsia"/>
          <w:color w:val="000000"/>
          <w:sz w:val="32"/>
          <w:szCs w:val="32"/>
        </w:rPr>
        <w:t>。</w:t>
      </w:r>
      <w:r w:rsidRPr="00D97257">
        <w:rPr>
          <w:rFonts w:ascii="仿宋" w:eastAsia="仿宋" w:hAnsi="仿宋" w:cs="仿宋" w:hint="eastAsia"/>
          <w:color w:val="000000"/>
          <w:sz w:val="32"/>
          <w:szCs w:val="32"/>
        </w:rPr>
        <w:cr/>
      </w:r>
      <w:r w:rsidRPr="00D97257">
        <w:rPr>
          <w:rFonts w:ascii="仿宋" w:eastAsia="仿宋" w:hAnsi="仿宋" w:cs="仿宋" w:hint="eastAsia"/>
          <w:color w:val="000000"/>
          <w:sz w:val="32"/>
          <w:szCs w:val="32"/>
        </w:rPr>
        <w:lastRenderedPageBreak/>
        <w:t xml:space="preserve">    </w:t>
      </w:r>
      <w:r w:rsidRPr="00D97257">
        <w:rPr>
          <w:rFonts w:eastAsia="仿宋"/>
          <w:color w:val="000000"/>
          <w:sz w:val="32"/>
          <w:szCs w:val="32"/>
        </w:rPr>
        <w:t>2.</w:t>
      </w:r>
      <w:r w:rsidRPr="00D97257">
        <w:rPr>
          <w:rFonts w:ascii="仿宋" w:eastAsia="仿宋" w:hAnsi="仿宋" w:cs="仿宋" w:hint="eastAsia"/>
          <w:color w:val="000000"/>
          <w:sz w:val="32"/>
          <w:szCs w:val="32"/>
        </w:rPr>
        <w:t>项目支出情况分析评价。</w:t>
      </w:r>
      <w:r w:rsidRPr="00D97257">
        <w:rPr>
          <w:rFonts w:ascii="仿宋" w:eastAsia="仿宋" w:hAnsi="仿宋" w:cs="仿宋" w:hint="eastAsia"/>
          <w:color w:val="000000"/>
          <w:sz w:val="32"/>
          <w:szCs w:val="32"/>
        </w:rPr>
        <w:cr/>
        <w:t xml:space="preserve">    </w:t>
      </w:r>
      <w:r w:rsidRPr="00D97257">
        <w:rPr>
          <w:rFonts w:eastAsia="仿宋"/>
          <w:color w:val="000000"/>
          <w:sz w:val="32"/>
          <w:szCs w:val="32"/>
        </w:rPr>
        <w:t>2023</w:t>
      </w:r>
      <w:r w:rsidRPr="00D97257">
        <w:rPr>
          <w:rFonts w:ascii="仿宋" w:eastAsia="仿宋" w:hAnsi="仿宋" w:cs="仿宋" w:hint="eastAsia"/>
          <w:color w:val="000000"/>
          <w:sz w:val="32"/>
          <w:szCs w:val="32"/>
        </w:rPr>
        <w:t>年度本年度项目支出预算数</w:t>
      </w:r>
      <w:r w:rsidRPr="00D97257">
        <w:rPr>
          <w:rFonts w:eastAsia="仿宋"/>
          <w:color w:val="000000"/>
          <w:sz w:val="32"/>
          <w:szCs w:val="32"/>
        </w:rPr>
        <w:t>37,875.58</w:t>
      </w:r>
      <w:r w:rsidRPr="00D97257">
        <w:rPr>
          <w:rFonts w:ascii="仿宋" w:eastAsia="仿宋" w:hAnsi="仿宋" w:cs="仿宋" w:hint="eastAsia"/>
          <w:color w:val="000000"/>
          <w:sz w:val="32"/>
          <w:szCs w:val="32"/>
        </w:rPr>
        <w:t>万元，决算数</w:t>
      </w:r>
      <w:r w:rsidRPr="00D97257">
        <w:rPr>
          <w:rFonts w:eastAsia="仿宋"/>
          <w:color w:val="000000"/>
          <w:sz w:val="32"/>
          <w:szCs w:val="32"/>
        </w:rPr>
        <w:t>6,399.79</w:t>
      </w:r>
      <w:r w:rsidRPr="00D97257">
        <w:rPr>
          <w:rFonts w:ascii="仿宋" w:eastAsia="仿宋" w:hAnsi="仿宋" w:cs="仿宋" w:hint="eastAsia"/>
          <w:color w:val="000000"/>
          <w:sz w:val="32"/>
          <w:szCs w:val="32"/>
        </w:rPr>
        <w:t>万元，差异率-</w:t>
      </w:r>
      <w:r w:rsidRPr="00D97257">
        <w:rPr>
          <w:rFonts w:eastAsia="仿宋"/>
          <w:color w:val="000000"/>
          <w:sz w:val="32"/>
          <w:szCs w:val="32"/>
        </w:rPr>
        <w:t>83.10%</w:t>
      </w:r>
      <w:r w:rsidRPr="00D97257">
        <w:rPr>
          <w:rFonts w:ascii="仿宋" w:eastAsia="仿宋" w:hAnsi="仿宋" w:cs="仿宋" w:hint="eastAsia"/>
          <w:color w:val="000000"/>
          <w:sz w:val="32"/>
          <w:szCs w:val="32"/>
        </w:rPr>
        <w:t>，因为我局基建项目为跨年度项目，工程进度未完成，项目资金结转至</w:t>
      </w:r>
      <w:r w:rsidRPr="00D97257">
        <w:rPr>
          <w:rFonts w:eastAsia="仿宋"/>
          <w:color w:val="000000"/>
          <w:sz w:val="32"/>
          <w:szCs w:val="32"/>
        </w:rPr>
        <w:t>2023</w:t>
      </w:r>
      <w:r w:rsidRPr="00D97257">
        <w:rPr>
          <w:rFonts w:ascii="仿宋" w:eastAsia="仿宋" w:hAnsi="仿宋" w:cs="仿宋" w:hint="eastAsia"/>
          <w:color w:val="000000"/>
          <w:sz w:val="32"/>
          <w:szCs w:val="32"/>
        </w:rPr>
        <w:t>年使用。其中财政拨款决算</w:t>
      </w:r>
      <w:r w:rsidRPr="00D97257">
        <w:rPr>
          <w:rFonts w:eastAsia="仿宋"/>
          <w:color w:val="000000"/>
          <w:sz w:val="32"/>
          <w:szCs w:val="32"/>
        </w:rPr>
        <w:t>3,351.06</w:t>
      </w:r>
      <w:r w:rsidRPr="00D97257">
        <w:rPr>
          <w:rFonts w:ascii="仿宋" w:eastAsia="仿宋" w:hAnsi="仿宋" w:cs="仿宋" w:hint="eastAsia"/>
          <w:color w:val="000000"/>
          <w:sz w:val="32"/>
          <w:szCs w:val="32"/>
        </w:rPr>
        <w:t>万元。</w:t>
      </w:r>
      <w:r w:rsidRPr="00D97257">
        <w:rPr>
          <w:rFonts w:ascii="仿宋" w:eastAsia="仿宋" w:hAnsi="仿宋" w:cs="仿宋" w:hint="eastAsia"/>
          <w:color w:val="000000"/>
          <w:sz w:val="32"/>
          <w:szCs w:val="32"/>
        </w:rPr>
        <w:cr/>
        <w:t xml:space="preserve">    </w:t>
      </w:r>
      <w:r w:rsidRPr="00D97257">
        <w:rPr>
          <w:rFonts w:eastAsia="仿宋"/>
          <w:color w:val="000000"/>
          <w:sz w:val="32"/>
          <w:szCs w:val="32"/>
        </w:rPr>
        <w:t>3.</w:t>
      </w:r>
      <w:r w:rsidRPr="00D97257">
        <w:rPr>
          <w:rFonts w:ascii="仿宋" w:eastAsia="仿宋" w:hAnsi="仿宋" w:cs="仿宋" w:hint="eastAsia"/>
          <w:color w:val="000000"/>
          <w:sz w:val="32"/>
          <w:szCs w:val="32"/>
        </w:rPr>
        <w:t>整体支出评价使用方法和主要内容及涉及范围</w:t>
      </w:r>
      <w:r w:rsidRPr="00D97257">
        <w:rPr>
          <w:rFonts w:ascii="仿宋" w:eastAsia="仿宋" w:hAnsi="仿宋" w:cs="仿宋" w:hint="eastAsia"/>
          <w:color w:val="000000"/>
          <w:sz w:val="32"/>
          <w:szCs w:val="32"/>
        </w:rPr>
        <w:cr/>
        <w:t xml:space="preserve">    评价方法：我局采取综合指数评价法，以分析评价绩效目标实现情况。 </w:t>
      </w:r>
      <w:r w:rsidRPr="00D97257">
        <w:rPr>
          <w:rFonts w:ascii="仿宋" w:eastAsia="仿宋" w:hAnsi="仿宋" w:cs="仿宋" w:hint="eastAsia"/>
          <w:color w:val="000000"/>
          <w:sz w:val="32"/>
          <w:szCs w:val="32"/>
        </w:rPr>
        <w:cr/>
        <w:t xml:space="preserve">    评价的主要内容：绩效目标的设定情况、资金投入和使用情况、为实现绩效目标制定的制度、采取的措施等、绩效目标的实现程度和效果。</w:t>
      </w:r>
      <w:r w:rsidRPr="00D97257">
        <w:rPr>
          <w:rFonts w:ascii="仿宋" w:eastAsia="仿宋" w:hAnsi="仿宋" w:cs="仿宋" w:hint="eastAsia"/>
          <w:color w:val="000000"/>
          <w:sz w:val="32"/>
          <w:szCs w:val="32"/>
        </w:rPr>
        <w:cr/>
        <w:t xml:space="preserve">    涉及范围：包括财政拨款资金和其他资金的基本支出和项目支出。基本支出包括人员支出和公用支出。</w:t>
      </w:r>
    </w:p>
    <w:p w:rsidR="00870A05" w:rsidRPr="00D97257" w:rsidRDefault="00B72763">
      <w:pPr>
        <w:ind w:firstLineChars="200" w:firstLine="643"/>
        <w:rPr>
          <w:rFonts w:ascii="仿宋" w:eastAsia="仿宋" w:hAnsi="仿宋" w:cs="仿宋"/>
          <w:b/>
          <w:color w:val="000000"/>
          <w:sz w:val="32"/>
          <w:szCs w:val="32"/>
          <w:lang w:bidi="ar"/>
        </w:rPr>
      </w:pPr>
      <w:r w:rsidRPr="00D97257">
        <w:rPr>
          <w:rFonts w:ascii="仿宋" w:eastAsia="仿宋" w:hAnsi="仿宋" w:cs="仿宋" w:hint="eastAsia"/>
          <w:b/>
          <w:color w:val="000000"/>
          <w:sz w:val="32"/>
          <w:szCs w:val="32"/>
          <w:lang w:bidi="ar"/>
        </w:rPr>
        <w:t>三</w:t>
      </w:r>
      <w:r w:rsidRPr="00D97257">
        <w:rPr>
          <w:rFonts w:eastAsia="仿宋"/>
          <w:b/>
          <w:color w:val="000000"/>
          <w:sz w:val="32"/>
          <w:szCs w:val="32"/>
          <w:lang w:bidi="ar"/>
        </w:rPr>
        <w:t>.</w:t>
      </w:r>
      <w:r w:rsidRPr="00D97257">
        <w:rPr>
          <w:rFonts w:ascii="仿宋" w:eastAsia="仿宋" w:hAnsi="仿宋" w:cs="仿宋" w:hint="eastAsia"/>
          <w:b/>
          <w:color w:val="000000"/>
          <w:sz w:val="32"/>
          <w:szCs w:val="32"/>
          <w:lang w:bidi="ar"/>
        </w:rPr>
        <w:t>部门单位整体支出绩效分析：</w:t>
      </w:r>
    </w:p>
    <w:p w:rsidR="00870A05" w:rsidRPr="00D97257" w:rsidRDefault="00B72763">
      <w:pPr>
        <w:ind w:firstLineChars="200" w:firstLine="643"/>
        <w:rPr>
          <w:rFonts w:ascii="仿宋" w:eastAsia="仿宋" w:hAnsi="仿宋" w:cs="仿宋"/>
          <w:b/>
          <w:bCs/>
          <w:color w:val="000000"/>
          <w:sz w:val="32"/>
          <w:szCs w:val="32"/>
        </w:rPr>
      </w:pPr>
      <w:r w:rsidRPr="00D97257">
        <w:rPr>
          <w:rFonts w:ascii="仿宋" w:eastAsia="仿宋" w:hAnsi="仿宋" w:cs="仿宋" w:hint="eastAsia"/>
          <w:b/>
          <w:bCs/>
          <w:color w:val="000000"/>
          <w:sz w:val="32"/>
          <w:szCs w:val="32"/>
        </w:rPr>
        <w:t>履职效能下数量指标：</w:t>
      </w:r>
    </w:p>
    <w:p w:rsidR="00870A05" w:rsidRPr="00D97257" w:rsidRDefault="00B72763">
      <w:pPr>
        <w:numPr>
          <w:ilvl w:val="0"/>
          <w:numId w:val="2"/>
        </w:numPr>
        <w:ind w:firstLine="640"/>
        <w:rPr>
          <w:rFonts w:ascii="仿宋" w:eastAsia="仿宋" w:hAnsi="仿宋" w:cs="仿宋"/>
          <w:color w:val="000000"/>
          <w:sz w:val="32"/>
          <w:szCs w:val="32"/>
        </w:rPr>
      </w:pPr>
      <w:r w:rsidRPr="00D97257">
        <w:rPr>
          <w:rFonts w:ascii="仿宋" w:eastAsia="仿宋" w:hAnsi="仿宋" w:cs="仿宋" w:hint="eastAsia"/>
          <w:color w:val="000000"/>
          <w:sz w:val="32"/>
          <w:szCs w:val="32"/>
        </w:rPr>
        <w:t>指标</w:t>
      </w:r>
      <w:proofErr w:type="gramStart"/>
      <w:r w:rsidRPr="00D97257">
        <w:rPr>
          <w:rFonts w:ascii="仿宋" w:eastAsia="仿宋" w:hAnsi="仿宋" w:cs="仿宋" w:hint="eastAsia"/>
          <w:color w:val="000000"/>
          <w:sz w:val="32"/>
          <w:szCs w:val="32"/>
        </w:rPr>
        <w:t>一</w:t>
      </w:r>
      <w:proofErr w:type="gramEnd"/>
      <w:r w:rsidRPr="00D97257">
        <w:rPr>
          <w:rFonts w:ascii="仿宋" w:eastAsia="仿宋" w:hAnsi="仿宋" w:cs="仿宋" w:hint="eastAsia"/>
          <w:color w:val="000000"/>
          <w:sz w:val="32"/>
          <w:szCs w:val="32"/>
        </w:rPr>
        <w:t>：煤田及测绘行业安全生产管理人员培训，指标值≥</w:t>
      </w:r>
      <w:r w:rsidRPr="00D97257">
        <w:rPr>
          <w:rFonts w:eastAsia="仿宋"/>
          <w:color w:val="000000"/>
          <w:sz w:val="32"/>
          <w:szCs w:val="32"/>
        </w:rPr>
        <w:t>1</w:t>
      </w:r>
      <w:r w:rsidRPr="00D97257">
        <w:rPr>
          <w:rFonts w:ascii="仿宋" w:eastAsia="仿宋" w:hAnsi="仿宋" w:cs="仿宋" w:hint="eastAsia"/>
          <w:color w:val="000000"/>
          <w:sz w:val="32"/>
          <w:szCs w:val="32"/>
        </w:rPr>
        <w:t>次，实际完成</w:t>
      </w:r>
      <w:r w:rsidRPr="00D97257">
        <w:rPr>
          <w:rFonts w:eastAsia="仿宋"/>
          <w:color w:val="000000"/>
          <w:sz w:val="32"/>
          <w:szCs w:val="32"/>
        </w:rPr>
        <w:t>1</w:t>
      </w:r>
      <w:r w:rsidRPr="00D97257">
        <w:rPr>
          <w:rFonts w:ascii="仿宋" w:eastAsia="仿宋" w:hAnsi="仿宋" w:cs="仿宋" w:hint="eastAsia"/>
          <w:color w:val="000000"/>
          <w:sz w:val="32"/>
          <w:szCs w:val="32"/>
        </w:rPr>
        <w:t>次，</w:t>
      </w:r>
      <w:r w:rsidRPr="00D97257">
        <w:rPr>
          <w:rFonts w:eastAsia="仿宋"/>
          <w:color w:val="000000"/>
          <w:sz w:val="32"/>
          <w:szCs w:val="32"/>
        </w:rPr>
        <w:t>2023</w:t>
      </w:r>
      <w:r w:rsidRPr="00D97257">
        <w:rPr>
          <w:rFonts w:ascii="仿宋" w:eastAsia="仿宋" w:hAnsi="仿宋" w:cs="仿宋" w:hint="eastAsia"/>
          <w:color w:val="000000"/>
          <w:sz w:val="32"/>
          <w:szCs w:val="32"/>
        </w:rPr>
        <w:t>年</w:t>
      </w:r>
      <w:r w:rsidRPr="00D97257">
        <w:rPr>
          <w:rFonts w:eastAsia="仿宋"/>
          <w:color w:val="000000"/>
          <w:sz w:val="32"/>
          <w:szCs w:val="32"/>
        </w:rPr>
        <w:t>2</w:t>
      </w:r>
      <w:r w:rsidRPr="00D97257">
        <w:rPr>
          <w:rFonts w:ascii="仿宋" w:eastAsia="仿宋" w:hAnsi="仿宋" w:cs="仿宋" w:hint="eastAsia"/>
          <w:color w:val="000000"/>
          <w:sz w:val="32"/>
          <w:szCs w:val="32"/>
        </w:rPr>
        <w:t>月</w:t>
      </w:r>
      <w:r w:rsidRPr="00D97257">
        <w:rPr>
          <w:rFonts w:eastAsia="仿宋"/>
          <w:color w:val="000000"/>
          <w:sz w:val="32"/>
          <w:szCs w:val="32"/>
        </w:rPr>
        <w:t>27</w:t>
      </w:r>
      <w:r w:rsidRPr="00D97257">
        <w:rPr>
          <w:rFonts w:ascii="仿宋" w:eastAsia="仿宋" w:hAnsi="仿宋" w:cs="仿宋" w:hint="eastAsia"/>
          <w:color w:val="000000"/>
          <w:sz w:val="32"/>
          <w:szCs w:val="32"/>
        </w:rPr>
        <w:t>日至</w:t>
      </w:r>
      <w:r w:rsidRPr="00D97257">
        <w:rPr>
          <w:rFonts w:eastAsia="仿宋"/>
          <w:color w:val="000000"/>
          <w:sz w:val="32"/>
          <w:szCs w:val="32"/>
        </w:rPr>
        <w:t>2</w:t>
      </w:r>
      <w:r w:rsidRPr="00D97257">
        <w:rPr>
          <w:rFonts w:ascii="仿宋" w:eastAsia="仿宋" w:hAnsi="仿宋" w:cs="仿宋" w:hint="eastAsia"/>
          <w:color w:val="000000"/>
          <w:sz w:val="32"/>
          <w:szCs w:val="32"/>
        </w:rPr>
        <w:t>月</w:t>
      </w:r>
      <w:r w:rsidRPr="00D97257">
        <w:rPr>
          <w:rFonts w:eastAsia="仿宋"/>
          <w:color w:val="000000"/>
          <w:sz w:val="32"/>
          <w:szCs w:val="32"/>
        </w:rPr>
        <w:t>28</w:t>
      </w:r>
      <w:r w:rsidRPr="00D97257">
        <w:rPr>
          <w:rFonts w:ascii="仿宋" w:eastAsia="仿宋" w:hAnsi="仿宋" w:cs="仿宋" w:hint="eastAsia"/>
          <w:color w:val="000000"/>
          <w:sz w:val="32"/>
          <w:szCs w:val="32"/>
        </w:rPr>
        <w:t>日在局六楼会议室进行安全生产管理培训班，培训人员为各单位主要负责人、安全生产主管领导、安全生产管理部门负责人、安全员、机长、多元经济企业负责人、后勤物业负责人、项目负责人、</w:t>
      </w:r>
      <w:proofErr w:type="gramStart"/>
      <w:r w:rsidRPr="00D97257">
        <w:rPr>
          <w:rFonts w:ascii="仿宋" w:eastAsia="仿宋" w:hAnsi="仿宋" w:cs="仿宋" w:hint="eastAsia"/>
          <w:color w:val="000000"/>
          <w:sz w:val="32"/>
          <w:szCs w:val="32"/>
        </w:rPr>
        <w:t>局相关</w:t>
      </w:r>
      <w:proofErr w:type="gramEnd"/>
      <w:r w:rsidRPr="00D97257">
        <w:rPr>
          <w:rFonts w:ascii="仿宋" w:eastAsia="仿宋" w:hAnsi="仿宋" w:cs="仿宋" w:hint="eastAsia"/>
          <w:color w:val="000000"/>
          <w:sz w:val="32"/>
          <w:szCs w:val="32"/>
        </w:rPr>
        <w:t>处室负责人。培训内容：</w:t>
      </w:r>
      <w:r w:rsidRPr="00D97257">
        <w:rPr>
          <w:rFonts w:eastAsia="仿宋"/>
          <w:color w:val="000000"/>
          <w:sz w:val="32"/>
          <w:szCs w:val="32"/>
        </w:rPr>
        <w:t>1.</w:t>
      </w:r>
      <w:r w:rsidRPr="00D97257">
        <w:rPr>
          <w:rFonts w:ascii="仿宋" w:eastAsia="仿宋" w:hAnsi="仿宋" w:cs="仿宋" w:hint="eastAsia"/>
          <w:color w:val="000000"/>
          <w:sz w:val="32"/>
          <w:szCs w:val="32"/>
        </w:rPr>
        <w:t>学</w:t>
      </w:r>
      <w:proofErr w:type="gramStart"/>
      <w:r w:rsidRPr="00D97257">
        <w:rPr>
          <w:rFonts w:ascii="仿宋" w:eastAsia="仿宋" w:hAnsi="仿宋" w:cs="仿宋" w:hint="eastAsia"/>
          <w:color w:val="000000"/>
          <w:sz w:val="32"/>
          <w:szCs w:val="32"/>
        </w:rPr>
        <w:t>习习近</w:t>
      </w:r>
      <w:proofErr w:type="gramEnd"/>
      <w:r w:rsidRPr="00D97257">
        <w:rPr>
          <w:rFonts w:ascii="仿宋" w:eastAsia="仿宋" w:hAnsi="仿宋" w:cs="仿宋" w:hint="eastAsia"/>
          <w:color w:val="000000"/>
          <w:sz w:val="32"/>
          <w:szCs w:val="32"/>
        </w:rPr>
        <w:t>平总书记关于安全生产、防灾减灾重要论述及指示批示精神，观看《生命重于泰山》</w:t>
      </w:r>
      <w:r w:rsidRPr="00D97257">
        <w:rPr>
          <w:rFonts w:ascii="仿宋" w:eastAsia="仿宋" w:hAnsi="仿宋" w:cs="仿宋" w:hint="eastAsia"/>
          <w:color w:val="000000"/>
          <w:sz w:val="32"/>
          <w:szCs w:val="32"/>
        </w:rPr>
        <w:lastRenderedPageBreak/>
        <w:t>及安全生产警示教育视频。</w:t>
      </w:r>
      <w:r w:rsidRPr="00D97257">
        <w:rPr>
          <w:rFonts w:eastAsia="仿宋"/>
          <w:color w:val="000000"/>
          <w:sz w:val="32"/>
          <w:szCs w:val="32"/>
        </w:rPr>
        <w:t>2.</w:t>
      </w:r>
      <w:r w:rsidRPr="00D97257">
        <w:rPr>
          <w:rFonts w:ascii="仿宋" w:eastAsia="仿宋" w:hAnsi="仿宋" w:cs="仿宋" w:hint="eastAsia"/>
          <w:color w:val="000000"/>
          <w:sz w:val="32"/>
          <w:szCs w:val="32"/>
        </w:rPr>
        <w:t>结合实例，听专家讲解《安全风险分级管控与隐患排查治理双重预防机制建设》、解读《安全生产法》。</w:t>
      </w:r>
      <w:r w:rsidRPr="00D97257">
        <w:rPr>
          <w:rFonts w:eastAsia="仿宋"/>
          <w:color w:val="000000"/>
          <w:sz w:val="32"/>
          <w:szCs w:val="32"/>
        </w:rPr>
        <w:t>3.</w:t>
      </w:r>
      <w:r w:rsidRPr="00D97257">
        <w:rPr>
          <w:rFonts w:ascii="仿宋" w:eastAsia="仿宋" w:hAnsi="仿宋" w:cs="仿宋" w:hint="eastAsia"/>
          <w:color w:val="000000"/>
          <w:sz w:val="32"/>
          <w:szCs w:val="32"/>
        </w:rPr>
        <w:t>进行安全生产管理经验交流及安全生产档案观摩。年中绩效运行监控情况良好，本次实际完成情况符合年初设定的各项指标。</w:t>
      </w:r>
      <w:r w:rsidRPr="00D97257">
        <w:rPr>
          <w:rFonts w:ascii="仿宋" w:eastAsia="仿宋" w:hAnsi="仿宋" w:cs="仿宋" w:hint="eastAsia"/>
          <w:color w:val="000000"/>
          <w:sz w:val="32"/>
          <w:szCs w:val="32"/>
        </w:rPr>
        <w:cr/>
        <w:t xml:space="preserve">   （二）指标</w:t>
      </w:r>
      <w:proofErr w:type="gramStart"/>
      <w:r w:rsidRPr="00D97257">
        <w:rPr>
          <w:rFonts w:ascii="仿宋" w:eastAsia="仿宋" w:hAnsi="仿宋" w:cs="仿宋" w:hint="eastAsia"/>
          <w:color w:val="000000"/>
          <w:sz w:val="32"/>
          <w:szCs w:val="32"/>
        </w:rPr>
        <w:t>一</w:t>
      </w:r>
      <w:proofErr w:type="gramEnd"/>
      <w:r w:rsidRPr="00D97257">
        <w:rPr>
          <w:rFonts w:ascii="仿宋" w:eastAsia="仿宋" w:hAnsi="仿宋" w:cs="仿宋" w:hint="eastAsia"/>
          <w:color w:val="000000"/>
          <w:sz w:val="32"/>
          <w:szCs w:val="32"/>
        </w:rPr>
        <w:t>：经营收入总值，指标值≥</w:t>
      </w:r>
      <w:r w:rsidRPr="00D97257">
        <w:rPr>
          <w:rFonts w:eastAsia="仿宋"/>
          <w:color w:val="000000"/>
          <w:sz w:val="32"/>
          <w:szCs w:val="32"/>
        </w:rPr>
        <w:t>4.63</w:t>
      </w:r>
      <w:r w:rsidRPr="00D97257">
        <w:rPr>
          <w:rFonts w:ascii="仿宋" w:eastAsia="仿宋" w:hAnsi="仿宋" w:cs="仿宋" w:hint="eastAsia"/>
          <w:color w:val="000000"/>
          <w:sz w:val="32"/>
          <w:szCs w:val="32"/>
        </w:rPr>
        <w:t>亿元，实际经营收入</w:t>
      </w:r>
      <w:r w:rsidRPr="00D97257">
        <w:rPr>
          <w:rFonts w:eastAsia="仿宋"/>
          <w:color w:val="000000"/>
          <w:sz w:val="32"/>
          <w:szCs w:val="32"/>
        </w:rPr>
        <w:t>6.11</w:t>
      </w:r>
      <w:r w:rsidRPr="00D97257">
        <w:rPr>
          <w:rFonts w:ascii="仿宋" w:eastAsia="仿宋" w:hAnsi="仿宋" w:cs="仿宋" w:hint="eastAsia"/>
          <w:color w:val="000000"/>
          <w:sz w:val="32"/>
          <w:szCs w:val="32"/>
        </w:rPr>
        <w:t>亿元。占总收入的</w:t>
      </w:r>
      <w:r w:rsidRPr="00D97257">
        <w:rPr>
          <w:rFonts w:eastAsia="仿宋"/>
          <w:color w:val="000000"/>
          <w:sz w:val="32"/>
          <w:szCs w:val="32"/>
        </w:rPr>
        <w:t>84%</w:t>
      </w:r>
      <w:r w:rsidRPr="00D97257">
        <w:rPr>
          <w:rFonts w:ascii="仿宋" w:eastAsia="仿宋" w:hAnsi="仿宋" w:cs="仿宋" w:hint="eastAsia"/>
          <w:color w:val="000000"/>
          <w:sz w:val="32"/>
          <w:szCs w:val="32"/>
        </w:rPr>
        <w:t>，</w:t>
      </w:r>
      <w:proofErr w:type="gramStart"/>
      <w:r w:rsidRPr="00D97257">
        <w:rPr>
          <w:rFonts w:ascii="仿宋" w:eastAsia="仿宋" w:hAnsi="仿宋" w:cs="仿宋" w:hint="eastAsia"/>
          <w:color w:val="000000"/>
          <w:sz w:val="32"/>
          <w:szCs w:val="32"/>
        </w:rPr>
        <w:t>较预算</w:t>
      </w:r>
      <w:proofErr w:type="gramEnd"/>
      <w:r w:rsidRPr="00D97257">
        <w:rPr>
          <w:rFonts w:ascii="仿宋" w:eastAsia="仿宋" w:hAnsi="仿宋" w:cs="仿宋" w:hint="eastAsia"/>
          <w:color w:val="000000"/>
          <w:sz w:val="32"/>
          <w:szCs w:val="32"/>
        </w:rPr>
        <w:t>安排数增加</w:t>
      </w:r>
      <w:r w:rsidRPr="00D97257">
        <w:rPr>
          <w:rFonts w:eastAsia="仿宋"/>
          <w:color w:val="000000"/>
          <w:sz w:val="32"/>
          <w:szCs w:val="32"/>
        </w:rPr>
        <w:t>11.48</w:t>
      </w:r>
      <w:r w:rsidRPr="00D97257">
        <w:rPr>
          <w:rFonts w:ascii="仿宋" w:eastAsia="仿宋" w:hAnsi="仿宋" w:cs="仿宋" w:hint="eastAsia"/>
          <w:color w:val="000000"/>
          <w:sz w:val="32"/>
          <w:szCs w:val="32"/>
        </w:rPr>
        <w:t>亿元；较上年增加</w:t>
      </w:r>
      <w:r w:rsidRPr="00D97257">
        <w:rPr>
          <w:rFonts w:eastAsia="仿宋"/>
          <w:color w:val="000000"/>
          <w:sz w:val="32"/>
          <w:szCs w:val="32"/>
        </w:rPr>
        <w:t>1.22</w:t>
      </w:r>
      <w:r w:rsidRPr="00D97257">
        <w:rPr>
          <w:rFonts w:ascii="仿宋" w:eastAsia="仿宋" w:hAnsi="仿宋" w:cs="仿宋" w:hint="eastAsia"/>
          <w:color w:val="000000"/>
          <w:sz w:val="32"/>
          <w:szCs w:val="32"/>
        </w:rPr>
        <w:t>亿元，增长</w:t>
      </w:r>
      <w:r w:rsidRPr="00D97257">
        <w:rPr>
          <w:rFonts w:eastAsia="仿宋"/>
          <w:color w:val="000000"/>
          <w:sz w:val="32"/>
          <w:szCs w:val="32"/>
        </w:rPr>
        <w:t>25.15%</w:t>
      </w:r>
      <w:r w:rsidRPr="00D97257">
        <w:rPr>
          <w:rFonts w:ascii="仿宋" w:eastAsia="仿宋" w:hAnsi="仿宋" w:cs="仿宋" w:hint="eastAsia"/>
          <w:color w:val="000000"/>
          <w:sz w:val="32"/>
          <w:szCs w:val="32"/>
        </w:rPr>
        <w:t>，增加的主要原因是三年疫情积攒的社会地勘项目集中爆发式增长，社会需求量大是大幅度增长的主要原因，另外国家对新疆能源开发的重视直接影响地勘行业重启回暖，各单位承揽社会市场地勘项目较上年有明显增加。</w:t>
      </w:r>
      <w:r w:rsidRPr="00D97257">
        <w:rPr>
          <w:rFonts w:ascii="仿宋" w:eastAsia="仿宋" w:hAnsi="仿宋" w:cs="仿宋" w:hint="eastAsia"/>
          <w:color w:val="000000"/>
          <w:sz w:val="32"/>
          <w:szCs w:val="32"/>
        </w:rPr>
        <w:br/>
        <w:t xml:space="preserve">   </w:t>
      </w:r>
      <w:r w:rsidRPr="00D97257">
        <w:rPr>
          <w:rFonts w:ascii="仿宋" w:eastAsia="仿宋" w:hAnsi="仿宋" w:cs="仿宋" w:hint="eastAsia"/>
          <w:b/>
          <w:bCs/>
          <w:color w:val="000000"/>
          <w:sz w:val="32"/>
          <w:szCs w:val="32"/>
        </w:rPr>
        <w:t>履职效能下质量指标：</w:t>
      </w:r>
      <w:r w:rsidRPr="00D97257">
        <w:rPr>
          <w:rFonts w:ascii="仿宋" w:eastAsia="仿宋" w:hAnsi="仿宋" w:cs="仿宋" w:hint="eastAsia"/>
          <w:color w:val="000000"/>
          <w:sz w:val="32"/>
          <w:szCs w:val="32"/>
        </w:rPr>
        <w:cr/>
        <w:t xml:space="preserve">   （三）指标</w:t>
      </w:r>
      <w:proofErr w:type="gramStart"/>
      <w:r w:rsidRPr="00D97257">
        <w:rPr>
          <w:rFonts w:ascii="仿宋" w:eastAsia="仿宋" w:hAnsi="仿宋" w:cs="仿宋" w:hint="eastAsia"/>
          <w:color w:val="000000"/>
          <w:sz w:val="32"/>
          <w:szCs w:val="32"/>
        </w:rPr>
        <w:t>一</w:t>
      </w:r>
      <w:proofErr w:type="gramEnd"/>
      <w:r w:rsidRPr="00D97257">
        <w:rPr>
          <w:rFonts w:ascii="仿宋" w:eastAsia="仿宋" w:hAnsi="仿宋" w:cs="仿宋" w:hint="eastAsia"/>
          <w:color w:val="000000"/>
          <w:sz w:val="32"/>
          <w:szCs w:val="32"/>
        </w:rPr>
        <w:t>：钻探甲乙孔率，指标值≥</w:t>
      </w:r>
      <w:r w:rsidRPr="00D97257">
        <w:rPr>
          <w:rFonts w:eastAsia="仿宋"/>
          <w:color w:val="000000"/>
          <w:sz w:val="32"/>
          <w:szCs w:val="32"/>
        </w:rPr>
        <w:t>95%</w:t>
      </w:r>
      <w:r w:rsidRPr="00D97257">
        <w:rPr>
          <w:rFonts w:ascii="仿宋" w:eastAsia="仿宋" w:hAnsi="仿宋" w:cs="仿宋" w:hint="eastAsia"/>
          <w:color w:val="000000"/>
          <w:sz w:val="32"/>
          <w:szCs w:val="32"/>
        </w:rPr>
        <w:t>，实际</w:t>
      </w:r>
      <w:proofErr w:type="gramStart"/>
      <w:r w:rsidRPr="00D97257">
        <w:rPr>
          <w:rFonts w:ascii="仿宋" w:eastAsia="仿宋" w:hAnsi="仿宋" w:cs="仿宋" w:hint="eastAsia"/>
          <w:color w:val="000000"/>
          <w:sz w:val="32"/>
          <w:szCs w:val="32"/>
        </w:rPr>
        <w:t>甲乙孔率大于</w:t>
      </w:r>
      <w:proofErr w:type="gramEnd"/>
      <w:r w:rsidRPr="00D97257">
        <w:rPr>
          <w:rFonts w:eastAsia="仿宋"/>
          <w:color w:val="000000"/>
          <w:sz w:val="32"/>
          <w:szCs w:val="32"/>
        </w:rPr>
        <w:t>95%</w:t>
      </w:r>
      <w:r w:rsidRPr="00D97257">
        <w:rPr>
          <w:rFonts w:ascii="仿宋" w:eastAsia="仿宋" w:hAnsi="仿宋" w:cs="仿宋" w:hint="eastAsia"/>
          <w:color w:val="000000"/>
          <w:sz w:val="32"/>
          <w:szCs w:val="32"/>
        </w:rPr>
        <w:t>，选取四个项目分别是</w:t>
      </w:r>
      <w:proofErr w:type="gramStart"/>
      <w:r w:rsidRPr="00D97257">
        <w:rPr>
          <w:rFonts w:ascii="仿宋" w:eastAsia="仿宋" w:hAnsi="仿宋" w:cs="仿宋" w:hint="eastAsia"/>
          <w:color w:val="000000"/>
          <w:sz w:val="32"/>
          <w:szCs w:val="32"/>
        </w:rPr>
        <w:t>布雅项目共施工</w:t>
      </w:r>
      <w:proofErr w:type="gramEnd"/>
      <w:r w:rsidRPr="00D97257">
        <w:rPr>
          <w:rFonts w:ascii="仿宋" w:eastAsia="仿宋" w:hAnsi="仿宋" w:cs="仿宋" w:hint="eastAsia"/>
          <w:color w:val="000000"/>
          <w:sz w:val="32"/>
          <w:szCs w:val="32"/>
        </w:rPr>
        <w:t>钻孔</w:t>
      </w:r>
      <w:r w:rsidRPr="00D97257">
        <w:rPr>
          <w:rFonts w:eastAsia="仿宋"/>
          <w:color w:val="000000"/>
          <w:sz w:val="32"/>
          <w:szCs w:val="32"/>
        </w:rPr>
        <w:t>22</w:t>
      </w:r>
      <w:r w:rsidRPr="00D97257">
        <w:rPr>
          <w:rFonts w:ascii="仿宋" w:eastAsia="仿宋" w:hAnsi="仿宋" w:cs="仿宋" w:hint="eastAsia"/>
          <w:color w:val="000000"/>
          <w:sz w:val="32"/>
          <w:szCs w:val="32"/>
        </w:rPr>
        <w:t>个乙级孔</w:t>
      </w:r>
      <w:r w:rsidRPr="00D97257">
        <w:rPr>
          <w:rFonts w:eastAsia="仿宋"/>
          <w:color w:val="000000"/>
          <w:sz w:val="32"/>
          <w:szCs w:val="32"/>
        </w:rPr>
        <w:t>16</w:t>
      </w:r>
      <w:r w:rsidRPr="00D97257">
        <w:rPr>
          <w:rFonts w:ascii="仿宋" w:eastAsia="仿宋" w:hAnsi="仿宋" w:cs="仿宋" w:hint="eastAsia"/>
          <w:color w:val="000000"/>
          <w:sz w:val="32"/>
          <w:szCs w:val="32"/>
        </w:rPr>
        <w:t>个甲级孔</w:t>
      </w:r>
      <w:r w:rsidRPr="00D97257">
        <w:rPr>
          <w:rFonts w:eastAsia="仿宋"/>
          <w:color w:val="000000"/>
          <w:sz w:val="32"/>
          <w:szCs w:val="32"/>
        </w:rPr>
        <w:t>6</w:t>
      </w:r>
      <w:r w:rsidRPr="00D97257">
        <w:rPr>
          <w:rFonts w:ascii="仿宋" w:eastAsia="仿宋" w:hAnsi="仿宋" w:cs="仿宋" w:hint="eastAsia"/>
          <w:color w:val="000000"/>
          <w:sz w:val="32"/>
          <w:szCs w:val="32"/>
        </w:rPr>
        <w:t>个，大南湖七号煤矿三分区共计</w:t>
      </w:r>
      <w:r w:rsidRPr="00D97257">
        <w:rPr>
          <w:rFonts w:eastAsia="仿宋"/>
          <w:color w:val="000000"/>
          <w:sz w:val="32"/>
          <w:szCs w:val="32"/>
        </w:rPr>
        <w:t>39</w:t>
      </w:r>
      <w:r w:rsidRPr="00D97257">
        <w:rPr>
          <w:rFonts w:ascii="仿宋" w:eastAsia="仿宋" w:hAnsi="仿宋" w:cs="仿宋" w:hint="eastAsia"/>
          <w:color w:val="000000"/>
          <w:sz w:val="32"/>
          <w:szCs w:val="32"/>
        </w:rPr>
        <w:t>个甲级孔</w:t>
      </w:r>
      <w:r w:rsidRPr="00D97257">
        <w:rPr>
          <w:rFonts w:eastAsia="仿宋"/>
          <w:color w:val="000000"/>
          <w:sz w:val="32"/>
          <w:szCs w:val="32"/>
        </w:rPr>
        <w:t>37</w:t>
      </w:r>
      <w:r w:rsidRPr="00D97257">
        <w:rPr>
          <w:rFonts w:ascii="仿宋" w:eastAsia="仿宋" w:hAnsi="仿宋" w:cs="仿宋" w:hint="eastAsia"/>
          <w:color w:val="000000"/>
          <w:sz w:val="32"/>
          <w:szCs w:val="32"/>
        </w:rPr>
        <w:t>个乙级孔</w:t>
      </w:r>
      <w:r w:rsidRPr="00D97257">
        <w:rPr>
          <w:rFonts w:eastAsia="仿宋"/>
          <w:color w:val="000000"/>
          <w:sz w:val="32"/>
          <w:szCs w:val="32"/>
        </w:rPr>
        <w:t>2</w:t>
      </w:r>
      <w:r w:rsidRPr="00D97257">
        <w:rPr>
          <w:rFonts w:ascii="仿宋" w:eastAsia="仿宋" w:hAnsi="仿宋" w:cs="仿宋" w:hint="eastAsia"/>
          <w:color w:val="000000"/>
          <w:sz w:val="32"/>
          <w:szCs w:val="32"/>
        </w:rPr>
        <w:t>个，新疆哈密淖毛湖共计</w:t>
      </w:r>
      <w:r w:rsidRPr="00D97257">
        <w:rPr>
          <w:rFonts w:eastAsia="仿宋"/>
          <w:color w:val="000000"/>
          <w:sz w:val="32"/>
          <w:szCs w:val="32"/>
        </w:rPr>
        <w:t>122</w:t>
      </w:r>
      <w:r w:rsidRPr="00D97257">
        <w:rPr>
          <w:rFonts w:ascii="仿宋" w:eastAsia="仿宋" w:hAnsi="仿宋" w:cs="仿宋" w:hint="eastAsia"/>
          <w:color w:val="000000"/>
          <w:sz w:val="32"/>
          <w:szCs w:val="32"/>
        </w:rPr>
        <w:t>个孔甲级孔</w:t>
      </w:r>
      <w:r w:rsidRPr="00D97257">
        <w:rPr>
          <w:rFonts w:eastAsia="仿宋"/>
          <w:color w:val="000000"/>
          <w:sz w:val="32"/>
          <w:szCs w:val="32"/>
        </w:rPr>
        <w:t>38</w:t>
      </w:r>
      <w:r w:rsidRPr="00D97257">
        <w:rPr>
          <w:rFonts w:ascii="仿宋" w:eastAsia="仿宋" w:hAnsi="仿宋" w:cs="仿宋" w:hint="eastAsia"/>
          <w:color w:val="000000"/>
          <w:sz w:val="32"/>
          <w:szCs w:val="32"/>
        </w:rPr>
        <w:t>个乙级孔</w:t>
      </w:r>
      <w:r w:rsidRPr="00D97257">
        <w:rPr>
          <w:rFonts w:eastAsia="仿宋"/>
          <w:color w:val="000000"/>
          <w:sz w:val="32"/>
          <w:szCs w:val="32"/>
        </w:rPr>
        <w:t>84</w:t>
      </w:r>
      <w:r w:rsidRPr="00D97257">
        <w:rPr>
          <w:rFonts w:ascii="仿宋" w:eastAsia="仿宋" w:hAnsi="仿宋" w:cs="仿宋" w:hint="eastAsia"/>
          <w:color w:val="000000"/>
          <w:sz w:val="32"/>
          <w:szCs w:val="32"/>
        </w:rPr>
        <w:t>个，伊宁加各斯</w:t>
      </w:r>
      <w:proofErr w:type="gramStart"/>
      <w:r w:rsidRPr="00D97257">
        <w:rPr>
          <w:rFonts w:ascii="仿宋" w:eastAsia="仿宋" w:hAnsi="仿宋" w:cs="仿宋" w:hint="eastAsia"/>
          <w:color w:val="000000"/>
          <w:sz w:val="32"/>
          <w:szCs w:val="32"/>
        </w:rPr>
        <w:t>台项目</w:t>
      </w:r>
      <w:proofErr w:type="gramEnd"/>
      <w:r w:rsidRPr="00D97257">
        <w:rPr>
          <w:rFonts w:ascii="仿宋" w:eastAsia="仿宋" w:hAnsi="仿宋" w:cs="仿宋" w:hint="eastAsia"/>
          <w:color w:val="000000"/>
          <w:sz w:val="32"/>
          <w:szCs w:val="32"/>
        </w:rPr>
        <w:t>共计</w:t>
      </w:r>
      <w:r w:rsidRPr="00D97257">
        <w:rPr>
          <w:rFonts w:eastAsia="仿宋"/>
          <w:color w:val="000000"/>
          <w:sz w:val="32"/>
          <w:szCs w:val="32"/>
        </w:rPr>
        <w:t>35</w:t>
      </w:r>
      <w:r w:rsidRPr="00D97257">
        <w:rPr>
          <w:rFonts w:ascii="仿宋" w:eastAsia="仿宋" w:hAnsi="仿宋" w:cs="仿宋" w:hint="eastAsia"/>
          <w:color w:val="000000"/>
          <w:sz w:val="32"/>
          <w:szCs w:val="32"/>
        </w:rPr>
        <w:t>个钻孔</w:t>
      </w:r>
      <w:r w:rsidRPr="00D97257">
        <w:rPr>
          <w:rFonts w:eastAsia="仿宋"/>
          <w:color w:val="000000"/>
          <w:sz w:val="32"/>
          <w:szCs w:val="32"/>
        </w:rPr>
        <w:t>15</w:t>
      </w:r>
      <w:r w:rsidRPr="00D97257">
        <w:rPr>
          <w:rFonts w:ascii="仿宋" w:eastAsia="仿宋" w:hAnsi="仿宋" w:cs="仿宋" w:hint="eastAsia"/>
          <w:color w:val="000000"/>
          <w:sz w:val="32"/>
          <w:szCs w:val="32"/>
        </w:rPr>
        <w:t>个甲级孔</w:t>
      </w:r>
      <w:r w:rsidRPr="00D97257">
        <w:rPr>
          <w:rFonts w:eastAsia="仿宋"/>
          <w:color w:val="000000"/>
          <w:sz w:val="32"/>
          <w:szCs w:val="32"/>
        </w:rPr>
        <w:t>20</w:t>
      </w:r>
      <w:r w:rsidRPr="00D97257">
        <w:rPr>
          <w:rFonts w:ascii="仿宋" w:eastAsia="仿宋" w:hAnsi="仿宋" w:cs="仿宋" w:hint="eastAsia"/>
          <w:color w:val="000000"/>
          <w:sz w:val="32"/>
          <w:szCs w:val="32"/>
        </w:rPr>
        <w:t>个乙级孔。年初设置的指标在年中绩效监控中均取得了大于</w:t>
      </w:r>
      <w:r w:rsidRPr="00D97257">
        <w:rPr>
          <w:rFonts w:eastAsia="仿宋"/>
          <w:color w:val="000000"/>
          <w:sz w:val="32"/>
          <w:szCs w:val="32"/>
        </w:rPr>
        <w:t>95%</w:t>
      </w:r>
      <w:r w:rsidRPr="00D97257">
        <w:rPr>
          <w:rFonts w:ascii="仿宋" w:eastAsia="仿宋" w:hAnsi="仿宋" w:cs="仿宋" w:hint="eastAsia"/>
          <w:color w:val="000000"/>
          <w:sz w:val="32"/>
          <w:szCs w:val="32"/>
        </w:rPr>
        <w:t>的目标值，年终各项数据均已完成年初设定的目标值。</w:t>
      </w:r>
      <w:r w:rsidRPr="00D97257">
        <w:rPr>
          <w:rFonts w:ascii="仿宋" w:eastAsia="仿宋" w:hAnsi="仿宋" w:cs="仿宋" w:hint="eastAsia"/>
          <w:color w:val="000000"/>
          <w:sz w:val="32"/>
          <w:szCs w:val="32"/>
        </w:rPr>
        <w:cr/>
        <w:t xml:space="preserve">   </w:t>
      </w:r>
      <w:r w:rsidRPr="00D97257">
        <w:rPr>
          <w:rFonts w:ascii="仿宋" w:eastAsia="仿宋" w:hAnsi="仿宋" w:cs="仿宋" w:hint="eastAsia"/>
          <w:b/>
          <w:bCs/>
          <w:color w:val="000000"/>
          <w:sz w:val="32"/>
          <w:szCs w:val="32"/>
        </w:rPr>
        <w:t>履职效能下数量指标：</w:t>
      </w:r>
      <w:r w:rsidRPr="00D97257">
        <w:rPr>
          <w:rFonts w:ascii="仿宋" w:eastAsia="仿宋" w:hAnsi="仿宋" w:cs="仿宋" w:hint="eastAsia"/>
          <w:color w:val="000000"/>
          <w:sz w:val="32"/>
          <w:szCs w:val="32"/>
        </w:rPr>
        <w:cr/>
      </w:r>
      <w:r w:rsidRPr="00D97257">
        <w:rPr>
          <w:rFonts w:ascii="仿宋" w:eastAsia="仿宋" w:hAnsi="仿宋" w:cs="仿宋" w:hint="eastAsia"/>
          <w:color w:val="000000"/>
          <w:sz w:val="32"/>
          <w:szCs w:val="32"/>
        </w:rPr>
        <w:lastRenderedPageBreak/>
        <w:t xml:space="preserve">  （四）指标</w:t>
      </w:r>
      <w:proofErr w:type="gramStart"/>
      <w:r w:rsidRPr="00D97257">
        <w:rPr>
          <w:rFonts w:ascii="仿宋" w:eastAsia="仿宋" w:hAnsi="仿宋" w:cs="仿宋" w:hint="eastAsia"/>
          <w:color w:val="000000"/>
          <w:sz w:val="32"/>
          <w:szCs w:val="32"/>
        </w:rPr>
        <w:t>一</w:t>
      </w:r>
      <w:proofErr w:type="gramEnd"/>
      <w:r w:rsidRPr="00D97257">
        <w:rPr>
          <w:rFonts w:ascii="仿宋" w:eastAsia="仿宋" w:hAnsi="仿宋" w:cs="仿宋" w:hint="eastAsia"/>
          <w:color w:val="000000"/>
          <w:sz w:val="32"/>
          <w:szCs w:val="32"/>
        </w:rPr>
        <w:t>：地质勘查成果报告。指标值≥</w:t>
      </w:r>
      <w:r w:rsidRPr="00D97257">
        <w:rPr>
          <w:rFonts w:eastAsia="仿宋"/>
          <w:color w:val="000000"/>
          <w:sz w:val="32"/>
          <w:szCs w:val="32"/>
        </w:rPr>
        <w:t>3</w:t>
      </w:r>
      <w:r w:rsidRPr="00D97257">
        <w:rPr>
          <w:rFonts w:ascii="仿宋" w:eastAsia="仿宋" w:hAnsi="仿宋" w:cs="仿宋" w:hint="eastAsia"/>
          <w:color w:val="000000"/>
          <w:sz w:val="32"/>
          <w:szCs w:val="32"/>
        </w:rPr>
        <w:t>件，选取四个项目（剔除了涉密部分）分别是白石湖露天矿补充勘探、黑山矿区地质勘查成果报告、</w:t>
      </w:r>
      <w:proofErr w:type="gramStart"/>
      <w:r w:rsidRPr="00D97257">
        <w:rPr>
          <w:rFonts w:ascii="仿宋" w:eastAsia="仿宋" w:hAnsi="仿宋" w:cs="仿宋" w:hint="eastAsia"/>
          <w:color w:val="000000"/>
          <w:sz w:val="32"/>
          <w:szCs w:val="32"/>
        </w:rPr>
        <w:t>条湖一号</w:t>
      </w:r>
      <w:proofErr w:type="gramEnd"/>
      <w:r w:rsidRPr="00D97257">
        <w:rPr>
          <w:rFonts w:ascii="仿宋" w:eastAsia="仿宋" w:hAnsi="仿宋" w:cs="仿宋" w:hint="eastAsia"/>
          <w:color w:val="000000"/>
          <w:sz w:val="32"/>
          <w:szCs w:val="32"/>
        </w:rPr>
        <w:t>井田勘探、准南煤田成果总结报告，四个提交报告均已经完成专家验收符合年初预定计划。部分报告因为验收时间的原因在时间上稍有偏差，主要是因为等待专家评审的时间较长，造成年中绩效运行监控略有偏差，年终各项数据均已完成年初设定的目标值。</w:t>
      </w:r>
    </w:p>
    <w:p w:rsidR="00870A05" w:rsidRPr="00D97257" w:rsidRDefault="00B72763">
      <w:pPr>
        <w:ind w:firstLineChars="200" w:firstLine="643"/>
        <w:rPr>
          <w:rFonts w:ascii="仿宋" w:eastAsia="仿宋" w:hAnsi="仿宋" w:cs="仿宋"/>
          <w:b/>
          <w:color w:val="000000"/>
          <w:sz w:val="32"/>
          <w:szCs w:val="32"/>
          <w:lang w:bidi="ar"/>
        </w:rPr>
      </w:pPr>
      <w:r w:rsidRPr="00D97257">
        <w:rPr>
          <w:rFonts w:ascii="仿宋" w:eastAsia="仿宋" w:hAnsi="仿宋" w:cs="仿宋" w:hint="eastAsia"/>
          <w:b/>
          <w:color w:val="000000"/>
          <w:sz w:val="32"/>
          <w:szCs w:val="32"/>
          <w:lang w:bidi="ar"/>
        </w:rPr>
        <w:t>四</w:t>
      </w:r>
      <w:r w:rsidRPr="00D97257">
        <w:rPr>
          <w:rFonts w:eastAsia="仿宋"/>
          <w:b/>
          <w:color w:val="000000"/>
          <w:sz w:val="32"/>
          <w:szCs w:val="32"/>
          <w:lang w:bidi="ar"/>
        </w:rPr>
        <w:t>.</w:t>
      </w:r>
      <w:r w:rsidRPr="00D97257">
        <w:rPr>
          <w:rFonts w:ascii="仿宋" w:eastAsia="仿宋" w:hAnsi="仿宋" w:cs="仿宋" w:hint="eastAsia"/>
          <w:b/>
          <w:color w:val="000000"/>
          <w:sz w:val="32"/>
          <w:szCs w:val="32"/>
          <w:lang w:bidi="ar"/>
        </w:rPr>
        <w:t>评价结论：</w:t>
      </w:r>
    </w:p>
    <w:p w:rsidR="00870A05" w:rsidRPr="00D97257" w:rsidRDefault="00B72763">
      <w:pPr>
        <w:ind w:firstLineChars="200" w:firstLine="640"/>
        <w:rPr>
          <w:rFonts w:ascii="仿宋" w:eastAsia="仿宋" w:hAnsi="仿宋" w:cs="仿宋"/>
          <w:color w:val="000000"/>
          <w:sz w:val="32"/>
          <w:szCs w:val="32"/>
        </w:rPr>
      </w:pPr>
      <w:r w:rsidRPr="00D97257">
        <w:rPr>
          <w:rFonts w:eastAsia="仿宋"/>
          <w:color w:val="000000"/>
          <w:sz w:val="32"/>
          <w:szCs w:val="32"/>
        </w:rPr>
        <w:t>2023</w:t>
      </w:r>
      <w:r w:rsidRPr="00D97257">
        <w:rPr>
          <w:rFonts w:ascii="仿宋" w:eastAsia="仿宋" w:hAnsi="仿宋" w:cs="仿宋" w:hint="eastAsia"/>
          <w:color w:val="000000"/>
          <w:sz w:val="32"/>
          <w:szCs w:val="32"/>
        </w:rPr>
        <w:t>年部门整体支出绩效自评综合得分</w:t>
      </w:r>
      <w:r w:rsidRPr="00D97257">
        <w:rPr>
          <w:rFonts w:eastAsia="仿宋"/>
          <w:color w:val="000000"/>
          <w:sz w:val="32"/>
          <w:szCs w:val="32"/>
        </w:rPr>
        <w:t>100</w:t>
      </w:r>
      <w:r w:rsidRPr="00D97257">
        <w:rPr>
          <w:rFonts w:ascii="仿宋" w:eastAsia="仿宋" w:hAnsi="仿宋" w:cs="仿宋" w:hint="eastAsia"/>
          <w:color w:val="000000"/>
          <w:sz w:val="32"/>
          <w:szCs w:val="32"/>
        </w:rPr>
        <w:t>分，评价结果为“优”。</w:t>
      </w:r>
    </w:p>
    <w:p w:rsidR="00870A05" w:rsidRPr="00D97257" w:rsidRDefault="00B72763">
      <w:pPr>
        <w:ind w:firstLineChars="200" w:firstLine="643"/>
        <w:rPr>
          <w:rFonts w:ascii="仿宋" w:eastAsia="仿宋" w:hAnsi="仿宋" w:cs="仿宋"/>
          <w:b/>
          <w:color w:val="000000"/>
          <w:sz w:val="32"/>
          <w:szCs w:val="32"/>
          <w:lang w:bidi="ar"/>
        </w:rPr>
      </w:pPr>
      <w:r w:rsidRPr="00D97257">
        <w:rPr>
          <w:rFonts w:ascii="仿宋" w:eastAsia="仿宋" w:hAnsi="仿宋" w:cs="仿宋" w:hint="eastAsia"/>
          <w:b/>
          <w:color w:val="000000"/>
          <w:sz w:val="32"/>
          <w:szCs w:val="32"/>
          <w:lang w:bidi="ar"/>
        </w:rPr>
        <w:t>五</w:t>
      </w:r>
      <w:r w:rsidRPr="00D97257">
        <w:rPr>
          <w:rFonts w:eastAsia="仿宋"/>
          <w:b/>
          <w:color w:val="000000"/>
          <w:sz w:val="32"/>
          <w:szCs w:val="32"/>
          <w:lang w:bidi="ar"/>
        </w:rPr>
        <w:t>.</w:t>
      </w:r>
      <w:r w:rsidRPr="00D97257">
        <w:rPr>
          <w:rFonts w:ascii="仿宋" w:eastAsia="仿宋" w:hAnsi="仿宋" w:cs="仿宋" w:hint="eastAsia"/>
          <w:b/>
          <w:color w:val="000000"/>
          <w:sz w:val="32"/>
          <w:szCs w:val="32"/>
          <w:lang w:bidi="ar"/>
        </w:rPr>
        <w:t>存在的主要问题及原因分析：</w:t>
      </w:r>
    </w:p>
    <w:p w:rsidR="00870A05" w:rsidRPr="00D97257" w:rsidRDefault="00B72763">
      <w:pPr>
        <w:ind w:firstLineChars="200" w:firstLine="640"/>
        <w:rPr>
          <w:rFonts w:ascii="仿宋" w:eastAsia="仿宋" w:hAnsi="仿宋" w:cs="仿宋"/>
          <w:color w:val="000000"/>
          <w:sz w:val="32"/>
          <w:szCs w:val="32"/>
        </w:rPr>
      </w:pPr>
      <w:r w:rsidRPr="00D97257">
        <w:rPr>
          <w:rFonts w:ascii="仿宋" w:eastAsia="仿宋" w:hAnsi="仿宋" w:cs="仿宋" w:hint="eastAsia"/>
          <w:color w:val="000000"/>
          <w:sz w:val="32"/>
          <w:szCs w:val="32"/>
        </w:rPr>
        <w:t>（一）思想认识不到位，重视程度不够。各单位对自治区财政全面实施预算绩效管理工作要求认识不到位，对财政预算管理现行政策规定掌握不足，发挥预算绩效管理主体责任不够，工作中仍存在惯性思维和被动应付的心态。</w:t>
      </w:r>
      <w:r w:rsidRPr="00D97257">
        <w:rPr>
          <w:rFonts w:ascii="仿宋" w:eastAsia="仿宋" w:hAnsi="仿宋" w:cs="仿宋" w:hint="eastAsia"/>
          <w:color w:val="000000"/>
          <w:sz w:val="32"/>
          <w:szCs w:val="32"/>
        </w:rPr>
        <w:cr/>
        <w:t xml:space="preserve">    （二）单位内部组织协调机制不顺畅。多数单位工作协调机制不够顺畅，各节点的工作任务不够明晰，普遍认为预算绩效管理仅是财务部门的事，其他业务部门如地质业务管理部门、资产管理部门、以及其他综合管理部门未参与或参与不够，致使项目预算设定和实施与单位职责、行业发展规划及年度工作任务脱钩，导致已列入预算无法正常实施或需要实施的项目又未纳入</w:t>
      </w:r>
      <w:r w:rsidRPr="00D97257">
        <w:rPr>
          <w:rFonts w:ascii="仿宋" w:eastAsia="仿宋" w:hAnsi="仿宋" w:cs="仿宋" w:hint="eastAsia"/>
          <w:color w:val="000000"/>
          <w:sz w:val="32"/>
          <w:szCs w:val="32"/>
        </w:rPr>
        <w:lastRenderedPageBreak/>
        <w:t>预算。</w:t>
      </w:r>
      <w:r w:rsidRPr="00D97257">
        <w:rPr>
          <w:rFonts w:ascii="仿宋" w:eastAsia="仿宋" w:hAnsi="仿宋" w:cs="仿宋" w:hint="eastAsia"/>
          <w:color w:val="000000"/>
          <w:sz w:val="32"/>
          <w:szCs w:val="32"/>
        </w:rPr>
        <w:cr/>
        <w:t xml:space="preserve">   （三）年度预算编制精准性不足，对预算项目执行环节的复杂性预见不够。各单位年初预算编制前准备工作不足，项目科学论证不够，对可能影响项目实施的政策环境、软硬件条件、资金支持等主客观因素分析不足，导致预算执行偏差，个别项目需求发生改变。对基建、工程和维修改造项目前期论证、设计、批复、招标等复杂程序和工期影响因素预见不够，导致项目执行进度缓慢。</w:t>
      </w:r>
    </w:p>
    <w:p w:rsidR="00870A05" w:rsidRPr="00D97257" w:rsidRDefault="00B72763">
      <w:pPr>
        <w:ind w:firstLineChars="200" w:firstLine="643"/>
        <w:rPr>
          <w:rFonts w:ascii="仿宋" w:eastAsia="仿宋" w:hAnsi="仿宋" w:cs="仿宋"/>
          <w:b/>
          <w:bCs/>
          <w:color w:val="000000"/>
          <w:sz w:val="32"/>
          <w:szCs w:val="32"/>
        </w:rPr>
      </w:pPr>
      <w:r w:rsidRPr="00D97257">
        <w:rPr>
          <w:rFonts w:ascii="仿宋" w:eastAsia="仿宋" w:hAnsi="仿宋" w:cs="仿宋" w:hint="eastAsia"/>
          <w:b/>
          <w:bCs/>
          <w:color w:val="000000"/>
          <w:sz w:val="32"/>
          <w:szCs w:val="32"/>
        </w:rPr>
        <w:t>六</w:t>
      </w:r>
      <w:r w:rsidRPr="00D97257">
        <w:rPr>
          <w:rFonts w:eastAsia="仿宋"/>
          <w:b/>
          <w:bCs/>
          <w:color w:val="000000"/>
          <w:sz w:val="32"/>
          <w:szCs w:val="32"/>
        </w:rPr>
        <w:t>.</w:t>
      </w:r>
      <w:r w:rsidRPr="00D97257">
        <w:rPr>
          <w:rFonts w:ascii="仿宋" w:eastAsia="仿宋" w:hAnsi="仿宋" w:cs="仿宋" w:hint="eastAsia"/>
          <w:b/>
          <w:bCs/>
          <w:color w:val="000000"/>
          <w:sz w:val="32"/>
          <w:szCs w:val="32"/>
        </w:rPr>
        <w:t>改进措施和建议：</w:t>
      </w:r>
    </w:p>
    <w:p w:rsidR="00870A05" w:rsidRPr="00D97257" w:rsidRDefault="00B72763">
      <w:pPr>
        <w:ind w:leftChars="304" w:left="638"/>
        <w:rPr>
          <w:rFonts w:ascii="仿宋" w:eastAsia="仿宋" w:hAnsi="仿宋" w:cs="仿宋"/>
          <w:color w:val="000000"/>
          <w:sz w:val="32"/>
          <w:szCs w:val="32"/>
        </w:rPr>
      </w:pPr>
      <w:r w:rsidRPr="00D97257">
        <w:rPr>
          <w:rFonts w:ascii="仿宋" w:eastAsia="仿宋" w:hAnsi="仿宋" w:cs="仿宋" w:hint="eastAsia"/>
          <w:color w:val="000000"/>
          <w:sz w:val="32"/>
          <w:szCs w:val="32"/>
        </w:rPr>
        <w:t>（一）改进措施</w:t>
      </w:r>
    </w:p>
    <w:p w:rsidR="00870A05" w:rsidRPr="00D97257" w:rsidRDefault="00B72763">
      <w:pPr>
        <w:ind w:firstLineChars="200" w:firstLine="640"/>
        <w:rPr>
          <w:rFonts w:ascii="仿宋" w:eastAsia="仿宋" w:hAnsi="仿宋" w:cs="仿宋"/>
          <w:color w:val="000000"/>
          <w:sz w:val="32"/>
          <w:szCs w:val="32"/>
        </w:rPr>
      </w:pPr>
      <w:r w:rsidRPr="00D97257">
        <w:rPr>
          <w:rFonts w:eastAsia="仿宋"/>
          <w:color w:val="000000"/>
          <w:sz w:val="32"/>
          <w:szCs w:val="32"/>
        </w:rPr>
        <w:t>1.</w:t>
      </w:r>
      <w:r w:rsidRPr="00D97257">
        <w:rPr>
          <w:rFonts w:ascii="仿宋" w:eastAsia="仿宋" w:hAnsi="仿宋" w:cs="仿宋" w:hint="eastAsia"/>
          <w:color w:val="000000"/>
          <w:sz w:val="32"/>
          <w:szCs w:val="32"/>
        </w:rPr>
        <w:t>树立整体意识和大局观念。认真学习和全面贯彻落实自治区财政预算资金管理要求，积极主动适应财政政策规定，不在“特殊”上找原因、找借口，杜绝“习惯”、“惯例”行为。</w:t>
      </w:r>
      <w:r w:rsidRPr="00D97257">
        <w:rPr>
          <w:rFonts w:ascii="仿宋" w:eastAsia="仿宋" w:hAnsi="仿宋" w:cs="仿宋" w:hint="eastAsia"/>
          <w:color w:val="000000"/>
          <w:sz w:val="32"/>
          <w:szCs w:val="32"/>
        </w:rPr>
        <w:cr/>
        <w:t xml:space="preserve">   </w:t>
      </w:r>
      <w:r w:rsidRPr="00D97257">
        <w:rPr>
          <w:rFonts w:eastAsia="仿宋"/>
          <w:color w:val="000000"/>
          <w:sz w:val="32"/>
          <w:szCs w:val="32"/>
        </w:rPr>
        <w:t>2.</w:t>
      </w:r>
      <w:r w:rsidRPr="00D97257">
        <w:rPr>
          <w:rFonts w:ascii="仿宋" w:eastAsia="仿宋" w:hAnsi="仿宋" w:cs="仿宋" w:hint="eastAsia"/>
          <w:color w:val="000000"/>
          <w:sz w:val="32"/>
          <w:szCs w:val="32"/>
        </w:rPr>
        <w:t>加强事中绩效跟踪监控。在</w:t>
      </w:r>
      <w:r w:rsidRPr="00D97257">
        <w:rPr>
          <w:rFonts w:eastAsia="仿宋"/>
          <w:color w:val="000000"/>
          <w:sz w:val="32"/>
          <w:szCs w:val="32"/>
        </w:rPr>
        <w:t>5</w:t>
      </w:r>
      <w:r w:rsidRPr="00D97257">
        <w:rPr>
          <w:rFonts w:ascii="仿宋" w:eastAsia="仿宋" w:hAnsi="仿宋" w:cs="仿宋" w:hint="eastAsia"/>
          <w:color w:val="000000"/>
          <w:sz w:val="32"/>
          <w:szCs w:val="32"/>
        </w:rPr>
        <w:t>月</w:t>
      </w:r>
      <w:r w:rsidRPr="00D97257">
        <w:rPr>
          <w:rFonts w:eastAsia="仿宋"/>
          <w:color w:val="000000"/>
          <w:sz w:val="32"/>
          <w:szCs w:val="32"/>
        </w:rPr>
        <w:t>31</w:t>
      </w:r>
      <w:r w:rsidRPr="00D97257">
        <w:rPr>
          <w:rFonts w:ascii="仿宋" w:eastAsia="仿宋" w:hAnsi="仿宋" w:cs="仿宋" w:hint="eastAsia"/>
          <w:color w:val="000000"/>
          <w:sz w:val="32"/>
          <w:szCs w:val="32"/>
        </w:rPr>
        <w:t>日和</w:t>
      </w:r>
      <w:r w:rsidRPr="00D97257">
        <w:rPr>
          <w:rFonts w:eastAsia="仿宋"/>
          <w:color w:val="000000"/>
          <w:sz w:val="32"/>
          <w:szCs w:val="32"/>
        </w:rPr>
        <w:t>8</w:t>
      </w:r>
      <w:r w:rsidRPr="00D97257">
        <w:rPr>
          <w:rFonts w:ascii="仿宋" w:eastAsia="仿宋" w:hAnsi="仿宋" w:cs="仿宋" w:hint="eastAsia"/>
          <w:color w:val="000000"/>
          <w:sz w:val="32"/>
          <w:szCs w:val="32"/>
        </w:rPr>
        <w:t>月</w:t>
      </w:r>
      <w:r w:rsidRPr="00D97257">
        <w:rPr>
          <w:rFonts w:eastAsia="仿宋"/>
          <w:color w:val="000000"/>
          <w:sz w:val="32"/>
          <w:szCs w:val="32"/>
        </w:rPr>
        <w:t>31</w:t>
      </w:r>
      <w:r w:rsidRPr="00D97257">
        <w:rPr>
          <w:rFonts w:ascii="仿宋" w:eastAsia="仿宋" w:hAnsi="仿宋" w:cs="仿宋" w:hint="eastAsia"/>
          <w:color w:val="000000"/>
          <w:sz w:val="32"/>
          <w:szCs w:val="32"/>
        </w:rPr>
        <w:t>日</w:t>
      </w:r>
      <w:r w:rsidRPr="00D97257">
        <w:rPr>
          <w:rFonts w:eastAsia="仿宋"/>
          <w:color w:val="000000"/>
          <w:sz w:val="32"/>
          <w:szCs w:val="32"/>
        </w:rPr>
        <w:t>2</w:t>
      </w:r>
      <w:r w:rsidRPr="00D97257">
        <w:rPr>
          <w:rFonts w:ascii="仿宋" w:eastAsia="仿宋" w:hAnsi="仿宋" w:cs="仿宋" w:hint="eastAsia"/>
          <w:color w:val="000000"/>
          <w:sz w:val="32"/>
          <w:szCs w:val="32"/>
        </w:rPr>
        <w:t>个自治区财政厅监控时点开展项目绩效跟踪监控工作的基础上，由局财务处牵头，安</w:t>
      </w:r>
      <w:proofErr w:type="gramStart"/>
      <w:r w:rsidRPr="00D97257">
        <w:rPr>
          <w:rFonts w:ascii="仿宋" w:eastAsia="仿宋" w:hAnsi="仿宋" w:cs="仿宋" w:hint="eastAsia"/>
          <w:color w:val="000000"/>
          <w:sz w:val="32"/>
          <w:szCs w:val="32"/>
        </w:rPr>
        <w:t>勘</w:t>
      </w:r>
      <w:proofErr w:type="gramEnd"/>
      <w:r w:rsidRPr="00D97257">
        <w:rPr>
          <w:rFonts w:ascii="仿宋" w:eastAsia="仿宋" w:hAnsi="仿宋" w:cs="仿宋" w:hint="eastAsia"/>
          <w:color w:val="000000"/>
          <w:sz w:val="32"/>
          <w:szCs w:val="32"/>
        </w:rPr>
        <w:t>处配合，分别于</w:t>
      </w:r>
      <w:r w:rsidRPr="00D97257">
        <w:rPr>
          <w:rFonts w:eastAsia="仿宋"/>
          <w:color w:val="000000"/>
          <w:sz w:val="32"/>
          <w:szCs w:val="32"/>
        </w:rPr>
        <w:t>3</w:t>
      </w:r>
      <w:r w:rsidRPr="00D97257">
        <w:rPr>
          <w:rFonts w:ascii="仿宋" w:eastAsia="仿宋" w:hAnsi="仿宋" w:cs="仿宋" w:hint="eastAsia"/>
          <w:color w:val="000000"/>
          <w:sz w:val="32"/>
          <w:szCs w:val="32"/>
        </w:rPr>
        <w:t>月</w:t>
      </w:r>
      <w:r w:rsidRPr="00D97257">
        <w:rPr>
          <w:rFonts w:eastAsia="仿宋"/>
          <w:color w:val="000000"/>
          <w:sz w:val="32"/>
          <w:szCs w:val="32"/>
        </w:rPr>
        <w:t>31</w:t>
      </w:r>
      <w:r w:rsidRPr="00D97257">
        <w:rPr>
          <w:rFonts w:ascii="仿宋" w:eastAsia="仿宋" w:hAnsi="仿宋" w:cs="仿宋" w:hint="eastAsia"/>
          <w:color w:val="000000"/>
          <w:sz w:val="32"/>
          <w:szCs w:val="32"/>
        </w:rPr>
        <w:t>日、</w:t>
      </w:r>
      <w:r w:rsidRPr="00D97257">
        <w:rPr>
          <w:rFonts w:eastAsia="仿宋"/>
          <w:color w:val="000000"/>
          <w:sz w:val="32"/>
          <w:szCs w:val="32"/>
        </w:rPr>
        <w:t>6</w:t>
      </w:r>
      <w:r w:rsidRPr="00D97257">
        <w:rPr>
          <w:rFonts w:ascii="仿宋" w:eastAsia="仿宋" w:hAnsi="仿宋" w:cs="仿宋" w:hint="eastAsia"/>
          <w:color w:val="000000"/>
          <w:sz w:val="32"/>
          <w:szCs w:val="32"/>
        </w:rPr>
        <w:t>月</w:t>
      </w:r>
      <w:r w:rsidRPr="00D97257">
        <w:rPr>
          <w:rFonts w:eastAsia="仿宋"/>
          <w:color w:val="000000"/>
          <w:sz w:val="32"/>
          <w:szCs w:val="32"/>
        </w:rPr>
        <w:t>30</w:t>
      </w:r>
      <w:r w:rsidRPr="00D97257">
        <w:rPr>
          <w:rFonts w:ascii="仿宋" w:eastAsia="仿宋" w:hAnsi="仿宋" w:cs="仿宋" w:hint="eastAsia"/>
          <w:color w:val="000000"/>
          <w:sz w:val="32"/>
          <w:szCs w:val="32"/>
        </w:rPr>
        <w:t>日、</w:t>
      </w:r>
      <w:r w:rsidRPr="00D97257">
        <w:rPr>
          <w:rFonts w:eastAsia="仿宋"/>
          <w:color w:val="000000"/>
          <w:sz w:val="32"/>
          <w:szCs w:val="32"/>
        </w:rPr>
        <w:t>10</w:t>
      </w:r>
      <w:r w:rsidRPr="00D97257">
        <w:rPr>
          <w:rFonts w:ascii="仿宋" w:eastAsia="仿宋" w:hAnsi="仿宋" w:cs="仿宋" w:hint="eastAsia"/>
          <w:color w:val="000000"/>
          <w:sz w:val="32"/>
          <w:szCs w:val="32"/>
        </w:rPr>
        <w:t>月</w:t>
      </w:r>
      <w:r w:rsidRPr="00D97257">
        <w:rPr>
          <w:rFonts w:eastAsia="仿宋"/>
          <w:color w:val="000000"/>
          <w:sz w:val="32"/>
          <w:szCs w:val="32"/>
        </w:rPr>
        <w:t>30</w:t>
      </w:r>
      <w:r w:rsidRPr="00D97257">
        <w:rPr>
          <w:rFonts w:ascii="仿宋" w:eastAsia="仿宋" w:hAnsi="仿宋" w:cs="仿宋" w:hint="eastAsia"/>
          <w:color w:val="000000"/>
          <w:sz w:val="32"/>
          <w:szCs w:val="32"/>
        </w:rPr>
        <w:t>日和</w:t>
      </w:r>
      <w:r w:rsidRPr="00D97257">
        <w:rPr>
          <w:rFonts w:eastAsia="仿宋"/>
          <w:color w:val="000000"/>
          <w:sz w:val="32"/>
          <w:szCs w:val="32"/>
        </w:rPr>
        <w:t>11</w:t>
      </w:r>
      <w:r w:rsidRPr="00D97257">
        <w:rPr>
          <w:rFonts w:ascii="仿宋" w:eastAsia="仿宋" w:hAnsi="仿宋" w:cs="仿宋" w:hint="eastAsia"/>
          <w:color w:val="000000"/>
          <w:sz w:val="32"/>
          <w:szCs w:val="32"/>
        </w:rPr>
        <w:t>月</w:t>
      </w:r>
      <w:r w:rsidRPr="00D97257">
        <w:rPr>
          <w:rFonts w:eastAsia="仿宋"/>
          <w:color w:val="000000"/>
          <w:sz w:val="32"/>
          <w:szCs w:val="32"/>
        </w:rPr>
        <w:t>20</w:t>
      </w:r>
      <w:r w:rsidRPr="00D97257">
        <w:rPr>
          <w:rFonts w:ascii="仿宋" w:eastAsia="仿宋" w:hAnsi="仿宋" w:cs="仿宋" w:hint="eastAsia"/>
          <w:color w:val="000000"/>
          <w:sz w:val="32"/>
          <w:szCs w:val="32"/>
        </w:rPr>
        <w:t>日开展项目支出和整体支出绩效跟踪监控工作，督促加快预算支出进度保证整体预算支出进度每月不少于</w:t>
      </w:r>
      <w:r w:rsidRPr="00D97257">
        <w:rPr>
          <w:rFonts w:eastAsia="仿宋"/>
          <w:color w:val="000000"/>
          <w:sz w:val="32"/>
          <w:szCs w:val="32"/>
        </w:rPr>
        <w:t>8.33%</w:t>
      </w:r>
      <w:r w:rsidRPr="00D97257">
        <w:rPr>
          <w:rFonts w:ascii="仿宋" w:eastAsia="仿宋" w:hAnsi="仿宋" w:cs="仿宋" w:hint="eastAsia"/>
          <w:color w:val="000000"/>
          <w:sz w:val="32"/>
          <w:szCs w:val="32"/>
        </w:rPr>
        <w:t>，并及时查找项目执行中存在的问题，及时纠偏，确保绩效目标如期保质保量实现。</w:t>
      </w:r>
      <w:r w:rsidRPr="00D97257">
        <w:rPr>
          <w:rFonts w:ascii="仿宋" w:eastAsia="仿宋" w:hAnsi="仿宋" w:cs="仿宋" w:hint="eastAsia"/>
          <w:color w:val="000000"/>
          <w:sz w:val="32"/>
          <w:szCs w:val="32"/>
        </w:rPr>
        <w:cr/>
        <w:t xml:space="preserve">   </w:t>
      </w:r>
      <w:r w:rsidRPr="00D97257">
        <w:rPr>
          <w:rFonts w:eastAsia="仿宋"/>
          <w:color w:val="000000"/>
          <w:sz w:val="32"/>
          <w:szCs w:val="32"/>
        </w:rPr>
        <w:t>3.</w:t>
      </w:r>
      <w:r w:rsidRPr="00D97257">
        <w:rPr>
          <w:rFonts w:ascii="仿宋" w:eastAsia="仿宋" w:hAnsi="仿宋" w:cs="仿宋" w:hint="eastAsia"/>
          <w:color w:val="000000"/>
          <w:sz w:val="32"/>
          <w:szCs w:val="32"/>
        </w:rPr>
        <w:t>强化绩效管理激励约束。将预算绩效管理责任分工和工作</w:t>
      </w:r>
      <w:r w:rsidRPr="00D97257">
        <w:rPr>
          <w:rFonts w:ascii="仿宋" w:eastAsia="仿宋" w:hAnsi="仿宋" w:cs="仿宋" w:hint="eastAsia"/>
          <w:color w:val="000000"/>
          <w:sz w:val="32"/>
          <w:szCs w:val="32"/>
        </w:rPr>
        <w:lastRenderedPageBreak/>
        <w:t>质量纳入局工效挂钩政策体系，明确责任，推进绩效结果与预算管理深度融合，提高资金使用效益。</w:t>
      </w:r>
      <w:r w:rsidRPr="00D97257">
        <w:rPr>
          <w:rFonts w:ascii="仿宋" w:eastAsia="仿宋" w:hAnsi="仿宋" w:cs="仿宋" w:hint="eastAsia"/>
          <w:color w:val="000000"/>
          <w:sz w:val="32"/>
          <w:szCs w:val="32"/>
        </w:rPr>
        <w:cr/>
        <w:t xml:space="preserve">  （二）建议</w:t>
      </w:r>
    </w:p>
    <w:p w:rsidR="00870A05" w:rsidRPr="00D97257" w:rsidRDefault="00B72763">
      <w:pPr>
        <w:ind w:firstLineChars="200" w:firstLine="640"/>
        <w:rPr>
          <w:rFonts w:ascii="仿宋" w:eastAsia="仿宋" w:hAnsi="仿宋" w:cs="仿宋"/>
          <w:color w:val="000000"/>
          <w:sz w:val="32"/>
          <w:szCs w:val="32"/>
        </w:rPr>
      </w:pPr>
      <w:r w:rsidRPr="00D97257">
        <w:rPr>
          <w:rFonts w:ascii="仿宋" w:eastAsia="仿宋" w:hAnsi="仿宋" w:cs="仿宋" w:hint="eastAsia"/>
          <w:color w:val="000000"/>
          <w:sz w:val="32"/>
          <w:szCs w:val="32"/>
        </w:rPr>
        <w:t>我局为野外地质勘探单位，野外施工往往受到环境气候因素的影响，新疆冬季漫长每年</w:t>
      </w:r>
      <w:r w:rsidRPr="00D97257">
        <w:rPr>
          <w:rFonts w:eastAsia="仿宋"/>
          <w:color w:val="000000"/>
          <w:sz w:val="32"/>
          <w:szCs w:val="32"/>
        </w:rPr>
        <w:t>5</w:t>
      </w:r>
      <w:r w:rsidRPr="00D97257">
        <w:rPr>
          <w:rFonts w:ascii="仿宋" w:eastAsia="仿宋" w:hAnsi="仿宋" w:cs="仿宋" w:hint="eastAsia"/>
          <w:color w:val="000000"/>
          <w:sz w:val="32"/>
          <w:szCs w:val="32"/>
        </w:rPr>
        <w:t>月天气才渐暖，野外施工项目和基础设施建设项目才可以施工，预算执行率是按照序时进度进行监控，为保证工程质量和野外人员安全，建议野外地勘项目和基础设施建设项目不纳入</w:t>
      </w:r>
      <w:r w:rsidRPr="00D97257">
        <w:rPr>
          <w:rFonts w:eastAsia="仿宋"/>
          <w:color w:val="000000"/>
          <w:sz w:val="32"/>
          <w:szCs w:val="32"/>
        </w:rPr>
        <w:t>5</w:t>
      </w:r>
      <w:r w:rsidRPr="00D97257">
        <w:rPr>
          <w:rFonts w:ascii="仿宋" w:eastAsia="仿宋" w:hAnsi="仿宋" w:cs="仿宋" w:hint="eastAsia"/>
          <w:color w:val="000000"/>
          <w:sz w:val="32"/>
          <w:szCs w:val="32"/>
        </w:rPr>
        <w:t>月份监控。</w:t>
      </w:r>
    </w:p>
    <w:p w:rsidR="00870A05" w:rsidRPr="00D97257" w:rsidRDefault="00870A05">
      <w:pPr>
        <w:rPr>
          <w:rFonts w:ascii="仿宋" w:eastAsia="仿宋" w:hAnsi="仿宋" w:cs="仿宋"/>
          <w:color w:val="000000"/>
          <w:sz w:val="32"/>
          <w:szCs w:val="32"/>
        </w:rPr>
      </w:pPr>
    </w:p>
    <w:sectPr w:rsidR="00870A05" w:rsidRPr="00D97257">
      <w:footerReference w:type="default" r:id="rId8"/>
      <w:pgSz w:w="11906" w:h="16838"/>
      <w:pgMar w:top="1723" w:right="1559" w:bottom="1723" w:left="15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982" w:rsidRDefault="00FC1982">
      <w:r>
        <w:separator/>
      </w:r>
    </w:p>
  </w:endnote>
  <w:endnote w:type="continuationSeparator" w:id="0">
    <w:p w:rsidR="00FC1982" w:rsidRDefault="00FC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A05" w:rsidRDefault="00B7276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70A05" w:rsidRDefault="00B72763">
                          <w:pPr>
                            <w:pStyle w:val="a3"/>
                          </w:pPr>
                          <w:r>
                            <w:fldChar w:fldCharType="begin"/>
                          </w:r>
                          <w:r>
                            <w:instrText xml:space="preserve"> PAGE  \* MERGEFORMAT </w:instrText>
                          </w:r>
                          <w:r>
                            <w:fldChar w:fldCharType="separate"/>
                          </w:r>
                          <w:r w:rsidR="00051889">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870A05" w:rsidRDefault="00B72763">
                    <w:pPr>
                      <w:pStyle w:val="a3"/>
                    </w:pPr>
                    <w:r>
                      <w:fldChar w:fldCharType="begin"/>
                    </w:r>
                    <w:r>
                      <w:instrText xml:space="preserve"> PAGE  \* MERGEFORMAT </w:instrText>
                    </w:r>
                    <w:r>
                      <w:fldChar w:fldCharType="separate"/>
                    </w:r>
                    <w:r w:rsidR="00051889">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982" w:rsidRDefault="00FC1982">
      <w:r>
        <w:separator/>
      </w:r>
    </w:p>
  </w:footnote>
  <w:footnote w:type="continuationSeparator" w:id="0">
    <w:p w:rsidR="00FC1982" w:rsidRDefault="00FC19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CB639A"/>
    <w:multiLevelType w:val="singleLevel"/>
    <w:tmpl w:val="A0CB639A"/>
    <w:lvl w:ilvl="0">
      <w:start w:val="1"/>
      <w:numFmt w:val="chineseCounting"/>
      <w:suff w:val="nothing"/>
      <w:lvlText w:val="（%1）"/>
      <w:lvlJc w:val="left"/>
      <w:pPr>
        <w:ind w:left="-10"/>
      </w:pPr>
      <w:rPr>
        <w:rFonts w:hint="eastAsia"/>
      </w:rPr>
    </w:lvl>
  </w:abstractNum>
  <w:abstractNum w:abstractNumId="1" w15:restartNumberingAfterBreak="0">
    <w:nsid w:val="69703BB8"/>
    <w:multiLevelType w:val="multilevel"/>
    <w:tmpl w:val="69703BB8"/>
    <w:lvl w:ilvl="0">
      <w:start w:val="1"/>
      <w:numFmt w:val="japaneseCounting"/>
      <w:lvlText w:val="%1、"/>
      <w:lvlJc w:val="left"/>
      <w:pPr>
        <w:ind w:left="2508" w:hanging="720"/>
      </w:pPr>
      <w:rPr>
        <w:rFonts w:hint="default"/>
      </w:rPr>
    </w:lvl>
    <w:lvl w:ilvl="1">
      <w:start w:val="1"/>
      <w:numFmt w:val="lowerLetter"/>
      <w:lvlText w:val="%2)"/>
      <w:lvlJc w:val="left"/>
      <w:pPr>
        <w:ind w:left="2628" w:hanging="420"/>
      </w:pPr>
    </w:lvl>
    <w:lvl w:ilvl="2">
      <w:start w:val="1"/>
      <w:numFmt w:val="lowerRoman"/>
      <w:lvlText w:val="%3."/>
      <w:lvlJc w:val="right"/>
      <w:pPr>
        <w:ind w:left="3048" w:hanging="420"/>
      </w:pPr>
    </w:lvl>
    <w:lvl w:ilvl="3">
      <w:start w:val="1"/>
      <w:numFmt w:val="decimal"/>
      <w:lvlText w:val="%4."/>
      <w:lvlJc w:val="left"/>
      <w:pPr>
        <w:ind w:left="3468" w:hanging="420"/>
      </w:pPr>
    </w:lvl>
    <w:lvl w:ilvl="4">
      <w:start w:val="1"/>
      <w:numFmt w:val="lowerLetter"/>
      <w:lvlText w:val="%5)"/>
      <w:lvlJc w:val="left"/>
      <w:pPr>
        <w:ind w:left="3888" w:hanging="420"/>
      </w:pPr>
    </w:lvl>
    <w:lvl w:ilvl="5">
      <w:start w:val="1"/>
      <w:numFmt w:val="lowerRoman"/>
      <w:lvlText w:val="%6."/>
      <w:lvlJc w:val="right"/>
      <w:pPr>
        <w:ind w:left="4308" w:hanging="420"/>
      </w:pPr>
    </w:lvl>
    <w:lvl w:ilvl="6">
      <w:start w:val="1"/>
      <w:numFmt w:val="decimal"/>
      <w:lvlText w:val="%7."/>
      <w:lvlJc w:val="left"/>
      <w:pPr>
        <w:ind w:left="4728" w:hanging="420"/>
      </w:pPr>
    </w:lvl>
    <w:lvl w:ilvl="7">
      <w:start w:val="1"/>
      <w:numFmt w:val="lowerLetter"/>
      <w:lvlText w:val="%8)"/>
      <w:lvlJc w:val="left"/>
      <w:pPr>
        <w:ind w:left="5148" w:hanging="420"/>
      </w:pPr>
    </w:lvl>
    <w:lvl w:ilvl="8">
      <w:start w:val="1"/>
      <w:numFmt w:val="lowerRoman"/>
      <w:lvlText w:val="%9."/>
      <w:lvlJc w:val="right"/>
      <w:pPr>
        <w:ind w:left="556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RhYTY1ZGQxYmExNDU3MDliMjE5MTI4NjEwM2M2NzAifQ=="/>
  </w:docVars>
  <w:rsids>
    <w:rsidRoot w:val="00EB3604"/>
    <w:rsid w:val="00021B05"/>
    <w:rsid w:val="00051889"/>
    <w:rsid w:val="000B791B"/>
    <w:rsid w:val="0019545D"/>
    <w:rsid w:val="001C7F2C"/>
    <w:rsid w:val="00340E58"/>
    <w:rsid w:val="003A53A2"/>
    <w:rsid w:val="003E45AA"/>
    <w:rsid w:val="00486CD9"/>
    <w:rsid w:val="00584481"/>
    <w:rsid w:val="00653C1A"/>
    <w:rsid w:val="00712857"/>
    <w:rsid w:val="0072543F"/>
    <w:rsid w:val="007A5D83"/>
    <w:rsid w:val="007A798C"/>
    <w:rsid w:val="007B51CE"/>
    <w:rsid w:val="007D1B0A"/>
    <w:rsid w:val="007D7702"/>
    <w:rsid w:val="007E47F4"/>
    <w:rsid w:val="007F0F7C"/>
    <w:rsid w:val="00836E42"/>
    <w:rsid w:val="00870A05"/>
    <w:rsid w:val="00892E0B"/>
    <w:rsid w:val="008F0DCE"/>
    <w:rsid w:val="00916058"/>
    <w:rsid w:val="00AB72C1"/>
    <w:rsid w:val="00B72763"/>
    <w:rsid w:val="00BE23E5"/>
    <w:rsid w:val="00C10BB4"/>
    <w:rsid w:val="00C64476"/>
    <w:rsid w:val="00CE0C6C"/>
    <w:rsid w:val="00D97257"/>
    <w:rsid w:val="00DB647F"/>
    <w:rsid w:val="00DC7E33"/>
    <w:rsid w:val="00E142FB"/>
    <w:rsid w:val="00E40ABD"/>
    <w:rsid w:val="00E8616A"/>
    <w:rsid w:val="00EB3604"/>
    <w:rsid w:val="00FC1982"/>
    <w:rsid w:val="020B07BA"/>
    <w:rsid w:val="02656D15"/>
    <w:rsid w:val="03103BAE"/>
    <w:rsid w:val="04D928A8"/>
    <w:rsid w:val="06696209"/>
    <w:rsid w:val="0B360162"/>
    <w:rsid w:val="0BCF2858"/>
    <w:rsid w:val="0C264442"/>
    <w:rsid w:val="0D1922F1"/>
    <w:rsid w:val="0F4A0E94"/>
    <w:rsid w:val="10DF6E84"/>
    <w:rsid w:val="115B2DE0"/>
    <w:rsid w:val="1438599A"/>
    <w:rsid w:val="167D1103"/>
    <w:rsid w:val="1B19589E"/>
    <w:rsid w:val="1BD619E1"/>
    <w:rsid w:val="1D3A7D4E"/>
    <w:rsid w:val="1E7948A6"/>
    <w:rsid w:val="1F680BA2"/>
    <w:rsid w:val="200F4073"/>
    <w:rsid w:val="21171EC7"/>
    <w:rsid w:val="211F34E2"/>
    <w:rsid w:val="21336F8E"/>
    <w:rsid w:val="220F3557"/>
    <w:rsid w:val="24B86128"/>
    <w:rsid w:val="24DE5462"/>
    <w:rsid w:val="25C218D4"/>
    <w:rsid w:val="29626662"/>
    <w:rsid w:val="32894C60"/>
    <w:rsid w:val="329D070B"/>
    <w:rsid w:val="47A85730"/>
    <w:rsid w:val="4CC62CE1"/>
    <w:rsid w:val="51C70EA9"/>
    <w:rsid w:val="541A1764"/>
    <w:rsid w:val="54F842B6"/>
    <w:rsid w:val="5BFE5E0F"/>
    <w:rsid w:val="615E35D8"/>
    <w:rsid w:val="62EC69C1"/>
    <w:rsid w:val="64F5745B"/>
    <w:rsid w:val="656071F2"/>
    <w:rsid w:val="698D3123"/>
    <w:rsid w:val="6A7F636D"/>
    <w:rsid w:val="6BF1756B"/>
    <w:rsid w:val="6C2D47AB"/>
    <w:rsid w:val="6D6D6950"/>
    <w:rsid w:val="6E8403F6"/>
    <w:rsid w:val="6F5E1AA3"/>
    <w:rsid w:val="74393A30"/>
    <w:rsid w:val="7E2B263C"/>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F79775-861E-488D-B574-E580ACF4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autoRedefine/>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 w:type="paragraph" w:styleId="a8">
    <w:name w:val="List Paragraph"/>
    <w:basedOn w:val="a"/>
    <w:autoRedefine/>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1170</Words>
  <Characters>6673</Characters>
  <Application>Microsoft Office Word</Application>
  <DocSecurity>0</DocSecurity>
  <Lines>55</Lines>
  <Paragraphs>15</Paragraphs>
  <ScaleCrop>false</ScaleCrop>
  <Company>China</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hongbing liu</dc:creator>
  <cp:lastModifiedBy>User</cp:lastModifiedBy>
  <cp:revision>7</cp:revision>
  <cp:lastPrinted>2024-08-23T04:11:00Z</cp:lastPrinted>
  <dcterms:created xsi:type="dcterms:W3CDTF">2024-08-23T04:11:00Z</dcterms:created>
  <dcterms:modified xsi:type="dcterms:W3CDTF">2024-08-27T03:40:00Z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4E2A216151A24EE5A190066F518526B7</vt:lpwstr>
  </property>
</Properties>
</file>