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BE" w:rsidRDefault="00B74CBE" w:rsidP="009417B6">
      <w:pPr>
        <w:spacing w:line="560" w:lineRule="exact"/>
        <w:rPr>
          <w:rFonts w:eastAsia="仿宋_GB2312"/>
          <w:b/>
          <w:sz w:val="36"/>
          <w:szCs w:val="36"/>
        </w:rPr>
      </w:pPr>
    </w:p>
    <w:p w:rsidR="00B74CBE" w:rsidRDefault="00B74CBE" w:rsidP="00B74CBE">
      <w:pPr>
        <w:spacing w:line="560" w:lineRule="exact"/>
        <w:rPr>
          <w:rFonts w:eastAsia="仿宋_GB2312"/>
          <w:b/>
          <w:sz w:val="36"/>
          <w:szCs w:val="36"/>
        </w:rPr>
      </w:pPr>
    </w:p>
    <w:p w:rsidR="00B74CBE" w:rsidRDefault="00B74CBE" w:rsidP="00B74CBE"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备案公告</w:t>
      </w:r>
    </w:p>
    <w:p w:rsidR="00B74CBE" w:rsidRDefault="00B74CBE" w:rsidP="00B74CBE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新财企函告〔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号</w:t>
      </w:r>
    </w:p>
    <w:p w:rsidR="00B74CBE" w:rsidRDefault="00B74CBE" w:rsidP="00B74CB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B74CBE" w:rsidRDefault="00B74CBE" w:rsidP="00B74CB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中天房地产资产评估有限公司</w:t>
      </w:r>
      <w:r>
        <w:rPr>
          <w:rFonts w:eastAsia="仿宋_GB2312" w:hint="eastAsia"/>
          <w:spacing w:val="-11"/>
          <w:sz w:val="32"/>
          <w:szCs w:val="32"/>
        </w:rPr>
        <w:t>迁出事项备案及有关材料收悉。根据《中华人民共和国资产评估法》、《资产评估行业财政监督管理办法》的有关规定，予以备案。变更备案的相关信息如下：</w:t>
      </w:r>
    </w:p>
    <w:p w:rsidR="00B74CBE" w:rsidRPr="000E79AB" w:rsidRDefault="00B74CBE" w:rsidP="00B74CBE">
      <w:pPr>
        <w:widowControl w:val="0"/>
        <w:numPr>
          <w:ilvl w:val="0"/>
          <w:numId w:val="1"/>
        </w:numPr>
        <w:adjustRightInd/>
        <w:snapToGrid/>
        <w:spacing w:after="0" w:line="56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0E79AB">
        <w:rPr>
          <w:rFonts w:eastAsia="仿宋_GB2312" w:hint="eastAsia"/>
          <w:sz w:val="32"/>
          <w:szCs w:val="32"/>
        </w:rPr>
        <w:t>机构跨省级行政区划迁移。迁出地：新疆维吾尔自治区；迁入地：北京市。</w:t>
      </w:r>
    </w:p>
    <w:p w:rsidR="00B74CBE" w:rsidRDefault="00B74CBE" w:rsidP="00B74CB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二、资产评估机构股东（合伙人）的基本情况，申报的资产评估专业人员基本情况等备案相关信息可通过财政部、中国资产评估协会官方网站进行查询。</w:t>
      </w:r>
    </w:p>
    <w:p w:rsidR="00B74CBE" w:rsidRDefault="00B74CBE" w:rsidP="00B74CB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特此公告。</w:t>
      </w:r>
    </w:p>
    <w:p w:rsidR="00B74CBE" w:rsidRDefault="00B74CBE" w:rsidP="00B74CB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B74CBE" w:rsidRDefault="00B74CBE" w:rsidP="00B74CBE">
      <w:pPr>
        <w:spacing w:line="560" w:lineRule="exact"/>
        <w:ind w:firstLine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新疆维吾尔自治区财政厅</w:t>
      </w:r>
    </w:p>
    <w:p w:rsidR="00B74CBE" w:rsidRDefault="00B74CBE" w:rsidP="00B74CBE">
      <w:pPr>
        <w:spacing w:line="560" w:lineRule="exact"/>
        <w:ind w:firstLine="200"/>
        <w:rPr>
          <w:rFonts w:eastAsia="宋体"/>
          <w:sz w:val="21"/>
          <w:szCs w:val="24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eastAsia="仿宋_GB2312" w:hint="eastAsia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 xml:space="preserve">   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E1A2"/>
    <w:multiLevelType w:val="singleLevel"/>
    <w:tmpl w:val="65CAE1A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79AB"/>
    <w:rsid w:val="00323B43"/>
    <w:rsid w:val="003D37D8"/>
    <w:rsid w:val="00426133"/>
    <w:rsid w:val="004358AB"/>
    <w:rsid w:val="007C1DFA"/>
    <w:rsid w:val="00811028"/>
    <w:rsid w:val="008B7726"/>
    <w:rsid w:val="009417B6"/>
    <w:rsid w:val="00A21303"/>
    <w:rsid w:val="00B74CB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2023-10-25T11:40:00Z</dcterms:modified>
</cp:coreProperties>
</file>