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D6" w:rsidRPr="002457C4" w:rsidRDefault="006D12D6" w:rsidP="00902545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2457C4">
        <w:rPr>
          <w:rFonts w:ascii="华文中宋" w:eastAsia="华文中宋" w:hAnsi="华文中宋" w:cs="方正小标宋简体" w:hint="eastAsia"/>
          <w:sz w:val="36"/>
          <w:szCs w:val="36"/>
        </w:rPr>
        <w:t>对执行财政法规情况以及财政、财务管理事项</w:t>
      </w:r>
    </w:p>
    <w:p w:rsidR="006D12D6" w:rsidRPr="002457C4" w:rsidRDefault="006D12D6" w:rsidP="00902545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2457C4">
        <w:rPr>
          <w:rFonts w:ascii="华文中宋" w:eastAsia="华文中宋" w:hAnsi="华文中宋" w:cs="方正小标宋简体" w:hint="eastAsia"/>
          <w:sz w:val="36"/>
          <w:szCs w:val="36"/>
        </w:rPr>
        <w:t>的检查工作流程图</w:t>
      </w:r>
      <w:bookmarkStart w:id="0" w:name="_GoBack"/>
      <w:bookmarkEnd w:id="0"/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47" o:spid="_x0000_s1026" style="position:absolute;left:0;text-align:left;margin-left:336.8pt;margin-top:4.5pt;width:131.25pt;height:54.75pt;z-index:11;visibility:visible;v-text-anchor:middle">
            <v:textbox>
              <w:txbxContent>
                <w:p w:rsidR="006D12D6" w:rsidRPr="0001567B" w:rsidRDefault="006D12D6" w:rsidP="002457C4">
                  <w:pPr>
                    <w:ind w:firstLineChars="150" w:firstLine="315"/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根据财政部统一部署，开展查前调研</w:t>
                  </w:r>
                </w:p>
              </w:txbxContent>
            </v:textbox>
          </v:rect>
        </w:pict>
      </w:r>
      <w:r>
        <w:rPr>
          <w:noProof/>
        </w:rPr>
        <w:pict>
          <v:rect id="矩形 1" o:spid="_x0000_s1027" style="position:absolute;left:0;text-align:left;margin-left:24.85pt;margin-top:20.95pt;width:123pt;height:90.75pt;z-index:1;visibility:visible;v-text-anchor:middle">
            <v:textbox>
              <w:txbxContent>
                <w:p w:rsidR="006D12D6" w:rsidRPr="0001567B" w:rsidRDefault="006D12D6" w:rsidP="009140F6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财政厅正式下发检查通知，明确各工作组的检查对象，并提出检查要求。</w:t>
                  </w:r>
                </w:p>
              </w:txbxContent>
            </v:textbox>
          </v:rect>
        </w:pict>
      </w:r>
      <w:r>
        <w:rPr>
          <w:noProof/>
        </w:rPr>
        <w:pict>
          <v:rect id="矩形 2" o:spid="_x0000_s1028" style="position:absolute;left:0;text-align:left;margin-left:199.6pt;margin-top:21pt;width:90pt;height:38.25pt;z-index:14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上报检查名单</w:t>
                  </w:r>
                </w:p>
              </w:txbxContent>
            </v:textbox>
          </v:rect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5" o:spid="_x0000_s1029" type="#_x0000_t32" style="position:absolute;left:0;text-align:left;margin-left:290.35pt;margin-top:7.8pt;width:49.5pt;height:0;z-index:13;visibility:visible">
            <v:stroke endarrow="open"/>
          </v:shape>
        </w:pict>
      </w:r>
      <w:r>
        <w:rPr>
          <w:noProof/>
        </w:rPr>
        <w:pict>
          <v:shape id="直接箭头连接符 16" o:spid="_x0000_s1030" type="#_x0000_t32" style="position:absolute;left:0;text-align:left;margin-left:240.1pt;margin-top:28.05pt;width:0;height:21.75pt;z-index:22;visibility:visible">
            <v:stroke endarrow="open"/>
          </v:shape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3" o:spid="_x0000_s1031" style="position:absolute;left:0;text-align:left;margin-left:199.6pt;margin-top:16.35pt;width:90pt;height:38.25pt;z-index:15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下发检查通知</w:t>
                  </w:r>
                </w:p>
              </w:txbxContent>
            </v:textbox>
          </v:rect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9" o:spid="_x0000_s1032" type="#_x0000_t32" style="position:absolute;left:0;text-align:left;margin-left:81.1pt;margin-top:18.15pt;width:0;height:35.25pt;z-index:5;visibility:visible">
            <v:stroke endarrow="open"/>
          </v:shape>
        </w:pict>
      </w:r>
      <w:r>
        <w:rPr>
          <w:noProof/>
        </w:rPr>
        <w:pict>
          <v:rect id="矩形 43" o:spid="_x0000_s1033" style="position:absolute;left:0;text-align:left;margin-left:339.8pt;margin-top:18.15pt;width:131.25pt;height:54.75pt;z-index:10;visibility:visible;v-text-anchor:middle">
            <v:textbox>
              <w:txbxContent>
                <w:p w:rsidR="006D12D6" w:rsidRPr="0001567B" w:rsidRDefault="006D12D6" w:rsidP="00523BD8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工作组按照通知要求和有关检查制度办法，依法开展检查工作。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18" o:spid="_x0000_s1034" type="#_x0000_t32" style="position:absolute;left:0;text-align:left;margin-left:240.1pt;margin-top:24.15pt;width:0;height:15.75pt;z-index:24;visibility:visible">
            <v:stroke endarrow="open"/>
          </v:shape>
        </w:pict>
      </w:r>
      <w:r>
        <w:rPr>
          <w:noProof/>
        </w:rPr>
        <w:pict>
          <v:shape id="直接箭头连接符 17" o:spid="_x0000_s1035" type="#_x0000_t32" style="position:absolute;left:0;text-align:left;margin-left:147.85pt;margin-top:.9pt;width:52.5pt;height:0;flip:x;z-index:23;visibility:visible">
            <v:stroke endarrow="open"/>
          </v:shape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4" o:spid="_x0000_s1036" style="position:absolute;left:0;text-align:left;margin-left:24.85pt;margin-top:22.2pt;width:123pt;height:63pt;z-index:2;visibility:visible;v-text-anchor:middle">
            <v:textbox>
              <w:txbxContent>
                <w:p w:rsidR="006D12D6" w:rsidRPr="0001567B" w:rsidRDefault="006D12D6" w:rsidP="009140F6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对异地检查的单位和另有要求的，上报财政厅统一处理。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8" o:spid="_x0000_s1037" type="#_x0000_t32" style="position:absolute;left:0;text-align:left;margin-left:290.35pt;margin-top:22.2pt;width:49.5pt;height:0;z-index:30;visibility:visible">
            <v:stroke endarrow="open"/>
          </v:shape>
        </w:pict>
      </w:r>
      <w:r>
        <w:rPr>
          <w:noProof/>
        </w:rPr>
        <w:pict>
          <v:rect id="矩形 6" o:spid="_x0000_s1038" style="position:absolute;left:0;text-align:left;margin-left:199.6pt;margin-top:4.95pt;width:90pt;height:38.25pt;z-index:16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组织开展检查</w:t>
                  </w:r>
                </w:p>
              </w:txbxContent>
            </v:textbox>
          </v:rect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19" o:spid="_x0000_s1039" type="#_x0000_t32" style="position:absolute;left:0;text-align:left;margin-left:240.1pt;margin-top:13.5pt;width:0;height:15.75pt;z-index:25;visibility:visible">
            <v:stroke endarrow="open"/>
          </v:shape>
        </w:pict>
      </w:r>
      <w:r>
        <w:rPr>
          <w:noProof/>
        </w:rPr>
        <w:pict>
          <v:rect id="矩形 8" o:spid="_x0000_s1040" style="position:absolute;left:0;text-align:left;margin-left:199.6pt;margin-top:29.25pt;width:90pt;height:38.25pt;z-index:17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处理和上报</w:t>
                  </w:r>
                </w:p>
              </w:txbxContent>
            </v:textbox>
          </v:rect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29" o:spid="_x0000_s1041" type="#_x0000_t32" style="position:absolute;left:0;text-align:left;margin-left:147.1pt;margin-top:9.3pt;width:52.5pt;height:0;flip:x;z-index:31;visibility:visible">
            <v:stroke endarrow="open"/>
          </v:shape>
        </w:pict>
      </w:r>
      <w:r>
        <w:rPr>
          <w:noProof/>
        </w:rPr>
        <w:pict>
          <v:shape id="直接箭头连接符 10" o:spid="_x0000_s1042" type="#_x0000_t32" style="position:absolute;left:0;text-align:left;margin-left:81.1pt;margin-top:22.8pt;width:0;height:23.25pt;z-index:6;visibility:visible">
            <v:stroke endarrow="open"/>
          </v:shape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rect id="矩形 41" o:spid="_x0000_s1043" style="position:absolute;left:0;text-align:left;margin-left:336.85pt;margin-top:5.05pt;width:146.25pt;height:69.75pt;z-index:9;visibility:visible;v-text-anchor:middle">
            <v:textbox>
              <w:txbxContent>
                <w:p w:rsidR="006D12D6" w:rsidRPr="0001567B" w:rsidRDefault="006D12D6" w:rsidP="00523BD8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财政监督检查局对工作组上报材料进行汇总，并对由财政厅负责处理案件进行审理。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0" o:spid="_x0000_s1044" type="#_x0000_t32" style="position:absolute;left:0;text-align:left;margin-left:239.35pt;margin-top:5.1pt;width:0;height:15.75pt;z-index:26;visibility:visible">
            <v:stroke endarrow="open"/>
          </v:shape>
        </w:pict>
      </w:r>
      <w:r>
        <w:rPr>
          <w:noProof/>
        </w:rPr>
        <w:pict>
          <v:rect id="矩形 12" o:spid="_x0000_s1045" style="position:absolute;left:0;text-align:left;margin-left:200.35pt;margin-top:19.35pt;width:90pt;height:38.25pt;z-index:18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汇总和审理</w:t>
                  </w:r>
                </w:p>
              </w:txbxContent>
            </v:textbox>
          </v:rect>
        </w:pict>
      </w:r>
      <w:r>
        <w:rPr>
          <w:noProof/>
        </w:rPr>
        <w:pict>
          <v:rect id="矩形 5" o:spid="_x0000_s1046" style="position:absolute;left:0;text-align:left;margin-left:24.85pt;margin-top:14.85pt;width:156.75pt;height:90pt;z-index:3;visibility:visible;v-text-anchor:middle">
            <v:textbox>
              <w:txbxContent>
                <w:p w:rsidR="006D12D6" w:rsidRPr="0001567B" w:rsidRDefault="006D12D6" w:rsidP="009140F6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财政厅拟作出行政处罚的，应向当事人下发处罚告知书，当事人要求听证的，按要求及时组织听证。拟作出行政处理的，无须履行告知和听证程序。</w:t>
                  </w:r>
                </w:p>
              </w:txbxContent>
            </v:textbox>
          </v:rect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6" o:spid="_x0000_s1047" type="#_x0000_t32" style="position:absolute;left:0;text-align:left;margin-left:290.35pt;margin-top:12.15pt;width:49.5pt;height:0;z-index:35;visibility:visible">
            <v:stroke endarrow="open"/>
          </v:shape>
        </w:pict>
      </w:r>
      <w:r>
        <w:rPr>
          <w:noProof/>
        </w:rPr>
        <w:pict>
          <v:shape id="直接箭头连接符 21" o:spid="_x0000_s1048" type="#_x0000_t32" style="position:absolute;left:0;text-align:left;margin-left:239.35pt;margin-top:24.9pt;width:0;height:15.75pt;z-index:27;visibility:visible">
            <v:stroke endarrow="open"/>
          </v:shape>
        </w:pict>
      </w:r>
    </w:p>
    <w:p w:rsidR="006D12D6" w:rsidRPr="00174D7F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1" o:spid="_x0000_s1049" type="#_x0000_t32" style="position:absolute;left:0;text-align:left;margin-left:181.6pt;margin-top:30.45pt;width:18.75pt;height:0;flip:x;z-index:32;visibility:visible">
            <v:stroke endarrow="open"/>
          </v:shape>
        </w:pict>
      </w:r>
      <w:r>
        <w:rPr>
          <w:noProof/>
        </w:rPr>
        <w:pict>
          <v:rect id="矩形 13" o:spid="_x0000_s1050" style="position:absolute;left:0;text-align:left;margin-left:200.35pt;margin-top:11.7pt;width:90pt;height:38.25pt;z-index:19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进行处罚告知</w:t>
                  </w:r>
                </w:p>
              </w:txbxContent>
            </v:textbox>
          </v:rect>
        </w:pict>
      </w:r>
    </w:p>
    <w:p w:rsidR="006D12D6" w:rsidRDefault="00C063BA" w:rsidP="00CF0660">
      <w:pPr>
        <w:pStyle w:val="20"/>
        <w:shd w:val="clear" w:color="auto" w:fill="auto"/>
        <w:tabs>
          <w:tab w:val="left" w:pos="1255"/>
        </w:tabs>
        <w:spacing w:before="0" w:line="240" w:lineRule="exact"/>
        <w:ind w:firstLine="660"/>
        <w:jc w:val="both"/>
        <w:rPr>
          <w:rFonts w:ascii="仿宋_GB2312" w:eastAsia="仿宋_GB2312" w:cs="仿宋_GB2312"/>
          <w:sz w:val="32"/>
          <w:szCs w:val="32"/>
        </w:rPr>
      </w:pPr>
      <w:r>
        <w:rPr>
          <w:noProof/>
        </w:rPr>
        <w:pict>
          <v:shape id="直接箭头连接符 11" o:spid="_x0000_s1051" type="#_x0000_t32" style="position:absolute;left:0;text-align:left;margin-left:81.1pt;margin-top:10.5pt;width:0;height:42pt;z-index:7;visibility:visible">
            <v:stroke endarrow="open"/>
          </v:shape>
        </w:pict>
      </w:r>
      <w:r w:rsidR="006D12D6">
        <w:rPr>
          <w:rFonts w:ascii="仿宋_GB2312" w:eastAsia="仿宋_GB2312" w:cs="仿宋_GB2312"/>
          <w:sz w:val="32"/>
          <w:szCs w:val="32"/>
        </w:rPr>
        <w:t xml:space="preserve">         </w:t>
      </w:r>
    </w:p>
    <w:p w:rsidR="006D12D6" w:rsidRPr="00CF0660" w:rsidRDefault="00C063BA" w:rsidP="002457C4">
      <w:pPr>
        <w:pStyle w:val="20"/>
        <w:shd w:val="clear" w:color="auto" w:fill="auto"/>
        <w:tabs>
          <w:tab w:val="left" w:pos="1255"/>
        </w:tabs>
        <w:spacing w:before="0" w:line="240" w:lineRule="exact"/>
        <w:ind w:firstLineChars="850" w:firstLine="2210"/>
        <w:jc w:val="both"/>
        <w:rPr>
          <w:rFonts w:ascii="仿宋_GB2312" w:eastAsia="仿宋_GB2312" w:cs="Times New Roman"/>
          <w:sz w:val="21"/>
          <w:szCs w:val="21"/>
        </w:rPr>
      </w:pPr>
      <w:r>
        <w:rPr>
          <w:noProof/>
        </w:rPr>
        <w:pict>
          <v:rect id="矩形 32" o:spid="_x0000_s1052" style="position:absolute;left:0;text-align:left;margin-left:336.85pt;margin-top:6.75pt;width:147.75pt;height:68.25pt;z-index:8;visibility:visible;v-text-anchor:middle">
            <v:textbox>
              <w:txbxContent>
                <w:p w:rsidR="006D12D6" w:rsidRPr="0001567B" w:rsidRDefault="006D12D6" w:rsidP="00523BD8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财政厅依法对违规单位和个人下发处理决定；履行告知程序后，依法下发行政处罚决定。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6" o:spid="_x0000_s1053" type="#_x0000_t32" style="position:absolute;left:0;text-align:left;margin-left:240.1pt;margin-top:6.75pt;width:0;height:15.75pt;z-index:28;visibility:visible">
            <v:stroke endarrow="open"/>
          </v:shape>
        </w:pict>
      </w:r>
      <w:r w:rsidR="006D12D6">
        <w:rPr>
          <w:rFonts w:ascii="仿宋_GB2312" w:eastAsia="仿宋_GB2312" w:cs="仿宋_GB2312"/>
          <w:sz w:val="21"/>
          <w:szCs w:val="21"/>
        </w:rPr>
        <w:t xml:space="preserve">     </w: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4" o:spid="_x0000_s1054" type="#_x0000_t32" style="position:absolute;left:0;text-align:left;margin-left:290.35pt;margin-top:30.75pt;width:49.5pt;height:0;z-index:34;visibility:visible">
            <v:stroke endarrow="open"/>
          </v:shape>
        </w:pict>
      </w:r>
      <w:r>
        <w:rPr>
          <w:noProof/>
        </w:rPr>
        <w:pict>
          <v:rect id="矩形 14" o:spid="_x0000_s1055" style="position:absolute;left:0;text-align:left;margin-left:200.35pt;margin-top:10.5pt;width:90pt;height:38.25pt;z-index:20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作出处理处罚</w:t>
                  </w:r>
                </w:p>
              </w:txbxContent>
            </v:textbox>
          </v:rect>
        </w:pict>
      </w:r>
      <w:r>
        <w:rPr>
          <w:noProof/>
        </w:rPr>
        <w:pict>
          <v:rect id="矩形 7" o:spid="_x0000_s1056" style="position:absolute;left:0;text-align:left;margin-left:28.6pt;margin-top:30.75pt;width:128.25pt;height:85.5pt;z-index:4;visibility:visible;v-text-anchor:middle">
            <v:textbox>
              <w:txbxContent>
                <w:p w:rsidR="006D12D6" w:rsidRPr="0001567B" w:rsidRDefault="006D12D6" w:rsidP="009140F6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  <w:sz w:val="21"/>
                      <w:szCs w:val="21"/>
                    </w:rPr>
                    <w:t>财政厅发布会计信息质量检查公告，将检查情况和处理结果向社会公开披露。</w:t>
                  </w:r>
                </w:p>
              </w:txbxContent>
            </v:textbox>
          </v:rect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27" o:spid="_x0000_s1057" type="#_x0000_t32" style="position:absolute;left:0;text-align:left;margin-left:239.35pt;margin-top:17.55pt;width:0;height:21pt;z-index:29;visibility:visible">
            <v:stroke endarrow="open"/>
          </v:shape>
        </w:pict>
      </w:r>
    </w:p>
    <w:p w:rsidR="006D12D6" w:rsidRDefault="00C063BA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  <w:r>
        <w:rPr>
          <w:noProof/>
        </w:rPr>
        <w:pict>
          <v:shape id="直接箭头连接符 33" o:spid="_x0000_s1058" type="#_x0000_t32" style="position:absolute;left:0;text-align:left;margin-left:156.85pt;margin-top:24.6pt;width:43.5pt;height:0;flip:x;z-index:33;visibility:visible">
            <v:stroke endarrow="open"/>
          </v:shape>
        </w:pict>
      </w:r>
      <w:r>
        <w:rPr>
          <w:noProof/>
        </w:rPr>
        <w:pict>
          <v:rect id="矩形 15" o:spid="_x0000_s1059" style="position:absolute;left:0;text-align:left;margin-left:200.35pt;margin-top:7.35pt;width:90pt;height:38.25pt;z-index:21;visibility:visible;v-text-anchor:middle">
            <v:textbox>
              <w:txbxContent>
                <w:p w:rsidR="006D12D6" w:rsidRPr="0001567B" w:rsidRDefault="006D12D6" w:rsidP="00413A3F">
                  <w:pPr>
                    <w:rPr>
                      <w:rFonts w:cs="Times New Roman"/>
                    </w:rPr>
                  </w:pPr>
                  <w:r w:rsidRPr="0001567B">
                    <w:rPr>
                      <w:rFonts w:cs="宋体" w:hint="eastAsia"/>
                    </w:rPr>
                    <w:t>发布检查公告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24" o:spid="_x0000_s1060" type="#_x0000_t32" style="position:absolute;left:0;text-align:left;margin-left:228.85pt;margin-top:24.1pt;width:27pt;height:0;z-index:12;visibility:visible">
            <v:stroke endarrow="open"/>
          </v:shape>
        </w:pict>
      </w:r>
    </w:p>
    <w:p w:rsidR="006D12D6" w:rsidRDefault="006D12D6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6D12D6" w:rsidRDefault="006D12D6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6D12D6" w:rsidRDefault="006D12D6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6D12D6" w:rsidRDefault="006D12D6" w:rsidP="00A71579">
      <w:pPr>
        <w:pStyle w:val="20"/>
        <w:shd w:val="clear" w:color="auto" w:fill="auto"/>
        <w:tabs>
          <w:tab w:val="left" w:pos="1255"/>
        </w:tabs>
        <w:spacing w:before="0"/>
        <w:ind w:firstLine="660"/>
        <w:jc w:val="both"/>
        <w:rPr>
          <w:rFonts w:ascii="仿宋_GB2312" w:eastAsia="仿宋_GB2312" w:cs="Times New Roman"/>
          <w:sz w:val="32"/>
          <w:szCs w:val="32"/>
        </w:rPr>
      </w:pPr>
    </w:p>
    <w:p w:rsidR="006D12D6" w:rsidRDefault="006D12D6" w:rsidP="000568B6">
      <w:pPr>
        <w:ind w:firstLineChars="220" w:firstLine="707"/>
        <w:rPr>
          <w:rFonts w:ascii="仿宋_GB2312" w:eastAsia="仿宋_GB2312" w:cs="Times New Roman"/>
          <w:b/>
          <w:bCs/>
          <w:sz w:val="32"/>
          <w:szCs w:val="32"/>
        </w:rPr>
      </w:pPr>
    </w:p>
    <w:sectPr w:rsidR="006D12D6" w:rsidSect="00AF4015">
      <w:footerReference w:type="default" r:id="rId8"/>
      <w:pgSz w:w="11900" w:h="16840"/>
      <w:pgMar w:top="2098" w:right="1418" w:bottom="1928" w:left="158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BA" w:rsidRDefault="00C063BA" w:rsidP="009140F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063BA" w:rsidRDefault="00C063BA" w:rsidP="009140F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2D6" w:rsidRDefault="00C063BA">
    <w:pPr>
      <w:pStyle w:val="a6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2457C4">
      <w:rPr>
        <w:noProof/>
      </w:rPr>
      <w:t>1</w:t>
    </w:r>
    <w:r>
      <w:rPr>
        <w:noProof/>
      </w:rPr>
      <w:fldChar w:fldCharType="end"/>
    </w:r>
  </w:p>
  <w:p w:rsidR="006D12D6" w:rsidRDefault="006D12D6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BA" w:rsidRDefault="00C063BA" w:rsidP="009140F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063BA" w:rsidRDefault="00C063BA" w:rsidP="009140F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0840"/>
    <w:multiLevelType w:val="multilevel"/>
    <w:tmpl w:val="48FC720C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6107D"/>
    <w:multiLevelType w:val="multilevel"/>
    <w:tmpl w:val="6DB4160C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5814FD"/>
    <w:multiLevelType w:val="multilevel"/>
    <w:tmpl w:val="9FF858C0"/>
    <w:lvl w:ilvl="0">
      <w:start w:val="4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6B0B48"/>
    <w:multiLevelType w:val="multilevel"/>
    <w:tmpl w:val="FAEE15E2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05949"/>
    <w:multiLevelType w:val="multilevel"/>
    <w:tmpl w:val="2214A896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E7A08"/>
    <w:multiLevelType w:val="multilevel"/>
    <w:tmpl w:val="CB24A4BA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290038"/>
    <w:multiLevelType w:val="multilevel"/>
    <w:tmpl w:val="333A9862"/>
    <w:lvl w:ilvl="0">
      <w:start w:val="4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92E2B"/>
    <w:multiLevelType w:val="multilevel"/>
    <w:tmpl w:val="CAAE2E94"/>
    <w:lvl w:ilvl="0">
      <w:start w:val="2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723B3D"/>
    <w:multiLevelType w:val="multilevel"/>
    <w:tmpl w:val="94F4D764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D864A4"/>
    <w:multiLevelType w:val="multilevel"/>
    <w:tmpl w:val="5842402A"/>
    <w:lvl w:ilvl="0">
      <w:start w:val="1"/>
      <w:numFmt w:val="decimal"/>
      <w:lvlText w:val="%1.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686124"/>
    <w:multiLevelType w:val="multilevel"/>
    <w:tmpl w:val="C8169F72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2E1B89"/>
    <w:multiLevelType w:val="multilevel"/>
    <w:tmpl w:val="13EA63EA"/>
    <w:lvl w:ilvl="0">
      <w:start w:val="3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C07E58"/>
    <w:multiLevelType w:val="multilevel"/>
    <w:tmpl w:val="9FBEAC2C"/>
    <w:lvl w:ilvl="0">
      <w:start w:val="3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2E778E"/>
    <w:multiLevelType w:val="multilevel"/>
    <w:tmpl w:val="B00C50F0"/>
    <w:lvl w:ilvl="0">
      <w:start w:val="1"/>
      <w:numFmt w:val="decimal"/>
      <w:lvlText w:val="(%1)"/>
      <w:lvlJc w:val="left"/>
      <w:rPr>
        <w:rFonts w:ascii="MingLiU" w:eastAsia="MingLiU" w:hAnsi="MingLiU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2"/>
  </w:num>
  <w:num w:numId="6">
    <w:abstractNumId w:val="8"/>
  </w:num>
  <w:num w:numId="7">
    <w:abstractNumId w:val="11"/>
  </w:num>
  <w:num w:numId="8">
    <w:abstractNumId w:val="6"/>
  </w:num>
  <w:num w:numId="9">
    <w:abstractNumId w:val="9"/>
  </w:num>
  <w:num w:numId="10">
    <w:abstractNumId w:val="0"/>
  </w:num>
  <w:num w:numId="11">
    <w:abstractNumId w:val="10"/>
  </w:num>
  <w:num w:numId="12">
    <w:abstractNumId w:val="5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579"/>
    <w:rsid w:val="0001567B"/>
    <w:rsid w:val="00017F42"/>
    <w:rsid w:val="00032649"/>
    <w:rsid w:val="000440A7"/>
    <w:rsid w:val="000451E6"/>
    <w:rsid w:val="000568B6"/>
    <w:rsid w:val="00093946"/>
    <w:rsid w:val="000D2841"/>
    <w:rsid w:val="000F047B"/>
    <w:rsid w:val="00174D7F"/>
    <w:rsid w:val="00192961"/>
    <w:rsid w:val="001A5AA9"/>
    <w:rsid w:val="001F465B"/>
    <w:rsid w:val="002457C4"/>
    <w:rsid w:val="00274420"/>
    <w:rsid w:val="00283539"/>
    <w:rsid w:val="002B10A6"/>
    <w:rsid w:val="002E1449"/>
    <w:rsid w:val="00300FFF"/>
    <w:rsid w:val="00306B22"/>
    <w:rsid w:val="00343C08"/>
    <w:rsid w:val="00352FC0"/>
    <w:rsid w:val="003A2CD6"/>
    <w:rsid w:val="003C7FC8"/>
    <w:rsid w:val="003E13E2"/>
    <w:rsid w:val="003F056C"/>
    <w:rsid w:val="004109FD"/>
    <w:rsid w:val="00411A50"/>
    <w:rsid w:val="00413A3F"/>
    <w:rsid w:val="004809D8"/>
    <w:rsid w:val="00486A52"/>
    <w:rsid w:val="004924B5"/>
    <w:rsid w:val="00492DE0"/>
    <w:rsid w:val="0051012B"/>
    <w:rsid w:val="00521215"/>
    <w:rsid w:val="00521561"/>
    <w:rsid w:val="00523BD8"/>
    <w:rsid w:val="00527A23"/>
    <w:rsid w:val="005360B0"/>
    <w:rsid w:val="00550B31"/>
    <w:rsid w:val="00575666"/>
    <w:rsid w:val="00590555"/>
    <w:rsid w:val="005A596B"/>
    <w:rsid w:val="005B4B5F"/>
    <w:rsid w:val="005C3ED5"/>
    <w:rsid w:val="005C4350"/>
    <w:rsid w:val="005E323E"/>
    <w:rsid w:val="0062328C"/>
    <w:rsid w:val="00634651"/>
    <w:rsid w:val="00636062"/>
    <w:rsid w:val="00640EB8"/>
    <w:rsid w:val="00686653"/>
    <w:rsid w:val="006D12D6"/>
    <w:rsid w:val="006F574F"/>
    <w:rsid w:val="0071108C"/>
    <w:rsid w:val="00761F93"/>
    <w:rsid w:val="00812D85"/>
    <w:rsid w:val="00843065"/>
    <w:rsid w:val="008567B6"/>
    <w:rsid w:val="00870622"/>
    <w:rsid w:val="00902545"/>
    <w:rsid w:val="009140F6"/>
    <w:rsid w:val="0097490A"/>
    <w:rsid w:val="00A17EA6"/>
    <w:rsid w:val="00A45C81"/>
    <w:rsid w:val="00A71579"/>
    <w:rsid w:val="00A842D6"/>
    <w:rsid w:val="00A90333"/>
    <w:rsid w:val="00AC0172"/>
    <w:rsid w:val="00AF4015"/>
    <w:rsid w:val="00B028AF"/>
    <w:rsid w:val="00B1523C"/>
    <w:rsid w:val="00B4351F"/>
    <w:rsid w:val="00B74559"/>
    <w:rsid w:val="00B94ED2"/>
    <w:rsid w:val="00BD31A3"/>
    <w:rsid w:val="00BE3CC8"/>
    <w:rsid w:val="00BE4F54"/>
    <w:rsid w:val="00C024D9"/>
    <w:rsid w:val="00C063BA"/>
    <w:rsid w:val="00C32B26"/>
    <w:rsid w:val="00C45682"/>
    <w:rsid w:val="00C467F1"/>
    <w:rsid w:val="00C52C3A"/>
    <w:rsid w:val="00C603A2"/>
    <w:rsid w:val="00CB45D3"/>
    <w:rsid w:val="00CC4E46"/>
    <w:rsid w:val="00CD3E5C"/>
    <w:rsid w:val="00CF0660"/>
    <w:rsid w:val="00CF5E97"/>
    <w:rsid w:val="00D520AF"/>
    <w:rsid w:val="00D56033"/>
    <w:rsid w:val="00D76BC6"/>
    <w:rsid w:val="00D90C18"/>
    <w:rsid w:val="00D966FD"/>
    <w:rsid w:val="00DA4111"/>
    <w:rsid w:val="00DC6C53"/>
    <w:rsid w:val="00DD185F"/>
    <w:rsid w:val="00DD7EE0"/>
    <w:rsid w:val="00E01ED5"/>
    <w:rsid w:val="00E171F6"/>
    <w:rsid w:val="00E526BC"/>
    <w:rsid w:val="00E616FE"/>
    <w:rsid w:val="00E85C61"/>
    <w:rsid w:val="00EA291B"/>
    <w:rsid w:val="00EC4319"/>
    <w:rsid w:val="00EF3344"/>
    <w:rsid w:val="00F073CF"/>
    <w:rsid w:val="00F20BDD"/>
    <w:rsid w:val="00FD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  <o:rules v:ext="edit">
        <o:r id="V:Rule1" type="connector" idref="#直接箭头连接符 25"/>
        <o:r id="V:Rule2" type="connector" idref="#直接箭头连接符 16"/>
        <o:r id="V:Rule3" type="connector" idref="#直接箭头连接符 9"/>
        <o:r id="V:Rule4" type="connector" idref="#直接箭头连接符 18"/>
        <o:r id="V:Rule5" type="connector" idref="#直接箭头连接符 17"/>
        <o:r id="V:Rule6" type="connector" idref="#直接箭头连接符 28"/>
        <o:r id="V:Rule7" type="connector" idref="#直接箭头连接符 19"/>
        <o:r id="V:Rule8" type="connector" idref="#直接箭头连接符 29"/>
        <o:r id="V:Rule9" type="connector" idref="#直接箭头连接符 10"/>
        <o:r id="V:Rule10" type="connector" idref="#直接箭头连接符 20"/>
        <o:r id="V:Rule11" type="connector" idref="#直接箭头连接符 36"/>
        <o:r id="V:Rule12" type="connector" idref="#直接箭头连接符 21"/>
        <o:r id="V:Rule13" type="connector" idref="#直接箭头连接符 31"/>
        <o:r id="V:Rule14" type="connector" idref="#直接箭头连接符 11"/>
        <o:r id="V:Rule15" type="connector" idref="#直接箭头连接符 26"/>
        <o:r id="V:Rule16" type="connector" idref="#直接箭头连接符 34"/>
        <o:r id="V:Rule17" type="connector" idref="#直接箭头连接符 27"/>
        <o:r id="V:Rule18" type="connector" idref="#直接箭头连接符 33"/>
        <o:r id="V:Rule19" type="connector" idref="#直接箭头连接符 2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579"/>
    <w:pPr>
      <w:widowControl w:val="0"/>
    </w:pPr>
    <w:rPr>
      <w:rFonts w:ascii="Courier New" w:hAnsi="Courier New" w:cs="Courier New"/>
      <w:color w:val="000000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正文文本 (3)_"/>
    <w:link w:val="30"/>
    <w:uiPriority w:val="99"/>
    <w:locked/>
    <w:rsid w:val="00A71579"/>
    <w:rPr>
      <w:rFonts w:ascii="MingLiU" w:eastAsia="MingLiU" w:hAnsi="MingLiU" w:cs="MingLiU"/>
      <w:sz w:val="32"/>
      <w:szCs w:val="32"/>
      <w:shd w:val="clear" w:color="auto" w:fill="FFFFFF"/>
    </w:rPr>
  </w:style>
  <w:style w:type="character" w:customStyle="1" w:styleId="2">
    <w:name w:val="正文文本 (2)_"/>
    <w:link w:val="20"/>
    <w:uiPriority w:val="99"/>
    <w:locked/>
    <w:rsid w:val="00A71579"/>
    <w:rPr>
      <w:rFonts w:ascii="MingLiU" w:eastAsia="MingLiU" w:hAnsi="MingLiU" w:cs="MingLiU"/>
      <w:spacing w:val="20"/>
      <w:sz w:val="26"/>
      <w:szCs w:val="26"/>
      <w:shd w:val="clear" w:color="auto" w:fill="FFFFFF"/>
    </w:rPr>
  </w:style>
  <w:style w:type="character" w:customStyle="1" w:styleId="5">
    <w:name w:val="正文文本 (5)_"/>
    <w:link w:val="50"/>
    <w:uiPriority w:val="99"/>
    <w:locked/>
    <w:rsid w:val="00A71579"/>
    <w:rPr>
      <w:rFonts w:ascii="MingLiU" w:eastAsia="MingLiU" w:hAnsi="MingLiU" w:cs="MingLiU"/>
      <w:b/>
      <w:bCs/>
      <w:sz w:val="26"/>
      <w:szCs w:val="26"/>
      <w:shd w:val="clear" w:color="auto" w:fill="FFFFFF"/>
    </w:rPr>
  </w:style>
  <w:style w:type="character" w:customStyle="1" w:styleId="6">
    <w:name w:val="正文文本 (6)_"/>
    <w:link w:val="60"/>
    <w:uiPriority w:val="99"/>
    <w:locked/>
    <w:rsid w:val="00A71579"/>
    <w:rPr>
      <w:rFonts w:ascii="MingLiU" w:eastAsia="MingLiU" w:hAnsi="MingLiU" w:cs="MingLiU"/>
      <w:sz w:val="26"/>
      <w:szCs w:val="26"/>
      <w:shd w:val="clear" w:color="auto" w:fill="FFFFFF"/>
    </w:rPr>
  </w:style>
  <w:style w:type="character" w:customStyle="1" w:styleId="a3">
    <w:name w:val="表格标题_"/>
    <w:link w:val="a4"/>
    <w:uiPriority w:val="99"/>
    <w:locked/>
    <w:rsid w:val="00A71579"/>
    <w:rPr>
      <w:rFonts w:ascii="MingLiU" w:eastAsia="MingLiU" w:hAnsi="MingLiU" w:cs="MingLiU"/>
      <w:sz w:val="26"/>
      <w:szCs w:val="26"/>
      <w:shd w:val="clear" w:color="auto" w:fill="FFFFFF"/>
    </w:rPr>
  </w:style>
  <w:style w:type="character" w:customStyle="1" w:styleId="31">
    <w:name w:val="表格标题 (3)_"/>
    <w:link w:val="32"/>
    <w:uiPriority w:val="99"/>
    <w:locked/>
    <w:rsid w:val="00A71579"/>
    <w:rPr>
      <w:rFonts w:ascii="MingLiU" w:eastAsia="MingLiU" w:hAnsi="MingLiU" w:cs="MingLiU"/>
      <w:spacing w:val="20"/>
      <w:sz w:val="26"/>
      <w:szCs w:val="26"/>
      <w:shd w:val="clear" w:color="auto" w:fill="FFFFFF"/>
    </w:rPr>
  </w:style>
  <w:style w:type="character" w:customStyle="1" w:styleId="12">
    <w:name w:val="标题 #1 (2)_"/>
    <w:link w:val="120"/>
    <w:uiPriority w:val="99"/>
    <w:locked/>
    <w:rsid w:val="00A71579"/>
    <w:rPr>
      <w:rFonts w:ascii="MingLiU" w:eastAsia="MingLiU" w:hAnsi="MingLiU" w:cs="MingLiU"/>
      <w:spacing w:val="20"/>
      <w:sz w:val="26"/>
      <w:szCs w:val="26"/>
      <w:shd w:val="clear" w:color="auto" w:fill="FFFFFF"/>
    </w:rPr>
  </w:style>
  <w:style w:type="character" w:customStyle="1" w:styleId="2Exact">
    <w:name w:val="正文文本 (2) Exact"/>
    <w:uiPriority w:val="99"/>
    <w:rsid w:val="00A71579"/>
    <w:rPr>
      <w:rFonts w:ascii="MingLiU" w:eastAsia="MingLiU" w:hAnsi="MingLiU" w:cs="MingLiU"/>
      <w:spacing w:val="20"/>
      <w:sz w:val="26"/>
      <w:szCs w:val="26"/>
      <w:u w:val="none"/>
    </w:rPr>
  </w:style>
  <w:style w:type="character" w:customStyle="1" w:styleId="211pt">
    <w:name w:val="正文文本 (2) + 11 pt"/>
    <w:aliases w:val="间距 0 pt"/>
    <w:uiPriority w:val="99"/>
    <w:rsid w:val="00A71579"/>
    <w:rPr>
      <w:rFonts w:ascii="MingLiU" w:eastAsia="MingLiU" w:hAnsi="MingLiU" w:cs="MingLiU"/>
      <w:color w:val="000000"/>
      <w:spacing w:val="0"/>
      <w:w w:val="100"/>
      <w:position w:val="0"/>
      <w:sz w:val="22"/>
      <w:szCs w:val="22"/>
      <w:shd w:val="clear" w:color="auto" w:fill="FFFFFF"/>
      <w:lang w:val="zh-CN" w:eastAsia="zh-CN"/>
    </w:rPr>
  </w:style>
  <w:style w:type="character" w:customStyle="1" w:styleId="5Exact">
    <w:name w:val="正文文本 (5) Exact"/>
    <w:uiPriority w:val="99"/>
    <w:rsid w:val="00A71579"/>
    <w:rPr>
      <w:rFonts w:ascii="MingLiU" w:eastAsia="MingLiU" w:hAnsi="MingLiU" w:cs="MingLiU"/>
      <w:b/>
      <w:bCs/>
      <w:sz w:val="26"/>
      <w:szCs w:val="26"/>
      <w:u w:val="none"/>
    </w:rPr>
  </w:style>
  <w:style w:type="paragraph" w:customStyle="1" w:styleId="30">
    <w:name w:val="正文文本 (3)"/>
    <w:basedOn w:val="a"/>
    <w:link w:val="3"/>
    <w:uiPriority w:val="99"/>
    <w:rsid w:val="00A71579"/>
    <w:pPr>
      <w:shd w:val="clear" w:color="auto" w:fill="FFFFFF"/>
      <w:spacing w:after="920" w:line="320" w:lineRule="exact"/>
      <w:jc w:val="center"/>
    </w:pPr>
    <w:rPr>
      <w:rFonts w:ascii="MingLiU" w:eastAsia="MingLiU" w:hAnsi="MingLiU" w:cs="MingLiU"/>
      <w:color w:val="auto"/>
      <w:kern w:val="2"/>
      <w:sz w:val="32"/>
      <w:szCs w:val="32"/>
      <w:lang w:val="en-US"/>
    </w:rPr>
  </w:style>
  <w:style w:type="paragraph" w:customStyle="1" w:styleId="20">
    <w:name w:val="正文文本 (2)"/>
    <w:basedOn w:val="a"/>
    <w:link w:val="2"/>
    <w:uiPriority w:val="99"/>
    <w:rsid w:val="00A71579"/>
    <w:pPr>
      <w:shd w:val="clear" w:color="auto" w:fill="FFFFFF"/>
      <w:spacing w:before="920" w:line="624" w:lineRule="exact"/>
      <w:jc w:val="distribute"/>
    </w:pPr>
    <w:rPr>
      <w:rFonts w:ascii="MingLiU" w:eastAsia="MingLiU" w:hAnsi="MingLiU" w:cs="MingLiU"/>
      <w:color w:val="auto"/>
      <w:spacing w:val="20"/>
      <w:kern w:val="2"/>
      <w:sz w:val="26"/>
      <w:szCs w:val="26"/>
      <w:lang w:val="en-US"/>
    </w:rPr>
  </w:style>
  <w:style w:type="paragraph" w:customStyle="1" w:styleId="50">
    <w:name w:val="正文文本 (5)"/>
    <w:basedOn w:val="a"/>
    <w:link w:val="5"/>
    <w:uiPriority w:val="99"/>
    <w:rsid w:val="00A71579"/>
    <w:pPr>
      <w:shd w:val="clear" w:color="auto" w:fill="FFFFFF"/>
      <w:spacing w:line="624" w:lineRule="exact"/>
      <w:jc w:val="distribute"/>
    </w:pPr>
    <w:rPr>
      <w:rFonts w:ascii="MingLiU" w:eastAsia="MingLiU" w:hAnsi="MingLiU" w:cs="MingLiU"/>
      <w:b/>
      <w:bCs/>
      <w:color w:val="auto"/>
      <w:kern w:val="2"/>
      <w:sz w:val="26"/>
      <w:szCs w:val="26"/>
      <w:lang w:val="en-US"/>
    </w:rPr>
  </w:style>
  <w:style w:type="paragraph" w:customStyle="1" w:styleId="60">
    <w:name w:val="正文文本 (6)"/>
    <w:basedOn w:val="a"/>
    <w:link w:val="6"/>
    <w:uiPriority w:val="99"/>
    <w:rsid w:val="00A71579"/>
    <w:pPr>
      <w:shd w:val="clear" w:color="auto" w:fill="FFFFFF"/>
      <w:spacing w:line="619" w:lineRule="exact"/>
      <w:jc w:val="center"/>
    </w:pPr>
    <w:rPr>
      <w:rFonts w:ascii="MingLiU" w:eastAsia="MingLiU" w:hAnsi="MingLiU" w:cs="MingLiU"/>
      <w:color w:val="auto"/>
      <w:kern w:val="2"/>
      <w:sz w:val="26"/>
      <w:szCs w:val="26"/>
      <w:lang w:val="en-US"/>
    </w:rPr>
  </w:style>
  <w:style w:type="paragraph" w:customStyle="1" w:styleId="a4">
    <w:name w:val="表格标题"/>
    <w:basedOn w:val="a"/>
    <w:link w:val="a3"/>
    <w:uiPriority w:val="99"/>
    <w:rsid w:val="00A71579"/>
    <w:pPr>
      <w:shd w:val="clear" w:color="auto" w:fill="FFFFFF"/>
      <w:spacing w:line="260" w:lineRule="exact"/>
    </w:pPr>
    <w:rPr>
      <w:rFonts w:ascii="MingLiU" w:eastAsia="MingLiU" w:hAnsi="MingLiU" w:cs="MingLiU"/>
      <w:color w:val="auto"/>
      <w:kern w:val="2"/>
      <w:sz w:val="26"/>
      <w:szCs w:val="26"/>
      <w:lang w:val="en-US"/>
    </w:rPr>
  </w:style>
  <w:style w:type="paragraph" w:customStyle="1" w:styleId="32">
    <w:name w:val="表格标题 (3)"/>
    <w:basedOn w:val="a"/>
    <w:link w:val="31"/>
    <w:uiPriority w:val="99"/>
    <w:rsid w:val="00A71579"/>
    <w:pPr>
      <w:shd w:val="clear" w:color="auto" w:fill="FFFFFF"/>
      <w:spacing w:before="240" w:line="260" w:lineRule="exact"/>
    </w:pPr>
    <w:rPr>
      <w:rFonts w:ascii="MingLiU" w:eastAsia="MingLiU" w:hAnsi="MingLiU" w:cs="MingLiU"/>
      <w:color w:val="auto"/>
      <w:spacing w:val="20"/>
      <w:kern w:val="2"/>
      <w:sz w:val="26"/>
      <w:szCs w:val="26"/>
      <w:lang w:val="en-US"/>
    </w:rPr>
  </w:style>
  <w:style w:type="paragraph" w:customStyle="1" w:styleId="120">
    <w:name w:val="标题 #1 (2)"/>
    <w:basedOn w:val="a"/>
    <w:link w:val="12"/>
    <w:uiPriority w:val="99"/>
    <w:rsid w:val="00A71579"/>
    <w:pPr>
      <w:shd w:val="clear" w:color="auto" w:fill="FFFFFF"/>
      <w:spacing w:line="624" w:lineRule="exact"/>
      <w:jc w:val="distribute"/>
      <w:outlineLvl w:val="0"/>
    </w:pPr>
    <w:rPr>
      <w:rFonts w:ascii="MingLiU" w:eastAsia="MingLiU" w:hAnsi="MingLiU" w:cs="MingLiU"/>
      <w:color w:val="auto"/>
      <w:spacing w:val="20"/>
      <w:kern w:val="2"/>
      <w:sz w:val="26"/>
      <w:szCs w:val="26"/>
      <w:lang w:val="en-US"/>
    </w:rPr>
  </w:style>
  <w:style w:type="paragraph" w:styleId="a5">
    <w:name w:val="header"/>
    <w:basedOn w:val="a"/>
    <w:link w:val="Char"/>
    <w:uiPriority w:val="99"/>
    <w:rsid w:val="00914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9140F6"/>
    <w:rPr>
      <w:rFonts w:ascii="Courier New" w:hAnsi="Courier New" w:cs="Courier New"/>
      <w:color w:val="000000"/>
      <w:kern w:val="0"/>
      <w:sz w:val="18"/>
      <w:szCs w:val="18"/>
      <w:lang w:val="zh-CN"/>
    </w:rPr>
  </w:style>
  <w:style w:type="paragraph" w:styleId="a6">
    <w:name w:val="footer"/>
    <w:basedOn w:val="a"/>
    <w:link w:val="Char0"/>
    <w:uiPriority w:val="99"/>
    <w:rsid w:val="009140F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9140F6"/>
    <w:rPr>
      <w:rFonts w:ascii="Courier New" w:hAnsi="Courier New" w:cs="Courier New"/>
      <w:color w:val="000000"/>
      <w:kern w:val="0"/>
      <w:sz w:val="18"/>
      <w:szCs w:val="18"/>
      <w:lang w:val="zh-CN"/>
    </w:rPr>
  </w:style>
  <w:style w:type="paragraph" w:styleId="a7">
    <w:name w:val="Balloon Text"/>
    <w:basedOn w:val="a"/>
    <w:link w:val="Char1"/>
    <w:uiPriority w:val="99"/>
    <w:semiHidden/>
    <w:rsid w:val="00306B22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locked/>
    <w:rsid w:val="00306B22"/>
    <w:rPr>
      <w:rFonts w:ascii="Courier New" w:hAnsi="Courier New" w:cs="Courier New"/>
      <w:color w:val="000000"/>
      <w:kern w:val="0"/>
      <w:sz w:val="18"/>
      <w:szCs w:val="1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85</Characters>
  <Application>Microsoft Office Word</Application>
  <DocSecurity>0</DocSecurity>
  <Lines>1</Lines>
  <Paragraphs>1</Paragraphs>
  <ScaleCrop>false</ScaleCrop>
  <Company>微软中国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 科</dc:creator>
  <cp:keywords/>
  <dc:description/>
  <cp:lastModifiedBy>贾燕燕</cp:lastModifiedBy>
  <cp:revision>5</cp:revision>
  <cp:lastPrinted>2017-02-27T10:58:00Z</cp:lastPrinted>
  <dcterms:created xsi:type="dcterms:W3CDTF">2017-02-27T10:48:00Z</dcterms:created>
  <dcterms:modified xsi:type="dcterms:W3CDTF">2017-02-28T09:29:00Z</dcterms:modified>
</cp:coreProperties>
</file>