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在线笔试违纪行为认定及处理办法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</w:t>
      </w:r>
      <w:bookmarkStart w:id="0" w:name="_Hlk100482722"/>
      <w:r>
        <w:rPr>
          <w:rFonts w:hint="eastAsia" w:ascii="仿宋_GB2312" w:hAnsi="仿宋_GB2312" w:eastAsia="仿宋_GB2312" w:cs="仿宋_GB2312"/>
          <w:sz w:val="32"/>
          <w:szCs w:val="32"/>
        </w:rPr>
        <w:t>发声朗读题目的；</w:t>
      </w:r>
      <w:bookmarkEnd w:id="0"/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lMmJlZDcyMzk3MTRiNTk0OTkxMDFhZjJmM2MwNWIifQ=="/>
  </w:docVars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2EF39FF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185</Words>
  <Characters>1059</Characters>
  <Lines>8</Lines>
  <Paragraphs>2</Paragraphs>
  <TotalTime>102</TotalTime>
  <ScaleCrop>false</ScaleCrop>
  <LinksUpToDate>false</LinksUpToDate>
  <CharactersWithSpaces>1242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WPS_1532603777</dc:creator>
  <cp:lastModifiedBy>Maggie.</cp:lastModifiedBy>
  <cp:lastPrinted>2020-09-16T01:57:00Z</cp:lastPrinted>
  <dcterms:modified xsi:type="dcterms:W3CDTF">2022-11-19T11:15:54Z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B6614327FAE54C68B345F6D21D52CCA5</vt:lpwstr>
  </property>
</Properties>
</file>