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4E" w:rsidRDefault="00630B4E" w:rsidP="00630B4E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42FD" w:rsidRDefault="007F63EC" w:rsidP="00630B4E">
      <w:pPr>
        <w:jc w:val="center"/>
        <w:rPr>
          <w:rFonts w:ascii="方正小标宋_GBK" w:eastAsia="方正小标宋_GBK"/>
          <w:sz w:val="44"/>
          <w:szCs w:val="44"/>
        </w:rPr>
      </w:pPr>
      <w:r w:rsidRPr="007F63EC">
        <w:rPr>
          <w:rFonts w:ascii="方正小标宋_GBK" w:eastAsia="方正小标宋_GBK" w:hint="eastAsia"/>
          <w:sz w:val="44"/>
          <w:szCs w:val="44"/>
        </w:rPr>
        <w:t>关于2018年自治区转移支付</w:t>
      </w:r>
      <w:r w:rsidR="00D042FD">
        <w:rPr>
          <w:rFonts w:ascii="方正小标宋_GBK" w:eastAsia="方正小标宋_GBK" w:hint="eastAsia"/>
          <w:sz w:val="44"/>
          <w:szCs w:val="44"/>
        </w:rPr>
        <w:t>执行</w:t>
      </w:r>
      <w:r w:rsidRPr="007F63EC">
        <w:rPr>
          <w:rFonts w:ascii="方正小标宋_GBK" w:eastAsia="方正小标宋_GBK" w:hint="eastAsia"/>
          <w:sz w:val="44"/>
          <w:szCs w:val="44"/>
        </w:rPr>
        <w:t>情况的</w:t>
      </w:r>
    </w:p>
    <w:p w:rsidR="0006148C" w:rsidRPr="007F63EC" w:rsidRDefault="007F63EC" w:rsidP="00630B4E">
      <w:pPr>
        <w:jc w:val="center"/>
        <w:rPr>
          <w:rFonts w:ascii="方正小标宋_GBK" w:eastAsia="方正小标宋_GBK"/>
          <w:sz w:val="44"/>
          <w:szCs w:val="44"/>
        </w:rPr>
      </w:pPr>
      <w:r w:rsidRPr="007F63EC">
        <w:rPr>
          <w:rFonts w:ascii="方正小标宋_GBK" w:eastAsia="方正小标宋_GBK" w:hint="eastAsia"/>
          <w:sz w:val="44"/>
          <w:szCs w:val="44"/>
        </w:rPr>
        <w:t>说明</w:t>
      </w:r>
    </w:p>
    <w:p w:rsidR="007F63EC" w:rsidRDefault="007F63EC">
      <w:pPr>
        <w:rPr>
          <w:rFonts w:ascii="仿宋" w:eastAsia="仿宋" w:hAnsi="仿宋"/>
          <w:sz w:val="32"/>
          <w:szCs w:val="32"/>
        </w:rPr>
      </w:pPr>
    </w:p>
    <w:p w:rsidR="002A318B" w:rsidRDefault="00D042FD" w:rsidP="00F908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 w:rsidR="00BF1C9A" w:rsidRPr="00BF1C9A">
        <w:rPr>
          <w:rFonts w:ascii="仿宋" w:eastAsia="仿宋" w:hAnsi="仿宋" w:hint="eastAsia"/>
          <w:sz w:val="32"/>
          <w:szCs w:val="32"/>
        </w:rPr>
        <w:t>治区</w:t>
      </w:r>
      <w:r w:rsidRPr="00BF1C9A">
        <w:rPr>
          <w:rFonts w:ascii="仿宋" w:eastAsia="仿宋" w:hAnsi="仿宋" w:hint="eastAsia"/>
          <w:sz w:val="32"/>
          <w:szCs w:val="32"/>
        </w:rPr>
        <w:t>第十三届</w:t>
      </w:r>
      <w:r>
        <w:rPr>
          <w:rFonts w:ascii="仿宋" w:eastAsia="仿宋" w:hAnsi="仿宋" w:hint="eastAsia"/>
          <w:sz w:val="32"/>
          <w:szCs w:val="32"/>
        </w:rPr>
        <w:t>人大</w:t>
      </w:r>
      <w:r>
        <w:rPr>
          <w:rFonts w:ascii="仿宋" w:eastAsia="仿宋" w:hAnsi="仿宋"/>
          <w:sz w:val="32"/>
          <w:szCs w:val="32"/>
        </w:rPr>
        <w:t>常委会</w:t>
      </w:r>
      <w:r w:rsidR="00BF1C9A" w:rsidRPr="00BF1C9A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BF1C9A" w:rsidRPr="00BF1C9A">
        <w:rPr>
          <w:rFonts w:ascii="仿宋" w:eastAsia="仿宋" w:hAnsi="仿宋" w:hint="eastAsia"/>
          <w:sz w:val="32"/>
          <w:szCs w:val="32"/>
        </w:rPr>
        <w:t>一次会议</w:t>
      </w:r>
      <w:r w:rsidR="005D378B">
        <w:rPr>
          <w:rFonts w:ascii="仿宋" w:eastAsia="仿宋" w:hAnsi="仿宋" w:hint="eastAsia"/>
          <w:sz w:val="32"/>
          <w:szCs w:val="32"/>
        </w:rPr>
        <w:t>于2019年7月25日</w:t>
      </w:r>
      <w:r>
        <w:rPr>
          <w:rFonts w:ascii="仿宋" w:eastAsia="仿宋" w:hAnsi="仿宋" w:hint="eastAsia"/>
          <w:sz w:val="32"/>
          <w:szCs w:val="32"/>
        </w:rPr>
        <w:t>批准</w:t>
      </w:r>
      <w:r w:rsidR="005D378B">
        <w:rPr>
          <w:rFonts w:ascii="仿宋" w:eastAsia="仿宋" w:hAnsi="仿宋" w:hint="eastAsia"/>
          <w:sz w:val="32"/>
          <w:szCs w:val="32"/>
        </w:rPr>
        <w:t>了2018年</w:t>
      </w:r>
      <w:r w:rsidR="005D378B">
        <w:rPr>
          <w:rFonts w:ascii="仿宋" w:eastAsia="仿宋" w:hAnsi="仿宋"/>
          <w:sz w:val="32"/>
          <w:szCs w:val="32"/>
        </w:rPr>
        <w:t>自治区本级决算</w:t>
      </w:r>
      <w:r w:rsidR="00EB4789">
        <w:rPr>
          <w:rFonts w:ascii="仿宋" w:eastAsia="仿宋" w:hAnsi="仿宋"/>
          <w:sz w:val="32"/>
          <w:szCs w:val="32"/>
        </w:rPr>
        <w:t>。</w:t>
      </w:r>
      <w:r w:rsidR="001D460E" w:rsidRPr="001D460E">
        <w:rPr>
          <w:rFonts w:ascii="仿宋" w:eastAsia="仿宋" w:hAnsi="仿宋" w:hint="eastAsia"/>
          <w:sz w:val="32"/>
          <w:szCs w:val="32"/>
        </w:rPr>
        <w:t>根据预算法规定</w:t>
      </w:r>
      <w:r w:rsidR="001D460E">
        <w:rPr>
          <w:rFonts w:ascii="仿宋" w:eastAsia="仿宋" w:hAnsi="仿宋" w:hint="eastAsia"/>
          <w:sz w:val="32"/>
          <w:szCs w:val="32"/>
        </w:rPr>
        <w:t>和国务院、</w:t>
      </w:r>
      <w:r w:rsidR="001D460E">
        <w:rPr>
          <w:rFonts w:ascii="仿宋" w:eastAsia="仿宋" w:hAnsi="仿宋"/>
          <w:sz w:val="32"/>
          <w:szCs w:val="32"/>
        </w:rPr>
        <w:t>财政</w:t>
      </w:r>
      <w:r w:rsidR="001D460E">
        <w:rPr>
          <w:rFonts w:ascii="仿宋" w:eastAsia="仿宋" w:hAnsi="仿宋" w:hint="eastAsia"/>
          <w:sz w:val="32"/>
          <w:szCs w:val="32"/>
        </w:rPr>
        <w:t>部预算</w:t>
      </w:r>
      <w:r w:rsidR="001D460E">
        <w:rPr>
          <w:rFonts w:ascii="仿宋" w:eastAsia="仿宋" w:hAnsi="仿宋"/>
          <w:sz w:val="32"/>
          <w:szCs w:val="32"/>
        </w:rPr>
        <w:t>公开</w:t>
      </w:r>
      <w:r w:rsidR="001D460E">
        <w:rPr>
          <w:rFonts w:ascii="仿宋" w:eastAsia="仿宋" w:hAnsi="仿宋" w:hint="eastAsia"/>
          <w:sz w:val="32"/>
          <w:szCs w:val="32"/>
        </w:rPr>
        <w:t>的</w:t>
      </w:r>
      <w:r w:rsidR="001D460E">
        <w:rPr>
          <w:rFonts w:ascii="仿宋" w:eastAsia="仿宋" w:hAnsi="仿宋"/>
          <w:sz w:val="32"/>
          <w:szCs w:val="32"/>
        </w:rPr>
        <w:t>有关要求</w:t>
      </w:r>
      <w:r w:rsidR="001D460E">
        <w:rPr>
          <w:rFonts w:ascii="仿宋" w:eastAsia="仿宋" w:hAnsi="仿宋" w:hint="eastAsia"/>
          <w:sz w:val="32"/>
          <w:szCs w:val="32"/>
        </w:rPr>
        <w:t>，</w:t>
      </w:r>
      <w:r w:rsidR="00FA2E1C">
        <w:rPr>
          <w:rFonts w:ascii="仿宋" w:eastAsia="仿宋" w:hAnsi="仿宋" w:hint="eastAsia"/>
          <w:sz w:val="32"/>
          <w:szCs w:val="32"/>
        </w:rPr>
        <w:t>现</w:t>
      </w:r>
      <w:r w:rsidR="00E744F2">
        <w:rPr>
          <w:rFonts w:ascii="仿宋" w:eastAsia="仿宋" w:hAnsi="仿宋" w:hint="eastAsia"/>
          <w:sz w:val="32"/>
          <w:szCs w:val="32"/>
        </w:rPr>
        <w:t>将</w:t>
      </w:r>
      <w:r w:rsidR="001D460E">
        <w:rPr>
          <w:rFonts w:ascii="仿宋" w:eastAsia="仿宋" w:hAnsi="仿宋" w:hint="eastAsia"/>
          <w:sz w:val="32"/>
          <w:szCs w:val="32"/>
        </w:rPr>
        <w:t>2018年</w:t>
      </w:r>
      <w:r w:rsidR="001D460E">
        <w:rPr>
          <w:rFonts w:ascii="仿宋" w:eastAsia="仿宋" w:hAnsi="仿宋"/>
          <w:sz w:val="32"/>
          <w:szCs w:val="32"/>
        </w:rPr>
        <w:t>自治区转移支付执行情况</w:t>
      </w:r>
      <w:r w:rsidR="00FA2E1C">
        <w:rPr>
          <w:rFonts w:ascii="仿宋" w:eastAsia="仿宋" w:hAnsi="仿宋"/>
          <w:sz w:val="32"/>
          <w:szCs w:val="32"/>
        </w:rPr>
        <w:t>说明如下：</w:t>
      </w:r>
    </w:p>
    <w:p w:rsidR="00FA2E1C" w:rsidRDefault="00FA2E1C" w:rsidP="00F9081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</w:t>
      </w:r>
      <w:r>
        <w:rPr>
          <w:rFonts w:ascii="黑体" w:eastAsia="黑体" w:hAnsi="黑体"/>
          <w:sz w:val="32"/>
          <w:szCs w:val="32"/>
        </w:rPr>
        <w:t>于</w:t>
      </w:r>
      <w:r w:rsidRPr="00FA2E1C">
        <w:rPr>
          <w:rFonts w:ascii="黑体" w:eastAsia="黑体" w:hAnsi="黑体"/>
          <w:sz w:val="32"/>
          <w:szCs w:val="32"/>
        </w:rPr>
        <w:t>中央</w:t>
      </w:r>
      <w:r>
        <w:rPr>
          <w:rFonts w:ascii="黑体" w:eastAsia="黑体" w:hAnsi="黑体" w:hint="eastAsia"/>
          <w:sz w:val="32"/>
          <w:szCs w:val="32"/>
        </w:rPr>
        <w:t>财政</w:t>
      </w:r>
      <w:r w:rsidR="00E744F2">
        <w:rPr>
          <w:rFonts w:ascii="黑体" w:eastAsia="黑体" w:hAnsi="黑体" w:hint="eastAsia"/>
          <w:sz w:val="32"/>
          <w:szCs w:val="32"/>
        </w:rPr>
        <w:t>对</w:t>
      </w:r>
      <w:r w:rsidRPr="00FA2E1C">
        <w:rPr>
          <w:rFonts w:ascii="黑体" w:eastAsia="黑体" w:hAnsi="黑体"/>
          <w:sz w:val="32"/>
          <w:szCs w:val="32"/>
        </w:rPr>
        <w:t>自治区转移支付情况</w:t>
      </w:r>
    </w:p>
    <w:p w:rsidR="00FD2C7A" w:rsidRDefault="000F21C1" w:rsidP="00F90817">
      <w:pPr>
        <w:ind w:firstLine="652"/>
        <w:rPr>
          <w:rFonts w:ascii="仿宋" w:eastAsia="仿宋" w:hAnsi="仿宋"/>
          <w:sz w:val="32"/>
          <w:szCs w:val="32"/>
        </w:rPr>
      </w:pPr>
      <w:r w:rsidRPr="000F21C1">
        <w:rPr>
          <w:rFonts w:ascii="仿宋" w:eastAsia="仿宋" w:hAnsi="仿宋"/>
          <w:sz w:val="32"/>
          <w:szCs w:val="32"/>
        </w:rPr>
        <w:t>2018</w:t>
      </w:r>
      <w:r w:rsidRPr="000F21C1">
        <w:rPr>
          <w:rFonts w:ascii="仿宋" w:eastAsia="仿宋" w:hAnsi="仿宋" w:hint="eastAsia"/>
          <w:sz w:val="32"/>
          <w:szCs w:val="32"/>
        </w:rPr>
        <w:t>年</w:t>
      </w:r>
      <w:r w:rsidRPr="000F21C1">
        <w:rPr>
          <w:rFonts w:ascii="仿宋" w:eastAsia="仿宋" w:hAnsi="仿宋"/>
          <w:sz w:val="32"/>
          <w:szCs w:val="32"/>
        </w:rPr>
        <w:t>，中央财政</w:t>
      </w:r>
      <w:r w:rsidR="00E744F2">
        <w:rPr>
          <w:rFonts w:ascii="仿宋" w:eastAsia="仿宋" w:hAnsi="仿宋" w:hint="eastAsia"/>
          <w:sz w:val="32"/>
          <w:szCs w:val="32"/>
        </w:rPr>
        <w:t>对自治区</w:t>
      </w:r>
      <w:r w:rsidR="00C50ED2">
        <w:rPr>
          <w:rFonts w:ascii="仿宋" w:eastAsia="仿宋" w:hAnsi="仿宋" w:hint="eastAsia"/>
          <w:sz w:val="32"/>
          <w:szCs w:val="32"/>
        </w:rPr>
        <w:t>一</w:t>
      </w:r>
      <w:r w:rsidR="00C50ED2">
        <w:rPr>
          <w:rFonts w:ascii="仿宋" w:eastAsia="仿宋" w:hAnsi="仿宋"/>
          <w:sz w:val="32"/>
          <w:szCs w:val="32"/>
        </w:rPr>
        <w:t>般公共预算</w:t>
      </w:r>
      <w:r w:rsidRPr="000F21C1">
        <w:rPr>
          <w:rFonts w:ascii="仿宋" w:eastAsia="仿宋" w:hAnsi="仿宋"/>
          <w:sz w:val="32"/>
          <w:szCs w:val="32"/>
        </w:rPr>
        <w:t>转移支付</w:t>
      </w:r>
      <w:r w:rsidR="00E744F2">
        <w:rPr>
          <w:rFonts w:ascii="仿宋" w:eastAsia="仿宋" w:hAnsi="仿宋" w:hint="eastAsia"/>
          <w:sz w:val="32"/>
          <w:szCs w:val="32"/>
        </w:rPr>
        <w:t>补助</w:t>
      </w:r>
      <w:r w:rsidR="00E744F2" w:rsidRPr="00E744F2">
        <w:rPr>
          <w:rFonts w:ascii="仿宋" w:eastAsia="仿宋" w:hAnsi="仿宋" w:hint="eastAsia"/>
          <w:sz w:val="32"/>
          <w:szCs w:val="32"/>
        </w:rPr>
        <w:t>3022亿元，比2017年增加409.1亿元，增长15.7%。其中：返还性收入126亿元，与2017年持平。一般性转移支付收入1721.6亿元，比2017年增加211亿元，增长14%。专项转移支付收入1174.4亿元，比2017年增加198.1亿元，增长20.3%。</w:t>
      </w:r>
    </w:p>
    <w:p w:rsidR="00C50ED2" w:rsidRDefault="00C50ED2" w:rsidP="00F90817">
      <w:pPr>
        <w:ind w:firstLine="6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/>
          <w:sz w:val="32"/>
          <w:szCs w:val="32"/>
        </w:rPr>
        <w:t>性基金转移支付</w:t>
      </w:r>
      <w:r>
        <w:rPr>
          <w:rFonts w:ascii="仿宋" w:eastAsia="仿宋" w:hAnsi="仿宋" w:hint="eastAsia"/>
          <w:sz w:val="32"/>
          <w:szCs w:val="32"/>
        </w:rPr>
        <w:t>23</w:t>
      </w:r>
      <w:r w:rsidR="0045542C">
        <w:rPr>
          <w:rFonts w:ascii="仿宋" w:eastAsia="仿宋" w:hAnsi="仿宋"/>
          <w:sz w:val="32"/>
          <w:szCs w:val="32"/>
        </w:rPr>
        <w:t>.</w:t>
      </w:r>
      <w:r w:rsidR="0045542C">
        <w:rPr>
          <w:rFonts w:ascii="仿宋" w:eastAsia="仿宋" w:hAnsi="仿宋" w:hint="eastAsia"/>
          <w:sz w:val="32"/>
          <w:szCs w:val="32"/>
        </w:rPr>
        <w:t>2亿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，比</w:t>
      </w:r>
      <w:r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/>
          <w:sz w:val="32"/>
          <w:szCs w:val="32"/>
        </w:rPr>
        <w:t>增加</w:t>
      </w:r>
      <w:r w:rsidR="00767D36">
        <w:rPr>
          <w:rFonts w:ascii="仿宋" w:eastAsia="仿宋" w:hAnsi="仿宋" w:hint="eastAsia"/>
          <w:sz w:val="32"/>
          <w:szCs w:val="32"/>
        </w:rPr>
        <w:t>8</w:t>
      </w:r>
      <w:r w:rsidR="0045542C">
        <w:rPr>
          <w:rFonts w:ascii="仿宋" w:eastAsia="仿宋" w:hAnsi="仿宋"/>
          <w:sz w:val="32"/>
          <w:szCs w:val="32"/>
        </w:rPr>
        <w:t>.</w:t>
      </w:r>
      <w:r w:rsidR="00767D36">
        <w:rPr>
          <w:rFonts w:ascii="仿宋" w:eastAsia="仿宋" w:hAnsi="仿宋" w:hint="eastAsia"/>
          <w:sz w:val="32"/>
          <w:szCs w:val="32"/>
        </w:rPr>
        <w:t>8</w:t>
      </w:r>
      <w:r w:rsidR="0045542C">
        <w:rPr>
          <w:rFonts w:ascii="仿宋" w:eastAsia="仿宋" w:hAnsi="仿宋" w:hint="eastAsia"/>
          <w:sz w:val="32"/>
          <w:szCs w:val="32"/>
        </w:rPr>
        <w:t>亿</w:t>
      </w:r>
      <w:r w:rsidR="00767D36">
        <w:rPr>
          <w:rFonts w:ascii="仿宋" w:eastAsia="仿宋" w:hAnsi="仿宋" w:hint="eastAsia"/>
          <w:sz w:val="32"/>
          <w:szCs w:val="32"/>
        </w:rPr>
        <w:t>元</w:t>
      </w:r>
      <w:r w:rsidR="00767D36">
        <w:rPr>
          <w:rFonts w:ascii="仿宋" w:eastAsia="仿宋" w:hAnsi="仿宋"/>
          <w:sz w:val="32"/>
          <w:szCs w:val="32"/>
        </w:rPr>
        <w:t>，增长</w:t>
      </w:r>
      <w:r w:rsidR="00767D36">
        <w:rPr>
          <w:rFonts w:ascii="仿宋" w:eastAsia="仿宋" w:hAnsi="仿宋" w:hint="eastAsia"/>
          <w:sz w:val="32"/>
          <w:szCs w:val="32"/>
        </w:rPr>
        <w:t>60.9%。</w:t>
      </w:r>
    </w:p>
    <w:p w:rsidR="00C50ED2" w:rsidRDefault="00C50ED2" w:rsidP="00F90817">
      <w:pPr>
        <w:ind w:firstLine="6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/>
          <w:sz w:val="32"/>
          <w:szCs w:val="32"/>
        </w:rPr>
        <w:t>有资本经营预算转移支付</w:t>
      </w:r>
      <w:r w:rsidR="0045542C">
        <w:rPr>
          <w:rFonts w:ascii="仿宋" w:eastAsia="仿宋" w:hAnsi="仿宋" w:hint="eastAsia"/>
          <w:sz w:val="32"/>
          <w:szCs w:val="32"/>
        </w:rPr>
        <w:t>0.</w:t>
      </w:r>
      <w:r w:rsidR="0045542C">
        <w:rPr>
          <w:rFonts w:ascii="仿宋" w:eastAsia="仿宋" w:hAnsi="仿宋"/>
          <w:sz w:val="32"/>
          <w:szCs w:val="32"/>
        </w:rPr>
        <w:t>4</w:t>
      </w:r>
      <w:r w:rsidR="0045542C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，比</w:t>
      </w:r>
      <w:r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4</w:t>
      </w:r>
      <w:r w:rsidR="0045542C">
        <w:rPr>
          <w:rFonts w:ascii="仿宋" w:eastAsia="仿宋" w:hAnsi="仿宋"/>
          <w:sz w:val="32"/>
          <w:szCs w:val="32"/>
        </w:rPr>
        <w:t>.2</w:t>
      </w:r>
      <w:r w:rsidR="0045542C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，增长</w:t>
      </w:r>
      <w:r w:rsidR="00767D36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92%。</w:t>
      </w:r>
    </w:p>
    <w:p w:rsidR="000F21C1" w:rsidRPr="0099697D" w:rsidRDefault="000F21C1" w:rsidP="002A6FA6">
      <w:pPr>
        <w:ind w:firstLine="652"/>
        <w:rPr>
          <w:rFonts w:asciiTheme="minorEastAsia" w:hAnsiTheme="minorEastAsia"/>
          <w:sz w:val="24"/>
          <w:szCs w:val="32"/>
        </w:rPr>
      </w:pPr>
      <w:r>
        <w:rPr>
          <w:rFonts w:ascii="仿宋" w:eastAsia="仿宋" w:hAnsi="仿宋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明细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5665"/>
        <w:gridCol w:w="2375"/>
      </w:tblGrid>
      <w:tr w:rsidR="000F21C1" w:rsidRPr="000F21C1" w:rsidTr="00FD2C7A">
        <w:trPr>
          <w:trHeight w:val="284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C1" w:rsidRPr="000F21C1" w:rsidRDefault="000F21C1" w:rsidP="000F21C1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</w:pPr>
            <w:r w:rsidRPr="000F21C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0"/>
              </w:rPr>
              <w:t>项</w:t>
            </w:r>
            <w:r w:rsidRPr="000F21C1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0"/>
              </w:rPr>
              <w:t xml:space="preserve">          </w:t>
            </w:r>
            <w:r w:rsidRPr="000F21C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0"/>
              </w:rPr>
              <w:t>目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C1" w:rsidRPr="000F21C1" w:rsidRDefault="000F21C1" w:rsidP="000F21C1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</w:pPr>
            <w:r w:rsidRPr="000F21C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0"/>
              </w:rPr>
              <w:t>预算数</w:t>
            </w:r>
            <w:r w:rsidR="002A6FA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0"/>
              </w:rPr>
              <w:t>（</w:t>
            </w:r>
            <w:r w:rsidR="002A6FA6"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  <w:t>单位</w:t>
            </w:r>
            <w:r w:rsidR="002A6FA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0"/>
              </w:rPr>
              <w:t>:万元</w:t>
            </w:r>
            <w:r w:rsidR="002A6FA6"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  <w:t>）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1C2990" w:rsidP="001C2990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r>
              <w:rPr>
                <w:rFonts w:ascii="宋体" w:eastAsia="宋体" w:hAnsi="宋体" w:cs="宋体"/>
                <w:kern w:val="0"/>
                <w:sz w:val="22"/>
              </w:rPr>
              <w:t>般公共预算转移支付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收</w:t>
            </w:r>
            <w:r>
              <w:rPr>
                <w:rFonts w:ascii="宋体" w:eastAsia="宋体" w:hAnsi="宋体" w:cs="宋体"/>
                <w:kern w:val="0"/>
                <w:sz w:val="22"/>
              </w:rPr>
              <w:t>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30,220,065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返还性收入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1,260,093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所得税基数返还收入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72,672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  成品油税费改革税收返还收入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317,900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增值税税收返还收入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339,721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消费税税收返还收入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60,100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增值税“五五分享”税收返还收入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469,700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一般性转移支付收入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17,216,067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体制补助收入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193,723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均衡性转移支付收入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6,584,300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县级基本财力保障机制奖补资金收入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998,492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结算补助收入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461,527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资源枯竭型城市转移支付补助收入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14,700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企业事业单位划转补助收入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95,232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成品油税费改革转移支付补助收入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182,200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基层公检法司转移支付收入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247,316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城乡义务教育转移支付收入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484,427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基本养老金转移支付收入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1,081,403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城乡居民医疗保险转移支付收入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498,160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农村综合改革转移支付收入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82,567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产粮(油)大县奖励资金收入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90,885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重点生态功能区转移支付收入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471,200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固定数额补助收入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3,213,321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民族地区转移支付收入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1,134,418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边疆地区转移支付收入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353,200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贫困地区转移支付收入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1,015,272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其他一般性转移支付收入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13,724 </w:t>
            </w:r>
          </w:p>
        </w:tc>
      </w:tr>
      <w:tr w:rsidR="009D7DCF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A4FD2">
              <w:rPr>
                <w:rFonts w:ascii="宋体" w:eastAsia="宋体" w:hAnsi="宋体" w:cs="宋体" w:hint="eastAsia"/>
                <w:kern w:val="0"/>
                <w:sz w:val="22"/>
              </w:rPr>
              <w:t xml:space="preserve">  专项转移支付收入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DCF" w:rsidRPr="00BA4FD2" w:rsidRDefault="009D7DCF" w:rsidP="00BA4FD2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BA4FD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11,743,905 </w:t>
            </w:r>
          </w:p>
        </w:tc>
      </w:tr>
      <w:tr w:rsidR="000F21C1" w:rsidRPr="000F21C1" w:rsidTr="00FD2C7A">
        <w:trPr>
          <w:trHeight w:val="2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C1" w:rsidRPr="000F21C1" w:rsidRDefault="009D7DCF" w:rsidP="000F21C1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政府</w:t>
            </w:r>
            <w:r>
              <w:rPr>
                <w:rFonts w:ascii="宋体" w:eastAsia="宋体" w:hAnsi="宋体" w:cs="宋体"/>
                <w:kern w:val="0"/>
                <w:sz w:val="22"/>
              </w:rPr>
              <w:t>性基金转移支付收入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C1" w:rsidRPr="000F21C1" w:rsidRDefault="004E3375" w:rsidP="000F21C1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232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444</w:t>
            </w:r>
          </w:p>
        </w:tc>
      </w:tr>
      <w:tr w:rsidR="009B187D" w:rsidRPr="000F21C1" w:rsidTr="00FD2C7A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0F21C1" w:rsidRDefault="009D7DCF" w:rsidP="009D7DCF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国有</w:t>
            </w:r>
            <w:r>
              <w:rPr>
                <w:rFonts w:ascii="宋体" w:eastAsia="宋体" w:hAnsi="宋体" w:cs="宋体"/>
                <w:kern w:val="0"/>
                <w:sz w:val="22"/>
              </w:rPr>
              <w:t>资本经营预算</w:t>
            </w:r>
            <w:r w:rsidR="009B187D">
              <w:rPr>
                <w:rFonts w:ascii="宋体" w:eastAsia="宋体" w:hAnsi="宋体" w:cs="宋体"/>
                <w:kern w:val="0"/>
                <w:sz w:val="22"/>
              </w:rPr>
              <w:t>转移支付收入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7D" w:rsidRPr="000F21C1" w:rsidRDefault="004E3375" w:rsidP="0034026F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639</w:t>
            </w:r>
          </w:p>
        </w:tc>
      </w:tr>
    </w:tbl>
    <w:p w:rsidR="00FA2E1C" w:rsidRPr="00432907" w:rsidRDefault="00D04CE2" w:rsidP="00F90817">
      <w:pPr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A2E1C" w:rsidRPr="00432907">
        <w:rPr>
          <w:rFonts w:ascii="黑体" w:eastAsia="黑体" w:hAnsi="黑体" w:hint="eastAsia"/>
          <w:sz w:val="32"/>
          <w:szCs w:val="32"/>
        </w:rPr>
        <w:t>关</w:t>
      </w:r>
      <w:r w:rsidR="00FA2E1C" w:rsidRPr="00432907">
        <w:rPr>
          <w:rFonts w:ascii="黑体" w:eastAsia="黑体" w:hAnsi="黑体"/>
          <w:sz w:val="32"/>
          <w:szCs w:val="32"/>
        </w:rPr>
        <w:t>于自治区财政</w:t>
      </w:r>
      <w:r w:rsidR="00FA2E1C" w:rsidRPr="00432907">
        <w:rPr>
          <w:rFonts w:ascii="黑体" w:eastAsia="黑体" w:hAnsi="黑体" w:hint="eastAsia"/>
          <w:sz w:val="32"/>
          <w:szCs w:val="32"/>
        </w:rPr>
        <w:t>对</w:t>
      </w:r>
      <w:r w:rsidR="00FA2E1C" w:rsidRPr="00432907">
        <w:rPr>
          <w:rFonts w:ascii="黑体" w:eastAsia="黑体" w:hAnsi="黑体"/>
          <w:sz w:val="32"/>
          <w:szCs w:val="32"/>
        </w:rPr>
        <w:t>各地转移支付情况</w:t>
      </w:r>
    </w:p>
    <w:p w:rsidR="00D04CE2" w:rsidRPr="00F90817" w:rsidRDefault="009B6DD5" w:rsidP="00F908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0817">
        <w:rPr>
          <w:rFonts w:ascii="仿宋" w:eastAsia="仿宋" w:hAnsi="仿宋" w:hint="eastAsia"/>
          <w:sz w:val="32"/>
          <w:szCs w:val="32"/>
        </w:rPr>
        <w:lastRenderedPageBreak/>
        <w:t>2018年，</w:t>
      </w:r>
      <w:r w:rsidR="00D04CE2" w:rsidRPr="00F90817">
        <w:rPr>
          <w:rFonts w:ascii="仿宋" w:eastAsia="仿宋" w:hAnsi="仿宋" w:hint="eastAsia"/>
          <w:sz w:val="32"/>
          <w:szCs w:val="32"/>
        </w:rPr>
        <w:t>自治区对各地税收返还和转移支付2472.6亿元，比2017年增加351.1亿元，增长16.5%。其中：对各地返还性支出76.7亿元，比2017年增加5.8亿元，增长8.2%，主要根据《新疆维吾尔自治区与新疆生产建设兵团地方税收分享办法》（财预〔2017〕102号），核定的对各地兵团辖区地方税收分享基数增加。对各地一般性转移支付1159.9亿元，比2017年增加268.5亿元，增长30.1%。主要是自治区加大对各地基层公检法司、扶贫、固定数额、基本养老金、县级基本财力保障机制奖补资金和重点生态功能区等转移支付力度，增加基层财政保障能力。对各地专项转移支付1236亿元，比2017年增加76.8亿元，增长6.6%。主要是落实总目标，支持各地经</w:t>
      </w:r>
      <w:bookmarkStart w:id="0" w:name="_GoBack"/>
      <w:bookmarkEnd w:id="0"/>
      <w:r w:rsidR="00D04CE2" w:rsidRPr="00F90817">
        <w:rPr>
          <w:rFonts w:ascii="仿宋" w:eastAsia="仿宋" w:hAnsi="仿宋" w:hint="eastAsia"/>
          <w:sz w:val="32"/>
          <w:szCs w:val="32"/>
        </w:rPr>
        <w:t>济社会发展，落实各项民生支出政策，自治区进一步加大了对各地专项转移支付补助力度。</w:t>
      </w:r>
    </w:p>
    <w:p w:rsidR="00C56AB2" w:rsidRPr="00F90817" w:rsidRDefault="00486B6C" w:rsidP="00F908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0817">
        <w:rPr>
          <w:rFonts w:ascii="仿宋" w:eastAsia="仿宋" w:hAnsi="仿宋" w:hint="eastAsia"/>
          <w:sz w:val="32"/>
          <w:szCs w:val="32"/>
        </w:rPr>
        <w:t>自治区</w:t>
      </w:r>
      <w:r w:rsidRPr="00F90817">
        <w:rPr>
          <w:rFonts w:ascii="仿宋" w:eastAsia="仿宋" w:hAnsi="仿宋"/>
          <w:sz w:val="32"/>
          <w:szCs w:val="32"/>
        </w:rPr>
        <w:t>对各地</w:t>
      </w:r>
      <w:r w:rsidR="009B6DD5" w:rsidRPr="00F90817">
        <w:rPr>
          <w:rFonts w:ascii="仿宋" w:eastAsia="仿宋" w:hAnsi="仿宋" w:hint="eastAsia"/>
          <w:sz w:val="32"/>
          <w:szCs w:val="32"/>
        </w:rPr>
        <w:t>政府</w:t>
      </w:r>
      <w:r w:rsidR="009B6DD5" w:rsidRPr="00F90817">
        <w:rPr>
          <w:rFonts w:ascii="仿宋" w:eastAsia="仿宋" w:hAnsi="仿宋"/>
          <w:sz w:val="32"/>
          <w:szCs w:val="32"/>
        </w:rPr>
        <w:t>性基金转移支付支出</w:t>
      </w:r>
      <w:r w:rsidRPr="00F90817">
        <w:rPr>
          <w:rFonts w:ascii="仿宋" w:eastAsia="仿宋" w:hAnsi="仿宋"/>
          <w:sz w:val="32"/>
          <w:szCs w:val="32"/>
        </w:rPr>
        <w:t>16.6</w:t>
      </w:r>
      <w:r w:rsidR="009B6DD5" w:rsidRPr="00F90817">
        <w:rPr>
          <w:rFonts w:ascii="仿宋" w:eastAsia="仿宋" w:hAnsi="仿宋" w:hint="eastAsia"/>
          <w:sz w:val="32"/>
          <w:szCs w:val="32"/>
        </w:rPr>
        <w:t>亿元</w:t>
      </w:r>
      <w:r w:rsidR="003D331E" w:rsidRPr="00F90817">
        <w:rPr>
          <w:rFonts w:ascii="仿宋" w:eastAsia="仿宋" w:hAnsi="仿宋"/>
          <w:sz w:val="32"/>
          <w:szCs w:val="32"/>
        </w:rPr>
        <w:t>，</w:t>
      </w:r>
      <w:r w:rsidR="003D331E">
        <w:rPr>
          <w:rFonts w:ascii="仿宋" w:eastAsia="仿宋" w:hAnsi="仿宋" w:hint="eastAsia"/>
          <w:sz w:val="32"/>
          <w:szCs w:val="32"/>
        </w:rPr>
        <w:t>比201</w:t>
      </w:r>
      <w:r w:rsidR="003D331E">
        <w:rPr>
          <w:rFonts w:ascii="仿宋" w:eastAsia="仿宋" w:hAnsi="仿宋"/>
          <w:sz w:val="32"/>
          <w:szCs w:val="32"/>
        </w:rPr>
        <w:t>7</w:t>
      </w:r>
      <w:r w:rsidR="003D331E">
        <w:rPr>
          <w:rFonts w:ascii="仿宋" w:eastAsia="仿宋" w:hAnsi="仿宋" w:hint="eastAsia"/>
          <w:sz w:val="32"/>
          <w:szCs w:val="32"/>
        </w:rPr>
        <w:t>年增</w:t>
      </w:r>
      <w:r w:rsidR="003D331E">
        <w:rPr>
          <w:rFonts w:ascii="仿宋" w:eastAsia="仿宋" w:hAnsi="仿宋"/>
          <w:sz w:val="32"/>
          <w:szCs w:val="32"/>
        </w:rPr>
        <w:t>加</w:t>
      </w:r>
      <w:r w:rsidR="00C56AB2">
        <w:rPr>
          <w:rFonts w:ascii="仿宋" w:eastAsia="仿宋" w:hAnsi="仿宋"/>
          <w:sz w:val="32"/>
          <w:szCs w:val="32"/>
        </w:rPr>
        <w:t>8.7</w:t>
      </w:r>
      <w:r w:rsidR="003D331E">
        <w:rPr>
          <w:rFonts w:ascii="仿宋" w:eastAsia="仿宋" w:hAnsi="仿宋" w:hint="eastAsia"/>
          <w:sz w:val="32"/>
          <w:szCs w:val="32"/>
        </w:rPr>
        <w:t>亿元</w:t>
      </w:r>
      <w:r w:rsidR="003D331E">
        <w:rPr>
          <w:rFonts w:ascii="仿宋" w:eastAsia="仿宋" w:hAnsi="仿宋"/>
          <w:sz w:val="32"/>
          <w:szCs w:val="32"/>
        </w:rPr>
        <w:t>，增长</w:t>
      </w:r>
      <w:r w:rsidR="00C56AB2">
        <w:rPr>
          <w:rFonts w:ascii="仿宋" w:eastAsia="仿宋" w:hAnsi="仿宋"/>
          <w:sz w:val="32"/>
          <w:szCs w:val="32"/>
        </w:rPr>
        <w:t>111</w:t>
      </w:r>
      <w:r w:rsidR="004A726F">
        <w:rPr>
          <w:rFonts w:ascii="仿宋" w:eastAsia="仿宋" w:hAnsi="仿宋"/>
          <w:sz w:val="32"/>
          <w:szCs w:val="32"/>
        </w:rPr>
        <w:t>.5</w:t>
      </w:r>
      <w:r w:rsidR="003D331E">
        <w:rPr>
          <w:rFonts w:ascii="仿宋" w:eastAsia="仿宋" w:hAnsi="仿宋" w:hint="eastAsia"/>
          <w:sz w:val="32"/>
          <w:szCs w:val="32"/>
        </w:rPr>
        <w:t>%</w:t>
      </w:r>
      <w:r w:rsidR="009B6DD5" w:rsidRPr="00F90817">
        <w:rPr>
          <w:rFonts w:ascii="仿宋" w:eastAsia="仿宋" w:hAnsi="仿宋"/>
          <w:sz w:val="32"/>
          <w:szCs w:val="32"/>
        </w:rPr>
        <w:t>。</w:t>
      </w:r>
    </w:p>
    <w:p w:rsidR="00C56AB2" w:rsidRPr="00F90817" w:rsidRDefault="00C56AB2" w:rsidP="00F9081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90817">
        <w:rPr>
          <w:rFonts w:ascii="仿宋" w:eastAsia="仿宋" w:hAnsi="仿宋" w:hint="eastAsia"/>
          <w:sz w:val="32"/>
          <w:szCs w:val="32"/>
        </w:rPr>
        <w:t>自治区</w:t>
      </w:r>
      <w:r w:rsidRPr="00F90817">
        <w:rPr>
          <w:rFonts w:ascii="仿宋" w:eastAsia="仿宋" w:hAnsi="仿宋"/>
          <w:sz w:val="32"/>
          <w:szCs w:val="32"/>
        </w:rPr>
        <w:t>对各地国有资本经营转移支付支出</w:t>
      </w:r>
      <w:r w:rsidR="00AD1748" w:rsidRPr="00F90817">
        <w:rPr>
          <w:rFonts w:ascii="仿宋" w:eastAsia="仿宋" w:hAnsi="仿宋" w:hint="eastAsia"/>
          <w:sz w:val="32"/>
          <w:szCs w:val="32"/>
        </w:rPr>
        <w:t>1.6亿元</w:t>
      </w:r>
      <w:r w:rsidR="00AD1748" w:rsidRPr="00F90817">
        <w:rPr>
          <w:rFonts w:ascii="仿宋" w:eastAsia="仿宋" w:hAnsi="仿宋"/>
          <w:sz w:val="32"/>
          <w:szCs w:val="32"/>
        </w:rPr>
        <w:t>，比</w:t>
      </w:r>
      <w:r w:rsidR="00AD1748" w:rsidRPr="00F90817">
        <w:rPr>
          <w:rFonts w:ascii="仿宋" w:eastAsia="仿宋" w:hAnsi="仿宋" w:hint="eastAsia"/>
          <w:sz w:val="32"/>
          <w:szCs w:val="32"/>
        </w:rPr>
        <w:t>2017年</w:t>
      </w:r>
      <w:r w:rsidR="00F34898" w:rsidRPr="00F90817">
        <w:rPr>
          <w:rFonts w:ascii="仿宋" w:eastAsia="仿宋" w:hAnsi="仿宋" w:hint="eastAsia"/>
          <w:sz w:val="32"/>
          <w:szCs w:val="32"/>
        </w:rPr>
        <w:t>增</w:t>
      </w:r>
      <w:r w:rsidR="00F34898" w:rsidRPr="00F90817">
        <w:rPr>
          <w:rFonts w:ascii="仿宋" w:eastAsia="仿宋" w:hAnsi="仿宋"/>
          <w:sz w:val="32"/>
          <w:szCs w:val="32"/>
        </w:rPr>
        <w:t>加</w:t>
      </w:r>
      <w:r w:rsidR="00F34898" w:rsidRPr="00F90817">
        <w:rPr>
          <w:rFonts w:ascii="仿宋" w:eastAsia="仿宋" w:hAnsi="仿宋" w:hint="eastAsia"/>
          <w:sz w:val="32"/>
          <w:szCs w:val="32"/>
        </w:rPr>
        <w:t>1.4亿元。</w:t>
      </w:r>
    </w:p>
    <w:p w:rsidR="002A6FA6" w:rsidRDefault="00597593" w:rsidP="00F908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明细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5665"/>
        <w:gridCol w:w="2455"/>
      </w:tblGrid>
      <w:tr w:rsidR="00597593" w:rsidRPr="00597593" w:rsidTr="002A6FA6">
        <w:trPr>
          <w:trHeight w:val="452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93" w:rsidRPr="00597593" w:rsidRDefault="00597593" w:rsidP="0059759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975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59759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</w:t>
            </w:r>
            <w:r w:rsidRPr="005975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93" w:rsidRPr="00597593" w:rsidRDefault="00597593" w:rsidP="0059759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9759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预算数</w:t>
            </w:r>
            <w:r w:rsidR="002A6FA6" w:rsidRPr="002A6FA6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（</w:t>
            </w:r>
            <w:r w:rsidR="002A6FA6"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  <w:t>单位:</w:t>
            </w:r>
            <w:r w:rsidR="002A6FA6" w:rsidRPr="002A6FA6"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  <w:t>万元）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补助下级支出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24,725,934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返还性支出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766,551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所得税基数返还支出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100,056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成品油税费改革税收返还支出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增值税税收返还支出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162,774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消费税税收返还支出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88,405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    增值税“五五分享”税收返还支出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234,850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其他返还性支出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180,466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一般性转移支付支出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11,599,437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体制补助支出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332,320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均衡性转移支付支出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2,232,433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县级基本财力保障机制奖补资金支出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1,208,449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结算补助支出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464,915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资源枯竭型城市转移支付补助支出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14,700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企业事业单位划转补助支出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66,271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成品油税费改革转移支付补助支出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基层公检法司转移支付支出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486,777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城乡义务教育转移支付支出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397,083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基本养老金转移支付支出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374,640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城乡居民医疗保险转移支付支出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673,678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农村综合改革转移支付支出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99,156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产粮(油)大县奖励资金支出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58,897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重点生态功能区转移支付支出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471,200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固定数额补助支出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3,190,736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民族地区转移支付支出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边疆地区转移支付支出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258,841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贫困地区转移支付支出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1,004,823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其他一般性转移支付支出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264,518 </w:t>
            </w:r>
          </w:p>
        </w:tc>
      </w:tr>
      <w:tr w:rsidR="005B7EE1" w:rsidRPr="00597593" w:rsidTr="00656E48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专项转移支付支出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EE1" w:rsidRPr="00F90817" w:rsidRDefault="005B7EE1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F90817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12,359,946 </w:t>
            </w:r>
          </w:p>
        </w:tc>
      </w:tr>
      <w:tr w:rsidR="00F90817" w:rsidRPr="00597593" w:rsidTr="00627F35">
        <w:trPr>
          <w:trHeight w:val="4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17" w:rsidRPr="00F90817" w:rsidRDefault="00F90817" w:rsidP="00F90817">
            <w:pPr>
              <w:spacing w:line="24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政府</w:t>
            </w:r>
            <w:r w:rsidRPr="00F90817">
              <w:rPr>
                <w:rFonts w:asciiTheme="minorEastAsia" w:hAnsiTheme="minorEastAsia" w:cs="宋体"/>
                <w:kern w:val="0"/>
                <w:sz w:val="24"/>
                <w:szCs w:val="24"/>
              </w:rPr>
              <w:t>性基金转移支付支出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17" w:rsidRPr="00597593" w:rsidRDefault="00F90817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166,237</w:t>
            </w:r>
          </w:p>
        </w:tc>
      </w:tr>
      <w:tr w:rsidR="00F90817" w:rsidRPr="00597593" w:rsidTr="002A6FA6">
        <w:trPr>
          <w:trHeight w:val="4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17" w:rsidRPr="00F90817" w:rsidRDefault="00F90817" w:rsidP="00F90817">
            <w:pPr>
              <w:spacing w:line="24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08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国有</w:t>
            </w:r>
            <w:r w:rsidRPr="00F90817">
              <w:rPr>
                <w:rFonts w:asciiTheme="minorEastAsia" w:hAnsiTheme="minorEastAsia" w:cs="宋体"/>
                <w:kern w:val="0"/>
                <w:sz w:val="24"/>
                <w:szCs w:val="24"/>
              </w:rPr>
              <w:t>资本经营转移支付支出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17" w:rsidRPr="00597593" w:rsidRDefault="00F90817" w:rsidP="00F90817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16,405</w:t>
            </w:r>
          </w:p>
        </w:tc>
      </w:tr>
    </w:tbl>
    <w:p w:rsidR="00597593" w:rsidRPr="00F51CCC" w:rsidRDefault="00597593" w:rsidP="009B6DD5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597593" w:rsidRPr="00F51CCC" w:rsidSect="00950636"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BF" w:rsidRDefault="002C17BF" w:rsidP="00522A41">
      <w:pPr>
        <w:spacing w:line="240" w:lineRule="auto"/>
      </w:pPr>
      <w:r>
        <w:separator/>
      </w:r>
    </w:p>
  </w:endnote>
  <w:endnote w:type="continuationSeparator" w:id="0">
    <w:p w:rsidR="002C17BF" w:rsidRDefault="002C17BF" w:rsidP="00522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BF" w:rsidRDefault="002C17BF" w:rsidP="00522A41">
      <w:pPr>
        <w:spacing w:line="240" w:lineRule="auto"/>
      </w:pPr>
      <w:r>
        <w:separator/>
      </w:r>
    </w:p>
  </w:footnote>
  <w:footnote w:type="continuationSeparator" w:id="0">
    <w:p w:rsidR="002C17BF" w:rsidRDefault="002C17BF" w:rsidP="00522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0AD6"/>
    <w:multiLevelType w:val="hybridMultilevel"/>
    <w:tmpl w:val="A7D4DBF8"/>
    <w:lvl w:ilvl="0" w:tplc="62408F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EC"/>
    <w:rsid w:val="0006148C"/>
    <w:rsid w:val="000E13C7"/>
    <w:rsid w:val="000F21C1"/>
    <w:rsid w:val="001C2990"/>
    <w:rsid w:val="001D460E"/>
    <w:rsid w:val="00276216"/>
    <w:rsid w:val="002A318B"/>
    <w:rsid w:val="002A6FA6"/>
    <w:rsid w:val="002C17BF"/>
    <w:rsid w:val="00334131"/>
    <w:rsid w:val="0034026F"/>
    <w:rsid w:val="00390771"/>
    <w:rsid w:val="003D331E"/>
    <w:rsid w:val="00432907"/>
    <w:rsid w:val="0045542C"/>
    <w:rsid w:val="00486B6C"/>
    <w:rsid w:val="004A726F"/>
    <w:rsid w:val="004B1E27"/>
    <w:rsid w:val="004E3375"/>
    <w:rsid w:val="004E3BC7"/>
    <w:rsid w:val="00522A41"/>
    <w:rsid w:val="00597593"/>
    <w:rsid w:val="005B7EE1"/>
    <w:rsid w:val="005D378B"/>
    <w:rsid w:val="00630B4E"/>
    <w:rsid w:val="006E097B"/>
    <w:rsid w:val="00767D36"/>
    <w:rsid w:val="007F63EC"/>
    <w:rsid w:val="00830A9A"/>
    <w:rsid w:val="008766C4"/>
    <w:rsid w:val="00950636"/>
    <w:rsid w:val="00986951"/>
    <w:rsid w:val="0099697D"/>
    <w:rsid w:val="009B187D"/>
    <w:rsid w:val="009B6DD5"/>
    <w:rsid w:val="009D7DCF"/>
    <w:rsid w:val="009E1DFA"/>
    <w:rsid w:val="00A03E35"/>
    <w:rsid w:val="00AD005A"/>
    <w:rsid w:val="00AD1748"/>
    <w:rsid w:val="00AD77FB"/>
    <w:rsid w:val="00AE1F43"/>
    <w:rsid w:val="00BA4FD2"/>
    <w:rsid w:val="00BF1C9A"/>
    <w:rsid w:val="00C50ED2"/>
    <w:rsid w:val="00C56AB2"/>
    <w:rsid w:val="00C80943"/>
    <w:rsid w:val="00CC4609"/>
    <w:rsid w:val="00D042FD"/>
    <w:rsid w:val="00D04CE2"/>
    <w:rsid w:val="00D56B63"/>
    <w:rsid w:val="00DD71F0"/>
    <w:rsid w:val="00E31944"/>
    <w:rsid w:val="00E50E55"/>
    <w:rsid w:val="00E744F2"/>
    <w:rsid w:val="00E761AD"/>
    <w:rsid w:val="00EB4789"/>
    <w:rsid w:val="00F34898"/>
    <w:rsid w:val="00F51CCC"/>
    <w:rsid w:val="00F90817"/>
    <w:rsid w:val="00FA2E1C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34012-A2DB-459E-84B1-248FA25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A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A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D7F9-3553-4ADE-A4BD-50B4FE88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370</Words>
  <Characters>2111</Characters>
  <Application>Microsoft Office Word</Application>
  <DocSecurity>0</DocSecurity>
  <Lines>17</Lines>
  <Paragraphs>4</Paragraphs>
  <ScaleCrop>false</ScaleCrop>
  <Company>XJCZT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CurUserName</dc:creator>
  <cp:keywords/>
  <dc:description/>
  <cp:lastModifiedBy>段学军</cp:lastModifiedBy>
  <cp:revision>10</cp:revision>
  <dcterms:created xsi:type="dcterms:W3CDTF">2019-07-25T11:43:00Z</dcterms:created>
  <dcterms:modified xsi:type="dcterms:W3CDTF">2019-07-25T14:04:00Z</dcterms:modified>
</cp:coreProperties>
</file>