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5D" w:rsidRDefault="000D3D5D" w:rsidP="000D3D5D">
      <w:pPr>
        <w:adjustRightInd w:val="0"/>
        <w:snapToGrid w:val="0"/>
        <w:spacing w:line="580" w:lineRule="exact"/>
        <w:jc w:val="center"/>
        <w:rPr>
          <w:rFonts w:ascii="方正小标宋_GBK" w:eastAsia="方正小标宋_GBK" w:hAnsi="黑体"/>
          <w:spacing w:val="-5"/>
          <w:sz w:val="40"/>
          <w:szCs w:val="32"/>
        </w:rPr>
      </w:pPr>
    </w:p>
    <w:p w:rsidR="000D3D5D" w:rsidRDefault="00080C7A" w:rsidP="000D3D5D">
      <w:pPr>
        <w:adjustRightInd w:val="0"/>
        <w:snapToGrid w:val="0"/>
        <w:spacing w:line="580" w:lineRule="exact"/>
        <w:jc w:val="center"/>
        <w:rPr>
          <w:rFonts w:ascii="方正小标宋_GBK" w:eastAsia="方正小标宋_GBK" w:hAnsi="黑体"/>
          <w:spacing w:val="-5"/>
          <w:sz w:val="40"/>
          <w:szCs w:val="32"/>
        </w:rPr>
      </w:pPr>
      <w:bookmarkStart w:id="0" w:name="_GoBack"/>
      <w:r w:rsidRPr="000D3D5D">
        <w:rPr>
          <w:rFonts w:ascii="方正小标宋_GBK" w:eastAsia="方正小标宋_GBK" w:hAnsi="黑体" w:hint="eastAsia"/>
          <w:spacing w:val="-5"/>
          <w:sz w:val="40"/>
          <w:szCs w:val="32"/>
        </w:rPr>
        <w:t>落实</w:t>
      </w:r>
      <w:r w:rsidR="000D3D5D" w:rsidRPr="000D3D5D">
        <w:rPr>
          <w:rFonts w:ascii="方正小标宋_GBK" w:eastAsia="方正小标宋_GBK" w:hAnsi="黑体" w:hint="eastAsia"/>
          <w:spacing w:val="-5"/>
          <w:sz w:val="40"/>
          <w:szCs w:val="32"/>
        </w:rPr>
        <w:t>《政府工作报告》重点任务分工</w:t>
      </w:r>
    </w:p>
    <w:p w:rsidR="00080C7A" w:rsidRPr="000D3D5D" w:rsidRDefault="000D3D5D" w:rsidP="000D3D5D">
      <w:pPr>
        <w:adjustRightInd w:val="0"/>
        <w:snapToGrid w:val="0"/>
        <w:spacing w:line="580" w:lineRule="exact"/>
        <w:jc w:val="center"/>
        <w:rPr>
          <w:rFonts w:ascii="方正小标宋_GBK" w:eastAsia="方正小标宋_GBK" w:hAnsi="黑体" w:hint="eastAsia"/>
          <w:spacing w:val="-4"/>
          <w:w w:val="95"/>
          <w:sz w:val="40"/>
          <w:szCs w:val="32"/>
        </w:rPr>
      </w:pPr>
      <w:r w:rsidRPr="000D3D5D">
        <w:rPr>
          <w:rFonts w:ascii="方正小标宋_GBK" w:eastAsia="方正小标宋_GBK" w:hAnsi="黑体" w:hint="eastAsia"/>
          <w:spacing w:val="-4"/>
          <w:w w:val="95"/>
          <w:sz w:val="40"/>
          <w:szCs w:val="32"/>
        </w:rPr>
        <w:t>稳步推进自治区以下财政事权和支出责任划分改革</w:t>
      </w:r>
      <w:bookmarkEnd w:id="0"/>
    </w:p>
    <w:p w:rsidR="000D3D5D" w:rsidRPr="000D3D5D" w:rsidRDefault="000D3D5D" w:rsidP="000D3D5D">
      <w:pPr>
        <w:adjustRightInd w:val="0"/>
        <w:snapToGrid w:val="0"/>
        <w:spacing w:line="580" w:lineRule="exact"/>
        <w:ind w:firstLineChars="200" w:firstLine="620"/>
        <w:jc w:val="center"/>
        <w:rPr>
          <w:rFonts w:ascii="黑体" w:eastAsia="黑体" w:hAnsi="黑体" w:hint="eastAsia"/>
          <w:spacing w:val="-5"/>
          <w:sz w:val="32"/>
          <w:szCs w:val="32"/>
        </w:rPr>
      </w:pPr>
    </w:p>
    <w:p w:rsidR="000D3D5D" w:rsidRPr="000D3D5D" w:rsidRDefault="000D3D5D" w:rsidP="008D7512">
      <w:pPr>
        <w:adjustRightInd w:val="0"/>
        <w:snapToGrid w:val="0"/>
        <w:spacing w:line="600" w:lineRule="exact"/>
        <w:ind w:firstLineChars="200" w:firstLine="620"/>
        <w:jc w:val="left"/>
        <w:rPr>
          <w:rFonts w:ascii="仿宋_GB2312" w:eastAsia="仿宋_GB2312" w:hAnsi="黑体" w:hint="eastAsia"/>
          <w:spacing w:val="-5"/>
          <w:sz w:val="32"/>
          <w:szCs w:val="32"/>
        </w:rPr>
      </w:pPr>
      <w:r w:rsidRPr="000D3D5D">
        <w:rPr>
          <w:rFonts w:ascii="仿宋_GB2312" w:eastAsia="仿宋_GB2312" w:hAnsi="黑体" w:hint="eastAsia"/>
          <w:spacing w:val="-5"/>
          <w:sz w:val="32"/>
          <w:szCs w:val="32"/>
        </w:rPr>
        <w:t>落实《</w:t>
      </w:r>
      <w:r w:rsidR="00876E3E">
        <w:rPr>
          <w:rFonts w:ascii="仿宋_GB2312" w:eastAsia="仿宋_GB2312" w:hAnsi="黑体" w:hint="eastAsia"/>
          <w:spacing w:val="-5"/>
          <w:sz w:val="32"/>
          <w:szCs w:val="32"/>
        </w:rPr>
        <w:t>2019年</w:t>
      </w:r>
      <w:r w:rsidRPr="000D3D5D">
        <w:rPr>
          <w:rFonts w:ascii="仿宋_GB2312" w:eastAsia="仿宋_GB2312" w:hAnsi="黑体" w:hint="eastAsia"/>
          <w:spacing w:val="-5"/>
          <w:sz w:val="32"/>
          <w:szCs w:val="32"/>
        </w:rPr>
        <w:t>政府工作报告》</w:t>
      </w:r>
      <w:r w:rsidR="000575B1">
        <w:rPr>
          <w:rFonts w:ascii="仿宋_GB2312" w:eastAsia="仿宋_GB2312" w:hAnsi="黑体" w:hint="eastAsia"/>
          <w:spacing w:val="-5"/>
          <w:sz w:val="32"/>
          <w:szCs w:val="32"/>
        </w:rPr>
        <w:t>深化</w:t>
      </w:r>
      <w:r w:rsidR="000575B1">
        <w:rPr>
          <w:rFonts w:ascii="仿宋_GB2312" w:eastAsia="仿宋_GB2312" w:hAnsi="黑体"/>
          <w:spacing w:val="-5"/>
          <w:sz w:val="32"/>
          <w:szCs w:val="32"/>
        </w:rPr>
        <w:t>财</w:t>
      </w:r>
      <w:r w:rsidR="000575B1">
        <w:rPr>
          <w:rFonts w:ascii="仿宋_GB2312" w:eastAsia="仿宋_GB2312" w:hAnsi="黑体" w:hint="eastAsia"/>
          <w:spacing w:val="-5"/>
          <w:sz w:val="32"/>
          <w:szCs w:val="32"/>
        </w:rPr>
        <w:t>税</w:t>
      </w:r>
      <w:r w:rsidR="000575B1">
        <w:rPr>
          <w:rFonts w:ascii="仿宋_GB2312" w:eastAsia="仿宋_GB2312" w:hAnsi="黑体"/>
          <w:spacing w:val="-5"/>
          <w:sz w:val="32"/>
          <w:szCs w:val="32"/>
        </w:rPr>
        <w:t>金融改革任务分工，</w:t>
      </w:r>
      <w:r w:rsidR="007D1BBD">
        <w:rPr>
          <w:rFonts w:ascii="仿宋_GB2312" w:eastAsia="仿宋_GB2312" w:hAnsi="黑体" w:hint="eastAsia"/>
          <w:spacing w:val="-5"/>
          <w:sz w:val="32"/>
          <w:szCs w:val="32"/>
        </w:rPr>
        <w:t>根据国</w:t>
      </w:r>
      <w:r w:rsidR="007D1BBD">
        <w:rPr>
          <w:rFonts w:ascii="仿宋_GB2312" w:eastAsia="仿宋_GB2312" w:hAnsi="黑体"/>
          <w:spacing w:val="-5"/>
          <w:sz w:val="32"/>
          <w:szCs w:val="32"/>
        </w:rPr>
        <w:t>家改革进程，</w:t>
      </w:r>
      <w:r w:rsidR="00B338FF">
        <w:rPr>
          <w:rFonts w:ascii="仿宋_GB2312" w:eastAsia="仿宋_GB2312" w:hAnsi="黑体" w:hint="eastAsia"/>
          <w:spacing w:val="-5"/>
          <w:sz w:val="32"/>
          <w:szCs w:val="32"/>
        </w:rPr>
        <w:t>按照</w:t>
      </w:r>
      <w:r w:rsidR="00B338FF">
        <w:rPr>
          <w:rFonts w:ascii="仿宋_GB2312" w:eastAsia="仿宋_GB2312" w:hAnsi="黑体"/>
          <w:spacing w:val="-5"/>
          <w:sz w:val="32"/>
          <w:szCs w:val="32"/>
        </w:rPr>
        <w:t>自治区党委、人民政府改革部署</w:t>
      </w:r>
      <w:r w:rsidR="005F6C49">
        <w:rPr>
          <w:rFonts w:ascii="仿宋_GB2312" w:eastAsia="仿宋_GB2312" w:hAnsi="黑体" w:hint="eastAsia"/>
          <w:spacing w:val="-5"/>
          <w:sz w:val="32"/>
          <w:szCs w:val="32"/>
        </w:rPr>
        <w:t>，</w:t>
      </w:r>
      <w:r w:rsidR="000575B1">
        <w:rPr>
          <w:rFonts w:ascii="仿宋_GB2312" w:eastAsia="仿宋_GB2312" w:hAnsi="黑体"/>
          <w:spacing w:val="-5"/>
          <w:sz w:val="32"/>
          <w:szCs w:val="32"/>
        </w:rPr>
        <w:t>紧紧围绕</w:t>
      </w:r>
      <w:r w:rsidR="00876E3E">
        <w:rPr>
          <w:rFonts w:ascii="仿宋_GB2312" w:eastAsia="仿宋_GB2312" w:hAnsi="黑体"/>
          <w:spacing w:val="-5"/>
          <w:sz w:val="32"/>
          <w:szCs w:val="32"/>
        </w:rPr>
        <w:t>稳步推进自治区以下财政事权和支出责任划分改革</w:t>
      </w:r>
      <w:r w:rsidR="000575B1">
        <w:rPr>
          <w:rFonts w:ascii="仿宋_GB2312" w:eastAsia="仿宋_GB2312" w:hAnsi="黑体" w:hint="eastAsia"/>
          <w:spacing w:val="-5"/>
          <w:sz w:val="32"/>
          <w:szCs w:val="32"/>
        </w:rPr>
        <w:t>目标</w:t>
      </w:r>
      <w:r w:rsidR="000575B1">
        <w:rPr>
          <w:rFonts w:ascii="仿宋_GB2312" w:eastAsia="仿宋_GB2312" w:hAnsi="黑体"/>
          <w:spacing w:val="-5"/>
          <w:sz w:val="32"/>
          <w:szCs w:val="32"/>
        </w:rPr>
        <w:t>，</w:t>
      </w:r>
      <w:r w:rsidR="000575B1">
        <w:rPr>
          <w:rFonts w:ascii="仿宋_GB2312" w:eastAsia="仿宋_GB2312" w:hAnsi="黑体" w:hint="eastAsia"/>
          <w:spacing w:val="-5"/>
          <w:sz w:val="32"/>
          <w:szCs w:val="32"/>
        </w:rPr>
        <w:t>强化</w:t>
      </w:r>
      <w:r w:rsidR="000575B1">
        <w:rPr>
          <w:rFonts w:ascii="仿宋_GB2312" w:eastAsia="仿宋_GB2312" w:hAnsi="黑体"/>
          <w:spacing w:val="-5"/>
          <w:sz w:val="32"/>
          <w:szCs w:val="32"/>
        </w:rPr>
        <w:t>责任，</w:t>
      </w:r>
      <w:r w:rsidR="000575B1">
        <w:rPr>
          <w:rFonts w:ascii="仿宋_GB2312" w:eastAsia="仿宋_GB2312" w:hAnsi="黑体" w:hint="eastAsia"/>
          <w:spacing w:val="-5"/>
          <w:sz w:val="32"/>
          <w:szCs w:val="32"/>
        </w:rPr>
        <w:t>细化</w:t>
      </w:r>
      <w:r w:rsidR="000575B1">
        <w:rPr>
          <w:rFonts w:ascii="仿宋_GB2312" w:eastAsia="仿宋_GB2312" w:hAnsi="黑体"/>
          <w:spacing w:val="-5"/>
          <w:sz w:val="32"/>
          <w:szCs w:val="32"/>
        </w:rPr>
        <w:t>措施，</w:t>
      </w:r>
      <w:r w:rsidR="005F6C49">
        <w:rPr>
          <w:rFonts w:ascii="仿宋_GB2312" w:eastAsia="仿宋_GB2312" w:hAnsi="黑体" w:hint="eastAsia"/>
          <w:spacing w:val="-5"/>
          <w:sz w:val="32"/>
          <w:szCs w:val="32"/>
        </w:rPr>
        <w:t>结合</w:t>
      </w:r>
      <w:r w:rsidR="005F6C49">
        <w:rPr>
          <w:rFonts w:ascii="仿宋_GB2312" w:eastAsia="仿宋_GB2312" w:hAnsi="黑体"/>
          <w:spacing w:val="-5"/>
          <w:sz w:val="32"/>
          <w:szCs w:val="32"/>
        </w:rPr>
        <w:t>自治区实际，</w:t>
      </w:r>
      <w:r w:rsidR="000575B1">
        <w:rPr>
          <w:rFonts w:ascii="仿宋_GB2312" w:eastAsia="仿宋_GB2312" w:hAnsi="黑体"/>
          <w:spacing w:val="-5"/>
          <w:sz w:val="32"/>
          <w:szCs w:val="32"/>
        </w:rPr>
        <w:t>稳步推进自治区以下财政事权和支出责任划分改革</w:t>
      </w:r>
      <w:r w:rsidR="005F6C49">
        <w:rPr>
          <w:rFonts w:ascii="仿宋_GB2312" w:eastAsia="仿宋_GB2312" w:hAnsi="黑体" w:hint="eastAsia"/>
          <w:spacing w:val="-5"/>
          <w:sz w:val="32"/>
          <w:szCs w:val="32"/>
        </w:rPr>
        <w:t>工作</w:t>
      </w:r>
      <w:r w:rsidR="005F6C49">
        <w:rPr>
          <w:rFonts w:ascii="仿宋_GB2312" w:eastAsia="仿宋_GB2312" w:hAnsi="黑体"/>
          <w:spacing w:val="-5"/>
          <w:sz w:val="32"/>
          <w:szCs w:val="32"/>
        </w:rPr>
        <w:t>有序</w:t>
      </w:r>
      <w:r w:rsidR="005F6C49">
        <w:rPr>
          <w:rFonts w:ascii="仿宋_GB2312" w:eastAsia="仿宋_GB2312" w:hAnsi="黑体" w:hint="eastAsia"/>
          <w:spacing w:val="-5"/>
          <w:sz w:val="32"/>
          <w:szCs w:val="32"/>
        </w:rPr>
        <w:t>开展</w:t>
      </w:r>
      <w:r w:rsidR="005F6C49">
        <w:rPr>
          <w:rFonts w:ascii="仿宋_GB2312" w:eastAsia="仿宋_GB2312" w:hAnsi="黑体"/>
          <w:spacing w:val="-5"/>
          <w:sz w:val="32"/>
          <w:szCs w:val="32"/>
        </w:rPr>
        <w:t>。</w:t>
      </w:r>
    </w:p>
    <w:p w:rsidR="008141A0" w:rsidRPr="00526A02" w:rsidRDefault="008141A0" w:rsidP="008D7512">
      <w:pPr>
        <w:adjustRightInd w:val="0"/>
        <w:snapToGrid w:val="0"/>
        <w:spacing w:line="600" w:lineRule="exact"/>
        <w:ind w:firstLineChars="200" w:firstLine="620"/>
        <w:rPr>
          <w:rFonts w:ascii="黑体" w:eastAsia="黑体" w:hAnsi="黑体"/>
          <w:sz w:val="32"/>
          <w:szCs w:val="32"/>
        </w:rPr>
      </w:pPr>
      <w:r w:rsidRPr="00526A02">
        <w:rPr>
          <w:rFonts w:ascii="黑体" w:eastAsia="黑体" w:hAnsi="黑体" w:hint="eastAsia"/>
          <w:spacing w:val="-5"/>
          <w:sz w:val="32"/>
          <w:szCs w:val="32"/>
        </w:rPr>
        <w:t>一</w:t>
      </w:r>
      <w:r w:rsidRPr="00526A02">
        <w:rPr>
          <w:rFonts w:ascii="黑体" w:eastAsia="黑体" w:hAnsi="黑体"/>
          <w:spacing w:val="-5"/>
          <w:sz w:val="32"/>
          <w:szCs w:val="32"/>
        </w:rPr>
        <w:t>、</w:t>
      </w:r>
      <w:r w:rsidR="00526A02">
        <w:rPr>
          <w:rFonts w:ascii="黑体" w:eastAsia="黑体" w:hAnsi="黑体" w:hint="eastAsia"/>
          <w:sz w:val="32"/>
          <w:szCs w:val="32"/>
        </w:rPr>
        <w:t>积极稳妥推进自治区以下财政事权和支出责任划分改革</w:t>
      </w:r>
    </w:p>
    <w:p w:rsidR="008141A0" w:rsidRPr="00526A02" w:rsidRDefault="008141A0"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（一）</w:t>
      </w:r>
      <w:r w:rsidR="00E566F9">
        <w:rPr>
          <w:rFonts w:ascii="楷体_GB2312" w:eastAsia="楷体_GB2312" w:hint="eastAsia"/>
          <w:b/>
          <w:sz w:val="32"/>
          <w:szCs w:val="32"/>
        </w:rPr>
        <w:t>改革</w:t>
      </w:r>
      <w:r w:rsidRPr="00526A02">
        <w:rPr>
          <w:rFonts w:ascii="楷体_GB2312" w:eastAsia="楷体_GB2312" w:hint="eastAsia"/>
          <w:b/>
          <w:sz w:val="32"/>
          <w:szCs w:val="32"/>
        </w:rPr>
        <w:t>政策依据</w:t>
      </w:r>
    </w:p>
    <w:p w:rsidR="008141A0" w:rsidRPr="0018092A" w:rsidRDefault="0018092A" w:rsidP="008D7512">
      <w:pPr>
        <w:adjustRightInd w:val="0"/>
        <w:snapToGrid w:val="0"/>
        <w:spacing w:line="600" w:lineRule="exact"/>
        <w:ind w:firstLineChars="200" w:firstLine="640"/>
        <w:rPr>
          <w:rFonts w:ascii="仿宋_GB2312" w:eastAsia="仿宋_GB2312" w:hint="eastAsia"/>
          <w:sz w:val="32"/>
          <w:szCs w:val="32"/>
        </w:rPr>
      </w:pPr>
      <w:r w:rsidRPr="0018092A">
        <w:rPr>
          <w:rFonts w:ascii="仿宋_GB2312" w:eastAsia="仿宋_GB2312" w:hint="eastAsia"/>
          <w:sz w:val="32"/>
          <w:szCs w:val="32"/>
        </w:rPr>
        <w:t>2016年8月16日，国务院印发关于推进中央与地方财政事权和支出责任划分改革的指导意见。</w:t>
      </w:r>
      <w:r w:rsidR="00E566F9" w:rsidRPr="00E566F9">
        <w:rPr>
          <w:rFonts w:ascii="仿宋_GB2312" w:eastAsia="仿宋_GB2312" w:hint="eastAsia"/>
          <w:sz w:val="32"/>
          <w:szCs w:val="32"/>
        </w:rPr>
        <w:t>贯彻</w:t>
      </w:r>
      <w:r w:rsidR="006E68A9">
        <w:rPr>
          <w:rFonts w:ascii="仿宋_GB2312" w:eastAsia="仿宋_GB2312" w:hint="eastAsia"/>
          <w:sz w:val="32"/>
          <w:szCs w:val="32"/>
        </w:rPr>
        <w:t>国</w:t>
      </w:r>
      <w:r w:rsidR="006E68A9">
        <w:rPr>
          <w:rFonts w:ascii="仿宋_GB2312" w:eastAsia="仿宋_GB2312"/>
          <w:sz w:val="32"/>
          <w:szCs w:val="32"/>
        </w:rPr>
        <w:t>家</w:t>
      </w:r>
      <w:r w:rsidR="006E68A9">
        <w:rPr>
          <w:rFonts w:ascii="仿宋_GB2312" w:eastAsia="仿宋_GB2312" w:hint="eastAsia"/>
          <w:sz w:val="32"/>
          <w:szCs w:val="32"/>
        </w:rPr>
        <w:t>改革</w:t>
      </w:r>
      <w:r w:rsidR="006E68A9">
        <w:rPr>
          <w:rFonts w:ascii="仿宋_GB2312" w:eastAsia="仿宋_GB2312"/>
          <w:sz w:val="32"/>
          <w:szCs w:val="32"/>
        </w:rPr>
        <w:t>精神，落实</w:t>
      </w:r>
      <w:r w:rsidR="00E566F9">
        <w:rPr>
          <w:rFonts w:ascii="仿宋_GB2312" w:eastAsia="仿宋_GB2312" w:hint="eastAsia"/>
          <w:sz w:val="32"/>
          <w:szCs w:val="32"/>
        </w:rPr>
        <w:t>自治区</w:t>
      </w:r>
      <w:r w:rsidR="00E566F9" w:rsidRPr="00E566F9">
        <w:rPr>
          <w:rFonts w:ascii="仿宋_GB2312" w:eastAsia="仿宋_GB2312" w:hint="eastAsia"/>
          <w:sz w:val="32"/>
          <w:szCs w:val="32"/>
        </w:rPr>
        <w:t>深化财税体制改革决策部署，</w:t>
      </w:r>
      <w:r w:rsidRPr="0018092A">
        <w:rPr>
          <w:rFonts w:ascii="仿宋_GB2312" w:eastAsia="仿宋_GB2312" w:hint="eastAsia"/>
          <w:sz w:val="32"/>
          <w:szCs w:val="32"/>
        </w:rPr>
        <w:t>为推进自治区以下财政事权和支出责任划分改革，加快建立现代财政制度，推动政府治理体系和治理能力现代化，根据</w:t>
      </w:r>
      <w:r w:rsidR="006E68A9">
        <w:rPr>
          <w:rFonts w:ascii="仿宋_GB2312" w:eastAsia="仿宋_GB2312" w:hint="eastAsia"/>
          <w:sz w:val="32"/>
          <w:szCs w:val="32"/>
        </w:rPr>
        <w:t>国家</w:t>
      </w:r>
      <w:r w:rsidR="006E68A9">
        <w:rPr>
          <w:rFonts w:ascii="仿宋_GB2312" w:eastAsia="仿宋_GB2312"/>
          <w:sz w:val="32"/>
          <w:szCs w:val="32"/>
        </w:rPr>
        <w:t>推进</w:t>
      </w:r>
      <w:r w:rsidRPr="0018092A">
        <w:rPr>
          <w:rFonts w:ascii="仿宋_GB2312" w:eastAsia="仿宋_GB2312" w:hint="eastAsia"/>
          <w:sz w:val="32"/>
          <w:szCs w:val="32"/>
        </w:rPr>
        <w:t>改革</w:t>
      </w:r>
      <w:r w:rsidR="006E68A9">
        <w:rPr>
          <w:rFonts w:ascii="仿宋_GB2312" w:eastAsia="仿宋_GB2312" w:hint="eastAsia"/>
          <w:sz w:val="32"/>
          <w:szCs w:val="32"/>
        </w:rPr>
        <w:t>要求</w:t>
      </w:r>
      <w:r w:rsidRPr="0018092A">
        <w:rPr>
          <w:rFonts w:ascii="仿宋_GB2312" w:eastAsia="仿宋_GB2312" w:hint="eastAsia"/>
          <w:sz w:val="32"/>
          <w:szCs w:val="32"/>
        </w:rPr>
        <w:t>和自治区人民政府工作安排，结合自治区实际，自治区财政厅研究提出了自治区以下财政事权和支出责任划分改革的实施意见。</w:t>
      </w:r>
    </w:p>
    <w:p w:rsidR="008141A0" w:rsidRPr="00526A02" w:rsidRDefault="008141A0"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（二）</w:t>
      </w:r>
      <w:r w:rsidR="00E566F9">
        <w:rPr>
          <w:rFonts w:ascii="楷体_GB2312" w:eastAsia="楷体_GB2312" w:hint="eastAsia"/>
          <w:b/>
          <w:sz w:val="32"/>
          <w:szCs w:val="32"/>
        </w:rPr>
        <w:t>改革推进</w:t>
      </w:r>
      <w:r w:rsidRPr="00526A02">
        <w:rPr>
          <w:rFonts w:ascii="楷体_GB2312" w:eastAsia="楷体_GB2312" w:hint="eastAsia"/>
          <w:b/>
          <w:sz w:val="32"/>
          <w:szCs w:val="32"/>
        </w:rPr>
        <w:t>过程</w:t>
      </w:r>
    </w:p>
    <w:p w:rsidR="008141A0" w:rsidRPr="00E566F9" w:rsidRDefault="00E566F9" w:rsidP="008D7512">
      <w:pPr>
        <w:adjustRightInd w:val="0"/>
        <w:snapToGrid w:val="0"/>
        <w:spacing w:line="600" w:lineRule="exact"/>
        <w:ind w:firstLineChars="200" w:firstLine="640"/>
        <w:rPr>
          <w:rFonts w:ascii="仿宋_GB2312" w:eastAsia="仿宋_GB2312" w:hint="eastAsia"/>
          <w:sz w:val="32"/>
          <w:szCs w:val="32"/>
        </w:rPr>
      </w:pPr>
      <w:r w:rsidRPr="00E566F9">
        <w:rPr>
          <w:rFonts w:ascii="仿宋_GB2312" w:eastAsia="仿宋_GB2312" w:hint="eastAsia"/>
          <w:sz w:val="32"/>
          <w:szCs w:val="32"/>
        </w:rPr>
        <w:t>根据</w:t>
      </w:r>
      <w:r w:rsidR="006E68A9">
        <w:rPr>
          <w:rFonts w:ascii="仿宋_GB2312" w:eastAsia="仿宋_GB2312" w:hint="eastAsia"/>
          <w:sz w:val="32"/>
          <w:szCs w:val="32"/>
        </w:rPr>
        <w:t>国家</w:t>
      </w:r>
      <w:r w:rsidRPr="00E566F9">
        <w:rPr>
          <w:rFonts w:ascii="仿宋_GB2312" w:eastAsia="仿宋_GB2312" w:hint="eastAsia"/>
          <w:sz w:val="32"/>
          <w:szCs w:val="32"/>
        </w:rPr>
        <w:t>改革进程和自治区人民政府工作安排，自治区财政厅党组高度重视，组织专班研究起草了《关于推进自治</w:t>
      </w:r>
      <w:r w:rsidRPr="00E566F9">
        <w:rPr>
          <w:rFonts w:ascii="仿宋_GB2312" w:eastAsia="仿宋_GB2312" w:hint="eastAsia"/>
          <w:sz w:val="32"/>
          <w:szCs w:val="32"/>
        </w:rPr>
        <w:lastRenderedPageBreak/>
        <w:t>区以下财政事权和支出责任划分改革的实施意见》（以下简称《实施意见》），报自治区人民政府</w:t>
      </w:r>
      <w:r w:rsidR="00E02B97">
        <w:rPr>
          <w:rFonts w:ascii="仿宋_GB2312" w:eastAsia="仿宋_GB2312" w:hint="eastAsia"/>
          <w:sz w:val="32"/>
          <w:szCs w:val="32"/>
        </w:rPr>
        <w:t>审定</w:t>
      </w:r>
      <w:r w:rsidRPr="00E566F9">
        <w:rPr>
          <w:rFonts w:ascii="仿宋_GB2312" w:eastAsia="仿宋_GB2312" w:hint="eastAsia"/>
          <w:sz w:val="32"/>
          <w:szCs w:val="32"/>
        </w:rPr>
        <w:t>。2018年12月25日，</w:t>
      </w:r>
      <w:r w:rsidR="00E02B97">
        <w:rPr>
          <w:rFonts w:ascii="仿宋_GB2312" w:eastAsia="仿宋_GB2312" w:hint="eastAsia"/>
          <w:sz w:val="32"/>
          <w:szCs w:val="32"/>
        </w:rPr>
        <w:t>自治区人</w:t>
      </w:r>
      <w:r w:rsidR="00E02B97">
        <w:rPr>
          <w:rFonts w:ascii="仿宋_GB2312" w:eastAsia="仿宋_GB2312"/>
          <w:sz w:val="32"/>
          <w:szCs w:val="32"/>
        </w:rPr>
        <w:t>民政府</w:t>
      </w:r>
      <w:r w:rsidRPr="00E566F9">
        <w:rPr>
          <w:rFonts w:ascii="仿宋_GB2312" w:eastAsia="仿宋_GB2312" w:hint="eastAsia"/>
          <w:sz w:val="32"/>
          <w:szCs w:val="32"/>
        </w:rPr>
        <w:t>专题会议</w:t>
      </w:r>
      <w:r w:rsidR="007D4CE7">
        <w:rPr>
          <w:rFonts w:ascii="仿宋_GB2312" w:eastAsia="仿宋_GB2312" w:hint="eastAsia"/>
          <w:sz w:val="32"/>
          <w:szCs w:val="32"/>
        </w:rPr>
        <w:t>研究审议</w:t>
      </w:r>
      <w:r w:rsidRPr="00E566F9">
        <w:rPr>
          <w:rFonts w:ascii="仿宋_GB2312" w:eastAsia="仿宋_GB2312" w:hint="eastAsia"/>
          <w:sz w:val="32"/>
          <w:szCs w:val="32"/>
        </w:rPr>
        <w:t>了《实施意见》，根据会议精神</w:t>
      </w:r>
      <w:r w:rsidR="00E02B97">
        <w:rPr>
          <w:rFonts w:ascii="仿宋_GB2312" w:eastAsia="仿宋_GB2312" w:hint="eastAsia"/>
          <w:sz w:val="32"/>
          <w:szCs w:val="32"/>
        </w:rPr>
        <w:t>进一步</w:t>
      </w:r>
      <w:r w:rsidRPr="00E566F9">
        <w:rPr>
          <w:rFonts w:ascii="仿宋_GB2312" w:eastAsia="仿宋_GB2312" w:hint="eastAsia"/>
          <w:sz w:val="32"/>
          <w:szCs w:val="32"/>
        </w:rPr>
        <w:t>修改完善</w:t>
      </w:r>
      <w:r w:rsidR="007D4CE7">
        <w:rPr>
          <w:rFonts w:ascii="仿宋_GB2312" w:eastAsia="仿宋_GB2312" w:hint="eastAsia"/>
          <w:sz w:val="32"/>
          <w:szCs w:val="32"/>
        </w:rPr>
        <w:t>后</w:t>
      </w:r>
      <w:r w:rsidR="007D4CE7">
        <w:rPr>
          <w:rFonts w:ascii="仿宋_GB2312" w:eastAsia="仿宋_GB2312"/>
          <w:sz w:val="32"/>
          <w:szCs w:val="32"/>
        </w:rPr>
        <w:t>，按</w:t>
      </w:r>
      <w:r w:rsidR="007D4CE7">
        <w:rPr>
          <w:rFonts w:ascii="仿宋_GB2312" w:eastAsia="仿宋_GB2312" w:hint="eastAsia"/>
          <w:sz w:val="32"/>
          <w:szCs w:val="32"/>
        </w:rPr>
        <w:t>规定</w:t>
      </w:r>
      <w:r w:rsidR="005311AF">
        <w:rPr>
          <w:rFonts w:ascii="仿宋_GB2312" w:eastAsia="仿宋_GB2312" w:hint="eastAsia"/>
          <w:sz w:val="32"/>
          <w:szCs w:val="32"/>
        </w:rPr>
        <w:t>报经</w:t>
      </w:r>
      <w:r w:rsidR="005311AF">
        <w:rPr>
          <w:rFonts w:ascii="仿宋_GB2312" w:eastAsia="仿宋_GB2312"/>
          <w:sz w:val="32"/>
          <w:szCs w:val="32"/>
        </w:rPr>
        <w:t>自治区</w:t>
      </w:r>
      <w:r w:rsidR="007D4CE7">
        <w:rPr>
          <w:rFonts w:ascii="仿宋_GB2312" w:eastAsia="仿宋_GB2312"/>
          <w:sz w:val="32"/>
          <w:szCs w:val="32"/>
        </w:rPr>
        <w:t>审定通过</w:t>
      </w:r>
      <w:r w:rsidRPr="00E566F9">
        <w:rPr>
          <w:rFonts w:ascii="仿宋_GB2312" w:eastAsia="仿宋_GB2312" w:hint="eastAsia"/>
          <w:sz w:val="32"/>
          <w:szCs w:val="32"/>
        </w:rPr>
        <w:t>。</w:t>
      </w:r>
    </w:p>
    <w:p w:rsidR="008141A0" w:rsidRPr="00526A02" w:rsidRDefault="008141A0"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（三）</w:t>
      </w:r>
      <w:r w:rsidR="00E96403">
        <w:rPr>
          <w:rFonts w:ascii="楷体_GB2312" w:eastAsia="楷体_GB2312" w:hint="eastAsia"/>
          <w:b/>
          <w:sz w:val="32"/>
          <w:szCs w:val="32"/>
        </w:rPr>
        <w:t>改革</w:t>
      </w:r>
      <w:r w:rsidRPr="00526A02">
        <w:rPr>
          <w:rFonts w:ascii="楷体_GB2312" w:eastAsia="楷体_GB2312" w:hint="eastAsia"/>
          <w:b/>
          <w:sz w:val="32"/>
          <w:szCs w:val="32"/>
        </w:rPr>
        <w:t>落实结果</w:t>
      </w:r>
    </w:p>
    <w:p w:rsidR="00F20A09" w:rsidRPr="0035270F" w:rsidRDefault="009550C1" w:rsidP="008D75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7754B6" w:rsidRPr="007754B6">
        <w:rPr>
          <w:rFonts w:ascii="仿宋_GB2312" w:eastAsia="仿宋_GB2312" w:hint="eastAsia"/>
          <w:sz w:val="32"/>
          <w:szCs w:val="32"/>
        </w:rPr>
        <w:t>19年1月</w:t>
      </w:r>
      <w:r w:rsidR="007754B6" w:rsidRPr="007754B6">
        <w:rPr>
          <w:rFonts w:ascii="仿宋_GB2312" w:eastAsia="仿宋_GB2312"/>
          <w:sz w:val="32"/>
          <w:szCs w:val="32"/>
        </w:rPr>
        <w:t>，</w:t>
      </w:r>
      <w:r w:rsidR="007754B6" w:rsidRPr="007754B6">
        <w:rPr>
          <w:rFonts w:ascii="仿宋_GB2312" w:eastAsia="仿宋_GB2312" w:hint="eastAsia"/>
          <w:sz w:val="32"/>
          <w:szCs w:val="32"/>
        </w:rPr>
        <w:t>自治区人民政府印发《关于推进自治区以下财政事权和支出责任划分改革的实施意见》（</w:t>
      </w:r>
      <w:r w:rsidR="007754B6" w:rsidRPr="007754B6">
        <w:rPr>
          <w:rFonts w:ascii="仿宋_GB2312" w:eastAsia="仿宋_GB2312" w:hint="eastAsia"/>
          <w:sz w:val="32"/>
          <w:szCs w:val="32"/>
        </w:rPr>
        <w:t>新政发〔2019〕8号</w:t>
      </w:r>
      <w:r w:rsidR="007754B6" w:rsidRPr="007754B6">
        <w:rPr>
          <w:rFonts w:ascii="仿宋_GB2312" w:eastAsia="仿宋_GB2312" w:hint="eastAsia"/>
          <w:sz w:val="32"/>
          <w:szCs w:val="32"/>
        </w:rPr>
        <w:t>）</w:t>
      </w:r>
      <w:r w:rsidR="005311AF">
        <w:rPr>
          <w:rFonts w:ascii="仿宋_GB2312" w:eastAsia="仿宋_GB2312" w:hint="eastAsia"/>
          <w:sz w:val="32"/>
          <w:szCs w:val="32"/>
        </w:rPr>
        <w:t>，</w:t>
      </w:r>
      <w:r w:rsidR="00F20A09" w:rsidRPr="0035270F">
        <w:rPr>
          <w:rFonts w:ascii="仿宋_GB2312" w:eastAsia="仿宋_GB2312" w:hint="eastAsia"/>
          <w:sz w:val="32"/>
          <w:szCs w:val="32"/>
        </w:rPr>
        <w:t xml:space="preserve">明确了自治区以下财政事权和支出责任划分改革的总体要求和基本原则，就配合做好中央财政事权的上划工作、合理划分自治区以下财政事权、完善自治区以下各级支出责任划分提出具体要求，制定了2018-2020年改革任务推进时间表，确定2019年基本完成分领域财政事权和支出责任划分改革，2020年形成自治区以下财政事权与支出责任划分的清晰框架。要求自治区相关部门和各地(州、市)加强组织领导，明确职责分工，周密安排部署，切实履行职责，密切协调配合，积极稳妥推进分领域自治区以下财政事权与支出责任划分改革。 </w:t>
      </w:r>
    </w:p>
    <w:p w:rsidR="008141A0" w:rsidRDefault="008141A0" w:rsidP="008D7512">
      <w:pPr>
        <w:adjustRightInd w:val="0"/>
        <w:snapToGrid w:val="0"/>
        <w:spacing w:line="600" w:lineRule="exact"/>
        <w:ind w:firstLineChars="200" w:firstLine="640"/>
        <w:rPr>
          <w:rFonts w:ascii="仿宋_GB2312" w:eastAsia="仿宋_GB2312" w:hint="eastAsia"/>
          <w:b/>
          <w:sz w:val="32"/>
          <w:szCs w:val="32"/>
        </w:rPr>
      </w:pPr>
      <w:r w:rsidRPr="00526A02">
        <w:rPr>
          <w:rFonts w:ascii="黑体" w:eastAsia="黑体" w:hAnsi="黑体" w:hint="eastAsia"/>
          <w:sz w:val="32"/>
          <w:szCs w:val="32"/>
        </w:rPr>
        <w:t>二</w:t>
      </w:r>
      <w:r w:rsidRPr="00526A02">
        <w:rPr>
          <w:rFonts w:ascii="黑体" w:eastAsia="黑体" w:hAnsi="黑体"/>
          <w:sz w:val="32"/>
          <w:szCs w:val="32"/>
        </w:rPr>
        <w:t>、</w:t>
      </w:r>
      <w:r w:rsidR="00526A02">
        <w:rPr>
          <w:rFonts w:ascii="黑体" w:eastAsia="黑体" w:hAnsi="黑体" w:hint="eastAsia"/>
          <w:sz w:val="32"/>
          <w:szCs w:val="32"/>
        </w:rPr>
        <w:t>积极完善自治区对下转移支付制度</w:t>
      </w:r>
    </w:p>
    <w:p w:rsidR="00526A02" w:rsidRPr="00526A02" w:rsidRDefault="00526A02"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（一）</w:t>
      </w:r>
      <w:r w:rsidR="00E96403">
        <w:rPr>
          <w:rFonts w:ascii="楷体_GB2312" w:eastAsia="楷体_GB2312" w:hint="eastAsia"/>
          <w:b/>
          <w:sz w:val="32"/>
          <w:szCs w:val="32"/>
        </w:rPr>
        <w:t>改革</w:t>
      </w:r>
      <w:r w:rsidRPr="00526A02">
        <w:rPr>
          <w:rFonts w:ascii="楷体_GB2312" w:eastAsia="楷体_GB2312" w:hint="eastAsia"/>
          <w:b/>
          <w:sz w:val="32"/>
          <w:szCs w:val="32"/>
        </w:rPr>
        <w:t>政策依据</w:t>
      </w:r>
    </w:p>
    <w:p w:rsidR="00526A02" w:rsidRPr="00B6650A" w:rsidRDefault="00D32E6A" w:rsidP="008D7512">
      <w:pPr>
        <w:adjustRightInd w:val="0"/>
        <w:snapToGrid w:val="0"/>
        <w:spacing w:line="600" w:lineRule="exact"/>
        <w:ind w:firstLineChars="200" w:firstLine="640"/>
        <w:rPr>
          <w:rFonts w:ascii="仿宋_GB2312" w:eastAsia="仿宋_GB2312" w:hint="eastAsia"/>
          <w:sz w:val="32"/>
          <w:szCs w:val="32"/>
        </w:rPr>
      </w:pPr>
      <w:r w:rsidRPr="00D32E6A">
        <w:rPr>
          <w:rFonts w:ascii="仿宋_GB2312" w:eastAsia="仿宋_GB2312" w:hint="eastAsia"/>
          <w:sz w:val="32"/>
          <w:szCs w:val="32"/>
        </w:rPr>
        <w:t>为加快建立权责清晰、财力协调、区域均衡的中央和地方财政关系，进一步提升中央对地方转移支付制度的规范性、科学性、有效性，根据《中华人民共和国预算法》等法律法规和国务院有关规定，</w:t>
      </w:r>
      <w:r>
        <w:rPr>
          <w:rFonts w:ascii="仿宋_GB2312" w:eastAsia="仿宋_GB2312" w:hint="eastAsia"/>
          <w:sz w:val="32"/>
          <w:szCs w:val="32"/>
        </w:rPr>
        <w:t>财政部</w:t>
      </w:r>
      <w:r w:rsidRPr="00D32E6A">
        <w:rPr>
          <w:rFonts w:ascii="仿宋_GB2312" w:eastAsia="仿宋_GB2312" w:hint="eastAsia"/>
          <w:sz w:val="32"/>
          <w:szCs w:val="32"/>
        </w:rPr>
        <w:t>制定了《关于完善中央对地方</w:t>
      </w:r>
      <w:r w:rsidRPr="00D32E6A">
        <w:rPr>
          <w:rFonts w:ascii="仿宋_GB2312" w:eastAsia="仿宋_GB2312" w:hint="eastAsia"/>
          <w:sz w:val="32"/>
          <w:szCs w:val="32"/>
        </w:rPr>
        <w:lastRenderedPageBreak/>
        <w:t>转移支付制度的方案》，</w:t>
      </w:r>
      <w:r w:rsidR="007C7F33">
        <w:rPr>
          <w:rFonts w:ascii="仿宋_GB2312" w:eastAsia="仿宋_GB2312" w:hint="eastAsia"/>
          <w:sz w:val="32"/>
          <w:szCs w:val="32"/>
        </w:rPr>
        <w:t>要求</w:t>
      </w:r>
      <w:r w:rsidR="007C7F33">
        <w:rPr>
          <w:rFonts w:ascii="仿宋_GB2312" w:eastAsia="仿宋_GB2312"/>
          <w:sz w:val="32"/>
          <w:szCs w:val="32"/>
        </w:rPr>
        <w:t>各地</w:t>
      </w:r>
      <w:r w:rsidR="007C7F33">
        <w:rPr>
          <w:rFonts w:ascii="仿宋_GB2312" w:eastAsia="仿宋_GB2312" w:hint="eastAsia"/>
          <w:sz w:val="32"/>
          <w:szCs w:val="32"/>
        </w:rPr>
        <w:t>自2019年</w:t>
      </w:r>
      <w:r w:rsidR="007C7F33">
        <w:rPr>
          <w:rFonts w:ascii="仿宋_GB2312" w:eastAsia="仿宋_GB2312"/>
          <w:sz w:val="32"/>
          <w:szCs w:val="32"/>
        </w:rPr>
        <w:t>起执行。</w:t>
      </w:r>
      <w:r w:rsidR="00044914">
        <w:rPr>
          <w:rFonts w:ascii="仿宋_GB2312" w:eastAsia="仿宋_GB2312" w:hint="eastAsia"/>
          <w:sz w:val="32"/>
          <w:szCs w:val="32"/>
        </w:rPr>
        <w:t>同</w:t>
      </w:r>
      <w:r w:rsidR="00044914">
        <w:rPr>
          <w:rFonts w:ascii="仿宋_GB2312" w:eastAsia="仿宋_GB2312"/>
          <w:sz w:val="32"/>
          <w:szCs w:val="32"/>
        </w:rPr>
        <w:t>时，</w:t>
      </w:r>
      <w:r w:rsidR="00044914">
        <w:rPr>
          <w:rFonts w:ascii="仿宋_GB2312" w:eastAsia="仿宋_GB2312" w:hint="eastAsia"/>
          <w:sz w:val="32"/>
          <w:szCs w:val="32"/>
        </w:rPr>
        <w:t>自治区</w:t>
      </w:r>
      <w:r w:rsidR="00CB4938">
        <w:rPr>
          <w:rFonts w:ascii="仿宋_GB2312" w:eastAsia="仿宋_GB2312" w:hint="eastAsia"/>
          <w:sz w:val="32"/>
          <w:szCs w:val="32"/>
        </w:rPr>
        <w:t>关</w:t>
      </w:r>
      <w:r w:rsidR="00CB4938" w:rsidRPr="007630B2">
        <w:rPr>
          <w:rFonts w:ascii="仿宋_GB2312" w:eastAsia="仿宋_GB2312" w:hint="eastAsia"/>
          <w:sz w:val="32"/>
          <w:szCs w:val="32"/>
        </w:rPr>
        <w:t>于改革和完善自治区对各地（州、市）转移支付制度</w:t>
      </w:r>
      <w:r w:rsidR="00CB4938">
        <w:rPr>
          <w:rFonts w:ascii="仿宋_GB2312" w:eastAsia="仿宋_GB2312" w:hint="eastAsia"/>
          <w:sz w:val="32"/>
          <w:szCs w:val="32"/>
        </w:rPr>
        <w:t>，以</w:t>
      </w:r>
      <w:r w:rsidR="00CB4938">
        <w:rPr>
          <w:rFonts w:ascii="仿宋_GB2312" w:eastAsia="仿宋_GB2312"/>
          <w:sz w:val="32"/>
          <w:szCs w:val="32"/>
        </w:rPr>
        <w:t>及</w:t>
      </w:r>
      <w:r w:rsidR="00044914" w:rsidRPr="00044914">
        <w:rPr>
          <w:rFonts w:ascii="仿宋_GB2312" w:eastAsia="仿宋_GB2312" w:hint="eastAsia"/>
          <w:sz w:val="32"/>
          <w:szCs w:val="32"/>
        </w:rPr>
        <w:t>推进</w:t>
      </w:r>
      <w:r w:rsidR="00044914">
        <w:rPr>
          <w:rFonts w:ascii="仿宋_GB2312" w:eastAsia="仿宋_GB2312" w:hint="eastAsia"/>
          <w:sz w:val="32"/>
          <w:szCs w:val="32"/>
        </w:rPr>
        <w:t>自治区以</w:t>
      </w:r>
      <w:r w:rsidR="00044914">
        <w:rPr>
          <w:rFonts w:ascii="仿宋_GB2312" w:eastAsia="仿宋_GB2312"/>
          <w:sz w:val="32"/>
          <w:szCs w:val="32"/>
        </w:rPr>
        <w:t>下</w:t>
      </w:r>
      <w:r w:rsidR="00044914" w:rsidRPr="00044914">
        <w:rPr>
          <w:rFonts w:ascii="仿宋_GB2312" w:eastAsia="仿宋_GB2312" w:hint="eastAsia"/>
          <w:sz w:val="32"/>
          <w:szCs w:val="32"/>
        </w:rPr>
        <w:t>财政事权和支出责任划分改革</w:t>
      </w:r>
      <w:r w:rsidR="00CB4938">
        <w:rPr>
          <w:rFonts w:ascii="仿宋_GB2312" w:eastAsia="仿宋_GB2312" w:hint="eastAsia"/>
          <w:sz w:val="32"/>
          <w:szCs w:val="32"/>
        </w:rPr>
        <w:t>工作</w:t>
      </w:r>
      <w:r w:rsidR="00044914">
        <w:rPr>
          <w:rFonts w:ascii="仿宋_GB2312" w:eastAsia="仿宋_GB2312" w:hint="eastAsia"/>
          <w:sz w:val="32"/>
          <w:szCs w:val="32"/>
        </w:rPr>
        <w:t>，</w:t>
      </w:r>
      <w:r w:rsidR="00044914" w:rsidRPr="00044914">
        <w:rPr>
          <w:rFonts w:ascii="仿宋_GB2312" w:eastAsia="仿宋_GB2312" w:hint="eastAsia"/>
          <w:sz w:val="32"/>
          <w:szCs w:val="32"/>
        </w:rPr>
        <w:t>对进一步完善</w:t>
      </w:r>
      <w:r w:rsidR="00044914">
        <w:rPr>
          <w:rFonts w:ascii="仿宋_GB2312" w:eastAsia="仿宋_GB2312" w:hint="eastAsia"/>
          <w:sz w:val="32"/>
          <w:szCs w:val="32"/>
        </w:rPr>
        <w:t>自治区以</w:t>
      </w:r>
      <w:r w:rsidR="00044914">
        <w:rPr>
          <w:rFonts w:ascii="仿宋_GB2312" w:eastAsia="仿宋_GB2312"/>
          <w:sz w:val="32"/>
          <w:szCs w:val="32"/>
        </w:rPr>
        <w:t>下</w:t>
      </w:r>
      <w:r w:rsidR="00044914" w:rsidRPr="00044914">
        <w:rPr>
          <w:rFonts w:ascii="仿宋_GB2312" w:eastAsia="仿宋_GB2312" w:hint="eastAsia"/>
          <w:sz w:val="32"/>
          <w:szCs w:val="32"/>
        </w:rPr>
        <w:t>转移支付制度作出</w:t>
      </w:r>
      <w:r w:rsidR="00C27B09">
        <w:rPr>
          <w:rFonts w:ascii="仿宋_GB2312" w:eastAsia="仿宋_GB2312" w:hint="eastAsia"/>
          <w:sz w:val="32"/>
          <w:szCs w:val="32"/>
        </w:rPr>
        <w:t>了</w:t>
      </w:r>
      <w:r w:rsidR="00044914" w:rsidRPr="00044914">
        <w:rPr>
          <w:rFonts w:ascii="仿宋_GB2312" w:eastAsia="仿宋_GB2312" w:hint="eastAsia"/>
          <w:sz w:val="32"/>
          <w:szCs w:val="32"/>
        </w:rPr>
        <w:t>具体部署；基本公共服务领域</w:t>
      </w:r>
      <w:r w:rsidR="00C27B09">
        <w:rPr>
          <w:rFonts w:ascii="仿宋_GB2312" w:eastAsia="仿宋_GB2312" w:hint="eastAsia"/>
          <w:sz w:val="32"/>
          <w:szCs w:val="32"/>
        </w:rPr>
        <w:t>自治区</w:t>
      </w:r>
      <w:r w:rsidR="00C27B09">
        <w:rPr>
          <w:rFonts w:ascii="仿宋_GB2312" w:eastAsia="仿宋_GB2312"/>
          <w:sz w:val="32"/>
          <w:szCs w:val="32"/>
        </w:rPr>
        <w:t>以下</w:t>
      </w:r>
      <w:r w:rsidR="00044914" w:rsidRPr="00044914">
        <w:rPr>
          <w:rFonts w:ascii="仿宋_GB2312" w:eastAsia="仿宋_GB2312" w:hint="eastAsia"/>
          <w:sz w:val="32"/>
          <w:szCs w:val="32"/>
        </w:rPr>
        <w:t>共同财政事权和支出责任划分改革方案</w:t>
      </w:r>
      <w:r w:rsidR="007630B2">
        <w:rPr>
          <w:rFonts w:ascii="仿宋_GB2312" w:eastAsia="仿宋_GB2312" w:hint="eastAsia"/>
          <w:sz w:val="32"/>
          <w:szCs w:val="32"/>
        </w:rPr>
        <w:t>等</w:t>
      </w:r>
      <w:r w:rsidR="007630B2">
        <w:rPr>
          <w:rFonts w:ascii="仿宋_GB2312" w:eastAsia="仿宋_GB2312"/>
          <w:sz w:val="32"/>
          <w:szCs w:val="32"/>
        </w:rPr>
        <w:t>文件，</w:t>
      </w:r>
      <w:r w:rsidR="00044914" w:rsidRPr="00044914">
        <w:rPr>
          <w:rFonts w:ascii="仿宋_GB2312" w:eastAsia="仿宋_GB2312" w:hint="eastAsia"/>
          <w:sz w:val="32"/>
          <w:szCs w:val="32"/>
        </w:rPr>
        <w:t>也明确要求</w:t>
      </w:r>
      <w:r w:rsidR="00C27B09" w:rsidRPr="00C27B09">
        <w:rPr>
          <w:rFonts w:ascii="仿宋_GB2312" w:eastAsia="仿宋_GB2312" w:hint="eastAsia"/>
          <w:sz w:val="32"/>
          <w:szCs w:val="32"/>
        </w:rPr>
        <w:t>调整完善转移支付制度</w:t>
      </w:r>
      <w:r w:rsidR="00C27B09">
        <w:rPr>
          <w:rFonts w:ascii="仿宋_GB2312" w:eastAsia="仿宋_GB2312" w:hint="eastAsia"/>
          <w:sz w:val="32"/>
          <w:szCs w:val="32"/>
        </w:rPr>
        <w:t>，</w:t>
      </w:r>
      <w:r w:rsidR="00C27B09" w:rsidRPr="00C27B09">
        <w:rPr>
          <w:rFonts w:ascii="仿宋_GB2312" w:eastAsia="仿宋_GB2312" w:hint="eastAsia"/>
          <w:sz w:val="32"/>
          <w:szCs w:val="32"/>
        </w:rPr>
        <w:t>完整反映和切实履行自治区承担的基本公共服务领域共同财政事权的支出责任。</w:t>
      </w:r>
      <w:r w:rsidR="007630B2" w:rsidRPr="007630B2">
        <w:rPr>
          <w:rFonts w:ascii="仿宋_GB2312" w:eastAsia="仿宋_GB2312" w:hint="eastAsia"/>
          <w:sz w:val="32"/>
          <w:szCs w:val="32"/>
        </w:rPr>
        <w:t>贯彻落实国家和自治区决策部署，针对转移支付管理存在的问题，</w:t>
      </w:r>
      <w:r w:rsidR="00CB4938">
        <w:rPr>
          <w:rFonts w:ascii="仿宋_GB2312" w:eastAsia="仿宋_GB2312" w:hint="eastAsia"/>
          <w:sz w:val="32"/>
          <w:szCs w:val="32"/>
        </w:rPr>
        <w:t>需</w:t>
      </w:r>
      <w:r w:rsidR="007630B2" w:rsidRPr="007630B2">
        <w:rPr>
          <w:rFonts w:ascii="仿宋_GB2312" w:eastAsia="仿宋_GB2312" w:hint="eastAsia"/>
          <w:sz w:val="32"/>
          <w:szCs w:val="32"/>
        </w:rPr>
        <w:t>进一步规范和完善自治区对各地（州、市）转移支付制度。</w:t>
      </w:r>
    </w:p>
    <w:p w:rsidR="00526A02" w:rsidRPr="00526A02" w:rsidRDefault="00526A02"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（二）</w:t>
      </w:r>
      <w:r w:rsidR="00E96403">
        <w:rPr>
          <w:rFonts w:ascii="楷体_GB2312" w:eastAsia="楷体_GB2312" w:hint="eastAsia"/>
          <w:b/>
          <w:sz w:val="32"/>
          <w:szCs w:val="32"/>
        </w:rPr>
        <w:t>改革</w:t>
      </w:r>
      <w:r w:rsidR="00E96403">
        <w:rPr>
          <w:rFonts w:ascii="楷体_GB2312" w:eastAsia="楷体_GB2312"/>
          <w:b/>
          <w:sz w:val="32"/>
          <w:szCs w:val="32"/>
        </w:rPr>
        <w:t>推进</w:t>
      </w:r>
      <w:r w:rsidRPr="00526A02">
        <w:rPr>
          <w:rFonts w:ascii="楷体_GB2312" w:eastAsia="楷体_GB2312" w:hint="eastAsia"/>
          <w:b/>
          <w:sz w:val="32"/>
          <w:szCs w:val="32"/>
        </w:rPr>
        <w:t>过程</w:t>
      </w:r>
    </w:p>
    <w:p w:rsidR="00526A02" w:rsidRPr="00526A02" w:rsidRDefault="00CF273E" w:rsidP="008D7512">
      <w:pPr>
        <w:adjustRightInd w:val="0"/>
        <w:snapToGrid w:val="0"/>
        <w:spacing w:line="600" w:lineRule="exact"/>
        <w:ind w:firstLineChars="200" w:firstLine="640"/>
        <w:rPr>
          <w:rFonts w:ascii="楷体_GB2312" w:eastAsia="楷体_GB2312" w:hint="eastAsia"/>
          <w:b/>
          <w:sz w:val="32"/>
          <w:szCs w:val="32"/>
        </w:rPr>
      </w:pPr>
      <w:r w:rsidRPr="00044914">
        <w:rPr>
          <w:rFonts w:ascii="仿宋_GB2312" w:eastAsia="仿宋_GB2312" w:hint="eastAsia"/>
          <w:sz w:val="32"/>
          <w:szCs w:val="32"/>
        </w:rPr>
        <w:t>为贯彻</w:t>
      </w:r>
      <w:r>
        <w:rPr>
          <w:rFonts w:ascii="仿宋_GB2312" w:eastAsia="仿宋_GB2312" w:hint="eastAsia"/>
          <w:sz w:val="32"/>
          <w:szCs w:val="32"/>
        </w:rPr>
        <w:t>自治区</w:t>
      </w:r>
      <w:r>
        <w:rPr>
          <w:rFonts w:ascii="仿宋_GB2312" w:eastAsia="仿宋_GB2312"/>
          <w:sz w:val="32"/>
          <w:szCs w:val="32"/>
        </w:rPr>
        <w:t>深化财税体制改革</w:t>
      </w:r>
      <w:r>
        <w:rPr>
          <w:rFonts w:ascii="仿宋_GB2312" w:eastAsia="仿宋_GB2312" w:hint="eastAsia"/>
          <w:sz w:val="32"/>
          <w:szCs w:val="32"/>
        </w:rPr>
        <w:t>工作</w:t>
      </w:r>
      <w:r>
        <w:rPr>
          <w:rFonts w:ascii="仿宋_GB2312" w:eastAsia="仿宋_GB2312"/>
          <w:sz w:val="32"/>
          <w:szCs w:val="32"/>
        </w:rPr>
        <w:t>部署</w:t>
      </w:r>
      <w:r>
        <w:rPr>
          <w:rFonts w:ascii="仿宋_GB2312" w:eastAsia="仿宋_GB2312" w:hint="eastAsia"/>
          <w:sz w:val="32"/>
          <w:szCs w:val="32"/>
        </w:rPr>
        <w:t>，</w:t>
      </w:r>
      <w:r>
        <w:rPr>
          <w:rFonts w:ascii="仿宋_GB2312" w:eastAsia="仿宋_GB2312"/>
          <w:sz w:val="32"/>
          <w:szCs w:val="32"/>
        </w:rPr>
        <w:t>落实</w:t>
      </w:r>
      <w:r>
        <w:rPr>
          <w:rFonts w:ascii="仿宋_GB2312" w:eastAsia="仿宋_GB2312" w:hint="eastAsia"/>
          <w:sz w:val="32"/>
          <w:szCs w:val="32"/>
        </w:rPr>
        <w:t>财政</w:t>
      </w:r>
      <w:r>
        <w:rPr>
          <w:rFonts w:ascii="仿宋_GB2312" w:eastAsia="仿宋_GB2312"/>
          <w:sz w:val="32"/>
          <w:szCs w:val="32"/>
        </w:rPr>
        <w:t>部</w:t>
      </w:r>
      <w:r>
        <w:rPr>
          <w:rFonts w:ascii="仿宋_GB2312" w:eastAsia="仿宋_GB2312" w:hint="eastAsia"/>
          <w:sz w:val="32"/>
          <w:szCs w:val="32"/>
        </w:rPr>
        <w:t>完善转移</w:t>
      </w:r>
      <w:r>
        <w:rPr>
          <w:rFonts w:ascii="仿宋_GB2312" w:eastAsia="仿宋_GB2312"/>
          <w:sz w:val="32"/>
          <w:szCs w:val="32"/>
        </w:rPr>
        <w:t>支付制度</w:t>
      </w:r>
      <w:r>
        <w:rPr>
          <w:rFonts w:ascii="仿宋_GB2312" w:eastAsia="仿宋_GB2312" w:hint="eastAsia"/>
          <w:sz w:val="32"/>
          <w:szCs w:val="32"/>
        </w:rPr>
        <w:t>的</w:t>
      </w:r>
      <w:r>
        <w:rPr>
          <w:rFonts w:ascii="仿宋_GB2312" w:eastAsia="仿宋_GB2312"/>
          <w:sz w:val="32"/>
          <w:szCs w:val="32"/>
        </w:rPr>
        <w:t>要求</w:t>
      </w:r>
      <w:r w:rsidRPr="00044914">
        <w:rPr>
          <w:rFonts w:ascii="仿宋_GB2312" w:eastAsia="仿宋_GB2312" w:hint="eastAsia"/>
          <w:sz w:val="32"/>
          <w:szCs w:val="32"/>
        </w:rPr>
        <w:t>，</w:t>
      </w:r>
      <w:r w:rsidRPr="00B6650A">
        <w:rPr>
          <w:rFonts w:ascii="仿宋_GB2312" w:eastAsia="仿宋_GB2312" w:hint="eastAsia"/>
          <w:sz w:val="32"/>
          <w:szCs w:val="32"/>
        </w:rPr>
        <w:t>加快建立权责清晰、财力协调、区域均衡的自治区对下财政关系，进一步提升自治区对下转移支付制度的规范性、科学性和有效性，</w:t>
      </w:r>
      <w:r w:rsidR="00CB4938">
        <w:rPr>
          <w:rFonts w:ascii="仿宋_GB2312" w:eastAsia="仿宋_GB2312" w:hint="eastAsia"/>
          <w:sz w:val="32"/>
          <w:szCs w:val="32"/>
        </w:rPr>
        <w:t>根据</w:t>
      </w:r>
      <w:r w:rsidR="00CB4938">
        <w:rPr>
          <w:rFonts w:ascii="仿宋_GB2312" w:eastAsia="仿宋_GB2312"/>
          <w:sz w:val="32"/>
          <w:szCs w:val="32"/>
        </w:rPr>
        <w:t>财政部</w:t>
      </w:r>
      <w:r w:rsidR="00CB4938" w:rsidRPr="00B6650A">
        <w:rPr>
          <w:rFonts w:ascii="仿宋_GB2312" w:eastAsia="仿宋_GB2312" w:hint="eastAsia"/>
          <w:sz w:val="32"/>
          <w:szCs w:val="32"/>
        </w:rPr>
        <w:t>关于完善中央对地方转移支付制度的方案</w:t>
      </w:r>
      <w:r w:rsidR="00CB4938">
        <w:rPr>
          <w:rFonts w:ascii="仿宋_GB2312" w:eastAsia="仿宋_GB2312" w:hint="eastAsia"/>
          <w:sz w:val="32"/>
          <w:szCs w:val="32"/>
        </w:rPr>
        <w:t>，</w:t>
      </w:r>
      <w:r w:rsidRPr="00CF273E">
        <w:rPr>
          <w:rFonts w:ascii="仿宋_GB2312" w:eastAsia="仿宋_GB2312" w:hint="eastAsia"/>
          <w:sz w:val="32"/>
          <w:szCs w:val="32"/>
        </w:rPr>
        <w:t>结合自治区现行转移支付制度，</w:t>
      </w:r>
      <w:r>
        <w:rPr>
          <w:rFonts w:ascii="仿宋_GB2312" w:eastAsia="仿宋_GB2312" w:hint="eastAsia"/>
          <w:sz w:val="32"/>
          <w:szCs w:val="32"/>
        </w:rPr>
        <w:t>自治区财政</w:t>
      </w:r>
      <w:r>
        <w:rPr>
          <w:rFonts w:ascii="仿宋_GB2312" w:eastAsia="仿宋_GB2312"/>
          <w:sz w:val="32"/>
          <w:szCs w:val="32"/>
        </w:rPr>
        <w:t>厅研究提出了</w:t>
      </w:r>
      <w:r w:rsidRPr="00CF273E">
        <w:rPr>
          <w:rFonts w:ascii="仿宋_GB2312" w:eastAsia="仿宋_GB2312" w:hint="eastAsia"/>
          <w:sz w:val="32"/>
          <w:szCs w:val="32"/>
        </w:rPr>
        <w:t>完善自治区对各地（州、市）转移支付制度</w:t>
      </w:r>
      <w:r>
        <w:rPr>
          <w:rFonts w:ascii="仿宋_GB2312" w:eastAsia="仿宋_GB2312" w:hint="eastAsia"/>
          <w:sz w:val="32"/>
          <w:szCs w:val="32"/>
        </w:rPr>
        <w:t>的方案</w:t>
      </w:r>
      <w:r w:rsidR="009334A2">
        <w:rPr>
          <w:rFonts w:ascii="仿宋_GB2312" w:eastAsia="仿宋_GB2312" w:hint="eastAsia"/>
          <w:sz w:val="32"/>
          <w:szCs w:val="32"/>
        </w:rPr>
        <w:t>，并</w:t>
      </w:r>
      <w:r w:rsidR="009334A2">
        <w:rPr>
          <w:rFonts w:ascii="仿宋_GB2312" w:eastAsia="仿宋_GB2312"/>
          <w:sz w:val="32"/>
          <w:szCs w:val="32"/>
        </w:rPr>
        <w:t>根据</w:t>
      </w:r>
      <w:r w:rsidR="009334A2">
        <w:rPr>
          <w:rFonts w:ascii="仿宋_GB2312" w:eastAsia="仿宋_GB2312" w:hint="eastAsia"/>
          <w:sz w:val="32"/>
          <w:szCs w:val="32"/>
        </w:rPr>
        <w:t>修改</w:t>
      </w:r>
      <w:r w:rsidR="009334A2">
        <w:rPr>
          <w:rFonts w:ascii="仿宋_GB2312" w:eastAsia="仿宋_GB2312"/>
          <w:sz w:val="32"/>
          <w:szCs w:val="32"/>
        </w:rPr>
        <w:t>意见进一步完善</w:t>
      </w:r>
      <w:r w:rsidR="009334A2">
        <w:rPr>
          <w:rFonts w:ascii="仿宋_GB2312" w:eastAsia="仿宋_GB2312" w:hint="eastAsia"/>
          <w:sz w:val="32"/>
          <w:szCs w:val="32"/>
        </w:rPr>
        <w:t>。</w:t>
      </w:r>
    </w:p>
    <w:p w:rsidR="00CB4938" w:rsidRDefault="00526A02" w:rsidP="008D7512">
      <w:pPr>
        <w:adjustRightInd w:val="0"/>
        <w:snapToGrid w:val="0"/>
        <w:spacing w:line="600" w:lineRule="exact"/>
        <w:ind w:firstLineChars="200" w:firstLine="643"/>
        <w:rPr>
          <w:rFonts w:ascii="楷体_GB2312" w:eastAsia="楷体_GB2312"/>
          <w:b/>
          <w:sz w:val="32"/>
          <w:szCs w:val="32"/>
        </w:rPr>
      </w:pPr>
      <w:r w:rsidRPr="00526A02">
        <w:rPr>
          <w:rFonts w:ascii="楷体_GB2312" w:eastAsia="楷体_GB2312" w:hint="eastAsia"/>
          <w:b/>
          <w:sz w:val="32"/>
          <w:szCs w:val="32"/>
        </w:rPr>
        <w:t>（三）</w:t>
      </w:r>
      <w:r w:rsidR="00E96403">
        <w:rPr>
          <w:rFonts w:ascii="楷体_GB2312" w:eastAsia="楷体_GB2312" w:hint="eastAsia"/>
          <w:b/>
          <w:sz w:val="32"/>
          <w:szCs w:val="32"/>
        </w:rPr>
        <w:t>改革</w:t>
      </w:r>
      <w:r w:rsidRPr="00526A02">
        <w:rPr>
          <w:rFonts w:ascii="楷体_GB2312" w:eastAsia="楷体_GB2312" w:hint="eastAsia"/>
          <w:b/>
          <w:sz w:val="32"/>
          <w:szCs w:val="32"/>
        </w:rPr>
        <w:t>落实结果</w:t>
      </w:r>
    </w:p>
    <w:p w:rsidR="00D427B0" w:rsidRDefault="00CB4938" w:rsidP="008D7512">
      <w:pPr>
        <w:adjustRightInd w:val="0"/>
        <w:snapToGrid w:val="0"/>
        <w:spacing w:line="600" w:lineRule="exact"/>
        <w:ind w:firstLineChars="200" w:firstLine="640"/>
        <w:rPr>
          <w:rFonts w:ascii="仿宋_GB2312" w:eastAsia="仿宋_GB2312"/>
          <w:sz w:val="32"/>
          <w:szCs w:val="32"/>
        </w:rPr>
      </w:pPr>
      <w:r w:rsidRPr="00B6650A">
        <w:rPr>
          <w:rFonts w:ascii="仿宋_GB2312" w:eastAsia="仿宋_GB2312" w:hint="eastAsia"/>
          <w:sz w:val="32"/>
          <w:szCs w:val="32"/>
        </w:rPr>
        <w:t>2019年3月，自治区财政厅印发《关于完善自治区对各地（州、市）转移支付制度的通知》（新财预〔2019〕58号），</w:t>
      </w:r>
      <w:r w:rsidR="00124BAC" w:rsidRPr="00124BAC">
        <w:rPr>
          <w:rFonts w:ascii="仿宋_GB2312" w:eastAsia="仿宋_GB2312" w:hint="eastAsia"/>
          <w:sz w:val="32"/>
          <w:szCs w:val="32"/>
        </w:rPr>
        <w:t>进一步优化转移支付分类</w:t>
      </w:r>
      <w:r w:rsidR="00124BAC">
        <w:rPr>
          <w:rFonts w:ascii="仿宋_GB2312" w:eastAsia="仿宋_GB2312" w:hint="eastAsia"/>
          <w:sz w:val="32"/>
          <w:szCs w:val="32"/>
        </w:rPr>
        <w:t>，加强</w:t>
      </w:r>
      <w:r w:rsidR="00124BAC" w:rsidRPr="00124BAC">
        <w:rPr>
          <w:rFonts w:ascii="仿宋_GB2312" w:eastAsia="仿宋_GB2312" w:hint="eastAsia"/>
          <w:sz w:val="32"/>
          <w:szCs w:val="32"/>
        </w:rPr>
        <w:t>一般性转移支付</w:t>
      </w:r>
      <w:r w:rsidR="00124BAC">
        <w:rPr>
          <w:rFonts w:ascii="仿宋_GB2312" w:eastAsia="仿宋_GB2312" w:hint="eastAsia"/>
          <w:sz w:val="32"/>
          <w:szCs w:val="32"/>
        </w:rPr>
        <w:t>和</w:t>
      </w:r>
      <w:r w:rsidR="00124BAC">
        <w:rPr>
          <w:rFonts w:ascii="仿宋_GB2312" w:eastAsia="仿宋_GB2312"/>
          <w:sz w:val="32"/>
          <w:szCs w:val="32"/>
        </w:rPr>
        <w:t>专项转移支付</w:t>
      </w:r>
      <w:r w:rsidR="00124BAC">
        <w:rPr>
          <w:rFonts w:ascii="仿宋_GB2312" w:eastAsia="仿宋_GB2312" w:hint="eastAsia"/>
          <w:sz w:val="32"/>
          <w:szCs w:val="32"/>
        </w:rPr>
        <w:t>管理</w:t>
      </w:r>
      <w:r w:rsidR="00124BAC" w:rsidRPr="00124BAC">
        <w:rPr>
          <w:rFonts w:ascii="仿宋_GB2312" w:eastAsia="仿宋_GB2312" w:hint="eastAsia"/>
          <w:sz w:val="32"/>
          <w:szCs w:val="32"/>
        </w:rPr>
        <w:t>，</w:t>
      </w:r>
      <w:r w:rsidR="00124BAC">
        <w:rPr>
          <w:rFonts w:ascii="仿宋_GB2312" w:eastAsia="仿宋_GB2312" w:hint="eastAsia"/>
          <w:sz w:val="32"/>
          <w:szCs w:val="32"/>
        </w:rPr>
        <w:t>建立共同财政事权转移支付清单管理制度和控制</w:t>
      </w:r>
      <w:r w:rsidR="00124BAC">
        <w:rPr>
          <w:rFonts w:ascii="仿宋_GB2312" w:eastAsia="仿宋_GB2312" w:hint="eastAsia"/>
          <w:sz w:val="32"/>
          <w:szCs w:val="32"/>
        </w:rPr>
        <w:lastRenderedPageBreak/>
        <w:t>机制，</w:t>
      </w:r>
      <w:r w:rsidR="00124BAC" w:rsidRPr="00124BAC">
        <w:rPr>
          <w:rFonts w:ascii="仿宋_GB2312" w:eastAsia="仿宋_GB2312" w:hint="eastAsia"/>
          <w:sz w:val="32"/>
          <w:szCs w:val="32"/>
        </w:rPr>
        <w:t>在保持现有自治区和各地（州、市）财力格局总体稳定的前提下，</w:t>
      </w:r>
      <w:r w:rsidR="00D427B0">
        <w:rPr>
          <w:rFonts w:ascii="仿宋_GB2312" w:eastAsia="仿宋_GB2312" w:hint="eastAsia"/>
          <w:sz w:val="32"/>
          <w:szCs w:val="32"/>
        </w:rPr>
        <w:t>通过</w:t>
      </w:r>
      <w:r w:rsidR="00124BAC" w:rsidRPr="00124BAC">
        <w:rPr>
          <w:rFonts w:ascii="仿宋_GB2312" w:eastAsia="仿宋_GB2312" w:hint="eastAsia"/>
          <w:sz w:val="32"/>
          <w:szCs w:val="32"/>
        </w:rPr>
        <w:t>进一步规范和完善自治区对各地（州、市）转移支付制度，充分调动各级政府积极性，更好地与财政事权和支出责任划分相匹配，促进地区间协调发展和基本公共服务均等化。</w:t>
      </w:r>
    </w:p>
    <w:p w:rsidR="008141A0" w:rsidRPr="00526A02" w:rsidRDefault="00526A02" w:rsidP="008D7512">
      <w:pPr>
        <w:adjustRightInd w:val="0"/>
        <w:snapToGrid w:val="0"/>
        <w:spacing w:line="600" w:lineRule="exact"/>
        <w:ind w:firstLineChars="200" w:firstLine="640"/>
        <w:rPr>
          <w:rFonts w:ascii="黑体" w:eastAsia="黑体" w:hAnsi="黑体"/>
          <w:sz w:val="32"/>
          <w:szCs w:val="32"/>
        </w:rPr>
      </w:pPr>
      <w:r w:rsidRPr="00526A02">
        <w:rPr>
          <w:rFonts w:ascii="黑体" w:eastAsia="黑体" w:hAnsi="黑体" w:hint="eastAsia"/>
          <w:sz w:val="32"/>
          <w:szCs w:val="32"/>
        </w:rPr>
        <w:t>三</w:t>
      </w:r>
      <w:r w:rsidRPr="00526A02">
        <w:rPr>
          <w:rFonts w:ascii="黑体" w:eastAsia="黑体" w:hAnsi="黑体"/>
          <w:sz w:val="32"/>
          <w:szCs w:val="32"/>
        </w:rPr>
        <w:t>、</w:t>
      </w:r>
      <w:r w:rsidRPr="00526A02">
        <w:rPr>
          <w:rFonts w:ascii="黑体" w:eastAsia="黑体" w:hAnsi="黑体" w:hint="eastAsia"/>
          <w:sz w:val="32"/>
          <w:szCs w:val="32"/>
        </w:rPr>
        <w:t>合理</w:t>
      </w:r>
      <w:r w:rsidRPr="00526A02">
        <w:rPr>
          <w:rFonts w:ascii="黑体" w:eastAsia="黑体" w:hAnsi="黑体"/>
          <w:sz w:val="32"/>
          <w:szCs w:val="32"/>
        </w:rPr>
        <w:t>确定基本公共服务保障基础标准</w:t>
      </w:r>
    </w:p>
    <w:p w:rsidR="00526A02" w:rsidRPr="00526A02" w:rsidRDefault="00526A02"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（一）</w:t>
      </w:r>
      <w:r w:rsidR="00E52785">
        <w:rPr>
          <w:rFonts w:ascii="楷体_GB2312" w:eastAsia="楷体_GB2312" w:hint="eastAsia"/>
          <w:b/>
          <w:sz w:val="32"/>
          <w:szCs w:val="32"/>
        </w:rPr>
        <w:t>改革</w:t>
      </w:r>
      <w:r w:rsidRPr="00526A02">
        <w:rPr>
          <w:rFonts w:ascii="楷体_GB2312" w:eastAsia="楷体_GB2312" w:hint="eastAsia"/>
          <w:b/>
          <w:sz w:val="32"/>
          <w:szCs w:val="32"/>
        </w:rPr>
        <w:t>政策依据</w:t>
      </w:r>
    </w:p>
    <w:p w:rsidR="00E96403" w:rsidRPr="00E96403" w:rsidRDefault="00E96403" w:rsidP="008D7512">
      <w:pPr>
        <w:adjustRightInd w:val="0"/>
        <w:snapToGrid w:val="0"/>
        <w:spacing w:line="600" w:lineRule="exact"/>
        <w:ind w:firstLineChars="200" w:firstLine="640"/>
        <w:rPr>
          <w:rFonts w:ascii="仿宋_GB2312" w:eastAsia="仿宋_GB2312" w:hint="eastAsia"/>
          <w:sz w:val="32"/>
          <w:szCs w:val="32"/>
        </w:rPr>
      </w:pPr>
      <w:r w:rsidRPr="00E96403">
        <w:rPr>
          <w:rFonts w:ascii="仿宋_GB2312" w:eastAsia="仿宋_GB2312" w:hint="eastAsia"/>
          <w:sz w:val="32"/>
          <w:szCs w:val="32"/>
        </w:rPr>
        <w:t>全面贯彻</w:t>
      </w:r>
      <w:r w:rsidR="00A53702" w:rsidRPr="00E96403">
        <w:rPr>
          <w:rFonts w:ascii="仿宋_GB2312" w:eastAsia="仿宋_GB2312" w:hint="eastAsia"/>
          <w:sz w:val="32"/>
          <w:szCs w:val="32"/>
        </w:rPr>
        <w:t>落实</w:t>
      </w:r>
      <w:r w:rsidRPr="00E96403">
        <w:rPr>
          <w:rFonts w:ascii="仿宋_GB2312" w:eastAsia="仿宋_GB2312" w:hint="eastAsia"/>
          <w:sz w:val="32"/>
          <w:szCs w:val="32"/>
        </w:rPr>
        <w:t>党的十九大精神，</w:t>
      </w:r>
      <w:r w:rsidR="00A53702">
        <w:rPr>
          <w:rFonts w:ascii="仿宋_GB2312" w:eastAsia="仿宋_GB2312" w:hint="eastAsia"/>
          <w:sz w:val="32"/>
          <w:szCs w:val="32"/>
        </w:rPr>
        <w:t>按照</w:t>
      </w:r>
      <w:r>
        <w:rPr>
          <w:rFonts w:ascii="仿宋_GB2312" w:eastAsia="仿宋_GB2312" w:hint="eastAsia"/>
          <w:sz w:val="32"/>
          <w:szCs w:val="32"/>
        </w:rPr>
        <w:t>中</w:t>
      </w:r>
      <w:r>
        <w:rPr>
          <w:rFonts w:ascii="仿宋_GB2312" w:eastAsia="仿宋_GB2312"/>
          <w:sz w:val="32"/>
          <w:szCs w:val="32"/>
        </w:rPr>
        <w:t>央</w:t>
      </w:r>
      <w:r w:rsidRPr="00E96403">
        <w:rPr>
          <w:rFonts w:ascii="仿宋_GB2312" w:eastAsia="仿宋_GB2312" w:hint="eastAsia"/>
          <w:sz w:val="32"/>
          <w:szCs w:val="32"/>
        </w:rPr>
        <w:t>推进中央与地方财政事权和支出责任划分改革决策部署，2018年国务院办公厅印发基本公共服务领域中央与地方共同财政事权和支出责任划分改革方案，将涉及人民群众基本生活和发展需要、现有管理体制和政策比较清晰、由中央与地方共同承担支出责任、以人员或家庭为补助对象或分配依据、需要优先和重点保障的八大类18项主要基本公共服务事项，首先纳入了中央与地方共同财政事权改革范围，制定了基本公共服务保障国家基础标准，规范了支出责任的分担方式，要求各地结合实际认真贯彻落实。</w:t>
      </w:r>
    </w:p>
    <w:p w:rsidR="00526A02" w:rsidRPr="00E96403" w:rsidRDefault="00E96403" w:rsidP="008D7512">
      <w:pPr>
        <w:adjustRightInd w:val="0"/>
        <w:snapToGrid w:val="0"/>
        <w:spacing w:line="600" w:lineRule="exact"/>
        <w:ind w:firstLineChars="200" w:firstLine="640"/>
        <w:rPr>
          <w:rFonts w:ascii="仿宋_GB2312" w:eastAsia="仿宋_GB2312" w:hint="eastAsia"/>
          <w:sz w:val="32"/>
          <w:szCs w:val="32"/>
        </w:rPr>
      </w:pPr>
      <w:r w:rsidRPr="00E96403">
        <w:rPr>
          <w:rFonts w:ascii="仿宋_GB2312" w:eastAsia="仿宋_GB2312" w:hint="eastAsia"/>
          <w:sz w:val="32"/>
          <w:szCs w:val="32"/>
        </w:rPr>
        <w:t>为贯彻落实</w:t>
      </w:r>
      <w:r w:rsidR="00A53702">
        <w:rPr>
          <w:rFonts w:ascii="仿宋_GB2312" w:eastAsia="仿宋_GB2312" w:hint="eastAsia"/>
          <w:sz w:val="32"/>
          <w:szCs w:val="32"/>
        </w:rPr>
        <w:t>国家</w:t>
      </w:r>
      <w:r w:rsidR="00A53702" w:rsidRPr="00A53702">
        <w:rPr>
          <w:rFonts w:ascii="仿宋_GB2312" w:eastAsia="仿宋_GB2312" w:hint="eastAsia"/>
          <w:sz w:val="32"/>
          <w:szCs w:val="32"/>
        </w:rPr>
        <w:t>基本公共服务领域中央与地方共同财政事权和支出责任划分改革</w:t>
      </w:r>
      <w:r w:rsidRPr="00E96403">
        <w:rPr>
          <w:rFonts w:ascii="仿宋_GB2312" w:eastAsia="仿宋_GB2312" w:hint="eastAsia"/>
          <w:sz w:val="32"/>
          <w:szCs w:val="32"/>
        </w:rPr>
        <w:t>精神，进一步提高自治区各级政府提供基本公共服务的能力和水平，根据自治区</w:t>
      </w:r>
      <w:r w:rsidR="007400C2">
        <w:rPr>
          <w:rFonts w:ascii="仿宋_GB2312" w:eastAsia="仿宋_GB2312" w:hint="eastAsia"/>
          <w:sz w:val="32"/>
          <w:szCs w:val="32"/>
        </w:rPr>
        <w:t>深化</w:t>
      </w:r>
      <w:r w:rsidR="007400C2">
        <w:rPr>
          <w:rFonts w:ascii="仿宋_GB2312" w:eastAsia="仿宋_GB2312"/>
          <w:sz w:val="32"/>
          <w:szCs w:val="32"/>
        </w:rPr>
        <w:t>财税体制</w:t>
      </w:r>
      <w:r w:rsidR="007400C2">
        <w:rPr>
          <w:rFonts w:ascii="仿宋_GB2312" w:eastAsia="仿宋_GB2312" w:hint="eastAsia"/>
          <w:sz w:val="32"/>
          <w:szCs w:val="32"/>
        </w:rPr>
        <w:t>改革工作</w:t>
      </w:r>
      <w:r w:rsidR="007400C2">
        <w:rPr>
          <w:rFonts w:ascii="仿宋_GB2312" w:eastAsia="仿宋_GB2312"/>
          <w:sz w:val="32"/>
          <w:szCs w:val="32"/>
        </w:rPr>
        <w:t>部署和</w:t>
      </w:r>
      <w:r w:rsidR="007400C2">
        <w:rPr>
          <w:rFonts w:ascii="仿宋_GB2312" w:eastAsia="仿宋_GB2312" w:hint="eastAsia"/>
          <w:sz w:val="32"/>
          <w:szCs w:val="32"/>
        </w:rPr>
        <w:t>推进</w:t>
      </w:r>
      <w:r w:rsidR="007400C2">
        <w:rPr>
          <w:rFonts w:ascii="仿宋_GB2312" w:eastAsia="仿宋_GB2312"/>
          <w:sz w:val="32"/>
          <w:szCs w:val="32"/>
        </w:rPr>
        <w:t>自治区</w:t>
      </w:r>
      <w:r w:rsidRPr="00E96403">
        <w:rPr>
          <w:rFonts w:ascii="仿宋_GB2312" w:eastAsia="仿宋_GB2312" w:hint="eastAsia"/>
          <w:sz w:val="32"/>
          <w:szCs w:val="32"/>
        </w:rPr>
        <w:t>以下财政事权和支出责任划分改革</w:t>
      </w:r>
      <w:r w:rsidR="007400C2">
        <w:rPr>
          <w:rFonts w:ascii="仿宋_GB2312" w:eastAsia="仿宋_GB2312" w:hint="eastAsia"/>
          <w:sz w:val="32"/>
          <w:szCs w:val="32"/>
        </w:rPr>
        <w:t>工作</w:t>
      </w:r>
      <w:r w:rsidR="00A53702">
        <w:rPr>
          <w:rFonts w:ascii="仿宋_GB2312" w:eastAsia="仿宋_GB2312" w:hint="eastAsia"/>
          <w:sz w:val="32"/>
          <w:szCs w:val="32"/>
        </w:rPr>
        <w:t>要求</w:t>
      </w:r>
      <w:r w:rsidRPr="00E96403">
        <w:rPr>
          <w:rFonts w:ascii="仿宋_GB2312" w:eastAsia="仿宋_GB2312" w:hint="eastAsia"/>
          <w:sz w:val="32"/>
          <w:szCs w:val="32"/>
        </w:rPr>
        <w:t>，结合自治区实际，经自治区财政厅会同自治区有关部门认真研究，</w:t>
      </w:r>
      <w:r w:rsidR="00D61581">
        <w:rPr>
          <w:rFonts w:ascii="仿宋_GB2312" w:eastAsia="仿宋_GB2312" w:hint="eastAsia"/>
          <w:sz w:val="32"/>
          <w:szCs w:val="32"/>
        </w:rPr>
        <w:t>提出了</w:t>
      </w:r>
      <w:r w:rsidRPr="00E96403">
        <w:rPr>
          <w:rFonts w:ascii="仿宋_GB2312" w:eastAsia="仿宋_GB2312" w:hint="eastAsia"/>
          <w:sz w:val="32"/>
          <w:szCs w:val="32"/>
        </w:rPr>
        <w:t>《基本公共服务领域自治区</w:t>
      </w:r>
      <w:r w:rsidRPr="00E96403">
        <w:rPr>
          <w:rFonts w:ascii="仿宋_GB2312" w:eastAsia="仿宋_GB2312" w:hint="eastAsia"/>
          <w:sz w:val="32"/>
          <w:szCs w:val="32"/>
        </w:rPr>
        <w:lastRenderedPageBreak/>
        <w:t>以下共同财政事权和支出责任划分改革方案》（以下简称《改革方案》），明确了自治区以下需要优先和重点保障的八大类19项主要基本公共服务项目的财政事权和支出责任，规范了自治区以下基本公共服务领域共同财政事权和支出责任分担方式。</w:t>
      </w:r>
    </w:p>
    <w:p w:rsidR="00526A02" w:rsidRPr="00526A02" w:rsidRDefault="00526A02"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（二）</w:t>
      </w:r>
      <w:r w:rsidR="00E52785">
        <w:rPr>
          <w:rFonts w:ascii="楷体_GB2312" w:eastAsia="楷体_GB2312" w:hint="eastAsia"/>
          <w:b/>
          <w:sz w:val="32"/>
          <w:szCs w:val="32"/>
        </w:rPr>
        <w:t>改革</w:t>
      </w:r>
      <w:r w:rsidR="00E96403">
        <w:rPr>
          <w:rFonts w:ascii="楷体_GB2312" w:eastAsia="楷体_GB2312" w:hint="eastAsia"/>
          <w:b/>
          <w:sz w:val="32"/>
          <w:szCs w:val="32"/>
        </w:rPr>
        <w:t>推进</w:t>
      </w:r>
      <w:r w:rsidRPr="00526A02">
        <w:rPr>
          <w:rFonts w:ascii="楷体_GB2312" w:eastAsia="楷体_GB2312" w:hint="eastAsia"/>
          <w:b/>
          <w:sz w:val="32"/>
          <w:szCs w:val="32"/>
        </w:rPr>
        <w:t>过程</w:t>
      </w:r>
    </w:p>
    <w:p w:rsidR="005311AF" w:rsidRPr="00E566F9" w:rsidRDefault="00D61581" w:rsidP="008D7512">
      <w:pPr>
        <w:adjustRightInd w:val="0"/>
        <w:snapToGrid w:val="0"/>
        <w:spacing w:line="600" w:lineRule="exact"/>
        <w:ind w:firstLineChars="200" w:firstLine="640"/>
        <w:rPr>
          <w:rFonts w:ascii="仿宋_GB2312" w:eastAsia="仿宋_GB2312" w:hint="eastAsia"/>
          <w:sz w:val="32"/>
          <w:szCs w:val="32"/>
        </w:rPr>
      </w:pPr>
      <w:r w:rsidRPr="00D61581">
        <w:rPr>
          <w:rFonts w:ascii="仿宋_GB2312" w:eastAsia="仿宋_GB2312" w:hint="eastAsia"/>
          <w:sz w:val="32"/>
          <w:szCs w:val="32"/>
        </w:rPr>
        <w:t>按照自治区</w:t>
      </w:r>
      <w:r>
        <w:rPr>
          <w:rFonts w:ascii="仿宋_GB2312" w:eastAsia="仿宋_GB2312" w:hint="eastAsia"/>
          <w:sz w:val="32"/>
          <w:szCs w:val="32"/>
        </w:rPr>
        <w:t>推进</w:t>
      </w:r>
      <w:r>
        <w:rPr>
          <w:rFonts w:ascii="仿宋_GB2312" w:eastAsia="仿宋_GB2312"/>
          <w:sz w:val="32"/>
          <w:szCs w:val="32"/>
        </w:rPr>
        <w:t>自治区以下</w:t>
      </w:r>
      <w:r w:rsidRPr="00D61581">
        <w:rPr>
          <w:rFonts w:ascii="仿宋_GB2312" w:eastAsia="仿宋_GB2312" w:hint="eastAsia"/>
          <w:sz w:val="32"/>
          <w:szCs w:val="32"/>
        </w:rPr>
        <w:t>财政事权和支出责任划分改革进程和工作安排，4月份财政厅制定了《改革方案》编制提纲；5月份完成了《改革方案》初稿，在征求自治区教育厅、自治区人社厅、自治区民政厅、自治区卫健委、自治区应急管理厅、自治区住建厅等部门意见的基础上，对《改革方案》做了进一步修改完善</w:t>
      </w:r>
      <w:r w:rsidR="009550C1">
        <w:rPr>
          <w:rFonts w:ascii="仿宋_GB2312" w:eastAsia="仿宋_GB2312" w:hint="eastAsia"/>
          <w:sz w:val="32"/>
          <w:szCs w:val="32"/>
        </w:rPr>
        <w:t>后</w:t>
      </w:r>
      <w:r w:rsidRPr="00D61581">
        <w:rPr>
          <w:rFonts w:ascii="仿宋_GB2312" w:eastAsia="仿宋_GB2312" w:hint="eastAsia"/>
          <w:sz w:val="32"/>
          <w:szCs w:val="32"/>
        </w:rPr>
        <w:t>报自治区人民政府</w:t>
      </w:r>
      <w:r w:rsidR="009550C1">
        <w:rPr>
          <w:rFonts w:ascii="仿宋_GB2312" w:eastAsia="仿宋_GB2312" w:hint="eastAsia"/>
          <w:sz w:val="32"/>
          <w:szCs w:val="32"/>
        </w:rPr>
        <w:t>审定</w:t>
      </w:r>
      <w:r w:rsidRPr="00D61581">
        <w:rPr>
          <w:rFonts w:ascii="仿宋_GB2312" w:eastAsia="仿宋_GB2312" w:hint="eastAsia"/>
          <w:sz w:val="32"/>
          <w:szCs w:val="32"/>
        </w:rPr>
        <w:t>。6月29日，</w:t>
      </w:r>
      <w:r>
        <w:rPr>
          <w:rFonts w:ascii="仿宋_GB2312" w:eastAsia="仿宋_GB2312" w:hint="eastAsia"/>
          <w:sz w:val="32"/>
          <w:szCs w:val="32"/>
        </w:rPr>
        <w:t>自治区人</w:t>
      </w:r>
      <w:r>
        <w:rPr>
          <w:rFonts w:ascii="仿宋_GB2312" w:eastAsia="仿宋_GB2312"/>
          <w:sz w:val="32"/>
          <w:szCs w:val="32"/>
        </w:rPr>
        <w:t>民政府</w:t>
      </w:r>
      <w:r w:rsidRPr="00D61581">
        <w:rPr>
          <w:rFonts w:ascii="仿宋_GB2312" w:eastAsia="仿宋_GB2312" w:hint="eastAsia"/>
          <w:sz w:val="32"/>
          <w:szCs w:val="32"/>
        </w:rPr>
        <w:t>专题会议研究审议了《改革方案》。根据会议精神</w:t>
      </w:r>
      <w:r w:rsidR="009550C1">
        <w:rPr>
          <w:rFonts w:ascii="仿宋_GB2312" w:eastAsia="仿宋_GB2312" w:hint="eastAsia"/>
          <w:sz w:val="32"/>
          <w:szCs w:val="32"/>
        </w:rPr>
        <w:t>进行</w:t>
      </w:r>
      <w:r w:rsidRPr="00D61581">
        <w:rPr>
          <w:rFonts w:ascii="仿宋_GB2312" w:eastAsia="仿宋_GB2312" w:hint="eastAsia"/>
          <w:sz w:val="32"/>
          <w:szCs w:val="32"/>
        </w:rPr>
        <w:t>进一步修改完善</w:t>
      </w:r>
      <w:r w:rsidR="005311AF">
        <w:rPr>
          <w:rFonts w:ascii="仿宋_GB2312" w:eastAsia="仿宋_GB2312" w:hint="eastAsia"/>
          <w:sz w:val="32"/>
          <w:szCs w:val="32"/>
        </w:rPr>
        <w:t>后</w:t>
      </w:r>
      <w:r w:rsidR="005311AF">
        <w:rPr>
          <w:rFonts w:ascii="仿宋_GB2312" w:eastAsia="仿宋_GB2312"/>
          <w:sz w:val="32"/>
          <w:szCs w:val="32"/>
        </w:rPr>
        <w:t>，</w:t>
      </w:r>
      <w:r w:rsidR="005311AF">
        <w:rPr>
          <w:rFonts w:ascii="仿宋_GB2312" w:eastAsia="仿宋_GB2312"/>
          <w:sz w:val="32"/>
          <w:szCs w:val="32"/>
        </w:rPr>
        <w:t>按</w:t>
      </w:r>
      <w:r w:rsidR="005311AF">
        <w:rPr>
          <w:rFonts w:ascii="仿宋_GB2312" w:eastAsia="仿宋_GB2312" w:hint="eastAsia"/>
          <w:sz w:val="32"/>
          <w:szCs w:val="32"/>
        </w:rPr>
        <w:t>规定报经</w:t>
      </w:r>
      <w:r w:rsidR="005311AF">
        <w:rPr>
          <w:rFonts w:ascii="仿宋_GB2312" w:eastAsia="仿宋_GB2312"/>
          <w:sz w:val="32"/>
          <w:szCs w:val="32"/>
        </w:rPr>
        <w:t>自治区审定通过</w:t>
      </w:r>
      <w:r w:rsidR="005311AF" w:rsidRPr="00E566F9">
        <w:rPr>
          <w:rFonts w:ascii="仿宋_GB2312" w:eastAsia="仿宋_GB2312" w:hint="eastAsia"/>
          <w:sz w:val="32"/>
          <w:szCs w:val="32"/>
        </w:rPr>
        <w:t>。</w:t>
      </w:r>
    </w:p>
    <w:p w:rsidR="00526A02" w:rsidRPr="00526A02" w:rsidRDefault="00526A02" w:rsidP="008D7512">
      <w:pPr>
        <w:adjustRightInd w:val="0"/>
        <w:snapToGrid w:val="0"/>
        <w:spacing w:line="600" w:lineRule="exact"/>
        <w:ind w:firstLineChars="200" w:firstLine="643"/>
        <w:rPr>
          <w:rFonts w:ascii="楷体_GB2312" w:eastAsia="楷体_GB2312" w:hint="eastAsia"/>
          <w:b/>
          <w:sz w:val="32"/>
          <w:szCs w:val="32"/>
        </w:rPr>
      </w:pPr>
      <w:r w:rsidRPr="00526A02">
        <w:rPr>
          <w:rFonts w:ascii="楷体_GB2312" w:eastAsia="楷体_GB2312" w:hint="eastAsia"/>
          <w:b/>
          <w:sz w:val="32"/>
          <w:szCs w:val="32"/>
        </w:rPr>
        <w:t>（三）</w:t>
      </w:r>
      <w:r w:rsidR="00E96403">
        <w:rPr>
          <w:rFonts w:ascii="楷体_GB2312" w:eastAsia="楷体_GB2312" w:hint="eastAsia"/>
          <w:b/>
          <w:sz w:val="32"/>
          <w:szCs w:val="32"/>
        </w:rPr>
        <w:t>改革</w:t>
      </w:r>
      <w:r w:rsidRPr="00526A02">
        <w:rPr>
          <w:rFonts w:ascii="楷体_GB2312" w:eastAsia="楷体_GB2312" w:hint="eastAsia"/>
          <w:b/>
          <w:sz w:val="32"/>
          <w:szCs w:val="32"/>
        </w:rPr>
        <w:t>落实结果</w:t>
      </w:r>
    </w:p>
    <w:p w:rsidR="00080C7A" w:rsidRDefault="005311AF" w:rsidP="008D7512">
      <w:pPr>
        <w:adjustRightInd w:val="0"/>
        <w:snapToGrid w:val="0"/>
        <w:spacing w:line="600" w:lineRule="exact"/>
        <w:ind w:firstLineChars="200" w:firstLine="640"/>
        <w:rPr>
          <w:rFonts w:ascii="仿宋_GB2312" w:eastAsia="仿宋_GB2312"/>
          <w:sz w:val="32"/>
          <w:szCs w:val="32"/>
        </w:rPr>
      </w:pPr>
      <w:r w:rsidRPr="005311AF">
        <w:rPr>
          <w:rFonts w:ascii="仿宋_GB2312" w:eastAsia="仿宋_GB2312" w:hint="eastAsia"/>
          <w:sz w:val="32"/>
          <w:szCs w:val="32"/>
        </w:rPr>
        <w:t>2019年10月，自治区人民政府印发《基本公共服务领域自治区以下共同财政事权和支出责任划分改革方案》（新政发〔2019〕99号），</w:t>
      </w:r>
      <w:r w:rsidR="00B6650A" w:rsidRPr="00B6650A">
        <w:rPr>
          <w:rFonts w:ascii="仿宋_GB2312" w:eastAsia="仿宋_GB2312" w:hint="eastAsia"/>
          <w:sz w:val="32"/>
          <w:szCs w:val="32"/>
        </w:rPr>
        <w:t>明确</w:t>
      </w:r>
      <w:r w:rsidR="00B6650A">
        <w:rPr>
          <w:rFonts w:ascii="仿宋_GB2312" w:eastAsia="仿宋_GB2312" w:hint="eastAsia"/>
          <w:sz w:val="32"/>
          <w:szCs w:val="32"/>
        </w:rPr>
        <w:t>了</w:t>
      </w:r>
      <w:r w:rsidR="00B6650A" w:rsidRPr="005311AF">
        <w:rPr>
          <w:rFonts w:ascii="仿宋_GB2312" w:eastAsia="仿宋_GB2312" w:hint="eastAsia"/>
          <w:sz w:val="32"/>
          <w:szCs w:val="32"/>
        </w:rPr>
        <w:t>义务教育、学生资助、基本医疗卫生等8大类19项</w:t>
      </w:r>
      <w:r w:rsidR="00B6650A" w:rsidRPr="00B6650A">
        <w:rPr>
          <w:rFonts w:ascii="仿宋_GB2312" w:eastAsia="仿宋_GB2312" w:hint="eastAsia"/>
          <w:sz w:val="32"/>
          <w:szCs w:val="32"/>
        </w:rPr>
        <w:t>基本公共服务领域自治区与各地（州、市）共同财政事权范围</w:t>
      </w:r>
      <w:r w:rsidR="00B6650A">
        <w:rPr>
          <w:rFonts w:ascii="仿宋_GB2312" w:eastAsia="仿宋_GB2312" w:hint="eastAsia"/>
          <w:sz w:val="32"/>
          <w:szCs w:val="32"/>
        </w:rPr>
        <w:t>，</w:t>
      </w:r>
      <w:r w:rsidR="00B6650A" w:rsidRPr="00B6650A">
        <w:rPr>
          <w:rFonts w:ascii="仿宋_GB2312" w:eastAsia="仿宋_GB2312" w:hint="eastAsia"/>
          <w:sz w:val="32"/>
          <w:szCs w:val="32"/>
        </w:rPr>
        <w:t>制定</w:t>
      </w:r>
      <w:r w:rsidR="00B6650A">
        <w:rPr>
          <w:rFonts w:ascii="仿宋_GB2312" w:eastAsia="仿宋_GB2312" w:hint="eastAsia"/>
          <w:sz w:val="32"/>
          <w:szCs w:val="32"/>
        </w:rPr>
        <w:t>了</w:t>
      </w:r>
      <w:r w:rsidR="00B6650A" w:rsidRPr="00B6650A">
        <w:rPr>
          <w:rFonts w:ascii="仿宋_GB2312" w:eastAsia="仿宋_GB2312" w:hint="eastAsia"/>
          <w:sz w:val="32"/>
          <w:szCs w:val="32"/>
        </w:rPr>
        <w:t>基本公共服务保障自治区基础标准</w:t>
      </w:r>
      <w:r w:rsidR="00B6650A">
        <w:rPr>
          <w:rFonts w:ascii="仿宋_GB2312" w:eastAsia="仿宋_GB2312" w:hint="eastAsia"/>
          <w:sz w:val="32"/>
          <w:szCs w:val="32"/>
        </w:rPr>
        <w:t>，</w:t>
      </w:r>
      <w:r w:rsidR="00B6650A" w:rsidRPr="00B6650A">
        <w:rPr>
          <w:rFonts w:ascii="仿宋_GB2312" w:eastAsia="仿宋_GB2312" w:hint="eastAsia"/>
          <w:sz w:val="32"/>
          <w:szCs w:val="32"/>
        </w:rPr>
        <w:t>规范</w:t>
      </w:r>
      <w:r w:rsidR="00B6650A">
        <w:rPr>
          <w:rFonts w:ascii="仿宋_GB2312" w:eastAsia="仿宋_GB2312" w:hint="eastAsia"/>
          <w:sz w:val="32"/>
          <w:szCs w:val="32"/>
        </w:rPr>
        <w:t>了</w:t>
      </w:r>
      <w:r w:rsidR="00B6650A" w:rsidRPr="00B6650A">
        <w:rPr>
          <w:rFonts w:ascii="仿宋_GB2312" w:eastAsia="仿宋_GB2312" w:hint="eastAsia"/>
          <w:sz w:val="32"/>
          <w:szCs w:val="32"/>
        </w:rPr>
        <w:t>基本公共服务领域自治区与各地（州、市）共同财政事权的支出责任分担方式</w:t>
      </w:r>
      <w:r w:rsidR="00B6650A">
        <w:rPr>
          <w:rFonts w:ascii="仿宋_GB2312" w:eastAsia="仿宋_GB2312" w:hint="eastAsia"/>
          <w:sz w:val="32"/>
          <w:szCs w:val="32"/>
        </w:rPr>
        <w:t>，</w:t>
      </w:r>
      <w:r w:rsidRPr="005311AF">
        <w:rPr>
          <w:rFonts w:ascii="仿宋_GB2312" w:eastAsia="仿宋_GB2312" w:hint="eastAsia"/>
          <w:sz w:val="32"/>
          <w:szCs w:val="32"/>
        </w:rPr>
        <w:t>进一步提高</w:t>
      </w:r>
      <w:r>
        <w:rPr>
          <w:rFonts w:ascii="仿宋_GB2312" w:eastAsia="仿宋_GB2312" w:hint="eastAsia"/>
          <w:sz w:val="32"/>
          <w:szCs w:val="32"/>
        </w:rPr>
        <w:t>了</w:t>
      </w:r>
      <w:r w:rsidRPr="005311AF">
        <w:rPr>
          <w:rFonts w:ascii="仿宋_GB2312" w:eastAsia="仿宋_GB2312" w:hint="eastAsia"/>
          <w:sz w:val="32"/>
          <w:szCs w:val="32"/>
        </w:rPr>
        <w:t>自治区各</w:t>
      </w:r>
      <w:r w:rsidRPr="005311AF">
        <w:rPr>
          <w:rFonts w:ascii="仿宋_GB2312" w:eastAsia="仿宋_GB2312" w:hint="eastAsia"/>
          <w:sz w:val="32"/>
          <w:szCs w:val="32"/>
        </w:rPr>
        <w:lastRenderedPageBreak/>
        <w:t>级政府提供基本公共服务的能力和水平。</w:t>
      </w:r>
    </w:p>
    <w:p w:rsidR="00D427B0" w:rsidRDefault="00D427B0" w:rsidP="008D7512">
      <w:pPr>
        <w:widowControl/>
        <w:spacing w:line="600" w:lineRule="exact"/>
        <w:ind w:firstLineChars="200" w:firstLine="620"/>
        <w:rPr>
          <w:rFonts w:ascii="黑体" w:eastAsia="黑体" w:hAnsi="黑体"/>
          <w:spacing w:val="-5"/>
          <w:sz w:val="32"/>
          <w:szCs w:val="32"/>
        </w:rPr>
      </w:pPr>
      <w:r>
        <w:rPr>
          <w:rFonts w:ascii="黑体" w:eastAsia="黑体" w:hAnsi="黑体" w:hint="eastAsia"/>
          <w:spacing w:val="-5"/>
          <w:sz w:val="32"/>
          <w:szCs w:val="32"/>
        </w:rPr>
        <w:t>四</w:t>
      </w:r>
      <w:r>
        <w:rPr>
          <w:rFonts w:ascii="黑体" w:eastAsia="黑体" w:hAnsi="黑体"/>
          <w:spacing w:val="-5"/>
          <w:sz w:val="32"/>
          <w:szCs w:val="32"/>
        </w:rPr>
        <w:t>、</w:t>
      </w:r>
      <w:r w:rsidR="00080C7A">
        <w:rPr>
          <w:rFonts w:ascii="黑体" w:eastAsia="黑体" w:hAnsi="黑体" w:hint="eastAsia"/>
          <w:spacing w:val="-5"/>
          <w:sz w:val="32"/>
          <w:szCs w:val="32"/>
        </w:rPr>
        <w:t>下一步</w:t>
      </w:r>
      <w:r>
        <w:rPr>
          <w:rFonts w:ascii="黑体" w:eastAsia="黑体" w:hAnsi="黑体" w:hint="eastAsia"/>
          <w:spacing w:val="-5"/>
          <w:sz w:val="32"/>
          <w:szCs w:val="32"/>
        </w:rPr>
        <w:t>改革方向</w:t>
      </w:r>
    </w:p>
    <w:p w:rsidR="00D427B0" w:rsidRDefault="00D427B0" w:rsidP="008D7512">
      <w:pPr>
        <w:widowControl/>
        <w:spacing w:line="600" w:lineRule="exact"/>
        <w:ind w:firstLineChars="200" w:firstLine="620"/>
        <w:rPr>
          <w:rFonts w:ascii="仿宋_GB2312" w:eastAsia="仿宋_GB2312"/>
          <w:sz w:val="32"/>
          <w:szCs w:val="32"/>
        </w:rPr>
      </w:pPr>
      <w:r w:rsidRPr="00D427B0">
        <w:rPr>
          <w:rFonts w:ascii="楷体_GB2312" w:eastAsia="楷体_GB2312" w:hAnsi="黑体" w:hint="eastAsia"/>
          <w:spacing w:val="-5"/>
          <w:sz w:val="32"/>
          <w:szCs w:val="32"/>
        </w:rPr>
        <w:t>（一）</w:t>
      </w:r>
      <w:r w:rsidR="00080C7A" w:rsidRPr="00D427B0">
        <w:rPr>
          <w:rFonts w:ascii="楷体_GB2312" w:eastAsia="楷体_GB2312" w:hAnsi="Times New Roman" w:cs="Times New Roman" w:hint="eastAsia"/>
          <w:b/>
          <w:sz w:val="32"/>
          <w:szCs w:val="32"/>
        </w:rPr>
        <w:t>加强与相关改革的协同配套。</w:t>
      </w:r>
      <w:r w:rsidR="00080C7A" w:rsidRPr="00191891">
        <w:rPr>
          <w:rFonts w:ascii="仿宋_GB2312" w:eastAsia="仿宋_GB2312" w:hint="eastAsia"/>
          <w:sz w:val="32"/>
          <w:szCs w:val="32"/>
        </w:rPr>
        <w:t>加强财政事权和支出责任划分与政府机构改革、行政审批制度改革、事业单位改革以及教育、社会保障、医疗卫生、环境保护等各项改革的协同配套，既通过相关领域改革为推进财政事权与支出责任划分创造条件，又将财政事权与支出责任划分改革体现和充实到各领域改革中，形成良性互动、协同推进的局面。</w:t>
      </w:r>
    </w:p>
    <w:p w:rsidR="00D427B0" w:rsidRDefault="00D427B0" w:rsidP="008D7512">
      <w:pPr>
        <w:widowControl/>
        <w:spacing w:line="600" w:lineRule="exact"/>
        <w:ind w:firstLineChars="200" w:firstLine="623"/>
        <w:rPr>
          <w:rFonts w:ascii="仿宋_GB2312" w:eastAsia="仿宋_GB2312"/>
          <w:sz w:val="32"/>
          <w:szCs w:val="32"/>
        </w:rPr>
      </w:pPr>
      <w:r w:rsidRPr="00D427B0">
        <w:rPr>
          <w:rFonts w:ascii="楷体_GB2312" w:eastAsia="楷体_GB2312" w:hAnsi="黑体" w:hint="eastAsia"/>
          <w:b/>
          <w:spacing w:val="-5"/>
          <w:sz w:val="32"/>
          <w:szCs w:val="32"/>
        </w:rPr>
        <w:t>（</w:t>
      </w:r>
      <w:r w:rsidRPr="00D427B0">
        <w:rPr>
          <w:rFonts w:ascii="楷体_GB2312" w:eastAsia="楷体_GB2312" w:hAnsi="黑体"/>
          <w:b/>
          <w:spacing w:val="-5"/>
          <w:sz w:val="32"/>
          <w:szCs w:val="32"/>
        </w:rPr>
        <w:t>二）</w:t>
      </w:r>
      <w:r w:rsidR="00080C7A" w:rsidRPr="00D427B0">
        <w:rPr>
          <w:rFonts w:ascii="楷体_GB2312" w:eastAsia="楷体_GB2312" w:hAnsi="黑体" w:hint="eastAsia"/>
          <w:b/>
          <w:spacing w:val="-5"/>
          <w:sz w:val="32"/>
          <w:szCs w:val="32"/>
        </w:rPr>
        <w:t>完善自治区以下收入划分制度。</w:t>
      </w:r>
      <w:r w:rsidR="00080C7A" w:rsidRPr="00191891">
        <w:rPr>
          <w:rFonts w:ascii="仿宋_GB2312" w:eastAsia="仿宋_GB2312" w:hint="eastAsia"/>
          <w:sz w:val="32"/>
          <w:szCs w:val="32"/>
        </w:rPr>
        <w:t>根据中央与地方收入划分总体方案，考虑自治区以下各级政府履职需要与财政承受能力，合理划分自治区与地（州、市）政府间财政收入，形成财力与事权相匹配的财政体制。</w:t>
      </w:r>
    </w:p>
    <w:p w:rsidR="00D427B0" w:rsidRDefault="00D427B0" w:rsidP="008D7512">
      <w:pPr>
        <w:widowControl/>
        <w:spacing w:line="600" w:lineRule="exact"/>
        <w:ind w:firstLineChars="200" w:firstLine="643"/>
        <w:rPr>
          <w:rFonts w:ascii="仿宋_GB2312" w:eastAsia="仿宋_GB2312"/>
          <w:sz w:val="32"/>
          <w:szCs w:val="32"/>
        </w:rPr>
      </w:pPr>
      <w:r w:rsidRPr="00D427B0">
        <w:rPr>
          <w:rFonts w:ascii="楷体_GB2312" w:eastAsia="楷体_GB2312" w:hint="eastAsia"/>
          <w:b/>
          <w:sz w:val="32"/>
          <w:szCs w:val="32"/>
        </w:rPr>
        <w:t>（三）</w:t>
      </w:r>
      <w:r w:rsidR="00080C7A" w:rsidRPr="00D427B0">
        <w:rPr>
          <w:rFonts w:ascii="楷体_GB2312" w:eastAsia="楷体_GB2312" w:hint="eastAsia"/>
          <w:b/>
          <w:sz w:val="32"/>
          <w:szCs w:val="32"/>
        </w:rPr>
        <w:t>及时推动相关部门职责调整。</w:t>
      </w:r>
      <w:r w:rsidR="00080C7A" w:rsidRPr="00191891">
        <w:rPr>
          <w:rFonts w:ascii="仿宋_GB2312" w:eastAsia="仿宋_GB2312" w:hint="eastAsia"/>
          <w:sz w:val="32"/>
          <w:szCs w:val="32"/>
        </w:rPr>
        <w:t>按照一项财政事权归口一个部门牵头负责的原则，合理划分部门职责，理顺部门分工，妥善解决跨部门财政事权划分不清晰与重复交叉问题，建立健全部门间的协调配合机制。理顺自治区垂直管理机构与地（州、市）政府的职责关系，为更好地履行政府公共服务职能提供保障。</w:t>
      </w:r>
    </w:p>
    <w:p w:rsidR="0006148C" w:rsidRPr="00080C7A" w:rsidRDefault="00D427B0" w:rsidP="008D7512">
      <w:pPr>
        <w:widowControl/>
        <w:spacing w:line="600" w:lineRule="exact"/>
        <w:ind w:firstLineChars="200" w:firstLine="623"/>
      </w:pPr>
      <w:r w:rsidRPr="00D427B0">
        <w:rPr>
          <w:rFonts w:ascii="楷体_GB2312" w:eastAsia="楷体_GB2312" w:hAnsi="黑体" w:hint="eastAsia"/>
          <w:b/>
          <w:spacing w:val="-5"/>
          <w:sz w:val="32"/>
          <w:szCs w:val="32"/>
        </w:rPr>
        <w:t>（</w:t>
      </w:r>
      <w:r w:rsidRPr="00D427B0">
        <w:rPr>
          <w:rFonts w:ascii="楷体_GB2312" w:eastAsia="楷体_GB2312" w:hAnsi="黑体"/>
          <w:b/>
          <w:spacing w:val="-5"/>
          <w:sz w:val="32"/>
          <w:szCs w:val="32"/>
        </w:rPr>
        <w:t>四）</w:t>
      </w:r>
      <w:r w:rsidR="00080C7A" w:rsidRPr="00D427B0">
        <w:rPr>
          <w:rFonts w:ascii="楷体_GB2312" w:eastAsia="楷体_GB2312" w:hAnsi="黑体" w:hint="eastAsia"/>
          <w:b/>
          <w:spacing w:val="-5"/>
          <w:sz w:val="32"/>
          <w:szCs w:val="32"/>
        </w:rPr>
        <w:t>指导督促地（州、市）切实履行财政事权。</w:t>
      </w:r>
      <w:r w:rsidR="00080C7A" w:rsidRPr="00191891">
        <w:rPr>
          <w:rFonts w:ascii="仿宋_GB2312" w:eastAsia="仿宋_GB2312" w:hint="eastAsia"/>
          <w:sz w:val="32"/>
          <w:szCs w:val="32"/>
        </w:rPr>
        <w:t>对属于地（州、市）的财政事权，地（州、市）政府必须履行到位，确保基本公共服务的有效提供。自治区在法律法规及中央授权的框架下加强监督考核与绩效评价，强化地（州、市）政府履行财政事权的责任。</w:t>
      </w:r>
    </w:p>
    <w:sectPr w:rsidR="0006148C" w:rsidRPr="00080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7A"/>
    <w:rsid w:val="00044914"/>
    <w:rsid w:val="000575B1"/>
    <w:rsid w:val="0006148C"/>
    <w:rsid w:val="00080C7A"/>
    <w:rsid w:val="000D3D5D"/>
    <w:rsid w:val="00124BAC"/>
    <w:rsid w:val="0018092A"/>
    <w:rsid w:val="00254934"/>
    <w:rsid w:val="00301988"/>
    <w:rsid w:val="00526A02"/>
    <w:rsid w:val="005311AF"/>
    <w:rsid w:val="005F6C49"/>
    <w:rsid w:val="006E68A9"/>
    <w:rsid w:val="007400C2"/>
    <w:rsid w:val="007630B2"/>
    <w:rsid w:val="007754B6"/>
    <w:rsid w:val="007C7F33"/>
    <w:rsid w:val="007D1BBD"/>
    <w:rsid w:val="007D4CE7"/>
    <w:rsid w:val="008141A0"/>
    <w:rsid w:val="00874D7B"/>
    <w:rsid w:val="00876E3E"/>
    <w:rsid w:val="008D7512"/>
    <w:rsid w:val="009334A2"/>
    <w:rsid w:val="00950636"/>
    <w:rsid w:val="009550C1"/>
    <w:rsid w:val="00A53702"/>
    <w:rsid w:val="00AD77FB"/>
    <w:rsid w:val="00B338FF"/>
    <w:rsid w:val="00B6650A"/>
    <w:rsid w:val="00C27B09"/>
    <w:rsid w:val="00C65E00"/>
    <w:rsid w:val="00CB4938"/>
    <w:rsid w:val="00CF273E"/>
    <w:rsid w:val="00D32E6A"/>
    <w:rsid w:val="00D427B0"/>
    <w:rsid w:val="00D61581"/>
    <w:rsid w:val="00E02B97"/>
    <w:rsid w:val="00E50E55"/>
    <w:rsid w:val="00E52785"/>
    <w:rsid w:val="00E566F9"/>
    <w:rsid w:val="00E96403"/>
    <w:rsid w:val="00F20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7F3D-E6D0-4DA0-9B43-BA5937A4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C7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7512"/>
    <w:rPr>
      <w:sz w:val="18"/>
      <w:szCs w:val="18"/>
    </w:rPr>
  </w:style>
  <w:style w:type="character" w:customStyle="1" w:styleId="Char">
    <w:name w:val="批注框文本 Char"/>
    <w:basedOn w:val="a0"/>
    <w:link w:val="a3"/>
    <w:uiPriority w:val="99"/>
    <w:semiHidden/>
    <w:rsid w:val="008D7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473</Words>
  <Characters>2700</Characters>
  <Application>Microsoft Office Word</Application>
  <DocSecurity>0</DocSecurity>
  <Lines>22</Lines>
  <Paragraphs>6</Paragraphs>
  <ScaleCrop>false</ScaleCrop>
  <Company>XJCZT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段学军</dc:creator>
  <cp:keywords/>
  <dc:description/>
  <cp:lastModifiedBy>段学军</cp:lastModifiedBy>
  <cp:revision>11</cp:revision>
  <cp:lastPrinted>2019-10-25T05:29:00Z</cp:lastPrinted>
  <dcterms:created xsi:type="dcterms:W3CDTF">2019-10-25T02:48:00Z</dcterms:created>
  <dcterms:modified xsi:type="dcterms:W3CDTF">2019-10-25T07:52:00Z</dcterms:modified>
</cp:coreProperties>
</file>