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highlight w:val="none"/>
        </w:rPr>
      </w:pPr>
    </w:p>
    <w:p>
      <w:pPr>
        <w:pStyle w:val="2"/>
        <w:keepNext w:val="0"/>
        <w:keepLines w:val="0"/>
        <w:pageBreakBefore w:val="0"/>
        <w:kinsoku/>
        <w:wordWrap/>
        <w:overflowPunct/>
        <w:topLinePunct w:val="0"/>
        <w:autoSpaceDE/>
        <w:autoSpaceDN/>
        <w:bidi w:val="0"/>
        <w:adjustRightInd/>
        <w:snapToGrid/>
        <w:spacing w:line="560" w:lineRule="exact"/>
        <w:rPr>
          <w:rFonts w:hint="eastAsia" w:ascii="方正小标宋_GBK" w:hAnsi="方正小标宋_GBK" w:eastAsia="方正小标宋_GBK" w:cs="方正小标宋_GBK"/>
          <w:b w:val="0"/>
          <w:bCs w:val="0"/>
          <w:sz w:val="44"/>
          <w:szCs w:val="44"/>
          <w:highlight w:val="none"/>
        </w:rPr>
      </w:pPr>
    </w:p>
    <w:p>
      <w:pPr>
        <w:pStyle w:val="2"/>
        <w:keepNext w:val="0"/>
        <w:keepLines w:val="0"/>
        <w:pageBreakBefore w:val="0"/>
        <w:kinsoku/>
        <w:wordWrap/>
        <w:overflowPunct/>
        <w:topLinePunct w:val="0"/>
        <w:autoSpaceDE/>
        <w:autoSpaceDN/>
        <w:bidi w:val="0"/>
        <w:adjustRightInd/>
        <w:snapToGrid/>
        <w:spacing w:line="560" w:lineRule="exact"/>
        <w:rPr>
          <w:rFonts w:hint="eastAsia" w:ascii="方正小标宋_GBK" w:hAnsi="方正小标宋_GBK" w:eastAsia="方正小标宋_GBK" w:cs="方正小标宋_GBK"/>
          <w:b w:val="0"/>
          <w:bCs w:val="0"/>
          <w:sz w:val="44"/>
          <w:szCs w:val="44"/>
          <w:highlight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新疆</w:t>
      </w:r>
      <w:r>
        <w:rPr>
          <w:rFonts w:hint="eastAsia" w:ascii="方正小标宋_GBK" w:hAnsi="方正小标宋_GBK" w:eastAsia="方正小标宋_GBK" w:cs="方正小标宋_GBK"/>
          <w:b w:val="0"/>
          <w:bCs w:val="0"/>
          <w:sz w:val="44"/>
          <w:szCs w:val="44"/>
          <w:highlight w:val="none"/>
          <w:lang w:eastAsia="zh-CN"/>
        </w:rPr>
        <w:t>维吾尔自治区</w:t>
      </w:r>
      <w:r>
        <w:rPr>
          <w:rFonts w:hint="eastAsia" w:ascii="方正小标宋_GBK" w:hAnsi="方正小标宋_GBK" w:eastAsia="方正小标宋_GBK" w:cs="方正小标宋_GBK"/>
          <w:b w:val="0"/>
          <w:bCs w:val="0"/>
          <w:sz w:val="44"/>
          <w:szCs w:val="44"/>
          <w:highlight w:val="none"/>
          <w:lang w:val="en-US" w:eastAsia="zh-CN"/>
        </w:rPr>
        <w:t>城乡居民医疗保险补助资金</w:t>
      </w:r>
      <w:r>
        <w:rPr>
          <w:rFonts w:hint="eastAsia" w:ascii="方正小标宋_GBK" w:hAnsi="方正小标宋_GBK" w:eastAsia="方正小标宋_GBK" w:cs="方正小标宋_GBK"/>
          <w:b w:val="0"/>
          <w:bCs w:val="0"/>
          <w:sz w:val="44"/>
          <w:szCs w:val="44"/>
          <w:highlight w:val="none"/>
        </w:rPr>
        <w:t>专项转移支</w:t>
      </w:r>
      <w:r>
        <w:rPr>
          <w:rFonts w:hint="eastAsia" w:ascii="方正小标宋_GBK" w:hAnsi="方正小标宋_GBK" w:eastAsia="方正小标宋_GBK" w:cs="方正小标宋_GBK"/>
          <w:b w:val="0"/>
          <w:bCs w:val="0"/>
          <w:sz w:val="44"/>
          <w:szCs w:val="44"/>
          <w:highlight w:val="none"/>
          <w:lang w:val="en-US" w:eastAsia="zh-CN"/>
        </w:rPr>
        <w:t>付2024年度</w:t>
      </w:r>
      <w:r>
        <w:rPr>
          <w:rFonts w:hint="eastAsia" w:ascii="方正小标宋_GBK" w:hAnsi="方正小标宋_GBK" w:eastAsia="方正小标宋_GBK" w:cs="方正小标宋_GBK"/>
          <w:b w:val="0"/>
          <w:bCs w:val="0"/>
          <w:sz w:val="44"/>
          <w:szCs w:val="44"/>
          <w:highlight w:val="none"/>
        </w:rPr>
        <w:t>绩效自评报告</w:t>
      </w:r>
    </w:p>
    <w:p>
      <w:pPr>
        <w:keepNext w:val="0"/>
        <w:keepLines w:val="0"/>
        <w:pageBreakBefore w:val="0"/>
        <w:kinsoku/>
        <w:wordWrap/>
        <w:overflowPunct/>
        <w:topLinePunct w:val="0"/>
        <w:autoSpaceDE/>
        <w:autoSpaceDN/>
        <w:bidi w:val="0"/>
        <w:adjustRightInd/>
        <w:snapToGrid/>
        <w:spacing w:line="560" w:lineRule="exact"/>
        <w:jc w:val="center"/>
        <w:rPr>
          <w:rFonts w:hint="eastAsia" w:ascii="方正仿宋_GBK" w:hAnsi="方正仿宋_GBK" w:eastAsia="方正仿宋_GBK" w:cs="方正仿宋_GBK"/>
          <w:b/>
          <w:bCs/>
          <w:sz w:val="44"/>
          <w:szCs w:val="44"/>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center"/>
        <w:rPr>
          <w:rFonts w:hint="eastAsia" w:ascii="方正仿宋_GBK" w:hAnsi="方正仿宋_GBK" w:eastAsia="方正仿宋_GBK" w:cs="方正仿宋_GBK"/>
          <w:sz w:val="24"/>
          <w:szCs w:val="24"/>
          <w:highlight w:val="none"/>
        </w:rPr>
      </w:pPr>
    </w:p>
    <w:p>
      <w:pPr>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sz w:val="24"/>
          <w:szCs w:val="24"/>
          <w:highlight w:val="none"/>
        </w:rPr>
      </w:pPr>
    </w:p>
    <w:p>
      <w:pPr>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sz w:val="24"/>
          <w:szCs w:val="24"/>
          <w:highlight w:val="none"/>
        </w:rPr>
      </w:pPr>
    </w:p>
    <w:p>
      <w:pPr>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sz w:val="24"/>
          <w:szCs w:val="24"/>
          <w:highlight w:val="none"/>
        </w:rPr>
      </w:pPr>
    </w:p>
    <w:p>
      <w:pPr>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sz w:val="24"/>
          <w:szCs w:val="24"/>
          <w:highlight w:val="none"/>
        </w:rPr>
      </w:pPr>
    </w:p>
    <w:p>
      <w:pPr>
        <w:pStyle w:val="2"/>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sz w:val="24"/>
          <w:szCs w:val="24"/>
          <w:highlight w:val="none"/>
        </w:rPr>
      </w:pPr>
    </w:p>
    <w:p>
      <w:pPr>
        <w:pStyle w:val="2"/>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sz w:val="24"/>
          <w:szCs w:val="24"/>
          <w:highlight w:val="none"/>
        </w:rPr>
      </w:pPr>
    </w:p>
    <w:p>
      <w:pPr>
        <w:pStyle w:val="2"/>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sz w:val="24"/>
          <w:szCs w:val="24"/>
          <w:highlight w:val="none"/>
        </w:rPr>
      </w:pPr>
    </w:p>
    <w:p>
      <w:pPr>
        <w:pStyle w:val="2"/>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sz w:val="24"/>
          <w:szCs w:val="24"/>
          <w:highlight w:val="none"/>
        </w:rPr>
      </w:pPr>
    </w:p>
    <w:p>
      <w:pPr>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sz w:val="24"/>
          <w:szCs w:val="24"/>
          <w:highlight w:val="none"/>
        </w:rPr>
      </w:pPr>
    </w:p>
    <w:p>
      <w:pPr>
        <w:pStyle w:val="2"/>
        <w:rPr>
          <w:rFonts w:hint="eastAsia"/>
        </w:rPr>
      </w:pPr>
    </w:p>
    <w:p>
      <w:pPr>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t>项目名称：</w:t>
      </w:r>
      <w:r>
        <w:rPr>
          <w:rFonts w:hint="eastAsia" w:ascii="方正仿宋_GBK" w:hAnsi="方正仿宋_GBK" w:eastAsia="方正仿宋_GBK" w:cs="方正仿宋_GBK"/>
          <w:sz w:val="28"/>
          <w:szCs w:val="28"/>
          <w:highlight w:val="none"/>
          <w:lang w:val="en-US" w:eastAsia="zh-CN"/>
        </w:rPr>
        <w:t>城乡居民医疗保险补助资金</w:t>
      </w:r>
    </w:p>
    <w:p>
      <w:pPr>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实施单位（公章）：自治区</w:t>
      </w:r>
      <w:r>
        <w:rPr>
          <w:rFonts w:hint="eastAsia" w:ascii="方正仿宋_GBK" w:hAnsi="方正仿宋_GBK" w:eastAsia="方正仿宋_GBK" w:cs="方正仿宋_GBK"/>
          <w:sz w:val="28"/>
          <w:szCs w:val="28"/>
          <w:highlight w:val="none"/>
          <w:lang w:eastAsia="zh-CN"/>
        </w:rPr>
        <w:t>医疗保障局</w:t>
      </w:r>
      <w:r>
        <w:rPr>
          <w:rFonts w:hint="eastAsia" w:ascii="方正仿宋_GBK" w:hAnsi="方正仿宋_GBK" w:eastAsia="方正仿宋_GBK" w:cs="方正仿宋_GBK"/>
          <w:sz w:val="28"/>
          <w:szCs w:val="28"/>
          <w:highlight w:val="none"/>
        </w:rPr>
        <w:t>、自治区区级医疗机构、各地（州、市）医疗机构</w:t>
      </w:r>
    </w:p>
    <w:p>
      <w:pPr>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主管部门（公章）：自治区</w:t>
      </w:r>
      <w:r>
        <w:rPr>
          <w:rFonts w:hint="eastAsia" w:ascii="方正仿宋_GBK" w:hAnsi="方正仿宋_GBK" w:eastAsia="方正仿宋_GBK" w:cs="方正仿宋_GBK"/>
          <w:sz w:val="28"/>
          <w:szCs w:val="28"/>
          <w:highlight w:val="none"/>
          <w:lang w:eastAsia="zh-CN"/>
        </w:rPr>
        <w:t>医疗保障局</w:t>
      </w:r>
    </w:p>
    <w:p>
      <w:pPr>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项目负责人（签章）：</w:t>
      </w:r>
      <w:r>
        <w:rPr>
          <w:rFonts w:hint="eastAsia" w:ascii="方正仿宋_GBK" w:hAnsi="方正仿宋_GBK" w:eastAsia="方正仿宋_GBK" w:cs="方正仿宋_GBK"/>
          <w:sz w:val="28"/>
          <w:szCs w:val="28"/>
          <w:highlight w:val="none"/>
          <w:lang w:val="en-US" w:eastAsia="zh-CN"/>
        </w:rPr>
        <w:t>王志华</w:t>
      </w:r>
    </w:p>
    <w:p>
      <w:pPr>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填报时间：</w:t>
      </w:r>
      <w:r>
        <w:rPr>
          <w:rFonts w:hint="eastAsia" w:ascii="Times New Roman" w:hAnsi="Times New Roman" w:eastAsia="方正仿宋_GBK" w:cs="方正仿宋_GBK"/>
          <w:sz w:val="28"/>
          <w:szCs w:val="28"/>
          <w:highlight w:val="none"/>
        </w:rPr>
        <w:t>202</w:t>
      </w:r>
      <w:r>
        <w:rPr>
          <w:rFonts w:hint="eastAsia" w:ascii="Times New Roman" w:hAnsi="Times New Roman" w:eastAsia="方正仿宋_GBK" w:cs="方正仿宋_GBK"/>
          <w:sz w:val="28"/>
          <w:szCs w:val="28"/>
          <w:highlight w:val="none"/>
          <w:lang w:val="en-US" w:eastAsia="zh-CN"/>
        </w:rPr>
        <w:t>5</w:t>
      </w:r>
      <w:r>
        <w:rPr>
          <w:rFonts w:hint="eastAsia" w:ascii="方正仿宋_GBK" w:hAnsi="方正仿宋_GBK" w:eastAsia="方正仿宋_GBK" w:cs="方正仿宋_GBK"/>
          <w:sz w:val="28"/>
          <w:szCs w:val="28"/>
          <w:highlight w:val="none"/>
        </w:rPr>
        <w:t>年</w:t>
      </w:r>
      <w:r>
        <w:rPr>
          <w:rFonts w:hint="eastAsia" w:ascii="Times New Roman" w:hAnsi="Times New Roman" w:eastAsia="方正仿宋_GBK" w:cs="方正仿宋_GBK"/>
          <w:sz w:val="28"/>
          <w:szCs w:val="28"/>
          <w:highlight w:val="none"/>
          <w:lang w:val="en-US" w:eastAsia="zh-CN"/>
        </w:rPr>
        <w:t>2</w:t>
      </w:r>
      <w:r>
        <w:rPr>
          <w:rFonts w:hint="eastAsia" w:ascii="方正仿宋_GBK" w:hAnsi="方正仿宋_GBK" w:eastAsia="方正仿宋_GBK" w:cs="方正仿宋_GBK"/>
          <w:sz w:val="28"/>
          <w:szCs w:val="28"/>
          <w:highlight w:val="none"/>
        </w:rPr>
        <w:t>月</w:t>
      </w:r>
      <w:r>
        <w:rPr>
          <w:rFonts w:hint="eastAsia" w:ascii="Times New Roman" w:hAnsi="Times New Roman" w:eastAsia="方正仿宋_GBK" w:cs="方正仿宋_GBK"/>
          <w:sz w:val="28"/>
          <w:szCs w:val="28"/>
          <w:highlight w:val="none"/>
          <w:lang w:val="en-US" w:eastAsia="zh-CN"/>
        </w:rPr>
        <w:t>25</w:t>
      </w:r>
      <w:r>
        <w:rPr>
          <w:rFonts w:hint="eastAsia" w:ascii="方正仿宋_GBK" w:hAnsi="方正仿宋_GBK" w:eastAsia="方正仿宋_GBK" w:cs="方正仿宋_GBK"/>
          <w:sz w:val="28"/>
          <w:szCs w:val="28"/>
          <w:highlight w:val="none"/>
        </w:rPr>
        <w:t>日</w:t>
      </w:r>
      <w:r>
        <w:rPr>
          <w:rFonts w:hint="eastAsia" w:ascii="方正仿宋_GBK" w:hAnsi="方正仿宋_GBK" w:eastAsia="方正仿宋_GBK" w:cs="方正仿宋_GBK"/>
          <w:sz w:val="28"/>
          <w:szCs w:val="28"/>
          <w:highlight w:val="none"/>
        </w:rPr>
        <w:br w:type="page"/>
      </w:r>
    </w:p>
    <w:p>
      <w:pPr>
        <w:pStyle w:val="2"/>
        <w:keepNext w:val="0"/>
        <w:keepLines w:val="0"/>
        <w:pageBreakBefore w:val="0"/>
        <w:kinsoku/>
        <w:wordWrap/>
        <w:overflowPunct/>
        <w:topLinePunct w:val="0"/>
        <w:autoSpaceDE/>
        <w:autoSpaceDN/>
        <w:bidi w:val="0"/>
        <w:adjustRightInd/>
        <w:snapToGrid/>
        <w:spacing w:line="560" w:lineRule="exact"/>
        <w:rPr>
          <w:rFonts w:hint="eastAsia"/>
          <w:highlight w:val="none"/>
        </w:rPr>
      </w:pPr>
    </w:p>
    <w:p>
      <w:pPr>
        <w:pStyle w:val="2"/>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highlight w:val="none"/>
        </w:rPr>
        <w:sectPr>
          <w:pgSz w:w="11906" w:h="16838"/>
          <w:pgMar w:top="1440" w:right="1800" w:bottom="1440" w:left="1800"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新疆城乡居民医疗保险补助资金专项转移支付</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highlight w:val="none"/>
        </w:rPr>
      </w:pPr>
      <w:r>
        <w:rPr>
          <w:rFonts w:hint="eastAsia" w:ascii="方正小标宋_GBK" w:hAnsi="方正小标宋_GBK" w:eastAsia="方正小标宋_GBK" w:cs="方正小标宋_GBK"/>
          <w:b w:val="0"/>
          <w:bCs w:val="0"/>
          <w:sz w:val="44"/>
          <w:szCs w:val="44"/>
          <w:highlight w:val="none"/>
        </w:rPr>
        <w:t>202</w:t>
      </w:r>
      <w:r>
        <w:rPr>
          <w:rFonts w:hint="eastAsia" w:ascii="方正小标宋_GBK" w:hAnsi="方正小标宋_GBK" w:eastAsia="方正小标宋_GBK" w:cs="方正小标宋_GBK"/>
          <w:b w:val="0"/>
          <w:bCs w:val="0"/>
          <w:sz w:val="44"/>
          <w:szCs w:val="44"/>
          <w:highlight w:val="none"/>
          <w:lang w:val="en-US" w:eastAsia="zh-CN"/>
        </w:rPr>
        <w:t>4</w:t>
      </w:r>
      <w:r>
        <w:rPr>
          <w:rFonts w:hint="eastAsia" w:ascii="方正小标宋_GBK" w:hAnsi="方正小标宋_GBK" w:eastAsia="方正小标宋_GBK" w:cs="方正小标宋_GBK"/>
          <w:b w:val="0"/>
          <w:bCs w:val="0"/>
          <w:sz w:val="44"/>
          <w:szCs w:val="44"/>
          <w:highlight w:val="none"/>
        </w:rPr>
        <w:t>年度绩效自评报告</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贯彻落实党中央全面实施预算绩效管理决策部署，根据《财政部关于开展</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年度中央对地方转移支付预算执行情况绩效自评工作的通知》（财监〔</w:t>
      </w:r>
      <w:r>
        <w:rPr>
          <w:rFonts w:hint="eastAsia" w:ascii="Times New Roman" w:hAnsi="Times New Roman" w:eastAsia="方正仿宋_GBK" w:cs="方正仿宋_GBK"/>
          <w:sz w:val="32"/>
          <w:szCs w:val="32"/>
          <w:highlight w:val="none"/>
          <w:lang w:val="en-US" w:eastAsia="zh-CN"/>
        </w:rPr>
        <w:t>2025</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号），自治区医疗保障局高度重视、严格按规范要求组织开展了</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年度城乡居民医疗保险补助资金专项绩效自评价工作，现将自评情况报告如下：</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一、绩效目标分解下达情况</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（一）中央下达</w:t>
      </w:r>
      <w:r>
        <w:rPr>
          <w:rFonts w:hint="eastAsia" w:ascii="楷体" w:hAnsi="楷体" w:eastAsia="楷体" w:cs="楷体"/>
          <w:b w:val="0"/>
          <w:bCs w:val="0"/>
          <w:sz w:val="32"/>
          <w:szCs w:val="32"/>
          <w:highlight w:val="none"/>
          <w:lang w:eastAsia="zh-CN"/>
        </w:rPr>
        <w:t>城乡居民医疗保险补助资金</w:t>
      </w:r>
      <w:r>
        <w:rPr>
          <w:rFonts w:hint="eastAsia" w:ascii="楷体" w:hAnsi="楷体" w:eastAsia="楷体" w:cs="楷体"/>
          <w:b w:val="0"/>
          <w:bCs w:val="0"/>
          <w:sz w:val="32"/>
          <w:szCs w:val="32"/>
          <w:highlight w:val="none"/>
        </w:rPr>
        <w:t>转移支付预算和绩效目标情况。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highlight w:val="none"/>
        </w:rPr>
      </w:pPr>
      <w:r>
        <w:rPr>
          <w:rFonts w:hint="eastAsia" w:ascii="Times New Roman" w:hAnsi="Times New Roman" w:eastAsia="方正仿宋_GBK" w:cs="方正仿宋_GBK"/>
          <w:b/>
          <w:bCs/>
          <w:sz w:val="32"/>
          <w:szCs w:val="32"/>
          <w:highlight w:val="none"/>
        </w:rPr>
        <w:t>1</w:t>
      </w:r>
      <w:r>
        <w:rPr>
          <w:rFonts w:hint="eastAsia" w:ascii="方正仿宋_GBK" w:hAnsi="方正仿宋_GBK" w:eastAsia="方正仿宋_GBK" w:cs="方正仿宋_GBK"/>
          <w:b/>
          <w:bCs/>
          <w:sz w:val="32"/>
          <w:szCs w:val="32"/>
          <w:highlight w:val="none"/>
        </w:rPr>
        <w:t>、下达预算情况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2023</w:t>
      </w:r>
      <w:r>
        <w:rPr>
          <w:rFonts w:hint="eastAsia" w:ascii="方正仿宋_GBK" w:hAnsi="方正仿宋_GBK" w:eastAsia="方正仿宋_GBK" w:cs="方正仿宋_GBK"/>
          <w:sz w:val="32"/>
          <w:szCs w:val="32"/>
          <w:highlight w:val="none"/>
          <w:lang w:val="en-US" w:eastAsia="zh-CN"/>
        </w:rPr>
        <w:t>年至</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年度，财政部分批下达我区</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年城乡居民医疗补助项目，资金共计</w:t>
      </w:r>
      <w:r>
        <w:rPr>
          <w:rFonts w:hint="eastAsia" w:ascii="Times New Roman" w:hAnsi="Times New Roman" w:eastAsia="方正仿宋_GBK" w:cs="方正仿宋_GBK"/>
          <w:sz w:val="32"/>
          <w:szCs w:val="32"/>
          <w:highlight w:val="none"/>
          <w:lang w:val="en-US" w:eastAsia="zh-CN"/>
        </w:rPr>
        <w:t>820051</w:t>
      </w:r>
      <w:r>
        <w:rPr>
          <w:rFonts w:hint="eastAsia" w:ascii="方正仿宋_GBK" w:hAnsi="方正仿宋_GBK" w:eastAsia="方正仿宋_GBK" w:cs="方正仿宋_GBK"/>
          <w:sz w:val="32"/>
          <w:szCs w:val="32"/>
          <w:highlight w:val="none"/>
          <w:lang w:val="en-US" w:eastAsia="zh-CN"/>
        </w:rPr>
        <w:t>万元，用于对城乡参保人员的补助，详细如下：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2023</w:t>
      </w:r>
      <w:r>
        <w:rPr>
          <w:rFonts w:hint="eastAsia" w:ascii="方正仿宋_GBK" w:hAnsi="方正仿宋_GBK" w:eastAsia="方正仿宋_GBK" w:cs="方正仿宋_GBK"/>
          <w:sz w:val="32"/>
          <w:szCs w:val="32"/>
          <w:highlight w:val="none"/>
          <w:lang w:val="en-US" w:eastAsia="zh-CN"/>
        </w:rPr>
        <w:t>年</w:t>
      </w:r>
      <w:r>
        <w:rPr>
          <w:rFonts w:hint="eastAsia" w:ascii="Times New Roman" w:hAnsi="Times New Roman"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highlight w:val="none"/>
          <w:lang w:val="en-US" w:eastAsia="zh-CN"/>
        </w:rPr>
        <w:t>月，《财政部、国家医保局关于提前下达</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年中央财政城乡居民基本医疗保险补助资金预算的通知》（财社〔</w:t>
      </w:r>
      <w:r>
        <w:rPr>
          <w:rFonts w:hint="eastAsia" w:ascii="Times New Roman" w:hAnsi="Times New Roman" w:eastAsia="方正仿宋_GBK" w:cs="方正仿宋_GBK"/>
          <w:sz w:val="32"/>
          <w:szCs w:val="32"/>
          <w:highlight w:val="none"/>
          <w:lang w:val="en-US" w:eastAsia="zh-CN"/>
        </w:rPr>
        <w:t>2023</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138</w:t>
      </w:r>
      <w:r>
        <w:rPr>
          <w:rFonts w:hint="eastAsia" w:ascii="方正仿宋_GBK" w:hAnsi="方正仿宋_GBK" w:eastAsia="方正仿宋_GBK" w:cs="方正仿宋_GBK"/>
          <w:sz w:val="32"/>
          <w:szCs w:val="32"/>
          <w:highlight w:val="none"/>
          <w:lang w:val="en-US" w:eastAsia="zh-CN"/>
        </w:rPr>
        <w:t>号），下达我区</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年城乡居民医疗保险补助资金项目，资金</w:t>
      </w:r>
      <w:r>
        <w:rPr>
          <w:rFonts w:hint="eastAsia" w:ascii="Times New Roman" w:hAnsi="Times New Roman" w:eastAsia="方正仿宋_GBK" w:cs="方正仿宋_GBK"/>
          <w:sz w:val="32"/>
          <w:szCs w:val="32"/>
          <w:highlight w:val="none"/>
          <w:lang w:val="en-US" w:eastAsia="zh-CN"/>
        </w:rPr>
        <w:t>753379</w:t>
      </w:r>
      <w:r>
        <w:rPr>
          <w:rFonts w:hint="eastAsia" w:ascii="方正仿宋_GBK" w:hAnsi="方正仿宋_GBK" w:eastAsia="方正仿宋_GBK" w:cs="方正仿宋_GBK"/>
          <w:sz w:val="32"/>
          <w:szCs w:val="32"/>
          <w:highlight w:val="none"/>
          <w:lang w:val="en-US" w:eastAsia="zh-CN"/>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w:t>
      </w:r>
      <w:r>
        <w:rPr>
          <w:rFonts w:hint="eastAsia" w:ascii="Times New Roman" w:hAnsi="Times New Roman"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lang w:val="en-US" w:eastAsia="zh-CN"/>
        </w:rPr>
        <w:t>月，《财政部、国家医保局关于下达</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年中央财政城乡居民基本医疗保险补助资金预算的通知》（财社〔</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101</w:t>
      </w:r>
      <w:r>
        <w:rPr>
          <w:rFonts w:hint="eastAsia" w:ascii="方正仿宋_GBK" w:hAnsi="方正仿宋_GBK" w:eastAsia="方正仿宋_GBK" w:cs="方正仿宋_GBK"/>
          <w:sz w:val="32"/>
          <w:szCs w:val="32"/>
          <w:highlight w:val="none"/>
          <w:lang w:val="en-US" w:eastAsia="zh-CN"/>
        </w:rPr>
        <w:t>号），下达我区</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年城乡居民基本医疗保险补助资金项目，资金</w:t>
      </w:r>
      <w:r>
        <w:rPr>
          <w:rFonts w:hint="eastAsia" w:ascii="Times New Roman" w:hAnsi="Times New Roman" w:eastAsia="方正仿宋_GBK" w:cs="方正仿宋_GBK"/>
          <w:sz w:val="32"/>
          <w:szCs w:val="32"/>
          <w:highlight w:val="none"/>
          <w:lang w:val="en-US" w:eastAsia="zh-CN"/>
        </w:rPr>
        <w:t>66672</w:t>
      </w:r>
      <w:r>
        <w:rPr>
          <w:rFonts w:hint="eastAsia" w:ascii="方正仿宋_GBK" w:hAnsi="方正仿宋_GBK" w:eastAsia="方正仿宋_GBK" w:cs="方正仿宋_GBK"/>
          <w:sz w:val="32"/>
          <w:szCs w:val="32"/>
          <w:highlight w:val="none"/>
          <w:lang w:val="en-US" w:eastAsia="zh-CN"/>
        </w:rPr>
        <w:t>万元；</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下达绩效目标情况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财政部随文下达我区区域绩效目标表，具体为：</w:t>
      </w:r>
    </w:p>
    <w:tbl>
      <w:tblPr>
        <w:tblStyle w:val="10"/>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7"/>
        <w:gridCol w:w="1115"/>
        <w:gridCol w:w="1242"/>
        <w:gridCol w:w="2723"/>
        <w:gridCol w:w="2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trPr>
        <w:tc>
          <w:tcPr>
            <w:tcW w:w="882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 w:hRule="atLeast"/>
        </w:trPr>
        <w:tc>
          <w:tcPr>
            <w:tcW w:w="882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Times New Roman" w:hAnsi="Times New Roman" w:eastAsia="宋体" w:cs="宋体"/>
                <w:i w:val="0"/>
                <w:iCs w:val="0"/>
                <w:color w:val="000000"/>
                <w:kern w:val="0"/>
                <w:sz w:val="22"/>
                <w:szCs w:val="22"/>
                <w:highlight w:val="none"/>
                <w:u w:val="none"/>
                <w:lang w:val="en-US" w:eastAsia="zh-CN" w:bidi="ar"/>
              </w:rPr>
              <w:t>2024</w:t>
            </w:r>
            <w:r>
              <w:rPr>
                <w:rFonts w:hint="eastAsia" w:ascii="宋体" w:hAnsi="宋体" w:eastAsia="宋体" w:cs="宋体"/>
                <w:i w:val="0"/>
                <w:iCs w:val="0"/>
                <w:color w:val="000000"/>
                <w:kern w:val="0"/>
                <w:sz w:val="22"/>
                <w:szCs w:val="22"/>
                <w:highlight w:val="none"/>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项目名称</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省份</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省级财政部门</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34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省级主管部门</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资金情况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（万元）</w:t>
            </w: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年度金额</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其中：中央资金</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820051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地方资金</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3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其他资金</w:t>
            </w:r>
          </w:p>
        </w:tc>
        <w:tc>
          <w:tcPr>
            <w:tcW w:w="5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总体目标</w:t>
            </w:r>
          </w:p>
        </w:tc>
        <w:tc>
          <w:tcPr>
            <w:tcW w:w="7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69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w:t>
            </w:r>
            <w:r>
              <w:rPr>
                <w:rFonts w:hint="eastAsia" w:ascii="Times New Roman" w:hAnsi="Times New Roman" w:eastAsia="宋体" w:cs="宋体"/>
                <w:i w:val="0"/>
                <w:iCs w:val="0"/>
                <w:color w:val="000000"/>
                <w:kern w:val="0"/>
                <w:sz w:val="22"/>
                <w:szCs w:val="22"/>
                <w:highlight w:val="none"/>
                <w:u w:val="none"/>
                <w:lang w:val="en-US" w:eastAsia="zh-CN" w:bidi="ar"/>
              </w:rPr>
              <w:t>1</w:t>
            </w:r>
            <w:r>
              <w:rPr>
                <w:rFonts w:hint="eastAsia" w:ascii="宋体" w:hAnsi="宋体" w:eastAsia="宋体" w:cs="宋体"/>
                <w:i w:val="0"/>
                <w:iCs w:val="0"/>
                <w:color w:val="000000"/>
                <w:kern w:val="0"/>
                <w:sz w:val="22"/>
                <w:szCs w:val="22"/>
                <w:highlight w:val="none"/>
                <w:u w:val="none"/>
                <w:lang w:val="en-US" w:eastAsia="zh-CN" w:bidi="ar"/>
              </w:rPr>
              <w:t>：巩固参保率。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目标</w:t>
            </w:r>
            <w:r>
              <w:rPr>
                <w:rFonts w:hint="eastAsia" w:ascii="Times New Roman" w:hAnsi="Times New Roman" w:eastAsia="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：稳定住院待遇，稳步提高门诊待遇。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目标</w:t>
            </w:r>
            <w:r>
              <w:rPr>
                <w:rFonts w:hint="eastAsia" w:ascii="Times New Roman" w:hAnsi="Times New Roman" w:eastAsia="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11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二级指标</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三级指标</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产出指标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参保人数（人）</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重复参保人数(人)</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申请结算补助资金时多报、虚报参保人数（人）</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参保人政策范围内住院费用报销比例</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Times New Roman" w:hAnsi="Times New Roman" w:eastAsia="宋体" w:cs="宋体"/>
                <w:i w:val="0"/>
                <w:iCs w:val="0"/>
                <w:color w:val="000000"/>
                <w:kern w:val="0"/>
                <w:sz w:val="22"/>
                <w:szCs w:val="22"/>
                <w:highlight w:val="none"/>
                <w:u w:val="none"/>
                <w:lang w:val="en-US" w:eastAsia="zh-CN" w:bidi="ar"/>
              </w:rPr>
              <w:t>70%</w:t>
            </w:r>
            <w:r>
              <w:rPr>
                <w:rFonts w:ascii="宋体" w:hAnsi="宋体" w:eastAsia="宋体" w:cs="宋体"/>
                <w:i w:val="0"/>
                <w:iCs w:val="0"/>
                <w:color w:val="000000"/>
                <w:kern w:val="0"/>
                <w:sz w:val="22"/>
                <w:szCs w:val="22"/>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实施按病种（组）、按人头付费等支付方式改革</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基金滚存结余可支付月数</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w:t>
            </w:r>
            <w:r>
              <w:rPr>
                <w:rFonts w:ascii="Times New Roman" w:hAnsi="Times New Roman" w:eastAsia="宋体" w:cs="宋体"/>
                <w:i w:val="0"/>
                <w:iCs w:val="0"/>
                <w:color w:val="000000"/>
                <w:kern w:val="0"/>
                <w:sz w:val="22"/>
                <w:szCs w:val="22"/>
                <w:highlight w:val="none"/>
                <w:u w:val="none"/>
                <w:lang w:val="en-US" w:eastAsia="zh-CN" w:bidi="ar"/>
              </w:rPr>
              <w:t>6</w:t>
            </w:r>
            <w:r>
              <w:rPr>
                <w:rFonts w:ascii="宋体" w:hAnsi="宋体" w:eastAsia="宋体" w:cs="宋体"/>
                <w:i w:val="0"/>
                <w:iCs w:val="0"/>
                <w:color w:val="000000"/>
                <w:kern w:val="0"/>
                <w:sz w:val="22"/>
                <w:szCs w:val="22"/>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开展门诊统筹</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满意度指标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政策知晓率</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参保群众政策知晓率</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1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w:t>
            </w:r>
          </w:p>
        </w:tc>
        <w:tc>
          <w:tcPr>
            <w:tcW w:w="2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参保对象满意度（</w:t>
            </w:r>
            <w:r>
              <w:rPr>
                <w:rFonts w:hint="eastAsia" w:ascii="Times New Roman" w:hAnsi="Times New Roman"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p>
        </w:tc>
        <w:tc>
          <w:tcPr>
            <w:tcW w:w="2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w:t>
            </w:r>
            <w:r>
              <w:rPr>
                <w:rFonts w:ascii="Times New Roman" w:hAnsi="Times New Roman" w:eastAsia="宋体" w:cs="宋体"/>
                <w:i w:val="0"/>
                <w:iCs w:val="0"/>
                <w:color w:val="000000"/>
                <w:kern w:val="0"/>
                <w:sz w:val="22"/>
                <w:szCs w:val="22"/>
                <w:highlight w:val="none"/>
                <w:u w:val="none"/>
                <w:lang w:val="en-US" w:eastAsia="zh-CN" w:bidi="ar"/>
              </w:rPr>
              <w:t>90%</w:t>
            </w:r>
            <w:r>
              <w:rPr>
                <w:rFonts w:ascii="宋体" w:hAnsi="宋体" w:eastAsia="宋体" w:cs="宋体"/>
                <w:i w:val="0"/>
                <w:iCs w:val="0"/>
                <w:color w:val="000000"/>
                <w:kern w:val="0"/>
                <w:sz w:val="22"/>
                <w:szCs w:val="22"/>
                <w:highlight w:val="none"/>
                <w:u w:val="none"/>
                <w:lang w:val="en-US" w:eastAsia="zh-CN" w:bidi="ar"/>
              </w:rPr>
              <w:t xml:space="preserve"> </w:t>
            </w:r>
          </w:p>
        </w:tc>
      </w:tr>
    </w:tbl>
    <w:p>
      <w:pPr>
        <w:pStyle w:val="2"/>
        <w:keepNext w:val="0"/>
        <w:keepLines w:val="0"/>
        <w:pageBreakBefore w:val="0"/>
        <w:kinsoku/>
        <w:wordWrap/>
        <w:overflowPunct/>
        <w:topLinePunct w:val="0"/>
        <w:autoSpaceDE/>
        <w:autoSpaceDN/>
        <w:bidi w:val="0"/>
        <w:adjustRightInd/>
        <w:snapToGrid/>
        <w:spacing w:line="240" w:lineRule="auto"/>
        <w:jc w:val="center"/>
        <w:rPr>
          <w:rFonts w:hint="eastAsia"/>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（二）自治区资金安排、分解下达预算和绩效目标情况。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highlight w:val="none"/>
        </w:rPr>
      </w:pPr>
      <w:r>
        <w:rPr>
          <w:rFonts w:hint="eastAsia" w:ascii="Times New Roman" w:hAnsi="Times New Roman" w:eastAsia="方正仿宋_GBK" w:cs="方正仿宋_GBK"/>
          <w:b/>
          <w:bCs/>
          <w:sz w:val="32"/>
          <w:szCs w:val="32"/>
          <w:highlight w:val="none"/>
        </w:rPr>
        <w:t>1</w:t>
      </w:r>
      <w:r>
        <w:rPr>
          <w:rFonts w:hint="eastAsia" w:ascii="方正仿宋_GBK" w:hAnsi="方正仿宋_GBK" w:eastAsia="方正仿宋_GBK" w:cs="方正仿宋_GBK"/>
          <w:b/>
          <w:bCs/>
          <w:sz w:val="32"/>
          <w:szCs w:val="32"/>
          <w:highlight w:val="none"/>
        </w:rPr>
        <w:t>、自治区分解下达预算情况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sz w:val="28"/>
          <w:szCs w:val="28"/>
          <w:highlight w:val="none"/>
        </w:rPr>
      </w:pPr>
      <w:bookmarkStart w:id="0" w:name="_Hlk40990290"/>
      <w:r>
        <w:rPr>
          <w:rFonts w:hint="eastAsia" w:ascii="Times New Roman" w:hAnsi="Times New Roman" w:eastAsia="方正仿宋_GBK" w:cs="方正仿宋_GBK"/>
          <w:sz w:val="28"/>
          <w:szCs w:val="28"/>
          <w:highlight w:val="none"/>
          <w:lang w:val="en-US" w:eastAsia="zh-CN"/>
        </w:rPr>
        <w:t>2023年12月</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关于提前下达</w:t>
      </w:r>
      <w:r>
        <w:rPr>
          <w:rFonts w:hint="eastAsia" w:ascii="Times New Roman" w:hAnsi="Times New Roman" w:eastAsia="方正仿宋_GBK" w:cs="方正仿宋_GBK"/>
          <w:sz w:val="28"/>
          <w:szCs w:val="28"/>
          <w:highlight w:val="none"/>
        </w:rPr>
        <w:t>202</w:t>
      </w:r>
      <w:r>
        <w:rPr>
          <w:rFonts w:hint="eastAsia" w:ascii="Times New Roman" w:hAnsi="Times New Roman" w:eastAsia="方正仿宋_GBK" w:cs="方正仿宋_GBK"/>
          <w:sz w:val="28"/>
          <w:szCs w:val="28"/>
          <w:highlight w:val="none"/>
          <w:lang w:val="en-US" w:eastAsia="zh-CN"/>
        </w:rPr>
        <w:t>4</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lang w:val="en-US" w:eastAsia="zh-CN"/>
        </w:rPr>
        <w:t>城乡居民基本医疗保险</w:t>
      </w:r>
      <w:r>
        <w:rPr>
          <w:rFonts w:hint="eastAsia" w:ascii="方正仿宋_GBK" w:hAnsi="方正仿宋_GBK" w:eastAsia="方正仿宋_GBK" w:cs="方正仿宋_GBK"/>
          <w:sz w:val="28"/>
          <w:szCs w:val="28"/>
          <w:highlight w:val="none"/>
        </w:rPr>
        <w:t>中央财政补助资金预算的通知》（新财社〔</w:t>
      </w:r>
      <w:r>
        <w:rPr>
          <w:rFonts w:hint="eastAsia" w:ascii="Times New Roman" w:hAnsi="Times New Roman" w:eastAsia="方正仿宋_GBK" w:cs="方正仿宋_GBK"/>
          <w:sz w:val="28"/>
          <w:szCs w:val="28"/>
          <w:highlight w:val="none"/>
        </w:rPr>
        <w:t>20</w:t>
      </w:r>
      <w:r>
        <w:rPr>
          <w:rFonts w:hint="eastAsia" w:ascii="Times New Roman" w:hAnsi="Times New Roman" w:eastAsia="方正仿宋_GBK" w:cs="方正仿宋_GBK"/>
          <w:sz w:val="28"/>
          <w:szCs w:val="28"/>
          <w:highlight w:val="none"/>
          <w:lang w:val="en-US" w:eastAsia="zh-CN"/>
        </w:rPr>
        <w:t>23</w:t>
      </w:r>
      <w:r>
        <w:rPr>
          <w:rFonts w:hint="eastAsia" w:ascii="方正仿宋_GBK" w:hAnsi="方正仿宋_GBK" w:eastAsia="方正仿宋_GBK" w:cs="方正仿宋_GBK"/>
          <w:sz w:val="28"/>
          <w:szCs w:val="28"/>
          <w:highlight w:val="none"/>
        </w:rPr>
        <w:t>〕</w:t>
      </w:r>
      <w:r>
        <w:rPr>
          <w:rFonts w:hint="eastAsia" w:ascii="Times New Roman" w:hAnsi="Times New Roman" w:eastAsia="方正仿宋_GBK" w:cs="方正仿宋_GBK"/>
          <w:sz w:val="28"/>
          <w:szCs w:val="28"/>
          <w:highlight w:val="none"/>
          <w:lang w:val="en-US" w:eastAsia="zh-CN"/>
        </w:rPr>
        <w:t>182</w:t>
      </w:r>
      <w:r>
        <w:rPr>
          <w:rFonts w:hint="eastAsia" w:ascii="方正仿宋_GBK" w:hAnsi="方正仿宋_GBK" w:eastAsia="方正仿宋_GBK" w:cs="方正仿宋_GBK"/>
          <w:sz w:val="28"/>
          <w:szCs w:val="28"/>
          <w:highlight w:val="none"/>
        </w:rPr>
        <w:t>号）</w:t>
      </w:r>
      <w:r>
        <w:rPr>
          <w:rFonts w:hint="eastAsia" w:ascii="方正仿宋_GBK" w:hAnsi="方正仿宋_GBK" w:eastAsia="方正仿宋_GBK" w:cs="方正仿宋_GBK"/>
          <w:sz w:val="28"/>
          <w:szCs w:val="28"/>
          <w:highlight w:val="none"/>
          <w:lang w:val="en-US" w:eastAsia="zh-CN"/>
        </w:rPr>
        <w:t>安排资</w:t>
      </w:r>
      <w:r>
        <w:rPr>
          <w:rFonts w:hint="eastAsia" w:ascii="Times New Roman" w:hAnsi="Times New Roman" w:eastAsia="方正仿宋_GBK" w:cs="方正仿宋_GBK"/>
          <w:sz w:val="28"/>
          <w:szCs w:val="28"/>
          <w:highlight w:val="none"/>
          <w:lang w:val="en-US" w:eastAsia="zh-CN"/>
        </w:rPr>
        <w:t>金723379</w:t>
      </w:r>
      <w:r>
        <w:rPr>
          <w:rFonts w:hint="eastAsia" w:ascii="方正仿宋_GBK" w:hAnsi="方正仿宋_GBK" w:eastAsia="方正仿宋_GBK" w:cs="方正仿宋_GBK"/>
          <w:sz w:val="28"/>
          <w:szCs w:val="28"/>
          <w:highlight w:val="none"/>
          <w:lang w:val="en-US" w:eastAsia="zh-CN"/>
        </w:rPr>
        <w:t>万元</w:t>
      </w:r>
      <w:r>
        <w:rPr>
          <w:rFonts w:hint="eastAsia" w:ascii="方正仿宋_GBK" w:hAnsi="方正仿宋_GBK" w:eastAsia="方正仿宋_GBK" w:cs="方正仿宋_GBK"/>
          <w:sz w:val="28"/>
          <w:szCs w:val="28"/>
          <w:highlight w:val="none"/>
          <w:lang w:eastAsia="zh-CN"/>
        </w:rPr>
        <w:t>、《关于提前下达</w:t>
      </w:r>
      <w:r>
        <w:rPr>
          <w:rFonts w:hint="eastAsia" w:ascii="Times New Roman" w:hAnsi="Times New Roman" w:eastAsia="方正仿宋_GBK" w:cs="方正仿宋_GBK"/>
          <w:sz w:val="28"/>
          <w:szCs w:val="28"/>
          <w:highlight w:val="none"/>
          <w:lang w:eastAsia="zh-CN"/>
        </w:rPr>
        <w:t>202</w:t>
      </w:r>
      <w:r>
        <w:rPr>
          <w:rFonts w:hint="default" w:ascii="Times New Roman" w:hAnsi="Times New Roman" w:eastAsia="方正仿宋_GBK" w:cs="方正仿宋_GBK"/>
          <w:sz w:val="28"/>
          <w:szCs w:val="28"/>
          <w:highlight w:val="none"/>
          <w:lang w:val="en-US" w:eastAsia="zh-CN"/>
        </w:rPr>
        <w:t>4</w:t>
      </w:r>
      <w:r>
        <w:rPr>
          <w:rFonts w:hint="eastAsia" w:ascii="方正仿宋_GBK" w:hAnsi="方正仿宋_GBK" w:eastAsia="方正仿宋_GBK" w:cs="方正仿宋_GBK"/>
          <w:sz w:val="28"/>
          <w:szCs w:val="28"/>
          <w:highlight w:val="none"/>
          <w:lang w:eastAsia="zh-CN"/>
        </w:rPr>
        <w:t>年自治区财政城乡居民基本医疗保险补助资金预算的通知》</w:t>
      </w:r>
      <w:r>
        <w:rPr>
          <w:rFonts w:hint="eastAsia" w:ascii="方正仿宋_GBK" w:hAnsi="方正仿宋_GBK" w:eastAsia="方正仿宋_GBK" w:cs="方正仿宋_GBK"/>
          <w:sz w:val="28"/>
          <w:szCs w:val="28"/>
          <w:highlight w:val="none"/>
        </w:rPr>
        <w:t>（新财社〔</w:t>
      </w:r>
      <w:r>
        <w:rPr>
          <w:rFonts w:hint="eastAsia" w:ascii="Times New Roman" w:hAnsi="Times New Roman" w:eastAsia="方正仿宋_GBK" w:cs="方正仿宋_GBK"/>
          <w:sz w:val="28"/>
          <w:szCs w:val="28"/>
          <w:highlight w:val="none"/>
        </w:rPr>
        <w:t>20</w:t>
      </w:r>
      <w:r>
        <w:rPr>
          <w:rFonts w:hint="eastAsia" w:ascii="Times New Roman" w:hAnsi="Times New Roman" w:eastAsia="方正仿宋_GBK" w:cs="方正仿宋_GBK"/>
          <w:sz w:val="28"/>
          <w:szCs w:val="28"/>
          <w:highlight w:val="none"/>
          <w:lang w:val="en-US" w:eastAsia="zh-CN"/>
        </w:rPr>
        <w:t>23</w:t>
      </w:r>
      <w:r>
        <w:rPr>
          <w:rFonts w:hint="eastAsia" w:ascii="方正仿宋_GBK" w:hAnsi="方正仿宋_GBK" w:eastAsia="方正仿宋_GBK" w:cs="方正仿宋_GBK"/>
          <w:sz w:val="28"/>
          <w:szCs w:val="28"/>
          <w:highlight w:val="none"/>
        </w:rPr>
        <w:t>〕</w:t>
      </w:r>
      <w:r>
        <w:rPr>
          <w:rFonts w:hint="default" w:ascii="Times New Roman" w:hAnsi="Times New Roman" w:eastAsia="方正仿宋_GBK" w:cs="方正仿宋_GBK"/>
          <w:sz w:val="28"/>
          <w:szCs w:val="28"/>
          <w:highlight w:val="none"/>
          <w:lang w:val="en-US"/>
        </w:rPr>
        <w:t>198</w:t>
      </w:r>
      <w:r>
        <w:rPr>
          <w:rFonts w:hint="eastAsia" w:ascii="方正仿宋_GBK" w:hAnsi="方正仿宋_GBK" w:eastAsia="方正仿宋_GBK" w:cs="方正仿宋_GBK"/>
          <w:sz w:val="28"/>
          <w:szCs w:val="28"/>
          <w:highlight w:val="none"/>
        </w:rPr>
        <w:t>号）</w:t>
      </w:r>
      <w:r>
        <w:rPr>
          <w:rFonts w:hint="eastAsia" w:ascii="方正仿宋_GBK" w:hAnsi="方正仿宋_GBK" w:eastAsia="方正仿宋_GBK" w:cs="方正仿宋_GBK"/>
          <w:sz w:val="28"/>
          <w:szCs w:val="28"/>
          <w:highlight w:val="none"/>
          <w:lang w:val="en-US" w:eastAsia="zh-CN"/>
        </w:rPr>
        <w:t>安排资金</w:t>
      </w:r>
      <w:r>
        <w:rPr>
          <w:rFonts w:hint="eastAsia" w:ascii="Times New Roman" w:hAnsi="Times New Roman" w:eastAsia="方正仿宋_GBK" w:cs="方正仿宋_GBK"/>
          <w:sz w:val="28"/>
          <w:szCs w:val="28"/>
          <w:highlight w:val="none"/>
          <w:lang w:val="en-US" w:eastAsia="zh-CN"/>
        </w:rPr>
        <w:t>171200</w:t>
      </w:r>
      <w:r>
        <w:rPr>
          <w:rFonts w:hint="eastAsia" w:ascii="方正仿宋_GBK" w:hAnsi="方正仿宋_GBK" w:eastAsia="方正仿宋_GBK" w:cs="方正仿宋_GBK"/>
          <w:sz w:val="28"/>
          <w:szCs w:val="28"/>
          <w:highlight w:val="none"/>
          <w:lang w:val="en-US" w:eastAsia="zh-CN"/>
        </w:rPr>
        <w:t>万元</w:t>
      </w:r>
      <w:r>
        <w:rPr>
          <w:rFonts w:hint="eastAsia" w:ascii="方正仿宋_GBK" w:hAnsi="方正仿宋_GBK" w:eastAsia="方正仿宋_GBK" w:cs="方正仿宋_GBK"/>
          <w:sz w:val="28"/>
          <w:szCs w:val="28"/>
          <w:highlight w:val="none"/>
          <w:lang w:eastAsia="zh-CN"/>
        </w:rPr>
        <w:t>，</w:t>
      </w:r>
      <w:r>
        <w:rPr>
          <w:rFonts w:hint="eastAsia" w:ascii="Times New Roman" w:hAnsi="Times New Roman" w:eastAsia="方正仿宋_GBK" w:cs="方正仿宋_GBK"/>
          <w:sz w:val="28"/>
          <w:szCs w:val="28"/>
          <w:highlight w:val="none"/>
          <w:lang w:val="en-US" w:eastAsia="zh-CN"/>
        </w:rPr>
        <w:t>2024年9月</w:t>
      </w:r>
      <w:r>
        <w:rPr>
          <w:rFonts w:hint="eastAsia" w:ascii="方正仿宋_GBK" w:hAnsi="方正仿宋_GBK" w:eastAsia="方正仿宋_GBK" w:cs="方正仿宋_GBK"/>
          <w:sz w:val="28"/>
          <w:szCs w:val="28"/>
          <w:highlight w:val="none"/>
          <w:lang w:val="en-US" w:eastAsia="zh-CN"/>
        </w:rPr>
        <w:t>，</w:t>
      </w:r>
      <w:r>
        <w:rPr>
          <w:rFonts w:hint="eastAsia" w:ascii="方正仿宋_GBK" w:hAnsi="方正仿宋_GBK" w:eastAsia="方正仿宋_GBK" w:cs="方正仿宋_GBK"/>
          <w:sz w:val="28"/>
          <w:szCs w:val="28"/>
          <w:highlight w:val="none"/>
        </w:rPr>
        <w:t>《关于</w:t>
      </w:r>
      <w:r>
        <w:rPr>
          <w:rFonts w:hint="eastAsia" w:ascii="方正仿宋_GBK" w:hAnsi="方正仿宋_GBK" w:eastAsia="方正仿宋_GBK" w:cs="方正仿宋_GBK"/>
          <w:sz w:val="28"/>
          <w:szCs w:val="28"/>
          <w:highlight w:val="none"/>
          <w:lang w:val="en-US" w:eastAsia="zh-CN"/>
        </w:rPr>
        <w:t>下达</w:t>
      </w:r>
      <w:r>
        <w:rPr>
          <w:rFonts w:hint="eastAsia" w:ascii="Times New Roman" w:hAnsi="Times New Roman" w:eastAsia="方正仿宋_GBK" w:cs="方正仿宋_GBK"/>
          <w:sz w:val="28"/>
          <w:szCs w:val="28"/>
          <w:highlight w:val="none"/>
        </w:rPr>
        <w:t>202</w:t>
      </w:r>
      <w:r>
        <w:rPr>
          <w:rFonts w:hint="eastAsia" w:ascii="Times New Roman" w:hAnsi="Times New Roman" w:eastAsia="方正仿宋_GBK" w:cs="方正仿宋_GBK"/>
          <w:sz w:val="28"/>
          <w:szCs w:val="28"/>
          <w:highlight w:val="none"/>
          <w:lang w:val="en-US" w:eastAsia="zh-CN"/>
        </w:rPr>
        <w:t>4</w:t>
      </w:r>
      <w:r>
        <w:rPr>
          <w:rFonts w:hint="eastAsia" w:ascii="方正仿宋_GBK" w:hAnsi="方正仿宋_GBK" w:eastAsia="方正仿宋_GBK" w:cs="方正仿宋_GBK"/>
          <w:sz w:val="28"/>
          <w:szCs w:val="28"/>
          <w:highlight w:val="none"/>
        </w:rPr>
        <w:t>年中央城乡居民基本医疗保险补助资金预算的通知》（新财社〔</w:t>
      </w:r>
      <w:r>
        <w:rPr>
          <w:rFonts w:hint="eastAsia" w:ascii="Times New Roman" w:hAnsi="Times New Roman" w:eastAsia="方正仿宋_GBK" w:cs="方正仿宋_GBK"/>
          <w:sz w:val="28"/>
          <w:szCs w:val="28"/>
          <w:highlight w:val="none"/>
        </w:rPr>
        <w:t>20</w:t>
      </w:r>
      <w:r>
        <w:rPr>
          <w:rFonts w:hint="eastAsia" w:ascii="Times New Roman" w:hAnsi="Times New Roman" w:eastAsia="方正仿宋_GBK" w:cs="方正仿宋_GBK"/>
          <w:sz w:val="28"/>
          <w:szCs w:val="28"/>
          <w:highlight w:val="none"/>
          <w:lang w:val="en-US" w:eastAsia="zh-CN"/>
        </w:rPr>
        <w:t>24</w:t>
      </w:r>
      <w:r>
        <w:rPr>
          <w:rFonts w:hint="eastAsia" w:ascii="方正仿宋_GBK" w:hAnsi="方正仿宋_GBK" w:eastAsia="方正仿宋_GBK" w:cs="方正仿宋_GBK"/>
          <w:sz w:val="28"/>
          <w:szCs w:val="28"/>
          <w:highlight w:val="none"/>
        </w:rPr>
        <w:t>〕</w:t>
      </w:r>
      <w:r>
        <w:rPr>
          <w:rFonts w:hint="eastAsia" w:ascii="Times New Roman" w:hAnsi="Times New Roman" w:eastAsia="方正仿宋_GBK" w:cs="方正仿宋_GBK"/>
          <w:sz w:val="28"/>
          <w:szCs w:val="28"/>
          <w:highlight w:val="none"/>
          <w:lang w:val="en-US" w:eastAsia="zh-CN"/>
        </w:rPr>
        <w:t>95</w:t>
      </w:r>
      <w:r>
        <w:rPr>
          <w:rFonts w:hint="eastAsia" w:ascii="方正仿宋_GBK" w:hAnsi="方正仿宋_GBK" w:eastAsia="方正仿宋_GBK" w:cs="方正仿宋_GBK"/>
          <w:sz w:val="28"/>
          <w:szCs w:val="28"/>
          <w:highlight w:val="none"/>
        </w:rPr>
        <w:t>号）</w:t>
      </w:r>
      <w:r>
        <w:rPr>
          <w:rFonts w:hint="eastAsia" w:ascii="方正仿宋_GBK" w:hAnsi="方正仿宋_GBK" w:eastAsia="方正仿宋_GBK" w:cs="方正仿宋_GBK"/>
          <w:sz w:val="28"/>
          <w:szCs w:val="28"/>
          <w:highlight w:val="none"/>
          <w:lang w:val="en-US" w:eastAsia="zh-CN"/>
        </w:rPr>
        <w:t>安排资金</w:t>
      </w:r>
      <w:r>
        <w:rPr>
          <w:rFonts w:hint="eastAsia" w:ascii="Times New Roman" w:hAnsi="Times New Roman" w:eastAsia="方正仿宋_GBK" w:cs="方正仿宋_GBK"/>
          <w:sz w:val="28"/>
          <w:szCs w:val="28"/>
          <w:highlight w:val="none"/>
          <w:lang w:val="en-US" w:eastAsia="zh-CN"/>
        </w:rPr>
        <w:t>66672</w:t>
      </w:r>
      <w:r>
        <w:rPr>
          <w:rFonts w:hint="eastAsia" w:ascii="方正仿宋_GBK" w:hAnsi="方正仿宋_GBK" w:eastAsia="方正仿宋_GBK" w:cs="方正仿宋_GBK"/>
          <w:sz w:val="28"/>
          <w:szCs w:val="28"/>
          <w:highlight w:val="none"/>
          <w:lang w:val="en-US" w:eastAsia="zh-CN"/>
        </w:rPr>
        <w:t>万元</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关于拨付自治区财政</w:t>
      </w:r>
      <w:r>
        <w:rPr>
          <w:rFonts w:hint="eastAsia" w:ascii="Times New Roman" w:hAnsi="Times New Roman" w:eastAsia="方正仿宋_GBK" w:cs="方正仿宋_GBK"/>
          <w:sz w:val="28"/>
          <w:szCs w:val="28"/>
          <w:highlight w:val="none"/>
          <w:lang w:val="en-US" w:eastAsia="zh-CN"/>
        </w:rPr>
        <w:t>2024</w:t>
      </w:r>
      <w:r>
        <w:rPr>
          <w:rFonts w:hint="eastAsia" w:ascii="方正仿宋_GBK" w:hAnsi="方正仿宋_GBK" w:eastAsia="方正仿宋_GBK" w:cs="方正仿宋_GBK"/>
          <w:sz w:val="28"/>
          <w:szCs w:val="28"/>
          <w:highlight w:val="none"/>
          <w:lang w:val="en-US" w:eastAsia="zh-CN"/>
        </w:rPr>
        <w:t>年城乡居民基本医疗保险补助资金的通知</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（新财社〔</w:t>
      </w:r>
      <w:r>
        <w:rPr>
          <w:rFonts w:hint="eastAsia" w:ascii="Times New Roman" w:hAnsi="Times New Roman" w:eastAsia="方正仿宋_GBK" w:cs="方正仿宋_GBK"/>
          <w:sz w:val="28"/>
          <w:szCs w:val="28"/>
          <w:highlight w:val="none"/>
        </w:rPr>
        <w:t>20</w:t>
      </w:r>
      <w:r>
        <w:rPr>
          <w:rFonts w:hint="eastAsia" w:ascii="Times New Roman" w:hAnsi="Times New Roman" w:eastAsia="方正仿宋_GBK" w:cs="方正仿宋_GBK"/>
          <w:sz w:val="28"/>
          <w:szCs w:val="28"/>
          <w:highlight w:val="none"/>
          <w:lang w:val="en-US" w:eastAsia="zh-CN"/>
        </w:rPr>
        <w:t>24</w:t>
      </w:r>
      <w:r>
        <w:rPr>
          <w:rFonts w:hint="eastAsia" w:ascii="方正仿宋_GBK" w:hAnsi="方正仿宋_GBK" w:eastAsia="方正仿宋_GBK" w:cs="方正仿宋_GBK"/>
          <w:sz w:val="28"/>
          <w:szCs w:val="28"/>
          <w:highlight w:val="none"/>
        </w:rPr>
        <w:t>〕</w:t>
      </w:r>
      <w:r>
        <w:rPr>
          <w:rFonts w:hint="eastAsia" w:ascii="Times New Roman" w:hAnsi="Times New Roman" w:eastAsia="方正仿宋_GBK" w:cs="方正仿宋_GBK"/>
          <w:sz w:val="28"/>
          <w:szCs w:val="28"/>
          <w:highlight w:val="none"/>
          <w:lang w:val="en-US" w:eastAsia="zh-CN"/>
        </w:rPr>
        <w:t>93</w:t>
      </w:r>
      <w:r>
        <w:rPr>
          <w:rFonts w:hint="eastAsia" w:ascii="方正仿宋_GBK" w:hAnsi="方正仿宋_GBK" w:eastAsia="方正仿宋_GBK" w:cs="方正仿宋_GBK"/>
          <w:sz w:val="28"/>
          <w:szCs w:val="28"/>
          <w:highlight w:val="none"/>
        </w:rPr>
        <w:t>号）</w:t>
      </w:r>
      <w:bookmarkEnd w:id="0"/>
      <w:r>
        <w:rPr>
          <w:rFonts w:hint="eastAsia" w:ascii="方正仿宋_GBK" w:hAnsi="方正仿宋_GBK" w:eastAsia="方正仿宋_GBK" w:cs="方正仿宋_GBK"/>
          <w:sz w:val="28"/>
          <w:szCs w:val="28"/>
          <w:highlight w:val="none"/>
          <w:lang w:val="en-US" w:eastAsia="zh-CN"/>
        </w:rPr>
        <w:t>安排资金</w:t>
      </w:r>
      <w:r>
        <w:rPr>
          <w:rFonts w:hint="eastAsia" w:ascii="Times New Roman" w:hAnsi="Times New Roman" w:eastAsia="方正仿宋_GBK" w:cs="方正仿宋_GBK"/>
          <w:sz w:val="28"/>
          <w:szCs w:val="28"/>
          <w:highlight w:val="none"/>
          <w:lang w:val="en-US" w:eastAsia="zh-CN"/>
        </w:rPr>
        <w:t>9031</w:t>
      </w:r>
      <w:r>
        <w:rPr>
          <w:rFonts w:hint="eastAsia" w:ascii="方正仿宋_GBK" w:hAnsi="方正仿宋_GBK" w:eastAsia="方正仿宋_GBK" w:cs="方正仿宋_GBK"/>
          <w:sz w:val="28"/>
          <w:szCs w:val="28"/>
          <w:highlight w:val="none"/>
          <w:lang w:val="en-US" w:eastAsia="zh-CN"/>
        </w:rPr>
        <w:t>万元，两批合计</w:t>
      </w:r>
      <w:r>
        <w:rPr>
          <w:rFonts w:hint="eastAsia" w:ascii="方正仿宋_GBK" w:hAnsi="方正仿宋_GBK" w:eastAsia="方正仿宋_GBK" w:cs="方正仿宋_GBK"/>
          <w:sz w:val="28"/>
          <w:szCs w:val="28"/>
          <w:highlight w:val="none"/>
        </w:rPr>
        <w:t>下达</w:t>
      </w:r>
      <w:r>
        <w:rPr>
          <w:rFonts w:hint="eastAsia" w:ascii="方正仿宋_GBK" w:hAnsi="方正仿宋_GBK" w:eastAsia="方正仿宋_GBK" w:cs="方正仿宋_GBK"/>
          <w:sz w:val="28"/>
          <w:szCs w:val="28"/>
          <w:highlight w:val="none"/>
          <w:lang w:eastAsia="zh-CN"/>
        </w:rPr>
        <w:t>我区</w:t>
      </w:r>
      <w:r>
        <w:rPr>
          <w:rFonts w:hint="eastAsia" w:ascii="Times New Roman" w:hAnsi="Times New Roman" w:eastAsia="方正仿宋_GBK" w:cs="方正仿宋_GBK"/>
          <w:sz w:val="28"/>
          <w:szCs w:val="28"/>
          <w:highlight w:val="none"/>
        </w:rPr>
        <w:t>20</w:t>
      </w:r>
      <w:r>
        <w:rPr>
          <w:rFonts w:hint="eastAsia" w:ascii="Times New Roman" w:hAnsi="Times New Roman" w:eastAsia="方正仿宋_GBK" w:cs="方正仿宋_GBK"/>
          <w:sz w:val="28"/>
          <w:szCs w:val="28"/>
          <w:highlight w:val="none"/>
          <w:lang w:val="en-US" w:eastAsia="zh-CN"/>
        </w:rPr>
        <w:t>24</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lang w:eastAsia="zh-CN"/>
        </w:rPr>
        <w:t>城乡居民医疗保险补助资金</w:t>
      </w:r>
      <w:r>
        <w:rPr>
          <w:rFonts w:hint="eastAsia" w:ascii="方正仿宋_GBK" w:hAnsi="方正仿宋_GBK" w:eastAsia="方正仿宋_GBK" w:cs="方正仿宋_GBK"/>
          <w:sz w:val="28"/>
          <w:szCs w:val="28"/>
          <w:highlight w:val="none"/>
        </w:rPr>
        <w:t>项目，中央资金</w:t>
      </w:r>
      <w:r>
        <w:rPr>
          <w:rFonts w:hint="eastAsia" w:ascii="Times New Roman" w:hAnsi="Times New Roman" w:eastAsia="方正仿宋_GBK" w:cs="方正仿宋_GBK"/>
          <w:sz w:val="28"/>
          <w:szCs w:val="28"/>
          <w:highlight w:val="none"/>
          <w:lang w:val="en-US" w:eastAsia="zh-CN"/>
        </w:rPr>
        <w:t>820051</w:t>
      </w:r>
      <w:r>
        <w:rPr>
          <w:rFonts w:hint="eastAsia" w:ascii="方正仿宋_GBK" w:hAnsi="方正仿宋_GBK" w:eastAsia="方正仿宋_GBK" w:cs="方正仿宋_GBK"/>
          <w:sz w:val="28"/>
          <w:szCs w:val="28"/>
          <w:highlight w:val="none"/>
        </w:rPr>
        <w:t>万元，自治区配套资金</w:t>
      </w:r>
      <w:r>
        <w:rPr>
          <w:rFonts w:hint="eastAsia" w:ascii="Times New Roman" w:hAnsi="Times New Roman" w:eastAsia="方正仿宋_GBK" w:cs="方正仿宋_GBK"/>
          <w:sz w:val="28"/>
          <w:szCs w:val="28"/>
          <w:highlight w:val="none"/>
          <w:lang w:val="en-US" w:eastAsia="zh-CN"/>
        </w:rPr>
        <w:t>180231</w:t>
      </w:r>
      <w:r>
        <w:rPr>
          <w:rFonts w:hint="eastAsia" w:ascii="方正仿宋_GBK" w:hAnsi="方正仿宋_GBK" w:eastAsia="方正仿宋_GBK" w:cs="方正仿宋_GBK"/>
          <w:sz w:val="28"/>
          <w:szCs w:val="28"/>
          <w:highlight w:val="none"/>
        </w:rPr>
        <w:t>万元</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县市配套资金</w:t>
      </w:r>
      <w:r>
        <w:rPr>
          <w:rFonts w:hint="eastAsia" w:ascii="Times New Roman" w:hAnsi="Times New Roman" w:eastAsia="方正仿宋_GBK" w:cs="方正仿宋_GBK"/>
          <w:sz w:val="28"/>
          <w:szCs w:val="28"/>
          <w:highlight w:val="none"/>
          <w:lang w:val="en-US" w:eastAsia="zh-CN"/>
        </w:rPr>
        <w:t>86618</w:t>
      </w:r>
      <w:r>
        <w:rPr>
          <w:rFonts w:hint="eastAsia" w:ascii="方正仿宋_GBK" w:hAnsi="方正仿宋_GBK" w:eastAsia="方正仿宋_GBK" w:cs="方正仿宋_GBK"/>
          <w:sz w:val="28"/>
          <w:szCs w:val="28"/>
          <w:highlight w:val="none"/>
          <w:lang w:val="en-US" w:eastAsia="zh-CN"/>
        </w:rPr>
        <w:t>.</w:t>
      </w:r>
      <w:r>
        <w:rPr>
          <w:rFonts w:hint="eastAsia" w:ascii="Times New Roman" w:hAnsi="Times New Roman" w:eastAsia="方正仿宋_GBK" w:cs="方正仿宋_GBK"/>
          <w:sz w:val="28"/>
          <w:szCs w:val="28"/>
          <w:highlight w:val="none"/>
          <w:lang w:val="en-US" w:eastAsia="zh-CN"/>
        </w:rPr>
        <w:t>48</w:t>
      </w:r>
      <w:r>
        <w:rPr>
          <w:rFonts w:hint="eastAsia" w:ascii="方正仿宋_GBK" w:hAnsi="方正仿宋_GBK" w:eastAsia="方正仿宋_GBK" w:cs="方正仿宋_GBK"/>
          <w:sz w:val="28"/>
          <w:szCs w:val="28"/>
          <w:highlight w:val="none"/>
          <w:lang w:val="en-US" w:eastAsia="zh-CN"/>
        </w:rPr>
        <w:t>万元，</w:t>
      </w:r>
      <w:r>
        <w:rPr>
          <w:rFonts w:hint="eastAsia" w:ascii="方正仿宋_GBK" w:hAnsi="方正仿宋_GBK" w:eastAsia="方正仿宋_GBK" w:cs="方正仿宋_GBK"/>
          <w:sz w:val="28"/>
          <w:szCs w:val="28"/>
          <w:highlight w:val="none"/>
          <w:lang w:eastAsia="zh-CN"/>
        </w:rPr>
        <w:t>共计</w:t>
      </w:r>
      <w:r>
        <w:rPr>
          <w:rFonts w:hint="eastAsia" w:ascii="Times New Roman" w:hAnsi="Times New Roman" w:eastAsia="方正仿宋_GBK" w:cs="方正仿宋_GBK"/>
          <w:sz w:val="28"/>
          <w:szCs w:val="28"/>
          <w:highlight w:val="none"/>
          <w:lang w:val="en-US" w:eastAsia="zh-CN"/>
        </w:rPr>
        <w:t>1086900</w:t>
      </w:r>
      <w:r>
        <w:rPr>
          <w:rFonts w:hint="eastAsia" w:ascii="方正仿宋_GBK" w:hAnsi="方正仿宋_GBK" w:eastAsia="方正仿宋_GBK" w:cs="方正仿宋_GBK"/>
          <w:sz w:val="28"/>
          <w:szCs w:val="28"/>
          <w:highlight w:val="none"/>
          <w:lang w:val="en-US" w:eastAsia="zh-CN"/>
        </w:rPr>
        <w:t>.</w:t>
      </w:r>
      <w:r>
        <w:rPr>
          <w:rFonts w:hint="eastAsia" w:ascii="Times New Roman" w:hAnsi="Times New Roman" w:eastAsia="方正仿宋_GBK" w:cs="方正仿宋_GBK"/>
          <w:sz w:val="28"/>
          <w:szCs w:val="28"/>
          <w:highlight w:val="none"/>
          <w:lang w:val="en-US" w:eastAsia="zh-CN"/>
        </w:rPr>
        <w:t>48</w:t>
      </w:r>
      <w:r>
        <w:rPr>
          <w:rFonts w:hint="eastAsia" w:ascii="方正仿宋_GBK" w:hAnsi="方正仿宋_GBK" w:eastAsia="方正仿宋_GBK" w:cs="方正仿宋_GBK"/>
          <w:sz w:val="28"/>
          <w:szCs w:val="28"/>
          <w:highlight w:val="none"/>
          <w:lang w:val="en-US" w:eastAsia="zh-CN"/>
        </w:rPr>
        <w:t>万元</w:t>
      </w:r>
      <w:r>
        <w:rPr>
          <w:rFonts w:hint="eastAsia" w:ascii="方正仿宋_GBK" w:hAnsi="方正仿宋_GBK" w:eastAsia="方正仿宋_GBK" w:cs="方正仿宋_GBK"/>
          <w:sz w:val="28"/>
          <w:szCs w:val="28"/>
          <w:highlight w:val="none"/>
        </w:rPr>
        <w:t>。资金</w:t>
      </w:r>
      <w:r>
        <w:rPr>
          <w:rFonts w:hint="eastAsia" w:ascii="方正仿宋_GBK" w:hAnsi="方正仿宋_GBK" w:eastAsia="方正仿宋_GBK" w:cs="方正仿宋_GBK"/>
          <w:sz w:val="28"/>
          <w:szCs w:val="28"/>
          <w:highlight w:val="none"/>
          <w:lang w:val="en-US" w:eastAsia="zh-CN"/>
        </w:rPr>
        <w:t>安排情况</w:t>
      </w:r>
      <w:r>
        <w:rPr>
          <w:rFonts w:hint="eastAsia" w:ascii="方正仿宋_GBK" w:hAnsi="方正仿宋_GBK" w:eastAsia="方正仿宋_GBK" w:cs="方正仿宋_GBK"/>
          <w:sz w:val="28"/>
          <w:szCs w:val="28"/>
          <w:highlight w:val="none"/>
        </w:rPr>
        <w:t>如下：</w:t>
      </w:r>
    </w:p>
    <w:tbl>
      <w:tblPr>
        <w:tblStyle w:val="10"/>
        <w:tblW w:w="967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8"/>
        <w:gridCol w:w="1009"/>
        <w:gridCol w:w="1083"/>
        <w:gridCol w:w="1084"/>
        <w:gridCol w:w="1065"/>
        <w:gridCol w:w="1053"/>
        <w:gridCol w:w="1145"/>
        <w:gridCol w:w="964"/>
        <w:gridCol w:w="12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008"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编号</w:t>
            </w:r>
          </w:p>
        </w:tc>
        <w:tc>
          <w:tcPr>
            <w:tcW w:w="1009"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单位</w:t>
            </w:r>
          </w:p>
        </w:tc>
        <w:tc>
          <w:tcPr>
            <w:tcW w:w="2167"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第一批</w:t>
            </w:r>
          </w:p>
        </w:tc>
        <w:tc>
          <w:tcPr>
            <w:tcW w:w="2118"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第二批</w:t>
            </w:r>
          </w:p>
        </w:tc>
        <w:tc>
          <w:tcPr>
            <w:tcW w:w="1145" w:type="dxa"/>
            <w:vMerge w:val="restart"/>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县市配套</w:t>
            </w:r>
          </w:p>
        </w:tc>
        <w:tc>
          <w:tcPr>
            <w:tcW w:w="2230"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008"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方正仿宋_GBK" w:hAnsi="方正仿宋_GBK" w:eastAsia="方正仿宋_GBK" w:cs="方正仿宋_GBK"/>
                <w:i w:val="0"/>
                <w:iCs w:val="0"/>
                <w:color w:val="000000"/>
                <w:sz w:val="18"/>
                <w:szCs w:val="18"/>
                <w:highlight w:val="none"/>
                <w:u w:val="none"/>
              </w:rPr>
            </w:pPr>
          </w:p>
        </w:tc>
        <w:tc>
          <w:tcPr>
            <w:tcW w:w="1009"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方正仿宋_GBK" w:hAnsi="方正仿宋_GBK" w:eastAsia="方正仿宋_GBK" w:cs="方正仿宋_GBK"/>
                <w:i w:val="0"/>
                <w:iCs w:val="0"/>
                <w:color w:val="000000"/>
                <w:sz w:val="18"/>
                <w:szCs w:val="18"/>
                <w:highlight w:val="none"/>
                <w:u w:val="none"/>
              </w:rPr>
            </w:pP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中央</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自治区</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中央</w:t>
            </w:r>
          </w:p>
        </w:tc>
        <w:tc>
          <w:tcPr>
            <w:tcW w:w="10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自治区</w:t>
            </w:r>
          </w:p>
        </w:tc>
        <w:tc>
          <w:tcPr>
            <w:tcW w:w="1145" w:type="dxa"/>
            <w:vMerge w:val="continue"/>
            <w:tcBorders>
              <w:top w:val="single" w:color="000000" w:sz="8" w:space="0"/>
              <w:left w:val="nil"/>
              <w:bottom w:val="single" w:color="000000" w:sz="8" w:space="0"/>
              <w:right w:val="single" w:color="000000" w:sz="8" w:space="0"/>
            </w:tcBorders>
            <w:shd w:val="clear" w:color="auto" w:fill="auto"/>
            <w:noWrap/>
            <w:vAlign w:val="center"/>
          </w:tcPr>
          <w:p>
            <w:pPr>
              <w:jc w:val="center"/>
              <w:rPr>
                <w:rFonts w:hint="eastAsia" w:ascii="方正仿宋_GBK" w:hAnsi="方正仿宋_GBK" w:eastAsia="方正仿宋_GBK" w:cs="方正仿宋_GBK"/>
                <w:i w:val="0"/>
                <w:iCs w:val="0"/>
                <w:color w:val="000000"/>
                <w:sz w:val="18"/>
                <w:szCs w:val="18"/>
                <w:highlight w:val="none"/>
                <w:u w:val="none"/>
              </w:rPr>
            </w:pPr>
          </w:p>
        </w:tc>
        <w:tc>
          <w:tcPr>
            <w:tcW w:w="96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中央</w:t>
            </w:r>
          </w:p>
        </w:tc>
        <w:tc>
          <w:tcPr>
            <w:tcW w:w="126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地方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方正仿宋_GBK" w:hAnsi="方正仿宋_GBK" w:eastAsia="方正仿宋_GBK" w:cs="方正仿宋_GBK"/>
                <w:i w:val="0"/>
                <w:iCs w:val="0"/>
                <w:color w:val="000000"/>
                <w:sz w:val="18"/>
                <w:szCs w:val="18"/>
                <w:highlight w:val="none"/>
                <w:u w:val="none"/>
              </w:rPr>
            </w:pP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全区合计</w:t>
            </w: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753379</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171200</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66672</w:t>
            </w:r>
          </w:p>
        </w:tc>
        <w:tc>
          <w:tcPr>
            <w:tcW w:w="10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9031</w:t>
            </w:r>
          </w:p>
        </w:tc>
        <w:tc>
          <w:tcPr>
            <w:tcW w:w="11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86618.48 </w:t>
            </w:r>
          </w:p>
        </w:tc>
        <w:tc>
          <w:tcPr>
            <w:tcW w:w="9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820051 </w:t>
            </w:r>
          </w:p>
        </w:tc>
        <w:tc>
          <w:tcPr>
            <w:tcW w:w="12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266849.48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乌鲁木齐</w:t>
            </w: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49465</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3836</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4372</w:t>
            </w:r>
          </w:p>
        </w:tc>
        <w:tc>
          <w:tcPr>
            <w:tcW w:w="10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202</w:t>
            </w:r>
          </w:p>
        </w:tc>
        <w:tc>
          <w:tcPr>
            <w:tcW w:w="11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10041.52 </w:t>
            </w:r>
          </w:p>
        </w:tc>
        <w:tc>
          <w:tcPr>
            <w:tcW w:w="9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53837 </w:t>
            </w:r>
          </w:p>
        </w:tc>
        <w:tc>
          <w:tcPr>
            <w:tcW w:w="12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14079.52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克拉玛依</w:t>
            </w: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5280</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409</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468</w:t>
            </w:r>
          </w:p>
        </w:tc>
        <w:tc>
          <w:tcPr>
            <w:tcW w:w="10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22</w:t>
            </w:r>
          </w:p>
        </w:tc>
        <w:tc>
          <w:tcPr>
            <w:tcW w:w="11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2482.98 </w:t>
            </w:r>
          </w:p>
        </w:tc>
        <w:tc>
          <w:tcPr>
            <w:tcW w:w="9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5748 </w:t>
            </w:r>
          </w:p>
        </w:tc>
        <w:tc>
          <w:tcPr>
            <w:tcW w:w="12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2913.98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伊犁州</w:t>
            </w: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86352</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13392</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7642</w:t>
            </w:r>
          </w:p>
        </w:tc>
        <w:tc>
          <w:tcPr>
            <w:tcW w:w="10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707</w:t>
            </w:r>
          </w:p>
        </w:tc>
        <w:tc>
          <w:tcPr>
            <w:tcW w:w="11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9587.98 </w:t>
            </w:r>
          </w:p>
        </w:tc>
        <w:tc>
          <w:tcPr>
            <w:tcW w:w="9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93994 </w:t>
            </w:r>
          </w:p>
        </w:tc>
        <w:tc>
          <w:tcPr>
            <w:tcW w:w="12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23686.98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塔城</w:t>
            </w: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30743</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5563</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2719</w:t>
            </w:r>
          </w:p>
        </w:tc>
        <w:tc>
          <w:tcPr>
            <w:tcW w:w="10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293</w:t>
            </w:r>
          </w:p>
        </w:tc>
        <w:tc>
          <w:tcPr>
            <w:tcW w:w="11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11771.50 </w:t>
            </w:r>
          </w:p>
        </w:tc>
        <w:tc>
          <w:tcPr>
            <w:tcW w:w="9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33462 </w:t>
            </w:r>
          </w:p>
        </w:tc>
        <w:tc>
          <w:tcPr>
            <w:tcW w:w="12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17627.50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阿勒泰</w:t>
            </w: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19478</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3525</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1720</w:t>
            </w:r>
          </w:p>
        </w:tc>
        <w:tc>
          <w:tcPr>
            <w:tcW w:w="10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185</w:t>
            </w:r>
          </w:p>
        </w:tc>
        <w:tc>
          <w:tcPr>
            <w:tcW w:w="11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5552.00 </w:t>
            </w:r>
          </w:p>
        </w:tc>
        <w:tc>
          <w:tcPr>
            <w:tcW w:w="9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21198 </w:t>
            </w:r>
          </w:p>
        </w:tc>
        <w:tc>
          <w:tcPr>
            <w:tcW w:w="12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9262.00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博州</w:t>
            </w: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12701</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2298</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1125</w:t>
            </w:r>
          </w:p>
        </w:tc>
        <w:tc>
          <w:tcPr>
            <w:tcW w:w="10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121</w:t>
            </w:r>
          </w:p>
        </w:tc>
        <w:tc>
          <w:tcPr>
            <w:tcW w:w="11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2562.38 </w:t>
            </w:r>
          </w:p>
        </w:tc>
        <w:tc>
          <w:tcPr>
            <w:tcW w:w="9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13826 </w:t>
            </w:r>
          </w:p>
        </w:tc>
        <w:tc>
          <w:tcPr>
            <w:tcW w:w="12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4981.38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7</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昌吉</w:t>
            </w: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37710</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5849</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3312</w:t>
            </w:r>
          </w:p>
        </w:tc>
        <w:tc>
          <w:tcPr>
            <w:tcW w:w="10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304</w:t>
            </w:r>
          </w:p>
        </w:tc>
        <w:tc>
          <w:tcPr>
            <w:tcW w:w="11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7930.95 </w:t>
            </w:r>
          </w:p>
        </w:tc>
        <w:tc>
          <w:tcPr>
            <w:tcW w:w="9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41022 </w:t>
            </w:r>
          </w:p>
        </w:tc>
        <w:tc>
          <w:tcPr>
            <w:tcW w:w="12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14083.95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8</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巴州</w:t>
            </w: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39980</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6201</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3533</w:t>
            </w:r>
          </w:p>
        </w:tc>
        <w:tc>
          <w:tcPr>
            <w:tcW w:w="10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326</w:t>
            </w:r>
          </w:p>
        </w:tc>
        <w:tc>
          <w:tcPr>
            <w:tcW w:w="11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17180.65 </w:t>
            </w:r>
          </w:p>
        </w:tc>
        <w:tc>
          <w:tcPr>
            <w:tcW w:w="9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43513 </w:t>
            </w:r>
          </w:p>
        </w:tc>
        <w:tc>
          <w:tcPr>
            <w:tcW w:w="12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23707.65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9</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阿克苏</w:t>
            </w: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101801</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18567</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9005</w:t>
            </w:r>
          </w:p>
        </w:tc>
        <w:tc>
          <w:tcPr>
            <w:tcW w:w="10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977</w:t>
            </w:r>
          </w:p>
        </w:tc>
        <w:tc>
          <w:tcPr>
            <w:tcW w:w="11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9264.61 </w:t>
            </w:r>
          </w:p>
        </w:tc>
        <w:tc>
          <w:tcPr>
            <w:tcW w:w="9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110806 </w:t>
            </w:r>
          </w:p>
        </w:tc>
        <w:tc>
          <w:tcPr>
            <w:tcW w:w="12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28808.61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克州</w:t>
            </w: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24889</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7874</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2202</w:t>
            </w:r>
          </w:p>
        </w:tc>
        <w:tc>
          <w:tcPr>
            <w:tcW w:w="10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415</w:t>
            </w:r>
          </w:p>
        </w:tc>
        <w:tc>
          <w:tcPr>
            <w:tcW w:w="11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598.96 </w:t>
            </w:r>
          </w:p>
        </w:tc>
        <w:tc>
          <w:tcPr>
            <w:tcW w:w="9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27091 </w:t>
            </w:r>
          </w:p>
        </w:tc>
        <w:tc>
          <w:tcPr>
            <w:tcW w:w="12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8887.96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11</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喀什</w:t>
            </w: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199624</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63156</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17692</w:t>
            </w:r>
          </w:p>
        </w:tc>
        <w:tc>
          <w:tcPr>
            <w:tcW w:w="10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3336</w:t>
            </w:r>
          </w:p>
        </w:tc>
        <w:tc>
          <w:tcPr>
            <w:tcW w:w="11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1.00 </w:t>
            </w:r>
          </w:p>
        </w:tc>
        <w:tc>
          <w:tcPr>
            <w:tcW w:w="9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217316 </w:t>
            </w:r>
          </w:p>
        </w:tc>
        <w:tc>
          <w:tcPr>
            <w:tcW w:w="12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66493.00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12</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和田</w:t>
            </w: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109369</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34601</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9701</w:t>
            </w:r>
          </w:p>
        </w:tc>
        <w:tc>
          <w:tcPr>
            <w:tcW w:w="10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1831</w:t>
            </w:r>
          </w:p>
        </w:tc>
        <w:tc>
          <w:tcPr>
            <w:tcW w:w="11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1341.90 </w:t>
            </w:r>
          </w:p>
        </w:tc>
        <w:tc>
          <w:tcPr>
            <w:tcW w:w="9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119070 </w:t>
            </w:r>
          </w:p>
        </w:tc>
        <w:tc>
          <w:tcPr>
            <w:tcW w:w="12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37773.90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13</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吐鲁番</w:t>
            </w: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22574</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3502</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1997</w:t>
            </w:r>
          </w:p>
        </w:tc>
        <w:tc>
          <w:tcPr>
            <w:tcW w:w="10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184</w:t>
            </w:r>
          </w:p>
        </w:tc>
        <w:tc>
          <w:tcPr>
            <w:tcW w:w="11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2514.41 </w:t>
            </w:r>
          </w:p>
        </w:tc>
        <w:tc>
          <w:tcPr>
            <w:tcW w:w="9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24571 </w:t>
            </w:r>
          </w:p>
        </w:tc>
        <w:tc>
          <w:tcPr>
            <w:tcW w:w="12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6200.41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08"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14</w:t>
            </w:r>
          </w:p>
        </w:tc>
        <w:tc>
          <w:tcPr>
            <w:tcW w:w="100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哈密</w:t>
            </w:r>
          </w:p>
        </w:tc>
        <w:tc>
          <w:tcPr>
            <w:tcW w:w="108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13413</w:t>
            </w:r>
          </w:p>
        </w:tc>
        <w:tc>
          <w:tcPr>
            <w:tcW w:w="108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2427</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1184</w:t>
            </w:r>
          </w:p>
        </w:tc>
        <w:tc>
          <w:tcPr>
            <w:tcW w:w="105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128</w:t>
            </w:r>
          </w:p>
        </w:tc>
        <w:tc>
          <w:tcPr>
            <w:tcW w:w="114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5787.64 </w:t>
            </w:r>
          </w:p>
        </w:tc>
        <w:tc>
          <w:tcPr>
            <w:tcW w:w="9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14597 </w:t>
            </w:r>
          </w:p>
        </w:tc>
        <w:tc>
          <w:tcPr>
            <w:tcW w:w="12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highlight w:val="none"/>
                <w:u w:val="none"/>
              </w:rPr>
            </w:pPr>
            <w:r>
              <w:rPr>
                <w:rFonts w:hint="default" w:ascii="Times New Roman" w:hAnsi="Times New Roman" w:eastAsia="宋体" w:cs="Times New Roman"/>
                <w:i w:val="0"/>
                <w:iCs w:val="0"/>
                <w:color w:val="000000"/>
                <w:kern w:val="0"/>
                <w:sz w:val="22"/>
                <w:szCs w:val="22"/>
                <w:highlight w:val="none"/>
                <w:u w:val="none"/>
                <w:lang w:val="en-US" w:eastAsia="zh-CN" w:bidi="ar"/>
              </w:rPr>
              <w:t xml:space="preserve">8342.64 </w:t>
            </w:r>
          </w:p>
        </w:tc>
      </w:tr>
    </w:tbl>
    <w:p>
      <w:pPr>
        <w:pStyle w:val="2"/>
        <w:rPr>
          <w:rFonts w:hint="eastAsi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bCs/>
          <w:sz w:val="32"/>
          <w:szCs w:val="32"/>
          <w:highlight w:val="none"/>
        </w:rPr>
      </w:pPr>
      <w:r>
        <w:rPr>
          <w:rFonts w:hint="eastAsia" w:ascii="Times New Roman" w:hAnsi="Times New Roman" w:eastAsia="方正仿宋_GBK" w:cs="方正仿宋_GBK"/>
          <w:b/>
          <w:bCs/>
          <w:sz w:val="32"/>
          <w:szCs w:val="32"/>
          <w:highlight w:val="none"/>
          <w:lang w:val="en-US" w:eastAsia="zh-CN"/>
        </w:rPr>
        <w:t>2</w:t>
      </w:r>
      <w:r>
        <w:rPr>
          <w:rFonts w:hint="eastAsia" w:ascii="方正仿宋_GBK" w:hAnsi="方正仿宋_GBK" w:eastAsia="方正仿宋_GBK" w:cs="方正仿宋_GBK"/>
          <w:b/>
          <w:bCs/>
          <w:sz w:val="32"/>
          <w:szCs w:val="32"/>
          <w:highlight w:val="none"/>
          <w:lang w:val="en-US" w:eastAsia="zh-CN"/>
        </w:rPr>
        <w:t>、</w:t>
      </w:r>
      <w:r>
        <w:rPr>
          <w:rFonts w:hint="eastAsia" w:ascii="方正仿宋_GBK" w:hAnsi="方正仿宋_GBK" w:eastAsia="方正仿宋_GBK" w:cs="方正仿宋_GBK"/>
          <w:b/>
          <w:bCs/>
          <w:sz w:val="32"/>
          <w:szCs w:val="32"/>
          <w:highlight w:val="none"/>
        </w:rPr>
        <w:t>自治区分解下达绩效目标情况如下</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eastAsia="zh-CN"/>
        </w:rPr>
        <w:t>）根据中央下达新疆</w:t>
      </w:r>
      <w:r>
        <w:rPr>
          <w:rFonts w:hint="eastAsia" w:ascii="方正仿宋_GBK" w:hAnsi="方正仿宋_GBK" w:eastAsia="方正仿宋_GBK" w:cs="方正仿宋_GBK"/>
          <w:sz w:val="32"/>
          <w:szCs w:val="32"/>
          <w:highlight w:val="none"/>
          <w:lang w:val="en-US" w:eastAsia="zh-CN"/>
        </w:rPr>
        <w:t>城乡居民基本医疗保险补助资金项目区域绩效目标表</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对地州市项目</w:t>
      </w:r>
      <w:r>
        <w:rPr>
          <w:rFonts w:hint="eastAsia" w:ascii="方正仿宋_GBK" w:hAnsi="方正仿宋_GBK" w:eastAsia="方正仿宋_GBK" w:cs="方正仿宋_GBK"/>
          <w:sz w:val="32"/>
          <w:szCs w:val="32"/>
          <w:highlight w:val="none"/>
        </w:rPr>
        <w:t>绩效目标表</w:t>
      </w:r>
      <w:r>
        <w:rPr>
          <w:rFonts w:hint="eastAsia" w:ascii="方正仿宋_GBK" w:hAnsi="方正仿宋_GBK" w:eastAsia="方正仿宋_GBK" w:cs="方正仿宋_GBK"/>
          <w:sz w:val="32"/>
          <w:szCs w:val="32"/>
          <w:highlight w:val="none"/>
          <w:lang w:eastAsia="zh-CN"/>
        </w:rPr>
        <w:t>分解</w:t>
      </w:r>
      <w:r>
        <w:rPr>
          <w:rFonts w:hint="eastAsia" w:ascii="方正仿宋_GBK" w:hAnsi="方正仿宋_GBK" w:eastAsia="方正仿宋_GBK" w:cs="方正仿宋_GBK"/>
          <w:sz w:val="32"/>
          <w:szCs w:val="32"/>
          <w:highlight w:val="none"/>
          <w:lang w:val="en-US" w:eastAsia="zh-CN"/>
        </w:rPr>
        <w:t>如下</w:t>
      </w:r>
      <w:r>
        <w:rPr>
          <w:rFonts w:hint="eastAsia" w:ascii="方正仿宋_GBK" w:hAnsi="方正仿宋_GBK" w:eastAsia="方正仿宋_GBK" w:cs="方正仿宋_GBK"/>
          <w:sz w:val="32"/>
          <w:szCs w:val="32"/>
          <w:highlight w:val="none"/>
          <w:lang w:eastAsia="zh-CN"/>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highlight w:val="none"/>
          <w:lang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highlight w:val="none"/>
          <w:lang w:eastAsia="zh-CN"/>
        </w:rPr>
      </w:pPr>
    </w:p>
    <w:tbl>
      <w:tblPr>
        <w:tblStyle w:val="10"/>
        <w:tblW w:w="93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
        <w:gridCol w:w="1163"/>
        <w:gridCol w:w="37"/>
        <w:gridCol w:w="1120"/>
        <w:gridCol w:w="70"/>
        <w:gridCol w:w="1216"/>
        <w:gridCol w:w="104"/>
        <w:gridCol w:w="2718"/>
        <w:gridCol w:w="182"/>
        <w:gridCol w:w="2525"/>
        <w:gridCol w:w="2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206" w:hRule="atLeast"/>
        </w:trPr>
        <w:tc>
          <w:tcPr>
            <w:tcW w:w="914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206" w:hRule="atLeast"/>
        </w:trPr>
        <w:tc>
          <w:tcPr>
            <w:tcW w:w="9140"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210" w:hRule="atLeast"/>
        </w:trPr>
        <w:tc>
          <w:tcPr>
            <w:tcW w:w="3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210" w:hRule="atLeast"/>
        </w:trPr>
        <w:tc>
          <w:tcPr>
            <w:tcW w:w="3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210" w:hRule="atLeast"/>
        </w:trPr>
        <w:tc>
          <w:tcPr>
            <w:tcW w:w="3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210" w:hRule="atLeast"/>
        </w:trPr>
        <w:tc>
          <w:tcPr>
            <w:tcW w:w="361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210" w:hRule="atLeast"/>
        </w:trPr>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210" w:hRule="atLeast"/>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2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sz w:val="24"/>
                <w:szCs w:val="24"/>
                <w:highlight w:val="none"/>
                <w:u w:val="none"/>
              </w:rPr>
              <w:t>820051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210" w:hRule="atLeast"/>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2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default" w:ascii="宋体" w:hAnsi="宋体" w:eastAsia="宋体" w:cs="宋体"/>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210" w:hRule="atLeast"/>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24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210" w:hRule="atLeast"/>
        </w:trPr>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79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621" w:hRule="atLeast"/>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7972"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415" w:hRule="atLeast"/>
        </w:trPr>
        <w:tc>
          <w:tcPr>
            <w:tcW w:w="11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一级指标</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210" w:hRule="atLeast"/>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1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210" w:hRule="atLeast"/>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12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415" w:hRule="atLeast"/>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415" w:hRule="atLeast"/>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621" w:hRule="atLeast"/>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415" w:hRule="atLeast"/>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210" w:hRule="atLeast"/>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12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415" w:hRule="atLeast"/>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11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政策知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晓率</w:t>
            </w:r>
          </w:p>
        </w:tc>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5" w:type="dxa"/>
          <w:trHeight w:val="419" w:hRule="atLeast"/>
        </w:trPr>
        <w:tc>
          <w:tcPr>
            <w:tcW w:w="11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11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4"/>
                <w:szCs w:val="24"/>
                <w:highlight w:val="none"/>
                <w:u w:val="none"/>
              </w:rPr>
            </w:pPr>
          </w:p>
        </w:tc>
        <w:tc>
          <w:tcPr>
            <w:tcW w:w="12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r>
              <w:rPr>
                <w:rFonts w:hint="eastAsia" w:ascii="Times New Roman" w:hAnsi="Times New Roman" w:eastAsia="宋体" w:cs="宋体"/>
                <w:i w:val="0"/>
                <w:iCs w:val="0"/>
                <w:color w:val="000000"/>
                <w:kern w:val="0"/>
                <w:sz w:val="24"/>
                <w:szCs w:val="24"/>
                <w:highlight w:val="none"/>
                <w:u w:val="none"/>
                <w:lang w:val="en-US" w:eastAsia="zh-CN" w:bidi="ar"/>
              </w:rPr>
              <w:t>%</w:t>
            </w:r>
            <w:r>
              <w:rPr>
                <w:rFonts w:hint="eastAsia" w:ascii="宋体" w:hAnsi="宋体" w:eastAsia="宋体" w:cs="宋体"/>
                <w:i w:val="0"/>
                <w:iCs w:val="0"/>
                <w:color w:val="000000"/>
                <w:kern w:val="0"/>
                <w:sz w:val="24"/>
                <w:szCs w:val="24"/>
                <w:highlight w:val="none"/>
                <w:u w:val="none"/>
                <w:lang w:val="en-US" w:eastAsia="zh-CN" w:bidi="ar"/>
              </w:rPr>
              <w:t>）</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50" w:hRule="atLeast"/>
        </w:trPr>
        <w:tc>
          <w:tcPr>
            <w:tcW w:w="939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00" w:hRule="atLeast"/>
        </w:trPr>
        <w:tc>
          <w:tcPr>
            <w:tcW w:w="9390" w:type="dxa"/>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（乌鲁木齐市）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400" w:hRule="atLeast"/>
        </w:trPr>
        <w:tc>
          <w:tcPr>
            <w:tcW w:w="3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400" w:hRule="atLeast"/>
        </w:trPr>
        <w:tc>
          <w:tcPr>
            <w:tcW w:w="3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400" w:hRule="atLeast"/>
        </w:trPr>
        <w:tc>
          <w:tcPr>
            <w:tcW w:w="3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400" w:hRule="atLeast"/>
        </w:trPr>
        <w:tc>
          <w:tcPr>
            <w:tcW w:w="37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400" w:hRule="atLeast"/>
        </w:trPr>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400"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53837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400"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400"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400" w:hRule="atLeast"/>
        </w:trPr>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1080"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400" w:hRule="atLeast"/>
        </w:trPr>
        <w:tc>
          <w:tcPr>
            <w:tcW w:w="12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600"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400"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600"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600"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600"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00"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00"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400"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600" w:hRule="atLeast"/>
        </w:trPr>
        <w:tc>
          <w:tcPr>
            <w:tcW w:w="12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lang w:val="en-US" w:eastAsia="zh-CN"/>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（克拉玛依市）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5748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lang w:val="en-US" w:eastAsia="zh-CN"/>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（伊犁州）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93994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lang w:val="en-US" w:eastAsia="zh-CN"/>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（塔城地区）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33462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lang w:val="en-US" w:eastAsia="zh-CN"/>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（阿勒泰地区）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21198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lang w:val="en-US" w:eastAsia="zh-CN"/>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13826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lang w:val="en-US" w:eastAsia="zh-CN"/>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（昌吉州）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41022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lang w:val="en-US" w:eastAsia="zh-CN"/>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（巴州）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43513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lang w:val="en-US" w:eastAsia="zh-CN"/>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（阿克苏地区）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110806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lang w:val="en-US" w:eastAsia="zh-CN"/>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（克州）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27091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lang w:val="en-US" w:eastAsia="zh-CN"/>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（喀什地区）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217316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lang w:val="en-US" w:eastAsia="zh-CN"/>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（和田地区）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119070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lang w:val="en-US" w:eastAsia="zh-CN"/>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（吐鲁番地区）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24571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lang w:val="en-US" w:eastAsia="zh-CN"/>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（哈密市）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14597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lang w:eastAsia="zh-CN"/>
        </w:rPr>
      </w:pPr>
    </w:p>
    <w:p>
      <w:pPr>
        <w:pStyle w:val="19"/>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rPr>
        <w:t>自治区</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lang w:val="en-US" w:eastAsia="zh-CN"/>
        </w:rPr>
        <w:t>关于拨付自治区财政</w:t>
      </w:r>
      <w:r>
        <w:rPr>
          <w:rFonts w:hint="eastAsia" w:ascii="Times New Roman" w:hAnsi="Times New Roman" w:eastAsia="方正仿宋_GBK" w:cs="方正仿宋_GBK"/>
          <w:sz w:val="28"/>
          <w:szCs w:val="28"/>
          <w:highlight w:val="none"/>
          <w:lang w:val="en-US" w:eastAsia="zh-CN"/>
        </w:rPr>
        <w:t>2024</w:t>
      </w:r>
      <w:r>
        <w:rPr>
          <w:rFonts w:hint="eastAsia" w:ascii="方正仿宋_GBK" w:hAnsi="方正仿宋_GBK" w:eastAsia="方正仿宋_GBK" w:cs="方正仿宋_GBK"/>
          <w:sz w:val="28"/>
          <w:szCs w:val="28"/>
          <w:highlight w:val="none"/>
          <w:lang w:val="en-US" w:eastAsia="zh-CN"/>
        </w:rPr>
        <w:t>年城乡居民基本医疗保险补助资金的通知</w:t>
      </w:r>
      <w:r>
        <w:rPr>
          <w:rFonts w:hint="eastAsia" w:ascii="方正仿宋_GBK" w:hAnsi="方正仿宋_GBK" w:eastAsia="方正仿宋_GBK" w:cs="方正仿宋_GBK"/>
          <w:sz w:val="28"/>
          <w:szCs w:val="28"/>
          <w:highlight w:val="none"/>
          <w:lang w:eastAsia="zh-CN"/>
        </w:rPr>
        <w:t>》</w:t>
      </w:r>
      <w:r>
        <w:rPr>
          <w:rFonts w:hint="eastAsia" w:ascii="方正仿宋_GBK" w:hAnsi="方正仿宋_GBK" w:eastAsia="方正仿宋_GBK" w:cs="方正仿宋_GBK"/>
          <w:sz w:val="28"/>
          <w:szCs w:val="28"/>
          <w:highlight w:val="none"/>
        </w:rPr>
        <w:t>（新财社〔</w:t>
      </w:r>
      <w:r>
        <w:rPr>
          <w:rFonts w:hint="eastAsia" w:ascii="Times New Roman" w:hAnsi="Times New Roman" w:eastAsia="方正仿宋_GBK" w:cs="方正仿宋_GBK"/>
          <w:sz w:val="28"/>
          <w:szCs w:val="28"/>
          <w:highlight w:val="none"/>
        </w:rPr>
        <w:t>20</w:t>
      </w:r>
      <w:r>
        <w:rPr>
          <w:rFonts w:hint="eastAsia" w:ascii="Times New Roman" w:hAnsi="Times New Roman" w:eastAsia="方正仿宋_GBK" w:cs="方正仿宋_GBK"/>
          <w:sz w:val="28"/>
          <w:szCs w:val="28"/>
          <w:highlight w:val="none"/>
          <w:lang w:val="en-US" w:eastAsia="zh-CN"/>
        </w:rPr>
        <w:t>24</w:t>
      </w:r>
      <w:r>
        <w:rPr>
          <w:rFonts w:hint="eastAsia" w:ascii="方正仿宋_GBK" w:hAnsi="方正仿宋_GBK" w:eastAsia="方正仿宋_GBK" w:cs="方正仿宋_GBK"/>
          <w:sz w:val="28"/>
          <w:szCs w:val="28"/>
          <w:highlight w:val="none"/>
        </w:rPr>
        <w:t>〕</w:t>
      </w:r>
      <w:r>
        <w:rPr>
          <w:rFonts w:hint="eastAsia" w:ascii="Times New Roman" w:hAnsi="Times New Roman" w:eastAsia="方正仿宋_GBK" w:cs="方正仿宋_GBK"/>
          <w:sz w:val="28"/>
          <w:szCs w:val="28"/>
          <w:highlight w:val="none"/>
          <w:lang w:val="en-US" w:eastAsia="zh-CN"/>
        </w:rPr>
        <w:t>93</w:t>
      </w:r>
      <w:r>
        <w:rPr>
          <w:rFonts w:hint="eastAsia" w:ascii="方正仿宋_GBK" w:hAnsi="方正仿宋_GBK" w:eastAsia="方正仿宋_GBK" w:cs="方正仿宋_GBK"/>
          <w:sz w:val="28"/>
          <w:szCs w:val="28"/>
          <w:highlight w:val="none"/>
        </w:rPr>
        <w:t>号），</w:t>
      </w:r>
      <w:r>
        <w:rPr>
          <w:rFonts w:hint="eastAsia" w:ascii="方正仿宋_GBK" w:hAnsi="方正仿宋_GBK" w:eastAsia="方正仿宋_GBK" w:cs="方正仿宋_GBK"/>
          <w:sz w:val="28"/>
          <w:szCs w:val="28"/>
          <w:highlight w:val="none"/>
          <w:lang w:eastAsia="zh-CN"/>
        </w:rPr>
        <w:t>对地州市项目</w:t>
      </w:r>
      <w:r>
        <w:rPr>
          <w:rFonts w:hint="eastAsia" w:ascii="方正仿宋_GBK" w:hAnsi="方正仿宋_GBK" w:eastAsia="方正仿宋_GBK" w:cs="方正仿宋_GBK"/>
          <w:sz w:val="28"/>
          <w:szCs w:val="28"/>
          <w:highlight w:val="none"/>
        </w:rPr>
        <w:t>绩效目标表</w:t>
      </w:r>
      <w:r>
        <w:rPr>
          <w:rFonts w:hint="eastAsia" w:ascii="方正仿宋_GBK" w:hAnsi="方正仿宋_GBK" w:eastAsia="方正仿宋_GBK" w:cs="方正仿宋_GBK"/>
          <w:sz w:val="28"/>
          <w:szCs w:val="28"/>
          <w:highlight w:val="none"/>
          <w:lang w:eastAsia="zh-CN"/>
        </w:rPr>
        <w:t>分解</w:t>
      </w:r>
      <w:r>
        <w:rPr>
          <w:rFonts w:hint="eastAsia" w:ascii="方正仿宋_GBK" w:hAnsi="方正仿宋_GBK" w:eastAsia="方正仿宋_GBK" w:cs="方正仿宋_GBK"/>
          <w:sz w:val="28"/>
          <w:szCs w:val="28"/>
          <w:highlight w:val="none"/>
          <w:lang w:val="en-US" w:eastAsia="zh-CN"/>
        </w:rPr>
        <w:t>如下：</w:t>
      </w:r>
    </w:p>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方正仿宋_GBK" w:hAnsi="方正仿宋_GBK" w:eastAsia="方正仿宋_GBK" w:cs="方正仿宋_GBK"/>
          <w:sz w:val="28"/>
          <w:szCs w:val="28"/>
          <w:highlight w:val="none"/>
          <w:lang w:eastAsia="zh-CN"/>
        </w:rPr>
      </w:pPr>
    </w:p>
    <w:tbl>
      <w:tblPr>
        <w:tblStyle w:val="10"/>
        <w:tblW w:w="8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4"/>
        <w:gridCol w:w="1104"/>
        <w:gridCol w:w="1227"/>
        <w:gridCol w:w="2692"/>
        <w:gridCol w:w="2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2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2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w:t>
            </w:r>
            <w:r>
              <w:rPr>
                <w:rFonts w:hint="eastAsia" w:ascii="Times New Roman" w:hAnsi="Times New Roman" w:eastAsia="宋体" w:cs="宋体"/>
                <w:i w:val="0"/>
                <w:iCs w:val="0"/>
                <w:color w:val="000000"/>
                <w:kern w:val="0"/>
                <w:sz w:val="22"/>
                <w:szCs w:val="22"/>
                <w:highlight w:val="none"/>
                <w:u w:val="none"/>
                <w:lang w:val="en-US" w:eastAsia="zh-CN" w:bidi="ar"/>
              </w:rPr>
              <w:t>2024</w:t>
            </w:r>
            <w:r>
              <w:rPr>
                <w:rFonts w:hint="eastAsia" w:ascii="宋体" w:hAnsi="宋体" w:eastAsia="宋体" w:cs="宋体"/>
                <w:i w:val="0"/>
                <w:iCs w:val="0"/>
                <w:color w:val="000000"/>
                <w:kern w:val="0"/>
                <w:sz w:val="22"/>
                <w:szCs w:val="22"/>
                <w:highlight w:val="none"/>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项目名称</w:t>
            </w:r>
          </w:p>
        </w:tc>
        <w:tc>
          <w:tcPr>
            <w:tcW w:w="5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省份</w:t>
            </w:r>
          </w:p>
        </w:tc>
        <w:tc>
          <w:tcPr>
            <w:tcW w:w="5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省级财政部门</w:t>
            </w:r>
          </w:p>
        </w:tc>
        <w:tc>
          <w:tcPr>
            <w:tcW w:w="5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4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省级主管部门</w:t>
            </w:r>
          </w:p>
        </w:tc>
        <w:tc>
          <w:tcPr>
            <w:tcW w:w="5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资金情况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（万元）</w:t>
            </w: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年度金额</w:t>
            </w:r>
          </w:p>
        </w:tc>
        <w:tc>
          <w:tcPr>
            <w:tcW w:w="5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其中：中央资金</w:t>
            </w:r>
          </w:p>
        </w:tc>
        <w:tc>
          <w:tcPr>
            <w:tcW w:w="5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地方资金</w:t>
            </w:r>
          </w:p>
        </w:tc>
        <w:tc>
          <w:tcPr>
            <w:tcW w:w="5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highlight w:val="none"/>
                <w:u w:val="none"/>
                <w:lang w:val="en-US" w:eastAsia="zh-CN"/>
              </w:rPr>
            </w:pPr>
            <w:r>
              <w:rPr>
                <w:rFonts w:hint="eastAsia" w:ascii="Times New Roman" w:hAnsi="Times New Roman" w:eastAsia="宋体" w:cs="宋体"/>
                <w:i w:val="0"/>
                <w:iCs w:val="0"/>
                <w:color w:val="000000"/>
                <w:sz w:val="22"/>
                <w:szCs w:val="22"/>
                <w:highlight w:val="none"/>
                <w:u w:val="none"/>
                <w:lang w:val="en-US" w:eastAsia="zh-CN"/>
              </w:rPr>
              <w:t>180231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其他资金</w:t>
            </w:r>
          </w:p>
        </w:tc>
        <w:tc>
          <w:tcPr>
            <w:tcW w:w="5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总体目标</w:t>
            </w:r>
          </w:p>
        </w:tc>
        <w:tc>
          <w:tcPr>
            <w:tcW w:w="76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760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目标</w:t>
            </w:r>
            <w:r>
              <w:rPr>
                <w:rFonts w:hint="eastAsia" w:ascii="Times New Roman" w:hAnsi="Times New Roman" w:eastAsia="宋体" w:cs="宋体"/>
                <w:i w:val="0"/>
                <w:iCs w:val="0"/>
                <w:color w:val="000000"/>
                <w:kern w:val="0"/>
                <w:sz w:val="22"/>
                <w:szCs w:val="22"/>
                <w:highlight w:val="none"/>
                <w:u w:val="none"/>
                <w:lang w:val="en-US" w:eastAsia="zh-CN" w:bidi="ar"/>
              </w:rPr>
              <w:t>1</w:t>
            </w:r>
            <w:r>
              <w:rPr>
                <w:rFonts w:hint="eastAsia" w:ascii="宋体" w:hAnsi="宋体" w:eastAsia="宋体" w:cs="宋体"/>
                <w:i w:val="0"/>
                <w:iCs w:val="0"/>
                <w:color w:val="000000"/>
                <w:kern w:val="0"/>
                <w:sz w:val="22"/>
                <w:szCs w:val="22"/>
                <w:highlight w:val="none"/>
                <w:u w:val="none"/>
                <w:lang w:val="en-US" w:eastAsia="zh-CN" w:bidi="ar"/>
              </w:rPr>
              <w:t>：巩固参保率。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目标</w:t>
            </w:r>
            <w:r>
              <w:rPr>
                <w:rFonts w:hint="eastAsia" w:ascii="Times New Roman" w:hAnsi="Times New Roman" w:eastAsia="宋体" w:cs="宋体"/>
                <w:i w:val="0"/>
                <w:iCs w:val="0"/>
                <w:color w:val="000000"/>
                <w:kern w:val="0"/>
                <w:sz w:val="22"/>
                <w:szCs w:val="22"/>
                <w:highlight w:val="none"/>
                <w:u w:val="none"/>
                <w:lang w:val="en-US" w:eastAsia="zh-CN" w:bidi="ar"/>
              </w:rPr>
              <w:t>2</w:t>
            </w:r>
            <w:r>
              <w:rPr>
                <w:rFonts w:hint="eastAsia" w:ascii="宋体" w:hAnsi="宋体" w:eastAsia="宋体" w:cs="宋体"/>
                <w:i w:val="0"/>
                <w:iCs w:val="0"/>
                <w:color w:val="000000"/>
                <w:kern w:val="0"/>
                <w:sz w:val="22"/>
                <w:szCs w:val="22"/>
                <w:highlight w:val="none"/>
                <w:u w:val="none"/>
                <w:lang w:val="en-US" w:eastAsia="zh-CN" w:bidi="ar"/>
              </w:rPr>
              <w:t>：稳定住院待遇，稳步提高门诊待遇。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目标</w:t>
            </w:r>
            <w:r>
              <w:rPr>
                <w:rFonts w:hint="eastAsia" w:ascii="Times New Roman" w:hAnsi="Times New Roman" w:eastAsia="宋体" w:cs="宋体"/>
                <w:i w:val="0"/>
                <w:iCs w:val="0"/>
                <w:color w:val="000000"/>
                <w:kern w:val="0"/>
                <w:sz w:val="22"/>
                <w:szCs w:val="22"/>
                <w:highlight w:val="none"/>
                <w:u w:val="none"/>
                <w:lang w:val="en-US" w:eastAsia="zh-CN" w:bidi="ar"/>
              </w:rPr>
              <w:t>3</w:t>
            </w:r>
            <w:r>
              <w:rPr>
                <w:rFonts w:hint="eastAsia" w:ascii="宋体" w:hAnsi="宋体" w:eastAsia="宋体" w:cs="宋体"/>
                <w:i w:val="0"/>
                <w:iCs w:val="0"/>
                <w:color w:val="000000"/>
                <w:kern w:val="0"/>
                <w:sz w:val="22"/>
                <w:szCs w:val="22"/>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绩效指标</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一级指标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二级指标</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三级指标</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产出指标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数量指标</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参保人数（人）</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质量指标</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重复参保人数(人)</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申请结算补助资金时多报、虚报参保人数（人）</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Times New Roman" w:hAnsi="Times New Roman" w:eastAsia="宋体" w:cs="宋体"/>
                <w:i w:val="0"/>
                <w:iCs w:val="0"/>
                <w:color w:val="000000"/>
                <w:kern w:val="0"/>
                <w:sz w:val="22"/>
                <w:szCs w:val="22"/>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参保人政策范围内住院费用报销比例</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Times New Roman" w:hAnsi="Times New Roman" w:eastAsia="宋体" w:cs="宋体"/>
                <w:i w:val="0"/>
                <w:iCs w:val="0"/>
                <w:color w:val="000000"/>
                <w:kern w:val="0"/>
                <w:sz w:val="22"/>
                <w:szCs w:val="22"/>
                <w:highlight w:val="none"/>
                <w:u w:val="none"/>
                <w:lang w:val="en-US" w:eastAsia="zh-CN" w:bidi="ar"/>
              </w:rPr>
              <w:t>70%</w:t>
            </w:r>
            <w:r>
              <w:rPr>
                <w:rFonts w:ascii="宋体" w:hAnsi="宋体" w:eastAsia="宋体" w:cs="宋体"/>
                <w:i w:val="0"/>
                <w:iCs w:val="0"/>
                <w:color w:val="000000"/>
                <w:kern w:val="0"/>
                <w:sz w:val="22"/>
                <w:szCs w:val="22"/>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实施按病种（组）、按人头付费等支付方式改革</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基金滚存结余可支付月数</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w:t>
            </w:r>
            <w:r>
              <w:rPr>
                <w:rFonts w:ascii="Times New Roman" w:hAnsi="Times New Roman" w:eastAsia="宋体" w:cs="宋体"/>
                <w:i w:val="0"/>
                <w:iCs w:val="0"/>
                <w:color w:val="000000"/>
                <w:kern w:val="0"/>
                <w:sz w:val="22"/>
                <w:szCs w:val="22"/>
                <w:highlight w:val="none"/>
                <w:u w:val="none"/>
                <w:lang w:val="en-US" w:eastAsia="zh-CN" w:bidi="ar"/>
              </w:rPr>
              <w:t>6</w:t>
            </w:r>
            <w:r>
              <w:rPr>
                <w:rFonts w:ascii="宋体" w:hAnsi="宋体" w:eastAsia="宋体" w:cs="宋体"/>
                <w:i w:val="0"/>
                <w:iCs w:val="0"/>
                <w:color w:val="000000"/>
                <w:kern w:val="0"/>
                <w:sz w:val="22"/>
                <w:szCs w:val="22"/>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开展门诊统筹</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满意度指标</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政策知晓率</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参保群众政策知晓率</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1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1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highlight w:val="none"/>
                <w:u w:val="none"/>
              </w:rPr>
            </w:pP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服务对象满意度</w:t>
            </w:r>
          </w:p>
        </w:tc>
        <w:tc>
          <w:tcPr>
            <w:tcW w:w="2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参保对象满意度（</w:t>
            </w:r>
            <w:r>
              <w:rPr>
                <w:rFonts w:hint="eastAsia" w:ascii="Times New Roman" w:hAnsi="Times New Roman"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t>）</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2"/>
                <w:szCs w:val="22"/>
                <w:highlight w:val="none"/>
                <w:u w:val="none"/>
              </w:rPr>
            </w:pPr>
            <w:r>
              <w:rPr>
                <w:rFonts w:ascii="宋体" w:hAnsi="宋体" w:eastAsia="宋体" w:cs="宋体"/>
                <w:i w:val="0"/>
                <w:iCs w:val="0"/>
                <w:color w:val="000000"/>
                <w:kern w:val="0"/>
                <w:sz w:val="22"/>
                <w:szCs w:val="22"/>
                <w:highlight w:val="none"/>
                <w:u w:val="none"/>
                <w:lang w:val="en-US" w:eastAsia="zh-CN" w:bidi="ar"/>
              </w:rPr>
              <w:t>≥</w:t>
            </w:r>
            <w:r>
              <w:rPr>
                <w:rFonts w:ascii="Times New Roman" w:hAnsi="Times New Roman" w:eastAsia="宋体" w:cs="宋体"/>
                <w:i w:val="0"/>
                <w:iCs w:val="0"/>
                <w:color w:val="000000"/>
                <w:kern w:val="0"/>
                <w:sz w:val="22"/>
                <w:szCs w:val="22"/>
                <w:highlight w:val="none"/>
                <w:u w:val="none"/>
                <w:lang w:val="en-US" w:eastAsia="zh-CN" w:bidi="ar"/>
              </w:rPr>
              <w:t>90%</w:t>
            </w:r>
            <w:r>
              <w:rPr>
                <w:rFonts w:ascii="宋体" w:hAnsi="宋体" w:eastAsia="宋体" w:cs="宋体"/>
                <w:i w:val="0"/>
                <w:iCs w:val="0"/>
                <w:color w:val="000000"/>
                <w:kern w:val="0"/>
                <w:sz w:val="22"/>
                <w:szCs w:val="22"/>
                <w:highlight w:val="none"/>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b w:val="0"/>
          <w:bCs w:val="0"/>
          <w:sz w:val="32"/>
          <w:szCs w:val="32"/>
          <w:highlight w:val="none"/>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（乌鲁木齐市）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4038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b w:val="0"/>
          <w:bCs w:val="0"/>
          <w:sz w:val="32"/>
          <w:szCs w:val="32"/>
          <w:highlight w:val="none"/>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（克拉玛依市）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2"/>
        <w:rPr>
          <w:rFonts w:hint="eastAsia" w:ascii="黑体" w:hAnsi="黑体" w:eastAsia="黑体" w:cs="黑体"/>
          <w:b w:val="0"/>
          <w:bCs w:val="0"/>
          <w:sz w:val="32"/>
          <w:szCs w:val="32"/>
          <w:highlight w:val="none"/>
        </w:rPr>
      </w:pPr>
    </w:p>
    <w:p>
      <w:pPr>
        <w:pStyle w:val="2"/>
        <w:rPr>
          <w:rFonts w:hint="eastAsia" w:ascii="黑体" w:hAnsi="黑体" w:eastAsia="黑体" w:cs="黑体"/>
          <w:b w:val="0"/>
          <w:bCs w:val="0"/>
          <w:sz w:val="32"/>
          <w:szCs w:val="32"/>
          <w:highlight w:val="none"/>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（伊犁州）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14099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b w:val="0"/>
          <w:bCs w:val="0"/>
          <w:sz w:val="32"/>
          <w:szCs w:val="32"/>
          <w:highlight w:val="none"/>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（塔城地区）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5856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b w:val="0"/>
          <w:bCs w:val="0"/>
          <w:sz w:val="32"/>
          <w:szCs w:val="32"/>
          <w:highlight w:val="none"/>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（阿勒泰地区）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3710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2"/>
        <w:rPr>
          <w:rFonts w:hint="eastAsia" w:ascii="黑体" w:hAnsi="黑体" w:eastAsia="黑体" w:cs="黑体"/>
          <w:b w:val="0"/>
          <w:bCs w:val="0"/>
          <w:sz w:val="32"/>
          <w:szCs w:val="32"/>
          <w:highlight w:val="none"/>
        </w:rPr>
      </w:pPr>
    </w:p>
    <w:p>
      <w:pPr>
        <w:pStyle w:val="2"/>
        <w:rPr>
          <w:rFonts w:hint="eastAsia" w:ascii="黑体" w:hAnsi="黑体" w:eastAsia="黑体" w:cs="黑体"/>
          <w:b w:val="0"/>
          <w:bCs w:val="0"/>
          <w:sz w:val="32"/>
          <w:szCs w:val="32"/>
          <w:highlight w:val="none"/>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（博州）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2419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2"/>
        <w:rPr>
          <w:rFonts w:hint="eastAsia" w:ascii="黑体" w:hAnsi="黑体" w:eastAsia="黑体" w:cs="黑体"/>
          <w:b w:val="0"/>
          <w:bCs w:val="0"/>
          <w:sz w:val="32"/>
          <w:szCs w:val="32"/>
          <w:highlight w:val="none"/>
        </w:rPr>
      </w:pPr>
    </w:p>
    <w:p>
      <w:pPr>
        <w:pStyle w:val="2"/>
        <w:rPr>
          <w:rFonts w:hint="eastAsia" w:ascii="黑体" w:hAnsi="黑体" w:eastAsia="黑体" w:cs="黑体"/>
          <w:b w:val="0"/>
          <w:bCs w:val="0"/>
          <w:sz w:val="32"/>
          <w:szCs w:val="32"/>
          <w:highlight w:val="none"/>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（昌吉州）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6153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2"/>
        <w:rPr>
          <w:rFonts w:hint="eastAsia" w:ascii="黑体" w:hAnsi="黑体" w:eastAsia="黑体" w:cs="黑体"/>
          <w:b w:val="0"/>
          <w:bCs w:val="0"/>
          <w:sz w:val="32"/>
          <w:szCs w:val="32"/>
          <w:highlight w:val="none"/>
        </w:rPr>
      </w:pPr>
    </w:p>
    <w:p>
      <w:pPr>
        <w:pStyle w:val="2"/>
        <w:rPr>
          <w:rFonts w:hint="eastAsia" w:ascii="黑体" w:hAnsi="黑体" w:eastAsia="黑体" w:cs="黑体"/>
          <w:b w:val="0"/>
          <w:bCs w:val="0"/>
          <w:sz w:val="32"/>
          <w:szCs w:val="32"/>
          <w:highlight w:val="none"/>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（巴州）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6527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2"/>
        <w:rPr>
          <w:rFonts w:hint="eastAsia" w:ascii="黑体" w:hAnsi="黑体" w:eastAsia="黑体" w:cs="黑体"/>
          <w:b w:val="0"/>
          <w:bCs w:val="0"/>
          <w:sz w:val="32"/>
          <w:szCs w:val="32"/>
          <w:highlight w:val="none"/>
        </w:rPr>
      </w:pPr>
    </w:p>
    <w:p>
      <w:pPr>
        <w:pStyle w:val="2"/>
        <w:rPr>
          <w:rFonts w:hint="eastAsia" w:ascii="黑体" w:hAnsi="黑体" w:eastAsia="黑体" w:cs="黑体"/>
          <w:b w:val="0"/>
          <w:bCs w:val="0"/>
          <w:sz w:val="32"/>
          <w:szCs w:val="32"/>
          <w:highlight w:val="none"/>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（阿克苏地区）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19544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2"/>
        <w:rPr>
          <w:rFonts w:hint="eastAsia" w:ascii="黑体" w:hAnsi="黑体" w:eastAsia="黑体" w:cs="黑体"/>
          <w:b w:val="0"/>
          <w:bCs w:val="0"/>
          <w:sz w:val="32"/>
          <w:szCs w:val="32"/>
          <w:highlight w:val="none"/>
        </w:rPr>
      </w:pPr>
    </w:p>
    <w:p>
      <w:pPr>
        <w:pStyle w:val="2"/>
        <w:rPr>
          <w:rFonts w:hint="eastAsia" w:ascii="黑体" w:hAnsi="黑体" w:eastAsia="黑体" w:cs="黑体"/>
          <w:b w:val="0"/>
          <w:bCs w:val="0"/>
          <w:sz w:val="32"/>
          <w:szCs w:val="32"/>
          <w:highlight w:val="none"/>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（克州）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8289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b w:val="0"/>
          <w:bCs w:val="0"/>
          <w:sz w:val="32"/>
          <w:szCs w:val="32"/>
          <w:highlight w:val="none"/>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（喀什地区）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66492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b w:val="0"/>
          <w:bCs w:val="0"/>
          <w:sz w:val="32"/>
          <w:szCs w:val="32"/>
          <w:highlight w:val="none"/>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（和田地区）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36432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b w:val="0"/>
          <w:bCs w:val="0"/>
          <w:sz w:val="32"/>
          <w:szCs w:val="32"/>
          <w:highlight w:val="none"/>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（吐鲁番市）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pStyle w:val="2"/>
        <w:rPr>
          <w:rFonts w:hint="eastAsia"/>
          <w:highlight w:val="none"/>
        </w:rPr>
      </w:pPr>
    </w:p>
    <w:p>
      <w:pPr>
        <w:pStyle w:val="2"/>
        <w:rPr>
          <w:rFonts w:hint="eastAsia"/>
          <w:highlight w:val="none"/>
        </w:rPr>
      </w:pPr>
    </w:p>
    <w:tbl>
      <w:tblPr>
        <w:tblStyle w:val="10"/>
        <w:tblW w:w="9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1190"/>
        <w:gridCol w:w="1320"/>
        <w:gridCol w:w="2900"/>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城乡居民基本医疗保险补助区域绩效目标表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939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r>
              <w:rPr>
                <w:rFonts w:hint="eastAsia" w:ascii="Times New Roman" w:hAnsi="Times New Roman" w:eastAsia="宋体" w:cs="宋体"/>
                <w:i w:val="0"/>
                <w:iCs w:val="0"/>
                <w:color w:val="000000"/>
                <w:kern w:val="0"/>
                <w:sz w:val="24"/>
                <w:szCs w:val="24"/>
                <w:highlight w:val="none"/>
                <w:u w:val="none"/>
                <w:lang w:val="en-US" w:eastAsia="zh-CN" w:bidi="ar"/>
              </w:rPr>
              <w:t>2024</w:t>
            </w:r>
            <w:r>
              <w:rPr>
                <w:rFonts w:hint="eastAsia" w:ascii="宋体" w:hAnsi="宋体" w:eastAsia="宋体" w:cs="宋体"/>
                <w:i w:val="0"/>
                <w:iCs w:val="0"/>
                <w:color w:val="000000"/>
                <w:kern w:val="0"/>
                <w:sz w:val="24"/>
                <w:szCs w:val="24"/>
                <w:highlight w:val="none"/>
                <w:u w:val="none"/>
                <w:lang w:val="en-US" w:eastAsia="zh-CN" w:bidi="ar"/>
              </w:rPr>
              <w:t>年度）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（哈密市）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项目名称</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城乡居民基本医疗保险补助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省份</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省级财政部门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省级主管部门</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新疆维吾尔自治区医疗保障局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资金情况</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（万元）</w:t>
            </w: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年度金额</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其中：中央资金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地方资金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2555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其他资金</w:t>
            </w:r>
          </w:p>
        </w:tc>
        <w:tc>
          <w:tcPr>
            <w:tcW w:w="5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总体目标</w:t>
            </w: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819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1</w:t>
            </w:r>
            <w:r>
              <w:rPr>
                <w:rFonts w:hint="eastAsia" w:ascii="宋体" w:hAnsi="宋体" w:eastAsia="宋体" w:cs="宋体"/>
                <w:i w:val="0"/>
                <w:iCs w:val="0"/>
                <w:color w:val="000000"/>
                <w:kern w:val="0"/>
                <w:sz w:val="24"/>
                <w:szCs w:val="24"/>
                <w:highlight w:val="none"/>
                <w:u w:val="none"/>
                <w:lang w:val="en-US" w:eastAsia="zh-CN" w:bidi="ar"/>
              </w:rPr>
              <w:t>：巩固参保率。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2</w:t>
            </w:r>
            <w:r>
              <w:rPr>
                <w:rFonts w:hint="eastAsia" w:ascii="宋体" w:hAnsi="宋体" w:eastAsia="宋体" w:cs="宋体"/>
                <w:i w:val="0"/>
                <w:iCs w:val="0"/>
                <w:color w:val="000000"/>
                <w:kern w:val="0"/>
                <w:sz w:val="24"/>
                <w:szCs w:val="24"/>
                <w:highlight w:val="none"/>
                <w:u w:val="none"/>
                <w:lang w:val="en-US" w:eastAsia="zh-CN" w:bidi="ar"/>
              </w:rPr>
              <w:t>：稳定住院待遇，稳步提高门诊待遇。</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目标</w:t>
            </w:r>
            <w:r>
              <w:rPr>
                <w:rFonts w:hint="eastAsia" w:ascii="Times New Roman" w:hAnsi="Times New Roman" w:eastAsia="宋体" w:cs="宋体"/>
                <w:i w:val="0"/>
                <w:iCs w:val="0"/>
                <w:color w:val="000000"/>
                <w:kern w:val="0"/>
                <w:sz w:val="24"/>
                <w:szCs w:val="24"/>
                <w:highlight w:val="none"/>
                <w:u w:val="none"/>
                <w:lang w:val="en-US" w:eastAsia="zh-CN" w:bidi="ar"/>
              </w:rPr>
              <w:t>3</w:t>
            </w:r>
            <w:r>
              <w:rPr>
                <w:rFonts w:hint="eastAsia" w:ascii="宋体" w:hAnsi="宋体" w:eastAsia="宋体" w:cs="宋体"/>
                <w:i w:val="0"/>
                <w:iCs w:val="0"/>
                <w:color w:val="000000"/>
                <w:kern w:val="0"/>
                <w:sz w:val="24"/>
                <w:szCs w:val="24"/>
                <w:highlight w:val="none"/>
                <w:u w:val="none"/>
                <w:lang w:val="en-US" w:eastAsia="zh-CN" w:bidi="ar"/>
              </w:rPr>
              <w:t>：实现基金收支平衡。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绩效指标</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二级指标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三级指标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年度指标值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产出指标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数量指标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达到国家下达的年度基本医保参保人数目标值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质量指标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重复参保人数(人)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申请结算补助资金时多报、虚报参保人数（人）</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Times New Roman" w:hAnsi="Times New Roman" w:eastAsia="宋体" w:cs="宋体"/>
                <w:i w:val="0"/>
                <w:iCs w:val="0"/>
                <w:color w:val="000000"/>
                <w:kern w:val="0"/>
                <w:sz w:val="24"/>
                <w:szCs w:val="24"/>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参保人政策范围内住院费用报销比例</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Times New Roman" w:hAnsi="Times New Roman" w:eastAsia="宋体" w:cs="宋体"/>
                <w:i w:val="0"/>
                <w:iCs w:val="0"/>
                <w:color w:val="000000"/>
                <w:kern w:val="0"/>
                <w:sz w:val="24"/>
                <w:szCs w:val="24"/>
                <w:highlight w:val="none"/>
                <w:u w:val="none"/>
                <w:lang w:val="en-US" w:eastAsia="zh-CN" w:bidi="ar"/>
              </w:rPr>
              <w:t>70</w:t>
            </w:r>
            <w:r>
              <w:rPr>
                <w:rFonts w:ascii="宋体" w:hAnsi="宋体" w:eastAsia="宋体" w:cs="宋体"/>
                <w:i w:val="0"/>
                <w:iCs w:val="0"/>
                <w:color w:val="000000"/>
                <w:kern w:val="0"/>
                <w:sz w:val="24"/>
                <w:szCs w:val="24"/>
                <w:highlight w:val="none"/>
                <w:u w:val="none"/>
                <w:lang w:val="en-US" w:eastAsia="zh-CN" w:bidi="ar"/>
              </w:rPr>
              <w:t>%左右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实施按病种（组）、按人头付费等支付方式改革</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逐步推开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基金滚存结余可支付月数</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6</w:t>
            </w:r>
            <w:r>
              <w:rPr>
                <w:rFonts w:ascii="宋体" w:hAnsi="宋体" w:eastAsia="宋体" w:cs="宋体"/>
                <w:i w:val="0"/>
                <w:iCs w:val="0"/>
                <w:color w:val="000000"/>
                <w:kern w:val="0"/>
                <w:sz w:val="24"/>
                <w:szCs w:val="24"/>
                <w:highlight w:val="none"/>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开展门诊统筹</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政策知晓率</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参保群众政策知晓率</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普遍知晓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highlight w:val="none"/>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服务对象满意度</w:t>
            </w:r>
          </w:p>
        </w:tc>
        <w:tc>
          <w:tcPr>
            <w:tcW w:w="2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参保对象满意度（%）</w:t>
            </w:r>
          </w:p>
        </w:tc>
        <w:tc>
          <w:tcPr>
            <w:tcW w:w="2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4"/>
                <w:szCs w:val="24"/>
                <w:highlight w:val="none"/>
                <w:u w:val="none"/>
              </w:rPr>
            </w:pPr>
            <w:r>
              <w:rPr>
                <w:rFonts w:ascii="宋体" w:hAnsi="宋体" w:eastAsia="宋体" w:cs="宋体"/>
                <w:i w:val="0"/>
                <w:iCs w:val="0"/>
                <w:color w:val="000000"/>
                <w:kern w:val="0"/>
                <w:sz w:val="24"/>
                <w:szCs w:val="24"/>
                <w:highlight w:val="none"/>
                <w:u w:val="none"/>
                <w:lang w:val="en-US" w:eastAsia="zh-CN" w:bidi="ar"/>
              </w:rPr>
              <w:t>≥</w:t>
            </w:r>
            <w:r>
              <w:rPr>
                <w:rFonts w:ascii="Times New Roman" w:hAnsi="Times New Roman" w:eastAsia="宋体" w:cs="宋体"/>
                <w:i w:val="0"/>
                <w:iCs w:val="0"/>
                <w:color w:val="000000"/>
                <w:kern w:val="0"/>
                <w:sz w:val="24"/>
                <w:szCs w:val="24"/>
                <w:highlight w:val="none"/>
                <w:u w:val="none"/>
                <w:lang w:val="en-US" w:eastAsia="zh-CN" w:bidi="ar"/>
              </w:rPr>
              <w:t>90</w:t>
            </w:r>
            <w:r>
              <w:rPr>
                <w:rFonts w:ascii="宋体" w:hAnsi="宋体" w:eastAsia="宋体" w:cs="宋体"/>
                <w:i w:val="0"/>
                <w:iCs w:val="0"/>
                <w:color w:val="000000"/>
                <w:kern w:val="0"/>
                <w:sz w:val="24"/>
                <w:szCs w:val="24"/>
                <w:highlight w:val="none"/>
                <w:u w:val="none"/>
                <w:lang w:val="en-US" w:eastAsia="zh-CN" w:bidi="ar"/>
              </w:rPr>
              <w:t xml:space="preserve">% </w:t>
            </w:r>
          </w:p>
        </w:tc>
      </w:tr>
    </w:tbl>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b w:val="0"/>
          <w:bCs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二、绩效目标完成情况分析</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（一）资金投入情况分析</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方正仿宋_GBK" w:hAnsi="方正仿宋_GBK" w:eastAsia="方正仿宋_GBK" w:cs="方正仿宋_GBK"/>
          <w:b/>
          <w:bCs/>
          <w:color w:val="auto"/>
          <w:sz w:val="28"/>
          <w:szCs w:val="28"/>
          <w:highlight w:val="none"/>
        </w:rPr>
      </w:pPr>
      <w:r>
        <w:rPr>
          <w:rFonts w:hint="eastAsia" w:ascii="Times New Roman" w:hAnsi="Times New Roman" w:eastAsia="方正仿宋_GBK" w:cs="方正仿宋_GBK"/>
          <w:b/>
          <w:bCs/>
          <w:color w:val="auto"/>
          <w:sz w:val="28"/>
          <w:szCs w:val="28"/>
          <w:highlight w:val="none"/>
        </w:rPr>
        <w:t>1</w:t>
      </w:r>
      <w:r>
        <w:rPr>
          <w:rFonts w:hint="eastAsia" w:ascii="方正仿宋_GBK" w:hAnsi="方正仿宋_GBK" w:eastAsia="方正仿宋_GBK" w:cs="方正仿宋_GBK"/>
          <w:b/>
          <w:bCs/>
          <w:color w:val="auto"/>
          <w:sz w:val="28"/>
          <w:szCs w:val="28"/>
          <w:highlight w:val="none"/>
        </w:rPr>
        <w:t>、项目资金到位情况分析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lang w:val="en-US" w:eastAsia="zh-CN"/>
        </w:rPr>
      </w:pPr>
      <w:r>
        <w:rPr>
          <w:rFonts w:hint="eastAsia" w:ascii="Times New Roman" w:hAnsi="Times New Roman" w:eastAsia="方正仿宋_GBK" w:cs="方正仿宋_GBK"/>
          <w:color w:val="auto"/>
          <w:sz w:val="28"/>
          <w:szCs w:val="28"/>
          <w:highlight w:val="none"/>
        </w:rPr>
        <w:t>20</w:t>
      </w:r>
      <w:r>
        <w:rPr>
          <w:rFonts w:hint="eastAsia" w:ascii="Times New Roman" w:hAnsi="Times New Roman" w:eastAsia="方正仿宋_GBK" w:cs="方正仿宋_GBK"/>
          <w:color w:val="auto"/>
          <w:sz w:val="28"/>
          <w:szCs w:val="28"/>
          <w:highlight w:val="none"/>
          <w:lang w:val="en-US" w:eastAsia="zh-CN"/>
        </w:rPr>
        <w:t>24</w:t>
      </w:r>
      <w:r>
        <w:rPr>
          <w:rFonts w:hint="eastAsia" w:ascii="方正仿宋_GBK" w:hAnsi="方正仿宋_GBK" w:eastAsia="方正仿宋_GBK" w:cs="方正仿宋_GBK"/>
          <w:color w:val="auto"/>
          <w:sz w:val="28"/>
          <w:szCs w:val="28"/>
          <w:highlight w:val="none"/>
        </w:rPr>
        <w:t>年度</w:t>
      </w:r>
      <w:r>
        <w:rPr>
          <w:rFonts w:hint="eastAsia" w:ascii="方正仿宋_GBK" w:hAnsi="方正仿宋_GBK" w:eastAsia="方正仿宋_GBK" w:cs="方正仿宋_GBK"/>
          <w:color w:val="auto"/>
          <w:sz w:val="28"/>
          <w:szCs w:val="28"/>
          <w:highlight w:val="none"/>
          <w:lang w:val="en-US" w:eastAsia="zh-CN"/>
        </w:rPr>
        <w:t>中央</w:t>
      </w:r>
      <w:r>
        <w:rPr>
          <w:rFonts w:hint="eastAsia" w:ascii="方正仿宋_GBK" w:hAnsi="方正仿宋_GBK" w:eastAsia="方正仿宋_GBK" w:cs="方正仿宋_GBK"/>
          <w:color w:val="auto"/>
          <w:sz w:val="28"/>
          <w:szCs w:val="28"/>
          <w:highlight w:val="none"/>
          <w:lang w:eastAsia="zh-CN"/>
        </w:rPr>
        <w:t>下达</w:t>
      </w:r>
      <w:r>
        <w:rPr>
          <w:rFonts w:hint="eastAsia" w:ascii="方正仿宋_GBK" w:hAnsi="方正仿宋_GBK" w:eastAsia="方正仿宋_GBK" w:cs="方正仿宋_GBK"/>
          <w:color w:val="auto"/>
          <w:sz w:val="28"/>
          <w:szCs w:val="28"/>
          <w:highlight w:val="none"/>
          <w:lang w:val="en-US" w:eastAsia="zh-CN"/>
        </w:rPr>
        <w:t>我</w:t>
      </w:r>
      <w:r>
        <w:rPr>
          <w:rFonts w:hint="eastAsia" w:ascii="方正仿宋_GBK" w:hAnsi="方正仿宋_GBK" w:eastAsia="方正仿宋_GBK" w:cs="方正仿宋_GBK"/>
          <w:color w:val="auto"/>
          <w:sz w:val="28"/>
          <w:szCs w:val="28"/>
          <w:highlight w:val="none"/>
          <w:lang w:eastAsia="zh-CN"/>
        </w:rPr>
        <w:t>区</w:t>
      </w:r>
      <w:r>
        <w:rPr>
          <w:rFonts w:hint="eastAsia" w:ascii="方正仿宋_GBK" w:hAnsi="方正仿宋_GBK" w:eastAsia="方正仿宋_GBK" w:cs="方正仿宋_GBK"/>
          <w:color w:val="auto"/>
          <w:sz w:val="28"/>
          <w:szCs w:val="28"/>
          <w:highlight w:val="none"/>
          <w:lang w:val="en-US" w:eastAsia="zh-CN"/>
        </w:rPr>
        <w:t>城乡居民医疗保险</w:t>
      </w:r>
      <w:r>
        <w:rPr>
          <w:rFonts w:hint="eastAsia" w:ascii="方正仿宋_GBK" w:hAnsi="方正仿宋_GBK" w:eastAsia="方正仿宋_GBK" w:cs="方正仿宋_GBK"/>
          <w:color w:val="auto"/>
          <w:sz w:val="28"/>
          <w:szCs w:val="28"/>
          <w:highlight w:val="none"/>
        </w:rPr>
        <w:t>补助项目总预算资金为</w:t>
      </w:r>
      <w:r>
        <w:rPr>
          <w:rFonts w:hint="eastAsia" w:ascii="Times New Roman" w:hAnsi="Times New Roman" w:eastAsia="方正仿宋_GBK" w:cs="方正仿宋_GBK"/>
          <w:sz w:val="28"/>
          <w:szCs w:val="28"/>
          <w:highlight w:val="none"/>
          <w:lang w:val="en-US" w:eastAsia="zh-CN"/>
        </w:rPr>
        <w:t>850051</w:t>
      </w:r>
      <w:r>
        <w:rPr>
          <w:rFonts w:hint="eastAsia" w:ascii="方正仿宋_GBK" w:hAnsi="方正仿宋_GBK" w:eastAsia="方正仿宋_GBK" w:cs="方正仿宋_GBK"/>
          <w:color w:val="auto"/>
          <w:sz w:val="28"/>
          <w:szCs w:val="28"/>
          <w:highlight w:val="none"/>
        </w:rPr>
        <w:t>万元</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资金到位</w:t>
      </w:r>
      <w:r>
        <w:rPr>
          <w:rFonts w:hint="eastAsia" w:ascii="Times New Roman" w:hAnsi="Times New Roman" w:eastAsia="方正仿宋_GBK" w:cs="方正仿宋_GBK"/>
          <w:color w:val="auto"/>
          <w:sz w:val="28"/>
          <w:szCs w:val="28"/>
          <w:highlight w:val="none"/>
          <w:lang w:val="en-US" w:eastAsia="zh-CN"/>
        </w:rPr>
        <w:t>820051</w:t>
      </w:r>
      <w:r>
        <w:rPr>
          <w:rFonts w:hint="eastAsia" w:ascii="方正仿宋_GBK" w:hAnsi="方正仿宋_GBK" w:eastAsia="方正仿宋_GBK" w:cs="方正仿宋_GBK"/>
          <w:color w:val="auto"/>
          <w:sz w:val="28"/>
          <w:szCs w:val="28"/>
          <w:highlight w:val="none"/>
          <w:lang w:val="en-US" w:eastAsia="zh-CN"/>
        </w:rPr>
        <w:t>万元，到位率</w:t>
      </w:r>
      <w:r>
        <w:rPr>
          <w:rFonts w:hint="eastAsia" w:ascii="Times New Roman" w:hAnsi="Times New Roman" w:eastAsia="方正仿宋_GBK" w:cs="方正仿宋_GBK"/>
          <w:color w:val="auto"/>
          <w:sz w:val="28"/>
          <w:szCs w:val="28"/>
          <w:highlight w:val="none"/>
          <w:lang w:val="en-US" w:eastAsia="zh-CN"/>
        </w:rPr>
        <w:t>100</w:t>
      </w:r>
      <w:r>
        <w:rPr>
          <w:rFonts w:hint="eastAsia" w:ascii="方正仿宋_GBK" w:hAnsi="方正仿宋_GBK" w:eastAsia="方正仿宋_GBK" w:cs="方正仿宋_GBK"/>
          <w:color w:val="auto"/>
          <w:sz w:val="28"/>
          <w:szCs w:val="28"/>
          <w:highlight w:val="none"/>
          <w:lang w:val="en-US" w:eastAsia="zh-CN"/>
        </w:rPr>
        <w:t>%。</w:t>
      </w:r>
      <w:r>
        <w:rPr>
          <w:rFonts w:hint="eastAsia" w:ascii="方正仿宋_GBK" w:hAnsi="方正仿宋_GBK" w:eastAsia="方正仿宋_GBK" w:cs="方正仿宋_GBK"/>
          <w:color w:val="auto"/>
          <w:sz w:val="28"/>
          <w:szCs w:val="28"/>
          <w:highlight w:val="none"/>
        </w:rPr>
        <w:t>其中，</w:t>
      </w:r>
      <w:r>
        <w:rPr>
          <w:rFonts w:hint="eastAsia" w:ascii="Times New Roman" w:hAnsi="Times New Roman" w:eastAsia="方正仿宋_GBK" w:cs="方正仿宋_GBK"/>
          <w:color w:val="auto"/>
          <w:sz w:val="28"/>
          <w:szCs w:val="28"/>
          <w:highlight w:val="none"/>
        </w:rPr>
        <w:t>20</w:t>
      </w:r>
      <w:r>
        <w:rPr>
          <w:rFonts w:hint="eastAsia" w:ascii="Times New Roman" w:hAnsi="Times New Roman" w:eastAsia="方正仿宋_GBK" w:cs="方正仿宋_GBK"/>
          <w:color w:val="auto"/>
          <w:sz w:val="28"/>
          <w:szCs w:val="28"/>
          <w:highlight w:val="none"/>
          <w:lang w:val="en-US" w:eastAsia="zh-CN"/>
        </w:rPr>
        <w:t>23</w:t>
      </w:r>
      <w:r>
        <w:rPr>
          <w:rFonts w:hint="eastAsia" w:ascii="方正仿宋_GBK" w:hAnsi="方正仿宋_GBK" w:eastAsia="方正仿宋_GBK" w:cs="方正仿宋_GBK"/>
          <w:color w:val="auto"/>
          <w:sz w:val="28"/>
          <w:szCs w:val="28"/>
          <w:highlight w:val="none"/>
        </w:rPr>
        <w:t>年</w:t>
      </w:r>
      <w:r>
        <w:rPr>
          <w:rFonts w:hint="eastAsia" w:ascii="Times New Roman" w:hAnsi="Times New Roman" w:eastAsia="方正仿宋_GBK" w:cs="方正仿宋_GBK"/>
          <w:color w:val="auto"/>
          <w:sz w:val="28"/>
          <w:szCs w:val="28"/>
          <w:highlight w:val="none"/>
        </w:rPr>
        <w:t>1</w:t>
      </w:r>
      <w:r>
        <w:rPr>
          <w:rFonts w:hint="eastAsia" w:ascii="Times New Roman" w:hAnsi="Times New Roman" w:eastAsia="方正仿宋_GBK" w:cs="方正仿宋_GBK"/>
          <w:color w:val="auto"/>
          <w:sz w:val="28"/>
          <w:szCs w:val="28"/>
          <w:highlight w:val="none"/>
          <w:lang w:val="en-US" w:eastAsia="zh-CN"/>
        </w:rPr>
        <w:t>1</w:t>
      </w:r>
      <w:r>
        <w:rPr>
          <w:rFonts w:hint="eastAsia" w:ascii="方正仿宋_GBK" w:hAnsi="方正仿宋_GBK" w:eastAsia="方正仿宋_GBK" w:cs="方正仿宋_GBK"/>
          <w:color w:val="auto"/>
          <w:sz w:val="28"/>
          <w:szCs w:val="28"/>
          <w:highlight w:val="none"/>
        </w:rPr>
        <w:t>月中央</w:t>
      </w:r>
      <w:r>
        <w:rPr>
          <w:rFonts w:hint="eastAsia" w:ascii="方正仿宋_GBK" w:hAnsi="方正仿宋_GBK" w:eastAsia="方正仿宋_GBK" w:cs="方正仿宋_GBK"/>
          <w:color w:val="auto"/>
          <w:sz w:val="28"/>
          <w:szCs w:val="28"/>
          <w:highlight w:val="none"/>
          <w:lang w:eastAsia="zh-CN"/>
        </w:rPr>
        <w:t>下达我区</w:t>
      </w:r>
      <w:r>
        <w:rPr>
          <w:rFonts w:hint="eastAsia" w:ascii="方正仿宋_GBK" w:hAnsi="方正仿宋_GBK" w:eastAsia="方正仿宋_GBK" w:cs="方正仿宋_GBK"/>
          <w:color w:val="auto"/>
          <w:sz w:val="28"/>
          <w:szCs w:val="28"/>
          <w:highlight w:val="none"/>
        </w:rPr>
        <w:t>医疗</w:t>
      </w:r>
      <w:r>
        <w:rPr>
          <w:rFonts w:hint="eastAsia" w:ascii="方正仿宋_GBK" w:hAnsi="方正仿宋_GBK" w:eastAsia="方正仿宋_GBK" w:cs="方正仿宋_GBK"/>
          <w:color w:val="auto"/>
          <w:sz w:val="28"/>
          <w:szCs w:val="28"/>
          <w:highlight w:val="none"/>
          <w:lang w:eastAsia="zh-CN"/>
        </w:rPr>
        <w:t>城乡居民医疗</w:t>
      </w:r>
      <w:r>
        <w:rPr>
          <w:rFonts w:hint="eastAsia" w:ascii="方正仿宋_GBK" w:hAnsi="方正仿宋_GBK" w:eastAsia="方正仿宋_GBK" w:cs="方正仿宋_GBK"/>
          <w:color w:val="auto"/>
          <w:sz w:val="28"/>
          <w:szCs w:val="28"/>
          <w:highlight w:val="none"/>
        </w:rPr>
        <w:t>补助项目预算资金为</w:t>
      </w:r>
      <w:r>
        <w:rPr>
          <w:rFonts w:hint="eastAsia" w:ascii="Times New Roman" w:hAnsi="Times New Roman" w:eastAsia="方正仿宋_GBK" w:cs="方正仿宋_GBK"/>
          <w:color w:val="auto"/>
          <w:sz w:val="28"/>
          <w:szCs w:val="28"/>
          <w:highlight w:val="none"/>
          <w:lang w:val="en-US" w:eastAsia="zh-CN"/>
        </w:rPr>
        <w:t>753379</w:t>
      </w:r>
      <w:r>
        <w:rPr>
          <w:rFonts w:hint="eastAsia" w:ascii="方正仿宋_GBK" w:hAnsi="方正仿宋_GBK" w:eastAsia="方正仿宋_GBK" w:cs="方正仿宋_GBK"/>
          <w:color w:val="auto"/>
          <w:sz w:val="28"/>
          <w:szCs w:val="28"/>
          <w:highlight w:val="none"/>
        </w:rPr>
        <w:t>万元，</w:t>
      </w:r>
      <w:r>
        <w:rPr>
          <w:rFonts w:hint="eastAsia" w:ascii="Times New Roman" w:hAnsi="Times New Roman" w:eastAsia="方正仿宋_GBK" w:cs="方正仿宋_GBK"/>
          <w:color w:val="auto"/>
          <w:sz w:val="28"/>
          <w:szCs w:val="28"/>
          <w:highlight w:val="none"/>
        </w:rPr>
        <w:t>20</w:t>
      </w:r>
      <w:r>
        <w:rPr>
          <w:rFonts w:hint="eastAsia" w:ascii="Times New Roman" w:hAnsi="Times New Roman" w:eastAsia="方正仿宋_GBK" w:cs="方正仿宋_GBK"/>
          <w:color w:val="auto"/>
          <w:sz w:val="28"/>
          <w:szCs w:val="28"/>
          <w:highlight w:val="none"/>
          <w:lang w:val="en-US" w:eastAsia="zh-CN"/>
        </w:rPr>
        <w:t>24</w:t>
      </w:r>
      <w:r>
        <w:rPr>
          <w:rFonts w:hint="eastAsia" w:ascii="方正仿宋_GBK" w:hAnsi="方正仿宋_GBK" w:eastAsia="方正仿宋_GBK" w:cs="方正仿宋_GBK"/>
          <w:color w:val="auto"/>
          <w:sz w:val="28"/>
          <w:szCs w:val="28"/>
          <w:highlight w:val="none"/>
        </w:rPr>
        <w:t>年</w:t>
      </w:r>
      <w:r>
        <w:rPr>
          <w:rFonts w:hint="eastAsia" w:ascii="Times New Roman" w:hAnsi="Times New Roman" w:eastAsia="方正仿宋_GBK" w:cs="方正仿宋_GBK"/>
          <w:color w:val="auto"/>
          <w:sz w:val="28"/>
          <w:szCs w:val="28"/>
          <w:highlight w:val="none"/>
          <w:lang w:val="en-US" w:eastAsia="zh-CN"/>
        </w:rPr>
        <w:t>9</w:t>
      </w:r>
      <w:r>
        <w:rPr>
          <w:rFonts w:hint="eastAsia" w:ascii="方正仿宋_GBK" w:hAnsi="方正仿宋_GBK" w:eastAsia="方正仿宋_GBK" w:cs="方正仿宋_GBK"/>
          <w:color w:val="auto"/>
          <w:sz w:val="28"/>
          <w:szCs w:val="28"/>
          <w:highlight w:val="none"/>
        </w:rPr>
        <w:t>月中央</w:t>
      </w:r>
      <w:r>
        <w:rPr>
          <w:rFonts w:hint="eastAsia" w:ascii="方正仿宋_GBK" w:hAnsi="方正仿宋_GBK" w:eastAsia="方正仿宋_GBK" w:cs="方正仿宋_GBK"/>
          <w:color w:val="auto"/>
          <w:sz w:val="28"/>
          <w:szCs w:val="28"/>
          <w:highlight w:val="none"/>
          <w:lang w:eastAsia="zh-CN"/>
        </w:rPr>
        <w:t>下达我区</w:t>
      </w:r>
      <w:r>
        <w:rPr>
          <w:rFonts w:hint="eastAsia" w:ascii="方正仿宋_GBK" w:hAnsi="方正仿宋_GBK" w:eastAsia="方正仿宋_GBK" w:cs="方正仿宋_GBK"/>
          <w:color w:val="auto"/>
          <w:sz w:val="28"/>
          <w:szCs w:val="28"/>
          <w:highlight w:val="none"/>
          <w:lang w:val="en-US" w:eastAsia="zh-CN"/>
        </w:rPr>
        <w:t>城乡居民</w:t>
      </w:r>
      <w:r>
        <w:rPr>
          <w:rFonts w:hint="eastAsia" w:ascii="方正仿宋_GBK" w:hAnsi="方正仿宋_GBK" w:eastAsia="方正仿宋_GBK" w:cs="方正仿宋_GBK"/>
          <w:color w:val="auto"/>
          <w:sz w:val="28"/>
          <w:szCs w:val="28"/>
          <w:highlight w:val="none"/>
        </w:rPr>
        <w:t>补助项目资金</w:t>
      </w:r>
      <w:r>
        <w:rPr>
          <w:rFonts w:hint="eastAsia" w:ascii="方正仿宋_GBK" w:hAnsi="方正仿宋_GBK" w:eastAsia="方正仿宋_GBK" w:cs="方正仿宋_GBK"/>
          <w:color w:val="auto"/>
          <w:sz w:val="28"/>
          <w:szCs w:val="28"/>
          <w:highlight w:val="none"/>
          <w:lang w:val="en-US" w:eastAsia="zh-CN"/>
        </w:rPr>
        <w:t>预算</w:t>
      </w:r>
      <w:r>
        <w:rPr>
          <w:rFonts w:hint="eastAsia" w:ascii="方正仿宋_GBK" w:hAnsi="方正仿宋_GBK" w:eastAsia="方正仿宋_GBK" w:cs="方正仿宋_GBK"/>
          <w:color w:val="auto"/>
          <w:sz w:val="28"/>
          <w:szCs w:val="28"/>
          <w:highlight w:val="none"/>
        </w:rPr>
        <w:t>为</w:t>
      </w:r>
      <w:r>
        <w:rPr>
          <w:rFonts w:hint="eastAsia" w:ascii="Times New Roman" w:hAnsi="Times New Roman" w:eastAsia="方正仿宋_GBK" w:cs="方正仿宋_GBK"/>
          <w:color w:val="auto"/>
          <w:sz w:val="28"/>
          <w:szCs w:val="28"/>
          <w:highlight w:val="none"/>
          <w:lang w:val="en-US" w:eastAsia="zh-CN"/>
        </w:rPr>
        <w:t>66672</w:t>
      </w:r>
      <w:r>
        <w:rPr>
          <w:rFonts w:hint="eastAsia" w:ascii="方正仿宋_GBK" w:hAnsi="方正仿宋_GBK" w:eastAsia="方正仿宋_GBK" w:cs="方正仿宋_GBK"/>
          <w:color w:val="auto"/>
          <w:sz w:val="28"/>
          <w:szCs w:val="28"/>
          <w:highlight w:val="none"/>
        </w:rPr>
        <w:t>万元</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自治区</w:t>
      </w:r>
      <w:r>
        <w:rPr>
          <w:rFonts w:hint="eastAsia" w:ascii="方正仿宋_GBK" w:hAnsi="方正仿宋_GBK" w:eastAsia="方正仿宋_GBK" w:cs="方正仿宋_GBK"/>
          <w:color w:val="auto"/>
          <w:sz w:val="28"/>
          <w:szCs w:val="28"/>
          <w:highlight w:val="none"/>
          <w:lang w:eastAsia="zh-CN"/>
        </w:rPr>
        <w:t>配套资金</w:t>
      </w:r>
      <w:r>
        <w:rPr>
          <w:rFonts w:hint="eastAsia" w:ascii="Times New Roman" w:hAnsi="Times New Roman" w:eastAsia="方正仿宋_GBK" w:cs="方正仿宋_GBK"/>
          <w:color w:val="auto"/>
          <w:sz w:val="28"/>
          <w:szCs w:val="28"/>
          <w:highlight w:val="none"/>
          <w:lang w:val="en-US" w:eastAsia="zh-CN"/>
        </w:rPr>
        <w:t>180231</w:t>
      </w:r>
      <w:r>
        <w:rPr>
          <w:rFonts w:hint="eastAsia" w:ascii="方正仿宋_GBK" w:hAnsi="方正仿宋_GBK" w:eastAsia="方正仿宋_GBK" w:cs="方正仿宋_GBK"/>
          <w:color w:val="auto"/>
          <w:sz w:val="28"/>
          <w:szCs w:val="28"/>
          <w:highlight w:val="none"/>
          <w:lang w:val="en-US" w:eastAsia="zh-CN"/>
        </w:rPr>
        <w:t>万元，</w:t>
      </w:r>
      <w:r>
        <w:rPr>
          <w:rFonts w:hint="eastAsia" w:ascii="方正仿宋_GBK" w:hAnsi="方正仿宋_GBK" w:eastAsia="方正仿宋_GBK" w:cs="方正仿宋_GBK"/>
          <w:color w:val="auto"/>
          <w:sz w:val="28"/>
          <w:szCs w:val="28"/>
          <w:highlight w:val="none"/>
          <w:lang w:eastAsia="zh-CN"/>
        </w:rPr>
        <w:t>县市</w:t>
      </w:r>
      <w:r>
        <w:rPr>
          <w:rFonts w:hint="eastAsia" w:ascii="方正仿宋_GBK" w:hAnsi="方正仿宋_GBK" w:eastAsia="方正仿宋_GBK" w:cs="方正仿宋_GBK"/>
          <w:color w:val="auto"/>
          <w:sz w:val="28"/>
          <w:szCs w:val="28"/>
          <w:highlight w:val="none"/>
        </w:rPr>
        <w:t>配套资金</w:t>
      </w:r>
      <w:r>
        <w:rPr>
          <w:rFonts w:hint="eastAsia" w:ascii="Times New Roman" w:hAnsi="Times New Roman" w:eastAsia="方正仿宋_GBK" w:cs="方正仿宋_GBK"/>
          <w:color w:val="auto"/>
          <w:sz w:val="28"/>
          <w:szCs w:val="28"/>
          <w:highlight w:val="none"/>
          <w:lang w:val="en-US" w:eastAsia="zh-CN"/>
        </w:rPr>
        <w:t>86618.48</w:t>
      </w:r>
      <w:r>
        <w:rPr>
          <w:rFonts w:hint="eastAsia" w:ascii="方正仿宋_GBK" w:hAnsi="方正仿宋_GBK" w:eastAsia="方正仿宋_GBK" w:cs="方正仿宋_GBK"/>
          <w:color w:val="auto"/>
          <w:sz w:val="28"/>
          <w:szCs w:val="28"/>
          <w:highlight w:val="none"/>
        </w:rPr>
        <w:t>万元</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资金到位</w:t>
      </w:r>
      <w:r>
        <w:rPr>
          <w:rFonts w:hint="eastAsia" w:ascii="Times New Roman" w:hAnsi="Times New Roman" w:eastAsia="方正仿宋_GBK" w:cs="方正仿宋_GBK"/>
          <w:color w:val="auto"/>
          <w:sz w:val="28"/>
          <w:szCs w:val="28"/>
          <w:highlight w:val="none"/>
          <w:lang w:val="en-US" w:eastAsia="zh-CN"/>
        </w:rPr>
        <w:t>1086900.48</w:t>
      </w:r>
      <w:r>
        <w:rPr>
          <w:rFonts w:hint="eastAsia" w:ascii="方正仿宋_GBK" w:hAnsi="方正仿宋_GBK" w:eastAsia="方正仿宋_GBK" w:cs="方正仿宋_GBK"/>
          <w:color w:val="auto"/>
          <w:sz w:val="28"/>
          <w:szCs w:val="28"/>
          <w:highlight w:val="none"/>
        </w:rPr>
        <w:t>万元，到位率</w:t>
      </w:r>
      <w:r>
        <w:rPr>
          <w:rFonts w:hint="eastAsia" w:ascii="Times New Roman" w:hAnsi="Times New Roman" w:eastAsia="方正仿宋_GBK" w:cs="方正仿宋_GBK"/>
          <w:color w:val="auto"/>
          <w:sz w:val="28"/>
          <w:szCs w:val="28"/>
          <w:highlight w:val="none"/>
          <w:lang w:val="en-US" w:eastAsia="zh-CN"/>
        </w:rPr>
        <w:t>100%</w:t>
      </w:r>
      <w:r>
        <w:rPr>
          <w:rFonts w:hint="eastAsia" w:ascii="方正仿宋_GBK" w:hAnsi="方正仿宋_GBK" w:eastAsia="方正仿宋_GBK" w:cs="方正仿宋_GBK"/>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420" w:leftChars="200"/>
        <w:textAlignment w:val="auto"/>
        <w:rPr>
          <w:rFonts w:hint="eastAsia" w:ascii="方正仿宋_GBK" w:hAnsi="方正仿宋_GBK" w:eastAsia="方正仿宋_GBK" w:cs="方正仿宋_GBK"/>
          <w:b/>
          <w:bCs/>
          <w:color w:val="auto"/>
          <w:sz w:val="28"/>
          <w:szCs w:val="28"/>
          <w:highlight w:val="none"/>
        </w:rPr>
      </w:pPr>
      <w:r>
        <w:rPr>
          <w:rFonts w:hint="eastAsia" w:ascii="Times New Roman" w:hAnsi="Times New Roman" w:eastAsia="方正仿宋_GBK" w:cs="方正仿宋_GBK"/>
          <w:b/>
          <w:bCs/>
          <w:color w:val="auto"/>
          <w:sz w:val="28"/>
          <w:szCs w:val="28"/>
          <w:highlight w:val="none"/>
        </w:rPr>
        <w:t>2</w:t>
      </w:r>
      <w:r>
        <w:rPr>
          <w:rFonts w:hint="eastAsia" w:ascii="方正仿宋_GBK" w:hAnsi="方正仿宋_GBK" w:eastAsia="方正仿宋_GBK" w:cs="方正仿宋_GBK"/>
          <w:b/>
          <w:bCs/>
          <w:color w:val="auto"/>
          <w:sz w:val="28"/>
          <w:szCs w:val="28"/>
          <w:highlight w:val="none"/>
        </w:rPr>
        <w:t>、项目资金执行情况分析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方正仿宋_GBK" w:hAnsi="方正仿宋_GBK" w:eastAsia="方正仿宋_GBK" w:cs="方正仿宋_GBK"/>
          <w:color w:val="auto"/>
          <w:sz w:val="28"/>
          <w:szCs w:val="28"/>
          <w:highlight w:val="none"/>
        </w:rPr>
      </w:pPr>
      <w:r>
        <w:rPr>
          <w:rFonts w:hint="eastAsia" w:ascii="Times New Roman" w:hAnsi="Times New Roman" w:eastAsia="方正仿宋_GBK" w:cs="方正仿宋_GBK"/>
          <w:color w:val="auto"/>
          <w:sz w:val="28"/>
          <w:szCs w:val="28"/>
          <w:highlight w:val="none"/>
        </w:rPr>
        <w:t>20</w:t>
      </w:r>
      <w:r>
        <w:rPr>
          <w:rFonts w:hint="eastAsia" w:ascii="Times New Roman" w:hAnsi="Times New Roman" w:eastAsia="方正仿宋_GBK" w:cs="方正仿宋_GBK"/>
          <w:color w:val="auto"/>
          <w:sz w:val="28"/>
          <w:szCs w:val="28"/>
          <w:highlight w:val="none"/>
          <w:lang w:val="en-US" w:eastAsia="zh-CN"/>
        </w:rPr>
        <w:t>24</w:t>
      </w:r>
      <w:r>
        <w:rPr>
          <w:rFonts w:hint="eastAsia" w:ascii="方正仿宋_GBK" w:hAnsi="方正仿宋_GBK" w:eastAsia="方正仿宋_GBK" w:cs="方正仿宋_GBK"/>
          <w:color w:val="auto"/>
          <w:sz w:val="28"/>
          <w:szCs w:val="28"/>
          <w:highlight w:val="none"/>
        </w:rPr>
        <w:t>年</w:t>
      </w:r>
      <w:r>
        <w:rPr>
          <w:rFonts w:hint="eastAsia" w:ascii="方正仿宋_GBK" w:hAnsi="方正仿宋_GBK" w:eastAsia="方正仿宋_GBK" w:cs="方正仿宋_GBK"/>
          <w:color w:val="auto"/>
          <w:sz w:val="28"/>
          <w:szCs w:val="28"/>
          <w:highlight w:val="none"/>
          <w:lang w:val="en-US" w:eastAsia="zh-CN"/>
        </w:rPr>
        <w:t>全年</w:t>
      </w:r>
      <w:r>
        <w:rPr>
          <w:rFonts w:hint="eastAsia" w:ascii="方正仿宋_GBK" w:hAnsi="方正仿宋_GBK" w:eastAsia="方正仿宋_GBK" w:cs="方正仿宋_GBK"/>
          <w:color w:val="auto"/>
          <w:sz w:val="28"/>
          <w:szCs w:val="28"/>
          <w:highlight w:val="none"/>
        </w:rPr>
        <w:t>用于</w:t>
      </w:r>
      <w:r>
        <w:rPr>
          <w:rFonts w:hint="eastAsia" w:ascii="方正仿宋_GBK" w:hAnsi="方正仿宋_GBK" w:eastAsia="方正仿宋_GBK" w:cs="方正仿宋_GBK"/>
          <w:color w:val="auto"/>
          <w:sz w:val="28"/>
          <w:szCs w:val="28"/>
          <w:highlight w:val="none"/>
          <w:lang w:val="en-US" w:eastAsia="zh-CN"/>
        </w:rPr>
        <w:t>对城乡参保人员的补助</w:t>
      </w:r>
      <w:r>
        <w:rPr>
          <w:rFonts w:hint="eastAsia" w:ascii="方正仿宋_GBK" w:hAnsi="方正仿宋_GBK" w:eastAsia="方正仿宋_GBK" w:cs="方正仿宋_GBK"/>
          <w:color w:val="auto"/>
          <w:sz w:val="28"/>
          <w:szCs w:val="28"/>
          <w:highlight w:val="none"/>
        </w:rPr>
        <w:t>资金总计</w:t>
      </w:r>
      <w:r>
        <w:rPr>
          <w:rFonts w:hint="eastAsia" w:ascii="Times New Roman" w:hAnsi="Times New Roman" w:eastAsia="方正仿宋_GBK" w:cs="方正仿宋_GBK"/>
          <w:color w:val="auto"/>
          <w:sz w:val="28"/>
          <w:szCs w:val="28"/>
          <w:highlight w:val="none"/>
          <w:lang w:val="en-US" w:eastAsia="zh-CN"/>
        </w:rPr>
        <w:t>1086900.48</w:t>
      </w:r>
      <w:r>
        <w:rPr>
          <w:rFonts w:hint="eastAsia" w:ascii="方正仿宋_GBK" w:hAnsi="方正仿宋_GBK" w:eastAsia="方正仿宋_GBK" w:cs="方正仿宋_GBK"/>
          <w:color w:val="auto"/>
          <w:sz w:val="28"/>
          <w:szCs w:val="28"/>
          <w:highlight w:val="none"/>
        </w:rPr>
        <w:t>万元</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共计执行</w:t>
      </w:r>
      <w:r>
        <w:rPr>
          <w:rFonts w:hint="eastAsia" w:ascii="Times New Roman" w:hAnsi="Times New Roman" w:eastAsia="方正仿宋_GBK" w:cs="方正仿宋_GBK"/>
          <w:color w:val="auto"/>
          <w:sz w:val="28"/>
          <w:szCs w:val="28"/>
          <w:highlight w:val="none"/>
          <w:lang w:val="en-US" w:eastAsia="zh-CN"/>
        </w:rPr>
        <w:t>1086900.48</w:t>
      </w:r>
      <w:r>
        <w:rPr>
          <w:rFonts w:hint="eastAsia" w:ascii="方正仿宋_GBK" w:hAnsi="方正仿宋_GBK" w:eastAsia="方正仿宋_GBK" w:cs="方正仿宋_GBK"/>
          <w:color w:val="auto"/>
          <w:sz w:val="28"/>
          <w:szCs w:val="28"/>
          <w:highlight w:val="none"/>
        </w:rPr>
        <w:t>万元，总体执行率</w:t>
      </w:r>
      <w:r>
        <w:rPr>
          <w:rFonts w:hint="eastAsia" w:ascii="Times New Roman" w:hAnsi="Times New Roman" w:eastAsia="方正仿宋_GBK" w:cs="方正仿宋_GBK"/>
          <w:color w:val="auto"/>
          <w:sz w:val="28"/>
          <w:szCs w:val="28"/>
          <w:highlight w:val="none"/>
          <w:lang w:val="en-US" w:eastAsia="zh-CN"/>
        </w:rPr>
        <w:t>100%</w:t>
      </w:r>
      <w:r>
        <w:rPr>
          <w:rFonts w:hint="eastAsia" w:ascii="方正仿宋_GBK" w:hAnsi="方正仿宋_GBK" w:eastAsia="方正仿宋_GBK" w:cs="方正仿宋_GBK"/>
          <w:color w:val="auto"/>
          <w:sz w:val="28"/>
          <w:szCs w:val="28"/>
          <w:highlight w:val="none"/>
        </w:rPr>
        <w:t>，具体如下：</w:t>
      </w:r>
    </w:p>
    <w:tbl>
      <w:tblPr>
        <w:tblStyle w:val="10"/>
        <w:tblW w:w="4957" w:type="pct"/>
        <w:tblInd w:w="0" w:type="dxa"/>
        <w:shd w:val="clear" w:color="auto" w:fill="auto"/>
        <w:tblLayout w:type="autofit"/>
        <w:tblCellMar>
          <w:top w:w="0" w:type="dxa"/>
          <w:left w:w="0" w:type="dxa"/>
          <w:bottom w:w="0" w:type="dxa"/>
          <w:right w:w="0" w:type="dxa"/>
        </w:tblCellMar>
      </w:tblPr>
      <w:tblGrid>
        <w:gridCol w:w="658"/>
        <w:gridCol w:w="1424"/>
        <w:gridCol w:w="1735"/>
        <w:gridCol w:w="1635"/>
        <w:gridCol w:w="1707"/>
        <w:gridCol w:w="1640"/>
      </w:tblGrid>
      <w:tr>
        <w:tblPrEx>
          <w:shd w:val="clear" w:color="auto" w:fill="auto"/>
          <w:tblCellMar>
            <w:top w:w="0" w:type="dxa"/>
            <w:left w:w="0" w:type="dxa"/>
            <w:bottom w:w="0" w:type="dxa"/>
            <w:right w:w="0" w:type="dxa"/>
          </w:tblCellMar>
        </w:tblPrEx>
        <w:trPr>
          <w:trHeight w:val="273" w:hRule="atLeast"/>
        </w:trPr>
        <w:tc>
          <w:tcPr>
            <w:tcW w:w="5000" w:type="pct"/>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b/>
                <w:i w:val="0"/>
                <w:color w:val="000000"/>
                <w:sz w:val="18"/>
                <w:szCs w:val="18"/>
                <w:highlight w:val="none"/>
                <w:u w:val="none"/>
              </w:rPr>
            </w:pPr>
            <w:r>
              <w:rPr>
                <w:rFonts w:hint="eastAsia" w:ascii="方正仿宋_GBK" w:hAnsi="方正仿宋_GBK" w:eastAsia="方正仿宋_GBK" w:cs="方正仿宋_GBK"/>
                <w:b/>
                <w:i w:val="0"/>
                <w:color w:val="000000"/>
                <w:kern w:val="0"/>
                <w:sz w:val="24"/>
                <w:szCs w:val="24"/>
                <w:highlight w:val="none"/>
                <w:u w:val="none"/>
                <w:lang w:val="en-US" w:eastAsia="zh-CN" w:bidi="ar"/>
              </w:rPr>
              <w:t>财政补助资金执行情况</w:t>
            </w:r>
          </w:p>
        </w:tc>
      </w:tr>
      <w:tr>
        <w:tblPrEx>
          <w:shd w:val="clear" w:color="auto" w:fill="auto"/>
          <w:tblCellMar>
            <w:top w:w="0" w:type="dxa"/>
            <w:left w:w="0" w:type="dxa"/>
            <w:bottom w:w="0" w:type="dxa"/>
            <w:right w:w="0" w:type="dxa"/>
          </w:tblCellMar>
        </w:tblPrEx>
        <w:trPr>
          <w:trHeight w:val="273" w:hRule="atLeast"/>
        </w:trPr>
        <w:tc>
          <w:tcPr>
            <w:tcW w:w="374"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18"/>
                <w:szCs w:val="18"/>
                <w:highlight w:val="none"/>
                <w:u w:val="none"/>
              </w:rPr>
            </w:pPr>
          </w:p>
        </w:tc>
        <w:tc>
          <w:tcPr>
            <w:tcW w:w="809"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18"/>
                <w:szCs w:val="18"/>
                <w:highlight w:val="none"/>
                <w:u w:val="none"/>
              </w:rPr>
            </w:pPr>
          </w:p>
        </w:tc>
        <w:tc>
          <w:tcPr>
            <w:tcW w:w="986"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18"/>
                <w:szCs w:val="18"/>
                <w:highlight w:val="none"/>
                <w:u w:val="none"/>
              </w:rPr>
            </w:pPr>
          </w:p>
        </w:tc>
        <w:tc>
          <w:tcPr>
            <w:tcW w:w="929"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18"/>
                <w:szCs w:val="18"/>
                <w:highlight w:val="none"/>
                <w:u w:val="none"/>
              </w:rPr>
            </w:pPr>
          </w:p>
        </w:tc>
        <w:tc>
          <w:tcPr>
            <w:tcW w:w="970"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rPr>
                <w:rFonts w:hint="eastAsia" w:ascii="方正仿宋_GBK" w:hAnsi="方正仿宋_GBK" w:eastAsia="方正仿宋_GBK" w:cs="方正仿宋_GBK"/>
                <w:i w:val="0"/>
                <w:color w:val="000000"/>
                <w:sz w:val="18"/>
                <w:szCs w:val="18"/>
                <w:highlight w:val="none"/>
                <w:u w:val="none"/>
              </w:rPr>
            </w:pPr>
          </w:p>
        </w:tc>
        <w:tc>
          <w:tcPr>
            <w:tcW w:w="929" w:type="pct"/>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color w:val="000000"/>
                <w:kern w:val="0"/>
                <w:sz w:val="18"/>
                <w:szCs w:val="18"/>
                <w:highlight w:val="none"/>
                <w:u w:val="none"/>
                <w:lang w:val="en-US" w:eastAsia="zh-CN" w:bidi="ar"/>
              </w:rPr>
              <w:t>单位：万元</w:t>
            </w:r>
          </w:p>
        </w:tc>
      </w:tr>
      <w:tr>
        <w:tblPrEx>
          <w:shd w:val="clear" w:color="auto" w:fill="auto"/>
          <w:tblCellMar>
            <w:top w:w="0" w:type="dxa"/>
            <w:left w:w="0" w:type="dxa"/>
            <w:bottom w:w="0" w:type="dxa"/>
            <w:right w:w="0" w:type="dxa"/>
          </w:tblCellMar>
        </w:tblPrEx>
        <w:trPr>
          <w:trHeight w:val="284" w:hRule="atLeast"/>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编号</w:t>
            </w:r>
          </w:p>
        </w:tc>
        <w:tc>
          <w:tcPr>
            <w:tcW w:w="8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单位</w:t>
            </w:r>
          </w:p>
        </w:tc>
        <w:tc>
          <w:tcPr>
            <w:tcW w:w="191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财政补助资金预算数</w:t>
            </w:r>
          </w:p>
        </w:tc>
        <w:tc>
          <w:tcPr>
            <w:tcW w:w="190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全年实际支出</w:t>
            </w:r>
          </w:p>
        </w:tc>
      </w:tr>
      <w:tr>
        <w:tblPrEx>
          <w:shd w:val="clear" w:color="auto" w:fill="auto"/>
          <w:tblCellMar>
            <w:top w:w="0" w:type="dxa"/>
            <w:left w:w="0" w:type="dxa"/>
            <w:bottom w:w="0" w:type="dxa"/>
            <w:right w:w="0" w:type="dxa"/>
          </w:tblCellMar>
        </w:tblPrEx>
        <w:trPr>
          <w:trHeight w:val="284"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18"/>
                <w:szCs w:val="18"/>
                <w:highlight w:val="none"/>
                <w:u w:val="none"/>
              </w:rPr>
            </w:pPr>
          </w:p>
        </w:tc>
        <w:tc>
          <w:tcPr>
            <w:tcW w:w="8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18"/>
                <w:szCs w:val="18"/>
                <w:highlight w:val="none"/>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中央</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地方</w:t>
            </w:r>
          </w:p>
        </w:tc>
        <w:tc>
          <w:tcPr>
            <w:tcW w:w="9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中央</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地方</w:t>
            </w:r>
          </w:p>
        </w:tc>
      </w:tr>
      <w:tr>
        <w:tblPrEx>
          <w:shd w:val="clear" w:color="auto" w:fill="auto"/>
          <w:tblCellMar>
            <w:top w:w="0" w:type="dxa"/>
            <w:left w:w="0" w:type="dxa"/>
            <w:bottom w:w="0" w:type="dxa"/>
            <w:right w:w="0" w:type="dxa"/>
          </w:tblCellMar>
        </w:tblPrEx>
        <w:trPr>
          <w:trHeight w:val="28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18"/>
                <w:szCs w:val="18"/>
                <w:highlight w:val="none"/>
                <w:u w:val="none"/>
              </w:rPr>
            </w:pP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highlight w:val="none"/>
                <w:u w:val="none"/>
                <w:lang w:eastAsia="zh-CN"/>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全区合计</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820051</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266849.48</w:t>
            </w:r>
          </w:p>
        </w:tc>
        <w:tc>
          <w:tcPr>
            <w:tcW w:w="9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820051</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266849.48</w:t>
            </w:r>
          </w:p>
        </w:tc>
      </w:tr>
      <w:tr>
        <w:tblPrEx>
          <w:shd w:val="clear" w:color="auto" w:fill="auto"/>
          <w:tblCellMar>
            <w:top w:w="0" w:type="dxa"/>
            <w:left w:w="0" w:type="dxa"/>
            <w:bottom w:w="0" w:type="dxa"/>
            <w:right w:w="0" w:type="dxa"/>
          </w:tblCellMar>
        </w:tblPrEx>
        <w:trPr>
          <w:trHeight w:val="28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乌鲁木齐</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53837</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14079.52</w:t>
            </w:r>
          </w:p>
        </w:tc>
        <w:tc>
          <w:tcPr>
            <w:tcW w:w="9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53837</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14079.52</w:t>
            </w:r>
          </w:p>
        </w:tc>
      </w:tr>
      <w:tr>
        <w:tblPrEx>
          <w:shd w:val="clear" w:color="auto" w:fill="auto"/>
          <w:tblCellMar>
            <w:top w:w="0" w:type="dxa"/>
            <w:left w:w="0" w:type="dxa"/>
            <w:bottom w:w="0" w:type="dxa"/>
            <w:right w:w="0" w:type="dxa"/>
          </w:tblCellMar>
        </w:tblPrEx>
        <w:trPr>
          <w:trHeight w:val="28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2</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克拉玛依</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5748</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2913.98</w:t>
            </w:r>
          </w:p>
        </w:tc>
        <w:tc>
          <w:tcPr>
            <w:tcW w:w="9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5748</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2913.98</w:t>
            </w:r>
          </w:p>
        </w:tc>
      </w:tr>
      <w:tr>
        <w:tblPrEx>
          <w:shd w:val="clear" w:color="auto" w:fill="auto"/>
          <w:tblCellMar>
            <w:top w:w="0" w:type="dxa"/>
            <w:left w:w="0" w:type="dxa"/>
            <w:bottom w:w="0" w:type="dxa"/>
            <w:right w:w="0" w:type="dxa"/>
          </w:tblCellMar>
        </w:tblPrEx>
        <w:trPr>
          <w:trHeight w:val="28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3</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伊犁州</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93994</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23686.98</w:t>
            </w:r>
          </w:p>
        </w:tc>
        <w:tc>
          <w:tcPr>
            <w:tcW w:w="9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93994</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23686.98</w:t>
            </w:r>
          </w:p>
        </w:tc>
      </w:tr>
      <w:tr>
        <w:tblPrEx>
          <w:shd w:val="clear" w:color="auto" w:fill="auto"/>
          <w:tblCellMar>
            <w:top w:w="0" w:type="dxa"/>
            <w:left w:w="0" w:type="dxa"/>
            <w:bottom w:w="0" w:type="dxa"/>
            <w:right w:w="0" w:type="dxa"/>
          </w:tblCellMar>
        </w:tblPrEx>
        <w:trPr>
          <w:trHeight w:val="28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4</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塔城</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33462</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17627.5</w:t>
            </w:r>
          </w:p>
        </w:tc>
        <w:tc>
          <w:tcPr>
            <w:tcW w:w="9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33462</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17627.5</w:t>
            </w:r>
          </w:p>
        </w:tc>
      </w:tr>
      <w:tr>
        <w:tblPrEx>
          <w:shd w:val="clear" w:color="auto" w:fill="auto"/>
          <w:tblCellMar>
            <w:top w:w="0" w:type="dxa"/>
            <w:left w:w="0" w:type="dxa"/>
            <w:bottom w:w="0" w:type="dxa"/>
            <w:right w:w="0" w:type="dxa"/>
          </w:tblCellMar>
        </w:tblPrEx>
        <w:trPr>
          <w:trHeight w:val="28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5</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阿勒泰</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21198</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9262</w:t>
            </w:r>
          </w:p>
        </w:tc>
        <w:tc>
          <w:tcPr>
            <w:tcW w:w="9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21198</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9262</w:t>
            </w:r>
          </w:p>
        </w:tc>
      </w:tr>
      <w:tr>
        <w:tblPrEx>
          <w:shd w:val="clear" w:color="auto" w:fill="auto"/>
          <w:tblCellMar>
            <w:top w:w="0" w:type="dxa"/>
            <w:left w:w="0" w:type="dxa"/>
            <w:bottom w:w="0" w:type="dxa"/>
            <w:right w:w="0" w:type="dxa"/>
          </w:tblCellMar>
        </w:tblPrEx>
        <w:trPr>
          <w:trHeight w:val="28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6</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博州</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13826</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4981.38</w:t>
            </w:r>
          </w:p>
        </w:tc>
        <w:tc>
          <w:tcPr>
            <w:tcW w:w="9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13826</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4981.38</w:t>
            </w:r>
          </w:p>
        </w:tc>
      </w:tr>
      <w:tr>
        <w:tblPrEx>
          <w:shd w:val="clear" w:color="auto" w:fill="auto"/>
          <w:tblCellMar>
            <w:top w:w="0" w:type="dxa"/>
            <w:left w:w="0" w:type="dxa"/>
            <w:bottom w:w="0" w:type="dxa"/>
            <w:right w:w="0" w:type="dxa"/>
          </w:tblCellMar>
        </w:tblPrEx>
        <w:trPr>
          <w:trHeight w:val="28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7</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昌吉</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41022</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14083.95</w:t>
            </w:r>
          </w:p>
        </w:tc>
        <w:tc>
          <w:tcPr>
            <w:tcW w:w="9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41022</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14083.95</w:t>
            </w:r>
          </w:p>
        </w:tc>
      </w:tr>
      <w:tr>
        <w:tblPrEx>
          <w:shd w:val="clear" w:color="auto" w:fill="auto"/>
          <w:tblCellMar>
            <w:top w:w="0" w:type="dxa"/>
            <w:left w:w="0" w:type="dxa"/>
            <w:bottom w:w="0" w:type="dxa"/>
            <w:right w:w="0" w:type="dxa"/>
          </w:tblCellMar>
        </w:tblPrEx>
        <w:trPr>
          <w:trHeight w:val="28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8</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巴州</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43513</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23707.65</w:t>
            </w:r>
          </w:p>
        </w:tc>
        <w:tc>
          <w:tcPr>
            <w:tcW w:w="9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43513</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23707.65</w:t>
            </w:r>
          </w:p>
        </w:tc>
      </w:tr>
      <w:tr>
        <w:tblPrEx>
          <w:shd w:val="clear" w:color="auto" w:fill="auto"/>
          <w:tblCellMar>
            <w:top w:w="0" w:type="dxa"/>
            <w:left w:w="0" w:type="dxa"/>
            <w:bottom w:w="0" w:type="dxa"/>
            <w:right w:w="0" w:type="dxa"/>
          </w:tblCellMar>
        </w:tblPrEx>
        <w:trPr>
          <w:trHeight w:val="28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9</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阿克苏</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110806</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28808.61</w:t>
            </w:r>
          </w:p>
        </w:tc>
        <w:tc>
          <w:tcPr>
            <w:tcW w:w="9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110806</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28808.61</w:t>
            </w:r>
          </w:p>
        </w:tc>
      </w:tr>
      <w:tr>
        <w:tblPrEx>
          <w:tblCellMar>
            <w:top w:w="0" w:type="dxa"/>
            <w:left w:w="0" w:type="dxa"/>
            <w:bottom w:w="0" w:type="dxa"/>
            <w:right w:w="0" w:type="dxa"/>
          </w:tblCellMar>
        </w:tblPrEx>
        <w:trPr>
          <w:trHeight w:val="28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auto"/>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10</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auto"/>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克州</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27091</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8887.96</w:t>
            </w:r>
          </w:p>
        </w:tc>
        <w:tc>
          <w:tcPr>
            <w:tcW w:w="9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27091</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8887.96</w:t>
            </w:r>
          </w:p>
        </w:tc>
      </w:tr>
      <w:tr>
        <w:tblPrEx>
          <w:tblCellMar>
            <w:top w:w="0" w:type="dxa"/>
            <w:left w:w="0" w:type="dxa"/>
            <w:bottom w:w="0" w:type="dxa"/>
            <w:right w:w="0" w:type="dxa"/>
          </w:tblCellMar>
        </w:tblPrEx>
        <w:trPr>
          <w:trHeight w:val="28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auto"/>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11</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auto"/>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喀什</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217316</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66493</w:t>
            </w:r>
          </w:p>
        </w:tc>
        <w:tc>
          <w:tcPr>
            <w:tcW w:w="9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217316</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66493</w:t>
            </w:r>
          </w:p>
        </w:tc>
      </w:tr>
      <w:tr>
        <w:tblPrEx>
          <w:tblCellMar>
            <w:top w:w="0" w:type="dxa"/>
            <w:left w:w="0" w:type="dxa"/>
            <w:bottom w:w="0" w:type="dxa"/>
            <w:right w:w="0" w:type="dxa"/>
          </w:tblCellMar>
        </w:tblPrEx>
        <w:trPr>
          <w:trHeight w:val="28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12</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和田</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119070</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37773.9</w:t>
            </w:r>
          </w:p>
        </w:tc>
        <w:tc>
          <w:tcPr>
            <w:tcW w:w="9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119070</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37773.9</w:t>
            </w:r>
          </w:p>
        </w:tc>
      </w:tr>
      <w:tr>
        <w:tblPrEx>
          <w:tblCellMar>
            <w:top w:w="0" w:type="dxa"/>
            <w:left w:w="0" w:type="dxa"/>
            <w:bottom w:w="0" w:type="dxa"/>
            <w:right w:w="0" w:type="dxa"/>
          </w:tblCellMar>
        </w:tblPrEx>
        <w:trPr>
          <w:trHeight w:val="284"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13</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吐鲁番</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24571</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6200.41</w:t>
            </w:r>
          </w:p>
        </w:tc>
        <w:tc>
          <w:tcPr>
            <w:tcW w:w="9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24571</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6200.41</w:t>
            </w:r>
          </w:p>
        </w:tc>
      </w:tr>
      <w:tr>
        <w:tblPrEx>
          <w:tblCellMar>
            <w:top w:w="0" w:type="dxa"/>
            <w:left w:w="0" w:type="dxa"/>
            <w:bottom w:w="0" w:type="dxa"/>
            <w:right w:w="0" w:type="dxa"/>
          </w:tblCellMar>
        </w:tblPrEx>
        <w:trPr>
          <w:trHeight w:val="29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highlight w:val="none"/>
                <w:u w:val="none"/>
              </w:rPr>
            </w:pPr>
            <w:r>
              <w:rPr>
                <w:rFonts w:hint="default" w:ascii="Times New Roman" w:hAnsi="Times New Roman" w:eastAsia="宋体" w:cs="Times New Roman"/>
                <w:i w:val="0"/>
                <w:iCs w:val="0"/>
                <w:color w:val="000000"/>
                <w:kern w:val="0"/>
                <w:sz w:val="18"/>
                <w:szCs w:val="18"/>
                <w:highlight w:val="none"/>
                <w:u w:val="none"/>
                <w:lang w:val="en-US" w:eastAsia="zh-CN" w:bidi="ar"/>
              </w:rPr>
              <w:t>14</w:t>
            </w:r>
          </w:p>
        </w:tc>
        <w:tc>
          <w:tcPr>
            <w:tcW w:w="8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highlight w:val="none"/>
                <w:u w:val="none"/>
              </w:rPr>
            </w:pPr>
            <w:r>
              <w:rPr>
                <w:rFonts w:hint="eastAsia" w:ascii="方正仿宋_GBK" w:hAnsi="方正仿宋_GBK" w:eastAsia="方正仿宋_GBK" w:cs="方正仿宋_GBK"/>
                <w:i w:val="0"/>
                <w:iCs w:val="0"/>
                <w:color w:val="000000"/>
                <w:kern w:val="0"/>
                <w:sz w:val="18"/>
                <w:szCs w:val="18"/>
                <w:highlight w:val="none"/>
                <w:u w:val="none"/>
                <w:lang w:val="en-US" w:eastAsia="zh-CN" w:bidi="ar"/>
              </w:rPr>
              <w:t>哈密</w:t>
            </w:r>
          </w:p>
        </w:tc>
        <w:tc>
          <w:tcPr>
            <w:tcW w:w="9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14597</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8342.64</w:t>
            </w:r>
          </w:p>
        </w:tc>
        <w:tc>
          <w:tcPr>
            <w:tcW w:w="97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14597</w:t>
            </w:r>
          </w:p>
        </w:tc>
        <w:tc>
          <w:tcPr>
            <w:tcW w:w="9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iCs w:val="0"/>
                <w:color w:val="000000"/>
                <w:kern w:val="0"/>
                <w:sz w:val="22"/>
                <w:szCs w:val="22"/>
                <w:highlight w:val="none"/>
                <w:u w:val="none"/>
                <w:lang w:val="en-US" w:eastAsia="zh-CN" w:bidi="ar"/>
              </w:rPr>
            </w:pPr>
            <w:r>
              <w:rPr>
                <w:rFonts w:hint="default" w:ascii="Times New Roman" w:hAnsi="Times New Roman" w:eastAsia="宋体" w:cs="Times New Roman"/>
                <w:i w:val="0"/>
                <w:iCs w:val="0"/>
                <w:color w:val="000000"/>
                <w:kern w:val="0"/>
                <w:sz w:val="22"/>
                <w:szCs w:val="22"/>
                <w:highlight w:val="none"/>
                <w:u w:val="none"/>
                <w:lang w:val="en-US" w:eastAsia="zh-CN" w:bidi="ar"/>
              </w:rPr>
              <w:t>8342.64</w:t>
            </w:r>
          </w:p>
        </w:tc>
      </w:tr>
    </w:tbl>
    <w:p>
      <w:pPr>
        <w:pStyle w:val="2"/>
        <w:rPr>
          <w:rFonts w:hint="eastAsia"/>
        </w:rPr>
      </w:pP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（二）</w:t>
      </w:r>
      <w:r>
        <w:rPr>
          <w:rFonts w:hint="eastAsia" w:ascii="楷体" w:hAnsi="楷体" w:eastAsia="楷体" w:cs="楷体"/>
          <w:b w:val="0"/>
          <w:bCs w:val="0"/>
          <w:sz w:val="32"/>
          <w:szCs w:val="32"/>
          <w:highlight w:val="none"/>
        </w:rPr>
        <w:t>项目资金管理情况分析</w:t>
      </w:r>
    </w:p>
    <w:p>
      <w:pPr>
        <w:keepNext w:val="0"/>
        <w:keepLines w:val="0"/>
        <w:pageBreakBefore w:val="0"/>
        <w:kinsoku/>
        <w:wordWrap/>
        <w:overflowPunct/>
        <w:topLinePunct w:val="0"/>
        <w:autoSpaceDE/>
        <w:autoSpaceDN/>
        <w:bidi w:val="0"/>
        <w:adjustRightInd/>
        <w:snapToGrid/>
        <w:spacing w:line="560" w:lineRule="exact"/>
        <w:ind w:left="-359" w:leftChars="-171" w:right="-376" w:rightChars="-179" w:firstLine="960" w:firstLineChars="3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按照国务院《</w:t>
      </w:r>
      <w:r>
        <w:rPr>
          <w:rFonts w:hint="eastAsia" w:ascii="方正仿宋_GBK" w:hAnsi="方正仿宋_GBK" w:eastAsia="方正仿宋_GBK" w:cs="方正仿宋_GBK"/>
          <w:color w:val="auto"/>
          <w:sz w:val="32"/>
          <w:szCs w:val="32"/>
          <w:highlight w:val="none"/>
          <w:lang w:val="en-US" w:eastAsia="zh-CN"/>
        </w:rPr>
        <w:t>中央财政城乡居民基本医疗保险补助资金管理办法</w:t>
      </w:r>
      <w:r>
        <w:rPr>
          <w:rFonts w:hint="eastAsia" w:ascii="方正仿宋_GBK" w:hAnsi="方正仿宋_GBK" w:eastAsia="方正仿宋_GBK" w:cs="方正仿宋_GBK"/>
          <w:color w:val="auto"/>
          <w:sz w:val="32"/>
          <w:szCs w:val="32"/>
          <w:highlight w:val="none"/>
        </w:rPr>
        <w:t>》有关要求，</w:t>
      </w:r>
      <w:r>
        <w:rPr>
          <w:rFonts w:hint="eastAsia" w:ascii="方正仿宋_GBK" w:hAnsi="方正仿宋_GBK" w:eastAsia="方正仿宋_GBK" w:cs="方正仿宋_GBK"/>
          <w:color w:val="auto"/>
          <w:sz w:val="32"/>
          <w:szCs w:val="32"/>
          <w:highlight w:val="none"/>
          <w:lang w:val="en-US" w:eastAsia="zh-CN"/>
        </w:rPr>
        <w:t>我单位会同自治区财政部门制定居民医疗保险补助资金分配方案，指导督促各统筹地区按要求制定绩效目标，审核汇总各统筹区绩效目标并形成全区整体绩效目标，同时督促各统筹区做好绩效监控、自评和资金监督管理工作。</w:t>
      </w:r>
    </w:p>
    <w:p>
      <w:pPr>
        <w:keepNext w:val="0"/>
        <w:keepLines w:val="0"/>
        <w:pageBreakBefore w:val="0"/>
        <w:kinsoku/>
        <w:wordWrap/>
        <w:overflowPunct/>
        <w:topLinePunct w:val="0"/>
        <w:autoSpaceDE/>
        <w:autoSpaceDN/>
        <w:bidi w:val="0"/>
        <w:adjustRightInd/>
        <w:snapToGrid/>
        <w:spacing w:line="560" w:lineRule="exact"/>
        <w:ind w:left="-359" w:leftChars="-171" w:right="-376" w:rightChars="-179" w:firstLine="960" w:firstLineChars="3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各地区医疗保障经办机构按时与定点医药机构结算，确保医疗保障待遇按时足额发放。我单位</w:t>
      </w:r>
      <w:r>
        <w:rPr>
          <w:rFonts w:hint="eastAsia" w:ascii="方正仿宋_GBK" w:hAnsi="方正仿宋_GBK" w:eastAsia="方正仿宋_GBK" w:cs="方正仿宋_GBK"/>
          <w:color w:val="auto"/>
          <w:sz w:val="32"/>
          <w:szCs w:val="32"/>
          <w:highlight w:val="none"/>
        </w:rPr>
        <w:t>对工作缓慢、资金分配不到位、政策落实不到位的</w:t>
      </w:r>
      <w:r>
        <w:rPr>
          <w:rFonts w:hint="eastAsia" w:ascii="方正仿宋_GBK" w:hAnsi="方正仿宋_GBK" w:eastAsia="方正仿宋_GBK" w:cs="方正仿宋_GBK"/>
          <w:color w:val="auto"/>
          <w:sz w:val="32"/>
          <w:szCs w:val="32"/>
          <w:highlight w:val="none"/>
          <w:lang w:val="en-US" w:eastAsia="zh-CN"/>
        </w:rPr>
        <w:t>统筹区</w:t>
      </w:r>
      <w:r>
        <w:rPr>
          <w:rFonts w:hint="eastAsia" w:ascii="方正仿宋_GBK" w:hAnsi="方正仿宋_GBK" w:eastAsia="方正仿宋_GBK" w:cs="方正仿宋_GBK"/>
          <w:color w:val="auto"/>
          <w:sz w:val="32"/>
          <w:szCs w:val="32"/>
          <w:highlight w:val="none"/>
        </w:rPr>
        <w:t>按规定进行了通报批评</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确保项目在管理可控范围内顺利实施。总体来</w:t>
      </w:r>
      <w:r>
        <w:rPr>
          <w:rFonts w:hint="eastAsia" w:ascii="方正仿宋_GBK" w:hAnsi="方正仿宋_GBK" w:eastAsia="方正仿宋_GBK" w:cs="方正仿宋_GBK"/>
          <w:color w:val="auto"/>
          <w:sz w:val="32"/>
          <w:szCs w:val="32"/>
          <w:highlight w:val="none"/>
          <w:lang w:eastAsia="zh-CN"/>
        </w:rPr>
        <w:t>看，本项目资金的整体管理水平良好，做到了专款专用、及时拨付、规范支付，保障城乡居民医疗保险补助资金支付需求，确保</w:t>
      </w:r>
      <w:r>
        <w:rPr>
          <w:rFonts w:hint="eastAsia" w:ascii="方正仿宋_GBK" w:hAnsi="方正仿宋_GBK" w:eastAsia="方正仿宋_GBK" w:cs="方正仿宋_GBK"/>
          <w:color w:val="auto"/>
          <w:sz w:val="32"/>
          <w:szCs w:val="32"/>
          <w:highlight w:val="none"/>
          <w:lang w:val="en-US" w:eastAsia="zh-CN"/>
        </w:rPr>
        <w:t>城乡居民医疗保险补助资金</w:t>
      </w:r>
      <w:r>
        <w:rPr>
          <w:rFonts w:hint="eastAsia" w:ascii="方正仿宋_GBK" w:hAnsi="方正仿宋_GBK" w:eastAsia="方正仿宋_GBK" w:cs="方正仿宋_GBK"/>
          <w:color w:val="auto"/>
          <w:sz w:val="32"/>
          <w:szCs w:val="32"/>
          <w:highlight w:val="none"/>
          <w:lang w:eastAsia="zh-CN"/>
        </w:rPr>
        <w:t>项目顺利实施。总体来看，本项目资金的整体管理水平优秀，做到了专款专用、及时拨付，保障城乡居民基本医疗保险补助资金支付需求，确保城乡居民基本医疗保险补助资金项目顺利实施。</w:t>
      </w:r>
    </w:p>
    <w:p>
      <w:pPr>
        <w:keepNext w:val="0"/>
        <w:keepLines w:val="0"/>
        <w:pageBreakBefore w:val="0"/>
        <w:kinsoku/>
        <w:wordWrap/>
        <w:overflowPunct/>
        <w:topLinePunct w:val="0"/>
        <w:autoSpaceDE/>
        <w:autoSpaceDN/>
        <w:bidi w:val="0"/>
        <w:adjustRightInd/>
        <w:snapToGrid/>
        <w:spacing w:line="560" w:lineRule="exact"/>
        <w:ind w:left="-359" w:leftChars="-171" w:right="-376" w:rightChars="-179" w:firstLine="964" w:firstLineChars="3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Times New Roman" w:hAnsi="Times New Roman" w:eastAsia="方正仿宋_GBK" w:cs="方正仿宋_GBK"/>
          <w:b/>
          <w:bCs/>
          <w:color w:val="auto"/>
          <w:sz w:val="32"/>
          <w:szCs w:val="32"/>
          <w:highlight w:val="none"/>
          <w:lang w:val="en-US" w:eastAsia="zh-CN"/>
        </w:rPr>
        <w:t>1</w:t>
      </w:r>
      <w:r>
        <w:rPr>
          <w:rFonts w:hint="eastAsia" w:ascii="方正仿宋_GBK" w:hAnsi="方正仿宋_GBK" w:eastAsia="方正仿宋_GBK" w:cs="方正仿宋_GBK"/>
          <w:b/>
          <w:bCs/>
          <w:color w:val="auto"/>
          <w:sz w:val="32"/>
          <w:szCs w:val="32"/>
          <w:highlight w:val="none"/>
          <w:lang w:val="en-US" w:eastAsia="zh-CN"/>
        </w:rPr>
        <w:t>.资金分配科学性</w:t>
      </w:r>
    </w:p>
    <w:p>
      <w:pPr>
        <w:keepNext w:val="0"/>
        <w:keepLines w:val="0"/>
        <w:pageBreakBefore w:val="0"/>
        <w:kinsoku/>
        <w:wordWrap/>
        <w:overflowPunct/>
        <w:topLinePunct w:val="0"/>
        <w:autoSpaceDE/>
        <w:autoSpaceDN/>
        <w:bidi w:val="0"/>
        <w:adjustRightInd/>
        <w:snapToGrid/>
        <w:spacing w:line="560" w:lineRule="exact"/>
        <w:ind w:left="-359" w:leftChars="-171" w:right="-376" w:rightChars="-179" w:firstLine="960" w:firstLineChars="3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资金分配方案按照《</w:t>
      </w:r>
      <w:r>
        <w:rPr>
          <w:rFonts w:hint="eastAsia" w:ascii="方正仿宋_GBK" w:hAnsi="方正仿宋_GBK" w:eastAsia="方正仿宋_GBK" w:cs="方正仿宋_GBK"/>
          <w:color w:val="auto"/>
          <w:sz w:val="32"/>
          <w:szCs w:val="32"/>
          <w:highlight w:val="none"/>
          <w:lang w:eastAsia="zh-CN"/>
        </w:rPr>
        <w:t>中央财政城乡居民基本医疗保险补助资金管理办法</w:t>
      </w:r>
      <w:r>
        <w:rPr>
          <w:rFonts w:hint="eastAsia" w:ascii="方正仿宋_GBK" w:hAnsi="方正仿宋_GBK" w:eastAsia="方正仿宋_GBK" w:cs="方正仿宋_GBK"/>
          <w:color w:val="auto"/>
          <w:sz w:val="32"/>
          <w:szCs w:val="32"/>
          <w:highlight w:val="none"/>
          <w:lang w:val="en-US" w:eastAsia="zh-CN"/>
        </w:rPr>
        <w:t>》要求，按照参保人数对中央财政补助资金进行分配，预拨资金按各地参保人数占比分摊至各统筹区，符合财政部和国家医疗保障局下达的文件要求，符合预算管理和城乡居民基本医疗保险补助资金管理要求。</w:t>
      </w:r>
    </w:p>
    <w:p>
      <w:pPr>
        <w:keepNext w:val="0"/>
        <w:keepLines w:val="0"/>
        <w:pageBreakBefore w:val="0"/>
        <w:kinsoku/>
        <w:wordWrap/>
        <w:overflowPunct/>
        <w:topLinePunct w:val="0"/>
        <w:autoSpaceDE/>
        <w:autoSpaceDN/>
        <w:bidi w:val="0"/>
        <w:adjustRightInd/>
        <w:snapToGrid/>
        <w:spacing w:line="560" w:lineRule="exact"/>
        <w:ind w:left="-359" w:leftChars="-171" w:right="-376" w:rightChars="-179" w:firstLine="964" w:firstLineChars="3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Times New Roman" w:hAnsi="Times New Roman" w:eastAsia="方正仿宋_GBK" w:cs="方正仿宋_GBK"/>
          <w:b/>
          <w:bCs/>
          <w:color w:val="auto"/>
          <w:sz w:val="32"/>
          <w:szCs w:val="32"/>
          <w:highlight w:val="none"/>
          <w:lang w:val="en-US" w:eastAsia="zh-CN"/>
        </w:rPr>
        <w:t>2</w:t>
      </w:r>
      <w:r>
        <w:rPr>
          <w:rFonts w:hint="eastAsia" w:ascii="方正仿宋_GBK" w:hAnsi="方正仿宋_GBK" w:eastAsia="方正仿宋_GBK" w:cs="方正仿宋_GBK"/>
          <w:b/>
          <w:bCs/>
          <w:color w:val="auto"/>
          <w:sz w:val="32"/>
          <w:szCs w:val="32"/>
          <w:highlight w:val="none"/>
          <w:lang w:val="en-US" w:eastAsia="zh-CN"/>
        </w:rPr>
        <w:t>.资金下达及时性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中央及省级财政补助资金，收到财政部中央财政补助后</w:t>
      </w:r>
      <w:r>
        <w:rPr>
          <w:rFonts w:hint="eastAsia" w:ascii="Times New Roman" w:hAnsi="Times New Roman" w:eastAsia="方正仿宋_GBK" w:cs="方正仿宋_GBK"/>
          <w:color w:val="auto"/>
          <w:sz w:val="32"/>
          <w:szCs w:val="32"/>
          <w:highlight w:val="none"/>
          <w:lang w:val="en-US" w:eastAsia="zh-CN"/>
        </w:rPr>
        <w:t>30</w:t>
      </w:r>
      <w:r>
        <w:rPr>
          <w:rFonts w:hint="eastAsia" w:ascii="方正仿宋_GBK" w:hAnsi="方正仿宋_GBK" w:eastAsia="方正仿宋_GBK" w:cs="方正仿宋_GBK"/>
          <w:color w:val="auto"/>
          <w:sz w:val="32"/>
          <w:szCs w:val="32"/>
          <w:highlight w:val="none"/>
          <w:lang w:val="en-US" w:eastAsia="zh-CN"/>
        </w:rPr>
        <w:t>日内将资金分配至各统筹区。</w:t>
      </w:r>
      <w:r>
        <w:rPr>
          <w:rFonts w:hint="eastAsia" w:ascii="方正仿宋_GBK" w:hAnsi="方正仿宋_GBK" w:eastAsia="方正仿宋_GBK" w:cs="方正仿宋_GBK"/>
          <w:color w:val="auto"/>
          <w:sz w:val="32"/>
          <w:szCs w:val="32"/>
          <w:highlight w:val="none"/>
          <w:lang w:eastAsia="zh-CN"/>
        </w:rPr>
        <w:t>其中：</w:t>
      </w:r>
      <w:r>
        <w:rPr>
          <w:rFonts w:hint="eastAsia" w:ascii="Times New Roman" w:hAnsi="Times New Roman" w:eastAsia="方正仿宋_GBK" w:cs="方正仿宋_GBK"/>
          <w:sz w:val="32"/>
          <w:szCs w:val="32"/>
          <w:highlight w:val="none"/>
          <w:lang w:val="en-US" w:eastAsia="zh-CN"/>
        </w:rPr>
        <w:t>2023</w:t>
      </w:r>
      <w:r>
        <w:rPr>
          <w:rFonts w:hint="eastAsia" w:ascii="方正仿宋_GBK" w:hAnsi="方正仿宋_GBK" w:eastAsia="方正仿宋_GBK" w:cs="方正仿宋_GBK"/>
          <w:sz w:val="32"/>
          <w:szCs w:val="32"/>
          <w:highlight w:val="none"/>
          <w:lang w:val="en-US" w:eastAsia="zh-CN"/>
        </w:rPr>
        <w:t>年</w:t>
      </w:r>
      <w:r>
        <w:rPr>
          <w:rFonts w:hint="eastAsia" w:ascii="Times New Roman" w:hAnsi="Times New Roman" w:eastAsia="方正仿宋_GBK" w:cs="方正仿宋_GBK"/>
          <w:sz w:val="32"/>
          <w:szCs w:val="32"/>
          <w:highlight w:val="none"/>
          <w:lang w:val="en-US" w:eastAsia="zh-CN"/>
        </w:rPr>
        <w:t>11</w:t>
      </w:r>
      <w:r>
        <w:rPr>
          <w:rFonts w:hint="eastAsia" w:ascii="方正仿宋_GBK" w:hAnsi="方正仿宋_GBK" w:eastAsia="方正仿宋_GBK" w:cs="方正仿宋_GBK"/>
          <w:sz w:val="32"/>
          <w:szCs w:val="32"/>
          <w:highlight w:val="none"/>
          <w:lang w:val="en-US" w:eastAsia="zh-CN"/>
        </w:rPr>
        <w:t>月，财政部下发《财政部、国家医保局关于提前下达</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年中央财政城乡居民基本医疗保险补助资金预算的通知》（财社〔</w:t>
      </w:r>
      <w:r>
        <w:rPr>
          <w:rFonts w:hint="eastAsia" w:ascii="Times New Roman" w:hAnsi="Times New Roman" w:eastAsia="方正仿宋_GBK" w:cs="方正仿宋_GBK"/>
          <w:sz w:val="32"/>
          <w:szCs w:val="32"/>
          <w:highlight w:val="none"/>
          <w:lang w:val="en-US" w:eastAsia="zh-CN"/>
        </w:rPr>
        <w:t>2023</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138</w:t>
      </w:r>
      <w:r>
        <w:rPr>
          <w:rFonts w:hint="eastAsia" w:ascii="方正仿宋_GBK" w:hAnsi="方正仿宋_GBK" w:eastAsia="方正仿宋_GBK" w:cs="方正仿宋_GBK"/>
          <w:sz w:val="32"/>
          <w:szCs w:val="32"/>
          <w:highlight w:val="none"/>
          <w:lang w:val="en-US" w:eastAsia="zh-CN"/>
        </w:rPr>
        <w:t>号），下达我区</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年城乡居民医疗保险补助资金项目，</w:t>
      </w:r>
      <w:r>
        <w:rPr>
          <w:rFonts w:hint="eastAsia" w:ascii="Times New Roman" w:hAnsi="Times New Roman" w:eastAsia="方正仿宋_GBK" w:cs="方正仿宋_GBK"/>
          <w:sz w:val="32"/>
          <w:szCs w:val="32"/>
          <w:highlight w:val="none"/>
        </w:rPr>
        <w:t>20</w:t>
      </w:r>
      <w:r>
        <w:rPr>
          <w:rFonts w:hint="eastAsia" w:ascii="Times New Roman" w:hAnsi="Times New Roman" w:eastAsia="方正仿宋_GBK" w:cs="方正仿宋_GBK"/>
          <w:sz w:val="32"/>
          <w:szCs w:val="32"/>
          <w:highlight w:val="none"/>
          <w:lang w:val="en-US" w:eastAsia="zh-CN"/>
        </w:rPr>
        <w:t>23</w:t>
      </w:r>
      <w:r>
        <w:rPr>
          <w:rFonts w:hint="eastAsia" w:ascii="方正仿宋_GBK" w:hAnsi="方正仿宋_GBK" w:eastAsia="方正仿宋_GBK" w:cs="方正仿宋_GBK"/>
          <w:sz w:val="32"/>
          <w:szCs w:val="32"/>
          <w:highlight w:val="none"/>
        </w:rPr>
        <w:t>年</w:t>
      </w:r>
      <w:r>
        <w:rPr>
          <w:rFonts w:hint="eastAsia" w:ascii="Times New Roman" w:hAnsi="Times New Roman" w:eastAsia="方正仿宋_GBK" w:cs="方正仿宋_GBK"/>
          <w:sz w:val="32"/>
          <w:szCs w:val="32"/>
          <w:highlight w:val="none"/>
        </w:rPr>
        <w:t>1</w:t>
      </w:r>
      <w:r>
        <w:rPr>
          <w:rFonts w:hint="eastAsia" w:ascii="Times New Roman" w:hAnsi="Times New Roman"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我区印发</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关于提前下达</w:t>
      </w:r>
      <w:r>
        <w:rPr>
          <w:rFonts w:hint="eastAsia" w:ascii="Times New Roman" w:hAnsi="Times New Roman" w:eastAsia="方正仿宋_GBK" w:cs="方正仿宋_GBK"/>
          <w:sz w:val="32"/>
          <w:szCs w:val="32"/>
          <w:highlight w:val="none"/>
        </w:rPr>
        <w:t>202</w:t>
      </w:r>
      <w:r>
        <w:rPr>
          <w:rFonts w:hint="eastAsia" w:ascii="Times New Roman" w:hAnsi="Times New Roman"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城乡居民基本医疗保险</w:t>
      </w:r>
      <w:r>
        <w:rPr>
          <w:rFonts w:hint="eastAsia" w:ascii="方正仿宋_GBK" w:hAnsi="方正仿宋_GBK" w:eastAsia="方正仿宋_GBK" w:cs="方正仿宋_GBK"/>
          <w:sz w:val="32"/>
          <w:szCs w:val="32"/>
          <w:highlight w:val="none"/>
        </w:rPr>
        <w:t>中央财政补助资金预算的通知》（新财社〔</w:t>
      </w:r>
      <w:r>
        <w:rPr>
          <w:rFonts w:hint="eastAsia" w:ascii="Times New Roman" w:hAnsi="Times New Roman" w:eastAsia="方正仿宋_GBK" w:cs="方正仿宋_GBK"/>
          <w:sz w:val="32"/>
          <w:szCs w:val="32"/>
          <w:highlight w:val="none"/>
        </w:rPr>
        <w:t>20</w:t>
      </w:r>
      <w:r>
        <w:rPr>
          <w:rFonts w:hint="eastAsia" w:ascii="Times New Roman" w:hAnsi="Times New Roman" w:eastAsia="方正仿宋_GBK" w:cs="方正仿宋_GBK"/>
          <w:sz w:val="32"/>
          <w:szCs w:val="32"/>
          <w:highlight w:val="none"/>
          <w:lang w:val="en-US" w:eastAsia="zh-CN"/>
        </w:rPr>
        <w:t>23</w:t>
      </w:r>
      <w:r>
        <w:rPr>
          <w:rFonts w:hint="eastAsia" w:ascii="方正仿宋_GBK" w:hAnsi="方正仿宋_GBK" w:eastAsia="方正仿宋_GBK" w:cs="方正仿宋_GBK"/>
          <w:sz w:val="32"/>
          <w:szCs w:val="32"/>
          <w:highlight w:val="none"/>
        </w:rPr>
        <w:t>〕</w:t>
      </w:r>
      <w:r>
        <w:rPr>
          <w:rFonts w:hint="eastAsia" w:ascii="Times New Roman" w:hAnsi="Times New Roman" w:eastAsia="方正仿宋_GBK" w:cs="方正仿宋_GBK"/>
          <w:sz w:val="32"/>
          <w:szCs w:val="32"/>
          <w:highlight w:val="none"/>
          <w:lang w:val="en-US" w:eastAsia="zh-CN"/>
        </w:rPr>
        <w:t>182</w:t>
      </w:r>
      <w:r>
        <w:rPr>
          <w:rFonts w:hint="eastAsia" w:ascii="方正仿宋_GBK" w:hAnsi="方正仿宋_GBK" w:eastAsia="方正仿宋_GBK" w:cs="方正仿宋_GBK"/>
          <w:sz w:val="32"/>
          <w:szCs w:val="32"/>
          <w:highlight w:val="none"/>
        </w:rPr>
        <w:t>号）</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关于提前下达</w:t>
      </w:r>
      <w:r>
        <w:rPr>
          <w:rFonts w:hint="eastAsia" w:ascii="Times New Roman" w:hAnsi="Times New Roman" w:eastAsia="方正仿宋_GBK" w:cs="方正仿宋_GBK"/>
          <w:sz w:val="32"/>
          <w:szCs w:val="32"/>
          <w:highlight w:val="none"/>
        </w:rPr>
        <w:t>202</w:t>
      </w:r>
      <w:r>
        <w:rPr>
          <w:rFonts w:hint="eastAsia" w:ascii="Times New Roman" w:hAnsi="Times New Roman"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年</w:t>
      </w:r>
      <w:r>
        <w:rPr>
          <w:rFonts w:hint="eastAsia" w:ascii="方正仿宋_GBK" w:hAnsi="方正仿宋_GBK" w:eastAsia="方正仿宋_GBK" w:cs="方正仿宋_GBK"/>
          <w:sz w:val="32"/>
          <w:szCs w:val="32"/>
          <w:highlight w:val="none"/>
          <w:lang w:val="en-US" w:eastAsia="zh-CN"/>
        </w:rPr>
        <w:t>自治区财政城乡居民基本医疗保险</w:t>
      </w:r>
      <w:r>
        <w:rPr>
          <w:rFonts w:hint="eastAsia" w:ascii="方正仿宋_GBK" w:hAnsi="方正仿宋_GBK" w:eastAsia="方正仿宋_GBK" w:cs="方正仿宋_GBK"/>
          <w:sz w:val="32"/>
          <w:szCs w:val="32"/>
          <w:highlight w:val="none"/>
        </w:rPr>
        <w:t>补助资金预算的通知》（新财社〔</w:t>
      </w:r>
      <w:r>
        <w:rPr>
          <w:rFonts w:hint="eastAsia" w:ascii="Times New Roman" w:hAnsi="Times New Roman" w:eastAsia="方正仿宋_GBK" w:cs="方正仿宋_GBK"/>
          <w:sz w:val="32"/>
          <w:szCs w:val="32"/>
          <w:highlight w:val="none"/>
        </w:rPr>
        <w:t>20</w:t>
      </w:r>
      <w:r>
        <w:rPr>
          <w:rFonts w:hint="eastAsia" w:ascii="Times New Roman" w:hAnsi="Times New Roman" w:eastAsia="方正仿宋_GBK" w:cs="方正仿宋_GBK"/>
          <w:sz w:val="32"/>
          <w:szCs w:val="32"/>
          <w:highlight w:val="none"/>
          <w:lang w:val="en-US" w:eastAsia="zh-CN"/>
        </w:rPr>
        <w:t>23</w:t>
      </w:r>
      <w:r>
        <w:rPr>
          <w:rFonts w:hint="eastAsia" w:ascii="方正仿宋_GBK" w:hAnsi="方正仿宋_GBK" w:eastAsia="方正仿宋_GBK" w:cs="方正仿宋_GBK"/>
          <w:sz w:val="32"/>
          <w:szCs w:val="32"/>
          <w:highlight w:val="none"/>
        </w:rPr>
        <w:t>〕</w:t>
      </w:r>
      <w:r>
        <w:rPr>
          <w:rFonts w:hint="eastAsia" w:ascii="Times New Roman" w:hAnsi="Times New Roman" w:eastAsia="方正仿宋_GBK" w:cs="方正仿宋_GBK"/>
          <w:sz w:val="32"/>
          <w:szCs w:val="32"/>
          <w:highlight w:val="none"/>
          <w:lang w:val="en-US" w:eastAsia="zh-CN"/>
        </w:rPr>
        <w:t>198</w:t>
      </w:r>
      <w:r>
        <w:rPr>
          <w:rFonts w:hint="eastAsia" w:ascii="方正仿宋_GBK" w:hAnsi="方正仿宋_GBK" w:eastAsia="方正仿宋_GBK" w:cs="方正仿宋_GBK"/>
          <w:sz w:val="32"/>
          <w:szCs w:val="32"/>
          <w:highlight w:val="none"/>
        </w:rPr>
        <w:t>号）</w:t>
      </w:r>
      <w:r>
        <w:rPr>
          <w:rFonts w:hint="eastAsia" w:ascii="方正仿宋_GBK" w:hAnsi="方正仿宋_GBK"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w:t>
      </w:r>
      <w:r>
        <w:rPr>
          <w:rFonts w:hint="eastAsia" w:ascii="Times New Roman" w:hAnsi="Times New Roman"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lang w:val="en-US" w:eastAsia="zh-CN"/>
        </w:rPr>
        <w:t>月，财政部下发《财政部、国家医保局关于下达</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年中央财政城乡居民基本医疗保险补助资金预算的通知》（财社〔</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101</w:t>
      </w:r>
      <w:r>
        <w:rPr>
          <w:rFonts w:hint="eastAsia" w:ascii="方正仿宋_GBK" w:hAnsi="方正仿宋_GBK" w:eastAsia="方正仿宋_GBK" w:cs="方正仿宋_GBK"/>
          <w:sz w:val="32"/>
          <w:szCs w:val="32"/>
          <w:highlight w:val="none"/>
          <w:lang w:val="en-US" w:eastAsia="zh-CN"/>
        </w:rPr>
        <w:t>号）；</w:t>
      </w:r>
      <w:r>
        <w:rPr>
          <w:rFonts w:hint="eastAsia" w:ascii="Times New Roman" w:hAnsi="Times New Roman" w:eastAsia="方正仿宋_GBK" w:cs="方正仿宋_GBK"/>
          <w:sz w:val="32"/>
          <w:szCs w:val="32"/>
          <w:highlight w:val="none"/>
        </w:rPr>
        <w:t>20</w:t>
      </w:r>
      <w:r>
        <w:rPr>
          <w:rFonts w:hint="eastAsia" w:ascii="Times New Roman" w:hAnsi="Times New Roman" w:eastAsia="方正仿宋_GBK" w:cs="方正仿宋_GBK"/>
          <w:sz w:val="32"/>
          <w:szCs w:val="32"/>
          <w:highlight w:val="none"/>
          <w:lang w:val="en-US" w:eastAsia="zh-CN"/>
        </w:rPr>
        <w:t>24</w:t>
      </w:r>
      <w:r>
        <w:rPr>
          <w:rFonts w:hint="eastAsia" w:ascii="方正仿宋_GBK" w:hAnsi="方正仿宋_GBK" w:eastAsia="方正仿宋_GBK" w:cs="方正仿宋_GBK"/>
          <w:sz w:val="32"/>
          <w:szCs w:val="32"/>
          <w:highlight w:val="none"/>
        </w:rPr>
        <w:t>年</w:t>
      </w:r>
      <w:r>
        <w:rPr>
          <w:rFonts w:hint="eastAsia" w:ascii="Times New Roman" w:hAnsi="Times New Roman"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月，</w:t>
      </w:r>
      <w:r>
        <w:rPr>
          <w:rFonts w:hint="eastAsia" w:ascii="方正仿宋_GBK" w:hAnsi="方正仿宋_GBK" w:eastAsia="方正仿宋_GBK" w:cs="方正仿宋_GBK"/>
          <w:sz w:val="32"/>
          <w:szCs w:val="32"/>
          <w:highlight w:val="none"/>
          <w:lang w:val="en-US" w:eastAsia="zh-CN"/>
        </w:rPr>
        <w:t>我区印发</w:t>
      </w:r>
      <w:r>
        <w:rPr>
          <w:rFonts w:hint="eastAsia" w:ascii="方正仿宋_GBK" w:hAnsi="方正仿宋_GBK" w:eastAsia="方正仿宋_GBK" w:cs="方正仿宋_GBK"/>
          <w:sz w:val="32"/>
          <w:szCs w:val="32"/>
          <w:highlight w:val="none"/>
        </w:rPr>
        <w:t>《关于</w:t>
      </w:r>
      <w:r>
        <w:rPr>
          <w:rFonts w:hint="eastAsia" w:ascii="方正仿宋_GBK" w:hAnsi="方正仿宋_GBK" w:eastAsia="方正仿宋_GBK" w:cs="方正仿宋_GBK"/>
          <w:sz w:val="32"/>
          <w:szCs w:val="32"/>
          <w:highlight w:val="none"/>
          <w:lang w:val="en-US" w:eastAsia="zh-CN"/>
        </w:rPr>
        <w:t>下达</w:t>
      </w:r>
      <w:r>
        <w:rPr>
          <w:rFonts w:hint="eastAsia" w:ascii="Times New Roman" w:hAnsi="Times New Roman" w:eastAsia="方正仿宋_GBK" w:cs="方正仿宋_GBK"/>
          <w:sz w:val="32"/>
          <w:szCs w:val="32"/>
          <w:highlight w:val="none"/>
        </w:rPr>
        <w:t>202</w:t>
      </w:r>
      <w:r>
        <w:rPr>
          <w:rFonts w:hint="eastAsia" w:ascii="Times New Roman" w:hAnsi="Times New Roman"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年中央城乡居民基本医疗保险补助资金预算的通知》（新财社〔</w:t>
      </w:r>
      <w:r>
        <w:rPr>
          <w:rFonts w:hint="eastAsia" w:ascii="Times New Roman" w:hAnsi="Times New Roman" w:eastAsia="方正仿宋_GBK" w:cs="方正仿宋_GBK"/>
          <w:sz w:val="32"/>
          <w:szCs w:val="32"/>
          <w:highlight w:val="none"/>
        </w:rPr>
        <w:t>20</w:t>
      </w:r>
      <w:r>
        <w:rPr>
          <w:rFonts w:hint="eastAsia" w:ascii="Times New Roman" w:hAnsi="Times New Roman" w:eastAsia="方正仿宋_GBK" w:cs="方正仿宋_GBK"/>
          <w:sz w:val="32"/>
          <w:szCs w:val="32"/>
          <w:highlight w:val="none"/>
          <w:lang w:val="en-US" w:eastAsia="zh-CN"/>
        </w:rPr>
        <w:t>23</w:t>
      </w:r>
      <w:r>
        <w:rPr>
          <w:rFonts w:hint="eastAsia" w:ascii="方正仿宋_GBK" w:hAnsi="方正仿宋_GBK" w:eastAsia="方正仿宋_GBK" w:cs="方正仿宋_GBK"/>
          <w:sz w:val="32"/>
          <w:szCs w:val="32"/>
          <w:highlight w:val="none"/>
        </w:rPr>
        <w:t>〕</w:t>
      </w:r>
      <w:r>
        <w:rPr>
          <w:rFonts w:hint="eastAsia" w:ascii="Times New Roman" w:hAnsi="Times New Roman" w:eastAsia="方正仿宋_GBK" w:cs="方正仿宋_GBK"/>
          <w:sz w:val="32"/>
          <w:szCs w:val="32"/>
          <w:highlight w:val="none"/>
          <w:lang w:val="en-US" w:eastAsia="zh-CN"/>
        </w:rPr>
        <w:t>95</w:t>
      </w:r>
      <w:r>
        <w:rPr>
          <w:rFonts w:hint="eastAsia" w:ascii="方正仿宋_GBK" w:hAnsi="方正仿宋_GBK" w:eastAsia="方正仿宋_GBK" w:cs="方正仿宋_GBK"/>
          <w:sz w:val="32"/>
          <w:szCs w:val="32"/>
          <w:highlight w:val="none"/>
        </w:rPr>
        <w:t>号）</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关于拨付自治区财政</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年城乡居民基本医疗保险补助资金</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及时将项目资金下达到位</w:t>
      </w:r>
      <w:r>
        <w:rPr>
          <w:rFonts w:hint="eastAsia" w:ascii="方正仿宋_GBK" w:hAnsi="方正仿宋_GBK" w:eastAsia="方正仿宋_GBK" w:cs="方正仿宋_GBK"/>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left="-359" w:leftChars="-171" w:right="-376" w:rightChars="-179" w:firstLine="964" w:firstLineChars="3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Times New Roman" w:hAnsi="Times New Roman" w:eastAsia="方正仿宋_GBK" w:cs="方正仿宋_GBK"/>
          <w:b/>
          <w:bCs/>
          <w:color w:val="auto"/>
          <w:sz w:val="32"/>
          <w:szCs w:val="32"/>
          <w:highlight w:val="none"/>
          <w:lang w:val="en-US" w:eastAsia="zh-CN"/>
        </w:rPr>
        <w:t>3</w:t>
      </w:r>
      <w:r>
        <w:rPr>
          <w:rFonts w:hint="eastAsia" w:ascii="方正仿宋_GBK" w:hAnsi="方正仿宋_GBK" w:eastAsia="方正仿宋_GBK" w:cs="方正仿宋_GBK"/>
          <w:b/>
          <w:bCs/>
          <w:color w:val="auto"/>
          <w:sz w:val="32"/>
          <w:szCs w:val="32"/>
          <w:highlight w:val="none"/>
          <w:lang w:val="en-US" w:eastAsia="zh-CN"/>
        </w:rPr>
        <w:t>.资金拨付合规性</w:t>
      </w:r>
    </w:p>
    <w:p>
      <w:pPr>
        <w:keepNext w:val="0"/>
        <w:keepLines w:val="0"/>
        <w:pageBreakBefore w:val="0"/>
        <w:kinsoku/>
        <w:wordWrap/>
        <w:overflowPunct/>
        <w:topLinePunct w:val="0"/>
        <w:autoSpaceDE/>
        <w:autoSpaceDN/>
        <w:bidi w:val="0"/>
        <w:adjustRightInd/>
        <w:snapToGrid/>
        <w:spacing w:line="560" w:lineRule="exact"/>
        <w:ind w:left="-359" w:leftChars="-171" w:right="-376" w:rightChars="-179" w:firstLine="960" w:firstLineChars="3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按照《社保法》</w:t>
      </w:r>
      <w:r>
        <w:rPr>
          <w:rFonts w:hint="eastAsia" w:ascii="方正仿宋_GBK" w:hAnsi="方正仿宋_GBK" w:eastAsia="方正仿宋_GBK" w:cs="方正仿宋_GBK"/>
          <w:color w:val="auto"/>
          <w:sz w:val="32"/>
          <w:szCs w:val="32"/>
          <w:highlight w:val="none"/>
          <w:lang w:eastAsia="zh-CN"/>
        </w:rPr>
        <w:t>《中央财政城乡居民基本医疗保险补助资金管理办法》，</w:t>
      </w:r>
      <w:r>
        <w:rPr>
          <w:rFonts w:hint="eastAsia" w:ascii="方正仿宋_GBK" w:hAnsi="方正仿宋_GBK" w:eastAsia="方正仿宋_GBK" w:cs="方正仿宋_GBK"/>
          <w:color w:val="auto"/>
          <w:sz w:val="32"/>
          <w:szCs w:val="32"/>
          <w:highlight w:val="none"/>
          <w:lang w:val="en-US" w:eastAsia="zh-CN"/>
        </w:rPr>
        <w:t>及时从国库户转入社保基金财政专户，专项用于补助居民参加城乡居民基本医疗保险</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359" w:leftChars="-171" w:right="-376" w:rightChars="-179" w:firstLine="964" w:firstLineChars="3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Times New Roman" w:hAnsi="Times New Roman"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lang w:val="en-US" w:eastAsia="zh-CN"/>
        </w:rPr>
        <w:t>.资金使用规范性</w:t>
      </w:r>
    </w:p>
    <w:p>
      <w:pPr>
        <w:keepNext w:val="0"/>
        <w:keepLines w:val="0"/>
        <w:pageBreakBefore w:val="0"/>
        <w:kinsoku/>
        <w:wordWrap/>
        <w:overflowPunct/>
        <w:topLinePunct w:val="0"/>
        <w:autoSpaceDE/>
        <w:autoSpaceDN/>
        <w:bidi w:val="0"/>
        <w:adjustRightInd/>
        <w:snapToGrid/>
        <w:spacing w:line="560" w:lineRule="exact"/>
        <w:ind w:left="-359" w:leftChars="-171" w:right="-376" w:rightChars="-179" w:firstLine="960" w:firstLineChars="3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严格按照《社保法》规定</w:t>
      </w:r>
      <w:r>
        <w:rPr>
          <w:rFonts w:hint="eastAsia" w:ascii="方正仿宋_GBK" w:hAnsi="方正仿宋_GBK" w:eastAsia="方正仿宋_GBK" w:cs="方正仿宋_GBK"/>
          <w:color w:val="auto"/>
          <w:sz w:val="32"/>
          <w:szCs w:val="32"/>
          <w:highlight w:val="none"/>
          <w:lang w:eastAsia="zh-CN"/>
        </w:rPr>
        <w:t>对城乡居民基本医疗保险参保居民缴费给予补助，</w:t>
      </w:r>
      <w:r>
        <w:rPr>
          <w:rFonts w:hint="eastAsia" w:ascii="方正仿宋_GBK" w:hAnsi="方正仿宋_GBK" w:eastAsia="方正仿宋_GBK" w:cs="方正仿宋_GBK"/>
          <w:color w:val="auto"/>
          <w:sz w:val="32"/>
          <w:szCs w:val="32"/>
          <w:highlight w:val="none"/>
          <w:lang w:val="en-US" w:eastAsia="zh-CN"/>
        </w:rPr>
        <w:t>未出现截留、挤占、挪用或擅自调整等问题</w:t>
      </w:r>
      <w:r>
        <w:rPr>
          <w:rFonts w:hint="eastAsia" w:ascii="方正仿宋_GBK" w:hAnsi="方正仿宋_GBK" w:eastAsia="方正仿宋_GBK" w:cs="方正仿宋_GBK"/>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359" w:leftChars="-171" w:right="-376" w:rightChars="-179" w:firstLine="964" w:firstLineChars="3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Times New Roman" w:hAnsi="Times New Roman" w:eastAsia="方正仿宋_GBK" w:cs="方正仿宋_GBK"/>
          <w:b/>
          <w:bCs/>
          <w:color w:val="auto"/>
          <w:sz w:val="32"/>
          <w:szCs w:val="32"/>
          <w:highlight w:val="none"/>
          <w:lang w:val="en-US" w:eastAsia="zh-CN"/>
        </w:rPr>
        <w:t>5</w:t>
      </w:r>
      <w:r>
        <w:rPr>
          <w:rFonts w:hint="eastAsia" w:ascii="方正仿宋_GBK" w:hAnsi="方正仿宋_GBK" w:eastAsia="方正仿宋_GBK" w:cs="方正仿宋_GBK"/>
          <w:b/>
          <w:bCs/>
          <w:color w:val="auto"/>
          <w:sz w:val="32"/>
          <w:szCs w:val="32"/>
          <w:highlight w:val="none"/>
          <w:lang w:val="en-US" w:eastAsia="zh-CN"/>
        </w:rPr>
        <w:t>.资金执行准确性</w:t>
      </w:r>
    </w:p>
    <w:p>
      <w:pPr>
        <w:keepNext w:val="0"/>
        <w:keepLines w:val="0"/>
        <w:pageBreakBefore w:val="0"/>
        <w:kinsoku/>
        <w:wordWrap/>
        <w:overflowPunct/>
        <w:topLinePunct w:val="0"/>
        <w:autoSpaceDE/>
        <w:autoSpaceDN/>
        <w:bidi w:val="0"/>
        <w:adjustRightInd/>
        <w:snapToGrid/>
        <w:spacing w:line="560" w:lineRule="exact"/>
        <w:ind w:left="-359" w:leftChars="-171" w:right="-376" w:rightChars="-179" w:firstLine="960" w:firstLineChars="3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根据《国家医保局、财政部、国家税务总局关于做好</w:t>
      </w:r>
      <w:r>
        <w:rPr>
          <w:rFonts w:hint="eastAsia" w:ascii="Times New Roman" w:hAnsi="Times New Roman" w:eastAsia="方正仿宋_GBK" w:cs="方正仿宋_GBK"/>
          <w:color w:val="auto"/>
          <w:sz w:val="32"/>
          <w:szCs w:val="32"/>
          <w:highlight w:val="none"/>
          <w:lang w:eastAsia="zh-CN"/>
        </w:rPr>
        <w:t>202</w:t>
      </w:r>
      <w:r>
        <w:rPr>
          <w:rFonts w:hint="eastAsia" w:ascii="Times New Roman" w:hAnsi="Times New Roman"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lang w:eastAsia="zh-CN"/>
        </w:rPr>
        <w:t>年城乡居民基本医疗保障工作的通知》（医保发〔</w:t>
      </w:r>
      <w:r>
        <w:rPr>
          <w:rFonts w:hint="eastAsia" w:ascii="Times New Roman" w:hAnsi="Times New Roman" w:eastAsia="方正仿宋_GBK" w:cs="方正仿宋_GBK"/>
          <w:color w:val="auto"/>
          <w:sz w:val="32"/>
          <w:szCs w:val="32"/>
          <w:highlight w:val="none"/>
          <w:lang w:eastAsia="zh-CN"/>
        </w:rPr>
        <w:t>202</w:t>
      </w:r>
      <w:r>
        <w:rPr>
          <w:rFonts w:hint="eastAsia" w:ascii="Times New Roman" w:hAnsi="Times New Roman"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19</w:t>
      </w:r>
      <w:r>
        <w:rPr>
          <w:rFonts w:hint="eastAsia" w:ascii="方正仿宋_GBK" w:hAnsi="方正仿宋_GBK" w:eastAsia="方正仿宋_GBK" w:cs="方正仿宋_GBK"/>
          <w:color w:val="auto"/>
          <w:sz w:val="32"/>
          <w:szCs w:val="32"/>
          <w:highlight w:val="none"/>
          <w:lang w:eastAsia="zh-CN"/>
        </w:rPr>
        <w:t>号）精神，</w:t>
      </w:r>
      <w:r>
        <w:rPr>
          <w:rFonts w:hint="eastAsia" w:ascii="方正仿宋_GBK" w:hAnsi="方正仿宋_GBK" w:eastAsia="方正仿宋_GBK" w:cs="方正仿宋_GBK"/>
          <w:color w:val="auto"/>
          <w:sz w:val="32"/>
          <w:szCs w:val="32"/>
          <w:highlight w:val="none"/>
          <w:lang w:val="en-US" w:eastAsia="zh-CN"/>
        </w:rPr>
        <w:t>各级财政继续加大对居民医保参保缴费补助力度，人均财政补助标准新增</w:t>
      </w:r>
      <w:r>
        <w:rPr>
          <w:rFonts w:hint="eastAsia" w:ascii="Times New Roman" w:hAnsi="Times New Roman" w:eastAsia="方正仿宋_GBK" w:cs="方正仿宋_GBK"/>
          <w:color w:val="auto"/>
          <w:sz w:val="32"/>
          <w:szCs w:val="32"/>
          <w:highlight w:val="none"/>
          <w:lang w:val="en-US" w:eastAsia="zh-CN"/>
        </w:rPr>
        <w:t>30</w:t>
      </w:r>
      <w:r>
        <w:rPr>
          <w:rFonts w:hint="eastAsia" w:ascii="方正仿宋_GBK" w:hAnsi="方正仿宋_GBK" w:eastAsia="方正仿宋_GBK" w:cs="方正仿宋_GBK"/>
          <w:color w:val="auto"/>
          <w:sz w:val="32"/>
          <w:szCs w:val="32"/>
          <w:highlight w:val="none"/>
          <w:lang w:val="en-US" w:eastAsia="zh-CN"/>
        </w:rPr>
        <w:t>元，达到每人每年不低于</w:t>
      </w:r>
      <w:r>
        <w:rPr>
          <w:rFonts w:hint="eastAsia" w:ascii="Times New Roman" w:hAnsi="Times New Roman" w:eastAsia="方正仿宋_GBK" w:cs="方正仿宋_GBK"/>
          <w:color w:val="auto"/>
          <w:sz w:val="32"/>
          <w:szCs w:val="32"/>
          <w:highlight w:val="none"/>
          <w:lang w:val="en-US" w:eastAsia="zh-CN"/>
        </w:rPr>
        <w:t>670</w:t>
      </w:r>
      <w:r>
        <w:rPr>
          <w:rFonts w:hint="eastAsia" w:ascii="方正仿宋_GBK" w:hAnsi="方正仿宋_GBK" w:eastAsia="方正仿宋_GBK" w:cs="方正仿宋_GBK"/>
          <w:color w:val="auto"/>
          <w:sz w:val="32"/>
          <w:szCs w:val="32"/>
          <w:highlight w:val="none"/>
          <w:lang w:val="en-US" w:eastAsia="zh-CN"/>
        </w:rPr>
        <w:t>元，本项目资金专项用于</w:t>
      </w:r>
      <w:r>
        <w:rPr>
          <w:rFonts w:hint="eastAsia" w:ascii="方正仿宋_GBK" w:hAnsi="方正仿宋_GBK" w:eastAsia="方正仿宋_GBK" w:cs="方正仿宋_GBK"/>
          <w:color w:val="auto"/>
          <w:sz w:val="32"/>
          <w:szCs w:val="32"/>
          <w:highlight w:val="none"/>
          <w:lang w:eastAsia="zh-CN"/>
        </w:rPr>
        <w:t>对城乡居民基本医疗保险参保居民缴费给予补助</w:t>
      </w:r>
      <w:r>
        <w:rPr>
          <w:rFonts w:hint="eastAsia" w:ascii="方正仿宋_GBK" w:hAnsi="方正仿宋_GBK" w:eastAsia="方正仿宋_GBK" w:cs="方正仿宋_GBK"/>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left="-359" w:leftChars="-171" w:right="-376" w:rightChars="-179" w:firstLine="964" w:firstLineChars="3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Times New Roman" w:hAnsi="Times New Roman" w:eastAsia="方正仿宋_GBK" w:cs="方正仿宋_GBK"/>
          <w:b/>
          <w:bCs/>
          <w:color w:val="auto"/>
          <w:sz w:val="32"/>
          <w:szCs w:val="32"/>
          <w:highlight w:val="none"/>
          <w:lang w:val="en-US" w:eastAsia="zh-CN"/>
        </w:rPr>
        <w:t>6</w:t>
      </w:r>
      <w:r>
        <w:rPr>
          <w:rFonts w:hint="eastAsia" w:ascii="方正仿宋_GBK" w:hAnsi="方正仿宋_GBK" w:eastAsia="方正仿宋_GBK" w:cs="方正仿宋_GBK"/>
          <w:b/>
          <w:bCs/>
          <w:color w:val="auto"/>
          <w:sz w:val="32"/>
          <w:szCs w:val="32"/>
          <w:highlight w:val="none"/>
          <w:lang w:val="en-US" w:eastAsia="zh-CN"/>
        </w:rPr>
        <w:t>.预算绩效管理情况</w:t>
      </w:r>
    </w:p>
    <w:p>
      <w:pPr>
        <w:keepNext w:val="0"/>
        <w:keepLines w:val="0"/>
        <w:pageBreakBefore w:val="0"/>
        <w:kinsoku/>
        <w:wordWrap/>
        <w:overflowPunct/>
        <w:topLinePunct w:val="0"/>
        <w:autoSpaceDE/>
        <w:autoSpaceDN/>
        <w:bidi w:val="0"/>
        <w:adjustRightInd/>
        <w:snapToGrid/>
        <w:spacing w:line="560" w:lineRule="exact"/>
        <w:ind w:left="-359" w:leftChars="-171" w:right="-376" w:rightChars="-179" w:firstLine="960" w:firstLineChars="3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eastAsia="zh-CN"/>
        </w:rPr>
        <w:t>符合《国家医疗保障局关于全面实施预算绩效管理的意见》《中央财政城乡居民基本医疗保险补助资金管理办法》，决策程序规范，绩效目标设置科学，</w:t>
      </w:r>
      <w:r>
        <w:rPr>
          <w:rFonts w:hint="eastAsia" w:ascii="方正仿宋_GBK" w:hAnsi="方正仿宋_GBK" w:eastAsia="方正仿宋_GBK" w:cs="方正仿宋_GBK"/>
          <w:color w:val="auto"/>
          <w:sz w:val="32"/>
          <w:szCs w:val="32"/>
          <w:highlight w:val="none"/>
          <w:lang w:val="en-US" w:eastAsia="zh-CN"/>
        </w:rPr>
        <w:t>资金分配规范合理</w:t>
      </w:r>
      <w:r>
        <w:rPr>
          <w:rFonts w:hint="eastAsia" w:ascii="方正仿宋_GBK" w:hAnsi="方正仿宋_GBK" w:eastAsia="方正仿宋_GBK" w:cs="方正仿宋_GBK"/>
          <w:color w:val="auto"/>
          <w:sz w:val="32"/>
          <w:szCs w:val="32"/>
          <w:highlight w:val="none"/>
          <w:lang w:eastAsia="zh-CN"/>
        </w:rPr>
        <w:t>。其中：一是分</w:t>
      </w:r>
      <w:r>
        <w:rPr>
          <w:rFonts w:hint="eastAsia" w:ascii="方正仿宋_GBK" w:hAnsi="方正仿宋_GBK" w:eastAsia="方正仿宋_GBK" w:cs="方正仿宋_GBK"/>
          <w:color w:val="auto"/>
          <w:sz w:val="32"/>
          <w:szCs w:val="32"/>
          <w:highlight w:val="none"/>
          <w:lang w:val="en-US" w:eastAsia="zh-CN"/>
        </w:rPr>
        <w:t>时点进行绩效监控，对存在预算执行率低等情况及时督促相关统筹地区，确保执行进度不低于序时进度。二是年末组织开展项目资金绩效自评工作，通过第三方科学合理地对项目执行情况进行评价。</w:t>
      </w:r>
    </w:p>
    <w:p>
      <w:pPr>
        <w:keepNext w:val="0"/>
        <w:keepLines w:val="0"/>
        <w:pageBreakBefore w:val="0"/>
        <w:kinsoku/>
        <w:wordWrap/>
        <w:overflowPunct/>
        <w:topLinePunct w:val="0"/>
        <w:autoSpaceDE/>
        <w:autoSpaceDN/>
        <w:bidi w:val="0"/>
        <w:adjustRightInd/>
        <w:snapToGrid/>
        <w:spacing w:line="560" w:lineRule="exact"/>
        <w:ind w:left="-359" w:leftChars="-171" w:right="-376" w:rightChars="-179" w:firstLine="964" w:firstLineChars="3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Times New Roman" w:hAnsi="Times New Roman" w:eastAsia="方正仿宋_GBK" w:cs="方正仿宋_GBK"/>
          <w:b/>
          <w:bCs/>
          <w:color w:val="auto"/>
          <w:sz w:val="32"/>
          <w:szCs w:val="32"/>
          <w:highlight w:val="none"/>
          <w:lang w:val="en-US" w:eastAsia="zh-CN"/>
        </w:rPr>
        <w:t>7</w:t>
      </w:r>
      <w:r>
        <w:rPr>
          <w:rFonts w:hint="eastAsia" w:ascii="方正仿宋_GBK" w:hAnsi="方正仿宋_GBK" w:eastAsia="方正仿宋_GBK" w:cs="方正仿宋_GBK"/>
          <w:b/>
          <w:bCs/>
          <w:color w:val="auto"/>
          <w:sz w:val="32"/>
          <w:szCs w:val="32"/>
          <w:highlight w:val="none"/>
          <w:lang w:val="en-US" w:eastAsia="zh-CN"/>
        </w:rPr>
        <w:t>.支出责任履行情况</w:t>
      </w:r>
    </w:p>
    <w:p>
      <w:pPr>
        <w:keepNext w:val="0"/>
        <w:keepLines w:val="0"/>
        <w:pageBreakBefore w:val="0"/>
        <w:kinsoku/>
        <w:wordWrap/>
        <w:overflowPunct/>
        <w:topLinePunct w:val="0"/>
        <w:autoSpaceDE/>
        <w:autoSpaceDN/>
        <w:bidi w:val="0"/>
        <w:adjustRightInd/>
        <w:snapToGrid/>
        <w:spacing w:line="560" w:lineRule="exact"/>
        <w:ind w:left="-359" w:leftChars="-171" w:right="-376" w:rightChars="-179" w:firstLine="960" w:firstLineChars="3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严格按照《社保法》规定</w:t>
      </w:r>
      <w:r>
        <w:rPr>
          <w:rFonts w:hint="eastAsia" w:ascii="方正仿宋_GBK" w:hAnsi="方正仿宋_GBK" w:eastAsia="方正仿宋_GBK" w:cs="方正仿宋_GBK"/>
          <w:color w:val="auto"/>
          <w:sz w:val="32"/>
          <w:szCs w:val="32"/>
          <w:highlight w:val="none"/>
          <w:lang w:eastAsia="zh-CN"/>
        </w:rPr>
        <w:t>对城乡居民基本医疗保险参保居民缴费给予补助。</w:t>
      </w:r>
      <w:r>
        <w:rPr>
          <w:rFonts w:hint="eastAsia" w:ascii="方正仿宋_GBK" w:hAnsi="方正仿宋_GBK" w:eastAsia="方正仿宋_GBK" w:cs="方正仿宋_GBK"/>
          <w:color w:val="auto"/>
          <w:sz w:val="32"/>
          <w:szCs w:val="32"/>
          <w:highlight w:val="none"/>
          <w:lang w:val="en-US" w:eastAsia="zh-CN"/>
        </w:rPr>
        <w:t>按照财政事权和支出责任划分有关规定，足额安排资金，履行本级支出责任。</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w:t>
      </w:r>
      <w:r>
        <w:rPr>
          <w:rFonts w:hint="eastAsia" w:ascii="楷体" w:hAnsi="楷体" w:eastAsia="楷体" w:cs="楷体"/>
          <w:b w:val="0"/>
          <w:bCs w:val="0"/>
          <w:sz w:val="32"/>
          <w:szCs w:val="32"/>
          <w:highlight w:val="none"/>
          <w:lang w:val="en-US" w:eastAsia="zh-CN"/>
        </w:rPr>
        <w:t>三</w:t>
      </w:r>
      <w:r>
        <w:rPr>
          <w:rFonts w:hint="eastAsia" w:ascii="楷体" w:hAnsi="楷体" w:eastAsia="楷体" w:cs="楷体"/>
          <w:b w:val="0"/>
          <w:bCs w:val="0"/>
          <w:sz w:val="32"/>
          <w:szCs w:val="32"/>
          <w:highlight w:val="none"/>
        </w:rPr>
        <w:t>）总体绩效目标完成情况分析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年初总体目标为：</w:t>
      </w:r>
      <w:r>
        <w:rPr>
          <w:rFonts w:hint="eastAsia" w:ascii="Times New Roman" w:hAnsi="Times New Roman"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.巩固参保率；</w:t>
      </w:r>
      <w:r>
        <w:rPr>
          <w:rFonts w:hint="eastAsia" w:ascii="Times New Roman" w:hAnsi="Times New Roman"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lang w:val="en-US" w:eastAsia="zh-CN"/>
        </w:rPr>
        <w:t>.稳步提高保障水平；</w:t>
      </w:r>
      <w:r>
        <w:rPr>
          <w:rFonts w:hint="eastAsia" w:ascii="Times New Roman" w:hAnsi="Times New Roman"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lang w:val="en-US" w:eastAsia="zh-CN"/>
        </w:rPr>
        <w:t>.实现基金收支平衡。全年完成情况如下：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.巩固参保率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多年来，我区持续推进全民参保计划，截至</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w:t>
      </w:r>
      <w:r>
        <w:rPr>
          <w:rFonts w:hint="eastAsia" w:ascii="Times New Roman" w:hAnsi="Times New Roman" w:eastAsia="方正仿宋_GBK" w:cs="方正仿宋_GBK"/>
          <w:sz w:val="32"/>
          <w:szCs w:val="32"/>
          <w:highlight w:val="none"/>
          <w:lang w:val="en-US" w:eastAsia="zh-CN"/>
        </w:rPr>
        <w:t>12</w:t>
      </w:r>
      <w:r>
        <w:rPr>
          <w:rFonts w:hint="eastAsia" w:ascii="方正仿宋_GBK" w:hAnsi="方正仿宋_GBK" w:eastAsia="方正仿宋_GBK" w:cs="方正仿宋_GBK"/>
          <w:sz w:val="32"/>
          <w:szCs w:val="32"/>
          <w:highlight w:val="none"/>
          <w:lang w:val="en-US" w:eastAsia="zh-CN"/>
        </w:rPr>
        <w:t>月底，全区基本医疗保险参保人数达</w:t>
      </w:r>
      <w:r>
        <w:rPr>
          <w:rFonts w:hint="eastAsia" w:ascii="Times New Roman" w:hAnsi="Times New Roman" w:eastAsia="方正仿宋_GBK" w:cs="方正仿宋_GBK"/>
          <w:sz w:val="32"/>
          <w:szCs w:val="32"/>
          <w:highlight w:val="none"/>
          <w:lang w:val="en-US" w:eastAsia="zh-CN"/>
        </w:rPr>
        <w:t>2088</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09</w:t>
      </w:r>
      <w:r>
        <w:rPr>
          <w:rFonts w:hint="eastAsia" w:ascii="方正仿宋_GBK" w:hAnsi="方正仿宋_GBK" w:eastAsia="方正仿宋_GBK" w:cs="方正仿宋_GBK"/>
          <w:sz w:val="32"/>
          <w:szCs w:val="32"/>
          <w:highlight w:val="none"/>
          <w:lang w:val="en-US" w:eastAsia="zh-CN"/>
        </w:rPr>
        <w:t>万人，同比增加</w:t>
      </w:r>
      <w:r>
        <w:rPr>
          <w:rFonts w:hint="eastAsia" w:ascii="Times New Roman" w:hAnsi="Times New Roman" w:eastAsia="方正仿宋_GBK" w:cs="方正仿宋_GBK"/>
          <w:sz w:val="32"/>
          <w:szCs w:val="32"/>
          <w:highlight w:val="none"/>
          <w:lang w:val="en-US" w:eastAsia="zh-CN"/>
        </w:rPr>
        <w:t>28</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88</w:t>
      </w:r>
      <w:r>
        <w:rPr>
          <w:rFonts w:hint="eastAsia" w:ascii="方正仿宋_GBK" w:hAnsi="方正仿宋_GBK" w:eastAsia="方正仿宋_GBK" w:cs="方正仿宋_GBK"/>
          <w:sz w:val="32"/>
          <w:szCs w:val="32"/>
          <w:highlight w:val="none"/>
          <w:lang w:val="en-US" w:eastAsia="zh-CN"/>
        </w:rPr>
        <w:t>万人，增长</w:t>
      </w:r>
      <w:r>
        <w:rPr>
          <w:rFonts w:hint="eastAsia" w:ascii="Times New Roman" w:hAnsi="Times New Roman"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40%</w:t>
      </w:r>
      <w:r>
        <w:rPr>
          <w:rFonts w:hint="eastAsia" w:ascii="方正仿宋_GBK" w:hAnsi="方正仿宋_GBK" w:eastAsia="方正仿宋_GBK" w:cs="方正仿宋_GBK"/>
          <w:sz w:val="32"/>
          <w:szCs w:val="32"/>
          <w:highlight w:val="none"/>
          <w:lang w:val="en-US" w:eastAsia="zh-CN"/>
        </w:rPr>
        <w:t>，完成国家医保局下达全年参保人数</w:t>
      </w:r>
      <w:r>
        <w:rPr>
          <w:rFonts w:hint="eastAsia" w:ascii="Times New Roman" w:hAnsi="Times New Roman" w:eastAsia="方正仿宋_GBK" w:cs="方正仿宋_GBK"/>
          <w:sz w:val="32"/>
          <w:szCs w:val="32"/>
          <w:highlight w:val="none"/>
          <w:lang w:val="en-US" w:eastAsia="zh-CN"/>
        </w:rPr>
        <w:t>2084</w:t>
      </w:r>
      <w:r>
        <w:rPr>
          <w:rFonts w:hint="eastAsia" w:ascii="方正仿宋_GBK" w:hAnsi="方正仿宋_GBK" w:eastAsia="方正仿宋_GBK" w:cs="方正仿宋_GBK"/>
          <w:sz w:val="32"/>
          <w:szCs w:val="32"/>
          <w:highlight w:val="none"/>
          <w:lang w:val="en-US" w:eastAsia="zh-CN"/>
        </w:rPr>
        <w:t>万人的</w:t>
      </w:r>
      <w:r>
        <w:rPr>
          <w:rFonts w:hint="eastAsia" w:ascii="Times New Roman" w:hAnsi="Times New Roman" w:eastAsia="方正仿宋_GBK" w:cs="方正仿宋_GBK"/>
          <w:sz w:val="32"/>
          <w:szCs w:val="32"/>
          <w:highlight w:val="none"/>
          <w:lang w:val="en-US" w:eastAsia="zh-CN"/>
        </w:rPr>
        <w:t>100</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20%</w:t>
      </w:r>
      <w:r>
        <w:rPr>
          <w:rFonts w:hint="eastAsia" w:ascii="方正仿宋_GBK" w:hAnsi="方正仿宋_GBK" w:eastAsia="方正仿宋_GBK" w:cs="方正仿宋_GBK"/>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lang w:val="en-US" w:eastAsia="zh-CN"/>
        </w:rPr>
        <w:t>.稳步提高保障水平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一是2024</w:t>
      </w:r>
      <w:r>
        <w:rPr>
          <w:rFonts w:hint="eastAsia" w:ascii="方正仿宋_GBK" w:hAnsi="方正仿宋_GBK" w:eastAsia="方正仿宋_GBK" w:cs="方正仿宋_GBK"/>
          <w:sz w:val="32"/>
          <w:szCs w:val="32"/>
          <w:highlight w:val="none"/>
          <w:lang w:val="en-US" w:eastAsia="zh-CN"/>
        </w:rPr>
        <w:t>年城乡居民医疗保险人均财政补助标准新增</w:t>
      </w:r>
      <w:r>
        <w:rPr>
          <w:rFonts w:hint="eastAsia" w:ascii="Times New Roman" w:hAnsi="Times New Roman" w:eastAsia="方正仿宋_GBK" w:cs="方正仿宋_GBK"/>
          <w:sz w:val="32"/>
          <w:szCs w:val="32"/>
          <w:highlight w:val="none"/>
          <w:lang w:val="en-US" w:eastAsia="zh-CN"/>
        </w:rPr>
        <w:t>30</w:t>
      </w:r>
      <w:r>
        <w:rPr>
          <w:rFonts w:hint="eastAsia" w:ascii="方正仿宋_GBK" w:hAnsi="方正仿宋_GBK" w:eastAsia="方正仿宋_GBK" w:cs="方正仿宋_GBK"/>
          <w:sz w:val="32"/>
          <w:szCs w:val="32"/>
          <w:highlight w:val="none"/>
          <w:lang w:val="en-US" w:eastAsia="zh-CN"/>
        </w:rPr>
        <w:t>元，达每人每年不低于</w:t>
      </w:r>
      <w:r>
        <w:rPr>
          <w:rFonts w:hint="eastAsia" w:ascii="Times New Roman" w:hAnsi="Times New Roman" w:eastAsia="方正仿宋_GBK" w:cs="方正仿宋_GBK"/>
          <w:sz w:val="32"/>
          <w:szCs w:val="32"/>
          <w:highlight w:val="none"/>
          <w:lang w:val="en-US" w:eastAsia="zh-CN"/>
        </w:rPr>
        <w:t>670</w:t>
      </w:r>
      <w:r>
        <w:rPr>
          <w:rFonts w:hint="eastAsia" w:ascii="方正仿宋_GBK" w:hAnsi="方正仿宋_GBK" w:eastAsia="方正仿宋_GBK" w:cs="方正仿宋_GBK"/>
          <w:sz w:val="32"/>
          <w:szCs w:val="32"/>
          <w:highlight w:val="none"/>
          <w:lang w:val="en-US" w:eastAsia="zh-CN"/>
        </w:rPr>
        <w:t>元，个人缴费标准为每人每年不低于</w:t>
      </w:r>
      <w:r>
        <w:rPr>
          <w:rFonts w:hint="eastAsia" w:ascii="Times New Roman" w:hAnsi="Times New Roman" w:eastAsia="方正仿宋_GBK" w:cs="方正仿宋_GBK"/>
          <w:sz w:val="32"/>
          <w:szCs w:val="32"/>
          <w:highlight w:val="none"/>
          <w:lang w:val="en-US" w:eastAsia="zh-CN"/>
        </w:rPr>
        <w:t>380</w:t>
      </w:r>
      <w:r>
        <w:rPr>
          <w:rFonts w:hint="eastAsia" w:ascii="方正仿宋_GBK" w:hAnsi="方正仿宋_GBK" w:eastAsia="方正仿宋_GBK" w:cs="方正仿宋_GBK"/>
          <w:sz w:val="32"/>
          <w:szCs w:val="32"/>
          <w:highlight w:val="none"/>
          <w:lang w:val="en-US" w:eastAsia="zh-CN"/>
        </w:rPr>
        <w:t>元，补助标准的提高确保了参保人员待遇发放；</w:t>
      </w:r>
      <w:r>
        <w:rPr>
          <w:rFonts w:hint="eastAsia" w:ascii="Times New Roman" w:hAnsi="Times New Roman" w:eastAsia="方正仿宋_GBK" w:cs="方正仿宋_GBK"/>
          <w:sz w:val="32"/>
          <w:szCs w:val="32"/>
          <w:highlight w:val="none"/>
          <w:lang w:val="en-US" w:eastAsia="zh-CN"/>
        </w:rPr>
        <w:t>二是全区各统筹区全面完成职工医保门诊共济改革，职工门诊统筹基金由2023年3000元提高至4000元；三是将个人账户共济范围由“配偶、父母、子女”扩大至近亲属及结亲户，并实现疆内共济；四是规范设置大病保险封顶线，积极防范大病保险运行风险；五是优化困难群众资助参保机制，分类开展高额医疗费用负担患者监测预警；六是农村低收入人口等困难群众参保率达99%，医保三重保障制度累计惠及困难群众就医超234.79万人次；七是稳步推进乌鲁木齐市长护险制度试点，指导克拉玛依市、昌吉州有序推进长护险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3.实现基金收支平衡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2024年我区城乡居民基本医疗保险基金收入176.56亿元，同比增加0.91亿元，增长0.52%；基金支出169.70亿元，同比减少10.29亿元，降低5.72%；当期结余6.86亿元；累计结余155.63亿元，可支付月数10个月，整体来看基金运行平稳可持续。</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rPr>
        <w:t>（</w:t>
      </w:r>
      <w:r>
        <w:rPr>
          <w:rFonts w:hint="eastAsia" w:ascii="楷体" w:hAnsi="楷体" w:eastAsia="楷体" w:cs="楷体"/>
          <w:b w:val="0"/>
          <w:bCs w:val="0"/>
          <w:sz w:val="32"/>
          <w:szCs w:val="32"/>
          <w:highlight w:val="none"/>
          <w:lang w:val="en-US" w:eastAsia="zh-CN"/>
        </w:rPr>
        <w:t>四</w:t>
      </w:r>
      <w:r>
        <w:rPr>
          <w:rFonts w:hint="eastAsia" w:ascii="楷体" w:hAnsi="楷体" w:eastAsia="楷体" w:cs="楷体"/>
          <w:b w:val="0"/>
          <w:bCs w:val="0"/>
          <w:sz w:val="32"/>
          <w:szCs w:val="32"/>
          <w:highlight w:val="none"/>
        </w:rPr>
        <w:t>）绩效指标完成情况分析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Times New Roman" w:hAnsi="Times New Roman" w:eastAsia="方正仿宋_GBK" w:cs="方正仿宋_GBK"/>
          <w:b w:val="0"/>
          <w:bCs w:val="0"/>
          <w:sz w:val="32"/>
          <w:szCs w:val="32"/>
          <w:highlight w:val="none"/>
        </w:rPr>
        <w:t>1</w:t>
      </w:r>
      <w:r>
        <w:rPr>
          <w:rFonts w:hint="eastAsia" w:ascii="方正仿宋_GBK" w:hAnsi="方正仿宋_GBK" w:eastAsia="方正仿宋_GBK" w:cs="方正仿宋_GBK"/>
          <w:b w:val="0"/>
          <w:bCs w:val="0"/>
          <w:sz w:val="32"/>
          <w:szCs w:val="32"/>
          <w:highlight w:val="none"/>
        </w:rPr>
        <w:t>、产出指标完成情况分析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rPr>
        <w:t>（</w:t>
      </w:r>
      <w:r>
        <w:rPr>
          <w:rFonts w:hint="eastAsia" w:ascii="Times New Roman" w:hAnsi="Times New Roman" w:eastAsia="方正仿宋_GBK" w:cs="方正仿宋_GBK"/>
          <w:b w:val="0"/>
          <w:bCs w:val="0"/>
          <w:sz w:val="32"/>
          <w:szCs w:val="32"/>
          <w:highlight w:val="none"/>
        </w:rPr>
        <w:t>1</w:t>
      </w:r>
      <w:r>
        <w:rPr>
          <w:rFonts w:hint="eastAsia" w:ascii="方正仿宋_GBK" w:hAnsi="方正仿宋_GBK" w:eastAsia="方正仿宋_GBK" w:cs="方正仿宋_GBK"/>
          <w:b w:val="0"/>
          <w:bCs w:val="0"/>
          <w:sz w:val="32"/>
          <w:szCs w:val="32"/>
          <w:highlight w:val="none"/>
        </w:rPr>
        <w:t>）数量指标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a</w:t>
      </w:r>
      <w:r>
        <w:rPr>
          <w:rFonts w:hint="eastAsia" w:ascii="方正仿宋_GBK" w:hAnsi="方正仿宋_GBK" w:eastAsia="方正仿宋_GBK" w:cs="方正仿宋_GBK"/>
          <w:sz w:val="32"/>
          <w:szCs w:val="32"/>
          <w:highlight w:val="none"/>
          <w:lang w:val="en-US" w:eastAsia="zh-CN"/>
        </w:rPr>
        <w:t>.财政部随文下达</w:t>
      </w:r>
      <w:r>
        <w:rPr>
          <w:rFonts w:hint="eastAsia" w:ascii="方正仿宋_GBK" w:hAnsi="方正仿宋_GBK" w:eastAsia="方正仿宋_GBK" w:cs="方正仿宋_GBK"/>
          <w:sz w:val="32"/>
          <w:szCs w:val="32"/>
          <w:highlight w:val="none"/>
        </w:rPr>
        <w:t>参保人数（人）目标，指标值为达到国家下达的年度基本医保参保人数目标值</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我区实际</w:t>
      </w:r>
      <w:r>
        <w:rPr>
          <w:rFonts w:hint="eastAsia" w:ascii="方正仿宋_GBK" w:hAnsi="方正仿宋_GBK" w:eastAsia="方正仿宋_GBK" w:cs="方正仿宋_GBK"/>
          <w:sz w:val="32"/>
          <w:szCs w:val="32"/>
          <w:highlight w:val="none"/>
          <w:lang w:eastAsia="zh-CN"/>
        </w:rPr>
        <w:t>完成全年参保人数</w:t>
      </w:r>
      <w:r>
        <w:rPr>
          <w:rFonts w:hint="eastAsia" w:ascii="Times New Roman" w:hAnsi="Times New Roman" w:eastAsia="方正仿宋_GBK" w:cs="方正仿宋_GBK"/>
          <w:sz w:val="32"/>
          <w:szCs w:val="32"/>
          <w:highlight w:val="none"/>
          <w:lang w:eastAsia="zh-CN"/>
        </w:rPr>
        <w:t>208</w:t>
      </w:r>
      <w:r>
        <w:rPr>
          <w:rFonts w:hint="eastAsia" w:ascii="Times New Roman" w:hAnsi="Times New Roman" w:eastAsia="方正仿宋_GBK" w:cs="方正仿宋_GBK"/>
          <w:sz w:val="32"/>
          <w:szCs w:val="32"/>
          <w:highlight w:val="none"/>
          <w:lang w:val="en-US" w:eastAsia="zh-CN"/>
        </w:rPr>
        <w:t>8.09</w:t>
      </w:r>
      <w:r>
        <w:rPr>
          <w:rFonts w:hint="eastAsia" w:ascii="方正仿宋_GBK" w:hAnsi="方正仿宋_GBK" w:eastAsia="方正仿宋_GBK" w:cs="方正仿宋_GBK"/>
          <w:sz w:val="32"/>
          <w:szCs w:val="32"/>
          <w:highlight w:val="none"/>
          <w:lang w:eastAsia="zh-CN"/>
        </w:rPr>
        <w:t>万人</w:t>
      </w:r>
      <w:r>
        <w:rPr>
          <w:rFonts w:hint="eastAsia" w:ascii="方正仿宋_GBK" w:hAnsi="方正仿宋_GBK" w:eastAsia="方正仿宋_GBK" w:cs="方正仿宋_GBK"/>
          <w:sz w:val="32"/>
          <w:szCs w:val="32"/>
          <w:highlight w:val="none"/>
        </w:rPr>
        <w:t>，完成率</w:t>
      </w:r>
      <w:r>
        <w:rPr>
          <w:rFonts w:hint="eastAsia" w:ascii="Times New Roman" w:hAnsi="Times New Roman" w:eastAsia="方正仿宋_GBK" w:cs="方正仿宋_GBK"/>
          <w:sz w:val="32"/>
          <w:szCs w:val="32"/>
          <w:highlight w:val="none"/>
          <w:lang w:val="en-US" w:eastAsia="zh-CN"/>
        </w:rPr>
        <w:t>100.2</w:t>
      </w:r>
      <w:r>
        <w:rPr>
          <w:rFonts w:hint="eastAsia" w:ascii="Times New Roman" w:hAnsi="Times New Roman"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，偏差率</w:t>
      </w:r>
      <w:r>
        <w:rPr>
          <w:rFonts w:hint="eastAsia" w:ascii="Times New Roman" w:hAnsi="Times New Roman" w:eastAsia="方正仿宋_GBK" w:cs="方正仿宋_GBK"/>
          <w:sz w:val="32"/>
          <w:szCs w:val="32"/>
          <w:highlight w:val="none"/>
          <w:lang w:val="en-US" w:eastAsia="zh-CN"/>
        </w:rPr>
        <w:t>0.2%</w:t>
      </w:r>
      <w:r>
        <w:rPr>
          <w:rFonts w:hint="eastAsia" w:ascii="方正仿宋_GBK" w:hAnsi="方正仿宋_GBK" w:eastAsia="方正仿宋_GBK" w:cs="方正仿宋_GBK"/>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（2）质量指标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sz w:val="32"/>
          <w:szCs w:val="32"/>
          <w:highlight w:val="none"/>
          <w:lang w:val="en-US"/>
        </w:rPr>
      </w:pPr>
      <w:r>
        <w:rPr>
          <w:rFonts w:hint="eastAsia" w:ascii="Times New Roman" w:hAnsi="Times New Roman" w:eastAsia="方正仿宋_GBK" w:cs="方正仿宋_GBK"/>
          <w:sz w:val="32"/>
          <w:szCs w:val="32"/>
          <w:highlight w:val="none"/>
          <w:lang w:val="en-US" w:eastAsia="zh-CN"/>
        </w:rPr>
        <w:t>a</w:t>
      </w:r>
      <w:r>
        <w:rPr>
          <w:rFonts w:hint="eastAsia" w:ascii="方正仿宋_GBK" w:hAnsi="方正仿宋_GBK" w:eastAsia="方正仿宋_GBK" w:cs="方正仿宋_GBK"/>
          <w:sz w:val="32"/>
          <w:szCs w:val="32"/>
          <w:highlight w:val="none"/>
          <w:lang w:val="en-US" w:eastAsia="zh-CN"/>
        </w:rPr>
        <w:t>.财政部随文下达</w:t>
      </w:r>
      <w:r>
        <w:rPr>
          <w:rFonts w:hint="eastAsia" w:ascii="方正仿宋_GBK" w:hAnsi="方正仿宋_GBK" w:eastAsia="方正仿宋_GBK" w:cs="方正仿宋_GBK"/>
          <w:sz w:val="32"/>
          <w:szCs w:val="32"/>
          <w:highlight w:val="none"/>
        </w:rPr>
        <w:t>重复参保人数</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人</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目标，指标值为</w:t>
      </w:r>
      <w:r>
        <w:rPr>
          <w:rFonts w:hint="eastAsia" w:ascii="Times New Roman" w:hAnsi="Times New Roman"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。经自查，</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年度</w:t>
      </w:r>
      <w:r>
        <w:rPr>
          <w:rFonts w:hint="eastAsia" w:ascii="方正仿宋_GBK" w:hAnsi="方正仿宋_GBK" w:eastAsia="方正仿宋_GBK" w:cs="方正仿宋_GBK"/>
          <w:sz w:val="32"/>
          <w:szCs w:val="32"/>
          <w:highlight w:val="none"/>
          <w:lang w:eastAsia="zh-CN"/>
        </w:rPr>
        <w:t>我区</w:t>
      </w:r>
      <w:r>
        <w:rPr>
          <w:rFonts w:hint="eastAsia" w:ascii="方正仿宋_GBK" w:hAnsi="方正仿宋_GBK" w:eastAsia="方正仿宋_GBK" w:cs="方正仿宋_GBK"/>
          <w:sz w:val="32"/>
          <w:szCs w:val="32"/>
          <w:highlight w:val="none"/>
          <w:lang w:val="en-US" w:eastAsia="zh-CN"/>
        </w:rPr>
        <w:t>城乡居民基本医疗保险</w:t>
      </w:r>
      <w:r>
        <w:rPr>
          <w:rFonts w:hint="eastAsia" w:ascii="方正仿宋_GBK" w:hAnsi="方正仿宋_GBK" w:eastAsia="方正仿宋_GBK" w:cs="方正仿宋_GBK"/>
          <w:sz w:val="32"/>
          <w:szCs w:val="32"/>
          <w:highlight w:val="none"/>
        </w:rPr>
        <w:t>重复参保人数实际</w:t>
      </w:r>
      <w:r>
        <w:rPr>
          <w:rFonts w:hint="eastAsia" w:ascii="方正仿宋_GBK" w:hAnsi="方正仿宋_GBK" w:eastAsia="方正仿宋_GBK" w:cs="方正仿宋_GBK"/>
          <w:sz w:val="32"/>
          <w:szCs w:val="32"/>
          <w:highlight w:val="none"/>
          <w:lang w:val="en-US" w:eastAsia="zh-CN"/>
        </w:rPr>
        <w:t>为</w:t>
      </w:r>
      <w:r>
        <w:rPr>
          <w:rFonts w:hint="eastAsia" w:ascii="Times New Roman" w:hAnsi="Times New Roman" w:eastAsia="方正仿宋_GBK" w:cs="方正仿宋_GBK"/>
          <w:sz w:val="32"/>
          <w:szCs w:val="32"/>
          <w:highlight w:val="none"/>
          <w:lang w:val="en-US" w:eastAsia="zh-CN"/>
        </w:rPr>
        <w:t>4103</w:t>
      </w:r>
      <w:r>
        <w:rPr>
          <w:rFonts w:hint="eastAsia" w:ascii="方正仿宋_GBK" w:hAnsi="方正仿宋_GBK" w:eastAsia="方正仿宋_GBK" w:cs="方正仿宋_GBK"/>
          <w:sz w:val="32"/>
          <w:szCs w:val="32"/>
          <w:highlight w:val="none"/>
          <w:lang w:val="en-US" w:eastAsia="zh-CN"/>
        </w:rPr>
        <w:t>人</w:t>
      </w:r>
      <w:r>
        <w:rPr>
          <w:rFonts w:hint="eastAsia" w:ascii="方正仿宋_GBK" w:hAnsi="方正仿宋_GBK" w:eastAsia="方正仿宋_GBK" w:cs="方正仿宋_GBK"/>
          <w:sz w:val="32"/>
          <w:szCs w:val="32"/>
          <w:highlight w:val="none"/>
        </w:rPr>
        <w:t>，完成率</w:t>
      </w:r>
      <w:r>
        <w:rPr>
          <w:rFonts w:hint="eastAsia" w:ascii="Times New Roman" w:hAnsi="Times New Roman" w:eastAsia="方正仿宋_GBK" w:cs="方正仿宋_GBK"/>
          <w:sz w:val="32"/>
          <w:szCs w:val="32"/>
          <w:highlight w:val="none"/>
          <w:lang w:val="en-US" w:eastAsia="zh-CN"/>
        </w:rPr>
        <w:t>0</w:t>
      </w:r>
      <w:r>
        <w:rPr>
          <w:rFonts w:hint="eastAsia" w:ascii="Times New Roman" w:hAnsi="Times New Roman"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，偏差率</w:t>
      </w:r>
      <w:r>
        <w:rPr>
          <w:rFonts w:hint="eastAsia" w:ascii="Times New Roman" w:hAnsi="Times New Roman" w:eastAsia="方正仿宋_GBK" w:cs="方正仿宋_GBK"/>
          <w:sz w:val="32"/>
          <w:szCs w:val="32"/>
          <w:highlight w:val="none"/>
          <w:lang w:val="en-US" w:eastAsia="zh-CN"/>
        </w:rPr>
        <w:t>100%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偏差原因为：我区统筹区内重复参保</w:t>
      </w:r>
      <w:r>
        <w:rPr>
          <w:rFonts w:hint="eastAsia" w:ascii="Times New Roman" w:hAnsi="Times New Roman" w:eastAsia="方正仿宋_GBK" w:cs="方正仿宋_GBK"/>
          <w:sz w:val="32"/>
          <w:szCs w:val="32"/>
          <w:highlight w:val="none"/>
          <w:lang w:val="en-US" w:eastAsia="zh-CN"/>
        </w:rPr>
        <w:t>58</w:t>
      </w:r>
      <w:r>
        <w:rPr>
          <w:rFonts w:hint="eastAsia" w:ascii="方正仿宋_GBK" w:hAnsi="方正仿宋_GBK" w:eastAsia="方正仿宋_GBK" w:cs="方正仿宋_GBK"/>
          <w:sz w:val="32"/>
          <w:szCs w:val="32"/>
          <w:highlight w:val="none"/>
          <w:lang w:eastAsia="zh-CN"/>
        </w:rPr>
        <w:t>人，我区与兵团共</w:t>
      </w:r>
      <w:r>
        <w:rPr>
          <w:rFonts w:hint="eastAsia" w:ascii="Times New Roman" w:hAnsi="Times New Roman" w:eastAsia="方正仿宋_GBK" w:cs="方正仿宋_GBK"/>
          <w:sz w:val="32"/>
          <w:szCs w:val="32"/>
          <w:highlight w:val="none"/>
          <w:lang w:val="en-US" w:eastAsia="zh-CN"/>
        </w:rPr>
        <w:t>4030</w:t>
      </w:r>
      <w:r>
        <w:rPr>
          <w:rFonts w:hint="eastAsia" w:ascii="方正仿宋_GBK" w:hAnsi="方正仿宋_GBK" w:eastAsia="方正仿宋_GBK" w:cs="方正仿宋_GBK"/>
          <w:sz w:val="32"/>
          <w:szCs w:val="32"/>
          <w:highlight w:val="none"/>
          <w:lang w:eastAsia="zh-CN"/>
        </w:rPr>
        <w:t>人重复参保</w:t>
      </w:r>
      <w:r>
        <w:rPr>
          <w:rFonts w:hint="eastAsia" w:ascii="方正仿宋_GBK" w:hAnsi="方正仿宋_GBK" w:eastAsia="方正仿宋_GBK" w:cs="方正仿宋_GBK"/>
          <w:sz w:val="32"/>
          <w:szCs w:val="32"/>
          <w:highlight w:val="none"/>
          <w:lang w:val="en-US" w:eastAsia="zh-CN"/>
        </w:rPr>
        <w:t>，目前仅我区与兵团居民间重复参保设置强约束，因行政区划与地理位置特殊，发生其他场景重复缴费时系统仅有提醒但非强制，故易造成重复参保。参保人员死亡后未及时办理暂停及清退，导致该期间仍继续缴纳基本医疗保险费，经自查发现此类人群涉及</w:t>
      </w:r>
      <w:r>
        <w:rPr>
          <w:rFonts w:hint="eastAsia" w:ascii="Times New Roman" w:hAnsi="Times New Roman" w:eastAsia="方正仿宋_GBK" w:cs="方正仿宋_GBK"/>
          <w:sz w:val="32"/>
          <w:szCs w:val="32"/>
          <w:highlight w:val="none"/>
          <w:lang w:val="en-US" w:eastAsia="zh-CN"/>
        </w:rPr>
        <w:t>15</w:t>
      </w:r>
      <w:r>
        <w:rPr>
          <w:rFonts w:hint="eastAsia" w:ascii="方正仿宋_GBK" w:hAnsi="方正仿宋_GBK" w:eastAsia="方正仿宋_GBK" w:cs="方正仿宋_GBK"/>
          <w:sz w:val="32"/>
          <w:szCs w:val="32"/>
          <w:highlight w:val="none"/>
          <w:lang w:val="en-US" w:eastAsia="zh-CN"/>
        </w:rPr>
        <w:t>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Times New Roman" w:hAnsi="Times New Roman" w:eastAsia="方正仿宋_GBK" w:cs="方正仿宋_GBK"/>
          <w:sz w:val="32"/>
          <w:szCs w:val="32"/>
          <w:highlight w:val="none"/>
          <w:lang w:val="en-US" w:eastAsia="zh-CN"/>
        </w:rPr>
        <w:t>b</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lang w:eastAsia="zh-CN"/>
        </w:rPr>
        <w:t>财政部随文下达</w:t>
      </w:r>
      <w:r>
        <w:rPr>
          <w:rFonts w:hint="eastAsia" w:ascii="方正仿宋_GBK" w:hAnsi="方正仿宋_GBK" w:eastAsia="方正仿宋_GBK" w:cs="方正仿宋_GBK"/>
          <w:sz w:val="32"/>
          <w:szCs w:val="32"/>
          <w:highlight w:val="none"/>
          <w:lang w:val="en-US" w:eastAsia="zh-CN"/>
        </w:rPr>
        <w:t>申请结算补助资金时多报、虚报参保人数（人）</w:t>
      </w:r>
      <w:r>
        <w:rPr>
          <w:rFonts w:hint="eastAsia" w:ascii="方正仿宋_GBK" w:hAnsi="方正仿宋_GBK" w:eastAsia="方正仿宋_GBK" w:cs="方正仿宋_GBK"/>
          <w:sz w:val="32"/>
          <w:szCs w:val="32"/>
          <w:highlight w:val="none"/>
        </w:rPr>
        <w:t>目标，指标值为</w:t>
      </w:r>
      <w:r>
        <w:rPr>
          <w:rFonts w:hint="eastAsia" w:ascii="Times New Roman" w:hAnsi="Times New Roman"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人</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我区</w:t>
      </w:r>
      <w:r>
        <w:rPr>
          <w:rFonts w:hint="eastAsia" w:ascii="方正仿宋_GBK" w:hAnsi="方正仿宋_GBK" w:eastAsia="方正仿宋_GBK" w:cs="方正仿宋_GBK"/>
          <w:sz w:val="32"/>
          <w:szCs w:val="32"/>
          <w:highlight w:val="none"/>
        </w:rPr>
        <w:t>虚报参保人数实际</w:t>
      </w:r>
      <w:r>
        <w:rPr>
          <w:rFonts w:hint="eastAsia" w:ascii="方正仿宋_GBK" w:hAnsi="方正仿宋_GBK" w:eastAsia="方正仿宋_GBK" w:cs="方正仿宋_GBK"/>
          <w:sz w:val="32"/>
          <w:szCs w:val="32"/>
          <w:highlight w:val="none"/>
          <w:lang w:val="en-US" w:eastAsia="zh-CN"/>
        </w:rPr>
        <w:t>为</w:t>
      </w:r>
      <w:r>
        <w:rPr>
          <w:rFonts w:hint="eastAsia" w:ascii="Times New Roman" w:hAnsi="Times New Roman"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人</w:t>
      </w:r>
      <w:r>
        <w:rPr>
          <w:rFonts w:hint="eastAsia" w:ascii="方正仿宋_GBK" w:hAnsi="方正仿宋_GBK" w:eastAsia="方正仿宋_GBK" w:cs="方正仿宋_GBK"/>
          <w:sz w:val="32"/>
          <w:szCs w:val="32"/>
          <w:highlight w:val="none"/>
        </w:rPr>
        <w:t>，完成率</w:t>
      </w:r>
      <w:r>
        <w:rPr>
          <w:rFonts w:hint="eastAsia" w:ascii="Times New Roman" w:hAnsi="Times New Roman" w:eastAsia="方正仿宋_GBK" w:cs="方正仿宋_GBK"/>
          <w:sz w:val="32"/>
          <w:szCs w:val="32"/>
          <w:highlight w:val="none"/>
        </w:rPr>
        <w:t>100%</w:t>
      </w:r>
      <w:r>
        <w:rPr>
          <w:rFonts w:hint="eastAsia" w:ascii="方正仿宋_GBK" w:hAnsi="方正仿宋_GBK" w:eastAsia="方正仿宋_GBK" w:cs="方正仿宋_GBK"/>
          <w:sz w:val="32"/>
          <w:szCs w:val="32"/>
          <w:highlight w:val="none"/>
          <w:lang w:eastAsia="zh-CN"/>
        </w:rPr>
        <w:t>，偏差率</w:t>
      </w:r>
      <w:r>
        <w:rPr>
          <w:rFonts w:hint="eastAsia" w:ascii="Times New Roman" w:hAnsi="Times New Roman"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s="方正仿宋_GBK"/>
          <w:sz w:val="32"/>
          <w:szCs w:val="32"/>
          <w:highlight w:val="none"/>
          <w:lang w:val="en-US" w:eastAsia="zh-CN"/>
        </w:rPr>
        <w:t>c</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lang w:eastAsia="zh-CN"/>
        </w:rPr>
        <w:t>财政部随文下达</w:t>
      </w:r>
      <w:r>
        <w:rPr>
          <w:rFonts w:hint="eastAsia" w:ascii="方正仿宋_GBK" w:hAnsi="方正仿宋_GBK" w:eastAsia="方正仿宋_GBK" w:cs="方正仿宋_GBK"/>
          <w:sz w:val="32"/>
          <w:szCs w:val="32"/>
          <w:highlight w:val="none"/>
        </w:rPr>
        <w:t>参保人政策范围内住院费用报销比例</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目标，指标值为</w:t>
      </w:r>
      <w:r>
        <w:rPr>
          <w:rFonts w:hint="eastAsia" w:ascii="Times New Roman" w:hAnsi="Times New Roman" w:eastAsia="方正仿宋_GBK" w:cs="方正仿宋_GBK"/>
          <w:color w:val="000000" w:themeColor="text1"/>
          <w:sz w:val="32"/>
          <w:szCs w:val="32"/>
          <w:highlight w:val="none"/>
          <w:lang w:val="en-US" w:eastAsia="zh-CN"/>
          <w14:textFill>
            <w14:solidFill>
              <w14:schemeClr w14:val="tx1"/>
            </w14:solidFill>
          </w14:textFill>
        </w:rPr>
        <w:t>70%</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左右</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实际完成</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参保人政策范围内住院费用报销比例</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为</w:t>
      </w:r>
      <w:r>
        <w:rPr>
          <w:rFonts w:hint="eastAsia" w:ascii="Times New Roman" w:hAnsi="Times New Roman" w:eastAsia="方正仿宋_GBK" w:cs="方正仿宋_GBK"/>
          <w:color w:val="000000" w:themeColor="text1"/>
          <w:sz w:val="32"/>
          <w:szCs w:val="32"/>
          <w:highlight w:val="none"/>
          <w:lang w:val="en-US" w:eastAsia="zh-CN"/>
          <w14:textFill>
            <w14:solidFill>
              <w14:schemeClr w14:val="tx1"/>
            </w14:solidFill>
          </w14:textFill>
        </w:rPr>
        <w:t>75.17%</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，完成率</w:t>
      </w:r>
      <w:r>
        <w:rPr>
          <w:rFonts w:hint="eastAsia" w:ascii="Times New Roman" w:hAnsi="Times New Roman" w:eastAsia="方正仿宋_GBK" w:cs="方正仿宋_GBK"/>
          <w:color w:val="000000" w:themeColor="text1"/>
          <w:sz w:val="32"/>
          <w:szCs w:val="32"/>
          <w:highlight w:val="none"/>
          <w:lang w:val="en-US" w:eastAsia="zh-CN"/>
          <w14:textFill>
            <w14:solidFill>
              <w14:schemeClr w14:val="tx1"/>
            </w14:solidFill>
          </w14:textFill>
        </w:rPr>
        <w:t>100</w:t>
      </w:r>
      <w:r>
        <w:rPr>
          <w:rFonts w:hint="eastAsia" w:ascii="Times New Roman" w:hAnsi="Times New Roman" w:eastAsia="方正仿宋_GBK" w:cs="方正仿宋_GBK"/>
          <w:color w:val="000000" w:themeColor="text1"/>
          <w:sz w:val="32"/>
          <w:szCs w:val="32"/>
          <w:highlight w:val="none"/>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sz w:val="32"/>
          <w:szCs w:val="32"/>
          <w:highlight w:val="none"/>
          <w:lang w:eastAsia="zh-CN"/>
        </w:rPr>
        <w:t>偏差率</w:t>
      </w:r>
      <w:r>
        <w:rPr>
          <w:rFonts w:hint="eastAsia" w:ascii="Times New Roman" w:hAnsi="Times New Roman" w:eastAsia="方正仿宋_GBK" w:cs="方正仿宋_GBK"/>
          <w:sz w:val="32"/>
          <w:szCs w:val="32"/>
          <w:highlight w:val="none"/>
          <w:lang w:val="en-US" w:eastAsia="zh-CN"/>
        </w:rPr>
        <w:t>0%</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Times New Roman" w:hAnsi="Times New Roman" w:eastAsia="方正仿宋_GBK" w:cs="方正仿宋_GBK"/>
          <w:sz w:val="32"/>
          <w:szCs w:val="32"/>
          <w:highlight w:val="none"/>
          <w:lang w:val="en-US" w:eastAsia="zh-CN"/>
        </w:rPr>
        <w:t>d</w:t>
      </w:r>
      <w:r>
        <w:rPr>
          <w:rFonts w:hint="eastAsia" w:ascii="方正仿宋_GBK" w:hAnsi="方正仿宋_GBK" w:eastAsia="方正仿宋_GBK" w:cs="方正仿宋_GBK"/>
          <w:sz w:val="32"/>
          <w:szCs w:val="32"/>
          <w:highlight w:val="none"/>
          <w:lang w:val="en-US" w:eastAsia="zh-CN"/>
        </w:rPr>
        <w:t>.财政部随文下达实行按病种（组）、按人头付费等支付方式改革目标，指标值为逐步开展。</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我区</w:t>
      </w:r>
      <w:r>
        <w:rPr>
          <w:rFonts w:hint="eastAsia" w:ascii="方正仿宋_GBK" w:hAnsi="方正仿宋_GBK" w:eastAsia="方正仿宋_GBK" w:cs="方正仿宋_GBK"/>
          <w:sz w:val="32"/>
          <w:szCs w:val="32"/>
          <w:highlight w:val="none"/>
          <w:lang w:val="en-US" w:eastAsia="zh-CN"/>
        </w:rPr>
        <w:t>实际完成</w:t>
      </w:r>
      <w:r>
        <w:rPr>
          <w:rFonts w:hint="eastAsia" w:ascii="Times New Roman" w:hAnsi="Times New Roman" w:eastAsia="方正仿宋_GBK" w:cs="方正仿宋_GBK"/>
          <w:sz w:val="32"/>
          <w:szCs w:val="32"/>
          <w:highlight w:val="none"/>
          <w:lang w:val="en-US" w:eastAsia="zh-CN"/>
        </w:rPr>
        <w:t>100</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完成率</w:t>
      </w:r>
      <w:r>
        <w:rPr>
          <w:rFonts w:hint="eastAsia" w:ascii="Times New Roman" w:hAnsi="Times New Roman" w:eastAsia="方正仿宋_GBK" w:cs="方正仿宋_GBK"/>
          <w:sz w:val="32"/>
          <w:szCs w:val="32"/>
          <w:highlight w:val="none"/>
        </w:rPr>
        <w:t>100%</w:t>
      </w:r>
      <w:r>
        <w:rPr>
          <w:rFonts w:hint="eastAsia" w:ascii="方正仿宋_GBK" w:hAnsi="方正仿宋_GBK" w:eastAsia="方正仿宋_GBK" w:cs="方正仿宋_GBK"/>
          <w:sz w:val="32"/>
          <w:szCs w:val="32"/>
          <w:highlight w:val="none"/>
          <w:lang w:eastAsia="zh-CN"/>
        </w:rPr>
        <w:t>，偏差率</w:t>
      </w:r>
      <w:r>
        <w:rPr>
          <w:rFonts w:hint="eastAsia" w:ascii="Times New Roman" w:hAnsi="Times New Roman"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e</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lang w:eastAsia="zh-CN"/>
        </w:rPr>
        <w:t>财政部随文下达</w:t>
      </w:r>
      <w:r>
        <w:rPr>
          <w:rFonts w:hint="eastAsia" w:ascii="方正仿宋_GBK" w:hAnsi="方正仿宋_GBK" w:eastAsia="方正仿宋_GBK" w:cs="方正仿宋_GBK"/>
          <w:sz w:val="32"/>
          <w:szCs w:val="32"/>
          <w:highlight w:val="none"/>
        </w:rPr>
        <w:t>基金滚存结余可支配月数（月）目标，指标值为</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6</w:t>
      </w:r>
      <w:r>
        <w:rPr>
          <w:rFonts w:hint="eastAsia" w:ascii="方正仿宋_GBK" w:hAnsi="方正仿宋_GBK" w:eastAsia="方正仿宋_GBK" w:cs="方正仿宋_GBK"/>
          <w:sz w:val="32"/>
          <w:szCs w:val="32"/>
          <w:highlight w:val="none"/>
          <w:lang w:val="en-US" w:eastAsia="zh-CN"/>
        </w:rPr>
        <w:t>个月</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我区</w:t>
      </w:r>
      <w:r>
        <w:rPr>
          <w:rFonts w:hint="eastAsia" w:ascii="方正仿宋_GBK" w:hAnsi="方正仿宋_GBK" w:eastAsia="方正仿宋_GBK" w:cs="方正仿宋_GBK"/>
          <w:sz w:val="32"/>
          <w:szCs w:val="32"/>
          <w:highlight w:val="none"/>
          <w:lang w:val="en-US" w:eastAsia="zh-CN"/>
        </w:rPr>
        <w:t>实际完成</w:t>
      </w:r>
      <w:r>
        <w:rPr>
          <w:rFonts w:hint="eastAsia" w:ascii="方正仿宋_GBK" w:hAnsi="方正仿宋_GBK" w:eastAsia="方正仿宋_GBK" w:cs="方正仿宋_GBK"/>
          <w:sz w:val="32"/>
          <w:szCs w:val="32"/>
          <w:highlight w:val="none"/>
        </w:rPr>
        <w:t>基金滚存结余可支配月数</w:t>
      </w:r>
      <w:r>
        <w:rPr>
          <w:rFonts w:hint="eastAsia" w:ascii="方正仿宋_GBK" w:hAnsi="方正仿宋_GBK" w:eastAsia="方正仿宋_GBK" w:cs="方正仿宋_GBK"/>
          <w:sz w:val="32"/>
          <w:szCs w:val="32"/>
          <w:highlight w:val="none"/>
          <w:lang w:val="en-US" w:eastAsia="zh-CN"/>
        </w:rPr>
        <w:t>为</w:t>
      </w:r>
      <w:r>
        <w:rPr>
          <w:rFonts w:hint="eastAsia" w:ascii="Times New Roman" w:hAnsi="Times New Roman"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lang w:val="en-US" w:eastAsia="zh-CN"/>
        </w:rPr>
        <w:t>个月</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且各统筹区均不存在当期赤字情况。指标完成率</w:t>
      </w:r>
      <w:r>
        <w:rPr>
          <w:rFonts w:hint="eastAsia" w:ascii="Times New Roman" w:hAnsi="Times New Roman" w:eastAsia="方正仿宋_GBK" w:cs="方正仿宋_GBK"/>
          <w:sz w:val="32"/>
          <w:szCs w:val="32"/>
          <w:highlight w:val="none"/>
          <w:lang w:val="en-US" w:eastAsia="zh-CN"/>
        </w:rPr>
        <w:t>100</w:t>
      </w:r>
      <w:r>
        <w:rPr>
          <w:rFonts w:hint="eastAsia" w:ascii="方正仿宋_GBK" w:hAnsi="方正仿宋_GBK" w:eastAsia="方正仿宋_GBK" w:cs="方正仿宋_GBK"/>
          <w:sz w:val="32"/>
          <w:szCs w:val="32"/>
          <w:highlight w:val="none"/>
          <w:lang w:val="en-US" w:eastAsia="zh-CN"/>
        </w:rPr>
        <w:t>%，偏差率</w:t>
      </w:r>
      <w:r>
        <w:rPr>
          <w:rFonts w:hint="eastAsia" w:ascii="Times New Roman" w:hAnsi="Times New Roman"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f</w:t>
      </w:r>
      <w:r>
        <w:rPr>
          <w:rFonts w:hint="eastAsia" w:ascii="方正仿宋_GBK" w:hAnsi="方正仿宋_GBK" w:eastAsia="方正仿宋_GBK" w:cs="方正仿宋_GBK"/>
          <w:sz w:val="32"/>
          <w:szCs w:val="32"/>
          <w:highlight w:val="none"/>
          <w:lang w:val="en-US" w:eastAsia="zh-CN"/>
        </w:rPr>
        <w:t>.财政部随文下达开展门诊统筹目标，指标值普遍开展，截至</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年底，各统筹均已全面实施门诊统筹。</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我区</w:t>
      </w:r>
      <w:r>
        <w:rPr>
          <w:rFonts w:hint="eastAsia" w:ascii="方正仿宋_GBK" w:hAnsi="方正仿宋_GBK" w:eastAsia="方正仿宋_GBK" w:cs="方正仿宋_GBK"/>
          <w:sz w:val="32"/>
          <w:szCs w:val="32"/>
          <w:highlight w:val="none"/>
          <w:lang w:val="en-US" w:eastAsia="zh-CN"/>
        </w:rPr>
        <w:t>实际完成</w:t>
      </w:r>
      <w:r>
        <w:rPr>
          <w:rFonts w:hint="eastAsia" w:ascii="Times New Roman" w:hAnsi="Times New Roman" w:eastAsia="方正仿宋_GBK" w:cs="方正仿宋_GBK"/>
          <w:sz w:val="32"/>
          <w:szCs w:val="32"/>
          <w:highlight w:val="none"/>
          <w:lang w:val="en-US" w:eastAsia="zh-CN"/>
        </w:rPr>
        <w:t>100</w:t>
      </w:r>
      <w:r>
        <w:rPr>
          <w:rFonts w:hint="eastAsia" w:ascii="方正仿宋_GBK" w:hAnsi="方正仿宋_GBK" w:eastAsia="方正仿宋_GBK" w:cs="方正仿宋_GBK"/>
          <w:sz w:val="32"/>
          <w:szCs w:val="32"/>
          <w:highlight w:val="none"/>
          <w:lang w:val="en-US" w:eastAsia="zh-CN"/>
        </w:rPr>
        <w:t>%，完成率</w:t>
      </w:r>
      <w:r>
        <w:rPr>
          <w:rFonts w:hint="eastAsia" w:ascii="Times New Roman" w:hAnsi="Times New Roman" w:eastAsia="方正仿宋_GBK" w:cs="方正仿宋_GBK"/>
          <w:sz w:val="32"/>
          <w:szCs w:val="32"/>
          <w:highlight w:val="none"/>
          <w:lang w:val="en-US" w:eastAsia="zh-CN"/>
        </w:rPr>
        <w:t>100</w:t>
      </w:r>
      <w:r>
        <w:rPr>
          <w:rFonts w:hint="eastAsia" w:ascii="方正仿宋_GBK" w:hAnsi="方正仿宋_GBK" w:eastAsia="方正仿宋_GBK" w:cs="方正仿宋_GBK"/>
          <w:sz w:val="32"/>
          <w:szCs w:val="32"/>
          <w:highlight w:val="none"/>
          <w:lang w:val="en-US" w:eastAsia="zh-CN"/>
        </w:rPr>
        <w:t>%，偏差率</w:t>
      </w:r>
      <w:r>
        <w:rPr>
          <w:rFonts w:hint="eastAsia" w:ascii="Times New Roman" w:hAnsi="Times New Roman"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lang w:val="en-US" w:eastAsia="zh-CN"/>
        </w:rPr>
        <w:t>）时效指标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财政部随文下达绩效目标中未包含时效指标。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val="en-US" w:eastAsia="zh-CN"/>
        </w:rPr>
        <w:t>）成本指标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财政部随文下达绩效目标中未包含成本指标。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sz w:val="32"/>
          <w:szCs w:val="32"/>
          <w:highlight w:val="none"/>
          <w:lang w:val="en-US" w:eastAsia="zh-CN"/>
        </w:rPr>
      </w:pPr>
      <w:r>
        <w:rPr>
          <w:rFonts w:hint="eastAsia" w:ascii="Times New Roman" w:hAnsi="Times New Roman" w:eastAsia="方正仿宋_GBK" w:cs="方正仿宋_GBK"/>
          <w:b w:val="0"/>
          <w:bCs w:val="0"/>
          <w:sz w:val="32"/>
          <w:szCs w:val="32"/>
          <w:highlight w:val="none"/>
          <w:lang w:val="en-US" w:eastAsia="zh-CN"/>
        </w:rPr>
        <w:t>2.效益指标完成情况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）经济效益指标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财政部随文下达绩效目标中未包含经济效益指标。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lang w:val="en-US" w:eastAsia="zh-CN"/>
        </w:rPr>
        <w:t>）社会效益指标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sz w:val="32"/>
          <w:szCs w:val="32"/>
          <w:lang w:val="en-US" w:eastAsia="zh-CN"/>
        </w:rPr>
      </w:pPr>
      <w:r>
        <w:rPr>
          <w:rFonts w:hint="eastAsia" w:ascii="方正仿宋_GBK" w:hAnsi="方正仿宋_GBK" w:eastAsia="方正仿宋_GBK" w:cs="方正仿宋_GBK"/>
          <w:sz w:val="32"/>
          <w:szCs w:val="32"/>
          <w:highlight w:val="none"/>
          <w:lang w:val="en-US" w:eastAsia="zh-CN"/>
        </w:rPr>
        <w:t>财政部随文下达绩效目标中未包含社会效益指标。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lang w:val="en-US" w:eastAsia="zh-CN"/>
        </w:rPr>
        <w:t>）生态效益指标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财政部随文下达绩效目标中未包含生态效益指标。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val="en-US" w:eastAsia="zh-CN"/>
        </w:rPr>
        <w:t>）可持续影响指标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财政部随文下达绩效目标中未包含可持续影响指标。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lang w:val="en-US" w:eastAsia="zh-CN"/>
        </w:rPr>
        <w:t>.满意度指标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a</w:t>
      </w:r>
      <w:r>
        <w:rPr>
          <w:rFonts w:hint="eastAsia" w:ascii="方正仿宋_GBK" w:hAnsi="方正仿宋_GBK" w:eastAsia="方正仿宋_GBK" w:cs="方正仿宋_GBK"/>
          <w:sz w:val="32"/>
          <w:szCs w:val="32"/>
          <w:highlight w:val="none"/>
          <w:lang w:val="en-US" w:eastAsia="zh-CN"/>
        </w:rPr>
        <w:t>.财政部随文下达参保群众政策知晓率目标，指标值普遍知晓。</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我区</w:t>
      </w:r>
      <w:r>
        <w:rPr>
          <w:rFonts w:hint="eastAsia" w:ascii="方正仿宋_GBK" w:hAnsi="方正仿宋_GBK" w:eastAsia="方正仿宋_GBK" w:cs="方正仿宋_GBK"/>
          <w:sz w:val="32"/>
          <w:szCs w:val="32"/>
          <w:highlight w:val="none"/>
          <w:lang w:val="en-US" w:eastAsia="zh-CN"/>
        </w:rPr>
        <w:t>实际完成</w:t>
      </w:r>
      <w:r>
        <w:rPr>
          <w:rFonts w:hint="eastAsia" w:ascii="Times New Roman" w:hAnsi="Times New Roman" w:eastAsia="方正仿宋_GBK" w:cs="方正仿宋_GBK"/>
          <w:sz w:val="32"/>
          <w:szCs w:val="32"/>
          <w:highlight w:val="none"/>
          <w:lang w:val="en-US" w:eastAsia="zh-CN"/>
        </w:rPr>
        <w:t>100</w:t>
      </w:r>
      <w:r>
        <w:rPr>
          <w:rFonts w:hint="eastAsia" w:ascii="方正仿宋_GBK" w:hAnsi="方正仿宋_GBK" w:eastAsia="方正仿宋_GBK" w:cs="方正仿宋_GBK"/>
          <w:sz w:val="32"/>
          <w:szCs w:val="32"/>
          <w:highlight w:val="none"/>
          <w:lang w:val="en-US" w:eastAsia="zh-CN"/>
        </w:rPr>
        <w:t>%，指标完成率</w:t>
      </w:r>
      <w:r>
        <w:rPr>
          <w:rFonts w:hint="eastAsia" w:ascii="Times New Roman" w:hAnsi="Times New Roman" w:eastAsia="方正仿宋_GBK" w:cs="方正仿宋_GBK"/>
          <w:sz w:val="32"/>
          <w:szCs w:val="32"/>
          <w:highlight w:val="none"/>
          <w:lang w:val="en-US" w:eastAsia="zh-CN"/>
        </w:rPr>
        <w:t>100%</w:t>
      </w:r>
      <w:r>
        <w:rPr>
          <w:rFonts w:hint="eastAsia" w:ascii="方正仿宋_GBK" w:hAnsi="方正仿宋_GBK" w:eastAsia="方正仿宋_GBK" w:cs="方正仿宋_GBK"/>
          <w:sz w:val="32"/>
          <w:szCs w:val="32"/>
          <w:highlight w:val="none"/>
          <w:lang w:val="en-US" w:eastAsia="zh-CN"/>
        </w:rPr>
        <w:t>，偏差率</w:t>
      </w:r>
      <w:r>
        <w:rPr>
          <w:rFonts w:hint="eastAsia" w:ascii="Times New Roman" w:hAnsi="Times New Roman"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Times New Roman" w:hAnsi="Times New Roman" w:eastAsia="方正仿宋_GBK" w:cs="方正仿宋_GBK"/>
          <w:sz w:val="32"/>
          <w:szCs w:val="32"/>
          <w:highlight w:val="none"/>
          <w:lang w:val="en-US" w:eastAsia="zh-CN"/>
        </w:rPr>
        <w:t>b</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lang w:eastAsia="zh-CN"/>
        </w:rPr>
        <w:t>财政部随文下达</w:t>
      </w:r>
      <w:r>
        <w:rPr>
          <w:rFonts w:hint="eastAsia" w:ascii="方正仿宋_GBK" w:hAnsi="方正仿宋_GBK" w:eastAsia="方正仿宋_GBK" w:cs="方正仿宋_GBK"/>
          <w:sz w:val="32"/>
          <w:szCs w:val="32"/>
          <w:highlight w:val="none"/>
        </w:rPr>
        <w:t>参保对象满意度目标，指标值</w:t>
      </w:r>
      <w:r>
        <w:rPr>
          <w:rFonts w:hint="eastAsia" w:ascii="方正仿宋_GBK" w:hAnsi="方正仿宋_GBK" w:eastAsia="方正仿宋_GBK" w:cs="方正仿宋_GBK"/>
          <w:sz w:val="32"/>
          <w:szCs w:val="32"/>
          <w:highlight w:val="none"/>
          <w:lang w:val="en-US" w:eastAsia="zh-CN"/>
        </w:rPr>
        <w:t>参保对象满意度</w:t>
      </w:r>
      <w:r>
        <w:rPr>
          <w:rFonts w:hint="eastAsia" w:ascii="方正仿宋_GBK" w:hAnsi="方正仿宋_GBK" w:eastAsia="方正仿宋_GBK" w:cs="方正仿宋_GBK"/>
          <w:sz w:val="32"/>
          <w:szCs w:val="32"/>
          <w:highlight w:val="none"/>
        </w:rPr>
        <w:t>为≥</w:t>
      </w:r>
      <w:r>
        <w:rPr>
          <w:rFonts w:hint="eastAsia" w:ascii="Times New Roman" w:hAnsi="Times New Roman" w:eastAsia="方正仿宋_GBK" w:cs="方正仿宋_GBK"/>
          <w:sz w:val="32"/>
          <w:szCs w:val="32"/>
          <w:highlight w:val="none"/>
          <w:lang w:val="en-US" w:eastAsia="zh-CN"/>
        </w:rPr>
        <w:t>90</w:t>
      </w:r>
      <w:r>
        <w:rPr>
          <w:rFonts w:hint="eastAsia" w:ascii="Times New Roman" w:hAnsi="Times New Roman" w:eastAsia="方正仿宋_GBK" w:cs="方正仿宋_GBK"/>
          <w:sz w:val="32"/>
          <w:szCs w:val="32"/>
          <w:highlight w:val="none"/>
        </w:rPr>
        <w:t>%</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我区</w:t>
      </w:r>
      <w:r>
        <w:rPr>
          <w:rFonts w:hint="eastAsia" w:ascii="方正仿宋_GBK" w:hAnsi="方正仿宋_GBK" w:eastAsia="方正仿宋_GBK" w:cs="方正仿宋_GBK"/>
          <w:sz w:val="32"/>
          <w:szCs w:val="32"/>
          <w:highlight w:val="none"/>
        </w:rPr>
        <w:t>参保对象满意度实际完成</w:t>
      </w:r>
      <w:r>
        <w:rPr>
          <w:rFonts w:hint="eastAsia" w:ascii="Times New Roman" w:hAnsi="Times New Roman" w:eastAsia="方正仿宋_GBK" w:cs="方正仿宋_GBK"/>
          <w:sz w:val="32"/>
          <w:szCs w:val="32"/>
          <w:highlight w:val="none"/>
          <w:lang w:val="en-US" w:eastAsia="zh-CN"/>
        </w:rPr>
        <w:t>99</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99</w:t>
      </w:r>
      <w:r>
        <w:rPr>
          <w:rFonts w:hint="eastAsia" w:ascii="Times New Roman" w:hAnsi="Times New Roman" w:eastAsia="方正仿宋_GBK" w:cs="方正仿宋_GBK"/>
          <w:sz w:val="32"/>
          <w:szCs w:val="32"/>
          <w:highlight w:val="none"/>
        </w:rPr>
        <w:t>%</w:t>
      </w:r>
      <w:r>
        <w:rPr>
          <w:rFonts w:hint="eastAsia" w:ascii="方正仿宋_GBK" w:hAnsi="方正仿宋_GBK" w:eastAsia="方正仿宋_GBK" w:cs="方正仿宋_GBK"/>
          <w:sz w:val="32"/>
          <w:szCs w:val="32"/>
          <w:highlight w:val="none"/>
        </w:rPr>
        <w:t>，完成率</w:t>
      </w:r>
      <w:r>
        <w:rPr>
          <w:rFonts w:hint="eastAsia" w:ascii="Times New Roman" w:hAnsi="Times New Roman" w:eastAsia="方正仿宋_GBK" w:cs="方正仿宋_GBK"/>
          <w:sz w:val="32"/>
          <w:szCs w:val="32"/>
          <w:highlight w:val="none"/>
          <w:lang w:val="en-US" w:eastAsia="zh-CN"/>
        </w:rPr>
        <w:t>111.11</w:t>
      </w:r>
      <w:r>
        <w:rPr>
          <w:rFonts w:hint="eastAsia" w:ascii="Times New Roman" w:hAnsi="Times New Roman" w:eastAsia="方正仿宋_GBK" w:cs="方正仿宋_GBK"/>
          <w:sz w:val="32"/>
          <w:szCs w:val="32"/>
          <w:highlight w:val="none"/>
        </w:rPr>
        <w:t>%</w:t>
      </w:r>
      <w:r>
        <w:rPr>
          <w:rFonts w:hint="eastAsia" w:ascii="Times New Roman" w:hAnsi="Times New Roman" w:eastAsia="方正仿宋_GBK" w:cs="方正仿宋_GBK"/>
          <w:sz w:val="32"/>
          <w:szCs w:val="32"/>
          <w:highlight w:val="none"/>
          <w:lang w:eastAsia="zh-CN"/>
        </w:rPr>
        <w:t>，</w:t>
      </w:r>
      <w:r>
        <w:rPr>
          <w:rFonts w:hint="eastAsia" w:ascii="Times New Roman" w:hAnsi="Times New Roman" w:eastAsia="方正仿宋_GBK" w:cs="方正仿宋_GBK"/>
          <w:sz w:val="32"/>
          <w:szCs w:val="32"/>
          <w:highlight w:val="none"/>
          <w:lang w:val="en-US" w:eastAsia="zh-CN"/>
        </w:rPr>
        <w:t>偏差率11.11%</w:t>
      </w:r>
      <w:r>
        <w:rPr>
          <w:rFonts w:hint="eastAsia" w:ascii="方正仿宋_GBK" w:hAnsi="方正仿宋_GBK" w:eastAsia="方正仿宋_GBK" w:cs="方正仿宋_GBK"/>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三、偏离绩效目标的原因和下一步改进措施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lang w:val="en-US" w:eastAsia="zh-CN"/>
        </w:rPr>
        <w:t>一</w:t>
      </w:r>
      <w:r>
        <w:rPr>
          <w:rFonts w:hint="eastAsia" w:ascii="楷体" w:hAnsi="楷体" w:eastAsia="楷体" w:cs="楷体"/>
          <w:b w:val="0"/>
          <w:bCs w:val="0"/>
          <w:sz w:val="32"/>
          <w:szCs w:val="32"/>
          <w:highlight w:val="none"/>
          <w:lang w:eastAsia="zh-CN"/>
        </w:rPr>
        <w:t>）</w:t>
      </w:r>
      <w:r>
        <w:rPr>
          <w:rFonts w:hint="eastAsia" w:ascii="楷体" w:hAnsi="楷体" w:eastAsia="楷体" w:cs="楷体"/>
          <w:b w:val="0"/>
          <w:bCs w:val="0"/>
          <w:sz w:val="32"/>
          <w:szCs w:val="32"/>
          <w:highlight w:val="none"/>
        </w:rPr>
        <w:t>偏离的绩效目标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Times New Roman" w:hAnsi="Times New Roman"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未完成的</w:t>
      </w:r>
      <w:r>
        <w:rPr>
          <w:rFonts w:hint="eastAsia" w:ascii="方正仿宋_GBK" w:hAnsi="方正仿宋_GBK" w:eastAsia="方正仿宋_GBK" w:cs="方正仿宋_GBK"/>
          <w:sz w:val="32"/>
          <w:szCs w:val="32"/>
          <w:highlight w:val="none"/>
          <w:lang w:eastAsia="zh-CN"/>
        </w:rPr>
        <w:t>质量</w:t>
      </w:r>
      <w:r>
        <w:rPr>
          <w:rFonts w:hint="eastAsia" w:ascii="方正仿宋_GBK" w:hAnsi="方正仿宋_GBK" w:eastAsia="方正仿宋_GBK" w:cs="方正仿宋_GBK"/>
          <w:sz w:val="32"/>
          <w:szCs w:val="32"/>
          <w:highlight w:val="none"/>
        </w:rPr>
        <w:t>指标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a</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重复参保人数</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人</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目标</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一是存在跨制度重复参保</w:t>
      </w:r>
      <w:r>
        <w:rPr>
          <w:rFonts w:hint="eastAsia" w:ascii="Times New Roman" w:hAnsi="Times New Roman" w:eastAsia="方正仿宋_GBK" w:cs="方正仿宋_GBK"/>
          <w:sz w:val="32"/>
          <w:szCs w:val="32"/>
          <w:highlight w:val="none"/>
          <w:lang w:val="en-US" w:eastAsia="zh-CN"/>
        </w:rPr>
        <w:t>4088</w:t>
      </w:r>
      <w:r>
        <w:rPr>
          <w:rFonts w:hint="eastAsia" w:ascii="方正仿宋_GBK" w:hAnsi="方正仿宋_GBK" w:eastAsia="方正仿宋_GBK" w:cs="方正仿宋_GBK"/>
          <w:sz w:val="32"/>
          <w:szCs w:val="32"/>
          <w:highlight w:val="none"/>
          <w:lang w:val="en-US" w:eastAsia="zh-CN"/>
        </w:rPr>
        <w:t>人，其中：自治区重复参保</w:t>
      </w:r>
      <w:r>
        <w:rPr>
          <w:rFonts w:hint="eastAsia" w:ascii="Times New Roman" w:hAnsi="Times New Roman" w:eastAsia="方正仿宋_GBK" w:cs="方正仿宋_GBK"/>
          <w:sz w:val="32"/>
          <w:szCs w:val="32"/>
          <w:highlight w:val="none"/>
          <w:lang w:val="en-US" w:eastAsia="zh-CN"/>
        </w:rPr>
        <w:t>58</w:t>
      </w:r>
      <w:r>
        <w:rPr>
          <w:rFonts w:hint="eastAsia" w:ascii="方正仿宋_GBK" w:hAnsi="方正仿宋_GBK" w:eastAsia="方正仿宋_GBK" w:cs="方正仿宋_GBK"/>
          <w:sz w:val="32"/>
          <w:szCs w:val="32"/>
          <w:highlight w:val="none"/>
          <w:lang w:val="en-US" w:eastAsia="zh-CN"/>
        </w:rPr>
        <w:t>人，与兵团重复参保</w:t>
      </w:r>
      <w:r>
        <w:rPr>
          <w:rFonts w:hint="eastAsia" w:ascii="Times New Roman" w:hAnsi="Times New Roman" w:eastAsia="方正仿宋_GBK" w:cs="方正仿宋_GBK"/>
          <w:sz w:val="32"/>
          <w:szCs w:val="32"/>
          <w:highlight w:val="none"/>
          <w:lang w:val="en-US" w:eastAsia="zh-CN"/>
        </w:rPr>
        <w:t>4030</w:t>
      </w:r>
      <w:r>
        <w:rPr>
          <w:rFonts w:hint="eastAsia" w:ascii="方正仿宋_GBK" w:hAnsi="方正仿宋_GBK" w:eastAsia="方正仿宋_GBK" w:cs="方正仿宋_GBK"/>
          <w:sz w:val="32"/>
          <w:szCs w:val="32"/>
          <w:highlight w:val="none"/>
          <w:lang w:val="en-US" w:eastAsia="zh-CN"/>
        </w:rPr>
        <w:t>人；二是参保人员死亡后未及时办理暂停及清退，导致该期间仍继续缴纳基本医疗保险费，经自查发现此类人群涉及</w:t>
      </w:r>
      <w:r>
        <w:rPr>
          <w:rFonts w:hint="eastAsia" w:ascii="Times New Roman" w:hAnsi="Times New Roman" w:eastAsia="方正仿宋_GBK" w:cs="方正仿宋_GBK"/>
          <w:sz w:val="32"/>
          <w:szCs w:val="32"/>
          <w:highlight w:val="none"/>
          <w:lang w:val="en-US" w:eastAsia="zh-CN"/>
        </w:rPr>
        <w:t>15</w:t>
      </w:r>
      <w:r>
        <w:rPr>
          <w:rFonts w:hint="eastAsia" w:ascii="方正仿宋_GBK" w:hAnsi="方正仿宋_GBK" w:eastAsia="方正仿宋_GBK" w:cs="方正仿宋_GBK"/>
          <w:sz w:val="32"/>
          <w:szCs w:val="32"/>
          <w:highlight w:val="none"/>
          <w:lang w:val="en-US" w:eastAsia="zh-CN"/>
        </w:rPr>
        <w:t>人，剔除上述情况后，城乡居民医疗保险参保人数</w:t>
      </w:r>
      <w:r>
        <w:rPr>
          <w:rFonts w:hint="eastAsia" w:ascii="Times New Roman" w:hAnsi="Times New Roman" w:eastAsia="方正仿宋_GBK" w:cs="方正仿宋_GBK"/>
          <w:sz w:val="32"/>
          <w:szCs w:val="32"/>
          <w:highlight w:val="none"/>
          <w:lang w:val="en-US" w:eastAsia="zh-CN"/>
        </w:rPr>
        <w:t>15415919</w:t>
      </w:r>
      <w:r>
        <w:rPr>
          <w:rFonts w:hint="eastAsia" w:ascii="方正仿宋_GBK" w:hAnsi="方正仿宋_GBK" w:eastAsia="方正仿宋_GBK" w:cs="方正仿宋_GBK"/>
          <w:sz w:val="32"/>
          <w:szCs w:val="32"/>
          <w:highlight w:val="none"/>
          <w:lang w:val="en-US" w:eastAsia="zh-CN"/>
        </w:rPr>
        <w:t>人。</w:t>
      </w:r>
      <w:r>
        <w:rPr>
          <w:rFonts w:hint="eastAsia" w:ascii="Times New Roman" w:hAnsi="Times New Roman" w:eastAsia="方正仿宋_GBK" w:cs="方正仿宋_GBK"/>
          <w:sz w:val="32"/>
          <w:szCs w:val="32"/>
          <w:highlight w:val="none"/>
          <w:lang w:val="en-US" w:eastAsia="zh-CN"/>
        </w:rPr>
        <w:t>未完成</w:t>
      </w:r>
      <w:r>
        <w:rPr>
          <w:rFonts w:hint="eastAsia" w:ascii="方正仿宋_GBK" w:hAnsi="方正仿宋_GBK" w:eastAsia="方正仿宋_GBK" w:cs="方正仿宋_GBK"/>
          <w:sz w:val="32"/>
          <w:szCs w:val="32"/>
          <w:highlight w:val="none"/>
          <w:lang w:val="en-US" w:eastAsia="zh-CN"/>
        </w:rPr>
        <w:t>的原因：因行政区划与地理位置特殊，发生跨制度重复缴费时系统仅有提醒但非强制，故造成跨省、跨制度重复参保。</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sz w:val="32"/>
          <w:szCs w:val="32"/>
          <w:highlight w:val="none"/>
        </w:rPr>
      </w:pPr>
      <w:r>
        <w:rPr>
          <w:rFonts w:hint="eastAsia" w:ascii="楷体" w:hAnsi="楷体" w:eastAsia="楷体" w:cs="楷体"/>
          <w:b w:val="0"/>
          <w:bCs w:val="0"/>
          <w:sz w:val="32"/>
          <w:szCs w:val="32"/>
          <w:highlight w:val="none"/>
          <w:lang w:val="en-US" w:eastAsia="zh-CN"/>
        </w:rPr>
        <w:t>（二）</w:t>
      </w:r>
      <w:r>
        <w:rPr>
          <w:rFonts w:hint="eastAsia" w:ascii="楷体" w:hAnsi="楷体" w:eastAsia="楷体" w:cs="楷体"/>
          <w:b w:val="0"/>
          <w:bCs w:val="0"/>
          <w:sz w:val="32"/>
          <w:szCs w:val="32"/>
          <w:highlight w:val="none"/>
        </w:rPr>
        <w:t>下一步改进措施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、项目实施过程中存在不足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一是参保人员死亡后未及时办理暂停及清退，导致该期间仍继续缴纳基本医疗保险费，二是因我区行政区划与地理位置特殊，发生跨制度重复缴费时系统仅有提醒但非强制，故造成跨省、跨制度重复参保。</w:t>
      </w:r>
      <w:bookmarkStart w:id="1" w:name="_GoBack"/>
      <w:bookmarkEnd w:id="1"/>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b/>
          <w:bCs/>
          <w:sz w:val="32"/>
          <w:szCs w:val="32"/>
          <w:highlight w:val="none"/>
        </w:rPr>
      </w:pPr>
      <w:r>
        <w:rPr>
          <w:rFonts w:hint="eastAsia" w:ascii="Times New Roman" w:hAnsi="Times New Roman"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下一步工作实施改进措施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自治区医保局将持续强化部门协作与信息化建设。自税务部门全口径代缴后，针对居民医疗跨统筹区有两个和两个以上参保登记的情况，通过规范所有缴费渠道人员信息入口，设置筛选条件为：“国籍+证件类型+证件号码+姓名”办理缴费业务，确保缴费人员唯一性，全区统筹区内基本医疗保险重复参保人员已大幅减少。</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四、绩效自评结果拟应用和公开情况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、按照财政部《项目支出绩效评价管理办法》（财预〔</w:t>
      </w:r>
      <w:r>
        <w:rPr>
          <w:rFonts w:hint="eastAsia" w:ascii="Times New Roman" w:hAnsi="Times New Roman" w:eastAsia="方正仿宋_GBK" w:cs="方正仿宋_GBK"/>
          <w:sz w:val="32"/>
          <w:szCs w:val="32"/>
          <w:highlight w:val="none"/>
          <w:lang w:val="en-US" w:eastAsia="zh-CN"/>
        </w:rPr>
        <w:t>2020</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lang w:val="en-US" w:eastAsia="zh-CN"/>
        </w:rPr>
        <w:t>号文）规定，单位自评标准是：预算执行</w:t>
      </w:r>
      <w:r>
        <w:rPr>
          <w:rFonts w:hint="eastAsia" w:ascii="Times New Roman" w:hAnsi="Times New Roman"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lang w:val="en-US" w:eastAsia="zh-CN"/>
        </w:rPr>
        <w:t>分、产出指标</w:t>
      </w:r>
      <w:r>
        <w:rPr>
          <w:rFonts w:hint="eastAsia" w:ascii="Times New Roman" w:hAnsi="Times New Roman" w:eastAsia="方正仿宋_GBK" w:cs="方正仿宋_GBK"/>
          <w:sz w:val="32"/>
          <w:szCs w:val="32"/>
          <w:highlight w:val="none"/>
          <w:lang w:val="en-US" w:eastAsia="zh-CN"/>
        </w:rPr>
        <w:t>80</w:t>
      </w:r>
      <w:r>
        <w:rPr>
          <w:rFonts w:hint="eastAsia" w:ascii="方正仿宋_GBK" w:hAnsi="方正仿宋_GBK" w:eastAsia="方正仿宋_GBK" w:cs="方正仿宋_GBK"/>
          <w:sz w:val="32"/>
          <w:szCs w:val="32"/>
          <w:highlight w:val="none"/>
          <w:lang w:val="en-US" w:eastAsia="zh-CN"/>
        </w:rPr>
        <w:t>分、服务对象满意度指标</w:t>
      </w:r>
      <w:r>
        <w:rPr>
          <w:rFonts w:hint="eastAsia" w:ascii="Times New Roman" w:hAnsi="Times New Roman"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lang w:val="en-US" w:eastAsia="zh-CN"/>
        </w:rPr>
        <w:t>分。经自评，</w:t>
      </w:r>
      <w:r>
        <w:rPr>
          <w:rFonts w:hint="eastAsia" w:ascii="Times New Roman" w:hAnsi="Times New Roman" w:eastAsia="方正仿宋_GBK" w:cs="方正仿宋_GBK"/>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年度自治区城乡居民医疗保险补助资金绩效自评得分</w:t>
      </w:r>
      <w:r>
        <w:rPr>
          <w:rFonts w:hint="eastAsia" w:ascii="Times New Roman" w:hAnsi="Times New Roman" w:eastAsia="方正仿宋_GBK" w:cs="方正仿宋_GBK"/>
          <w:sz w:val="32"/>
          <w:szCs w:val="32"/>
          <w:highlight w:val="none"/>
          <w:lang w:val="en-US" w:eastAsia="zh-CN"/>
        </w:rPr>
        <w:t>94.00</w:t>
      </w:r>
      <w:r>
        <w:rPr>
          <w:rFonts w:hint="eastAsia" w:ascii="方正仿宋_GBK" w:hAnsi="方正仿宋_GBK" w:eastAsia="方正仿宋_GBK" w:cs="方正仿宋_GBK"/>
          <w:sz w:val="32"/>
          <w:szCs w:val="32"/>
          <w:highlight w:val="none"/>
          <w:lang w:val="en-US" w:eastAsia="zh-CN"/>
        </w:rPr>
        <w:t>分，其中：预算执行</w:t>
      </w:r>
      <w:r>
        <w:rPr>
          <w:rFonts w:hint="eastAsia" w:ascii="Times New Roman" w:hAnsi="Times New Roman"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lang w:val="en-US" w:eastAsia="zh-CN"/>
        </w:rPr>
        <w:t>分，产出指标</w:t>
      </w:r>
      <w:r>
        <w:rPr>
          <w:rFonts w:hint="eastAsia" w:ascii="Times New Roman" w:hAnsi="Times New Roman" w:eastAsia="方正仿宋_GBK" w:cs="方正仿宋_GBK"/>
          <w:sz w:val="32"/>
          <w:szCs w:val="32"/>
          <w:highlight w:val="none"/>
          <w:lang w:val="en-US" w:eastAsia="zh-CN"/>
        </w:rPr>
        <w:t>74.00</w:t>
      </w:r>
      <w:r>
        <w:rPr>
          <w:rFonts w:hint="eastAsia" w:ascii="方正仿宋_GBK" w:hAnsi="方正仿宋_GBK" w:eastAsia="方正仿宋_GBK" w:cs="方正仿宋_GBK"/>
          <w:sz w:val="32"/>
          <w:szCs w:val="32"/>
          <w:highlight w:val="none"/>
          <w:lang w:val="en-US" w:eastAsia="zh-CN"/>
        </w:rPr>
        <w:t>分，服务对象满意度指标</w:t>
      </w:r>
      <w:r>
        <w:rPr>
          <w:rFonts w:hint="eastAsia" w:ascii="Times New Roman" w:hAnsi="Times New Roman" w:eastAsia="方正仿宋_GBK" w:cs="方正仿宋_GBK"/>
          <w:sz w:val="32"/>
          <w:szCs w:val="32"/>
          <w:highlight w:val="none"/>
          <w:lang w:val="en-US" w:eastAsia="zh-CN"/>
        </w:rPr>
        <w:t>10</w:t>
      </w:r>
      <w:r>
        <w:rPr>
          <w:rFonts w:hint="eastAsia" w:ascii="方正仿宋_GBK" w:hAnsi="方正仿宋_GBK" w:eastAsia="方正仿宋_GBK" w:cs="方正仿宋_GBK"/>
          <w:sz w:val="32"/>
          <w:szCs w:val="32"/>
          <w:highlight w:val="none"/>
          <w:lang w:val="en-US" w:eastAsia="zh-CN"/>
        </w:rPr>
        <w:t>分。自评结果为“优”。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Times New Roman" w:hAnsi="Times New Roman"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自评中发现</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）进一步参保扩面仍面临多重挑战，经济下行压力加大，城乡居民基本医疗保险个人缴费标准逐年上涨，缴费意愿降低。（</w:t>
      </w:r>
      <w:r>
        <w:rPr>
          <w:rFonts w:hint="eastAsia" w:ascii="Times New Roman" w:hAnsi="Times New Roman"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lang w:val="en-US" w:eastAsia="zh-CN"/>
        </w:rPr>
        <w:t>）跨部门协同工作机制仍需完善。一是虽已避免我区居民与兵团居民重复参保，但仍存在跨制度重复参保情况；二是民政、公安、医保三部门数据共享周期长，由于参保人员生存状态等信息更新存在延迟，存在参保人员死亡后医保系统未更新前仍可以缴纳医保情况。</w:t>
      </w:r>
      <w:r>
        <w:rPr>
          <w:rFonts w:hint="eastAsia" w:ascii="Times New Roman" w:hAnsi="Times New Roman" w:eastAsia="方正仿宋_GBK" w:cs="方正仿宋_GBK"/>
          <w:sz w:val="32"/>
          <w:szCs w:val="32"/>
          <w:highlight w:val="none"/>
          <w:lang w:val="en-US" w:eastAsia="zh-CN"/>
        </w:rPr>
        <w:t>（3）城乡</w:t>
      </w:r>
      <w:r>
        <w:rPr>
          <w:rFonts w:hint="eastAsia" w:ascii="方正仿宋_GBK" w:hAnsi="方正仿宋_GBK" w:eastAsia="方正仿宋_GBK" w:cs="方正仿宋_GBK"/>
          <w:sz w:val="32"/>
          <w:szCs w:val="32"/>
          <w:highlight w:val="none"/>
          <w:lang w:val="en-US" w:eastAsia="zh-CN"/>
        </w:rPr>
        <w:t>居民基本医疗保险筹资方式有待改进。现行个人筹资标准采用每年定额增加机制，未与经济社会发展相联系，不利于城乡居民基本医疗保险制度的可持续发展。针对上述情况，（</w:t>
      </w:r>
      <w:r>
        <w:rPr>
          <w:rFonts w:hint="eastAsia" w:ascii="Times New Roman" w:hAnsi="Times New Roman"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）持续巩固拓展全民参保成果，推动落实参保激励约束政策，优化参保缴费流程，推动全民参保提质扩面。加快建立自治区长期护理保险制度，</w:t>
      </w:r>
      <w:r>
        <w:rPr>
          <w:rFonts w:hint="eastAsia" w:ascii="Times New Roman" w:hAnsi="Times New Roman" w:eastAsia="方正仿宋_GBK" w:cs="方正仿宋_GBK"/>
          <w:sz w:val="32"/>
          <w:szCs w:val="32"/>
          <w:highlight w:val="none"/>
          <w:lang w:val="en-US" w:eastAsia="zh-CN"/>
        </w:rPr>
        <w:t>2025</w:t>
      </w:r>
      <w:r>
        <w:rPr>
          <w:rFonts w:hint="eastAsia" w:ascii="方正仿宋_GBK" w:hAnsi="方正仿宋_GBK" w:eastAsia="方正仿宋_GBK" w:cs="方正仿宋_GBK"/>
          <w:sz w:val="32"/>
          <w:szCs w:val="32"/>
          <w:highlight w:val="none"/>
          <w:lang w:val="en-US" w:eastAsia="zh-CN"/>
        </w:rPr>
        <w:t>年全区推广长期护理保险。持续完善生育保险制度，修订《职工生育保险办法》。巩固扩大生育保险覆盖面，将灵活就业人员纳入生育保险保障范围。</w:t>
      </w:r>
      <w:r>
        <w:rPr>
          <w:rFonts w:hint="eastAsia" w:ascii="Times New Roman" w:hAnsi="Times New Roman" w:eastAsia="方正仿宋_GBK" w:cs="方正仿宋_GBK"/>
          <w:sz w:val="32"/>
          <w:szCs w:val="32"/>
          <w:highlight w:val="none"/>
          <w:lang w:val="en-US" w:eastAsia="zh-CN"/>
        </w:rPr>
        <w:t>2025</w:t>
      </w:r>
      <w:r>
        <w:rPr>
          <w:rFonts w:hint="eastAsia" w:ascii="方正仿宋_GBK" w:hAnsi="方正仿宋_GBK" w:eastAsia="方正仿宋_GBK" w:cs="方正仿宋_GBK"/>
          <w:sz w:val="32"/>
          <w:szCs w:val="32"/>
          <w:highlight w:val="none"/>
          <w:lang w:val="en-US" w:eastAsia="zh-CN"/>
        </w:rPr>
        <w:t>年底基本实现职工医保个账资金跨省共济使用，实现各统筹地区门诊慢特病认定、管理、服务标准统一。（</w:t>
      </w:r>
      <w:r>
        <w:rPr>
          <w:rFonts w:hint="eastAsia" w:ascii="Times New Roman" w:hAnsi="Times New Roman"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lang w:val="en-US" w:eastAsia="zh-CN"/>
        </w:rPr>
        <w:t>）健全多层次医疗保障体系，满足群众多元化医疗保障需求。完善基本医保三重保障制度梯次减负功能。健全大病保险制度，因地制宜探索符合时代特征、灵活多样的大病保险经办承办模式。落实分类资助困难群众参保和医疗费用救助政策，健全防止因病返贫致贫长效机制。加快推动各统筹地区政策统一规范，稳妥推进基本医疗保险省级统筹。启动自治区“十五五”医疗保障规划编制工作，开展调查研究，形成规划草案。积极支持商保开发与基本医保相衔接的健康保险产品，确保各统筹地区“惠民保”项目今年落地。</w:t>
      </w:r>
      <w:r>
        <w:rPr>
          <w:rFonts w:hint="eastAsia" w:ascii="Times New Roman" w:hAnsi="Times New Roman"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lang w:val="en-US" w:eastAsia="zh-CN"/>
        </w:rPr>
        <w:t>优化医保支付机制，赋能医药机构健康发展。全面完成全区按病组付费（</w:t>
      </w:r>
      <w:r>
        <w:rPr>
          <w:rFonts w:hint="eastAsia" w:ascii="Times New Roman" w:hAnsi="Times New Roman" w:eastAsia="方正仿宋_GBK" w:cs="方正仿宋_GBK"/>
          <w:sz w:val="32"/>
          <w:szCs w:val="32"/>
          <w:highlight w:val="none"/>
          <w:lang w:val="en-US" w:eastAsia="zh-CN"/>
        </w:rPr>
        <w:t>DRG</w:t>
      </w:r>
      <w:r>
        <w:rPr>
          <w:rFonts w:hint="eastAsia" w:ascii="方正仿宋_GBK" w:hAnsi="方正仿宋_GBK" w:eastAsia="方正仿宋_GBK" w:cs="方正仿宋_GBK"/>
          <w:sz w:val="32"/>
          <w:szCs w:val="32"/>
          <w:highlight w:val="none"/>
          <w:lang w:val="en-US" w:eastAsia="zh-CN"/>
        </w:rPr>
        <w:t>）和病种分值付费（</w:t>
      </w:r>
      <w:r>
        <w:rPr>
          <w:rFonts w:hint="eastAsia" w:ascii="Times New Roman" w:hAnsi="Times New Roman" w:eastAsia="方正仿宋_GBK" w:cs="方正仿宋_GBK"/>
          <w:sz w:val="32"/>
          <w:szCs w:val="32"/>
          <w:highlight w:val="none"/>
          <w:lang w:val="en-US" w:eastAsia="zh-CN"/>
        </w:rPr>
        <w:t>DIP</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版分组切换，同步实现疆内异地就医住院费用</w:t>
      </w:r>
      <w:r>
        <w:rPr>
          <w:rFonts w:hint="eastAsia" w:ascii="Times New Roman" w:hAnsi="Times New Roman" w:eastAsia="方正仿宋_GBK" w:cs="方正仿宋_GBK"/>
          <w:sz w:val="32"/>
          <w:szCs w:val="32"/>
          <w:highlight w:val="none"/>
          <w:lang w:val="en-US" w:eastAsia="zh-CN"/>
        </w:rPr>
        <w:t>DRG</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DIP</w:t>
      </w:r>
      <w:r>
        <w:rPr>
          <w:rFonts w:hint="eastAsia" w:ascii="方正仿宋_GBK" w:hAnsi="方正仿宋_GBK" w:eastAsia="方正仿宋_GBK" w:cs="方正仿宋_GBK"/>
          <w:sz w:val="32"/>
          <w:szCs w:val="32"/>
          <w:highlight w:val="none"/>
          <w:lang w:val="en-US" w:eastAsia="zh-CN"/>
        </w:rPr>
        <w:t>付费。</w:t>
      </w:r>
      <w:r>
        <w:rPr>
          <w:rFonts w:hint="eastAsia" w:ascii="Times New Roman" w:hAnsi="Times New Roman" w:eastAsia="方正仿宋_GBK" w:cs="方正仿宋_GBK"/>
          <w:sz w:val="32"/>
          <w:szCs w:val="32"/>
          <w:highlight w:val="none"/>
          <w:lang w:val="en-US" w:eastAsia="zh-CN"/>
        </w:rPr>
        <w:t>2025</w:t>
      </w:r>
      <w:r>
        <w:rPr>
          <w:rFonts w:hint="eastAsia" w:ascii="方正仿宋_GBK" w:hAnsi="方正仿宋_GBK" w:eastAsia="方正仿宋_GBK" w:cs="方正仿宋_GBK"/>
          <w:sz w:val="32"/>
          <w:szCs w:val="32"/>
          <w:highlight w:val="none"/>
          <w:lang w:val="en-US" w:eastAsia="zh-CN"/>
        </w:rPr>
        <w:t>年底，</w:t>
      </w:r>
      <w:r>
        <w:rPr>
          <w:rFonts w:hint="eastAsia" w:ascii="Times New Roman" w:hAnsi="Times New Roman" w:eastAsia="方正仿宋_GBK" w:cs="方正仿宋_GBK"/>
          <w:sz w:val="32"/>
          <w:szCs w:val="32"/>
          <w:highlight w:val="none"/>
          <w:lang w:val="en-US" w:eastAsia="zh-CN"/>
        </w:rPr>
        <w:t>DRG</w:t>
      </w:r>
      <w:r>
        <w:rPr>
          <w:rFonts w:hint="eastAsia" w:ascii="方正仿宋_GBK" w:hAnsi="方正仿宋_GBK" w:eastAsia="方正仿宋_GBK" w:cs="方正仿宋_GBK"/>
          <w:sz w:val="32"/>
          <w:szCs w:val="32"/>
          <w:highlight w:val="none"/>
          <w:lang w:val="en-US" w:eastAsia="zh-CN"/>
        </w:rPr>
        <w:t>/</w:t>
      </w:r>
      <w:r>
        <w:rPr>
          <w:rFonts w:hint="eastAsia" w:ascii="Times New Roman" w:hAnsi="Times New Roman" w:eastAsia="方正仿宋_GBK" w:cs="方正仿宋_GBK"/>
          <w:sz w:val="32"/>
          <w:szCs w:val="32"/>
          <w:highlight w:val="none"/>
          <w:lang w:val="en-US" w:eastAsia="zh-CN"/>
        </w:rPr>
        <w:t>DIP</w:t>
      </w:r>
      <w:r>
        <w:rPr>
          <w:rFonts w:hint="eastAsia" w:ascii="方正仿宋_GBK" w:hAnsi="方正仿宋_GBK" w:eastAsia="方正仿宋_GBK" w:cs="方正仿宋_GBK"/>
          <w:sz w:val="32"/>
          <w:szCs w:val="32"/>
          <w:highlight w:val="none"/>
          <w:lang w:val="en-US" w:eastAsia="zh-CN"/>
        </w:rPr>
        <w:t>支付方式覆盖所有符合条件的开展住院服务的医疗机构，病种覆盖率达</w:t>
      </w:r>
      <w:r>
        <w:rPr>
          <w:rFonts w:hint="eastAsia" w:ascii="Times New Roman" w:hAnsi="Times New Roman" w:eastAsia="方正仿宋_GBK" w:cs="方正仿宋_GBK"/>
          <w:sz w:val="32"/>
          <w:szCs w:val="32"/>
          <w:highlight w:val="none"/>
          <w:lang w:val="en-US" w:eastAsia="zh-CN"/>
        </w:rPr>
        <w:t>90%</w:t>
      </w:r>
      <w:r>
        <w:rPr>
          <w:rFonts w:hint="eastAsia" w:ascii="方正仿宋_GBK" w:hAnsi="方正仿宋_GBK" w:eastAsia="方正仿宋_GBK" w:cs="方正仿宋_GBK"/>
          <w:sz w:val="32"/>
          <w:szCs w:val="32"/>
          <w:highlight w:val="none"/>
          <w:lang w:val="en-US" w:eastAsia="zh-CN"/>
        </w:rPr>
        <w:t>以上，医保基金覆盖率达</w:t>
      </w:r>
      <w:r>
        <w:rPr>
          <w:rFonts w:hint="eastAsia" w:ascii="Times New Roman" w:hAnsi="Times New Roman" w:eastAsia="方正仿宋_GBK" w:cs="方正仿宋_GBK"/>
          <w:sz w:val="32"/>
          <w:szCs w:val="32"/>
          <w:highlight w:val="none"/>
          <w:lang w:val="en-US" w:eastAsia="zh-CN"/>
        </w:rPr>
        <w:t>70%</w:t>
      </w:r>
      <w:r>
        <w:rPr>
          <w:rFonts w:hint="eastAsia" w:ascii="方正仿宋_GBK" w:hAnsi="方正仿宋_GBK" w:eastAsia="方正仿宋_GBK" w:cs="方正仿宋_GBK"/>
          <w:sz w:val="32"/>
          <w:szCs w:val="32"/>
          <w:highlight w:val="none"/>
          <w:lang w:val="en-US" w:eastAsia="zh-CN"/>
        </w:rPr>
        <w:t>以上。组织开展</w:t>
      </w:r>
      <w:r>
        <w:rPr>
          <w:rFonts w:hint="eastAsia" w:ascii="Times New Roman" w:hAnsi="Times New Roman" w:eastAsia="方正仿宋_GBK" w:cs="方正仿宋_GBK"/>
          <w:sz w:val="32"/>
          <w:szCs w:val="32"/>
          <w:highlight w:val="none"/>
          <w:lang w:val="en-US" w:eastAsia="zh-CN"/>
        </w:rPr>
        <w:t>2025</w:t>
      </w:r>
      <w:r>
        <w:rPr>
          <w:rFonts w:hint="eastAsia" w:ascii="方正仿宋_GBK" w:hAnsi="方正仿宋_GBK" w:eastAsia="方正仿宋_GBK" w:cs="方正仿宋_GBK"/>
          <w:sz w:val="32"/>
          <w:szCs w:val="32"/>
          <w:highlight w:val="none"/>
          <w:lang w:val="en-US" w:eastAsia="zh-CN"/>
        </w:rPr>
        <w:t>年定点医药机构医保基金使用绩效评价。指导各统筹地区每季度向定点医药机构“亮医保基金家底”，促进共享共治。落实医保基金预付制度。积极推进医保与医药企业直接结算。建立医药货款直接结算体制机制，制定结算政策和业务规范，分批逐步推进线上结算，持续压缩药品耗材流通环节成本。</w:t>
      </w:r>
      <w:r>
        <w:rPr>
          <w:rFonts w:hint="eastAsia" w:ascii="Times New Roman" w:hAnsi="Times New Roman" w:eastAsia="方正仿宋_GBK" w:cs="方正仿宋_GBK"/>
          <w:sz w:val="32"/>
          <w:szCs w:val="32"/>
          <w:highlight w:val="none"/>
          <w:lang w:val="en-US" w:eastAsia="zh-CN"/>
        </w:rPr>
        <w:t>2025</w:t>
      </w:r>
      <w:r>
        <w:rPr>
          <w:rFonts w:hint="eastAsia" w:ascii="方正仿宋_GBK" w:hAnsi="方正仿宋_GBK" w:eastAsia="方正仿宋_GBK" w:cs="方正仿宋_GBK"/>
          <w:sz w:val="32"/>
          <w:szCs w:val="32"/>
          <w:highlight w:val="none"/>
          <w:lang w:val="en-US" w:eastAsia="zh-CN"/>
        </w:rPr>
        <w:t>年基本实现集采药品耗材、国谈药的医保基金直接结算。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Times New Roman" w:hAnsi="Times New Roman"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评价结果将在自治区医保局门户网站</w:t>
      </w:r>
      <w:r>
        <w:rPr>
          <w:rFonts w:hint="eastAsia" w:ascii="方正仿宋_GBK" w:hAnsi="方正仿宋_GBK" w:eastAsia="方正仿宋_GBK" w:cs="方正仿宋_GBK"/>
          <w:sz w:val="32"/>
          <w:szCs w:val="32"/>
          <w:highlight w:val="none"/>
          <w:lang w:val="en-US" w:eastAsia="zh-CN"/>
        </w:rPr>
        <w:t>及自治区财政厅门户网站</w:t>
      </w:r>
      <w:r>
        <w:rPr>
          <w:rFonts w:hint="eastAsia" w:ascii="方正仿宋_GBK" w:hAnsi="方正仿宋_GBK" w:eastAsia="方正仿宋_GBK" w:cs="方正仿宋_GBK"/>
          <w:sz w:val="32"/>
          <w:szCs w:val="32"/>
          <w:highlight w:val="none"/>
        </w:rPr>
        <w:t>进行公示公开</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广泛接受社会监督。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五、其他需要说明的问题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中央巡视、各级审计和财政监督中未发现问题。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highlight w:val="none"/>
          <w:lang w:eastAsia="zh-CN"/>
        </w:rPr>
      </w:pPr>
      <w:r>
        <w:rPr>
          <w:rFonts w:hint="eastAsia" w:ascii="黑体" w:hAnsi="黑体" w:eastAsia="黑体" w:cs="黑体"/>
          <w:b w:val="0"/>
          <w:bCs w:val="0"/>
          <w:sz w:val="32"/>
          <w:szCs w:val="32"/>
          <w:highlight w:val="none"/>
          <w:lang w:val="en-US" w:eastAsia="zh-CN"/>
        </w:rPr>
        <w:t>六</w:t>
      </w:r>
      <w:r>
        <w:rPr>
          <w:rFonts w:hint="eastAsia" w:ascii="黑体" w:hAnsi="黑体" w:eastAsia="黑体" w:cs="黑体"/>
          <w:b w:val="0"/>
          <w:bCs w:val="0"/>
          <w:sz w:val="32"/>
          <w:szCs w:val="32"/>
          <w:highlight w:val="none"/>
        </w:rPr>
        <w:t>、</w:t>
      </w:r>
      <w:r>
        <w:rPr>
          <w:rFonts w:hint="eastAsia" w:ascii="黑体" w:hAnsi="黑体" w:eastAsia="黑体" w:cs="黑体"/>
          <w:b w:val="0"/>
          <w:bCs w:val="0"/>
          <w:sz w:val="32"/>
          <w:szCs w:val="32"/>
          <w:highlight w:val="none"/>
          <w:lang w:val="en-US" w:eastAsia="zh-CN"/>
        </w:rPr>
        <w:t>附件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sectPr>
          <w:footerReference r:id="rId3" w:type="default"/>
          <w:pgSz w:w="11906" w:h="16838"/>
          <w:pgMar w:top="2098" w:right="1474" w:bottom="1984" w:left="1587" w:header="851" w:footer="992" w:gutter="0"/>
          <w:pgNumType w:fmt="numberInDash" w:start="1"/>
          <w:cols w:space="425" w:num="1"/>
          <w:docGrid w:type="lines" w:linePitch="312" w:charSpace="0"/>
        </w:sectPr>
      </w:pPr>
      <w:r>
        <w:rPr>
          <w:rFonts w:hint="eastAsia" w:ascii="方正仿宋_GBK" w:hAnsi="方正仿宋_GBK" w:eastAsia="方正仿宋_GBK" w:cs="方正仿宋_GBK"/>
          <w:sz w:val="32"/>
          <w:szCs w:val="32"/>
          <w:highlight w:val="none"/>
        </w:rPr>
        <w:t>城乡居民基本医疗保险补助资金转移支付区域</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项目</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绩效目标自评表</w:t>
      </w:r>
    </w:p>
    <w:p>
      <w:pPr>
        <w:keepNext w:val="0"/>
        <w:keepLines w:val="0"/>
        <w:pageBreakBefore w:val="0"/>
        <w:widowControl w:val="0"/>
        <w:kinsoku/>
        <w:wordWrap/>
        <w:overflowPunct/>
        <w:topLinePunct w:val="0"/>
        <w:autoSpaceDE/>
        <w:autoSpaceDN/>
        <w:bidi w:val="0"/>
        <w:adjustRightInd/>
        <w:snapToGrid/>
        <w:spacing w:before="75" w:line="560" w:lineRule="exact"/>
        <w:textAlignment w:val="auto"/>
        <w:rPr>
          <w:rFonts w:hint="eastAsia" w:ascii="方正仿宋_GBK" w:hAnsi="方正仿宋_GBK" w:eastAsia="方正仿宋_GBK" w:cs="方正仿宋_GBK"/>
          <w:b w:val="0"/>
          <w:bCs w:val="0"/>
          <w:sz w:val="21"/>
          <w:szCs w:val="21"/>
          <w:highlight w:val="none"/>
          <w:lang w:eastAsia="zh-CN"/>
        </w:rPr>
      </w:pPr>
      <w:r>
        <w:rPr>
          <w:rFonts w:hint="eastAsia" w:ascii="方正仿宋_GBK" w:hAnsi="方正仿宋_GBK" w:eastAsia="方正仿宋_GBK" w:cs="方正仿宋_GBK"/>
          <w:b w:val="0"/>
          <w:bCs w:val="0"/>
          <w:spacing w:val="-9"/>
          <w:sz w:val="21"/>
          <w:szCs w:val="21"/>
          <w:highlight w:val="none"/>
        </w:rPr>
        <w:t>附件</w:t>
      </w:r>
      <w:r>
        <w:rPr>
          <w:rFonts w:hint="eastAsia" w:ascii="方正仿宋_GBK" w:hAnsi="方正仿宋_GBK" w:eastAsia="方正仿宋_GBK" w:cs="方正仿宋_GBK"/>
          <w:b w:val="0"/>
          <w:bCs w:val="0"/>
          <w:spacing w:val="-9"/>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pacing w:val="15"/>
          <w:sz w:val="28"/>
          <w:szCs w:val="28"/>
          <w:highlight w:val="none"/>
          <w:lang w:eastAsia="zh-CN"/>
        </w:rPr>
      </w:pPr>
      <w:r>
        <w:rPr>
          <w:rFonts w:hint="eastAsia" w:ascii="方正小标宋_GBK" w:hAnsi="方正小标宋_GBK" w:eastAsia="方正小标宋_GBK" w:cs="方正小标宋_GBK"/>
          <w:b w:val="0"/>
          <w:bCs w:val="0"/>
          <w:spacing w:val="15"/>
          <w:sz w:val="28"/>
          <w:szCs w:val="28"/>
          <w:highlight w:val="none"/>
        </w:rPr>
        <w:t>城乡居民基本医疗保险补助资金转移支付区域</w:t>
      </w:r>
      <w:r>
        <w:rPr>
          <w:rFonts w:hint="eastAsia" w:ascii="方正小标宋_GBK" w:hAnsi="方正小标宋_GBK" w:eastAsia="方正小标宋_GBK" w:cs="方正小标宋_GBK"/>
          <w:b w:val="0"/>
          <w:bCs w:val="0"/>
          <w:spacing w:val="15"/>
          <w:sz w:val="28"/>
          <w:szCs w:val="28"/>
          <w:highlight w:val="none"/>
          <w:lang w:eastAsia="zh-CN"/>
        </w:rPr>
        <w:t>（</w:t>
      </w:r>
      <w:r>
        <w:rPr>
          <w:rFonts w:hint="eastAsia" w:ascii="方正小标宋_GBK" w:hAnsi="方正小标宋_GBK" w:eastAsia="方正小标宋_GBK" w:cs="方正小标宋_GBK"/>
          <w:b w:val="0"/>
          <w:bCs w:val="0"/>
          <w:spacing w:val="15"/>
          <w:sz w:val="28"/>
          <w:szCs w:val="28"/>
          <w:highlight w:val="none"/>
        </w:rPr>
        <w:t>项目</w:t>
      </w:r>
      <w:r>
        <w:rPr>
          <w:rFonts w:hint="eastAsia" w:ascii="方正小标宋_GBK" w:hAnsi="方正小标宋_GBK" w:eastAsia="方正小标宋_GBK" w:cs="方正小标宋_GBK"/>
          <w:b w:val="0"/>
          <w:bCs w:val="0"/>
          <w:spacing w:val="15"/>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28"/>
          <w:szCs w:val="28"/>
          <w:highlight w:val="none"/>
        </w:rPr>
      </w:pPr>
      <w:r>
        <w:rPr>
          <w:rFonts w:hint="eastAsia" w:ascii="方正小标宋_GBK" w:hAnsi="方正小标宋_GBK" w:eastAsia="方正小标宋_GBK" w:cs="方正小标宋_GBK"/>
          <w:b w:val="0"/>
          <w:bCs w:val="0"/>
          <w:spacing w:val="15"/>
          <w:sz w:val="28"/>
          <w:szCs w:val="28"/>
          <w:highlight w:val="none"/>
        </w:rPr>
        <w:t>绩效</w:t>
      </w:r>
      <w:r>
        <w:rPr>
          <w:rFonts w:hint="eastAsia" w:ascii="方正小标宋_GBK" w:hAnsi="方正小标宋_GBK" w:eastAsia="方正小标宋_GBK" w:cs="方正小标宋_GBK"/>
          <w:b w:val="0"/>
          <w:bCs w:val="0"/>
          <w:spacing w:val="15"/>
          <w:sz w:val="28"/>
          <w:szCs w:val="28"/>
          <w:highlight w:val="none"/>
          <w:lang w:val="en-US" w:eastAsia="zh-CN"/>
        </w:rPr>
        <w:t>目</w:t>
      </w:r>
      <w:r>
        <w:rPr>
          <w:rFonts w:hint="eastAsia" w:ascii="方正小标宋_GBK" w:hAnsi="方正小标宋_GBK" w:eastAsia="方正小标宋_GBK" w:cs="方正小标宋_GBK"/>
          <w:b w:val="0"/>
          <w:bCs w:val="0"/>
          <w:spacing w:val="15"/>
          <w:sz w:val="28"/>
          <w:szCs w:val="28"/>
          <w:highlight w:val="none"/>
        </w:rPr>
        <w:t>标自评表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24"/>
          <w:szCs w:val="24"/>
          <w:highlight w:val="none"/>
          <w:lang w:eastAsia="zh-CN"/>
        </w:rPr>
      </w:pPr>
      <w:r>
        <w:rPr>
          <w:rFonts w:hint="eastAsia" w:ascii="方正小标宋_GBK" w:hAnsi="方正小标宋_GBK" w:eastAsia="方正小标宋_GBK" w:cs="方正小标宋_GBK"/>
          <w:spacing w:val="4"/>
          <w:sz w:val="24"/>
          <w:szCs w:val="24"/>
          <w:highlight w:val="none"/>
          <w:lang w:eastAsia="zh-CN"/>
        </w:rPr>
        <w:t>（</w:t>
      </w:r>
      <w:r>
        <w:rPr>
          <w:rFonts w:hint="eastAsia" w:ascii="方正小标宋_GBK" w:hAnsi="方正小标宋_GBK" w:eastAsia="方正小标宋_GBK" w:cs="方正小标宋_GBK"/>
          <w:spacing w:val="4"/>
          <w:sz w:val="24"/>
          <w:szCs w:val="24"/>
          <w:highlight w:val="none"/>
        </w:rPr>
        <w:t>202</w:t>
      </w:r>
      <w:r>
        <w:rPr>
          <w:rFonts w:hint="eastAsia" w:ascii="方正小标宋_GBK" w:hAnsi="方正小标宋_GBK" w:eastAsia="方正小标宋_GBK" w:cs="方正小标宋_GBK"/>
          <w:spacing w:val="4"/>
          <w:sz w:val="24"/>
          <w:szCs w:val="24"/>
          <w:highlight w:val="none"/>
          <w:lang w:val="en-US" w:eastAsia="zh-CN"/>
        </w:rPr>
        <w:t>4</w:t>
      </w:r>
      <w:r>
        <w:rPr>
          <w:rFonts w:hint="eastAsia" w:ascii="方正小标宋_GBK" w:hAnsi="方正小标宋_GBK" w:eastAsia="方正小标宋_GBK" w:cs="方正小标宋_GBK"/>
          <w:spacing w:val="4"/>
          <w:sz w:val="24"/>
          <w:szCs w:val="24"/>
          <w:highlight w:val="none"/>
        </w:rPr>
        <w:t>年度</w:t>
      </w:r>
      <w:r>
        <w:rPr>
          <w:rFonts w:hint="eastAsia" w:ascii="方正小标宋_GBK" w:hAnsi="方正小标宋_GBK" w:eastAsia="方正小标宋_GBK" w:cs="方正小标宋_GBK"/>
          <w:spacing w:val="4"/>
          <w:sz w:val="24"/>
          <w:szCs w:val="24"/>
          <w:highlight w:val="none"/>
          <w:lang w:eastAsia="zh-CN"/>
        </w:rPr>
        <w:t>）</w:t>
      </w:r>
    </w:p>
    <w:tbl>
      <w:tblPr>
        <w:tblStyle w:val="25"/>
        <w:tblW w:w="7730" w:type="dxa"/>
        <w:tblInd w:w="4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4"/>
        <w:gridCol w:w="370"/>
        <w:gridCol w:w="769"/>
        <w:gridCol w:w="1341"/>
        <w:gridCol w:w="934"/>
        <w:gridCol w:w="776"/>
        <w:gridCol w:w="990"/>
        <w:gridCol w:w="21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513"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51" w:line="180" w:lineRule="exact"/>
              <w:ind w:left="674" w:right="138" w:hanging="530"/>
              <w:jc w:val="center"/>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转移支付</w:t>
            </w:r>
            <w:r>
              <w:rPr>
                <w:rFonts w:hint="eastAsia" w:ascii="方正仿宋_GBK" w:hAnsi="方正仿宋_GBK" w:eastAsia="方正仿宋_GBK" w:cs="方正仿宋_GBK"/>
                <w:spacing w:val="2"/>
                <w:sz w:val="15"/>
                <w:szCs w:val="15"/>
                <w:highlight w:val="none"/>
                <w:lang w:eastAsia="zh-CN"/>
              </w:rPr>
              <w:t>（</w:t>
            </w:r>
            <w:r>
              <w:rPr>
                <w:rFonts w:hint="eastAsia" w:ascii="方正仿宋_GBK" w:hAnsi="方正仿宋_GBK" w:eastAsia="方正仿宋_GBK" w:cs="方正仿宋_GBK"/>
                <w:spacing w:val="2"/>
                <w:sz w:val="15"/>
                <w:szCs w:val="15"/>
                <w:highlight w:val="none"/>
                <w:lang w:val="en-US" w:eastAsia="zh-CN"/>
              </w:rPr>
              <w:t>项目）</w:t>
            </w:r>
          </w:p>
          <w:p>
            <w:pPr>
              <w:keepNext w:val="0"/>
              <w:keepLines w:val="0"/>
              <w:pageBreakBefore w:val="0"/>
              <w:widowControl w:val="0"/>
              <w:kinsoku/>
              <w:wordWrap/>
              <w:overflowPunct/>
              <w:topLinePunct w:val="0"/>
              <w:autoSpaceDE/>
              <w:autoSpaceDN/>
              <w:bidi w:val="0"/>
              <w:adjustRightInd/>
              <w:snapToGrid/>
              <w:spacing w:before="51" w:line="180" w:lineRule="exact"/>
              <w:ind w:left="674" w:right="138" w:hanging="530"/>
              <w:jc w:val="center"/>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2"/>
                <w:sz w:val="15"/>
                <w:szCs w:val="15"/>
                <w:highlight w:val="none"/>
              </w:rPr>
              <w:t>名</w:t>
            </w:r>
            <w:r>
              <w:rPr>
                <w:rFonts w:hint="eastAsia" w:ascii="方正仿宋_GBK" w:hAnsi="方正仿宋_GBK" w:eastAsia="方正仿宋_GBK" w:cs="方正仿宋_GBK"/>
                <w:sz w:val="15"/>
                <w:szCs w:val="15"/>
                <w:highlight w:val="none"/>
              </w:rPr>
              <w:t>称</w:t>
            </w:r>
          </w:p>
        </w:tc>
        <w:tc>
          <w:tcPr>
            <w:tcW w:w="6217" w:type="dxa"/>
            <w:gridSpan w:val="5"/>
            <w:noWrap w:val="0"/>
            <w:vAlign w:val="top"/>
          </w:tcPr>
          <w:p>
            <w:pPr>
              <w:keepNext w:val="0"/>
              <w:keepLines w:val="0"/>
              <w:pageBreakBefore w:val="0"/>
              <w:widowControl w:val="0"/>
              <w:kinsoku/>
              <w:wordWrap/>
              <w:overflowPunct/>
              <w:topLinePunct w:val="0"/>
              <w:autoSpaceDE/>
              <w:autoSpaceDN/>
              <w:bidi w:val="0"/>
              <w:adjustRightInd/>
              <w:snapToGrid/>
              <w:spacing w:before="50" w:line="180" w:lineRule="exact"/>
              <w:ind w:left="31"/>
              <w:jc w:val="center"/>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城乡居民基本医疗保险补助资金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1513"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57" w:line="180" w:lineRule="exact"/>
              <w:ind w:left="294"/>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2"/>
                <w:sz w:val="15"/>
                <w:szCs w:val="15"/>
                <w:highlight w:val="none"/>
              </w:rPr>
              <w:t>中央主管部门</w:t>
            </w:r>
          </w:p>
        </w:tc>
        <w:tc>
          <w:tcPr>
            <w:tcW w:w="6217" w:type="dxa"/>
            <w:gridSpan w:val="5"/>
            <w:noWrap w:val="0"/>
            <w:vAlign w:val="top"/>
          </w:tcPr>
          <w:p>
            <w:pPr>
              <w:keepNext w:val="0"/>
              <w:keepLines w:val="0"/>
              <w:pageBreakBefore w:val="0"/>
              <w:widowControl w:val="0"/>
              <w:kinsoku/>
              <w:wordWrap/>
              <w:overflowPunct/>
              <w:topLinePunct w:val="0"/>
              <w:autoSpaceDE/>
              <w:autoSpaceDN/>
              <w:bidi w:val="0"/>
              <w:adjustRightInd/>
              <w:snapToGrid/>
              <w:spacing w:before="50" w:line="180" w:lineRule="exact"/>
              <w:ind w:left="31"/>
              <w:jc w:val="center"/>
              <w:textAlignment w:val="auto"/>
              <w:rPr>
                <w:rFonts w:hint="eastAsia" w:ascii="方正仿宋_GBK" w:hAnsi="方正仿宋_GBK" w:eastAsia="方正仿宋_GBK" w:cs="方正仿宋_GBK"/>
                <w:spacing w:val="-2"/>
                <w:sz w:val="15"/>
                <w:szCs w:val="15"/>
                <w:highlight w:val="none"/>
                <w:lang w:val="en-US" w:eastAsia="zh-CN"/>
              </w:rPr>
            </w:pPr>
            <w:r>
              <w:rPr>
                <w:rFonts w:hint="eastAsia" w:ascii="方正仿宋_GBK" w:hAnsi="方正仿宋_GBK" w:eastAsia="方正仿宋_GBK" w:cs="方正仿宋_GBK"/>
                <w:spacing w:val="-2"/>
                <w:sz w:val="15"/>
                <w:szCs w:val="15"/>
                <w:highlight w:val="none"/>
              </w:rPr>
              <w:t>国家医疗保障</w:t>
            </w:r>
            <w:r>
              <w:rPr>
                <w:rFonts w:hint="eastAsia" w:ascii="方正仿宋_GBK" w:hAnsi="方正仿宋_GBK" w:eastAsia="方正仿宋_GBK" w:cs="方正仿宋_GBK"/>
                <w:spacing w:val="-2"/>
                <w:sz w:val="15"/>
                <w:szCs w:val="15"/>
                <w:highlight w:val="none"/>
                <w:lang w:val="en-US" w:eastAsia="zh-CN"/>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513"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68" w:line="180" w:lineRule="exact"/>
              <w:ind w:left="294"/>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2"/>
                <w:sz w:val="15"/>
                <w:szCs w:val="15"/>
                <w:highlight w:val="none"/>
              </w:rPr>
              <w:t>地方主管部门</w:t>
            </w:r>
          </w:p>
        </w:tc>
        <w:tc>
          <w:tcPr>
            <w:tcW w:w="227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50" w:line="180" w:lineRule="exact"/>
              <w:ind w:left="31"/>
              <w:jc w:val="center"/>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自治区医疗保障局</w:t>
            </w:r>
          </w:p>
        </w:tc>
        <w:tc>
          <w:tcPr>
            <w:tcW w:w="776" w:type="dxa"/>
            <w:noWrap w:val="0"/>
            <w:vAlign w:val="top"/>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资金使用单位</w:t>
            </w:r>
          </w:p>
        </w:tc>
        <w:tc>
          <w:tcPr>
            <w:tcW w:w="3166"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50" w:line="180" w:lineRule="exact"/>
              <w:ind w:left="31"/>
              <w:jc w:val="center"/>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自治区医疗保障局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13" w:type="dxa"/>
            <w:gridSpan w:val="3"/>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p>
            <w:pPr>
              <w:keepNext w:val="0"/>
              <w:keepLines w:val="0"/>
              <w:pageBreakBefore w:val="0"/>
              <w:widowControl w:val="0"/>
              <w:kinsoku/>
              <w:wordWrap/>
              <w:overflowPunct/>
              <w:topLinePunct w:val="0"/>
              <w:autoSpaceDE/>
              <w:autoSpaceDN/>
              <w:bidi w:val="0"/>
              <w:adjustRightInd/>
              <w:snapToGrid/>
              <w:spacing w:before="49" w:line="180" w:lineRule="exact"/>
              <w:ind w:left="294"/>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2"/>
                <w:sz w:val="15"/>
                <w:szCs w:val="15"/>
                <w:highlight w:val="none"/>
              </w:rPr>
              <w:t>资金投入情况</w:t>
            </w:r>
          </w:p>
          <w:p>
            <w:pPr>
              <w:keepNext w:val="0"/>
              <w:keepLines w:val="0"/>
              <w:pageBreakBefore w:val="0"/>
              <w:widowControl w:val="0"/>
              <w:kinsoku/>
              <w:wordWrap/>
              <w:overflowPunct/>
              <w:topLinePunct w:val="0"/>
              <w:autoSpaceDE/>
              <w:autoSpaceDN/>
              <w:bidi w:val="0"/>
              <w:adjustRightInd/>
              <w:snapToGrid/>
              <w:spacing w:before="21" w:line="180" w:lineRule="exact"/>
              <w:ind w:left="524"/>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8"/>
                <w:sz w:val="15"/>
                <w:szCs w:val="15"/>
                <w:highlight w:val="none"/>
                <w:lang w:eastAsia="zh-CN"/>
              </w:rPr>
              <w:t>（</w:t>
            </w:r>
            <w:r>
              <w:rPr>
                <w:rFonts w:hint="eastAsia" w:ascii="方正仿宋_GBK" w:hAnsi="方正仿宋_GBK" w:eastAsia="方正仿宋_GBK" w:cs="方正仿宋_GBK"/>
                <w:spacing w:val="8"/>
                <w:sz w:val="15"/>
                <w:szCs w:val="15"/>
                <w:highlight w:val="none"/>
              </w:rPr>
              <w:t>万元</w:t>
            </w:r>
            <w:r>
              <w:rPr>
                <w:rFonts w:hint="eastAsia" w:ascii="方正仿宋_GBK" w:hAnsi="方正仿宋_GBK" w:eastAsia="方正仿宋_GBK" w:cs="方正仿宋_GBK"/>
                <w:spacing w:val="8"/>
                <w:sz w:val="15"/>
                <w:szCs w:val="15"/>
                <w:highlight w:val="none"/>
                <w:lang w:eastAsia="zh-CN"/>
              </w:rPr>
              <w:t>）</w:t>
            </w:r>
          </w:p>
        </w:tc>
        <w:tc>
          <w:tcPr>
            <w:tcW w:w="1341" w:type="dxa"/>
            <w:noWrap w:val="0"/>
            <w:vAlign w:val="top"/>
          </w:tcPr>
          <w:p>
            <w:pPr>
              <w:keepNext w:val="0"/>
              <w:keepLines w:val="0"/>
              <w:pageBreakBefore w:val="0"/>
              <w:widowControl w:val="0"/>
              <w:kinsoku/>
              <w:wordWrap/>
              <w:overflowPunct/>
              <w:topLinePunct w:val="0"/>
              <w:autoSpaceDE/>
              <w:autoSpaceDN/>
              <w:bidi w:val="0"/>
              <w:adjustRightInd/>
              <w:snapToGrid/>
              <w:spacing w:before="42" w:line="180" w:lineRule="exact"/>
              <w:ind w:left="31"/>
              <w:textAlignment w:val="auto"/>
              <w:rPr>
                <w:rFonts w:hint="eastAsia" w:ascii="方正仿宋_GBK" w:hAnsi="方正仿宋_GBK" w:eastAsia="方正仿宋_GBK" w:cs="方正仿宋_GBK"/>
                <w:spacing w:val="-2"/>
                <w:sz w:val="15"/>
                <w:szCs w:val="15"/>
                <w:highlight w:val="none"/>
              </w:rPr>
            </w:pPr>
          </w:p>
        </w:tc>
        <w:tc>
          <w:tcPr>
            <w:tcW w:w="934" w:type="dxa"/>
            <w:noWrap w:val="0"/>
            <w:vAlign w:val="top"/>
          </w:tcPr>
          <w:p>
            <w:pPr>
              <w:keepNext w:val="0"/>
              <w:keepLines w:val="0"/>
              <w:pageBreakBefore w:val="0"/>
              <w:widowControl w:val="0"/>
              <w:kinsoku/>
              <w:wordWrap/>
              <w:overflowPunct/>
              <w:topLinePunct w:val="0"/>
              <w:autoSpaceDE/>
              <w:autoSpaceDN/>
              <w:bidi w:val="0"/>
              <w:adjustRightInd/>
              <w:snapToGrid/>
              <w:spacing w:before="42" w:line="180" w:lineRule="exact"/>
              <w:ind w:left="31"/>
              <w:jc w:val="left"/>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全年预算数</w:t>
            </w:r>
            <w:r>
              <w:rPr>
                <w:rFonts w:hint="eastAsia" w:ascii="方正仿宋_GBK" w:hAnsi="方正仿宋_GBK" w:eastAsia="方正仿宋_GBK" w:cs="方正仿宋_GBK"/>
                <w:spacing w:val="-2"/>
                <w:sz w:val="15"/>
                <w:szCs w:val="15"/>
                <w:highlight w:val="none"/>
                <w:lang w:eastAsia="zh-CN"/>
              </w:rPr>
              <w:t>（</w:t>
            </w:r>
            <w:r>
              <w:rPr>
                <w:rFonts w:hint="eastAsia" w:ascii="方正仿宋_GBK" w:hAnsi="方正仿宋_GBK" w:eastAsia="方正仿宋_GBK" w:cs="方正仿宋_GBK"/>
                <w:spacing w:val="-2"/>
                <w:sz w:val="15"/>
                <w:szCs w:val="15"/>
                <w:highlight w:val="none"/>
              </w:rPr>
              <w:t>A</w:t>
            </w:r>
            <w:r>
              <w:rPr>
                <w:rFonts w:hint="eastAsia" w:ascii="方正仿宋_GBK" w:hAnsi="方正仿宋_GBK" w:eastAsia="方正仿宋_GBK" w:cs="方正仿宋_GBK"/>
                <w:spacing w:val="-2"/>
                <w:sz w:val="15"/>
                <w:szCs w:val="15"/>
                <w:highlight w:val="none"/>
                <w:lang w:eastAsia="zh-CN"/>
              </w:rPr>
              <w:t>）</w:t>
            </w:r>
          </w:p>
        </w:tc>
        <w:tc>
          <w:tcPr>
            <w:tcW w:w="1766"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42"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全年执行数</w:t>
            </w:r>
            <w:r>
              <w:rPr>
                <w:rFonts w:hint="eastAsia" w:ascii="方正仿宋_GBK" w:hAnsi="方正仿宋_GBK" w:eastAsia="方正仿宋_GBK" w:cs="方正仿宋_GBK"/>
                <w:spacing w:val="-2"/>
                <w:sz w:val="15"/>
                <w:szCs w:val="15"/>
                <w:highlight w:val="none"/>
                <w:lang w:eastAsia="zh-CN"/>
              </w:rPr>
              <w:t>（</w:t>
            </w:r>
            <w:r>
              <w:rPr>
                <w:rFonts w:hint="eastAsia" w:ascii="方正仿宋_GBK" w:hAnsi="方正仿宋_GBK" w:eastAsia="方正仿宋_GBK" w:cs="方正仿宋_GBK"/>
                <w:spacing w:val="-2"/>
                <w:sz w:val="15"/>
                <w:szCs w:val="15"/>
                <w:highlight w:val="none"/>
              </w:rPr>
              <w:t>B</w:t>
            </w:r>
            <w:r>
              <w:rPr>
                <w:rFonts w:hint="eastAsia" w:ascii="方正仿宋_GBK" w:hAnsi="方正仿宋_GBK" w:eastAsia="方正仿宋_GBK" w:cs="方正仿宋_GBK"/>
                <w:spacing w:val="-2"/>
                <w:sz w:val="15"/>
                <w:szCs w:val="15"/>
                <w:highlight w:val="none"/>
                <w:lang w:eastAsia="zh-CN"/>
              </w:rPr>
              <w:t>）</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before="42"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lang w:val="en-US" w:eastAsia="zh-CN"/>
              </w:rPr>
              <w:t>预计</w:t>
            </w:r>
            <w:r>
              <w:rPr>
                <w:rFonts w:hint="eastAsia" w:ascii="方正仿宋_GBK" w:hAnsi="方正仿宋_GBK" w:eastAsia="方正仿宋_GBK" w:cs="方正仿宋_GBK"/>
                <w:spacing w:val="-2"/>
                <w:sz w:val="15"/>
                <w:szCs w:val="15"/>
                <w:highlight w:val="none"/>
              </w:rPr>
              <w:t>执行率</w:t>
            </w:r>
          </w:p>
          <w:p>
            <w:pPr>
              <w:keepNext w:val="0"/>
              <w:keepLines w:val="0"/>
              <w:pageBreakBefore w:val="0"/>
              <w:widowControl w:val="0"/>
              <w:kinsoku/>
              <w:wordWrap/>
              <w:overflowPunct/>
              <w:topLinePunct w:val="0"/>
              <w:autoSpaceDE/>
              <w:autoSpaceDN/>
              <w:bidi w:val="0"/>
              <w:adjustRightInd/>
              <w:snapToGrid/>
              <w:spacing w:before="42"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(B/A×100%)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513" w:type="dxa"/>
            <w:gridSpan w:val="3"/>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1341" w:type="dxa"/>
            <w:noWrap w:val="0"/>
            <w:vAlign w:val="top"/>
          </w:tcPr>
          <w:p>
            <w:pPr>
              <w:keepNext w:val="0"/>
              <w:keepLines w:val="0"/>
              <w:pageBreakBefore w:val="0"/>
              <w:widowControl w:val="0"/>
              <w:kinsoku/>
              <w:wordWrap/>
              <w:overflowPunct/>
              <w:topLinePunct w:val="0"/>
              <w:autoSpaceDE/>
              <w:autoSpaceDN/>
              <w:bidi w:val="0"/>
              <w:adjustRightInd/>
              <w:snapToGrid/>
              <w:spacing w:before="48" w:line="180" w:lineRule="exact"/>
              <w:ind w:left="31"/>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10"/>
                <w:sz w:val="15"/>
                <w:szCs w:val="15"/>
                <w:highlight w:val="none"/>
              </w:rPr>
              <w:t>年度资金总额：</w:t>
            </w:r>
          </w:p>
        </w:tc>
        <w:tc>
          <w:tcPr>
            <w:tcW w:w="934" w:type="dxa"/>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ascii="方正仿宋_GBK" w:hAnsi="方正仿宋_GBK" w:eastAsia="方正仿宋_GBK" w:cs="方正仿宋_GBK"/>
                <w:spacing w:val="-2"/>
                <w:sz w:val="15"/>
                <w:szCs w:val="15"/>
                <w:highlight w:val="none"/>
                <w:lang w:val="en-US" w:eastAsia="zh-CN"/>
              </w:rPr>
            </w:pPr>
            <w:r>
              <w:rPr>
                <w:rFonts w:hint="default" w:ascii="Times New Roman" w:hAnsi="Times New Roman" w:eastAsia="方正仿宋_GBK" w:cs="方正仿宋_GBK"/>
                <w:spacing w:val="-2"/>
                <w:sz w:val="15"/>
                <w:szCs w:val="15"/>
                <w:highlight w:val="none"/>
                <w:lang w:val="en-US" w:eastAsia="zh-CN"/>
              </w:rPr>
              <w:t>1086900.48</w:t>
            </w:r>
          </w:p>
        </w:tc>
        <w:tc>
          <w:tcPr>
            <w:tcW w:w="176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方正仿宋_GBK" w:hAnsi="方正仿宋_GBK" w:eastAsia="方正仿宋_GBK" w:cs="方正仿宋_GBK"/>
                <w:spacing w:val="-2"/>
                <w:sz w:val="15"/>
                <w:szCs w:val="15"/>
                <w:highlight w:val="none"/>
                <w:lang w:val="en-US" w:eastAsia="zh-CN"/>
              </w:rPr>
            </w:pPr>
            <w:r>
              <w:rPr>
                <w:rFonts w:hint="default" w:ascii="Times New Roman" w:hAnsi="Times New Roman" w:eastAsia="方正仿宋_GBK" w:cs="方正仿宋_GBK"/>
                <w:spacing w:val="-2"/>
                <w:sz w:val="15"/>
                <w:szCs w:val="15"/>
                <w:highlight w:val="none"/>
                <w:lang w:val="en-US" w:eastAsia="zh-CN"/>
              </w:rPr>
              <w:t>1086900.48</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方正仿宋_GBK" w:hAnsi="方正仿宋_GBK" w:eastAsia="方正仿宋_GBK" w:cs="方正仿宋_GBK"/>
                <w:sz w:val="19"/>
                <w:highlight w:val="none"/>
              </w:rPr>
            </w:pPr>
            <w:r>
              <w:rPr>
                <w:rFonts w:hint="eastAsia" w:ascii="Times New Roman" w:hAnsi="Times New Roman" w:eastAsia="方正仿宋_GBK" w:cs="方正仿宋_GBK"/>
                <w:spacing w:val="-2"/>
                <w:sz w:val="15"/>
                <w:szCs w:val="15"/>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13" w:type="dxa"/>
            <w:gridSpan w:val="3"/>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1341" w:type="dxa"/>
            <w:noWrap w:val="0"/>
            <w:vAlign w:val="top"/>
          </w:tcPr>
          <w:p>
            <w:pPr>
              <w:keepNext w:val="0"/>
              <w:keepLines w:val="0"/>
              <w:pageBreakBefore w:val="0"/>
              <w:widowControl w:val="0"/>
              <w:kinsoku/>
              <w:wordWrap/>
              <w:overflowPunct/>
              <w:topLinePunct w:val="0"/>
              <w:autoSpaceDE/>
              <w:autoSpaceDN/>
              <w:bidi w:val="0"/>
              <w:adjustRightInd/>
              <w:snapToGrid/>
              <w:spacing w:before="79" w:line="180" w:lineRule="exact"/>
              <w:ind w:left="31"/>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1"/>
                <w:sz w:val="15"/>
                <w:szCs w:val="15"/>
                <w:highlight w:val="none"/>
              </w:rPr>
              <w:t>其中：中央财政资金</w:t>
            </w:r>
          </w:p>
        </w:tc>
        <w:tc>
          <w:tcPr>
            <w:tcW w:w="934" w:type="dxa"/>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ascii="方正仿宋_GBK" w:hAnsi="方正仿宋_GBK" w:eastAsia="方正仿宋_GBK" w:cs="方正仿宋_GBK"/>
                <w:sz w:val="20"/>
                <w:highlight w:val="none"/>
                <w:lang w:val="en-US" w:eastAsia="zh-CN"/>
              </w:rPr>
            </w:pPr>
            <w:r>
              <w:rPr>
                <w:rFonts w:hint="default" w:ascii="Times New Roman" w:hAnsi="Times New Roman" w:eastAsia="方正仿宋_GBK" w:cs="方正仿宋_GBK"/>
                <w:spacing w:val="-2"/>
                <w:sz w:val="15"/>
                <w:szCs w:val="15"/>
                <w:highlight w:val="none"/>
                <w:lang w:val="en-US" w:eastAsia="zh-CN"/>
              </w:rPr>
              <w:t>820051</w:t>
            </w:r>
          </w:p>
        </w:tc>
        <w:tc>
          <w:tcPr>
            <w:tcW w:w="176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方正仿宋_GBK" w:hAnsi="方正仿宋_GBK" w:eastAsia="方正仿宋_GBK" w:cs="方正仿宋_GBK"/>
                <w:sz w:val="20"/>
                <w:highlight w:val="none"/>
              </w:rPr>
            </w:pPr>
            <w:r>
              <w:rPr>
                <w:rFonts w:hint="default" w:ascii="Times New Roman" w:hAnsi="Times New Roman" w:eastAsia="方正仿宋_GBK" w:cs="方正仿宋_GBK"/>
                <w:spacing w:val="-2"/>
                <w:sz w:val="15"/>
                <w:szCs w:val="15"/>
                <w:highlight w:val="none"/>
                <w:lang w:val="en-US" w:eastAsia="zh-CN"/>
              </w:rPr>
              <w:t>820051</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方正仿宋_GBK" w:hAnsi="方正仿宋_GBK" w:eastAsia="方正仿宋_GBK" w:cs="方正仿宋_GBK"/>
                <w:sz w:val="20"/>
                <w:highlight w:val="none"/>
              </w:rPr>
            </w:pPr>
            <w:r>
              <w:rPr>
                <w:rFonts w:hint="eastAsia" w:ascii="Times New Roman" w:hAnsi="Times New Roman" w:eastAsia="方正仿宋_GBK" w:cs="方正仿宋_GBK"/>
                <w:spacing w:val="-2"/>
                <w:sz w:val="15"/>
                <w:szCs w:val="15"/>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513" w:type="dxa"/>
            <w:gridSpan w:val="3"/>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1341" w:type="dxa"/>
            <w:noWrap w:val="0"/>
            <w:vAlign w:val="top"/>
          </w:tcPr>
          <w:p>
            <w:pPr>
              <w:keepNext w:val="0"/>
              <w:keepLines w:val="0"/>
              <w:pageBreakBefore w:val="0"/>
              <w:widowControl w:val="0"/>
              <w:kinsoku/>
              <w:wordWrap/>
              <w:overflowPunct/>
              <w:topLinePunct w:val="0"/>
              <w:autoSpaceDE/>
              <w:autoSpaceDN/>
              <w:bidi w:val="0"/>
              <w:adjustRightInd/>
              <w:snapToGrid/>
              <w:spacing w:before="60" w:line="180" w:lineRule="exact"/>
              <w:ind w:left="531"/>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2"/>
                <w:sz w:val="15"/>
                <w:szCs w:val="15"/>
                <w:highlight w:val="none"/>
              </w:rPr>
              <w:t>地方资金</w:t>
            </w:r>
          </w:p>
        </w:tc>
        <w:tc>
          <w:tcPr>
            <w:tcW w:w="934" w:type="dxa"/>
            <w:noWrap w:val="0"/>
            <w:vAlign w:val="center"/>
          </w:tcPr>
          <w:p>
            <w:pPr>
              <w:keepNext w:val="0"/>
              <w:keepLines w:val="0"/>
              <w:pageBreakBefore w:val="0"/>
              <w:widowControl w:val="0"/>
              <w:kinsoku/>
              <w:wordWrap/>
              <w:overflowPunct/>
              <w:topLinePunct w:val="0"/>
              <w:autoSpaceDE/>
              <w:autoSpaceDN/>
              <w:bidi w:val="0"/>
              <w:adjustRightInd/>
              <w:snapToGrid/>
              <w:spacing w:before="42" w:line="180" w:lineRule="exact"/>
              <w:ind w:left="31"/>
              <w:jc w:val="center"/>
              <w:textAlignment w:val="auto"/>
              <w:rPr>
                <w:rFonts w:hint="default" w:ascii="方正仿宋_GBK" w:hAnsi="方正仿宋_GBK" w:eastAsia="方正仿宋_GBK" w:cs="方正仿宋_GBK"/>
                <w:spacing w:val="-2"/>
                <w:sz w:val="15"/>
                <w:szCs w:val="15"/>
                <w:highlight w:val="none"/>
                <w:lang w:val="en-US"/>
              </w:rPr>
            </w:pPr>
            <w:r>
              <w:rPr>
                <w:rFonts w:hint="default" w:ascii="Times New Roman" w:hAnsi="Times New Roman" w:eastAsia="方正仿宋_GBK" w:cs="方正仿宋_GBK"/>
                <w:spacing w:val="-2"/>
                <w:sz w:val="15"/>
                <w:szCs w:val="15"/>
                <w:highlight w:val="none"/>
                <w:lang w:val="en-US" w:eastAsia="zh-CN"/>
              </w:rPr>
              <w:t>266849.48</w:t>
            </w:r>
          </w:p>
        </w:tc>
        <w:tc>
          <w:tcPr>
            <w:tcW w:w="176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42" w:line="180" w:lineRule="exact"/>
              <w:ind w:left="31" w:leftChars="0"/>
              <w:jc w:val="center"/>
              <w:textAlignment w:val="auto"/>
              <w:rPr>
                <w:rFonts w:hint="eastAsia" w:ascii="方正仿宋_GBK" w:hAnsi="方正仿宋_GBK" w:eastAsia="方正仿宋_GBK" w:cs="方正仿宋_GBK"/>
                <w:spacing w:val="-2"/>
                <w:sz w:val="15"/>
                <w:szCs w:val="15"/>
                <w:highlight w:val="none"/>
                <w:lang w:val="en-US"/>
              </w:rPr>
            </w:pPr>
            <w:r>
              <w:rPr>
                <w:rFonts w:hint="default" w:ascii="Times New Roman" w:hAnsi="Times New Roman" w:eastAsia="方正仿宋_GBK" w:cs="方正仿宋_GBK"/>
                <w:spacing w:val="-2"/>
                <w:sz w:val="15"/>
                <w:szCs w:val="15"/>
                <w:highlight w:val="none"/>
                <w:lang w:val="en-US" w:eastAsia="zh-CN"/>
              </w:rPr>
              <w:t>266849.48</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before="42" w:line="180" w:lineRule="exact"/>
              <w:ind w:left="31"/>
              <w:jc w:val="center"/>
              <w:textAlignment w:val="auto"/>
              <w:rPr>
                <w:rFonts w:hint="eastAsia" w:ascii="方正仿宋_GBK" w:hAnsi="方正仿宋_GBK" w:eastAsia="方正仿宋_GBK" w:cs="方正仿宋_GBK"/>
                <w:spacing w:val="-2"/>
                <w:sz w:val="15"/>
                <w:szCs w:val="15"/>
                <w:highlight w:val="none"/>
                <w:lang w:val="en-US" w:eastAsia="zh-CN"/>
              </w:rPr>
            </w:pPr>
            <w:r>
              <w:rPr>
                <w:rFonts w:hint="eastAsia" w:ascii="Times New Roman" w:hAnsi="Times New Roman" w:eastAsia="方正仿宋_GBK" w:cs="方正仿宋_GBK"/>
                <w:spacing w:val="-2"/>
                <w:sz w:val="15"/>
                <w:szCs w:val="15"/>
                <w:highlight w:val="none"/>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1513" w:type="dxa"/>
            <w:gridSpan w:val="3"/>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1341" w:type="dxa"/>
            <w:noWrap w:val="0"/>
            <w:vAlign w:val="top"/>
          </w:tcPr>
          <w:p>
            <w:pPr>
              <w:keepNext w:val="0"/>
              <w:keepLines w:val="0"/>
              <w:pageBreakBefore w:val="0"/>
              <w:widowControl w:val="0"/>
              <w:kinsoku/>
              <w:wordWrap/>
              <w:overflowPunct/>
              <w:topLinePunct w:val="0"/>
              <w:autoSpaceDE/>
              <w:autoSpaceDN/>
              <w:bidi w:val="0"/>
              <w:adjustRightInd/>
              <w:snapToGrid/>
              <w:spacing w:before="41" w:line="180" w:lineRule="exact"/>
              <w:ind w:left="581"/>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2"/>
                <w:sz w:val="15"/>
                <w:szCs w:val="15"/>
                <w:highlight w:val="none"/>
              </w:rPr>
              <w:t>其他资金</w:t>
            </w:r>
          </w:p>
        </w:tc>
        <w:tc>
          <w:tcPr>
            <w:tcW w:w="934" w:type="dxa"/>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19"/>
                <w:highlight w:val="none"/>
              </w:rPr>
            </w:pPr>
          </w:p>
        </w:tc>
        <w:tc>
          <w:tcPr>
            <w:tcW w:w="1766"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19"/>
                <w:highlight w:val="none"/>
              </w:rPr>
            </w:pP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19"/>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513" w:type="dxa"/>
            <w:gridSpan w:val="3"/>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p>
            <w:pPr>
              <w:keepNext w:val="0"/>
              <w:keepLines w:val="0"/>
              <w:pageBreakBefore w:val="0"/>
              <w:widowControl w:val="0"/>
              <w:kinsoku/>
              <w:wordWrap/>
              <w:overflowPunct/>
              <w:topLinePunct w:val="0"/>
              <w:autoSpaceDE/>
              <w:autoSpaceDN/>
              <w:bidi w:val="0"/>
              <w:adjustRightInd/>
              <w:snapToGrid/>
              <w:spacing w:before="49" w:line="180" w:lineRule="exact"/>
              <w:ind w:left="294"/>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2"/>
                <w:sz w:val="15"/>
                <w:szCs w:val="15"/>
                <w:highlight w:val="none"/>
              </w:rPr>
              <w:t>资金管理情况</w:t>
            </w:r>
          </w:p>
        </w:tc>
        <w:tc>
          <w:tcPr>
            <w:tcW w:w="1341" w:type="dxa"/>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0"/>
                <w:highlight w:val="none"/>
              </w:rPr>
            </w:pPr>
          </w:p>
        </w:tc>
        <w:tc>
          <w:tcPr>
            <w:tcW w:w="270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41" w:line="180" w:lineRule="exact"/>
              <w:ind w:left="1203"/>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4"/>
                <w:sz w:val="15"/>
                <w:szCs w:val="15"/>
                <w:highlight w:val="none"/>
              </w:rPr>
              <w:t>情况说明</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before="41" w:line="180" w:lineRule="exact"/>
              <w:ind w:left="137"/>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1"/>
                <w:sz w:val="15"/>
                <w:szCs w:val="15"/>
                <w:highlight w:val="none"/>
              </w:rPr>
              <w:t>存在问题和改进措施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513" w:type="dxa"/>
            <w:gridSpan w:val="3"/>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1341" w:type="dxa"/>
            <w:noWrap w:val="0"/>
            <w:vAlign w:val="top"/>
          </w:tcPr>
          <w:p>
            <w:pPr>
              <w:keepNext w:val="0"/>
              <w:keepLines w:val="0"/>
              <w:pageBreakBefore w:val="0"/>
              <w:widowControl w:val="0"/>
              <w:kinsoku/>
              <w:wordWrap/>
              <w:overflowPunct/>
              <w:topLinePunct w:val="0"/>
              <w:autoSpaceDE/>
              <w:autoSpaceDN/>
              <w:bidi w:val="0"/>
              <w:adjustRightInd/>
              <w:snapToGrid/>
              <w:spacing w:before="42"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分配科学性</w:t>
            </w:r>
          </w:p>
        </w:tc>
        <w:tc>
          <w:tcPr>
            <w:tcW w:w="2700"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42" w:line="180" w:lineRule="exact"/>
              <w:ind w:left="31"/>
              <w:textAlignment w:val="auto"/>
              <w:rPr>
                <w:rFonts w:hint="eastAsia" w:ascii="方正仿宋_GBK" w:hAnsi="方正仿宋_GBK" w:eastAsia="方正仿宋_GBK" w:cs="方正仿宋_GBK"/>
                <w:spacing w:val="-2"/>
                <w:sz w:val="15"/>
                <w:szCs w:val="15"/>
                <w:highlight w:val="none"/>
                <w:lang w:eastAsia="zh-CN"/>
              </w:rPr>
            </w:pPr>
            <w:r>
              <w:rPr>
                <w:rFonts w:hint="eastAsia" w:ascii="方正仿宋_GBK" w:hAnsi="方正仿宋_GBK" w:eastAsia="方正仿宋_GBK" w:cs="方正仿宋_GBK"/>
                <w:spacing w:val="-2"/>
                <w:sz w:val="15"/>
                <w:szCs w:val="15"/>
                <w:highlight w:val="none"/>
              </w:rPr>
              <w:t>资金分配方案按照《中央财政城乡居民基本医疗保险补助资金管理办法》要求，按照参保人数对中央财政补助资金进行分配，预拨资金按各地参保人数占比分摊至各统筹区，符合财政部和国家医疗保障局下达的文件要求，符合预算管理和城乡居民基本医疗保险补助资金管理要求。</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before="42" w:line="180" w:lineRule="exact"/>
              <w:ind w:left="31"/>
              <w:textAlignment w:val="auto"/>
              <w:rPr>
                <w:rFonts w:hint="eastAsia" w:ascii="方正仿宋_GBK" w:hAnsi="方正仿宋_GBK" w:eastAsia="方正仿宋_GBK" w:cs="方正仿宋_GBK"/>
                <w:spacing w:val="-2"/>
                <w:sz w:val="15"/>
                <w:szCs w:val="15"/>
                <w:highlight w:val="none"/>
                <w:lang w:val="en-US" w:eastAsia="zh-CN"/>
              </w:rPr>
            </w:pPr>
            <w:r>
              <w:rPr>
                <w:rFonts w:hint="eastAsia" w:ascii="方正仿宋_GBK" w:hAnsi="方正仿宋_GBK" w:eastAsia="方正仿宋_GBK" w:cs="方正仿宋_GBK"/>
                <w:spacing w:val="-2"/>
                <w:sz w:val="15"/>
                <w:szCs w:val="15"/>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513" w:type="dxa"/>
            <w:gridSpan w:val="3"/>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1341" w:type="dxa"/>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下达及时性</w:t>
            </w:r>
          </w:p>
        </w:tc>
        <w:tc>
          <w:tcPr>
            <w:tcW w:w="270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中央及省级财政补助资金，收到财政部中央财政补助后30日内将资金分配至各统筹区。及时将项目资金下达到位。</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before="42"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1513" w:type="dxa"/>
            <w:gridSpan w:val="3"/>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1341" w:type="dxa"/>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拨付合规性</w:t>
            </w:r>
          </w:p>
        </w:tc>
        <w:tc>
          <w:tcPr>
            <w:tcW w:w="270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按照《社保法》《中央财政城乡居民基本医疗保险补助资金管理办法》，及时从国库户转入社保基金财政专户，专项用于补助居民参加城乡居民基本医疗保险。</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before="42"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513" w:type="dxa"/>
            <w:gridSpan w:val="3"/>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1341" w:type="dxa"/>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使用规范性</w:t>
            </w:r>
          </w:p>
        </w:tc>
        <w:tc>
          <w:tcPr>
            <w:tcW w:w="270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lang w:val="en-US" w:eastAsia="zh-CN"/>
              </w:rPr>
              <w:t>严格按照《社保法》规定对城乡居民基本医疗保险参保居民缴费给予补助，未出现截留、挤占、挪用或擅自调整等问题。</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before="42"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513" w:type="dxa"/>
            <w:gridSpan w:val="3"/>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1341" w:type="dxa"/>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执行准确性</w:t>
            </w:r>
          </w:p>
        </w:tc>
        <w:tc>
          <w:tcPr>
            <w:tcW w:w="270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pacing w:val="-2"/>
                <w:sz w:val="15"/>
                <w:szCs w:val="15"/>
                <w:highlight w:val="none"/>
                <w:lang w:val="en-US" w:eastAsia="zh-CN"/>
              </w:rPr>
            </w:pPr>
            <w:r>
              <w:rPr>
                <w:rFonts w:hint="eastAsia" w:ascii="方正仿宋_GBK" w:hAnsi="方正仿宋_GBK" w:eastAsia="方正仿宋_GBK" w:cs="方正仿宋_GBK"/>
                <w:spacing w:val="-2"/>
                <w:sz w:val="15"/>
                <w:szCs w:val="15"/>
                <w:highlight w:val="none"/>
              </w:rPr>
              <w:t>根据《国家医保局、财政部、国家税务总局关于做好2024年城乡居民基本医疗保障工作的通知》（医保发〔2024〕19号）精神，各级财政继续加大对居民医保参保缴费补助力度，人均财政补助标准新增30元，达到每人每年不低于670元，本项目资金专项用于对城乡居民基本医疗保险参保居民缴费给予补助。</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before="42"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513" w:type="dxa"/>
            <w:gridSpan w:val="3"/>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1341" w:type="dxa"/>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预算绩效管理情况</w:t>
            </w:r>
          </w:p>
        </w:tc>
        <w:tc>
          <w:tcPr>
            <w:tcW w:w="270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pacing w:val="-2"/>
                <w:sz w:val="15"/>
                <w:szCs w:val="15"/>
                <w:highlight w:val="none"/>
                <w:lang w:eastAsia="zh-CN"/>
              </w:rPr>
            </w:pPr>
            <w:r>
              <w:rPr>
                <w:rFonts w:hint="eastAsia" w:ascii="方正仿宋_GBK" w:hAnsi="方正仿宋_GBK" w:eastAsia="方正仿宋_GBK" w:cs="方正仿宋_GBK"/>
                <w:spacing w:val="-2"/>
                <w:sz w:val="15"/>
                <w:szCs w:val="15"/>
                <w:highlight w:val="none"/>
              </w:rPr>
              <w:t>符合《国家医疗保障局关于全面实施预算绩效管理的意见》《中央财政城乡居民基本医疗保险补助资金管理办法》，决策程序规范，绩效目标设置科学，资金分配规范合理。其中：一是分时点进行绩效监控，对存在预算执行率低等情况及时督促相关统筹地区，确保执行进度不低于序时进度。二是年末组织开展项目资金绩效自评工作，通过第三方科学合理地对项目执行情况进行评价。</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before="42"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 w:hRule="atLeast"/>
        </w:trPr>
        <w:tc>
          <w:tcPr>
            <w:tcW w:w="1513" w:type="dxa"/>
            <w:gridSpan w:val="3"/>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1341" w:type="dxa"/>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支出责任履行情况</w:t>
            </w:r>
          </w:p>
        </w:tc>
        <w:tc>
          <w:tcPr>
            <w:tcW w:w="2700"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lang w:val="en-US" w:eastAsia="zh-CN"/>
              </w:rPr>
              <w:t>严格按照《社保法》规定对城乡居民基本医疗保险参保居民缴费给予补助。按照财政事权和支出责任划分有关规定，足额安排资金，履行本级支出责任。</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before="42"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lang w:val="en-US"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37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before="15" w:line="180" w:lineRule="exact"/>
              <w:ind w:left="34" w:firstLine="29"/>
              <w:jc w:val="both"/>
              <w:textAlignment w:val="auto"/>
              <w:rPr>
                <w:rFonts w:hint="eastAsia" w:ascii="方正仿宋_GBK" w:hAnsi="方正仿宋_GBK" w:eastAsia="方正仿宋_GBK" w:cs="方正仿宋_GBK"/>
                <w:sz w:val="14"/>
                <w:szCs w:val="14"/>
                <w:highlight w:val="none"/>
              </w:rPr>
            </w:pPr>
            <w:r>
              <w:rPr>
                <w:rFonts w:hint="eastAsia" w:ascii="方正仿宋_GBK" w:hAnsi="方正仿宋_GBK" w:eastAsia="方正仿宋_GBK" w:cs="方正仿宋_GBK"/>
                <w:spacing w:val="2"/>
                <w:sz w:val="14"/>
                <w:szCs w:val="14"/>
                <w:highlight w:val="none"/>
              </w:rPr>
              <w:t>总体</w:t>
            </w:r>
            <w:r>
              <w:rPr>
                <w:rFonts w:hint="eastAsia" w:ascii="方正仿宋_GBK" w:hAnsi="方正仿宋_GBK" w:eastAsia="方正仿宋_GBK" w:cs="方正仿宋_GBK"/>
                <w:sz w:val="14"/>
                <w:szCs w:val="14"/>
                <w:highlight w:val="none"/>
              </w:rPr>
              <w:t xml:space="preserve"> </w:t>
            </w:r>
            <w:r>
              <w:rPr>
                <w:rFonts w:hint="eastAsia" w:ascii="方正仿宋_GBK" w:hAnsi="方正仿宋_GBK" w:eastAsia="方正仿宋_GBK" w:cs="方正仿宋_GBK"/>
                <w:sz w:val="14"/>
                <w:szCs w:val="14"/>
                <w:highlight w:val="none"/>
                <w:lang w:val="en-US" w:eastAsia="zh-CN"/>
              </w:rPr>
              <w:t>目标</w:t>
            </w:r>
            <w:r>
              <w:rPr>
                <w:rFonts w:hint="eastAsia" w:ascii="方正仿宋_GBK" w:hAnsi="方正仿宋_GBK" w:eastAsia="方正仿宋_GBK" w:cs="方正仿宋_GBK"/>
                <w:sz w:val="14"/>
                <w:szCs w:val="14"/>
                <w:highlight w:val="none"/>
              </w:rPr>
              <w:t xml:space="preserve"> </w:t>
            </w:r>
            <w:r>
              <w:rPr>
                <w:rFonts w:hint="eastAsia" w:ascii="方正仿宋_GBK" w:hAnsi="方正仿宋_GBK" w:eastAsia="方正仿宋_GBK" w:cs="方正仿宋_GBK"/>
                <w:spacing w:val="3"/>
                <w:sz w:val="14"/>
                <w:szCs w:val="14"/>
                <w:highlight w:val="none"/>
              </w:rPr>
              <w:t>完成</w:t>
            </w:r>
            <w:r>
              <w:rPr>
                <w:rFonts w:hint="eastAsia" w:ascii="方正仿宋_GBK" w:hAnsi="方正仿宋_GBK" w:eastAsia="方正仿宋_GBK" w:cs="方正仿宋_GBK"/>
                <w:sz w:val="14"/>
                <w:szCs w:val="14"/>
                <w:highlight w:val="none"/>
              </w:rPr>
              <w:t xml:space="preserve"> </w:t>
            </w:r>
            <w:r>
              <w:rPr>
                <w:rFonts w:hint="eastAsia" w:ascii="方正仿宋_GBK" w:hAnsi="方正仿宋_GBK" w:eastAsia="方正仿宋_GBK" w:cs="方正仿宋_GBK"/>
                <w:spacing w:val="3"/>
                <w:sz w:val="14"/>
                <w:szCs w:val="14"/>
                <w:highlight w:val="none"/>
              </w:rPr>
              <w:t>情况</w:t>
            </w:r>
          </w:p>
        </w:tc>
        <w:tc>
          <w:tcPr>
            <w:tcW w:w="3414" w:type="dxa"/>
            <w:gridSpan w:val="4"/>
            <w:noWrap w:val="0"/>
            <w:vAlign w:val="top"/>
          </w:tcPr>
          <w:p>
            <w:pPr>
              <w:keepNext w:val="0"/>
              <w:keepLines w:val="0"/>
              <w:pageBreakBefore w:val="0"/>
              <w:widowControl w:val="0"/>
              <w:kinsoku/>
              <w:wordWrap/>
              <w:overflowPunct/>
              <w:topLinePunct w:val="0"/>
              <w:autoSpaceDE/>
              <w:autoSpaceDN/>
              <w:bidi w:val="0"/>
              <w:adjustRightInd/>
              <w:snapToGrid/>
              <w:spacing w:before="73" w:line="180" w:lineRule="exact"/>
              <w:ind w:left="1690"/>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2"/>
                <w:sz w:val="15"/>
                <w:szCs w:val="15"/>
                <w:highlight w:val="none"/>
              </w:rPr>
              <w:t>总体</w:t>
            </w:r>
            <w:r>
              <w:rPr>
                <w:rFonts w:hint="eastAsia" w:ascii="方正仿宋_GBK" w:hAnsi="方正仿宋_GBK" w:eastAsia="方正仿宋_GBK" w:cs="方正仿宋_GBK"/>
                <w:spacing w:val="-2"/>
                <w:sz w:val="15"/>
                <w:szCs w:val="15"/>
                <w:highlight w:val="none"/>
                <w:lang w:val="en-US" w:eastAsia="zh-CN"/>
              </w:rPr>
              <w:t>目</w:t>
            </w:r>
            <w:r>
              <w:rPr>
                <w:rFonts w:hint="eastAsia" w:ascii="方正仿宋_GBK" w:hAnsi="方正仿宋_GBK" w:eastAsia="方正仿宋_GBK" w:cs="方正仿宋_GBK"/>
                <w:spacing w:val="-2"/>
                <w:sz w:val="15"/>
                <w:szCs w:val="15"/>
                <w:highlight w:val="none"/>
              </w:rPr>
              <w:t>标</w:t>
            </w:r>
          </w:p>
        </w:tc>
        <w:tc>
          <w:tcPr>
            <w:tcW w:w="3942" w:type="dxa"/>
            <w:gridSpan w:val="3"/>
            <w:noWrap w:val="0"/>
            <w:vAlign w:val="top"/>
          </w:tcPr>
          <w:p>
            <w:pPr>
              <w:keepNext w:val="0"/>
              <w:keepLines w:val="0"/>
              <w:pageBreakBefore w:val="0"/>
              <w:widowControl w:val="0"/>
              <w:kinsoku/>
              <w:wordWrap/>
              <w:overflowPunct/>
              <w:topLinePunct w:val="0"/>
              <w:autoSpaceDE/>
              <w:autoSpaceDN/>
              <w:bidi w:val="0"/>
              <w:adjustRightInd/>
              <w:snapToGrid/>
              <w:spacing w:before="73" w:line="180" w:lineRule="exact"/>
              <w:ind w:left="1065"/>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1"/>
                <w:sz w:val="15"/>
                <w:szCs w:val="15"/>
                <w:highlight w:val="none"/>
              </w:rPr>
              <w:t>全年实际完成情况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7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3414"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r>
              <w:rPr>
                <w:rFonts w:hint="eastAsia" w:ascii="Times New Roman" w:hAnsi="Times New Roman" w:eastAsia="方正仿宋_GBK" w:cs="方正仿宋_GBK"/>
                <w:spacing w:val="-2"/>
                <w:sz w:val="15"/>
                <w:szCs w:val="15"/>
                <w:highlight w:val="none"/>
              </w:rPr>
              <w:t>1</w:t>
            </w:r>
            <w:r>
              <w:rPr>
                <w:rFonts w:hint="eastAsia" w:ascii="方正仿宋_GBK" w:hAnsi="方正仿宋_GBK" w:eastAsia="方正仿宋_GBK" w:cs="方正仿宋_GBK"/>
                <w:spacing w:val="-2"/>
                <w:sz w:val="15"/>
                <w:szCs w:val="15"/>
                <w:highlight w:val="none"/>
              </w:rPr>
              <w:t>.巩固参保率；</w:t>
            </w:r>
            <w:r>
              <w:rPr>
                <w:rFonts w:hint="eastAsia" w:ascii="Times New Roman" w:hAnsi="Times New Roman" w:eastAsia="方正仿宋_GBK" w:cs="方正仿宋_GBK"/>
                <w:spacing w:val="-2"/>
                <w:sz w:val="15"/>
                <w:szCs w:val="15"/>
                <w:highlight w:val="none"/>
              </w:rPr>
              <w:t>2</w:t>
            </w:r>
            <w:r>
              <w:rPr>
                <w:rFonts w:hint="eastAsia" w:ascii="方正仿宋_GBK" w:hAnsi="方正仿宋_GBK" w:eastAsia="方正仿宋_GBK" w:cs="方正仿宋_GBK"/>
                <w:spacing w:val="-2"/>
                <w:sz w:val="15"/>
                <w:szCs w:val="15"/>
                <w:highlight w:val="none"/>
              </w:rPr>
              <w:t>.稳步提高保障水平；</w:t>
            </w:r>
            <w:r>
              <w:rPr>
                <w:rFonts w:hint="eastAsia" w:ascii="Times New Roman" w:hAnsi="Times New Roman" w:eastAsia="方正仿宋_GBK" w:cs="方正仿宋_GBK"/>
                <w:spacing w:val="-2"/>
                <w:sz w:val="15"/>
                <w:szCs w:val="15"/>
                <w:highlight w:val="none"/>
              </w:rPr>
              <w:t>3</w:t>
            </w:r>
            <w:r>
              <w:rPr>
                <w:rFonts w:hint="eastAsia" w:ascii="方正仿宋_GBK" w:hAnsi="方正仿宋_GBK" w:eastAsia="方正仿宋_GBK" w:cs="方正仿宋_GBK"/>
                <w:spacing w:val="-2"/>
                <w:sz w:val="15"/>
                <w:szCs w:val="15"/>
                <w:highlight w:val="none"/>
              </w:rPr>
              <w:t>.实现基金收支平衡。</w:t>
            </w:r>
          </w:p>
        </w:tc>
        <w:tc>
          <w:tcPr>
            <w:tcW w:w="394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r>
              <w:rPr>
                <w:rFonts w:hint="eastAsia" w:ascii="Times New Roman" w:hAnsi="Times New Roman" w:eastAsia="方正仿宋_GBK" w:cs="方正仿宋_GBK"/>
                <w:spacing w:val="-2"/>
                <w:sz w:val="15"/>
                <w:szCs w:val="15"/>
                <w:highlight w:val="none"/>
              </w:rPr>
              <w:t>1.多年来，我区持续推进全民参保计划，截至2024年12月底，全区基本医疗保险参保人数达2088.09万人，同比增加28.88万人，增长1.40%，完成国家医保局下达全年参保人数2084万人的100.20%；2.2024年城乡居民医疗保险人均财政补助标准新增30元，达每人每年不低于670元，个人缴费标准为达每人每年不低于380元，补助标准的提高确保了参保人员待遇发放。3.2024年城乡居民医疗补助资金共分两批下达，每批资金下达后我单位及时会同财政部门制定省、市财政分担办法，区财政部门在规定的时间内将预算下达至统筹地区财政部门。我区各统筹区居民医疗保险转移支付项目资金均于12月底前全部到位。4.全区各统筹区全面完成职工医保门诊共济改革，职工门诊统筹基金由2023年3000元提高至4000元。5.将个人账户共济范围由“配偶、父母、子女”扩大至近亲属及结亲户，并实现疆内共济。6.规范设置大病保险封顶线，积极防范大病保险运行风险。7.优化困难群众资助参保机制，分类开展高额医疗费用负担患者监测预警。8.农村低收入人口等困难群众参保率达99%，医保三重保障制度累计惠及困难群众就医超234.79万人次。9.稳步推进乌鲁木齐市长护险制度试点，指导克拉玛依市、昌吉州有序推进长护险工作。10.稳步推进城乡居民基本医疗保险省级统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37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180" w:lineRule="exact"/>
              <w:ind w:left="2781"/>
              <w:textAlignment w:val="auto"/>
              <w:rPr>
                <w:rFonts w:hint="eastAsia" w:ascii="方正仿宋_GBK" w:hAnsi="方正仿宋_GBK" w:eastAsia="方正仿宋_GBK" w:cs="方正仿宋_GBK"/>
                <w:sz w:val="14"/>
                <w:szCs w:val="14"/>
                <w:highlight w:val="none"/>
              </w:rPr>
            </w:pPr>
            <w:r>
              <w:rPr>
                <w:rFonts w:hint="eastAsia" w:ascii="方正仿宋_GBK" w:hAnsi="方正仿宋_GBK" w:eastAsia="方正仿宋_GBK" w:cs="方正仿宋_GBK"/>
                <w:spacing w:val="10"/>
                <w:sz w:val="14"/>
                <w:szCs w:val="14"/>
                <w:highlight w:val="none"/>
              </w:rPr>
              <w:t>绩效指标</w:t>
            </w:r>
          </w:p>
        </w:tc>
        <w:tc>
          <w:tcPr>
            <w:tcW w:w="370" w:type="dxa"/>
            <w:noWrap w:val="0"/>
            <w:vAlign w:val="top"/>
          </w:tcPr>
          <w:p>
            <w:pPr>
              <w:keepNext w:val="0"/>
              <w:keepLines w:val="0"/>
              <w:pageBreakBefore w:val="0"/>
              <w:widowControl w:val="0"/>
              <w:kinsoku/>
              <w:wordWrap/>
              <w:overflowPunct/>
              <w:topLinePunct w:val="0"/>
              <w:autoSpaceDE/>
              <w:autoSpaceDN/>
              <w:bidi w:val="0"/>
              <w:adjustRightInd/>
              <w:snapToGrid/>
              <w:spacing w:before="47" w:line="180" w:lineRule="exact"/>
              <w:ind w:left="50" w:right="16" w:firstLine="19"/>
              <w:jc w:val="center"/>
              <w:textAlignment w:val="auto"/>
              <w:rPr>
                <w:rFonts w:hint="default" w:ascii="方正仿宋_GBK" w:hAnsi="方正仿宋_GBK" w:eastAsia="方正仿宋_GBK" w:cs="方正仿宋_GBK"/>
                <w:sz w:val="15"/>
                <w:szCs w:val="15"/>
                <w:highlight w:val="none"/>
                <w:lang w:val="en-US"/>
              </w:rPr>
            </w:pPr>
            <w:r>
              <w:rPr>
                <w:rFonts w:hint="eastAsia" w:ascii="方正仿宋_GBK" w:hAnsi="方正仿宋_GBK" w:eastAsia="方正仿宋_GBK" w:cs="方正仿宋_GBK"/>
                <w:sz w:val="15"/>
                <w:szCs w:val="15"/>
                <w:highlight w:val="none"/>
                <w:lang w:val="en-US" w:eastAsia="zh-CN"/>
              </w:rPr>
              <w:t>一级指标</w:t>
            </w:r>
          </w:p>
        </w:tc>
        <w:tc>
          <w:tcPr>
            <w:tcW w:w="769" w:type="dxa"/>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125" w:line="180" w:lineRule="exact"/>
              <w:ind w:left="180"/>
              <w:jc w:val="center"/>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2"/>
                <w:sz w:val="15"/>
                <w:szCs w:val="15"/>
                <w:highlight w:val="none"/>
                <w:lang w:val="en-US" w:eastAsia="zh-CN"/>
              </w:rPr>
              <w:t>二</w:t>
            </w:r>
            <w:r>
              <w:rPr>
                <w:rFonts w:hint="eastAsia" w:ascii="方正仿宋_GBK" w:hAnsi="方正仿宋_GBK" w:eastAsia="方正仿宋_GBK" w:cs="方正仿宋_GBK"/>
                <w:spacing w:val="2"/>
                <w:sz w:val="15"/>
                <w:szCs w:val="15"/>
                <w:highlight w:val="none"/>
              </w:rPr>
              <w:t>级指标</w:t>
            </w:r>
          </w:p>
        </w:tc>
        <w:tc>
          <w:tcPr>
            <w:tcW w:w="2275"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125" w:line="180" w:lineRule="exact"/>
              <w:jc w:val="center"/>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2"/>
                <w:sz w:val="15"/>
                <w:szCs w:val="15"/>
                <w:highlight w:val="none"/>
              </w:rPr>
              <w:t>三级指标</w:t>
            </w:r>
          </w:p>
        </w:tc>
        <w:tc>
          <w:tcPr>
            <w:tcW w:w="776" w:type="dxa"/>
            <w:noWrap w:val="0"/>
            <w:vAlign w:val="top"/>
          </w:tcPr>
          <w:p>
            <w:pPr>
              <w:keepNext w:val="0"/>
              <w:keepLines w:val="0"/>
              <w:pageBreakBefore w:val="0"/>
              <w:widowControl w:val="0"/>
              <w:kinsoku/>
              <w:wordWrap/>
              <w:overflowPunct/>
              <w:topLinePunct w:val="0"/>
              <w:autoSpaceDE/>
              <w:autoSpaceDN/>
              <w:bidi w:val="0"/>
              <w:adjustRightInd/>
              <w:snapToGrid/>
              <w:spacing w:before="125" w:line="180" w:lineRule="exact"/>
              <w:ind w:left="265"/>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2"/>
                <w:sz w:val="15"/>
                <w:szCs w:val="15"/>
                <w:highlight w:val="none"/>
              </w:rPr>
              <w:t>指标值</w:t>
            </w:r>
          </w:p>
        </w:tc>
        <w:tc>
          <w:tcPr>
            <w:tcW w:w="990" w:type="dxa"/>
            <w:noWrap w:val="0"/>
            <w:vAlign w:val="top"/>
          </w:tcPr>
          <w:p>
            <w:pPr>
              <w:keepNext w:val="0"/>
              <w:keepLines w:val="0"/>
              <w:pageBreakBefore w:val="0"/>
              <w:widowControl w:val="0"/>
              <w:kinsoku/>
              <w:wordWrap/>
              <w:overflowPunct/>
              <w:topLinePunct w:val="0"/>
              <w:autoSpaceDE/>
              <w:autoSpaceDN/>
              <w:bidi w:val="0"/>
              <w:adjustRightInd/>
              <w:snapToGrid/>
              <w:spacing w:before="44" w:line="180" w:lineRule="exact"/>
              <w:ind w:left="245" w:right="27" w:hanging="229"/>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全年实际</w:t>
            </w:r>
          </w:p>
          <w:p>
            <w:pPr>
              <w:keepNext w:val="0"/>
              <w:keepLines w:val="0"/>
              <w:pageBreakBefore w:val="0"/>
              <w:widowControl w:val="0"/>
              <w:kinsoku/>
              <w:wordWrap/>
              <w:overflowPunct/>
              <w:topLinePunct w:val="0"/>
              <w:autoSpaceDE/>
              <w:autoSpaceDN/>
              <w:bidi w:val="0"/>
              <w:adjustRightInd/>
              <w:snapToGrid/>
              <w:spacing w:before="44" w:line="180" w:lineRule="exact"/>
              <w:ind w:left="245" w:right="27" w:hanging="229"/>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2"/>
                <w:sz w:val="15"/>
                <w:szCs w:val="15"/>
                <w:highlight w:val="none"/>
              </w:rPr>
              <w:t>完成值</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before="124" w:line="180" w:lineRule="exact"/>
              <w:ind w:left="97"/>
              <w:textAlignment w:val="auto"/>
              <w:rPr>
                <w:rFonts w:hint="eastAsia" w:ascii="方正仿宋_GBK" w:hAnsi="方正仿宋_GBK" w:eastAsia="方正仿宋_GBK" w:cs="方正仿宋_GBK"/>
                <w:sz w:val="14"/>
                <w:szCs w:val="14"/>
                <w:highlight w:val="none"/>
              </w:rPr>
            </w:pPr>
            <w:r>
              <w:rPr>
                <w:rFonts w:hint="eastAsia" w:ascii="方正仿宋_GBK" w:hAnsi="方正仿宋_GBK" w:eastAsia="方正仿宋_GBK" w:cs="方正仿宋_GBK"/>
                <w:spacing w:val="5"/>
                <w:sz w:val="14"/>
                <w:szCs w:val="14"/>
                <w:highlight w:val="none"/>
              </w:rPr>
              <w:t>未完成原因和改进</w:t>
            </w:r>
            <w:r>
              <w:rPr>
                <w:rFonts w:hint="eastAsia" w:ascii="方正仿宋_GBK" w:hAnsi="方正仿宋_GBK" w:eastAsia="方正仿宋_GBK" w:cs="方正仿宋_GBK"/>
                <w:spacing w:val="5"/>
                <w:sz w:val="14"/>
                <w:szCs w:val="14"/>
                <w:highlight w:val="none"/>
                <w:lang w:eastAsia="zh-CN"/>
              </w:rPr>
              <w:t>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374" w:type="dxa"/>
            <w:vMerge w:val="continue"/>
            <w:tcBorders>
              <w:top w:val="nil"/>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370" w:type="dxa"/>
            <w:vMerge w:val="restart"/>
            <w:tcBorders>
              <w:bottom w:val="nil"/>
              <w:right w:val="single" w:color="auto" w:sz="4" w:space="0"/>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before="9" w:line="180" w:lineRule="exact"/>
              <w:ind w:left="952"/>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z w:val="15"/>
                <w:szCs w:val="15"/>
                <w:highlight w:val="none"/>
              </w:rPr>
              <w:t>产出指标</w:t>
            </w:r>
          </w:p>
        </w:tc>
        <w:tc>
          <w:tcPr>
            <w:tcW w:w="769"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before="226" w:line="180" w:lineRule="exact"/>
              <w:ind w:left="110"/>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2"/>
                <w:sz w:val="15"/>
                <w:szCs w:val="15"/>
                <w:highlight w:val="none"/>
              </w:rPr>
              <w:t>数量指标</w:t>
            </w:r>
          </w:p>
        </w:tc>
        <w:tc>
          <w:tcPr>
            <w:tcW w:w="2275"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参保人数（人）</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lang w:eastAsia="zh-CN"/>
              </w:rPr>
            </w:pPr>
            <w:r>
              <w:rPr>
                <w:rFonts w:hint="eastAsia" w:ascii="方正仿宋_GBK" w:hAnsi="方正仿宋_GBK" w:eastAsia="方正仿宋_GBK" w:cs="方正仿宋_GBK"/>
                <w:spacing w:val="-2"/>
                <w:sz w:val="15"/>
                <w:szCs w:val="15"/>
                <w:highlight w:val="none"/>
              </w:rPr>
              <w:t>达到国家下达的年度基本医保参保人数目标值</w:t>
            </w:r>
            <w:r>
              <w:rPr>
                <w:rFonts w:hint="eastAsia" w:ascii="方正仿宋_GBK" w:hAnsi="方正仿宋_GBK" w:eastAsia="方正仿宋_GBK" w:cs="方正仿宋_GBK"/>
                <w:spacing w:val="-2"/>
                <w:sz w:val="15"/>
                <w:szCs w:val="15"/>
                <w:highlight w:val="none"/>
                <w:lang w:eastAsia="zh-CN"/>
              </w:rPr>
              <w:t>（</w:t>
            </w:r>
            <w:r>
              <w:rPr>
                <w:rFonts w:hint="eastAsia" w:ascii="Times New Roman" w:hAnsi="Times New Roman" w:eastAsia="方正仿宋_GBK" w:cs="方正仿宋_GBK"/>
                <w:spacing w:val="-2"/>
                <w:sz w:val="15"/>
                <w:szCs w:val="15"/>
                <w:highlight w:val="none"/>
                <w:lang w:val="en-US" w:eastAsia="zh-CN"/>
              </w:rPr>
              <w:t>2084</w:t>
            </w:r>
            <w:r>
              <w:rPr>
                <w:rFonts w:hint="eastAsia" w:ascii="方正仿宋_GBK" w:hAnsi="方正仿宋_GBK" w:eastAsia="方正仿宋_GBK" w:cs="方正仿宋_GBK"/>
                <w:spacing w:val="-2"/>
                <w:sz w:val="15"/>
                <w:szCs w:val="15"/>
                <w:highlight w:val="none"/>
                <w:lang w:val="en-US" w:eastAsia="zh-CN"/>
              </w:rPr>
              <w:t>万人</w:t>
            </w:r>
            <w:r>
              <w:rPr>
                <w:rFonts w:hint="eastAsia" w:ascii="方正仿宋_GBK" w:hAnsi="方正仿宋_GBK" w:eastAsia="方正仿宋_GBK" w:cs="方正仿宋_GBK"/>
                <w:spacing w:val="-2"/>
                <w:sz w:val="15"/>
                <w:szCs w:val="15"/>
                <w:highlight w:val="none"/>
                <w:lang w:eastAsia="zh-CN"/>
              </w:rPr>
              <w:t>）</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Times New Roman" w:hAnsi="Times New Roman" w:eastAsia="方正仿宋_GBK" w:cs="方正仿宋_GBK"/>
                <w:spacing w:val="-2"/>
                <w:sz w:val="15"/>
                <w:szCs w:val="15"/>
                <w:highlight w:val="none"/>
                <w:lang w:val="en-US" w:eastAsia="zh-CN"/>
              </w:rPr>
              <w:t>2088.09</w:t>
            </w:r>
            <w:r>
              <w:rPr>
                <w:rFonts w:hint="eastAsia" w:ascii="方正仿宋_GBK" w:hAnsi="方正仿宋_GBK" w:eastAsia="方正仿宋_GBK" w:cs="方正仿宋_GBK"/>
                <w:spacing w:val="-2"/>
                <w:sz w:val="15"/>
                <w:szCs w:val="15"/>
                <w:highlight w:val="none"/>
                <w:lang w:val="en-US" w:eastAsia="zh-CN"/>
              </w:rPr>
              <w:t>万人</w:t>
            </w: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374" w:type="dxa"/>
            <w:vMerge w:val="continue"/>
            <w:tcBorders>
              <w:top w:val="nil"/>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370" w:type="dxa"/>
            <w:vMerge w:val="continue"/>
            <w:tcBorders>
              <w:top w:val="nil"/>
              <w:bottom w:val="nil"/>
              <w:right w:val="single" w:color="auto" w:sz="4" w:space="0"/>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7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default" w:ascii="方正仿宋_GBK" w:hAnsi="方正仿宋_GBK" w:eastAsia="方正仿宋_GBK" w:cs="方正仿宋_GBK"/>
                <w:sz w:val="21"/>
                <w:highlight w:val="none"/>
                <w:lang w:val="en-US" w:eastAsia="zh-CN"/>
              </w:rPr>
            </w:pPr>
            <w:r>
              <w:rPr>
                <w:rFonts w:hint="eastAsia" w:ascii="方正仿宋_GBK" w:hAnsi="方正仿宋_GBK" w:eastAsia="方正仿宋_GBK" w:cs="方正仿宋_GBK"/>
                <w:spacing w:val="-2"/>
                <w:sz w:val="15"/>
                <w:szCs w:val="15"/>
                <w:highlight w:val="none"/>
                <w:lang w:val="en-US" w:eastAsia="zh-CN"/>
              </w:rPr>
              <w:t>质量指标</w:t>
            </w:r>
          </w:p>
        </w:tc>
        <w:tc>
          <w:tcPr>
            <w:tcW w:w="2275"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重复参保人数</w:t>
            </w:r>
            <w:r>
              <w:rPr>
                <w:rFonts w:hint="eastAsia" w:ascii="方正仿宋_GBK" w:hAnsi="方正仿宋_GBK" w:eastAsia="方正仿宋_GBK" w:cs="方正仿宋_GBK"/>
                <w:spacing w:val="-2"/>
                <w:sz w:val="15"/>
                <w:szCs w:val="15"/>
                <w:highlight w:val="none"/>
                <w:lang w:eastAsia="zh-CN"/>
              </w:rPr>
              <w:t>（</w:t>
            </w:r>
            <w:r>
              <w:rPr>
                <w:rFonts w:hint="eastAsia" w:ascii="方正仿宋_GBK" w:hAnsi="方正仿宋_GBK" w:eastAsia="方正仿宋_GBK" w:cs="方正仿宋_GBK"/>
                <w:spacing w:val="-2"/>
                <w:sz w:val="15"/>
                <w:szCs w:val="15"/>
                <w:highlight w:val="none"/>
              </w:rPr>
              <w:t>人</w:t>
            </w:r>
            <w:r>
              <w:rPr>
                <w:rFonts w:hint="eastAsia" w:ascii="方正仿宋_GBK" w:hAnsi="方正仿宋_GBK" w:eastAsia="方正仿宋_GBK" w:cs="方正仿宋_GBK"/>
                <w:spacing w:val="-2"/>
                <w:sz w:val="15"/>
                <w:szCs w:val="15"/>
                <w:highlight w:val="none"/>
                <w:lang w:eastAsia="zh-CN"/>
              </w:rPr>
              <w:t>）</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Times New Roman" w:hAnsi="Times New Roman" w:eastAsia="方正仿宋_GBK" w:cs="方正仿宋_GBK"/>
                <w:spacing w:val="-2"/>
                <w:sz w:val="15"/>
                <w:szCs w:val="15"/>
                <w:highlight w:val="none"/>
                <w:lang w:val="en-US" w:eastAsia="zh-CN"/>
              </w:rPr>
              <w:t>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Times New Roman" w:hAnsi="Times New Roman" w:eastAsia="方正仿宋_GBK" w:cs="方正仿宋_GBK"/>
                <w:spacing w:val="-2"/>
                <w:sz w:val="15"/>
                <w:szCs w:val="15"/>
                <w:highlight w:val="none"/>
                <w:lang w:val="en-US" w:eastAsia="zh-CN"/>
              </w:rPr>
              <w:t>4103</w:t>
            </w:r>
            <w:r>
              <w:rPr>
                <w:rFonts w:hint="eastAsia" w:ascii="方正仿宋_GBK" w:hAnsi="方正仿宋_GBK" w:eastAsia="方正仿宋_GBK" w:cs="方正仿宋_GBK"/>
                <w:spacing w:val="-2"/>
                <w:sz w:val="15"/>
                <w:szCs w:val="15"/>
                <w:highlight w:val="none"/>
                <w:lang w:val="en-US" w:eastAsia="zh-CN"/>
              </w:rPr>
              <w:t>人</w:t>
            </w:r>
          </w:p>
        </w:tc>
        <w:tc>
          <w:tcPr>
            <w:tcW w:w="2176"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default" w:ascii="方正仿宋_GBK" w:hAnsi="方正仿宋_GBK" w:eastAsia="方正仿宋_GBK" w:cs="方正仿宋_GBK"/>
                <w:spacing w:val="-2"/>
                <w:sz w:val="15"/>
                <w:szCs w:val="15"/>
                <w:highlight w:val="none"/>
                <w:lang w:val="en-US"/>
              </w:rPr>
            </w:pPr>
            <w:r>
              <w:rPr>
                <w:rFonts w:hint="eastAsia" w:ascii="Times New Roman" w:hAnsi="Times New Roman" w:eastAsia="方正仿宋_GBK" w:cs="方正仿宋_GBK"/>
                <w:b/>
                <w:bCs/>
                <w:spacing w:val="-2"/>
                <w:sz w:val="15"/>
                <w:szCs w:val="15"/>
                <w:highlight w:val="none"/>
                <w:lang w:val="en-US" w:eastAsia="zh-CN"/>
              </w:rPr>
              <w:t>原因：</w:t>
            </w:r>
            <w:r>
              <w:rPr>
                <w:rFonts w:hint="eastAsia" w:ascii="Times New Roman" w:hAnsi="Times New Roman" w:eastAsia="方正仿宋_GBK" w:cs="方正仿宋_GBK"/>
                <w:spacing w:val="-2"/>
                <w:sz w:val="15"/>
                <w:szCs w:val="15"/>
                <w:highlight w:val="none"/>
                <w:lang w:val="en-US" w:eastAsia="zh-CN"/>
              </w:rPr>
              <w:t>一是参保人员死亡后未及时办理暂停及清退，导致该期间仍继续缴纳基本医疗保险费，二是因我区行政区划与地理位置特殊，发生跨制度重复缴费时系统仅有提醒但非强制，故造成跨省、跨制度重复参保。</w:t>
            </w:r>
            <w:r>
              <w:rPr>
                <w:rFonts w:hint="eastAsia" w:ascii="Times New Roman" w:hAnsi="Times New Roman" w:eastAsia="方正仿宋_GBK" w:cs="方正仿宋_GBK"/>
                <w:b/>
                <w:bCs/>
                <w:spacing w:val="-2"/>
                <w:sz w:val="15"/>
                <w:szCs w:val="15"/>
                <w:highlight w:val="none"/>
                <w:lang w:val="en-US" w:eastAsia="zh-CN"/>
              </w:rPr>
              <w:t>措施：</w:t>
            </w:r>
            <w:r>
              <w:rPr>
                <w:rFonts w:hint="eastAsia" w:ascii="Times New Roman" w:hAnsi="Times New Roman" w:eastAsia="方正仿宋_GBK" w:cs="方正仿宋_GBK"/>
                <w:spacing w:val="-2"/>
                <w:sz w:val="15"/>
                <w:szCs w:val="15"/>
                <w:highlight w:val="none"/>
                <w:lang w:val="en-US" w:eastAsia="zh-CN"/>
              </w:rPr>
              <w:t>持续强化部门协作与信息化建设。自税务部门全口径代缴后，针对居民医疗跨统筹区有两个和两个以上参保登记的情况，通过规范所有缴费渠道人员信息入口，设置筛选条件为：“国籍+证件类型+证件号码+姓名”办理缴费业务，确保缴费人员唯一性，全区统筹区内基本医疗保险重复参保人员已大幅减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374" w:type="dxa"/>
            <w:vMerge w:val="continue"/>
            <w:tcBorders>
              <w:top w:val="nil"/>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370" w:type="dxa"/>
            <w:vMerge w:val="continue"/>
            <w:tcBorders>
              <w:top w:val="nil"/>
              <w:bottom w:val="nil"/>
              <w:right w:val="single" w:color="auto" w:sz="4" w:space="0"/>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769"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2275"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虚报参保人数（人）</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Times New Roman" w:hAnsi="Times New Roman" w:eastAsia="方正仿宋_GBK" w:cs="方正仿宋_GBK"/>
                <w:spacing w:val="-2"/>
                <w:sz w:val="15"/>
                <w:szCs w:val="15"/>
                <w:highlight w:val="none"/>
                <w:lang w:val="en-US" w:eastAsia="zh-CN"/>
              </w:rPr>
              <w:t>0</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Times New Roman" w:hAnsi="Times New Roman" w:eastAsia="方正仿宋_GBK" w:cs="方正仿宋_GBK"/>
                <w:spacing w:val="-2"/>
                <w:sz w:val="15"/>
                <w:szCs w:val="15"/>
                <w:highlight w:val="none"/>
                <w:lang w:val="en-US" w:eastAsia="zh-CN"/>
              </w:rPr>
              <w:t>0</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 w:hRule="atLeast"/>
        </w:trPr>
        <w:tc>
          <w:tcPr>
            <w:tcW w:w="374" w:type="dxa"/>
            <w:vMerge w:val="continue"/>
            <w:tcBorders>
              <w:top w:val="nil"/>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370" w:type="dxa"/>
            <w:vMerge w:val="continue"/>
            <w:tcBorders>
              <w:top w:val="nil"/>
              <w:bottom w:val="nil"/>
              <w:right w:val="single" w:color="auto" w:sz="4" w:space="0"/>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769"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2275"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参保人政策范围内住院费用报销比例</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default" w:ascii="方正仿宋_GBK" w:hAnsi="方正仿宋_GBK" w:eastAsia="方正仿宋_GBK" w:cs="方正仿宋_GBK"/>
                <w:spacing w:val="-2"/>
                <w:sz w:val="15"/>
                <w:szCs w:val="15"/>
                <w:highlight w:val="none"/>
                <w:lang w:val="en-US"/>
              </w:rPr>
            </w:pPr>
            <w:r>
              <w:rPr>
                <w:rFonts w:hint="eastAsia" w:ascii="Times New Roman" w:hAnsi="Times New Roman" w:eastAsia="方正仿宋_GBK" w:cs="方正仿宋_GBK"/>
                <w:spacing w:val="-2"/>
                <w:sz w:val="15"/>
                <w:szCs w:val="15"/>
                <w:highlight w:val="none"/>
                <w:lang w:val="en-US" w:eastAsia="zh-CN"/>
              </w:rPr>
              <w:t>70%</w:t>
            </w:r>
            <w:r>
              <w:rPr>
                <w:rFonts w:hint="eastAsia" w:ascii="方正仿宋_GBK" w:hAnsi="方正仿宋_GBK" w:eastAsia="方正仿宋_GBK" w:cs="方正仿宋_GBK"/>
                <w:spacing w:val="-2"/>
                <w:sz w:val="15"/>
                <w:szCs w:val="15"/>
                <w:highlight w:val="none"/>
                <w:lang w:val="en-US" w:eastAsia="zh-CN"/>
              </w:rPr>
              <w:t>左右</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lang w:val="en-US" w:eastAsia="zh-CN"/>
              </w:rPr>
            </w:pPr>
            <w:r>
              <w:rPr>
                <w:rFonts w:hint="eastAsia" w:ascii="Times New Roman" w:hAnsi="Times New Roman" w:eastAsia="方正仿宋_GBK" w:cs="方正仿宋_GBK"/>
                <w:spacing w:val="-2"/>
                <w:sz w:val="15"/>
                <w:szCs w:val="15"/>
                <w:highlight w:val="none"/>
                <w:lang w:val="en-US" w:eastAsia="zh-CN"/>
              </w:rPr>
              <w:t>75.17%</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374" w:type="dxa"/>
            <w:vMerge w:val="continue"/>
            <w:tcBorders>
              <w:top w:val="nil"/>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370" w:type="dxa"/>
            <w:vMerge w:val="continue"/>
            <w:tcBorders>
              <w:top w:val="nil"/>
              <w:bottom w:val="nil"/>
              <w:right w:val="single" w:color="auto" w:sz="4" w:space="0"/>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769"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2275"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lang w:val="en-US" w:eastAsia="zh-CN"/>
              </w:rPr>
            </w:pPr>
            <w:r>
              <w:rPr>
                <w:rFonts w:hint="eastAsia" w:ascii="方正仿宋_GBK" w:hAnsi="方正仿宋_GBK" w:eastAsia="方正仿宋_GBK" w:cs="方正仿宋_GBK"/>
                <w:spacing w:val="-2"/>
                <w:sz w:val="15"/>
                <w:szCs w:val="15"/>
                <w:highlight w:val="none"/>
                <w:lang w:val="en-US" w:eastAsia="zh-CN"/>
              </w:rPr>
              <w:t>实施按病种（组）、按人头付费等支付方式改革</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Times New Roman" w:hAnsi="Times New Roman" w:eastAsia="方正仿宋_GBK" w:cs="方正仿宋_GBK"/>
                <w:spacing w:val="-2"/>
                <w:sz w:val="15"/>
                <w:szCs w:val="15"/>
                <w:highlight w:val="none"/>
                <w:lang w:val="en-US" w:eastAsia="zh-CN"/>
              </w:rPr>
            </w:pPr>
            <w:r>
              <w:rPr>
                <w:rFonts w:hint="eastAsia" w:ascii="Times New Roman" w:hAnsi="Times New Roman" w:eastAsia="方正仿宋_GBK" w:cs="方正仿宋_GBK"/>
                <w:spacing w:val="-2"/>
                <w:sz w:val="15"/>
                <w:szCs w:val="15"/>
                <w:highlight w:val="none"/>
                <w:lang w:val="en-US" w:eastAsia="zh-CN"/>
              </w:rPr>
              <w:t>逐步推开</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default" w:ascii="Times New Roman" w:hAnsi="Times New Roman" w:eastAsia="方正仿宋_GBK" w:cs="方正仿宋_GBK"/>
                <w:spacing w:val="-2"/>
                <w:sz w:val="15"/>
                <w:szCs w:val="15"/>
                <w:highlight w:val="none"/>
                <w:lang w:val="en-US" w:eastAsia="zh-CN"/>
              </w:rPr>
            </w:pPr>
            <w:r>
              <w:rPr>
                <w:rFonts w:hint="eastAsia" w:ascii="Times New Roman" w:hAnsi="Times New Roman" w:eastAsia="方正仿宋_GBK" w:cs="方正仿宋_GBK"/>
                <w:spacing w:val="-2"/>
                <w:sz w:val="15"/>
                <w:szCs w:val="15"/>
                <w:highlight w:val="none"/>
                <w:lang w:val="en-US" w:eastAsia="zh-CN"/>
              </w:rPr>
              <w:t>100%</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374" w:type="dxa"/>
            <w:vMerge w:val="continue"/>
            <w:tcBorders>
              <w:top w:val="nil"/>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370" w:type="dxa"/>
            <w:vMerge w:val="continue"/>
            <w:tcBorders>
              <w:top w:val="nil"/>
              <w:bottom w:val="nil"/>
              <w:right w:val="single" w:color="auto" w:sz="4" w:space="0"/>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769"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2275"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基金滚存结余可支配月数（月）</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lang w:val="en-US" w:eastAsia="zh-CN"/>
              </w:rPr>
              <w:t>≥</w:t>
            </w:r>
            <w:r>
              <w:rPr>
                <w:rFonts w:hint="eastAsia" w:ascii="Times New Roman" w:hAnsi="Times New Roman" w:eastAsia="方正仿宋_GBK" w:cs="方正仿宋_GBK"/>
                <w:spacing w:val="-2"/>
                <w:sz w:val="15"/>
                <w:szCs w:val="15"/>
                <w:highlight w:val="none"/>
                <w:lang w:val="en-US" w:eastAsia="zh-CN"/>
              </w:rPr>
              <w:t>6</w:t>
            </w:r>
            <w:r>
              <w:rPr>
                <w:rFonts w:hint="eastAsia" w:ascii="方正仿宋_GBK" w:hAnsi="方正仿宋_GBK" w:eastAsia="方正仿宋_GBK" w:cs="方正仿宋_GBK"/>
                <w:spacing w:val="-2"/>
                <w:sz w:val="15"/>
                <w:szCs w:val="15"/>
                <w:highlight w:val="none"/>
                <w:lang w:val="en-US" w:eastAsia="zh-CN"/>
              </w:rPr>
              <w:t>个月</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Times New Roman" w:hAnsi="Times New Roman" w:eastAsia="方正仿宋_GBK" w:cs="方正仿宋_GBK"/>
                <w:spacing w:val="-2"/>
                <w:sz w:val="15"/>
                <w:szCs w:val="15"/>
                <w:highlight w:val="none"/>
                <w:lang w:val="en-US" w:eastAsia="zh-CN"/>
              </w:rPr>
              <w:t>10</w:t>
            </w:r>
            <w:r>
              <w:rPr>
                <w:rFonts w:hint="eastAsia" w:ascii="方正仿宋_GBK" w:hAnsi="方正仿宋_GBK" w:eastAsia="方正仿宋_GBK" w:cs="方正仿宋_GBK"/>
                <w:spacing w:val="-2"/>
                <w:sz w:val="15"/>
                <w:szCs w:val="15"/>
                <w:highlight w:val="none"/>
                <w:lang w:val="en-US" w:eastAsia="zh-CN"/>
              </w:rPr>
              <w:t>个月</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 w:hRule="atLeast"/>
        </w:trPr>
        <w:tc>
          <w:tcPr>
            <w:tcW w:w="374" w:type="dxa"/>
            <w:vMerge w:val="continue"/>
            <w:tcBorders>
              <w:top w:val="nil"/>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370" w:type="dxa"/>
            <w:vMerge w:val="continue"/>
            <w:tcBorders>
              <w:top w:val="nil"/>
              <w:bottom w:val="nil"/>
              <w:right w:val="single" w:color="auto" w:sz="4" w:space="0"/>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769"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2275"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开展门诊统筹</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lang w:val="en-US" w:eastAsia="zh-CN"/>
              </w:rPr>
              <w:t>普遍开展</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Times New Roman" w:hAnsi="Times New Roman" w:eastAsia="方正仿宋_GBK" w:cs="方正仿宋_GBK"/>
                <w:spacing w:val="-2"/>
                <w:sz w:val="15"/>
                <w:szCs w:val="15"/>
                <w:highlight w:val="none"/>
                <w:lang w:val="en-US" w:eastAsia="zh-CN"/>
              </w:rPr>
              <w:t>100%</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374" w:type="dxa"/>
            <w:vMerge w:val="continue"/>
            <w:tcBorders>
              <w:top w:val="nil"/>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370" w:type="dxa"/>
            <w:vMerge w:val="restart"/>
            <w:noWrap w:val="0"/>
            <w:vAlign w:val="top"/>
          </w:tcPr>
          <w:p>
            <w:pPr>
              <w:keepNext w:val="0"/>
              <w:keepLines w:val="0"/>
              <w:pageBreakBefore w:val="0"/>
              <w:widowControl w:val="0"/>
              <w:kinsoku/>
              <w:wordWrap/>
              <w:overflowPunct/>
              <w:topLinePunct w:val="0"/>
              <w:autoSpaceDE/>
              <w:autoSpaceDN/>
              <w:bidi w:val="0"/>
              <w:adjustRightInd/>
              <w:snapToGrid/>
              <w:spacing w:before="137" w:line="180" w:lineRule="exact"/>
              <w:ind w:left="50" w:right="14"/>
              <w:jc w:val="both"/>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3"/>
                <w:sz w:val="15"/>
                <w:szCs w:val="15"/>
                <w:highlight w:val="none"/>
              </w:rPr>
              <w:t>满意</w:t>
            </w:r>
            <w:r>
              <w:rPr>
                <w:rFonts w:hint="eastAsia" w:ascii="方正仿宋_GBK" w:hAnsi="方正仿宋_GBK" w:eastAsia="方正仿宋_GBK" w:cs="方正仿宋_GBK"/>
                <w:sz w:val="15"/>
                <w:szCs w:val="15"/>
                <w:highlight w:val="none"/>
              </w:rPr>
              <w:t xml:space="preserve"> </w:t>
            </w:r>
            <w:r>
              <w:rPr>
                <w:rFonts w:hint="eastAsia" w:ascii="方正仿宋_GBK" w:hAnsi="方正仿宋_GBK" w:eastAsia="方正仿宋_GBK" w:cs="方正仿宋_GBK"/>
                <w:spacing w:val="-3"/>
                <w:sz w:val="15"/>
                <w:szCs w:val="15"/>
                <w:highlight w:val="none"/>
              </w:rPr>
              <w:t>度指</w:t>
            </w:r>
            <w:r>
              <w:rPr>
                <w:rFonts w:hint="eastAsia" w:ascii="方正仿宋_GBK" w:hAnsi="方正仿宋_GBK" w:eastAsia="方正仿宋_GBK" w:cs="方正仿宋_GBK"/>
                <w:sz w:val="15"/>
                <w:szCs w:val="15"/>
                <w:highlight w:val="none"/>
              </w:rPr>
              <w:t xml:space="preserve"> </w:t>
            </w:r>
            <w:r>
              <w:rPr>
                <w:rFonts w:hint="eastAsia" w:ascii="方正仿宋_GBK" w:hAnsi="方正仿宋_GBK" w:eastAsia="方正仿宋_GBK" w:cs="方正仿宋_GBK"/>
                <w:spacing w:val="16"/>
                <w:w w:val="125"/>
                <w:sz w:val="15"/>
                <w:szCs w:val="15"/>
                <w:highlight w:val="none"/>
              </w:rPr>
              <w:t>标</w:t>
            </w:r>
          </w:p>
        </w:tc>
        <w:tc>
          <w:tcPr>
            <w:tcW w:w="769" w:type="dxa"/>
            <w:tcBorders>
              <w:top w:val="single" w:color="auto" w:sz="4" w:space="0"/>
              <w:bottom w:val="nil"/>
            </w:tcBorders>
            <w:noWrap w:val="0"/>
            <w:vAlign w:val="top"/>
          </w:tcPr>
          <w:p>
            <w:pPr>
              <w:keepNext w:val="0"/>
              <w:keepLines w:val="0"/>
              <w:pageBreakBefore w:val="0"/>
              <w:widowControl w:val="0"/>
              <w:kinsoku/>
              <w:wordWrap/>
              <w:overflowPunct/>
              <w:topLinePunct w:val="0"/>
              <w:autoSpaceDE/>
              <w:autoSpaceDN/>
              <w:bidi w:val="0"/>
              <w:adjustRightInd/>
              <w:snapToGrid/>
              <w:spacing w:before="2" w:line="180" w:lineRule="exact"/>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z w:val="15"/>
                <w:szCs w:val="15"/>
                <w:highlight w:val="none"/>
              </w:rPr>
              <w:t>政策知晓率</w:t>
            </w:r>
          </w:p>
        </w:tc>
        <w:tc>
          <w:tcPr>
            <w:tcW w:w="2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参保群众政策知晓率</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Times New Roman" w:hAnsi="Times New Roman" w:eastAsia="方正仿宋_GBK" w:cs="方正仿宋_GBK"/>
                <w:spacing w:val="-2"/>
                <w:sz w:val="15"/>
                <w:szCs w:val="15"/>
                <w:highlight w:val="none"/>
                <w:lang w:val="en-US" w:eastAsia="zh-CN"/>
              </w:rPr>
            </w:pPr>
            <w:r>
              <w:rPr>
                <w:rFonts w:hint="eastAsia" w:ascii="Times New Roman" w:hAnsi="Times New Roman" w:eastAsia="方正仿宋_GBK" w:cs="方正仿宋_GBK"/>
                <w:spacing w:val="-2"/>
                <w:sz w:val="15"/>
                <w:szCs w:val="15"/>
                <w:highlight w:val="none"/>
                <w:lang w:val="en-US" w:eastAsia="zh-CN"/>
              </w:rPr>
              <w:t>普遍知晓</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default" w:ascii="Times New Roman" w:hAnsi="Times New Roman" w:eastAsia="方正仿宋_GBK" w:cs="方正仿宋_GBK"/>
                <w:spacing w:val="-2"/>
                <w:sz w:val="15"/>
                <w:szCs w:val="15"/>
                <w:highlight w:val="none"/>
                <w:lang w:val="en-US" w:eastAsia="zh-CN"/>
              </w:rPr>
            </w:pPr>
            <w:r>
              <w:rPr>
                <w:rFonts w:hint="eastAsia" w:ascii="Times New Roman" w:hAnsi="Times New Roman" w:eastAsia="方正仿宋_GBK" w:cs="方正仿宋_GBK"/>
                <w:spacing w:val="-2"/>
                <w:sz w:val="15"/>
                <w:szCs w:val="15"/>
                <w:highlight w:val="none"/>
                <w:lang w:val="en-US" w:eastAsia="zh-CN"/>
              </w:rPr>
              <w:t>100%</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374" w:type="dxa"/>
            <w:vMerge w:val="continue"/>
            <w:tcBorders>
              <w:top w:val="nil"/>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方正仿宋_GBK" w:hAnsi="方正仿宋_GBK" w:eastAsia="方正仿宋_GBK" w:cs="方正仿宋_GBK"/>
                <w:sz w:val="21"/>
                <w:highlight w:val="none"/>
              </w:rPr>
            </w:pPr>
          </w:p>
        </w:tc>
        <w:tc>
          <w:tcPr>
            <w:tcW w:w="370" w:type="dxa"/>
            <w:vMerge w:val="continue"/>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before="137" w:line="180" w:lineRule="exact"/>
              <w:ind w:left="50" w:right="14"/>
              <w:jc w:val="both"/>
              <w:textAlignment w:val="auto"/>
              <w:rPr>
                <w:rFonts w:hint="eastAsia" w:ascii="方正仿宋_GBK" w:hAnsi="方正仿宋_GBK" w:eastAsia="方正仿宋_GBK" w:cs="方正仿宋_GBK"/>
                <w:sz w:val="15"/>
                <w:szCs w:val="15"/>
                <w:highlight w:val="none"/>
              </w:rPr>
            </w:pPr>
          </w:p>
        </w:tc>
        <w:tc>
          <w:tcPr>
            <w:tcW w:w="769" w:type="dxa"/>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before="46" w:line="180" w:lineRule="exact"/>
              <w:ind w:left="110" w:right="53"/>
              <w:textAlignment w:val="auto"/>
              <w:rPr>
                <w:rFonts w:hint="eastAsia" w:ascii="方正仿宋_GBK" w:hAnsi="方正仿宋_GBK" w:eastAsia="方正仿宋_GBK" w:cs="方正仿宋_GBK"/>
                <w:sz w:val="15"/>
                <w:szCs w:val="15"/>
                <w:highlight w:val="none"/>
              </w:rPr>
            </w:pPr>
            <w:r>
              <w:rPr>
                <w:rFonts w:hint="eastAsia" w:ascii="方正仿宋_GBK" w:hAnsi="方正仿宋_GBK" w:eastAsia="方正仿宋_GBK" w:cs="方正仿宋_GBK"/>
                <w:spacing w:val="-2"/>
                <w:sz w:val="15"/>
                <w:szCs w:val="15"/>
                <w:highlight w:val="none"/>
              </w:rPr>
              <w:t>服务对象</w:t>
            </w:r>
            <w:r>
              <w:rPr>
                <w:rFonts w:hint="eastAsia" w:ascii="方正仿宋_GBK" w:hAnsi="方正仿宋_GBK" w:eastAsia="方正仿宋_GBK" w:cs="方正仿宋_GBK"/>
                <w:spacing w:val="1"/>
                <w:sz w:val="15"/>
                <w:szCs w:val="15"/>
                <w:highlight w:val="none"/>
              </w:rPr>
              <w:t xml:space="preserve"> </w:t>
            </w:r>
            <w:r>
              <w:rPr>
                <w:rFonts w:hint="eastAsia" w:ascii="方正仿宋_GBK" w:hAnsi="方正仿宋_GBK" w:eastAsia="方正仿宋_GBK" w:cs="方正仿宋_GBK"/>
                <w:spacing w:val="-2"/>
                <w:sz w:val="15"/>
                <w:szCs w:val="15"/>
                <w:highlight w:val="none"/>
              </w:rPr>
              <w:t>满意度</w:t>
            </w:r>
          </w:p>
        </w:tc>
        <w:tc>
          <w:tcPr>
            <w:tcW w:w="22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参保对象满意度（</w:t>
            </w:r>
            <w:r>
              <w:rPr>
                <w:rFonts w:hint="eastAsia" w:ascii="Times New Roman" w:hAnsi="Times New Roman" w:eastAsia="方正仿宋_GBK" w:cs="方正仿宋_GBK"/>
                <w:spacing w:val="-2"/>
                <w:sz w:val="15"/>
                <w:szCs w:val="15"/>
                <w:highlight w:val="none"/>
              </w:rPr>
              <w:t>%</w:t>
            </w:r>
            <w:r>
              <w:rPr>
                <w:rFonts w:hint="eastAsia" w:ascii="方正仿宋_GBK" w:hAnsi="方正仿宋_GBK" w:eastAsia="方正仿宋_GBK" w:cs="方正仿宋_GBK"/>
                <w:spacing w:val="-2"/>
                <w:sz w:val="15"/>
                <w:szCs w:val="15"/>
                <w:highlight w:val="none"/>
              </w:rPr>
              <w:t>）</w:t>
            </w:r>
          </w:p>
        </w:tc>
        <w:tc>
          <w:tcPr>
            <w:tcW w:w="776"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方正仿宋_GBK" w:hAnsi="方正仿宋_GBK" w:eastAsia="方正仿宋_GBK" w:cs="方正仿宋_GBK"/>
                <w:spacing w:val="-2"/>
                <w:sz w:val="15"/>
                <w:szCs w:val="15"/>
                <w:highlight w:val="none"/>
              </w:rPr>
              <w:t>≥</w:t>
            </w:r>
            <w:r>
              <w:rPr>
                <w:rFonts w:hint="eastAsia" w:ascii="Times New Roman" w:hAnsi="Times New Roman" w:eastAsia="方正仿宋_GBK" w:cs="方正仿宋_GBK"/>
                <w:spacing w:val="-2"/>
                <w:sz w:val="15"/>
                <w:szCs w:val="15"/>
                <w:highlight w:val="none"/>
              </w:rPr>
              <w:t>90%</w:t>
            </w:r>
            <w:r>
              <w:rPr>
                <w:rFonts w:hint="eastAsia" w:ascii="方正仿宋_GBK" w:hAnsi="方正仿宋_GBK" w:eastAsia="方正仿宋_GBK" w:cs="方正仿宋_GBK"/>
                <w:spacing w:val="-2"/>
                <w:sz w:val="15"/>
                <w:szCs w:val="15"/>
                <w:highlight w:val="none"/>
              </w:rPr>
              <w:t xml:space="preserve"> </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r>
              <w:rPr>
                <w:rFonts w:hint="eastAsia" w:ascii="Times New Roman" w:hAnsi="Times New Roman" w:eastAsia="方正仿宋_GBK" w:cs="方正仿宋_GBK"/>
                <w:spacing w:val="-2"/>
                <w:sz w:val="15"/>
                <w:szCs w:val="15"/>
                <w:highlight w:val="none"/>
                <w:lang w:val="en-US" w:eastAsia="zh-CN"/>
              </w:rPr>
              <w:t>99</w:t>
            </w:r>
            <w:r>
              <w:rPr>
                <w:rFonts w:hint="eastAsia" w:ascii="方正仿宋_GBK" w:hAnsi="方正仿宋_GBK" w:eastAsia="方正仿宋_GBK" w:cs="方正仿宋_GBK"/>
                <w:spacing w:val="-2"/>
                <w:sz w:val="15"/>
                <w:szCs w:val="15"/>
                <w:highlight w:val="none"/>
                <w:lang w:val="en-US" w:eastAsia="zh-CN"/>
              </w:rPr>
              <w:t>.</w:t>
            </w:r>
            <w:r>
              <w:rPr>
                <w:rFonts w:hint="eastAsia" w:ascii="Times New Roman" w:hAnsi="Times New Roman" w:eastAsia="方正仿宋_GBK" w:cs="方正仿宋_GBK"/>
                <w:spacing w:val="-2"/>
                <w:sz w:val="15"/>
                <w:szCs w:val="15"/>
                <w:highlight w:val="none"/>
                <w:lang w:val="en-US" w:eastAsia="zh-CN"/>
              </w:rPr>
              <w:t>99</w:t>
            </w:r>
            <w:r>
              <w:rPr>
                <w:rFonts w:hint="eastAsia" w:ascii="Times New Roman" w:hAnsi="Times New Roman" w:eastAsia="方正仿宋_GBK" w:cs="方正仿宋_GBK"/>
                <w:spacing w:val="-2"/>
                <w:sz w:val="15"/>
                <w:szCs w:val="15"/>
                <w:highlight w:val="none"/>
              </w:rPr>
              <w:t>%</w:t>
            </w:r>
          </w:p>
        </w:tc>
        <w:tc>
          <w:tcPr>
            <w:tcW w:w="2176" w:type="dxa"/>
            <w:noWrap w:val="0"/>
            <w:vAlign w:val="top"/>
          </w:tcPr>
          <w:p>
            <w:pPr>
              <w:keepNext w:val="0"/>
              <w:keepLines w:val="0"/>
              <w:pageBreakBefore w:val="0"/>
              <w:widowControl w:val="0"/>
              <w:kinsoku/>
              <w:wordWrap/>
              <w:overflowPunct/>
              <w:topLinePunct w:val="0"/>
              <w:autoSpaceDE/>
              <w:autoSpaceDN/>
              <w:bidi w:val="0"/>
              <w:adjustRightInd/>
              <w:snapToGrid/>
              <w:spacing w:before="50" w:line="180" w:lineRule="exact"/>
              <w:ind w:left="31"/>
              <w:textAlignment w:val="auto"/>
              <w:rPr>
                <w:rFonts w:hint="eastAsia" w:ascii="方正仿宋_GBK" w:hAnsi="方正仿宋_GBK" w:eastAsia="方正仿宋_GBK" w:cs="方正仿宋_GBK"/>
                <w:spacing w:val="-2"/>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 w:hRule="atLeast"/>
        </w:trPr>
        <w:tc>
          <w:tcPr>
            <w:tcW w:w="374" w:type="dxa"/>
            <w:noWrap w:val="0"/>
            <w:vAlign w:val="top"/>
          </w:tcPr>
          <w:p>
            <w:pPr>
              <w:keepNext w:val="0"/>
              <w:keepLines w:val="0"/>
              <w:pageBreakBefore w:val="0"/>
              <w:widowControl w:val="0"/>
              <w:kinsoku/>
              <w:wordWrap/>
              <w:overflowPunct/>
              <w:topLinePunct w:val="0"/>
              <w:autoSpaceDE/>
              <w:autoSpaceDN/>
              <w:bidi w:val="0"/>
              <w:adjustRightInd/>
              <w:snapToGrid/>
              <w:spacing w:before="45" w:line="180" w:lineRule="exact"/>
              <w:ind w:left="64"/>
              <w:textAlignment w:val="auto"/>
              <w:rPr>
                <w:rFonts w:hint="eastAsia" w:ascii="方正仿宋_GBK" w:hAnsi="方正仿宋_GBK" w:eastAsia="方正仿宋_GBK" w:cs="方正仿宋_GBK"/>
                <w:sz w:val="14"/>
                <w:szCs w:val="14"/>
                <w:highlight w:val="none"/>
              </w:rPr>
            </w:pPr>
            <w:r>
              <w:rPr>
                <w:rFonts w:hint="eastAsia" w:ascii="方正仿宋_GBK" w:hAnsi="方正仿宋_GBK" w:eastAsia="方正仿宋_GBK" w:cs="方正仿宋_GBK"/>
                <w:spacing w:val="9"/>
                <w:sz w:val="14"/>
                <w:szCs w:val="14"/>
                <w:highlight w:val="none"/>
              </w:rPr>
              <w:t>说明</w:t>
            </w:r>
          </w:p>
        </w:tc>
        <w:tc>
          <w:tcPr>
            <w:tcW w:w="7356" w:type="dxa"/>
            <w:gridSpan w:val="7"/>
            <w:noWrap w:val="0"/>
            <w:vAlign w:val="top"/>
          </w:tcPr>
          <w:p>
            <w:pPr>
              <w:keepNext w:val="0"/>
              <w:keepLines w:val="0"/>
              <w:pageBreakBefore w:val="0"/>
              <w:widowControl w:val="0"/>
              <w:kinsoku/>
              <w:wordWrap/>
              <w:overflowPunct/>
              <w:topLinePunct w:val="0"/>
              <w:autoSpaceDE/>
              <w:autoSpaceDN/>
              <w:bidi w:val="0"/>
              <w:adjustRightInd/>
              <w:snapToGrid/>
              <w:spacing w:before="45" w:line="180" w:lineRule="exact"/>
              <w:ind w:left="30"/>
              <w:textAlignment w:val="auto"/>
              <w:rPr>
                <w:rFonts w:hint="eastAsia" w:ascii="方正仿宋_GBK" w:hAnsi="方正仿宋_GBK" w:eastAsia="方正仿宋_GBK" w:cs="方正仿宋_GBK"/>
                <w:sz w:val="15"/>
                <w:szCs w:val="15"/>
                <w:highlight w:val="none"/>
                <w:lang w:val="en-US" w:eastAsia="zh-CN"/>
              </w:rPr>
            </w:pPr>
            <w:r>
              <w:rPr>
                <w:rFonts w:hint="eastAsia" w:ascii="方正仿宋_GBK" w:hAnsi="方正仿宋_GBK" w:eastAsia="方正仿宋_GBK" w:cs="方正仿宋_GBK"/>
                <w:sz w:val="15"/>
                <w:szCs w:val="15"/>
                <w:highlight w:val="none"/>
                <w:lang w:val="en-US" w:eastAsia="zh-CN"/>
              </w:rPr>
              <w:t>无</w:t>
            </w:r>
          </w:p>
        </w:tc>
      </w:tr>
    </w:tbl>
    <w:p>
      <w:pPr>
        <w:keepNext w:val="0"/>
        <w:keepLines w:val="0"/>
        <w:pageBreakBefore w:val="0"/>
        <w:widowControl w:val="0"/>
        <w:kinsoku/>
        <w:wordWrap/>
        <w:overflowPunct/>
        <w:topLinePunct w:val="0"/>
        <w:autoSpaceDE/>
        <w:autoSpaceDN/>
        <w:bidi w:val="0"/>
        <w:adjustRightInd/>
        <w:snapToGrid/>
        <w:spacing w:before="40" w:line="200" w:lineRule="exact"/>
        <w:ind w:left="485"/>
        <w:textAlignment w:val="auto"/>
        <w:rPr>
          <w:rFonts w:hint="eastAsia" w:ascii="方正仿宋_GBK" w:hAnsi="方正仿宋_GBK" w:eastAsia="方正仿宋_GBK" w:cs="方正仿宋_GBK"/>
          <w:sz w:val="18"/>
          <w:szCs w:val="18"/>
          <w:highlight w:val="none"/>
        </w:rPr>
      </w:pPr>
      <w:r>
        <w:rPr>
          <w:rFonts w:hint="eastAsia" w:ascii="方正仿宋_GBK" w:hAnsi="方正仿宋_GBK" w:eastAsia="方正仿宋_GBK" w:cs="方正仿宋_GBK"/>
          <w:spacing w:val="2"/>
          <w:sz w:val="18"/>
          <w:szCs w:val="18"/>
          <w:highlight w:val="none"/>
        </w:rPr>
        <w:t>注：</w:t>
      </w:r>
      <w:r>
        <w:rPr>
          <w:rFonts w:hint="eastAsia" w:ascii="Times New Roman" w:hAnsi="Times New Roman" w:eastAsia="方正仿宋_GBK" w:cs="方正仿宋_GBK"/>
          <w:spacing w:val="2"/>
          <w:sz w:val="18"/>
          <w:szCs w:val="18"/>
          <w:highlight w:val="none"/>
        </w:rPr>
        <w:t>1</w:t>
      </w:r>
      <w:r>
        <w:rPr>
          <w:rFonts w:hint="eastAsia" w:ascii="方正仿宋_GBK" w:hAnsi="方正仿宋_GBK" w:eastAsia="方正仿宋_GBK" w:cs="方正仿宋_GBK"/>
          <w:spacing w:val="2"/>
          <w:sz w:val="18"/>
          <w:szCs w:val="18"/>
          <w:highlight w:val="none"/>
        </w:rPr>
        <w:t>.资金使用单位按</w:t>
      </w:r>
      <w:r>
        <w:rPr>
          <w:rFonts w:hint="eastAsia" w:ascii="方正仿宋_GBK" w:hAnsi="方正仿宋_GBK" w:eastAsia="方正仿宋_GBK" w:cs="方正仿宋_GBK"/>
          <w:spacing w:val="2"/>
          <w:sz w:val="18"/>
          <w:szCs w:val="18"/>
          <w:highlight w:val="none"/>
          <w:lang w:val="en-US" w:eastAsia="zh-CN"/>
        </w:rPr>
        <w:t>项目</w:t>
      </w:r>
      <w:r>
        <w:rPr>
          <w:rFonts w:hint="eastAsia" w:ascii="方正仿宋_GBK" w:hAnsi="方正仿宋_GBK" w:eastAsia="方正仿宋_GBK" w:cs="方正仿宋_GBK"/>
          <w:spacing w:val="2"/>
          <w:sz w:val="18"/>
          <w:szCs w:val="18"/>
          <w:highlight w:val="none"/>
        </w:rPr>
        <w:t>绩效</w:t>
      </w:r>
      <w:r>
        <w:rPr>
          <w:rFonts w:hint="eastAsia" w:ascii="方正仿宋_GBK" w:hAnsi="方正仿宋_GBK" w:eastAsia="方正仿宋_GBK" w:cs="方正仿宋_GBK"/>
          <w:spacing w:val="2"/>
          <w:sz w:val="18"/>
          <w:szCs w:val="18"/>
          <w:highlight w:val="none"/>
          <w:lang w:val="en-US" w:eastAsia="zh-CN"/>
        </w:rPr>
        <w:t>目</w:t>
      </w:r>
      <w:r>
        <w:rPr>
          <w:rFonts w:hint="eastAsia" w:ascii="方正仿宋_GBK" w:hAnsi="方正仿宋_GBK" w:eastAsia="方正仿宋_GBK" w:cs="方正仿宋_GBK"/>
          <w:spacing w:val="2"/>
          <w:sz w:val="18"/>
          <w:szCs w:val="18"/>
          <w:highlight w:val="none"/>
        </w:rPr>
        <w:t>标填报，主管部门汇总时按区域绩效</w:t>
      </w:r>
      <w:r>
        <w:rPr>
          <w:rFonts w:hint="eastAsia" w:ascii="方正仿宋_GBK" w:hAnsi="方正仿宋_GBK" w:eastAsia="方正仿宋_GBK" w:cs="方正仿宋_GBK"/>
          <w:spacing w:val="2"/>
          <w:sz w:val="18"/>
          <w:szCs w:val="18"/>
          <w:highlight w:val="none"/>
          <w:lang w:val="en-US" w:eastAsia="zh-CN"/>
        </w:rPr>
        <w:t>目</w:t>
      </w:r>
      <w:r>
        <w:rPr>
          <w:rFonts w:hint="eastAsia" w:ascii="方正仿宋_GBK" w:hAnsi="方正仿宋_GBK" w:eastAsia="方正仿宋_GBK" w:cs="方正仿宋_GBK"/>
          <w:spacing w:val="2"/>
          <w:sz w:val="18"/>
          <w:szCs w:val="18"/>
          <w:highlight w:val="none"/>
        </w:rPr>
        <w:t>标填报。</w:t>
      </w:r>
    </w:p>
    <w:p>
      <w:pPr>
        <w:keepNext w:val="0"/>
        <w:keepLines w:val="0"/>
        <w:pageBreakBefore w:val="0"/>
        <w:widowControl w:val="0"/>
        <w:kinsoku/>
        <w:wordWrap/>
        <w:overflowPunct/>
        <w:topLinePunct w:val="0"/>
        <w:autoSpaceDE/>
        <w:autoSpaceDN/>
        <w:bidi w:val="0"/>
        <w:adjustRightInd/>
        <w:snapToGrid/>
        <w:spacing w:line="200" w:lineRule="exact"/>
        <w:ind w:left="755"/>
        <w:textAlignment w:val="auto"/>
        <w:rPr>
          <w:rFonts w:hint="eastAsia" w:ascii="方正仿宋_GBK" w:hAnsi="方正仿宋_GBK" w:eastAsia="方正仿宋_GBK" w:cs="方正仿宋_GBK"/>
          <w:sz w:val="18"/>
          <w:szCs w:val="18"/>
          <w:highlight w:val="none"/>
        </w:rPr>
      </w:pPr>
      <w:r>
        <w:rPr>
          <w:rFonts w:hint="eastAsia" w:ascii="Times New Roman" w:hAnsi="Times New Roman" w:eastAsia="方正仿宋_GBK" w:cs="方正仿宋_GBK"/>
          <w:spacing w:val="-5"/>
          <w:sz w:val="18"/>
          <w:szCs w:val="18"/>
          <w:highlight w:val="none"/>
        </w:rPr>
        <w:t>2</w:t>
      </w:r>
      <w:r>
        <w:rPr>
          <w:rFonts w:hint="eastAsia" w:ascii="方正仿宋_GBK" w:hAnsi="方正仿宋_GBK" w:eastAsia="方正仿宋_GBK" w:cs="方正仿宋_GBK"/>
          <w:spacing w:val="-5"/>
          <w:sz w:val="18"/>
          <w:szCs w:val="18"/>
          <w:highlight w:val="none"/>
        </w:rPr>
        <w:t>.其他资金包括</w:t>
      </w:r>
      <w:r>
        <w:rPr>
          <w:rFonts w:hint="eastAsia" w:ascii="方正仿宋_GBK" w:hAnsi="方正仿宋_GBK" w:eastAsia="方正仿宋_GBK" w:cs="方正仿宋_GBK"/>
          <w:spacing w:val="-5"/>
          <w:sz w:val="18"/>
          <w:szCs w:val="18"/>
          <w:highlight w:val="none"/>
          <w:lang w:eastAsia="zh-CN"/>
        </w:rPr>
        <w:t>与</w:t>
      </w:r>
      <w:r>
        <w:rPr>
          <w:rFonts w:hint="eastAsia" w:ascii="方正仿宋_GBK" w:hAnsi="方正仿宋_GBK" w:eastAsia="方正仿宋_GBK" w:cs="方正仿宋_GBK"/>
          <w:spacing w:val="-5"/>
          <w:sz w:val="18"/>
          <w:szCs w:val="18"/>
          <w:highlight w:val="none"/>
        </w:rPr>
        <w:t>中央财政资金、地方财政资金共同投入到同一项</w:t>
      </w:r>
      <w:r>
        <w:rPr>
          <w:rFonts w:hint="eastAsia" w:ascii="方正仿宋_GBK" w:hAnsi="方正仿宋_GBK" w:eastAsia="方正仿宋_GBK" w:cs="方正仿宋_GBK"/>
          <w:spacing w:val="-5"/>
          <w:sz w:val="18"/>
          <w:szCs w:val="18"/>
          <w:highlight w:val="none"/>
          <w:lang w:val="en-US" w:eastAsia="zh-CN"/>
        </w:rPr>
        <w:t>目</w:t>
      </w:r>
      <w:r>
        <w:rPr>
          <w:rFonts w:hint="eastAsia" w:ascii="方正仿宋_GBK" w:hAnsi="方正仿宋_GBK" w:eastAsia="方正仿宋_GBK" w:cs="方正仿宋_GBK"/>
          <w:spacing w:val="-5"/>
          <w:sz w:val="18"/>
          <w:szCs w:val="18"/>
          <w:highlight w:val="none"/>
        </w:rPr>
        <w:t>的自有资金、社会资金，以</w:t>
      </w:r>
      <w:r>
        <w:rPr>
          <w:rFonts w:hint="eastAsia" w:ascii="方正仿宋_GBK" w:hAnsi="方正仿宋_GBK" w:eastAsia="方正仿宋_GBK" w:cs="方正仿宋_GBK"/>
          <w:spacing w:val="-6"/>
          <w:sz w:val="18"/>
          <w:szCs w:val="18"/>
          <w:highlight w:val="none"/>
        </w:rPr>
        <w:t>及以前年度的结转</w:t>
      </w:r>
      <w:r>
        <w:rPr>
          <w:rFonts w:hint="eastAsia" w:ascii="方正仿宋_GBK" w:hAnsi="方正仿宋_GBK" w:eastAsia="方正仿宋_GBK" w:cs="方正仿宋_GBK"/>
          <w:spacing w:val="-5"/>
          <w:sz w:val="18"/>
          <w:szCs w:val="18"/>
          <w:highlight w:val="none"/>
        </w:rPr>
        <w:t>结余资金等。</w:t>
      </w:r>
    </w:p>
    <w:p>
      <w:pPr>
        <w:keepNext w:val="0"/>
        <w:keepLines w:val="0"/>
        <w:pageBreakBefore w:val="0"/>
        <w:widowControl w:val="0"/>
        <w:kinsoku/>
        <w:wordWrap/>
        <w:overflowPunct/>
        <w:topLinePunct w:val="0"/>
        <w:autoSpaceDE/>
        <w:autoSpaceDN/>
        <w:bidi w:val="0"/>
        <w:adjustRightInd/>
        <w:snapToGrid/>
        <w:spacing w:before="32" w:line="200" w:lineRule="exact"/>
        <w:ind w:left="745"/>
        <w:textAlignment w:val="auto"/>
        <w:rPr>
          <w:rFonts w:hint="eastAsia" w:ascii="方正仿宋_GBK" w:hAnsi="方正仿宋_GBK" w:eastAsia="方正仿宋_GBK" w:cs="方正仿宋_GBK"/>
          <w:sz w:val="24"/>
          <w:szCs w:val="24"/>
          <w:highlight w:val="none"/>
        </w:rPr>
      </w:pPr>
      <w:r>
        <w:rPr>
          <w:rFonts w:hint="eastAsia" w:ascii="Times New Roman" w:hAnsi="Times New Roman" w:eastAsia="方正仿宋_GBK" w:cs="方正仿宋_GBK"/>
          <w:spacing w:val="-3"/>
          <w:sz w:val="18"/>
          <w:szCs w:val="18"/>
          <w:highlight w:val="none"/>
        </w:rPr>
        <w:t>3</w:t>
      </w:r>
      <w:r>
        <w:rPr>
          <w:rFonts w:hint="eastAsia" w:ascii="方正仿宋_GBK" w:hAnsi="方正仿宋_GBK" w:eastAsia="方正仿宋_GBK" w:cs="方正仿宋_GBK"/>
          <w:spacing w:val="-3"/>
          <w:sz w:val="18"/>
          <w:szCs w:val="18"/>
          <w:highlight w:val="none"/>
        </w:rPr>
        <w:t>.全年执行数是指按照国库集中支付制度要求所形成的实际支出。</w:t>
      </w:r>
    </w:p>
    <w:p>
      <w:pPr>
        <w:keepNext w:val="0"/>
        <w:keepLines w:val="0"/>
        <w:pageBreakBefore w:val="0"/>
        <w:kinsoku/>
        <w:wordWrap/>
        <w:overflowPunct/>
        <w:topLinePunct w:val="0"/>
        <w:autoSpaceDE/>
        <w:autoSpaceDN/>
        <w:bidi w:val="0"/>
        <w:adjustRightInd/>
        <w:snapToGrid/>
        <w:spacing w:before="32" w:line="560" w:lineRule="exact"/>
        <w:rPr>
          <w:rFonts w:hint="eastAsia" w:ascii="方正仿宋_GBK" w:hAnsi="方正仿宋_GBK" w:eastAsia="方正仿宋_GBK" w:cs="方正仿宋_GBK"/>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8CD69B-6DFB-4DDA-93D8-428483DCD7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2" w:fontKey="{E529D020-06EC-4609-847E-495BDCED2493}"/>
  </w:font>
  <w:font w:name="方正小标宋_GBK">
    <w:panose1 w:val="03000502000000000000"/>
    <w:charset w:val="86"/>
    <w:family w:val="auto"/>
    <w:pitch w:val="default"/>
    <w:sig w:usb0="00000001" w:usb1="080E0000" w:usb2="00000000" w:usb3="00000000" w:csb0="00040000" w:csb1="00000000"/>
    <w:embedRegular r:id="rId3" w:fontKey="{6E626846-B44F-4E92-8679-2893904E2432}"/>
  </w:font>
  <w:font w:name="方正仿宋_GBK">
    <w:panose1 w:val="03000509000000000000"/>
    <w:charset w:val="86"/>
    <w:family w:val="auto"/>
    <w:pitch w:val="default"/>
    <w:sig w:usb0="00000001" w:usb1="080E0000" w:usb2="00000000" w:usb3="00000000" w:csb0="00040000" w:csb1="00000000"/>
    <w:embedRegular r:id="rId4" w:fontKey="{8A9A4D44-BAAB-4F3F-94ED-25940121FC06}"/>
  </w:font>
  <w:font w:name="楷体">
    <w:panose1 w:val="02010609060101010101"/>
    <w:charset w:val="86"/>
    <w:family w:val="auto"/>
    <w:pitch w:val="default"/>
    <w:sig w:usb0="800002BF" w:usb1="38CF7CFA" w:usb2="00000016" w:usb3="00000000" w:csb0="00040001" w:csb1="00000000"/>
    <w:embedRegular r:id="rId5" w:fontKey="{F01A68AD-B429-47CF-B9EA-0EDE9DC68B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37CA2"/>
    <w:multiLevelType w:val="singleLevel"/>
    <w:tmpl w:val="91A37CA2"/>
    <w:lvl w:ilvl="0" w:tentative="0">
      <w:start w:val="2"/>
      <w:numFmt w:val="decimal"/>
      <w:suff w:val="nothing"/>
      <w:lvlText w:val="%1、"/>
      <w:lvlJc w:val="left"/>
    </w:lvl>
  </w:abstractNum>
  <w:abstractNum w:abstractNumId="1">
    <w:nsid w:val="5EA18CF5"/>
    <w:multiLevelType w:val="singleLevel"/>
    <w:tmpl w:val="5EA18CF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2MzI2ODIyMmQxYjAxZGFmMTUyZTFlZDJhNjdkMGIifQ=="/>
  </w:docVars>
  <w:rsids>
    <w:rsidRoot w:val="00D55800"/>
    <w:rsid w:val="0006044E"/>
    <w:rsid w:val="000B4B83"/>
    <w:rsid w:val="00130A56"/>
    <w:rsid w:val="00176C83"/>
    <w:rsid w:val="001D41BF"/>
    <w:rsid w:val="002079A9"/>
    <w:rsid w:val="00220784"/>
    <w:rsid w:val="00232961"/>
    <w:rsid w:val="00252CB6"/>
    <w:rsid w:val="0029613E"/>
    <w:rsid w:val="002961D2"/>
    <w:rsid w:val="002C2665"/>
    <w:rsid w:val="003415B5"/>
    <w:rsid w:val="0038287F"/>
    <w:rsid w:val="003A6A73"/>
    <w:rsid w:val="003D4B38"/>
    <w:rsid w:val="003E39F3"/>
    <w:rsid w:val="003E7539"/>
    <w:rsid w:val="003F4F2B"/>
    <w:rsid w:val="0048510F"/>
    <w:rsid w:val="00500937"/>
    <w:rsid w:val="005C6BD8"/>
    <w:rsid w:val="005D69FE"/>
    <w:rsid w:val="005F596F"/>
    <w:rsid w:val="00627522"/>
    <w:rsid w:val="006662BC"/>
    <w:rsid w:val="006700BF"/>
    <w:rsid w:val="00677C98"/>
    <w:rsid w:val="00692BCD"/>
    <w:rsid w:val="006B00C6"/>
    <w:rsid w:val="006B36B2"/>
    <w:rsid w:val="007A5FC6"/>
    <w:rsid w:val="007E7BA6"/>
    <w:rsid w:val="008006DA"/>
    <w:rsid w:val="008024AA"/>
    <w:rsid w:val="00841245"/>
    <w:rsid w:val="00893176"/>
    <w:rsid w:val="008A7F13"/>
    <w:rsid w:val="008C4931"/>
    <w:rsid w:val="008E1A89"/>
    <w:rsid w:val="00906204"/>
    <w:rsid w:val="00913824"/>
    <w:rsid w:val="00941B8C"/>
    <w:rsid w:val="00945B00"/>
    <w:rsid w:val="00967DA8"/>
    <w:rsid w:val="009A6CA8"/>
    <w:rsid w:val="009C5871"/>
    <w:rsid w:val="00A30274"/>
    <w:rsid w:val="00A465DB"/>
    <w:rsid w:val="00A56245"/>
    <w:rsid w:val="00A9710E"/>
    <w:rsid w:val="00AA58EE"/>
    <w:rsid w:val="00AB41F7"/>
    <w:rsid w:val="00AB52C7"/>
    <w:rsid w:val="00AC2C7B"/>
    <w:rsid w:val="00AD7D67"/>
    <w:rsid w:val="00B1743E"/>
    <w:rsid w:val="00B21D1B"/>
    <w:rsid w:val="00B70124"/>
    <w:rsid w:val="00B800D5"/>
    <w:rsid w:val="00BB18C1"/>
    <w:rsid w:val="00BD6C6E"/>
    <w:rsid w:val="00C20279"/>
    <w:rsid w:val="00C376E5"/>
    <w:rsid w:val="00C65468"/>
    <w:rsid w:val="00D04BC9"/>
    <w:rsid w:val="00D260DA"/>
    <w:rsid w:val="00D36C83"/>
    <w:rsid w:val="00D55800"/>
    <w:rsid w:val="00DA76E5"/>
    <w:rsid w:val="00DD3841"/>
    <w:rsid w:val="00DF2AF6"/>
    <w:rsid w:val="00DF57F6"/>
    <w:rsid w:val="00E27879"/>
    <w:rsid w:val="00E345C8"/>
    <w:rsid w:val="00E60D6B"/>
    <w:rsid w:val="00E7664D"/>
    <w:rsid w:val="00EC735B"/>
    <w:rsid w:val="00EE2ED5"/>
    <w:rsid w:val="00EE5D96"/>
    <w:rsid w:val="00FE105F"/>
    <w:rsid w:val="00FE3021"/>
    <w:rsid w:val="010E1A7A"/>
    <w:rsid w:val="012F3BE7"/>
    <w:rsid w:val="01716545"/>
    <w:rsid w:val="019B7C67"/>
    <w:rsid w:val="01A61529"/>
    <w:rsid w:val="02031486"/>
    <w:rsid w:val="02133039"/>
    <w:rsid w:val="022E4DB2"/>
    <w:rsid w:val="02473816"/>
    <w:rsid w:val="025D18B7"/>
    <w:rsid w:val="026C20C7"/>
    <w:rsid w:val="02716A7E"/>
    <w:rsid w:val="02B53F81"/>
    <w:rsid w:val="0331607D"/>
    <w:rsid w:val="03D1620A"/>
    <w:rsid w:val="043C7325"/>
    <w:rsid w:val="048E6998"/>
    <w:rsid w:val="04F069E9"/>
    <w:rsid w:val="04FB5DFE"/>
    <w:rsid w:val="053B6070"/>
    <w:rsid w:val="05B94BCE"/>
    <w:rsid w:val="05E50DEF"/>
    <w:rsid w:val="06C840BA"/>
    <w:rsid w:val="06C91580"/>
    <w:rsid w:val="0713055A"/>
    <w:rsid w:val="0748732D"/>
    <w:rsid w:val="07651299"/>
    <w:rsid w:val="07E576CD"/>
    <w:rsid w:val="080E0D0D"/>
    <w:rsid w:val="081F50F4"/>
    <w:rsid w:val="086E38AD"/>
    <w:rsid w:val="08852F02"/>
    <w:rsid w:val="089669E7"/>
    <w:rsid w:val="08F934D2"/>
    <w:rsid w:val="093D4405"/>
    <w:rsid w:val="098E336D"/>
    <w:rsid w:val="09E1423D"/>
    <w:rsid w:val="09E8558A"/>
    <w:rsid w:val="09F70828"/>
    <w:rsid w:val="0A1228C5"/>
    <w:rsid w:val="0A24296D"/>
    <w:rsid w:val="0AAA7161"/>
    <w:rsid w:val="0AC07AD1"/>
    <w:rsid w:val="0ADC5A4C"/>
    <w:rsid w:val="0B0428D6"/>
    <w:rsid w:val="0B67010D"/>
    <w:rsid w:val="0B921C08"/>
    <w:rsid w:val="0B9660B9"/>
    <w:rsid w:val="0B9707EA"/>
    <w:rsid w:val="0B990D00"/>
    <w:rsid w:val="0BAF7652"/>
    <w:rsid w:val="0BB16B80"/>
    <w:rsid w:val="0BCF6B66"/>
    <w:rsid w:val="0C3B7166"/>
    <w:rsid w:val="0C881695"/>
    <w:rsid w:val="0CB712B2"/>
    <w:rsid w:val="0CD21C7B"/>
    <w:rsid w:val="0D074940"/>
    <w:rsid w:val="0D3929B4"/>
    <w:rsid w:val="0D6D6013"/>
    <w:rsid w:val="0DA61C4B"/>
    <w:rsid w:val="0DB53C92"/>
    <w:rsid w:val="0DED7A5D"/>
    <w:rsid w:val="0E15476E"/>
    <w:rsid w:val="0E157B1A"/>
    <w:rsid w:val="0E303356"/>
    <w:rsid w:val="0E597ED8"/>
    <w:rsid w:val="0E5D3322"/>
    <w:rsid w:val="0E70532F"/>
    <w:rsid w:val="0EBC69AF"/>
    <w:rsid w:val="0ECE2A4B"/>
    <w:rsid w:val="0EF958AB"/>
    <w:rsid w:val="0F024CF3"/>
    <w:rsid w:val="0F0C28B9"/>
    <w:rsid w:val="0F255F6D"/>
    <w:rsid w:val="0F2B38BC"/>
    <w:rsid w:val="0F2D6488"/>
    <w:rsid w:val="0F332FD8"/>
    <w:rsid w:val="0F493BEC"/>
    <w:rsid w:val="0F4A037B"/>
    <w:rsid w:val="0F720457"/>
    <w:rsid w:val="0F7D165B"/>
    <w:rsid w:val="0F9E04B1"/>
    <w:rsid w:val="0FCB2853"/>
    <w:rsid w:val="0FF3132E"/>
    <w:rsid w:val="0FF6072A"/>
    <w:rsid w:val="100C09DA"/>
    <w:rsid w:val="100C4E0A"/>
    <w:rsid w:val="102172BF"/>
    <w:rsid w:val="102B3CC0"/>
    <w:rsid w:val="10502DE1"/>
    <w:rsid w:val="107163FC"/>
    <w:rsid w:val="1086284E"/>
    <w:rsid w:val="110815CB"/>
    <w:rsid w:val="111D6FEC"/>
    <w:rsid w:val="11551DC9"/>
    <w:rsid w:val="11996697"/>
    <w:rsid w:val="11AC53EA"/>
    <w:rsid w:val="11CA0A95"/>
    <w:rsid w:val="121C430C"/>
    <w:rsid w:val="12566CC4"/>
    <w:rsid w:val="128158E8"/>
    <w:rsid w:val="12C61B21"/>
    <w:rsid w:val="12EF01B1"/>
    <w:rsid w:val="135D6CC4"/>
    <w:rsid w:val="13600A3D"/>
    <w:rsid w:val="136455E5"/>
    <w:rsid w:val="137E752A"/>
    <w:rsid w:val="1393060F"/>
    <w:rsid w:val="13AF638C"/>
    <w:rsid w:val="13BB3C62"/>
    <w:rsid w:val="13DB5B12"/>
    <w:rsid w:val="13DE7AD1"/>
    <w:rsid w:val="13F36C64"/>
    <w:rsid w:val="13F5417E"/>
    <w:rsid w:val="13F808E7"/>
    <w:rsid w:val="14074B59"/>
    <w:rsid w:val="14407D83"/>
    <w:rsid w:val="147246C9"/>
    <w:rsid w:val="14786464"/>
    <w:rsid w:val="14D6582B"/>
    <w:rsid w:val="14DE1D5E"/>
    <w:rsid w:val="15293976"/>
    <w:rsid w:val="15396F94"/>
    <w:rsid w:val="1547665D"/>
    <w:rsid w:val="154F2A1A"/>
    <w:rsid w:val="15501FC3"/>
    <w:rsid w:val="157E3D3B"/>
    <w:rsid w:val="158C72CF"/>
    <w:rsid w:val="15A97BA3"/>
    <w:rsid w:val="15DE0D07"/>
    <w:rsid w:val="15F47665"/>
    <w:rsid w:val="15F65075"/>
    <w:rsid w:val="16113955"/>
    <w:rsid w:val="16172FFB"/>
    <w:rsid w:val="16636C02"/>
    <w:rsid w:val="16677B31"/>
    <w:rsid w:val="16BA2561"/>
    <w:rsid w:val="16C37632"/>
    <w:rsid w:val="16DD7A93"/>
    <w:rsid w:val="17112266"/>
    <w:rsid w:val="17254963"/>
    <w:rsid w:val="175736BC"/>
    <w:rsid w:val="17720520"/>
    <w:rsid w:val="17721AEC"/>
    <w:rsid w:val="17B54C4F"/>
    <w:rsid w:val="17BB77F0"/>
    <w:rsid w:val="17C57205"/>
    <w:rsid w:val="17E16D1F"/>
    <w:rsid w:val="1813407D"/>
    <w:rsid w:val="18300691"/>
    <w:rsid w:val="184D2BAE"/>
    <w:rsid w:val="185465F0"/>
    <w:rsid w:val="18733177"/>
    <w:rsid w:val="190C0B10"/>
    <w:rsid w:val="19376266"/>
    <w:rsid w:val="194752D9"/>
    <w:rsid w:val="196415BE"/>
    <w:rsid w:val="197A7AFF"/>
    <w:rsid w:val="197F1C0E"/>
    <w:rsid w:val="198253AE"/>
    <w:rsid w:val="198B1CC1"/>
    <w:rsid w:val="199C7EE0"/>
    <w:rsid w:val="19B42131"/>
    <w:rsid w:val="19B54BF8"/>
    <w:rsid w:val="19C65E5F"/>
    <w:rsid w:val="19D94AA2"/>
    <w:rsid w:val="19EB66D2"/>
    <w:rsid w:val="19F920F4"/>
    <w:rsid w:val="1A211432"/>
    <w:rsid w:val="1A550572"/>
    <w:rsid w:val="1A9F4685"/>
    <w:rsid w:val="1AAB4227"/>
    <w:rsid w:val="1B325848"/>
    <w:rsid w:val="1B3705AA"/>
    <w:rsid w:val="1B8E0F9C"/>
    <w:rsid w:val="1B9413C8"/>
    <w:rsid w:val="1BCC265F"/>
    <w:rsid w:val="1BCE7474"/>
    <w:rsid w:val="1C2C53F6"/>
    <w:rsid w:val="1C3C7040"/>
    <w:rsid w:val="1C491C90"/>
    <w:rsid w:val="1C9920C8"/>
    <w:rsid w:val="1CB33F08"/>
    <w:rsid w:val="1CC83127"/>
    <w:rsid w:val="1D3E4664"/>
    <w:rsid w:val="1D5418C4"/>
    <w:rsid w:val="1D5D053C"/>
    <w:rsid w:val="1D6607F3"/>
    <w:rsid w:val="1D9373E4"/>
    <w:rsid w:val="1DA61BBE"/>
    <w:rsid w:val="1DC80C5F"/>
    <w:rsid w:val="1DD705CD"/>
    <w:rsid w:val="1E082224"/>
    <w:rsid w:val="1E4369C2"/>
    <w:rsid w:val="1E9305B4"/>
    <w:rsid w:val="1F6D2BBE"/>
    <w:rsid w:val="1FBF3419"/>
    <w:rsid w:val="1FC96A2E"/>
    <w:rsid w:val="20266D8A"/>
    <w:rsid w:val="20EF4D9E"/>
    <w:rsid w:val="21132153"/>
    <w:rsid w:val="217F7D78"/>
    <w:rsid w:val="21D6056C"/>
    <w:rsid w:val="21FF0B37"/>
    <w:rsid w:val="2210544C"/>
    <w:rsid w:val="22407BB4"/>
    <w:rsid w:val="22417983"/>
    <w:rsid w:val="22F24BCC"/>
    <w:rsid w:val="233F374E"/>
    <w:rsid w:val="234E6170"/>
    <w:rsid w:val="235551B0"/>
    <w:rsid w:val="235C540B"/>
    <w:rsid w:val="236D7CC0"/>
    <w:rsid w:val="23897C4D"/>
    <w:rsid w:val="239116F9"/>
    <w:rsid w:val="2403178F"/>
    <w:rsid w:val="24363A62"/>
    <w:rsid w:val="24535B2D"/>
    <w:rsid w:val="24764CAB"/>
    <w:rsid w:val="24E75B76"/>
    <w:rsid w:val="24F60CEE"/>
    <w:rsid w:val="251040A2"/>
    <w:rsid w:val="253D3F24"/>
    <w:rsid w:val="259768BE"/>
    <w:rsid w:val="2598650D"/>
    <w:rsid w:val="25BC4207"/>
    <w:rsid w:val="262C606D"/>
    <w:rsid w:val="265D5639"/>
    <w:rsid w:val="26672631"/>
    <w:rsid w:val="26871844"/>
    <w:rsid w:val="26DB37F2"/>
    <w:rsid w:val="26F078D1"/>
    <w:rsid w:val="26F33AE5"/>
    <w:rsid w:val="27065F43"/>
    <w:rsid w:val="271525E3"/>
    <w:rsid w:val="27161F0C"/>
    <w:rsid w:val="27467070"/>
    <w:rsid w:val="274C00F3"/>
    <w:rsid w:val="27710810"/>
    <w:rsid w:val="27977369"/>
    <w:rsid w:val="27A675FA"/>
    <w:rsid w:val="27B710DD"/>
    <w:rsid w:val="27DF57A6"/>
    <w:rsid w:val="27F55AB1"/>
    <w:rsid w:val="2866368D"/>
    <w:rsid w:val="28C13FD9"/>
    <w:rsid w:val="28E03D54"/>
    <w:rsid w:val="291B6A5F"/>
    <w:rsid w:val="29436065"/>
    <w:rsid w:val="29673C78"/>
    <w:rsid w:val="2979459F"/>
    <w:rsid w:val="29AB3369"/>
    <w:rsid w:val="2A1D6D56"/>
    <w:rsid w:val="2A20014F"/>
    <w:rsid w:val="2A3D355E"/>
    <w:rsid w:val="2A5253BE"/>
    <w:rsid w:val="2A684F32"/>
    <w:rsid w:val="2AEE6E0D"/>
    <w:rsid w:val="2B312332"/>
    <w:rsid w:val="2B67753B"/>
    <w:rsid w:val="2B8A543C"/>
    <w:rsid w:val="2BE21CDC"/>
    <w:rsid w:val="2BE76B0B"/>
    <w:rsid w:val="2BEF29AB"/>
    <w:rsid w:val="2BFC3A0E"/>
    <w:rsid w:val="2C9E534E"/>
    <w:rsid w:val="2CD47BC0"/>
    <w:rsid w:val="2D151469"/>
    <w:rsid w:val="2D402C29"/>
    <w:rsid w:val="2D4C786A"/>
    <w:rsid w:val="2DA5708B"/>
    <w:rsid w:val="2DB634BD"/>
    <w:rsid w:val="2DC13F67"/>
    <w:rsid w:val="2DFD38B4"/>
    <w:rsid w:val="2E0A04AA"/>
    <w:rsid w:val="2E342B08"/>
    <w:rsid w:val="2E434D33"/>
    <w:rsid w:val="2E6B5FB9"/>
    <w:rsid w:val="2EA700BB"/>
    <w:rsid w:val="2EA76ACE"/>
    <w:rsid w:val="2EED70C1"/>
    <w:rsid w:val="2EF22236"/>
    <w:rsid w:val="2F94264F"/>
    <w:rsid w:val="2FB25F05"/>
    <w:rsid w:val="2FB652FE"/>
    <w:rsid w:val="2FE47B3C"/>
    <w:rsid w:val="302765C7"/>
    <w:rsid w:val="30421ED3"/>
    <w:rsid w:val="305A2CB0"/>
    <w:rsid w:val="307534BC"/>
    <w:rsid w:val="30A87638"/>
    <w:rsid w:val="30BF10D0"/>
    <w:rsid w:val="30C84E61"/>
    <w:rsid w:val="31132938"/>
    <w:rsid w:val="31211DED"/>
    <w:rsid w:val="31372CF4"/>
    <w:rsid w:val="314065F2"/>
    <w:rsid w:val="31564C33"/>
    <w:rsid w:val="319E6326"/>
    <w:rsid w:val="31B3592A"/>
    <w:rsid w:val="31B8637F"/>
    <w:rsid w:val="31B961B2"/>
    <w:rsid w:val="31CE56E7"/>
    <w:rsid w:val="3264197A"/>
    <w:rsid w:val="32B138E1"/>
    <w:rsid w:val="32F049A0"/>
    <w:rsid w:val="32F91334"/>
    <w:rsid w:val="330564C4"/>
    <w:rsid w:val="335039CF"/>
    <w:rsid w:val="335F5579"/>
    <w:rsid w:val="33705686"/>
    <w:rsid w:val="337C6936"/>
    <w:rsid w:val="339E0471"/>
    <w:rsid w:val="33AF31B1"/>
    <w:rsid w:val="33BF3EFE"/>
    <w:rsid w:val="33DA3D91"/>
    <w:rsid w:val="33DF4A71"/>
    <w:rsid w:val="34596E0B"/>
    <w:rsid w:val="34655CC5"/>
    <w:rsid w:val="34C374C3"/>
    <w:rsid w:val="353A0066"/>
    <w:rsid w:val="354D2067"/>
    <w:rsid w:val="359E24B7"/>
    <w:rsid w:val="35EF1614"/>
    <w:rsid w:val="363F770D"/>
    <w:rsid w:val="366148E4"/>
    <w:rsid w:val="36935D0C"/>
    <w:rsid w:val="36F01203"/>
    <w:rsid w:val="3707583F"/>
    <w:rsid w:val="37176CB8"/>
    <w:rsid w:val="374E6478"/>
    <w:rsid w:val="37AE5C23"/>
    <w:rsid w:val="37B63ADA"/>
    <w:rsid w:val="37D26A3C"/>
    <w:rsid w:val="37D64B34"/>
    <w:rsid w:val="380363FC"/>
    <w:rsid w:val="3846223E"/>
    <w:rsid w:val="38616E0F"/>
    <w:rsid w:val="38910E1B"/>
    <w:rsid w:val="38C15951"/>
    <w:rsid w:val="394728E3"/>
    <w:rsid w:val="394936D4"/>
    <w:rsid w:val="39597096"/>
    <w:rsid w:val="397059AB"/>
    <w:rsid w:val="3971644D"/>
    <w:rsid w:val="39820393"/>
    <w:rsid w:val="399932B9"/>
    <w:rsid w:val="39AE1815"/>
    <w:rsid w:val="39D76BF8"/>
    <w:rsid w:val="3A305066"/>
    <w:rsid w:val="3A357178"/>
    <w:rsid w:val="3A5776AB"/>
    <w:rsid w:val="3A5B7A92"/>
    <w:rsid w:val="3A5C7A1E"/>
    <w:rsid w:val="3A8223BA"/>
    <w:rsid w:val="3A95616C"/>
    <w:rsid w:val="3AAF5FED"/>
    <w:rsid w:val="3B1E4619"/>
    <w:rsid w:val="3B2B0293"/>
    <w:rsid w:val="3B54463B"/>
    <w:rsid w:val="3B8548EB"/>
    <w:rsid w:val="3B88474A"/>
    <w:rsid w:val="3B8E55E5"/>
    <w:rsid w:val="3B963DCD"/>
    <w:rsid w:val="3BAB5610"/>
    <w:rsid w:val="3BC63927"/>
    <w:rsid w:val="3BF97CD5"/>
    <w:rsid w:val="3C351412"/>
    <w:rsid w:val="3C4E7638"/>
    <w:rsid w:val="3C79117D"/>
    <w:rsid w:val="3CBE1C5F"/>
    <w:rsid w:val="3CD1081B"/>
    <w:rsid w:val="3D110B00"/>
    <w:rsid w:val="3D814536"/>
    <w:rsid w:val="3DD95729"/>
    <w:rsid w:val="3DEA61A3"/>
    <w:rsid w:val="3E314596"/>
    <w:rsid w:val="3E375EB7"/>
    <w:rsid w:val="3E3B39F2"/>
    <w:rsid w:val="3E5C2E13"/>
    <w:rsid w:val="3E790FBE"/>
    <w:rsid w:val="3E85744A"/>
    <w:rsid w:val="3F040B0F"/>
    <w:rsid w:val="3F1453E2"/>
    <w:rsid w:val="3F2C554F"/>
    <w:rsid w:val="3F3F5060"/>
    <w:rsid w:val="3F4C2C23"/>
    <w:rsid w:val="3F6E03EA"/>
    <w:rsid w:val="3F875451"/>
    <w:rsid w:val="3FC53110"/>
    <w:rsid w:val="3FF35E0E"/>
    <w:rsid w:val="40015F02"/>
    <w:rsid w:val="400675D1"/>
    <w:rsid w:val="401D4A9A"/>
    <w:rsid w:val="40266BC0"/>
    <w:rsid w:val="405A2019"/>
    <w:rsid w:val="40655A8F"/>
    <w:rsid w:val="40FD27C0"/>
    <w:rsid w:val="41AA1CF5"/>
    <w:rsid w:val="41EF2BB5"/>
    <w:rsid w:val="41FB0190"/>
    <w:rsid w:val="4220047A"/>
    <w:rsid w:val="424201F5"/>
    <w:rsid w:val="424779B1"/>
    <w:rsid w:val="425D5D52"/>
    <w:rsid w:val="426A11B3"/>
    <w:rsid w:val="42C121F4"/>
    <w:rsid w:val="42E24AF1"/>
    <w:rsid w:val="43176A06"/>
    <w:rsid w:val="43311772"/>
    <w:rsid w:val="437A6AAC"/>
    <w:rsid w:val="43912142"/>
    <w:rsid w:val="43BB6137"/>
    <w:rsid w:val="43D23B8E"/>
    <w:rsid w:val="445C5705"/>
    <w:rsid w:val="44DD3637"/>
    <w:rsid w:val="45132AAF"/>
    <w:rsid w:val="451930DF"/>
    <w:rsid w:val="45350A5E"/>
    <w:rsid w:val="45390361"/>
    <w:rsid w:val="45A07594"/>
    <w:rsid w:val="45C649C8"/>
    <w:rsid w:val="45DD4EEC"/>
    <w:rsid w:val="46193601"/>
    <w:rsid w:val="465C5E34"/>
    <w:rsid w:val="467811B4"/>
    <w:rsid w:val="468761EF"/>
    <w:rsid w:val="468E49CF"/>
    <w:rsid w:val="46CE3DAE"/>
    <w:rsid w:val="471140BE"/>
    <w:rsid w:val="47306DAA"/>
    <w:rsid w:val="47482EE3"/>
    <w:rsid w:val="47776128"/>
    <w:rsid w:val="478229B1"/>
    <w:rsid w:val="47A74175"/>
    <w:rsid w:val="47AF6A60"/>
    <w:rsid w:val="480109E1"/>
    <w:rsid w:val="48213F0A"/>
    <w:rsid w:val="484C1881"/>
    <w:rsid w:val="486309C0"/>
    <w:rsid w:val="487D67F8"/>
    <w:rsid w:val="48C2090B"/>
    <w:rsid w:val="48DF0C9F"/>
    <w:rsid w:val="48F465AD"/>
    <w:rsid w:val="490C246D"/>
    <w:rsid w:val="492D45E2"/>
    <w:rsid w:val="49501BE5"/>
    <w:rsid w:val="49601DCE"/>
    <w:rsid w:val="499A3BA7"/>
    <w:rsid w:val="4A0A6F1A"/>
    <w:rsid w:val="4A8F3EEC"/>
    <w:rsid w:val="4AAC4BBB"/>
    <w:rsid w:val="4AD725E6"/>
    <w:rsid w:val="4AE9699E"/>
    <w:rsid w:val="4AFA02B0"/>
    <w:rsid w:val="4B084CDC"/>
    <w:rsid w:val="4B0A0A63"/>
    <w:rsid w:val="4B58667D"/>
    <w:rsid w:val="4B5F6A4E"/>
    <w:rsid w:val="4B6D5936"/>
    <w:rsid w:val="4B7733F1"/>
    <w:rsid w:val="4B8B1A51"/>
    <w:rsid w:val="4B991333"/>
    <w:rsid w:val="4BD9599D"/>
    <w:rsid w:val="4BF45AF4"/>
    <w:rsid w:val="4C3860BD"/>
    <w:rsid w:val="4C701AC9"/>
    <w:rsid w:val="4C725441"/>
    <w:rsid w:val="4C9170DB"/>
    <w:rsid w:val="4CC94B9E"/>
    <w:rsid w:val="4CE4720A"/>
    <w:rsid w:val="4D3231D4"/>
    <w:rsid w:val="4D394F00"/>
    <w:rsid w:val="4D4774EB"/>
    <w:rsid w:val="4D9C2F1C"/>
    <w:rsid w:val="4DB43956"/>
    <w:rsid w:val="4DC71971"/>
    <w:rsid w:val="4DD11B63"/>
    <w:rsid w:val="4DD23507"/>
    <w:rsid w:val="4DF65588"/>
    <w:rsid w:val="4DFC4A28"/>
    <w:rsid w:val="4E202992"/>
    <w:rsid w:val="4E267D4F"/>
    <w:rsid w:val="4E326088"/>
    <w:rsid w:val="4E821A2F"/>
    <w:rsid w:val="4EA35CF6"/>
    <w:rsid w:val="4EBF3A7D"/>
    <w:rsid w:val="4EF24C43"/>
    <w:rsid w:val="4F0B3991"/>
    <w:rsid w:val="4F18074C"/>
    <w:rsid w:val="4FC70E2B"/>
    <w:rsid w:val="50207AA8"/>
    <w:rsid w:val="50287AB7"/>
    <w:rsid w:val="503C4BB7"/>
    <w:rsid w:val="5067779F"/>
    <w:rsid w:val="5095337B"/>
    <w:rsid w:val="509C5C2D"/>
    <w:rsid w:val="50FC708F"/>
    <w:rsid w:val="51041DF2"/>
    <w:rsid w:val="510B5604"/>
    <w:rsid w:val="51307341"/>
    <w:rsid w:val="514A52A4"/>
    <w:rsid w:val="5153747B"/>
    <w:rsid w:val="516C5BA3"/>
    <w:rsid w:val="51D25C78"/>
    <w:rsid w:val="5201085F"/>
    <w:rsid w:val="52440E17"/>
    <w:rsid w:val="525A01F6"/>
    <w:rsid w:val="526D68B8"/>
    <w:rsid w:val="52704AEC"/>
    <w:rsid w:val="5274067B"/>
    <w:rsid w:val="527F195C"/>
    <w:rsid w:val="52801D9B"/>
    <w:rsid w:val="52AB09A4"/>
    <w:rsid w:val="52BF3089"/>
    <w:rsid w:val="52ED0DE3"/>
    <w:rsid w:val="52F53BB1"/>
    <w:rsid w:val="53012D86"/>
    <w:rsid w:val="53494A55"/>
    <w:rsid w:val="5365566B"/>
    <w:rsid w:val="53686091"/>
    <w:rsid w:val="538371A2"/>
    <w:rsid w:val="53EF1CC2"/>
    <w:rsid w:val="54557802"/>
    <w:rsid w:val="547C6A5E"/>
    <w:rsid w:val="548B076D"/>
    <w:rsid w:val="549D7CD4"/>
    <w:rsid w:val="551A737B"/>
    <w:rsid w:val="55381825"/>
    <w:rsid w:val="55676852"/>
    <w:rsid w:val="559D4B5A"/>
    <w:rsid w:val="55C721AD"/>
    <w:rsid w:val="55C746F1"/>
    <w:rsid w:val="55E170C6"/>
    <w:rsid w:val="55EF4F55"/>
    <w:rsid w:val="55F006B9"/>
    <w:rsid w:val="56122E04"/>
    <w:rsid w:val="563A433F"/>
    <w:rsid w:val="56A40637"/>
    <w:rsid w:val="56B52D59"/>
    <w:rsid w:val="56E74572"/>
    <w:rsid w:val="56F80A17"/>
    <w:rsid w:val="57156B65"/>
    <w:rsid w:val="57171733"/>
    <w:rsid w:val="574D4038"/>
    <w:rsid w:val="57B62506"/>
    <w:rsid w:val="580C506F"/>
    <w:rsid w:val="581C7063"/>
    <w:rsid w:val="585C11D7"/>
    <w:rsid w:val="58874F5B"/>
    <w:rsid w:val="58B07DE1"/>
    <w:rsid w:val="58DD0D97"/>
    <w:rsid w:val="58FF7C5C"/>
    <w:rsid w:val="592314F5"/>
    <w:rsid w:val="5930722A"/>
    <w:rsid w:val="598E0D10"/>
    <w:rsid w:val="59A70E73"/>
    <w:rsid w:val="5A6842B2"/>
    <w:rsid w:val="5A8F03EB"/>
    <w:rsid w:val="5A96067B"/>
    <w:rsid w:val="5ACF1A02"/>
    <w:rsid w:val="5B000C82"/>
    <w:rsid w:val="5B066074"/>
    <w:rsid w:val="5B37355E"/>
    <w:rsid w:val="5B763EB7"/>
    <w:rsid w:val="5B7846EC"/>
    <w:rsid w:val="5B8975FD"/>
    <w:rsid w:val="5BA76309"/>
    <w:rsid w:val="5BE62BCE"/>
    <w:rsid w:val="5C314E04"/>
    <w:rsid w:val="5C484319"/>
    <w:rsid w:val="5CCD5621"/>
    <w:rsid w:val="5D161CAB"/>
    <w:rsid w:val="5DB1535D"/>
    <w:rsid w:val="5DDF238E"/>
    <w:rsid w:val="5E01666A"/>
    <w:rsid w:val="5E15517A"/>
    <w:rsid w:val="5E2F1AB2"/>
    <w:rsid w:val="5E8B68A9"/>
    <w:rsid w:val="5ED320C1"/>
    <w:rsid w:val="5EFD5F0A"/>
    <w:rsid w:val="5F0F4F2E"/>
    <w:rsid w:val="5F6318A0"/>
    <w:rsid w:val="5FB83CE2"/>
    <w:rsid w:val="5FBD2DA7"/>
    <w:rsid w:val="5FE8584E"/>
    <w:rsid w:val="604069F6"/>
    <w:rsid w:val="604A7E4D"/>
    <w:rsid w:val="607F5FA2"/>
    <w:rsid w:val="60816481"/>
    <w:rsid w:val="608C29F5"/>
    <w:rsid w:val="60A83BEF"/>
    <w:rsid w:val="60DB3B1B"/>
    <w:rsid w:val="61283336"/>
    <w:rsid w:val="61873F5E"/>
    <w:rsid w:val="618B3CA1"/>
    <w:rsid w:val="61A22D98"/>
    <w:rsid w:val="61CB086F"/>
    <w:rsid w:val="61EC61D5"/>
    <w:rsid w:val="620F3632"/>
    <w:rsid w:val="622D5B65"/>
    <w:rsid w:val="62321480"/>
    <w:rsid w:val="623D02BE"/>
    <w:rsid w:val="62410803"/>
    <w:rsid w:val="624306EC"/>
    <w:rsid w:val="62593A7D"/>
    <w:rsid w:val="62C03308"/>
    <w:rsid w:val="62C27FB5"/>
    <w:rsid w:val="62E65FF7"/>
    <w:rsid w:val="62ED6048"/>
    <w:rsid w:val="62F04D77"/>
    <w:rsid w:val="63105834"/>
    <w:rsid w:val="631B356D"/>
    <w:rsid w:val="63301864"/>
    <w:rsid w:val="63565712"/>
    <w:rsid w:val="636B1504"/>
    <w:rsid w:val="63A41FE7"/>
    <w:rsid w:val="63A953B6"/>
    <w:rsid w:val="63D66AC4"/>
    <w:rsid w:val="644E16B5"/>
    <w:rsid w:val="646650FC"/>
    <w:rsid w:val="650133DF"/>
    <w:rsid w:val="65515CC7"/>
    <w:rsid w:val="657A2F32"/>
    <w:rsid w:val="659C11BB"/>
    <w:rsid w:val="6638005D"/>
    <w:rsid w:val="665F0763"/>
    <w:rsid w:val="666D2907"/>
    <w:rsid w:val="667941CF"/>
    <w:rsid w:val="667F13DE"/>
    <w:rsid w:val="66F80523"/>
    <w:rsid w:val="670F6A13"/>
    <w:rsid w:val="67733302"/>
    <w:rsid w:val="67873630"/>
    <w:rsid w:val="679B417C"/>
    <w:rsid w:val="67C92FB2"/>
    <w:rsid w:val="68064081"/>
    <w:rsid w:val="681D0C49"/>
    <w:rsid w:val="68251498"/>
    <w:rsid w:val="684D7A90"/>
    <w:rsid w:val="68651292"/>
    <w:rsid w:val="68F248B4"/>
    <w:rsid w:val="690072CF"/>
    <w:rsid w:val="69007E10"/>
    <w:rsid w:val="69364421"/>
    <w:rsid w:val="694679C0"/>
    <w:rsid w:val="69552B32"/>
    <w:rsid w:val="696070F7"/>
    <w:rsid w:val="69632DF4"/>
    <w:rsid w:val="699A5665"/>
    <w:rsid w:val="69C55C74"/>
    <w:rsid w:val="69DA5B4D"/>
    <w:rsid w:val="69EC68AB"/>
    <w:rsid w:val="6A6E5B44"/>
    <w:rsid w:val="6A766460"/>
    <w:rsid w:val="6A8873AF"/>
    <w:rsid w:val="6B506EA5"/>
    <w:rsid w:val="6B5541D8"/>
    <w:rsid w:val="6BAF40EF"/>
    <w:rsid w:val="6BCA28AC"/>
    <w:rsid w:val="6C204E30"/>
    <w:rsid w:val="6C3648CA"/>
    <w:rsid w:val="6C4C4637"/>
    <w:rsid w:val="6C596725"/>
    <w:rsid w:val="6C9A5754"/>
    <w:rsid w:val="6CB75CF3"/>
    <w:rsid w:val="6CB77DFA"/>
    <w:rsid w:val="6CDA70B2"/>
    <w:rsid w:val="6D0476D0"/>
    <w:rsid w:val="6D1C5A1C"/>
    <w:rsid w:val="6D594D43"/>
    <w:rsid w:val="6D5A144E"/>
    <w:rsid w:val="6D5F48CC"/>
    <w:rsid w:val="6DF220B0"/>
    <w:rsid w:val="6E070A35"/>
    <w:rsid w:val="6F577A4B"/>
    <w:rsid w:val="6F64354D"/>
    <w:rsid w:val="6F6B6EC0"/>
    <w:rsid w:val="70421D11"/>
    <w:rsid w:val="704834E3"/>
    <w:rsid w:val="70AE4C20"/>
    <w:rsid w:val="70C37532"/>
    <w:rsid w:val="70C6649A"/>
    <w:rsid w:val="70EF143B"/>
    <w:rsid w:val="714300F4"/>
    <w:rsid w:val="714874B8"/>
    <w:rsid w:val="71713FFC"/>
    <w:rsid w:val="717D3CD5"/>
    <w:rsid w:val="71A63542"/>
    <w:rsid w:val="71A66D7F"/>
    <w:rsid w:val="71B67DD9"/>
    <w:rsid w:val="71DE3F32"/>
    <w:rsid w:val="71F4319C"/>
    <w:rsid w:val="72044B77"/>
    <w:rsid w:val="724B7C4E"/>
    <w:rsid w:val="726503CE"/>
    <w:rsid w:val="72966F9B"/>
    <w:rsid w:val="72A936C4"/>
    <w:rsid w:val="733D3D9B"/>
    <w:rsid w:val="73AB02E7"/>
    <w:rsid w:val="73BB21EF"/>
    <w:rsid w:val="73C36D15"/>
    <w:rsid w:val="745A21C4"/>
    <w:rsid w:val="7500581E"/>
    <w:rsid w:val="75216484"/>
    <w:rsid w:val="753873B4"/>
    <w:rsid w:val="756767B5"/>
    <w:rsid w:val="757B06DA"/>
    <w:rsid w:val="759E279B"/>
    <w:rsid w:val="759E6452"/>
    <w:rsid w:val="75A131ED"/>
    <w:rsid w:val="761E6ADD"/>
    <w:rsid w:val="76331135"/>
    <w:rsid w:val="765D7FA0"/>
    <w:rsid w:val="76637569"/>
    <w:rsid w:val="7694036A"/>
    <w:rsid w:val="769A6DAE"/>
    <w:rsid w:val="76C119FE"/>
    <w:rsid w:val="771A43C7"/>
    <w:rsid w:val="77B75ACE"/>
    <w:rsid w:val="783B3E45"/>
    <w:rsid w:val="78786E2F"/>
    <w:rsid w:val="787A25CC"/>
    <w:rsid w:val="789269CD"/>
    <w:rsid w:val="78C67ABC"/>
    <w:rsid w:val="78D347CA"/>
    <w:rsid w:val="790E5DD7"/>
    <w:rsid w:val="791B155B"/>
    <w:rsid w:val="79367BCD"/>
    <w:rsid w:val="7973513E"/>
    <w:rsid w:val="79867000"/>
    <w:rsid w:val="79C31BF5"/>
    <w:rsid w:val="79EF176F"/>
    <w:rsid w:val="79F24BE1"/>
    <w:rsid w:val="7A0C0A99"/>
    <w:rsid w:val="7A100B88"/>
    <w:rsid w:val="7A1751EE"/>
    <w:rsid w:val="7ACC0905"/>
    <w:rsid w:val="7B540214"/>
    <w:rsid w:val="7B6E4B58"/>
    <w:rsid w:val="7BCB5558"/>
    <w:rsid w:val="7BDF19B6"/>
    <w:rsid w:val="7C0C5586"/>
    <w:rsid w:val="7C11009B"/>
    <w:rsid w:val="7C2B5754"/>
    <w:rsid w:val="7C3B5358"/>
    <w:rsid w:val="7C906B3F"/>
    <w:rsid w:val="7CC4295A"/>
    <w:rsid w:val="7D1F1A0E"/>
    <w:rsid w:val="7D342FE7"/>
    <w:rsid w:val="7D6D2A34"/>
    <w:rsid w:val="7D6D55CF"/>
    <w:rsid w:val="7DCE3C29"/>
    <w:rsid w:val="7DEE5D7A"/>
    <w:rsid w:val="7E4C2E92"/>
    <w:rsid w:val="7E765AE7"/>
    <w:rsid w:val="7E7B4FF7"/>
    <w:rsid w:val="7E7D3EA5"/>
    <w:rsid w:val="7E9571E5"/>
    <w:rsid w:val="7EB0041E"/>
    <w:rsid w:val="7F372F7F"/>
    <w:rsid w:val="7F3949B6"/>
    <w:rsid w:val="7F687592"/>
    <w:rsid w:val="7F717945"/>
    <w:rsid w:val="7F7E5AD9"/>
    <w:rsid w:val="7F8C7559"/>
    <w:rsid w:val="7FB83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3"/>
    <w:basedOn w:val="1"/>
    <w:next w:val="1"/>
    <w:unhideWhenUsed/>
    <w:qFormat/>
    <w:uiPriority w:val="0"/>
    <w:pPr>
      <w:spacing w:beforeAutospacing="1" w:afterAutospacing="1" w:line="560" w:lineRule="exact"/>
      <w:jc w:val="left"/>
      <w:outlineLvl w:val="2"/>
    </w:pPr>
    <w:rPr>
      <w:rFonts w:hint="eastAsia" w:ascii="宋体" w:hAnsi="宋体"/>
      <w:b/>
      <w:kern w:val="0"/>
      <w:szCs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Char"/>
    <w:basedOn w:val="1"/>
    <w:qFormat/>
    <w:uiPriority w:val="99"/>
    <w:pPr>
      <w:widowControl/>
      <w:spacing w:after="160" w:line="240" w:lineRule="exact"/>
    </w:pPr>
  </w:style>
  <w:style w:type="paragraph" w:styleId="5">
    <w:name w:val="annotation text"/>
    <w:basedOn w:val="1"/>
    <w:link w:val="17"/>
    <w:unhideWhenUsed/>
    <w:qFormat/>
    <w:uiPriority w:val="0"/>
    <w:pPr>
      <w:jc w:val="left"/>
    </w:pPr>
  </w:style>
  <w:style w:type="paragraph" w:styleId="6">
    <w:name w:val="Balloon Text"/>
    <w:basedOn w:val="1"/>
    <w:link w:val="16"/>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unhideWhenUsed/>
    <w:qFormat/>
    <w:uiPriority w:val="99"/>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0"/>
    <w:rPr>
      <w:sz w:val="21"/>
      <w:szCs w:val="21"/>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批注框文本 字符"/>
    <w:basedOn w:val="12"/>
    <w:link w:val="6"/>
    <w:semiHidden/>
    <w:qFormat/>
    <w:uiPriority w:val="99"/>
    <w:rPr>
      <w:sz w:val="18"/>
      <w:szCs w:val="18"/>
    </w:rPr>
  </w:style>
  <w:style w:type="character" w:customStyle="1" w:styleId="17">
    <w:name w:val="批注文字 字符"/>
    <w:basedOn w:val="12"/>
    <w:link w:val="5"/>
    <w:qFormat/>
    <w:uiPriority w:val="0"/>
    <w:rPr>
      <w:rFonts w:asciiTheme="minorHAnsi" w:hAnsiTheme="minorHAnsi" w:eastAsiaTheme="minorEastAsia" w:cstheme="minorBidi"/>
      <w:kern w:val="2"/>
      <w:sz w:val="21"/>
      <w:szCs w:val="22"/>
    </w:rPr>
  </w:style>
  <w:style w:type="character" w:customStyle="1" w:styleId="18">
    <w:name w:val="批注主题 字符"/>
    <w:basedOn w:val="17"/>
    <w:link w:val="9"/>
    <w:semiHidden/>
    <w:qFormat/>
    <w:uiPriority w:val="99"/>
    <w:rPr>
      <w:rFonts w:asciiTheme="minorHAnsi" w:hAnsiTheme="minorHAnsi" w:eastAsiaTheme="minorEastAsia" w:cstheme="minorBidi"/>
      <w:b/>
      <w:bCs/>
      <w:kern w:val="2"/>
      <w:sz w:val="21"/>
      <w:szCs w:val="22"/>
    </w:rPr>
  </w:style>
  <w:style w:type="paragraph" w:customStyle="1" w:styleId="19">
    <w:name w:val="List Paragraph"/>
    <w:basedOn w:val="1"/>
    <w:qFormat/>
    <w:uiPriority w:val="99"/>
    <w:pPr>
      <w:ind w:firstLine="420" w:firstLineChars="200"/>
    </w:pPr>
  </w:style>
  <w:style w:type="character" w:customStyle="1" w:styleId="20">
    <w:name w:val="font12"/>
    <w:basedOn w:val="12"/>
    <w:qFormat/>
    <w:uiPriority w:val="0"/>
    <w:rPr>
      <w:rFonts w:hint="eastAsia" w:ascii="宋体" w:hAnsi="宋体" w:eastAsia="宋体" w:cs="宋体"/>
      <w:color w:val="000000"/>
      <w:sz w:val="20"/>
      <w:szCs w:val="20"/>
      <w:u w:val="none"/>
    </w:rPr>
  </w:style>
  <w:style w:type="character" w:customStyle="1" w:styleId="21">
    <w:name w:val="font01"/>
    <w:basedOn w:val="12"/>
    <w:qFormat/>
    <w:uiPriority w:val="0"/>
    <w:rPr>
      <w:rFonts w:hint="eastAsia" w:ascii="宋体" w:hAnsi="宋体" w:eastAsia="宋体" w:cs="宋体"/>
      <w:color w:val="000000"/>
      <w:sz w:val="18"/>
      <w:szCs w:val="18"/>
      <w:u w:val="none"/>
    </w:rPr>
  </w:style>
  <w:style w:type="character" w:customStyle="1" w:styleId="22">
    <w:name w:val="font31"/>
    <w:basedOn w:val="12"/>
    <w:qFormat/>
    <w:uiPriority w:val="0"/>
    <w:rPr>
      <w:rFonts w:hint="eastAsia" w:ascii="宋体" w:hAnsi="宋体" w:eastAsia="宋体" w:cs="宋体"/>
      <w:color w:val="000000"/>
      <w:sz w:val="20"/>
      <w:szCs w:val="20"/>
      <w:u w:val="none"/>
    </w:rPr>
  </w:style>
  <w:style w:type="character" w:customStyle="1" w:styleId="23">
    <w:name w:val="font71"/>
    <w:basedOn w:val="12"/>
    <w:qFormat/>
    <w:uiPriority w:val="0"/>
    <w:rPr>
      <w:rFonts w:hint="eastAsia" w:ascii="宋体" w:hAnsi="宋体" w:eastAsia="宋体" w:cs="宋体"/>
      <w:color w:val="000000"/>
      <w:sz w:val="20"/>
      <w:szCs w:val="20"/>
      <w:u w:val="none"/>
    </w:rPr>
  </w:style>
  <w:style w:type="character" w:customStyle="1" w:styleId="24">
    <w:name w:val="font11"/>
    <w:basedOn w:val="12"/>
    <w:qFormat/>
    <w:uiPriority w:val="0"/>
    <w:rPr>
      <w:rFonts w:hint="eastAsia" w:ascii="宋体" w:hAnsi="宋体" w:eastAsia="宋体" w:cs="宋体"/>
      <w:color w:val="000000"/>
      <w:sz w:val="18"/>
      <w:szCs w:val="18"/>
      <w:u w:val="none"/>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F851AF-E279-4562-84BD-A72B37B0DFC4}">
  <ds:schemaRefs/>
</ds:datastoreItem>
</file>

<file path=docProps/app.xml><?xml version="1.0" encoding="utf-8"?>
<Properties xmlns="http://schemas.openxmlformats.org/officeDocument/2006/extended-properties" xmlns:vt="http://schemas.openxmlformats.org/officeDocument/2006/docPropsVTypes">
  <Template>Normal</Template>
  <Pages>48</Pages>
  <Words>298</Words>
  <Characters>317</Characters>
  <Lines>104</Lines>
  <Paragraphs>29</Paragraphs>
  <TotalTime>7</TotalTime>
  <ScaleCrop>false</ScaleCrop>
  <LinksUpToDate>false</LinksUpToDate>
  <CharactersWithSpaces>317</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2020-05-26T05:37:00Z</dcterms:created>
  <dc:creator>翘楚 李</dc:creator>
  <cp:lastModifiedBy>sj</cp:lastModifiedBy>
  <cp:lastPrinted>2025-03-20T04:14:49Z</cp:lastPrinted>
  <dcterms:modified xsi:type="dcterms:W3CDTF">2025-03-20T04:18:50Z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E17193EDAFD14B4DBA84B9ECB210194B_13</vt:lpwstr>
  </property>
  <property fmtid="{D5CDD505-2E9C-101B-9397-08002B2CF9AE}" pid="4" name="KSOTemplateDocerSaveRecord">
    <vt:lpwstr>eyJoZGlkIjoiMGI5YjllNjhmYjI1ZjIzZDUzZWVjNzU1YWJmMTM5M2UifQ==</vt:lpwstr>
  </property>
</Properties>
</file>