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560" w:lineRule="exact"/>
        <w:jc w:val="center"/>
        <w:textAlignment w:val="auto"/>
        <w:rPr>
          <w:rFonts w:ascii="方正小标宋_GBK" w:hAnsi="方正小标宋_GBK" w:eastAsia="方正小标宋_GBK" w:cs="方正小标宋_GBK"/>
          <w:color w:val="auto"/>
          <w:sz w:val="44"/>
          <w:szCs w:val="44"/>
          <w:highlight w:val="none"/>
          <w:lang w:eastAsia="zh-CN"/>
        </w:rPr>
      </w:pPr>
    </w:p>
    <w:p>
      <w:pPr>
        <w:pStyle w:val="2"/>
        <w:rPr>
          <w:rFonts w:ascii="方正小标宋_GBK" w:hAnsi="方正小标宋_GBK" w:eastAsia="方正小标宋_GBK" w:cs="方正小标宋_GBK"/>
          <w:color w:val="auto"/>
          <w:sz w:val="44"/>
          <w:szCs w:val="44"/>
          <w:highlight w:val="none"/>
          <w:lang w:eastAsia="zh-CN"/>
        </w:rPr>
      </w:pPr>
    </w:p>
    <w:p>
      <w:pPr>
        <w:pStyle w:val="2"/>
        <w:ind w:left="0" w:leftChars="0" w:firstLine="0" w:firstLineChars="0"/>
        <w:rPr>
          <w:rFonts w:ascii="方正小标宋_GBK" w:hAnsi="方正小标宋_GBK" w:eastAsia="方正小标宋_GBK" w:cs="方正小标宋_GBK"/>
          <w:color w:val="auto"/>
          <w:sz w:val="44"/>
          <w:szCs w:val="44"/>
          <w:highlight w:val="none"/>
          <w:lang w:eastAsia="zh-CN"/>
        </w:rPr>
      </w:pPr>
    </w:p>
    <w:p>
      <w:pPr>
        <w:widowControl w:val="0"/>
        <w:kinsoku/>
        <w:autoSpaceDE/>
        <w:autoSpaceDN/>
        <w:adjustRightInd/>
        <w:snapToGrid/>
        <w:spacing w:line="560" w:lineRule="exact"/>
        <w:jc w:val="center"/>
        <w:textAlignment w:val="auto"/>
        <w:rPr>
          <w:rFonts w:ascii="方正仿宋_GBK" w:hAnsi="方正仿宋_GBK" w:eastAsia="方正仿宋_GBK" w:cs="方正仿宋_GBK"/>
          <w:color w:val="auto"/>
          <w:sz w:val="24"/>
          <w:szCs w:val="24"/>
          <w:highlight w:val="none"/>
          <w:lang w:eastAsia="zh-CN"/>
        </w:rPr>
      </w:pPr>
      <w:r>
        <w:rPr>
          <w:rFonts w:hint="eastAsia" w:ascii="方正小标宋_GBK" w:hAnsi="方正小标宋_GBK" w:eastAsia="方正小标宋_GBK" w:cs="方正小标宋_GBK"/>
          <w:color w:val="auto"/>
          <w:sz w:val="44"/>
          <w:szCs w:val="44"/>
          <w:highlight w:val="none"/>
          <w:lang w:eastAsia="zh-CN"/>
        </w:rPr>
        <w:t>新疆维吾尔自治区医疗救助补助资金（城乡医疗救助部分）转移支付2024年度绩效自评报告</w:t>
      </w:r>
    </w:p>
    <w:p>
      <w:pPr>
        <w:jc w:val="center"/>
        <w:rPr>
          <w:rFonts w:ascii="方正仿宋_GBK" w:hAnsi="方正仿宋_GBK" w:eastAsia="方正仿宋_GBK" w:cs="方正仿宋_GBK"/>
          <w:color w:val="auto"/>
          <w:sz w:val="24"/>
          <w:szCs w:val="24"/>
          <w:highlight w:val="none"/>
          <w:lang w:eastAsia="zh-CN"/>
        </w:rPr>
      </w:pPr>
    </w:p>
    <w:p>
      <w:pPr>
        <w:rPr>
          <w:rFonts w:ascii="方正仿宋_GBK" w:hAnsi="方正仿宋_GBK" w:eastAsia="方正仿宋_GBK" w:cs="方正仿宋_GBK"/>
          <w:color w:val="auto"/>
          <w:sz w:val="24"/>
          <w:szCs w:val="24"/>
          <w:highlight w:val="none"/>
          <w:lang w:eastAsia="zh-CN"/>
        </w:rPr>
      </w:pPr>
    </w:p>
    <w:p>
      <w:pPr>
        <w:pStyle w:val="9"/>
        <w:rPr>
          <w:rFonts w:ascii="方正仿宋_GBK" w:hAnsi="方正仿宋_GBK" w:eastAsia="方正仿宋_GBK" w:cs="方正仿宋_GBK"/>
          <w:color w:val="auto"/>
          <w:sz w:val="24"/>
          <w:szCs w:val="24"/>
          <w:highlight w:val="none"/>
          <w:lang w:eastAsia="zh-CN"/>
        </w:rPr>
      </w:pPr>
    </w:p>
    <w:p>
      <w:pPr>
        <w:pStyle w:val="9"/>
        <w:rPr>
          <w:rFonts w:ascii="方正仿宋_GBK" w:hAnsi="方正仿宋_GBK" w:eastAsia="方正仿宋_GBK" w:cs="方正仿宋_GBK"/>
          <w:color w:val="auto"/>
          <w:sz w:val="24"/>
          <w:szCs w:val="24"/>
          <w:highlight w:val="none"/>
          <w:lang w:eastAsia="zh-CN"/>
        </w:rPr>
      </w:pPr>
    </w:p>
    <w:p>
      <w:pPr>
        <w:pStyle w:val="9"/>
        <w:rPr>
          <w:rFonts w:ascii="方正仿宋_GBK" w:hAnsi="方正仿宋_GBK" w:eastAsia="方正仿宋_GBK" w:cs="方正仿宋_GBK"/>
          <w:color w:val="auto"/>
          <w:sz w:val="24"/>
          <w:szCs w:val="24"/>
          <w:highlight w:val="none"/>
          <w:lang w:eastAsia="zh-CN"/>
        </w:rPr>
      </w:pPr>
    </w:p>
    <w:p>
      <w:pPr>
        <w:pStyle w:val="9"/>
        <w:rPr>
          <w:rFonts w:ascii="方正仿宋_GBK" w:hAnsi="方正仿宋_GBK" w:eastAsia="方正仿宋_GBK" w:cs="方正仿宋_GBK"/>
          <w:color w:val="auto"/>
          <w:sz w:val="24"/>
          <w:szCs w:val="24"/>
          <w:highlight w:val="none"/>
          <w:lang w:eastAsia="zh-CN"/>
        </w:rPr>
      </w:pPr>
    </w:p>
    <w:p>
      <w:pPr>
        <w:pStyle w:val="9"/>
        <w:rPr>
          <w:rFonts w:ascii="方正仿宋_GBK" w:hAnsi="方正仿宋_GBK" w:eastAsia="方正仿宋_GBK" w:cs="方正仿宋_GBK"/>
          <w:color w:val="auto"/>
          <w:sz w:val="24"/>
          <w:szCs w:val="24"/>
          <w:highlight w:val="none"/>
          <w:lang w:eastAsia="zh-CN"/>
        </w:rPr>
      </w:pPr>
    </w:p>
    <w:p>
      <w:pPr>
        <w:pStyle w:val="9"/>
        <w:rPr>
          <w:rFonts w:ascii="方正仿宋_GBK" w:hAnsi="方正仿宋_GBK" w:eastAsia="方正仿宋_GBK" w:cs="方正仿宋_GBK"/>
          <w:color w:val="auto"/>
          <w:sz w:val="24"/>
          <w:szCs w:val="24"/>
          <w:highlight w:val="none"/>
          <w:lang w:eastAsia="zh-CN"/>
        </w:rPr>
      </w:pPr>
    </w:p>
    <w:p>
      <w:pPr>
        <w:pStyle w:val="9"/>
        <w:rPr>
          <w:rFonts w:ascii="方正仿宋_GBK" w:hAnsi="方正仿宋_GBK" w:eastAsia="方正仿宋_GBK" w:cs="方正仿宋_GBK"/>
          <w:color w:val="auto"/>
          <w:sz w:val="24"/>
          <w:szCs w:val="24"/>
          <w:highlight w:val="none"/>
          <w:lang w:eastAsia="zh-CN"/>
        </w:rPr>
      </w:pPr>
    </w:p>
    <w:p>
      <w:pPr>
        <w:pStyle w:val="9"/>
        <w:rPr>
          <w:rFonts w:ascii="方正仿宋_GBK" w:hAnsi="方正仿宋_GBK" w:eastAsia="方正仿宋_GBK" w:cs="方正仿宋_GBK"/>
          <w:color w:val="auto"/>
          <w:sz w:val="24"/>
          <w:szCs w:val="24"/>
          <w:highlight w:val="none"/>
          <w:lang w:eastAsia="zh-CN"/>
        </w:rPr>
      </w:pPr>
    </w:p>
    <w:p>
      <w:pPr>
        <w:pStyle w:val="9"/>
        <w:rPr>
          <w:rFonts w:ascii="方正仿宋_GBK" w:hAnsi="方正仿宋_GBK" w:eastAsia="方正仿宋_GBK" w:cs="方正仿宋_GBK"/>
          <w:color w:val="auto"/>
          <w:sz w:val="24"/>
          <w:szCs w:val="24"/>
          <w:highlight w:val="none"/>
          <w:lang w:eastAsia="zh-CN"/>
        </w:rPr>
      </w:pPr>
    </w:p>
    <w:p>
      <w:pPr>
        <w:pStyle w:val="9"/>
        <w:rPr>
          <w:rFonts w:ascii="方正仿宋_GBK" w:hAnsi="方正仿宋_GBK" w:eastAsia="方正仿宋_GBK" w:cs="方正仿宋_GBK"/>
          <w:color w:val="auto"/>
          <w:sz w:val="24"/>
          <w:szCs w:val="24"/>
          <w:highlight w:val="none"/>
          <w:lang w:eastAsia="zh-CN"/>
        </w:rPr>
      </w:pPr>
    </w:p>
    <w:p>
      <w:pPr>
        <w:pStyle w:val="9"/>
        <w:rPr>
          <w:rFonts w:ascii="方正仿宋_GBK" w:hAnsi="方正仿宋_GBK" w:eastAsia="方正仿宋_GBK" w:cs="方正仿宋_GBK"/>
          <w:color w:val="auto"/>
          <w:sz w:val="24"/>
          <w:szCs w:val="24"/>
          <w:highlight w:val="none"/>
          <w:lang w:eastAsia="zh-CN"/>
        </w:rPr>
      </w:pPr>
    </w:p>
    <w:p>
      <w:pPr>
        <w:pStyle w:val="9"/>
        <w:rPr>
          <w:rFonts w:ascii="方正仿宋_GBK" w:hAnsi="方正仿宋_GBK" w:eastAsia="方正仿宋_GBK" w:cs="方正仿宋_GBK"/>
          <w:color w:val="auto"/>
          <w:sz w:val="24"/>
          <w:szCs w:val="24"/>
          <w:highlight w:val="none"/>
          <w:lang w:eastAsia="zh-CN"/>
        </w:rPr>
      </w:pPr>
    </w:p>
    <w:p>
      <w:pPr>
        <w:pStyle w:val="9"/>
        <w:rPr>
          <w:rFonts w:ascii="方正仿宋_GBK" w:hAnsi="方正仿宋_GBK" w:eastAsia="方正仿宋_GBK" w:cs="方正仿宋_GBK"/>
          <w:color w:val="auto"/>
          <w:sz w:val="24"/>
          <w:szCs w:val="24"/>
          <w:highlight w:val="none"/>
          <w:lang w:eastAsia="zh-CN"/>
        </w:rPr>
      </w:pPr>
    </w:p>
    <w:p>
      <w:pPr>
        <w:spacing w:line="560" w:lineRule="exact"/>
        <w:rPr>
          <w:rFonts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项目名称：医疗救助补助资金（城乡医疗救助部分）</w:t>
      </w:r>
    </w:p>
    <w:p>
      <w:pPr>
        <w:spacing w:line="560" w:lineRule="exact"/>
        <w:rPr>
          <w:rFonts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实施单位（公章）：新疆维吾尔自治区医疗保障局</w:t>
      </w:r>
    </w:p>
    <w:p>
      <w:pPr>
        <w:spacing w:line="560" w:lineRule="exact"/>
        <w:rPr>
          <w:rFonts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主管部门（公章）：新疆维吾尔自治区医疗保障局</w:t>
      </w:r>
    </w:p>
    <w:p>
      <w:pPr>
        <w:spacing w:line="560" w:lineRule="exact"/>
        <w:rPr>
          <w:rFonts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项目负责人（签章）：王志华</w:t>
      </w:r>
    </w:p>
    <w:p>
      <w:pPr>
        <w:spacing w:line="560" w:lineRule="exact"/>
        <w:rPr>
          <w:color w:val="auto"/>
          <w:highlight w:val="none"/>
          <w:lang w:eastAsia="zh-CN"/>
        </w:rPr>
        <w:sectPr>
          <w:pgSz w:w="11906" w:h="16838"/>
          <w:pgMar w:top="2098" w:right="1474" w:bottom="1984" w:left="1587" w:header="851" w:footer="992" w:gutter="0"/>
          <w:pgNumType w:start="1"/>
          <w:cols w:space="425" w:num="1"/>
          <w:docGrid w:type="lines" w:linePitch="312" w:charSpace="0"/>
        </w:sectPr>
      </w:pPr>
      <w:r>
        <w:rPr>
          <w:rFonts w:hint="eastAsia" w:ascii="黑体" w:hAnsi="黑体" w:eastAsia="黑体" w:cs="黑体"/>
          <w:color w:val="auto"/>
          <w:sz w:val="32"/>
          <w:szCs w:val="32"/>
          <w:highlight w:val="none"/>
          <w:lang w:eastAsia="zh-CN"/>
        </w:rPr>
        <w:t>填报时间：2025年3月2日</w:t>
      </w:r>
    </w:p>
    <w:p>
      <w:pPr>
        <w:pStyle w:val="9"/>
        <w:rPr>
          <w:color w:val="auto"/>
          <w:highlight w:val="none"/>
          <w:lang w:eastAsia="zh-CN"/>
        </w:rPr>
        <w:sectPr>
          <w:footerReference r:id="rId3" w:type="default"/>
          <w:pgSz w:w="11906" w:h="16838"/>
          <w:pgMar w:top="2098" w:right="1474" w:bottom="1984" w:left="1587" w:header="851" w:footer="992" w:gutter="0"/>
          <w:pgNumType w:start="1"/>
          <w:cols w:space="425" w:num="1"/>
          <w:docGrid w:type="lines" w:linePitch="312" w:charSpace="0"/>
        </w:sectPr>
      </w:pPr>
    </w:p>
    <w:p>
      <w:pPr>
        <w:widowControl w:val="0"/>
        <w:kinsoku/>
        <w:autoSpaceDE/>
        <w:autoSpaceDN/>
        <w:adjustRightInd/>
        <w:snapToGrid/>
        <w:spacing w:line="560" w:lineRule="exact"/>
        <w:jc w:val="center"/>
        <w:textAlignment w:val="auto"/>
        <w:rPr>
          <w:rFonts w:ascii="方正小标宋_GBK" w:hAnsi="方正小标宋_GBK" w:eastAsia="方正小标宋_GBK" w:cs="方正小标宋_GBK"/>
          <w:snapToGrid/>
          <w:color w:val="auto"/>
          <w:kern w:val="2"/>
          <w:sz w:val="44"/>
          <w:szCs w:val="44"/>
          <w:highlight w:val="none"/>
          <w:lang w:eastAsia="zh-CN"/>
        </w:rPr>
      </w:pPr>
      <w:r>
        <w:rPr>
          <w:rFonts w:hint="eastAsia" w:ascii="方正小标宋_GBK" w:hAnsi="方正小标宋_GBK" w:eastAsia="方正小标宋_GBK" w:cs="方正小标宋_GBK"/>
          <w:snapToGrid/>
          <w:color w:val="auto"/>
          <w:kern w:val="2"/>
          <w:sz w:val="36"/>
          <w:szCs w:val="36"/>
          <w:highlight w:val="none"/>
          <w:lang w:eastAsia="zh-CN"/>
        </w:rPr>
        <w:t>新疆维吾尔自治区医疗救助补助资金（城乡医疗救助部分）转移支付2024年度绩效自评报告</w:t>
      </w:r>
      <w:bookmarkStart w:id="0" w:name="_GoBack"/>
      <w:bookmarkEnd w:id="0"/>
    </w:p>
    <w:p>
      <w:pPr>
        <w:pStyle w:val="4"/>
        <w:spacing w:line="560" w:lineRule="exact"/>
        <w:ind w:firstLine="644" w:firstLineChars="200"/>
        <w:jc w:val="both"/>
        <w:rPr>
          <w:rFonts w:hint="eastAsia" w:ascii="仿宋_GB2312" w:hAnsi="仿宋_GB2312" w:eastAsia="仿宋_GB2312" w:cs="仿宋_GB2312"/>
          <w:color w:val="auto"/>
          <w:spacing w:val="1"/>
          <w:highlight w:val="none"/>
          <w:lang w:val="en-US" w:eastAsia="zh-CN"/>
        </w:rPr>
      </w:pPr>
    </w:p>
    <w:p>
      <w:pPr>
        <w:pStyle w:val="4"/>
        <w:spacing w:line="560" w:lineRule="exact"/>
        <w:ind w:firstLine="644" w:firstLineChars="200"/>
        <w:jc w:val="both"/>
        <w:rPr>
          <w:rFonts w:hint="default" w:ascii="仿宋_GB2312" w:hAnsi="仿宋_GB2312" w:eastAsia="仿宋_GB2312" w:cs="仿宋_GB2312"/>
          <w:color w:val="auto"/>
          <w:spacing w:val="1"/>
          <w:highlight w:val="none"/>
          <w:lang w:val="en-US" w:eastAsia="zh-CN"/>
        </w:rPr>
      </w:pPr>
      <w:r>
        <w:rPr>
          <w:rFonts w:hint="eastAsia" w:ascii="仿宋_GB2312" w:hAnsi="仿宋_GB2312" w:eastAsia="仿宋_GB2312" w:cs="仿宋_GB2312"/>
          <w:color w:val="auto"/>
          <w:spacing w:val="1"/>
          <w:highlight w:val="none"/>
          <w:lang w:val="en-US" w:eastAsia="zh-CN"/>
        </w:rPr>
        <w:t>贯彻落实党中央全面实施预算绩效管理决策部署，根据《财政部关于开展2024年度中央对地方转移支付预算执行情况绩效自评工作的通知》（财监〔2025〕1号），自治区医疗保障局高度重视、严格按规范要求组织开展了2024年度医疗救助补助资金（城乡医疗救助部分）绩效自评工作，现将自评情况汇报如下：</w:t>
      </w:r>
    </w:p>
    <w:p>
      <w:pPr>
        <w:spacing w:before="234" w:line="560" w:lineRule="exact"/>
        <w:ind w:firstLine="620" w:firstLineChars="200"/>
        <w:outlineLvl w:val="0"/>
        <w:rPr>
          <w:rFonts w:ascii="黑体" w:hAnsi="黑体" w:eastAsia="黑体" w:cs="黑体"/>
          <w:color w:val="auto"/>
          <w:sz w:val="32"/>
          <w:szCs w:val="32"/>
          <w:highlight w:val="none"/>
          <w:lang w:eastAsia="zh-CN"/>
        </w:rPr>
      </w:pPr>
      <w:r>
        <w:rPr>
          <w:rFonts w:hint="eastAsia" w:ascii="黑体" w:hAnsi="黑体" w:eastAsia="黑体" w:cs="黑体"/>
          <w:color w:val="auto"/>
          <w:spacing w:val="-5"/>
          <w:sz w:val="32"/>
          <w:szCs w:val="32"/>
          <w:highlight w:val="none"/>
          <w:lang w:eastAsia="zh-CN"/>
        </w:rPr>
        <w:t>一、绩效目标分解下达情况</w:t>
      </w:r>
    </w:p>
    <w:p>
      <w:pPr>
        <w:pStyle w:val="4"/>
        <w:numPr>
          <w:ilvl w:val="0"/>
          <w:numId w:val="1"/>
        </w:numPr>
        <w:spacing w:line="560" w:lineRule="exact"/>
        <w:ind w:left="2" w:leftChars="0" w:firstLine="628" w:firstLineChars="0"/>
        <w:rPr>
          <w:rFonts w:ascii="楷体_GB2312" w:hAnsi="楷体_GB2312" w:eastAsia="楷体_GB2312" w:cs="楷体_GB2312"/>
          <w:b/>
          <w:bCs/>
          <w:color w:val="auto"/>
          <w:spacing w:val="-3"/>
          <w:highlight w:val="none"/>
          <w:lang w:eastAsia="zh-CN"/>
        </w:rPr>
      </w:pPr>
      <w:r>
        <w:rPr>
          <w:rFonts w:hint="eastAsia" w:ascii="楷体_GB2312" w:hAnsi="楷体_GB2312" w:eastAsia="楷体_GB2312" w:cs="楷体_GB2312"/>
          <w:b/>
          <w:bCs/>
          <w:color w:val="auto"/>
          <w:spacing w:val="-3"/>
          <w:highlight w:val="none"/>
          <w:lang w:eastAsia="zh-CN"/>
        </w:rPr>
        <w:t>中央下达医疗救助补助资金转移支付预算和区域绩效目标情况</w:t>
      </w:r>
    </w:p>
    <w:p>
      <w:pPr>
        <w:pStyle w:val="4"/>
        <w:spacing w:line="560" w:lineRule="exact"/>
        <w:ind w:firstLine="647" w:firstLineChars="200"/>
        <w:rPr>
          <w:rFonts w:ascii="仿宋_GB2312" w:hAnsi="仿宋_GB2312" w:eastAsia="仿宋_GB2312" w:cs="仿宋_GB2312"/>
          <w:b/>
          <w:bCs/>
          <w:color w:val="auto"/>
          <w:spacing w:val="1"/>
          <w:highlight w:val="none"/>
          <w:lang w:eastAsia="zh-CN"/>
        </w:rPr>
      </w:pPr>
      <w:r>
        <w:rPr>
          <w:rFonts w:hint="eastAsia" w:ascii="仿宋_GB2312" w:hAnsi="仿宋_GB2312" w:eastAsia="仿宋_GB2312" w:cs="仿宋_GB2312"/>
          <w:b/>
          <w:bCs/>
          <w:color w:val="auto"/>
          <w:spacing w:val="1"/>
          <w:highlight w:val="none"/>
          <w:lang w:eastAsia="zh-CN"/>
        </w:rPr>
        <w:t>1.下达预算情况</w:t>
      </w:r>
    </w:p>
    <w:p>
      <w:pPr>
        <w:pStyle w:val="4"/>
        <w:spacing w:line="560" w:lineRule="exact"/>
        <w:ind w:firstLine="644" w:firstLineChars="200"/>
        <w:jc w:val="both"/>
        <w:rPr>
          <w:rFonts w:hint="eastAsia" w:ascii="仿宋_GB2312" w:hAnsi="仿宋_GB2312" w:eastAsia="仿宋_GB2312" w:cs="仿宋_GB2312"/>
          <w:color w:val="auto"/>
          <w:spacing w:val="1"/>
          <w:highlight w:val="none"/>
          <w:lang w:eastAsia="zh-CN"/>
        </w:rPr>
      </w:pPr>
      <w:r>
        <w:rPr>
          <w:rFonts w:hint="eastAsia" w:ascii="仿宋_GB2312" w:hAnsi="仿宋_GB2312" w:eastAsia="仿宋_GB2312" w:cs="仿宋_GB2312"/>
          <w:color w:val="auto"/>
          <w:spacing w:val="1"/>
          <w:highlight w:val="none"/>
          <w:lang w:eastAsia="zh-CN"/>
        </w:rPr>
        <w:t>财政部分批下达我区2024年中央财政医疗救助补助资金（城乡医疗救助部分）共计173812万元。详细情况如下：</w:t>
      </w:r>
    </w:p>
    <w:p>
      <w:pPr>
        <w:pStyle w:val="4"/>
        <w:spacing w:line="560" w:lineRule="exact"/>
        <w:ind w:firstLine="644" w:firstLineChars="200"/>
        <w:jc w:val="both"/>
        <w:rPr>
          <w:rFonts w:hint="eastAsia" w:ascii="仿宋_GB2312" w:hAnsi="仿宋_GB2312" w:eastAsia="仿宋_GB2312" w:cs="仿宋_GB2312"/>
          <w:color w:val="auto"/>
          <w:spacing w:val="1"/>
          <w:highlight w:val="none"/>
          <w:lang w:eastAsia="zh-CN"/>
        </w:rPr>
      </w:pPr>
      <w:r>
        <w:rPr>
          <w:rFonts w:hint="eastAsia" w:ascii="仿宋_GB2312" w:hAnsi="仿宋_GB2312" w:eastAsia="仿宋_GB2312" w:cs="仿宋_GB2312"/>
          <w:color w:val="auto"/>
          <w:spacing w:val="1"/>
          <w:highlight w:val="none"/>
          <w:lang w:eastAsia="zh-CN"/>
        </w:rPr>
        <w:t>2023年10月</w:t>
      </w:r>
      <w:r>
        <w:rPr>
          <w:rFonts w:hint="eastAsia" w:ascii="仿宋_GB2312" w:hAnsi="仿宋_GB2312" w:eastAsia="仿宋_GB2312" w:cs="仿宋_GB2312"/>
          <w:color w:val="auto"/>
          <w:spacing w:val="1"/>
          <w:highlight w:val="none"/>
          <w:lang w:val="en-US" w:eastAsia="zh-CN"/>
        </w:rPr>
        <w:t>31日</w:t>
      </w:r>
      <w:r>
        <w:rPr>
          <w:rFonts w:hint="eastAsia" w:ascii="仿宋_GB2312" w:hAnsi="仿宋_GB2312" w:eastAsia="仿宋_GB2312" w:cs="仿宋_GB2312"/>
          <w:color w:val="auto"/>
          <w:spacing w:val="1"/>
          <w:highlight w:val="none"/>
          <w:lang w:eastAsia="zh-CN"/>
        </w:rPr>
        <w:t>，财政部</w:t>
      </w:r>
      <w:r>
        <w:rPr>
          <w:rFonts w:hint="eastAsia" w:ascii="仿宋_GB2312" w:hAnsi="仿宋_GB2312" w:eastAsia="仿宋_GB2312" w:cs="仿宋_GB2312"/>
          <w:color w:val="auto"/>
          <w:spacing w:val="1"/>
          <w:highlight w:val="none"/>
          <w:lang w:val="en-US" w:eastAsia="zh-CN"/>
        </w:rPr>
        <w:t xml:space="preserve"> </w:t>
      </w:r>
      <w:r>
        <w:rPr>
          <w:rFonts w:hint="eastAsia" w:ascii="仿宋_GB2312" w:hAnsi="仿宋_GB2312" w:eastAsia="仿宋_GB2312" w:cs="仿宋_GB2312"/>
          <w:color w:val="auto"/>
          <w:spacing w:val="1"/>
          <w:highlight w:val="none"/>
          <w:lang w:eastAsia="zh-CN"/>
        </w:rPr>
        <w:t>国家医保局《关于提前下达2024年中央财政医疗救助补助资金预算的通知》（财社〔2023〕139号）下达我区第一批医疗救助补助资金147027万元。</w:t>
      </w:r>
    </w:p>
    <w:p>
      <w:pPr>
        <w:pStyle w:val="4"/>
        <w:spacing w:line="560" w:lineRule="exact"/>
        <w:ind w:firstLine="644" w:firstLineChars="200"/>
        <w:jc w:val="both"/>
        <w:rPr>
          <w:rFonts w:hint="eastAsia" w:ascii="仿宋_GB2312" w:hAnsi="仿宋_GB2312" w:eastAsia="仿宋_GB2312" w:cs="仿宋_GB2312"/>
          <w:color w:val="auto"/>
          <w:spacing w:val="1"/>
          <w:highlight w:val="none"/>
          <w:lang w:eastAsia="zh-CN"/>
        </w:rPr>
      </w:pPr>
      <w:r>
        <w:rPr>
          <w:rFonts w:hint="eastAsia" w:ascii="仿宋_GB2312" w:hAnsi="仿宋_GB2312" w:eastAsia="仿宋_GB2312" w:cs="仿宋_GB2312"/>
          <w:color w:val="auto"/>
          <w:spacing w:val="1"/>
          <w:highlight w:val="none"/>
          <w:lang w:eastAsia="zh-CN"/>
        </w:rPr>
        <w:t>2024年4月</w:t>
      </w:r>
      <w:r>
        <w:rPr>
          <w:rFonts w:hint="eastAsia" w:ascii="仿宋_GB2312" w:hAnsi="仿宋_GB2312" w:eastAsia="仿宋_GB2312" w:cs="仿宋_GB2312"/>
          <w:color w:val="auto"/>
          <w:spacing w:val="1"/>
          <w:highlight w:val="none"/>
          <w:lang w:val="en-US" w:eastAsia="zh-CN"/>
        </w:rPr>
        <w:t>10日</w:t>
      </w:r>
      <w:r>
        <w:rPr>
          <w:rFonts w:hint="eastAsia" w:ascii="仿宋_GB2312" w:hAnsi="仿宋_GB2312" w:eastAsia="仿宋_GB2312" w:cs="仿宋_GB2312"/>
          <w:color w:val="auto"/>
          <w:spacing w:val="1"/>
          <w:highlight w:val="none"/>
          <w:lang w:eastAsia="zh-CN"/>
        </w:rPr>
        <w:t>，财政部 国家医保局《关于下达2024年中央财政医疗救助补助资金(城乡医疗救助部分)预算的通知》（财社〔2024〕34号）下达我区第二批医疗救助补助资金26785万元。</w:t>
      </w:r>
    </w:p>
    <w:p>
      <w:pPr>
        <w:rPr>
          <w:rFonts w:hint="eastAsia" w:ascii="仿宋_GB2312" w:hAnsi="仿宋_GB2312" w:eastAsia="仿宋_GB2312" w:cs="仿宋_GB2312"/>
          <w:color w:val="auto"/>
          <w:spacing w:val="1"/>
          <w:highlight w:val="none"/>
          <w:lang w:eastAsia="zh-CN"/>
        </w:rPr>
      </w:pPr>
      <w:r>
        <w:rPr>
          <w:rFonts w:hint="eastAsia" w:ascii="仿宋_GB2312" w:hAnsi="仿宋_GB2312" w:eastAsia="仿宋_GB2312" w:cs="仿宋_GB2312"/>
          <w:color w:val="auto"/>
          <w:spacing w:val="1"/>
          <w:highlight w:val="none"/>
          <w:lang w:eastAsia="zh-CN"/>
        </w:rPr>
        <w:br w:type="page"/>
      </w:r>
    </w:p>
    <w:p>
      <w:pPr>
        <w:pStyle w:val="4"/>
        <w:spacing w:line="560" w:lineRule="exact"/>
        <w:ind w:firstLine="647" w:firstLineChars="200"/>
        <w:rPr>
          <w:rFonts w:ascii="仿宋_GB2312" w:hAnsi="仿宋_GB2312" w:eastAsia="仿宋_GB2312" w:cs="仿宋_GB2312"/>
          <w:b/>
          <w:bCs/>
          <w:color w:val="auto"/>
          <w:spacing w:val="1"/>
          <w:highlight w:val="none"/>
          <w:lang w:eastAsia="zh-CN"/>
        </w:rPr>
      </w:pPr>
      <w:r>
        <w:rPr>
          <w:rFonts w:hint="eastAsia" w:ascii="仿宋_GB2312" w:hAnsi="仿宋_GB2312" w:eastAsia="仿宋_GB2312" w:cs="仿宋_GB2312"/>
          <w:b/>
          <w:bCs/>
          <w:color w:val="auto"/>
          <w:spacing w:val="1"/>
          <w:highlight w:val="none"/>
          <w:lang w:eastAsia="zh-CN"/>
        </w:rPr>
        <w:t>2.</w:t>
      </w:r>
      <w:r>
        <w:rPr>
          <w:rFonts w:hint="eastAsia" w:ascii="仿宋_GB2312" w:hAnsi="仿宋_GB2312" w:eastAsia="仿宋_GB2312" w:cs="仿宋_GB2312"/>
          <w:b/>
          <w:bCs/>
          <w:color w:val="auto"/>
          <w:spacing w:val="1"/>
          <w:highlight w:val="none"/>
          <w:lang w:val="en-US" w:eastAsia="zh-CN"/>
        </w:rPr>
        <w:t>下达</w:t>
      </w:r>
      <w:r>
        <w:rPr>
          <w:rFonts w:hint="eastAsia" w:ascii="仿宋_GB2312" w:hAnsi="仿宋_GB2312" w:eastAsia="仿宋_GB2312" w:cs="仿宋_GB2312"/>
          <w:b/>
          <w:bCs/>
          <w:color w:val="auto"/>
          <w:spacing w:val="1"/>
          <w:highlight w:val="none"/>
          <w:lang w:eastAsia="zh-CN"/>
        </w:rPr>
        <w:t>绩效目标情况</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644" w:firstLineChars="200"/>
        <w:jc w:val="both"/>
        <w:textAlignment w:val="baseline"/>
        <w:rPr>
          <w:rFonts w:hint="eastAsia" w:ascii="仿宋_GB2312" w:hAnsi="仿宋_GB2312" w:eastAsia="仿宋_GB2312" w:cs="仿宋_GB2312"/>
          <w:color w:val="auto"/>
          <w:spacing w:val="1"/>
          <w:highlight w:val="none"/>
          <w:lang w:eastAsia="zh-CN"/>
        </w:rPr>
      </w:pPr>
      <w:r>
        <w:rPr>
          <w:rFonts w:hint="eastAsia" w:ascii="仿宋_GB2312" w:hAnsi="仿宋_GB2312" w:eastAsia="仿宋_GB2312" w:cs="仿宋_GB2312"/>
          <w:color w:val="auto"/>
          <w:spacing w:val="1"/>
          <w:highlight w:val="none"/>
          <w:lang w:val="en-US" w:eastAsia="zh-CN"/>
        </w:rPr>
        <w:t>财政部随文下达新疆区域绩效目标如下：</w:t>
      </w:r>
    </w:p>
    <w:p>
      <w:pPr>
        <w:rPr>
          <w:color w:val="auto"/>
          <w:highlight w:val="none"/>
          <w:lang w:eastAsia="zh-CN"/>
        </w:rPr>
      </w:pPr>
    </w:p>
    <w:tbl>
      <w:tblPr>
        <w:tblStyle w:val="7"/>
        <w:tblW w:w="5000" w:type="pct"/>
        <w:tblInd w:w="0" w:type="dxa"/>
        <w:tblLayout w:type="autofit"/>
        <w:tblCellMar>
          <w:top w:w="0" w:type="dxa"/>
          <w:left w:w="108" w:type="dxa"/>
          <w:bottom w:w="0" w:type="dxa"/>
          <w:right w:w="108" w:type="dxa"/>
        </w:tblCellMar>
      </w:tblPr>
      <w:tblGrid>
        <w:gridCol w:w="1322"/>
        <w:gridCol w:w="951"/>
        <w:gridCol w:w="1514"/>
        <w:gridCol w:w="2163"/>
        <w:gridCol w:w="2572"/>
      </w:tblGrid>
      <w:tr>
        <w:tblPrEx>
          <w:tblCellMar>
            <w:top w:w="0" w:type="dxa"/>
            <w:left w:w="108" w:type="dxa"/>
            <w:bottom w:w="0" w:type="dxa"/>
            <w:right w:w="108" w:type="dxa"/>
          </w:tblCellMar>
        </w:tblPrEx>
        <w:trPr>
          <w:trHeight w:val="420" w:hRule="atLeast"/>
        </w:trPr>
        <w:tc>
          <w:tcPr>
            <w:tcW w:w="5000" w:type="pct"/>
            <w:gridSpan w:val="5"/>
            <w:tcBorders>
              <w:top w:val="nil"/>
              <w:left w:val="nil"/>
              <w:bottom w:val="nil"/>
              <w:right w:val="nil"/>
            </w:tcBorders>
            <w:shd w:val="clear" w:color="auto" w:fill="auto"/>
          </w:tcPr>
          <w:p>
            <w:pPr>
              <w:jc w:val="center"/>
              <w:textAlignment w:val="top"/>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2024年中央财政医疗救助补助资金(城乡医疗救助部分)</w:t>
            </w:r>
          </w:p>
          <w:p>
            <w:pPr>
              <w:jc w:val="center"/>
              <w:textAlignment w:val="top"/>
              <w:rPr>
                <w:rFonts w:ascii="宋体" w:hAnsi="宋体" w:eastAsia="宋体" w:cs="宋体"/>
                <w:b/>
                <w:bCs/>
                <w:color w:val="auto"/>
                <w:sz w:val="32"/>
                <w:szCs w:val="32"/>
                <w:highlight w:val="none"/>
              </w:rPr>
            </w:pPr>
            <w:r>
              <w:rPr>
                <w:rFonts w:hint="eastAsia" w:ascii="仿宋_GB2312" w:hAnsi="仿宋_GB2312" w:eastAsia="仿宋_GB2312" w:cs="仿宋_GB2312"/>
                <w:b/>
                <w:bCs/>
                <w:color w:val="auto"/>
                <w:sz w:val="24"/>
                <w:szCs w:val="24"/>
                <w:highlight w:val="none"/>
                <w:lang w:eastAsia="zh-CN"/>
              </w:rPr>
              <w:t>区域绩效目标表</w:t>
            </w:r>
          </w:p>
        </w:tc>
      </w:tr>
      <w:tr>
        <w:tblPrEx>
          <w:tblCellMar>
            <w:top w:w="0" w:type="dxa"/>
            <w:left w:w="108" w:type="dxa"/>
            <w:bottom w:w="0" w:type="dxa"/>
            <w:right w:w="108" w:type="dxa"/>
          </w:tblCellMar>
        </w:tblPrEx>
        <w:trPr>
          <w:trHeight w:val="42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b/>
                <w:bCs/>
                <w:color w:val="auto"/>
                <w:highlight w:val="none"/>
                <w:lang w:eastAsia="zh-CN"/>
              </w:rPr>
              <w:t>(2024年度)</w:t>
            </w:r>
          </w:p>
        </w:tc>
      </w:tr>
      <w:tr>
        <w:tblPrEx>
          <w:tblCellMar>
            <w:top w:w="0" w:type="dxa"/>
            <w:left w:w="108" w:type="dxa"/>
            <w:bottom w:w="0" w:type="dxa"/>
            <w:right w:w="108" w:type="dxa"/>
          </w:tblCellMar>
        </w:tblPrEx>
        <w:trPr>
          <w:trHeight w:val="333" w:hRule="atLeast"/>
        </w:trPr>
        <w:tc>
          <w:tcPr>
            <w:tcW w:w="22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项目名称</w:t>
            </w:r>
          </w:p>
        </w:tc>
        <w:tc>
          <w:tcPr>
            <w:tcW w:w="2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医疗救助补助资金</w:t>
            </w:r>
          </w:p>
        </w:tc>
      </w:tr>
      <w:tr>
        <w:tblPrEx>
          <w:tblCellMar>
            <w:top w:w="0" w:type="dxa"/>
            <w:left w:w="108" w:type="dxa"/>
            <w:bottom w:w="0" w:type="dxa"/>
            <w:right w:w="108" w:type="dxa"/>
          </w:tblCellMar>
        </w:tblPrEx>
        <w:trPr>
          <w:trHeight w:val="363" w:hRule="atLeast"/>
        </w:trPr>
        <w:tc>
          <w:tcPr>
            <w:tcW w:w="22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省份</w:t>
            </w:r>
          </w:p>
        </w:tc>
        <w:tc>
          <w:tcPr>
            <w:tcW w:w="2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新疆维吾尔自治区</w:t>
            </w:r>
          </w:p>
        </w:tc>
      </w:tr>
      <w:tr>
        <w:tblPrEx>
          <w:tblCellMar>
            <w:top w:w="0" w:type="dxa"/>
            <w:left w:w="108" w:type="dxa"/>
            <w:bottom w:w="0" w:type="dxa"/>
            <w:right w:w="108" w:type="dxa"/>
          </w:tblCellMar>
        </w:tblPrEx>
        <w:trPr>
          <w:trHeight w:val="320" w:hRule="atLeast"/>
        </w:trPr>
        <w:tc>
          <w:tcPr>
            <w:tcW w:w="22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省级财政部门</w:t>
            </w:r>
          </w:p>
        </w:tc>
        <w:tc>
          <w:tcPr>
            <w:tcW w:w="2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新疆维吾尔自治区财政厅</w:t>
            </w:r>
          </w:p>
        </w:tc>
      </w:tr>
      <w:tr>
        <w:tblPrEx>
          <w:tblCellMar>
            <w:top w:w="0" w:type="dxa"/>
            <w:left w:w="108" w:type="dxa"/>
            <w:bottom w:w="0" w:type="dxa"/>
            <w:right w:w="108" w:type="dxa"/>
          </w:tblCellMar>
        </w:tblPrEx>
        <w:trPr>
          <w:trHeight w:val="313" w:hRule="atLeast"/>
        </w:trPr>
        <w:tc>
          <w:tcPr>
            <w:tcW w:w="22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省级主管部门</w:t>
            </w:r>
          </w:p>
        </w:tc>
        <w:tc>
          <w:tcPr>
            <w:tcW w:w="2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311" w:hRule="atLeast"/>
        </w:trPr>
        <w:tc>
          <w:tcPr>
            <w:tcW w:w="7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资金情况(万元)</w:t>
            </w: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年度金额：</w:t>
            </w:r>
          </w:p>
        </w:tc>
        <w:tc>
          <w:tcPr>
            <w:tcW w:w="2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173812</w:t>
            </w:r>
          </w:p>
        </w:tc>
      </w:tr>
      <w:tr>
        <w:tblPrEx>
          <w:tblCellMar>
            <w:top w:w="0" w:type="dxa"/>
            <w:left w:w="108" w:type="dxa"/>
            <w:bottom w:w="0" w:type="dxa"/>
            <w:right w:w="108" w:type="dxa"/>
          </w:tblCellMar>
        </w:tblPrEx>
        <w:trPr>
          <w:trHeight w:val="30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其中：中央资金</w:t>
            </w:r>
          </w:p>
        </w:tc>
        <w:tc>
          <w:tcPr>
            <w:tcW w:w="2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173812 </w:t>
            </w:r>
          </w:p>
        </w:tc>
      </w:tr>
      <w:tr>
        <w:tblPrEx>
          <w:tblCellMar>
            <w:top w:w="0" w:type="dxa"/>
            <w:left w:w="108" w:type="dxa"/>
            <w:bottom w:w="0" w:type="dxa"/>
            <w:right w:w="108" w:type="dxa"/>
          </w:tblCellMar>
        </w:tblPrEx>
        <w:trPr>
          <w:trHeight w:val="238"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地方资金</w:t>
            </w:r>
          </w:p>
        </w:tc>
        <w:tc>
          <w:tcPr>
            <w:tcW w:w="2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eastAsia="仿宋_GB2312" w:cs="仿宋_GB2312"/>
                <w:color w:val="auto"/>
                <w:sz w:val="20"/>
                <w:szCs w:val="20"/>
                <w:highlight w:val="none"/>
                <w:lang w:val="en-US" w:eastAsia="zh-CN"/>
              </w:rPr>
            </w:pPr>
            <w:r>
              <w:rPr>
                <w:rFonts w:hint="eastAsia" w:ascii="仿宋_GB2312" w:eastAsia="仿宋_GB2312" w:cs="仿宋_GB2312"/>
                <w:color w:val="auto"/>
                <w:sz w:val="20"/>
                <w:szCs w:val="20"/>
                <w:highlight w:val="none"/>
                <w:lang w:val="en-US" w:eastAsia="zh-CN"/>
              </w:rPr>
              <w:t>0</w:t>
            </w:r>
          </w:p>
        </w:tc>
      </w:tr>
      <w:tr>
        <w:tblPrEx>
          <w:tblCellMar>
            <w:top w:w="0" w:type="dxa"/>
            <w:left w:w="108" w:type="dxa"/>
            <w:bottom w:w="0" w:type="dxa"/>
            <w:right w:w="108" w:type="dxa"/>
          </w:tblCellMar>
        </w:tblPrEx>
        <w:trPr>
          <w:trHeight w:val="248"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其他资金</w:t>
            </w:r>
          </w:p>
        </w:tc>
        <w:tc>
          <w:tcPr>
            <w:tcW w:w="2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eastAsia="仿宋_GB2312" w:cs="仿宋_GB2312"/>
                <w:color w:val="auto"/>
                <w:sz w:val="20"/>
                <w:szCs w:val="20"/>
                <w:highlight w:val="none"/>
                <w:lang w:val="en-US" w:eastAsia="zh-CN"/>
              </w:rPr>
            </w:pPr>
            <w:r>
              <w:rPr>
                <w:rFonts w:hint="eastAsia" w:ascii="仿宋_GB2312" w:eastAsia="仿宋_GB2312" w:cs="仿宋_GB2312"/>
                <w:color w:val="auto"/>
                <w:sz w:val="20"/>
                <w:szCs w:val="20"/>
                <w:highlight w:val="none"/>
                <w:lang w:val="en-US" w:eastAsia="zh-CN"/>
              </w:rPr>
              <w:t>0</w:t>
            </w:r>
          </w:p>
        </w:tc>
      </w:tr>
      <w:tr>
        <w:tblPrEx>
          <w:tblCellMar>
            <w:top w:w="0" w:type="dxa"/>
            <w:left w:w="108" w:type="dxa"/>
            <w:bottom w:w="0" w:type="dxa"/>
            <w:right w:w="108" w:type="dxa"/>
          </w:tblCellMar>
        </w:tblPrEx>
        <w:trPr>
          <w:trHeight w:val="753" w:hRule="atLeast"/>
        </w:trPr>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年度总体目标</w:t>
            </w:r>
          </w:p>
        </w:tc>
        <w:tc>
          <w:tcPr>
            <w:tcW w:w="42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通过实施城乡医疗救助，医疗救助对象人次规模保持合理水平，重点救助对象政策范围内个人自付费用年度限额内住院救助比例达到70%。</w:t>
            </w:r>
          </w:p>
        </w:tc>
      </w:tr>
      <w:tr>
        <w:tblPrEx>
          <w:tblCellMar>
            <w:top w:w="0" w:type="dxa"/>
            <w:left w:w="108" w:type="dxa"/>
            <w:bottom w:w="0" w:type="dxa"/>
            <w:right w:w="108" w:type="dxa"/>
          </w:tblCellMar>
        </w:tblPrEx>
        <w:trPr>
          <w:trHeight w:val="410" w:hRule="atLeast"/>
        </w:trPr>
        <w:tc>
          <w:tcPr>
            <w:tcW w:w="7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绩效指标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一级指标</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二级指标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三级指标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指标值</w:t>
            </w:r>
          </w:p>
        </w:tc>
      </w:tr>
      <w:tr>
        <w:tblPrEx>
          <w:tblCellMar>
            <w:top w:w="0" w:type="dxa"/>
            <w:left w:w="108" w:type="dxa"/>
            <w:bottom w:w="0" w:type="dxa"/>
            <w:right w:w="108" w:type="dxa"/>
          </w:tblCellMar>
        </w:tblPrEx>
        <w:trPr>
          <w:trHeight w:val="77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医疗救助对象人次规模</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符合救助条件的对象按规定纳入救助范围</w:t>
            </w:r>
          </w:p>
        </w:tc>
      </w:tr>
      <w:tr>
        <w:tblPrEx>
          <w:tblCellMar>
            <w:top w:w="0" w:type="dxa"/>
            <w:left w:w="108" w:type="dxa"/>
            <w:bottom w:w="0" w:type="dxa"/>
            <w:right w:w="108" w:type="dxa"/>
          </w:tblCellMar>
        </w:tblPrEx>
        <w:trPr>
          <w:trHeight w:val="77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重点救助对象政策范围内个人自付费用年度限额内住院救助比例</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≥70%</w:t>
            </w:r>
          </w:p>
        </w:tc>
      </w:tr>
      <w:tr>
        <w:tblPrEx>
          <w:tblCellMar>
            <w:top w:w="0" w:type="dxa"/>
            <w:left w:w="108" w:type="dxa"/>
            <w:bottom w:w="0" w:type="dxa"/>
            <w:right w:w="108" w:type="dxa"/>
          </w:tblCellMar>
        </w:tblPrEx>
        <w:trPr>
          <w:trHeight w:val="75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符合资助条件的农村低收入人口资助参保政策覆盖率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≥99%</w:t>
            </w:r>
          </w:p>
        </w:tc>
      </w:tr>
      <w:tr>
        <w:tblPrEx>
          <w:tblCellMar>
            <w:top w:w="0" w:type="dxa"/>
            <w:left w:w="108" w:type="dxa"/>
            <w:bottom w:w="0" w:type="dxa"/>
            <w:right w:w="108" w:type="dxa"/>
          </w:tblCellMar>
        </w:tblPrEx>
        <w:trPr>
          <w:trHeight w:val="77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医保综合监管能力</w:t>
            </w:r>
          </w:p>
        </w:tc>
        <w:tc>
          <w:tcPr>
            <w:tcW w:w="1508" w:type="pct"/>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按照《国家医疗保障局关于做好基金监管综合评价工作的通知》(医保发〔2022〕31号〕进行综合评价</w:t>
            </w:r>
          </w:p>
        </w:tc>
      </w:tr>
      <w:tr>
        <w:tblPrEx>
          <w:tblCellMar>
            <w:top w:w="0" w:type="dxa"/>
            <w:left w:w="108" w:type="dxa"/>
            <w:bottom w:w="0" w:type="dxa"/>
            <w:right w:w="108" w:type="dxa"/>
          </w:tblCellMar>
        </w:tblPrEx>
        <w:trPr>
          <w:trHeight w:val="84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市域内“一站式”即时结算覆盖率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不低于上年</w:t>
            </w:r>
          </w:p>
        </w:tc>
      </w:tr>
      <w:tr>
        <w:tblPrEx>
          <w:tblCellMar>
            <w:top w:w="0" w:type="dxa"/>
            <w:left w:w="108" w:type="dxa"/>
            <w:bottom w:w="0" w:type="dxa"/>
            <w:right w:w="108" w:type="dxa"/>
          </w:tblCellMar>
        </w:tblPrEx>
        <w:trPr>
          <w:trHeight w:val="42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城乡医疗救助政策知晓率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w:t>
            </w:r>
          </w:p>
        </w:tc>
      </w:tr>
      <w:tr>
        <w:tblPrEx>
          <w:tblCellMar>
            <w:top w:w="0" w:type="dxa"/>
            <w:left w:w="108" w:type="dxa"/>
            <w:bottom w:w="0" w:type="dxa"/>
            <w:right w:w="108" w:type="dxa"/>
          </w:tblCellMar>
        </w:tblPrEx>
        <w:trPr>
          <w:trHeight w:val="42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困难群众看病就医方便程度</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明显提高</w:t>
            </w:r>
          </w:p>
        </w:tc>
      </w:tr>
      <w:tr>
        <w:tblPrEx>
          <w:tblCellMar>
            <w:top w:w="0" w:type="dxa"/>
            <w:left w:w="108" w:type="dxa"/>
            <w:bottom w:w="0" w:type="dxa"/>
            <w:right w:w="108" w:type="dxa"/>
          </w:tblCellMar>
        </w:tblPrEx>
        <w:trPr>
          <w:trHeight w:val="41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困难群众医疗费用负担</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有效缓解</w:t>
            </w:r>
          </w:p>
        </w:tc>
      </w:tr>
      <w:tr>
        <w:tblPrEx>
          <w:tblCellMar>
            <w:top w:w="0" w:type="dxa"/>
            <w:left w:w="108" w:type="dxa"/>
            <w:bottom w:w="0" w:type="dxa"/>
            <w:right w:w="108" w:type="dxa"/>
          </w:tblCellMar>
        </w:tblPrEx>
        <w:trPr>
          <w:trHeight w:val="40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对健全社会救助体系的影响</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48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对健全医疗保障制度体系的作用</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415"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服务对象满意度指标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救助对象对救助工作满意度</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≥85%</w:t>
            </w:r>
          </w:p>
        </w:tc>
      </w:tr>
    </w:tbl>
    <w:p>
      <w:pPr>
        <w:pStyle w:val="4"/>
        <w:spacing w:before="219" w:line="345" w:lineRule="auto"/>
        <w:ind w:right="45"/>
        <w:rPr>
          <w:color w:val="auto"/>
          <w:spacing w:val="-3"/>
          <w:sz w:val="30"/>
          <w:szCs w:val="30"/>
          <w:highlight w:val="none"/>
          <w:lang w:eastAsia="zh-CN"/>
        </w:rPr>
      </w:pPr>
    </w:p>
    <w:p>
      <w:pPr>
        <w:pStyle w:val="4"/>
        <w:numPr>
          <w:ilvl w:val="0"/>
          <w:numId w:val="1"/>
        </w:numPr>
        <w:spacing w:line="560" w:lineRule="exact"/>
        <w:ind w:left="2" w:leftChars="0" w:firstLine="628" w:firstLineChars="0"/>
        <w:rPr>
          <w:b/>
          <w:bCs/>
          <w:color w:val="auto"/>
          <w:highlight w:val="none"/>
          <w:lang w:eastAsia="zh-CN"/>
        </w:rPr>
      </w:pPr>
      <w:r>
        <w:rPr>
          <w:rFonts w:hint="eastAsia" w:ascii="楷体_GB2312" w:hAnsi="楷体_GB2312" w:eastAsia="楷体_GB2312" w:cs="楷体_GB2312"/>
          <w:b/>
          <w:bCs/>
          <w:color w:val="auto"/>
          <w:spacing w:val="-3"/>
          <w:highlight w:val="none"/>
          <w:lang w:eastAsia="zh-CN"/>
        </w:rPr>
        <w:t>自治区资金安排、分解下达预算和绩效目标情况</w:t>
      </w:r>
    </w:p>
    <w:p>
      <w:pPr>
        <w:pStyle w:val="4"/>
        <w:spacing w:line="560" w:lineRule="exact"/>
        <w:ind w:firstLine="631" w:firstLineChars="200"/>
        <w:rPr>
          <w:rFonts w:ascii="仿宋_GB2312" w:hAnsi="仿宋_GB2312" w:eastAsia="仿宋_GB2312" w:cs="仿宋_GB2312"/>
          <w:b/>
          <w:color w:val="auto"/>
          <w:spacing w:val="-3"/>
          <w:highlight w:val="none"/>
          <w:lang w:eastAsia="zh-CN"/>
        </w:rPr>
      </w:pPr>
      <w:r>
        <w:rPr>
          <w:rFonts w:hint="eastAsia" w:ascii="仿宋_GB2312" w:hAnsi="仿宋_GB2312" w:eastAsia="仿宋_GB2312" w:cs="仿宋_GB2312"/>
          <w:b/>
          <w:color w:val="auto"/>
          <w:spacing w:val="-3"/>
          <w:highlight w:val="none"/>
          <w:lang w:val="en-US" w:eastAsia="zh-CN"/>
        </w:rPr>
        <w:t>1</w:t>
      </w:r>
      <w:r>
        <w:rPr>
          <w:rFonts w:hint="eastAsia" w:ascii="仿宋_GB2312" w:hAnsi="仿宋_GB2312" w:eastAsia="仿宋_GB2312" w:cs="仿宋_GB2312"/>
          <w:b/>
          <w:color w:val="auto"/>
          <w:spacing w:val="-3"/>
          <w:highlight w:val="none"/>
          <w:lang w:eastAsia="zh-CN"/>
        </w:rPr>
        <w:t>.自治区分解下达预算情况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2023年12月14日，自治区</w:t>
      </w:r>
      <w:r>
        <w:rPr>
          <w:rFonts w:hint="eastAsia" w:ascii="仿宋_GB2312" w:hAnsi="仿宋_GB2312" w:eastAsia="仿宋_GB2312" w:cs="仿宋_GB2312"/>
          <w:color w:val="auto"/>
          <w:sz w:val="32"/>
          <w:szCs w:val="32"/>
          <w:highlight w:val="none"/>
          <w:lang w:eastAsia="zh-CN"/>
        </w:rPr>
        <w:t>《关于提前下达2024年自治区财政医疗救助补助资金预算的通知》（新财社〔2023〕199号）</w:t>
      </w:r>
      <w:r>
        <w:rPr>
          <w:rFonts w:hint="eastAsia" w:ascii="仿宋_GB2312" w:hAnsi="仿宋_GB2312" w:eastAsia="仿宋_GB2312" w:cs="仿宋_GB2312"/>
          <w:color w:val="auto"/>
          <w:sz w:val="32"/>
          <w:szCs w:val="32"/>
          <w:highlight w:val="none"/>
          <w:lang w:val="en-US" w:eastAsia="zh-CN"/>
        </w:rPr>
        <w:t>分解下达自治区资金2000万元。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2023年1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16日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自治区</w:t>
      </w:r>
      <w:r>
        <w:rPr>
          <w:rFonts w:hint="eastAsia" w:ascii="仿宋_GB2312" w:hAnsi="仿宋_GB2312" w:eastAsia="仿宋_GB2312" w:cs="仿宋_GB2312"/>
          <w:color w:val="auto"/>
          <w:sz w:val="32"/>
          <w:szCs w:val="32"/>
          <w:highlight w:val="none"/>
          <w:lang w:eastAsia="zh-CN"/>
        </w:rPr>
        <w:t>《关于提前下达2024年中央财政医疗救助补助资金预算的通知》（新财社〔2023〕190号）</w:t>
      </w:r>
      <w:r>
        <w:rPr>
          <w:rFonts w:hint="eastAsia" w:ascii="仿宋_GB2312" w:hAnsi="仿宋_GB2312" w:eastAsia="仿宋_GB2312" w:cs="仿宋_GB2312"/>
          <w:color w:val="auto"/>
          <w:sz w:val="32"/>
          <w:szCs w:val="32"/>
          <w:highlight w:val="none"/>
          <w:lang w:val="en-US" w:eastAsia="zh-CN"/>
        </w:rPr>
        <w:t>分解下达中央资金</w:t>
      </w:r>
      <w:r>
        <w:rPr>
          <w:rFonts w:hint="eastAsia" w:ascii="仿宋_GB2312" w:hAnsi="仿宋_GB2312" w:eastAsia="仿宋_GB2312" w:cs="仿宋_GB2312"/>
          <w:color w:val="auto"/>
          <w:sz w:val="32"/>
          <w:szCs w:val="32"/>
          <w:highlight w:val="none"/>
          <w:lang w:eastAsia="zh-CN"/>
        </w:rPr>
        <w:t>147027万元。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24日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自治区《关于下达2024年中央财政医疗救助补助资金(城乡医疗救助部分)预算的通知》（新财社〔2024〕37号）分解下达中央资金</w:t>
      </w:r>
      <w:r>
        <w:rPr>
          <w:rFonts w:hint="eastAsia" w:ascii="仿宋_GB2312" w:hAnsi="仿宋_GB2312" w:eastAsia="仿宋_GB2312" w:cs="仿宋_GB2312"/>
          <w:color w:val="auto"/>
          <w:sz w:val="32"/>
          <w:szCs w:val="32"/>
          <w:highlight w:val="none"/>
          <w:lang w:eastAsia="zh-CN"/>
        </w:rPr>
        <w:t>26785万元。</w:t>
      </w:r>
    </w:p>
    <w:p>
      <w:pPr>
        <w:spacing w:line="560" w:lineRule="exact"/>
        <w:ind w:firstLine="640" w:firstLineChars="200"/>
        <w:jc w:val="both"/>
        <w:rPr>
          <w:rFonts w:hint="default" w:ascii="仿宋_GB2312" w:hAnsi="仿宋_GB2312" w:eastAsia="仿宋_GB2312" w:cs="仿宋_GB2312"/>
          <w:snapToGrid w:val="0"/>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新疆2024年医疗救助补助资金项目，共计资金175812万元，其中中央资金共计173812万元，自治区资金2000万元。</w:t>
      </w:r>
    </w:p>
    <w:p>
      <w:pPr>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2024年新疆医疗救助补助资金分解</w:t>
      </w:r>
      <w:r>
        <w:rPr>
          <w:rFonts w:hint="eastAsia" w:ascii="仿宋_GB2312" w:hAnsi="仿宋_GB2312" w:eastAsia="仿宋_GB2312" w:cs="仿宋_GB2312"/>
          <w:color w:val="auto"/>
          <w:sz w:val="32"/>
          <w:szCs w:val="32"/>
          <w:highlight w:val="none"/>
          <w:lang w:eastAsia="zh-CN"/>
        </w:rPr>
        <w:t>如下：</w:t>
      </w:r>
    </w:p>
    <w:p>
      <w:pPr>
        <w:pStyle w:val="2"/>
        <w:rPr>
          <w:color w:val="auto"/>
          <w:highlight w:val="none"/>
          <w:lang w:eastAsia="zh-CN"/>
        </w:rPr>
      </w:pPr>
    </w:p>
    <w:tbl>
      <w:tblPr>
        <w:tblStyle w:val="7"/>
        <w:tblW w:w="5000" w:type="pct"/>
        <w:tblInd w:w="0" w:type="dxa"/>
        <w:tblLayout w:type="fixed"/>
        <w:tblCellMar>
          <w:top w:w="0" w:type="dxa"/>
          <w:left w:w="108" w:type="dxa"/>
          <w:bottom w:w="0" w:type="dxa"/>
          <w:right w:w="108" w:type="dxa"/>
        </w:tblCellMar>
      </w:tblPr>
      <w:tblGrid>
        <w:gridCol w:w="874"/>
        <w:gridCol w:w="1432"/>
        <w:gridCol w:w="1283"/>
        <w:gridCol w:w="1253"/>
        <w:gridCol w:w="1123"/>
        <w:gridCol w:w="1275"/>
        <w:gridCol w:w="1282"/>
      </w:tblGrid>
      <w:tr>
        <w:tblPrEx>
          <w:tblCellMar>
            <w:top w:w="0" w:type="dxa"/>
            <w:left w:w="108" w:type="dxa"/>
            <w:bottom w:w="0" w:type="dxa"/>
            <w:right w:w="108" w:type="dxa"/>
          </w:tblCellMar>
        </w:tblPrEx>
        <w:trPr>
          <w:trHeight w:val="780" w:hRule="atLeast"/>
        </w:trPr>
        <w:tc>
          <w:tcPr>
            <w:tcW w:w="5000" w:type="pct"/>
            <w:gridSpan w:val="7"/>
            <w:tcBorders>
              <w:top w:val="nil"/>
              <w:left w:val="nil"/>
              <w:bottom w:val="nil"/>
              <w:right w:val="nil"/>
            </w:tcBorders>
            <w:shd w:val="clear" w:color="auto" w:fill="auto"/>
          </w:tcPr>
          <w:p>
            <w:pPr>
              <w:jc w:val="center"/>
              <w:textAlignment w:val="top"/>
              <w:rPr>
                <w:rFonts w:ascii="仿宋_GB2312" w:eastAsia="仿宋_GB2312" w:cs="仿宋_GB2312"/>
                <w:b/>
                <w:bCs/>
                <w:color w:val="auto"/>
                <w:sz w:val="28"/>
                <w:szCs w:val="28"/>
                <w:highlight w:val="none"/>
                <w:lang w:eastAsia="zh-CN"/>
              </w:rPr>
            </w:pPr>
            <w:r>
              <w:rPr>
                <w:rFonts w:hint="eastAsia" w:ascii="仿宋_GB2312" w:eastAsia="仿宋_GB2312" w:cs="仿宋_GB2312"/>
                <w:b/>
                <w:bCs/>
                <w:color w:val="auto"/>
                <w:sz w:val="28"/>
                <w:szCs w:val="28"/>
                <w:highlight w:val="none"/>
                <w:lang w:eastAsia="zh-CN"/>
              </w:rPr>
              <w:t>2024年新疆维吾尔自治区医疗救助补助资金（城乡医疗救助部分）</w:t>
            </w:r>
            <w:r>
              <w:rPr>
                <w:rFonts w:hint="eastAsia" w:ascii="仿宋_GB2312" w:eastAsia="仿宋_GB2312" w:cs="仿宋_GB2312"/>
                <w:b/>
                <w:bCs/>
                <w:color w:val="auto"/>
                <w:sz w:val="28"/>
                <w:szCs w:val="28"/>
                <w:highlight w:val="none"/>
                <w:lang w:eastAsia="zh-CN"/>
              </w:rPr>
              <w:br w:type="textWrapping"/>
            </w:r>
            <w:r>
              <w:rPr>
                <w:rFonts w:hint="eastAsia" w:ascii="仿宋_GB2312" w:eastAsia="仿宋_GB2312" w:cs="仿宋_GB2312"/>
                <w:b/>
                <w:bCs/>
                <w:color w:val="auto"/>
                <w:sz w:val="28"/>
                <w:szCs w:val="28"/>
                <w:highlight w:val="none"/>
                <w:lang w:eastAsia="zh-CN"/>
              </w:rPr>
              <w:t>分解下达情况</w:t>
            </w:r>
          </w:p>
        </w:tc>
      </w:tr>
      <w:tr>
        <w:tblPrEx>
          <w:tblCellMar>
            <w:top w:w="0" w:type="dxa"/>
            <w:left w:w="108" w:type="dxa"/>
            <w:bottom w:w="0" w:type="dxa"/>
            <w:right w:w="108" w:type="dxa"/>
          </w:tblCellMar>
        </w:tblPrEx>
        <w:trPr>
          <w:trHeight w:val="480" w:hRule="atLeast"/>
        </w:trPr>
        <w:tc>
          <w:tcPr>
            <w:tcW w:w="5000" w:type="pct"/>
            <w:gridSpan w:val="7"/>
            <w:tcBorders>
              <w:top w:val="nil"/>
              <w:left w:val="nil"/>
              <w:bottom w:val="nil"/>
              <w:right w:val="nil"/>
            </w:tcBorders>
            <w:shd w:val="clear" w:color="auto" w:fill="auto"/>
            <w:vAlign w:val="center"/>
          </w:tcPr>
          <w:p>
            <w:pPr>
              <w:jc w:val="right"/>
              <w:textAlignment w:val="center"/>
              <w:rPr>
                <w:rFonts w:ascii="仿宋_GB2312" w:eastAsia="仿宋_GB2312" w:cs="仿宋_GB2312"/>
                <w:b/>
                <w:bCs/>
                <w:color w:val="auto"/>
                <w:sz w:val="24"/>
                <w:szCs w:val="24"/>
                <w:highlight w:val="none"/>
              </w:rPr>
            </w:pPr>
            <w:r>
              <w:rPr>
                <w:rFonts w:hint="eastAsia" w:ascii="仿宋_GB2312" w:eastAsia="仿宋_GB2312" w:cs="仿宋_GB2312"/>
                <w:b/>
                <w:bCs/>
                <w:color w:val="auto"/>
                <w:sz w:val="24"/>
                <w:szCs w:val="24"/>
                <w:highlight w:val="none"/>
                <w:lang w:eastAsia="zh-CN"/>
              </w:rPr>
              <w:t>单位：万元</w:t>
            </w:r>
          </w:p>
        </w:tc>
      </w:tr>
      <w:tr>
        <w:tblPrEx>
          <w:tblCellMar>
            <w:top w:w="0" w:type="dxa"/>
            <w:left w:w="108" w:type="dxa"/>
            <w:bottom w:w="0" w:type="dxa"/>
            <w:right w:w="108" w:type="dxa"/>
          </w:tblCellMar>
        </w:tblPrEx>
        <w:trPr>
          <w:trHeight w:val="680" w:hRule="atLeast"/>
        </w:trPr>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lang w:eastAsia="zh-CN"/>
              </w:rPr>
              <w:t>序号</w:t>
            </w:r>
          </w:p>
        </w:tc>
        <w:tc>
          <w:tcPr>
            <w:tcW w:w="8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lang w:eastAsia="zh-CN"/>
              </w:rPr>
              <w:t>地区</w:t>
            </w:r>
          </w:p>
        </w:tc>
        <w:tc>
          <w:tcPr>
            <w:tcW w:w="2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中央财政资金</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lang w:eastAsia="zh-CN"/>
              </w:rPr>
              <w:t>自治区财政资金</w:t>
            </w:r>
          </w:p>
        </w:tc>
        <w:tc>
          <w:tcPr>
            <w:tcW w:w="7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lang w:eastAsia="zh-CN"/>
              </w:rPr>
              <w:t>合计</w:t>
            </w:r>
          </w:p>
        </w:tc>
      </w:tr>
      <w:tr>
        <w:tblPrEx>
          <w:tblCellMar>
            <w:top w:w="0" w:type="dxa"/>
            <w:left w:w="108" w:type="dxa"/>
            <w:bottom w:w="0" w:type="dxa"/>
            <w:right w:w="108" w:type="dxa"/>
          </w:tblCellMar>
        </w:tblPrEx>
        <w:trPr>
          <w:trHeight w:val="400" w:hRule="atLeast"/>
        </w:trPr>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auto"/>
                <w:sz w:val="22"/>
                <w:szCs w:val="22"/>
                <w:highlight w:val="none"/>
              </w:rPr>
            </w:pPr>
          </w:p>
        </w:tc>
        <w:tc>
          <w:tcPr>
            <w:tcW w:w="8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auto"/>
                <w:sz w:val="22"/>
                <w:szCs w:val="22"/>
                <w:highlight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lang w:eastAsia="zh-CN"/>
              </w:rPr>
              <w:t>第一批</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lang w:eastAsia="zh-CN"/>
              </w:rPr>
              <w:t>第二批</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b/>
                <w:bCs/>
                <w:color w:val="auto"/>
                <w:sz w:val="22"/>
                <w:szCs w:val="22"/>
                <w:highlight w:val="none"/>
              </w:rPr>
            </w:pPr>
            <w:r>
              <w:rPr>
                <w:rFonts w:hint="eastAsia" w:ascii="仿宋_GB2312" w:hAnsi="仿宋_GB2312" w:eastAsia="仿宋_GB2312" w:cs="仿宋_GB2312"/>
                <w:b/>
                <w:bCs/>
                <w:color w:val="auto"/>
                <w:sz w:val="22"/>
                <w:szCs w:val="22"/>
                <w:highlight w:val="none"/>
                <w:lang w:eastAsia="zh-CN"/>
              </w:rPr>
              <w:t>小计</w:t>
            </w: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auto"/>
                <w:sz w:val="22"/>
                <w:szCs w:val="22"/>
                <w:highlight w:val="none"/>
              </w:rPr>
            </w:pPr>
          </w:p>
        </w:tc>
        <w:tc>
          <w:tcPr>
            <w:tcW w:w="7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auto"/>
                <w:sz w:val="22"/>
                <w:szCs w:val="22"/>
                <w:highlight w:val="none"/>
              </w:rPr>
            </w:pPr>
          </w:p>
        </w:tc>
      </w:tr>
      <w:tr>
        <w:tblPrEx>
          <w:tblCellMar>
            <w:top w:w="0" w:type="dxa"/>
            <w:left w:w="108" w:type="dxa"/>
            <w:bottom w:w="0" w:type="dxa"/>
            <w:right w:w="108" w:type="dxa"/>
          </w:tblCellMar>
        </w:tblPrEx>
        <w:trPr>
          <w:trHeight w:val="624" w:hRule="atLeast"/>
        </w:trPr>
        <w:tc>
          <w:tcPr>
            <w:tcW w:w="13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全区</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147027</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26785</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173812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2000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175812</w:t>
            </w:r>
          </w:p>
        </w:tc>
      </w:tr>
      <w:tr>
        <w:tblPrEx>
          <w:tblCellMar>
            <w:top w:w="0" w:type="dxa"/>
            <w:left w:w="108" w:type="dxa"/>
            <w:bottom w:w="0" w:type="dxa"/>
            <w:right w:w="108" w:type="dxa"/>
          </w:tblCellMar>
        </w:tblPrEx>
        <w:trPr>
          <w:trHeight w:val="624"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乌鲁木齐市</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3054.91</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1615.09</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4670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4670</w:t>
            </w:r>
          </w:p>
        </w:tc>
      </w:tr>
      <w:tr>
        <w:tblPrEx>
          <w:tblCellMar>
            <w:top w:w="0" w:type="dxa"/>
            <w:left w:w="108" w:type="dxa"/>
            <w:bottom w:w="0" w:type="dxa"/>
            <w:right w:w="108" w:type="dxa"/>
          </w:tblCellMar>
        </w:tblPrEx>
        <w:trPr>
          <w:trHeight w:val="624"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克拉玛依市</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0</w:t>
            </w:r>
          </w:p>
        </w:tc>
      </w:tr>
      <w:tr>
        <w:tblPrEx>
          <w:tblCellMar>
            <w:top w:w="0" w:type="dxa"/>
            <w:left w:w="108" w:type="dxa"/>
            <w:bottom w:w="0" w:type="dxa"/>
            <w:right w:w="108" w:type="dxa"/>
          </w:tblCellMar>
        </w:tblPrEx>
        <w:trPr>
          <w:trHeight w:val="624"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3</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伊犁州</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11890.82</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-1770.82</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10120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300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10420</w:t>
            </w:r>
          </w:p>
        </w:tc>
      </w:tr>
      <w:tr>
        <w:tblPrEx>
          <w:tblCellMar>
            <w:top w:w="0" w:type="dxa"/>
            <w:left w:w="108" w:type="dxa"/>
            <w:bottom w:w="0" w:type="dxa"/>
            <w:right w:w="108" w:type="dxa"/>
          </w:tblCellMar>
        </w:tblPrEx>
        <w:trPr>
          <w:trHeight w:val="624"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4</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塔城地区</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1070.37</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676.63</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1747</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1747</w:t>
            </w:r>
          </w:p>
        </w:tc>
      </w:tr>
      <w:tr>
        <w:tblPrEx>
          <w:tblCellMar>
            <w:top w:w="0" w:type="dxa"/>
            <w:left w:w="108" w:type="dxa"/>
            <w:bottom w:w="0" w:type="dxa"/>
            <w:right w:w="108" w:type="dxa"/>
          </w:tblCellMar>
        </w:tblPrEx>
        <w:trPr>
          <w:trHeight w:val="624"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5</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阿勒泰地区</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1966.58</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415.42</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2382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300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2682</w:t>
            </w:r>
          </w:p>
        </w:tc>
      </w:tr>
      <w:tr>
        <w:tblPrEx>
          <w:tblCellMar>
            <w:top w:w="0" w:type="dxa"/>
            <w:left w:w="108" w:type="dxa"/>
            <w:bottom w:w="0" w:type="dxa"/>
            <w:right w:w="108" w:type="dxa"/>
          </w:tblCellMar>
        </w:tblPrEx>
        <w:trPr>
          <w:trHeight w:val="624"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6</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博州</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1410.92</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508.08</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1919</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1919</w:t>
            </w:r>
          </w:p>
        </w:tc>
      </w:tr>
      <w:tr>
        <w:tblPrEx>
          <w:tblCellMar>
            <w:top w:w="0" w:type="dxa"/>
            <w:left w:w="108" w:type="dxa"/>
            <w:bottom w:w="0" w:type="dxa"/>
            <w:right w:w="108" w:type="dxa"/>
          </w:tblCellMar>
        </w:tblPrEx>
        <w:trPr>
          <w:trHeight w:val="624"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7</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昌吉州</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1002.23</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999.77</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2002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2002</w:t>
            </w:r>
          </w:p>
        </w:tc>
      </w:tr>
      <w:tr>
        <w:tblPrEx>
          <w:tblCellMar>
            <w:top w:w="0" w:type="dxa"/>
            <w:left w:w="108" w:type="dxa"/>
            <w:bottom w:w="0" w:type="dxa"/>
            <w:right w:w="108" w:type="dxa"/>
          </w:tblCellMar>
        </w:tblPrEx>
        <w:trPr>
          <w:trHeight w:val="624"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8</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吐鲁番市</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2058.67</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675.33</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2734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2734</w:t>
            </w:r>
          </w:p>
        </w:tc>
      </w:tr>
      <w:tr>
        <w:tblPrEx>
          <w:tblCellMar>
            <w:top w:w="0" w:type="dxa"/>
            <w:left w:w="108" w:type="dxa"/>
            <w:bottom w:w="0" w:type="dxa"/>
            <w:right w:w="108" w:type="dxa"/>
          </w:tblCellMar>
        </w:tblPrEx>
        <w:trPr>
          <w:trHeight w:val="624"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9</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哈密市</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976.7</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182.3</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1159</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1159</w:t>
            </w:r>
          </w:p>
        </w:tc>
      </w:tr>
      <w:tr>
        <w:tblPrEx>
          <w:tblCellMar>
            <w:top w:w="0" w:type="dxa"/>
            <w:left w:w="108" w:type="dxa"/>
            <w:bottom w:w="0" w:type="dxa"/>
            <w:right w:w="108" w:type="dxa"/>
          </w:tblCellMar>
        </w:tblPrEx>
        <w:trPr>
          <w:trHeight w:val="624"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巴州</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5477.47</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-563.47</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4914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4914</w:t>
            </w:r>
          </w:p>
        </w:tc>
      </w:tr>
      <w:tr>
        <w:tblPrEx>
          <w:tblCellMar>
            <w:top w:w="0" w:type="dxa"/>
            <w:left w:w="108" w:type="dxa"/>
            <w:bottom w:w="0" w:type="dxa"/>
            <w:right w:w="108" w:type="dxa"/>
          </w:tblCellMar>
        </w:tblPrEx>
        <w:trPr>
          <w:trHeight w:val="624"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11</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阿克苏地区</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15124.37</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337.63</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15462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300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15762</w:t>
            </w:r>
          </w:p>
        </w:tc>
      </w:tr>
      <w:tr>
        <w:tblPrEx>
          <w:tblCellMar>
            <w:top w:w="0" w:type="dxa"/>
            <w:left w:w="108" w:type="dxa"/>
            <w:bottom w:w="0" w:type="dxa"/>
            <w:right w:w="108" w:type="dxa"/>
          </w:tblCellMar>
        </w:tblPrEx>
        <w:trPr>
          <w:trHeight w:val="624"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12</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克州</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7954.14</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4937.86</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12892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12892</w:t>
            </w:r>
          </w:p>
        </w:tc>
      </w:tr>
      <w:tr>
        <w:tblPrEx>
          <w:tblCellMar>
            <w:top w:w="0" w:type="dxa"/>
            <w:left w:w="108" w:type="dxa"/>
            <w:bottom w:w="0" w:type="dxa"/>
            <w:right w:w="108" w:type="dxa"/>
          </w:tblCellMar>
        </w:tblPrEx>
        <w:trPr>
          <w:trHeight w:val="624"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13</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喀什地区</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57194.15</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7744.85</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64939</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700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65639</w:t>
            </w:r>
          </w:p>
        </w:tc>
      </w:tr>
      <w:tr>
        <w:tblPrEx>
          <w:tblCellMar>
            <w:top w:w="0" w:type="dxa"/>
            <w:left w:w="108" w:type="dxa"/>
            <w:bottom w:w="0" w:type="dxa"/>
            <w:right w:w="108" w:type="dxa"/>
          </w:tblCellMar>
        </w:tblPrEx>
        <w:trPr>
          <w:trHeight w:val="624" w:hRule="atLeast"/>
        </w:trPr>
        <w:tc>
          <w:tcPr>
            <w:tcW w:w="51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14</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和田地区</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37845.67</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11026.33</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48872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400</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49272</w:t>
            </w:r>
          </w:p>
        </w:tc>
      </w:tr>
    </w:tbl>
    <w:p>
      <w:pPr>
        <w:rPr>
          <w:color w:val="auto"/>
          <w:spacing w:val="-3"/>
          <w:sz w:val="30"/>
          <w:szCs w:val="30"/>
          <w:highlight w:val="none"/>
          <w:lang w:eastAsia="zh-CN"/>
        </w:rPr>
      </w:pPr>
    </w:p>
    <w:p>
      <w:pPr>
        <w:pStyle w:val="4"/>
        <w:spacing w:line="560" w:lineRule="exact"/>
        <w:ind w:firstLine="631" w:firstLineChars="200"/>
        <w:rPr>
          <w:rFonts w:ascii="仿宋_GB2312" w:hAnsi="仿宋_GB2312" w:eastAsia="仿宋_GB2312" w:cs="仿宋_GB2312"/>
          <w:b/>
          <w:color w:val="auto"/>
          <w:spacing w:val="-3"/>
          <w:highlight w:val="none"/>
          <w:lang w:eastAsia="zh-CN"/>
        </w:rPr>
      </w:pPr>
      <w:r>
        <w:rPr>
          <w:rFonts w:hint="eastAsia" w:ascii="仿宋_GB2312" w:hAnsi="仿宋_GB2312" w:eastAsia="仿宋_GB2312" w:cs="仿宋_GB2312"/>
          <w:b/>
          <w:color w:val="auto"/>
          <w:spacing w:val="-3"/>
          <w:highlight w:val="none"/>
          <w:lang w:val="en-US" w:eastAsia="zh-CN"/>
        </w:rPr>
        <w:t>2</w:t>
      </w:r>
      <w:r>
        <w:rPr>
          <w:rFonts w:hint="eastAsia" w:ascii="仿宋_GB2312" w:hAnsi="仿宋_GB2312" w:eastAsia="仿宋_GB2312" w:cs="仿宋_GB2312"/>
          <w:b/>
          <w:color w:val="auto"/>
          <w:spacing w:val="-3"/>
          <w:highlight w:val="none"/>
          <w:lang w:eastAsia="zh-CN"/>
        </w:rPr>
        <w:t>.自治区分解下达绩效目标情况</w:t>
      </w:r>
    </w:p>
    <w:p>
      <w:pPr>
        <w:adjustRightInd/>
        <w:spacing w:line="560" w:lineRule="exact"/>
        <w:ind w:firstLine="620" w:firstLineChars="200"/>
        <w:outlineLvl w:val="0"/>
        <w:rPr>
          <w:rFonts w:hint="eastAsia" w:ascii="仿宋_GB2312" w:hAnsi="仿宋_GB2312" w:eastAsia="仿宋_GB2312" w:cs="仿宋_GB2312"/>
          <w:color w:val="auto"/>
          <w:spacing w:val="-5"/>
          <w:sz w:val="32"/>
          <w:szCs w:val="32"/>
          <w:highlight w:val="none"/>
          <w:lang w:val="en" w:eastAsia="zh-CN"/>
        </w:rPr>
      </w:pPr>
      <w:r>
        <w:rPr>
          <w:rFonts w:hint="eastAsia" w:ascii="仿宋_GB2312" w:hAnsi="仿宋_GB2312" w:eastAsia="仿宋_GB2312" w:cs="仿宋_GB2312"/>
          <w:color w:val="auto"/>
          <w:spacing w:val="-5"/>
          <w:sz w:val="32"/>
          <w:szCs w:val="32"/>
          <w:highlight w:val="none"/>
          <w:lang w:val="en-US" w:eastAsia="zh-CN"/>
        </w:rPr>
        <w:t>根据《关于下达2024年中央财政医疗救助补助资金(城乡医疗救助部分)预算的通知》（新财社〔2024〕37号）</w:t>
      </w:r>
      <w:r>
        <w:rPr>
          <w:rFonts w:hint="eastAsia" w:ascii="仿宋_GB2312" w:hAnsi="仿宋_GB2312" w:eastAsia="仿宋_GB2312" w:cs="仿宋_GB2312"/>
          <w:color w:val="auto"/>
          <w:spacing w:val="-5"/>
          <w:sz w:val="32"/>
          <w:szCs w:val="32"/>
          <w:highlight w:val="none"/>
          <w:lang w:val="en" w:eastAsia="zh-CN"/>
        </w:rPr>
        <w:t>中随文下达的绩效目标表。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0" w:firstLineChars="200"/>
        <w:textAlignment w:val="baseline"/>
        <w:rPr>
          <w:rFonts w:hint="eastAsia" w:ascii="仿宋_GB2312" w:hAnsi="仿宋_GB2312" w:eastAsia="仿宋_GB2312" w:cs="仿宋_GB2312"/>
          <w:snapToGrid w:val="0"/>
          <w:color w:val="auto"/>
          <w:spacing w:val="-5"/>
          <w:sz w:val="32"/>
          <w:szCs w:val="32"/>
          <w:highlight w:val="none"/>
          <w:lang w:val="en-US" w:eastAsia="zh-CN" w:bidi="ar-SA"/>
        </w:rPr>
      </w:pPr>
      <w:r>
        <w:rPr>
          <w:rFonts w:hint="eastAsia" w:ascii="仿宋_GB2312" w:hAnsi="仿宋_GB2312" w:eastAsia="仿宋_GB2312" w:cs="仿宋_GB2312"/>
          <w:snapToGrid w:val="0"/>
          <w:color w:val="auto"/>
          <w:spacing w:val="-5"/>
          <w:sz w:val="32"/>
          <w:szCs w:val="32"/>
          <w:highlight w:val="none"/>
          <w:lang w:val="en-US" w:eastAsia="zh-CN" w:bidi="ar-SA"/>
        </w:rPr>
        <w:t>新疆区域绩效目标表如下：</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0" w:firstLineChars="200"/>
        <w:textAlignment w:val="baseline"/>
        <w:rPr>
          <w:rFonts w:hint="eastAsia" w:ascii="仿宋_GB2312" w:hAnsi="仿宋_GB2312" w:eastAsia="仿宋_GB2312" w:cs="仿宋_GB2312"/>
          <w:snapToGrid w:val="0"/>
          <w:color w:val="auto"/>
          <w:spacing w:val="-5"/>
          <w:sz w:val="32"/>
          <w:szCs w:val="32"/>
          <w:highlight w:val="none"/>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0" w:firstLineChars="200"/>
        <w:textAlignment w:val="baseline"/>
        <w:rPr>
          <w:rFonts w:hint="eastAsia" w:ascii="仿宋_GB2312" w:hAnsi="仿宋_GB2312" w:eastAsia="仿宋_GB2312" w:cs="仿宋_GB2312"/>
          <w:snapToGrid w:val="0"/>
          <w:color w:val="auto"/>
          <w:spacing w:val="-5"/>
          <w:sz w:val="32"/>
          <w:szCs w:val="32"/>
          <w:highlight w:val="none"/>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0" w:firstLineChars="200"/>
        <w:textAlignment w:val="baseline"/>
        <w:rPr>
          <w:rFonts w:hint="eastAsia" w:ascii="仿宋_GB2312" w:hAnsi="仿宋_GB2312" w:eastAsia="仿宋_GB2312" w:cs="仿宋_GB2312"/>
          <w:snapToGrid w:val="0"/>
          <w:color w:val="auto"/>
          <w:spacing w:val="-5"/>
          <w:sz w:val="32"/>
          <w:szCs w:val="32"/>
          <w:highlight w:val="none"/>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0" w:firstLineChars="200"/>
        <w:textAlignment w:val="baseline"/>
        <w:rPr>
          <w:rFonts w:hint="eastAsia" w:ascii="仿宋_GB2312" w:hAnsi="仿宋_GB2312" w:eastAsia="仿宋_GB2312" w:cs="仿宋_GB2312"/>
          <w:snapToGrid w:val="0"/>
          <w:color w:val="auto"/>
          <w:spacing w:val="-5"/>
          <w:sz w:val="32"/>
          <w:szCs w:val="32"/>
          <w:highlight w:val="none"/>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0" w:firstLineChars="200"/>
        <w:textAlignment w:val="baseline"/>
        <w:rPr>
          <w:rFonts w:hint="eastAsia" w:ascii="仿宋_GB2312" w:hAnsi="仿宋_GB2312" w:eastAsia="仿宋_GB2312" w:cs="仿宋_GB2312"/>
          <w:snapToGrid w:val="0"/>
          <w:color w:val="auto"/>
          <w:spacing w:val="-5"/>
          <w:sz w:val="32"/>
          <w:szCs w:val="32"/>
          <w:highlight w:val="none"/>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0" w:firstLineChars="200"/>
        <w:textAlignment w:val="baseline"/>
        <w:rPr>
          <w:rFonts w:hint="default" w:ascii="仿宋_GB2312" w:hAnsi="仿宋_GB2312" w:eastAsia="仿宋_GB2312" w:cs="仿宋_GB2312"/>
          <w:snapToGrid w:val="0"/>
          <w:color w:val="auto"/>
          <w:spacing w:val="-5"/>
          <w:sz w:val="32"/>
          <w:szCs w:val="32"/>
          <w:highlight w:val="none"/>
          <w:lang w:val="en-US" w:eastAsia="zh-CN" w:bidi="ar-SA"/>
        </w:rPr>
      </w:pPr>
    </w:p>
    <w:p>
      <w:pPr>
        <w:pStyle w:val="2"/>
        <w:ind w:left="0" w:leftChars="0" w:firstLine="0" w:firstLineChars="0"/>
        <w:rPr>
          <w:rFonts w:hint="eastAsia" w:ascii="仿宋_GB2312" w:hAnsi="仿宋_GB2312" w:eastAsia="仿宋_GB2312" w:cs="仿宋_GB2312"/>
          <w:color w:val="auto"/>
          <w:spacing w:val="-5"/>
          <w:sz w:val="32"/>
          <w:szCs w:val="32"/>
          <w:highlight w:val="none"/>
          <w:lang w:val="en" w:eastAsia="zh-CN"/>
        </w:rPr>
      </w:pPr>
    </w:p>
    <w:tbl>
      <w:tblPr>
        <w:tblStyle w:val="7"/>
        <w:tblW w:w="5000" w:type="pct"/>
        <w:tblInd w:w="0" w:type="dxa"/>
        <w:tblLayout w:type="autofit"/>
        <w:tblCellMar>
          <w:top w:w="0" w:type="dxa"/>
          <w:left w:w="108" w:type="dxa"/>
          <w:bottom w:w="0" w:type="dxa"/>
          <w:right w:w="108" w:type="dxa"/>
        </w:tblCellMar>
      </w:tblPr>
      <w:tblGrid>
        <w:gridCol w:w="1322"/>
        <w:gridCol w:w="951"/>
        <w:gridCol w:w="1514"/>
        <w:gridCol w:w="2163"/>
        <w:gridCol w:w="2572"/>
      </w:tblGrid>
      <w:tr>
        <w:tblPrEx>
          <w:tblCellMar>
            <w:top w:w="0" w:type="dxa"/>
            <w:left w:w="108" w:type="dxa"/>
            <w:bottom w:w="0" w:type="dxa"/>
            <w:right w:w="108" w:type="dxa"/>
          </w:tblCellMar>
        </w:tblPrEx>
        <w:trPr>
          <w:trHeight w:val="420" w:hRule="atLeast"/>
        </w:trPr>
        <w:tc>
          <w:tcPr>
            <w:tcW w:w="5000" w:type="pct"/>
            <w:gridSpan w:val="5"/>
            <w:tcBorders>
              <w:top w:val="nil"/>
              <w:left w:val="nil"/>
              <w:bottom w:val="nil"/>
              <w:right w:val="nil"/>
            </w:tcBorders>
            <w:shd w:val="clear" w:color="auto" w:fill="auto"/>
          </w:tcPr>
          <w:p>
            <w:pPr>
              <w:jc w:val="center"/>
              <w:textAlignment w:val="top"/>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2024年中央财政医疗救助补助资金(城乡医疗救助部分)</w:t>
            </w:r>
          </w:p>
          <w:p>
            <w:pPr>
              <w:jc w:val="center"/>
              <w:textAlignment w:val="top"/>
              <w:rPr>
                <w:rFonts w:ascii="宋体" w:hAnsi="宋体" w:eastAsia="宋体" w:cs="宋体"/>
                <w:b/>
                <w:bCs/>
                <w:color w:val="auto"/>
                <w:sz w:val="32"/>
                <w:szCs w:val="32"/>
                <w:highlight w:val="none"/>
              </w:rPr>
            </w:pPr>
            <w:r>
              <w:rPr>
                <w:rFonts w:hint="eastAsia" w:ascii="仿宋_GB2312" w:hAnsi="仿宋_GB2312" w:eastAsia="仿宋_GB2312" w:cs="仿宋_GB2312"/>
                <w:b/>
                <w:bCs/>
                <w:color w:val="auto"/>
                <w:sz w:val="24"/>
                <w:szCs w:val="24"/>
                <w:highlight w:val="none"/>
                <w:lang w:eastAsia="zh-CN"/>
              </w:rPr>
              <w:t>区域绩效目标表</w:t>
            </w:r>
          </w:p>
        </w:tc>
      </w:tr>
      <w:tr>
        <w:tblPrEx>
          <w:tblCellMar>
            <w:top w:w="0" w:type="dxa"/>
            <w:left w:w="108" w:type="dxa"/>
            <w:bottom w:w="0" w:type="dxa"/>
            <w:right w:w="108" w:type="dxa"/>
          </w:tblCellMar>
        </w:tblPrEx>
        <w:trPr>
          <w:trHeight w:val="42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b/>
                <w:bCs/>
                <w:color w:val="auto"/>
                <w:highlight w:val="none"/>
                <w:lang w:eastAsia="zh-CN"/>
              </w:rPr>
              <w:t>(2024年度)</w:t>
            </w:r>
          </w:p>
        </w:tc>
      </w:tr>
      <w:tr>
        <w:tblPrEx>
          <w:tblCellMar>
            <w:top w:w="0" w:type="dxa"/>
            <w:left w:w="108" w:type="dxa"/>
            <w:bottom w:w="0" w:type="dxa"/>
            <w:right w:w="108" w:type="dxa"/>
          </w:tblCellMar>
        </w:tblPrEx>
        <w:trPr>
          <w:trHeight w:val="333" w:hRule="atLeast"/>
        </w:trPr>
        <w:tc>
          <w:tcPr>
            <w:tcW w:w="22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项目名称</w:t>
            </w:r>
          </w:p>
        </w:tc>
        <w:tc>
          <w:tcPr>
            <w:tcW w:w="2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医疗救助补助资金</w:t>
            </w:r>
          </w:p>
        </w:tc>
      </w:tr>
      <w:tr>
        <w:tblPrEx>
          <w:tblCellMar>
            <w:top w:w="0" w:type="dxa"/>
            <w:left w:w="108" w:type="dxa"/>
            <w:bottom w:w="0" w:type="dxa"/>
            <w:right w:w="108" w:type="dxa"/>
          </w:tblCellMar>
        </w:tblPrEx>
        <w:trPr>
          <w:trHeight w:val="363" w:hRule="atLeast"/>
        </w:trPr>
        <w:tc>
          <w:tcPr>
            <w:tcW w:w="22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省份</w:t>
            </w:r>
          </w:p>
        </w:tc>
        <w:tc>
          <w:tcPr>
            <w:tcW w:w="2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新疆维吾尔自治区</w:t>
            </w:r>
          </w:p>
        </w:tc>
      </w:tr>
      <w:tr>
        <w:tblPrEx>
          <w:tblCellMar>
            <w:top w:w="0" w:type="dxa"/>
            <w:left w:w="108" w:type="dxa"/>
            <w:bottom w:w="0" w:type="dxa"/>
            <w:right w:w="108" w:type="dxa"/>
          </w:tblCellMar>
        </w:tblPrEx>
        <w:trPr>
          <w:trHeight w:val="320" w:hRule="atLeast"/>
        </w:trPr>
        <w:tc>
          <w:tcPr>
            <w:tcW w:w="22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省级财政部门</w:t>
            </w:r>
          </w:p>
        </w:tc>
        <w:tc>
          <w:tcPr>
            <w:tcW w:w="2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新疆维吾尔自治区财政厅</w:t>
            </w:r>
          </w:p>
        </w:tc>
      </w:tr>
      <w:tr>
        <w:tblPrEx>
          <w:tblCellMar>
            <w:top w:w="0" w:type="dxa"/>
            <w:left w:w="108" w:type="dxa"/>
            <w:bottom w:w="0" w:type="dxa"/>
            <w:right w:w="108" w:type="dxa"/>
          </w:tblCellMar>
        </w:tblPrEx>
        <w:trPr>
          <w:trHeight w:val="313" w:hRule="atLeast"/>
        </w:trPr>
        <w:tc>
          <w:tcPr>
            <w:tcW w:w="22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省级主管部门</w:t>
            </w:r>
          </w:p>
        </w:tc>
        <w:tc>
          <w:tcPr>
            <w:tcW w:w="2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311" w:hRule="atLeast"/>
        </w:trPr>
        <w:tc>
          <w:tcPr>
            <w:tcW w:w="7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资金情况(万元)</w:t>
            </w: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年度金额：</w:t>
            </w:r>
          </w:p>
        </w:tc>
        <w:tc>
          <w:tcPr>
            <w:tcW w:w="2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eastAsia="仿宋_GB2312" w:cs="仿宋_GB2312"/>
                <w:color w:val="auto"/>
                <w:sz w:val="20"/>
                <w:szCs w:val="20"/>
                <w:highlight w:val="none"/>
                <w:lang w:val="en-US" w:eastAsia="zh-CN"/>
              </w:rPr>
            </w:pPr>
            <w:r>
              <w:rPr>
                <w:rFonts w:hint="eastAsia" w:ascii="仿宋_GB2312" w:eastAsia="仿宋_GB2312" w:cs="仿宋_GB2312"/>
                <w:color w:val="auto"/>
                <w:sz w:val="20"/>
                <w:szCs w:val="20"/>
                <w:highlight w:val="none"/>
                <w:lang w:val="en-US" w:eastAsia="zh-CN"/>
              </w:rPr>
              <w:t>175812</w:t>
            </w:r>
          </w:p>
        </w:tc>
      </w:tr>
      <w:tr>
        <w:tblPrEx>
          <w:tblCellMar>
            <w:top w:w="0" w:type="dxa"/>
            <w:left w:w="108" w:type="dxa"/>
            <w:bottom w:w="0" w:type="dxa"/>
            <w:right w:w="108" w:type="dxa"/>
          </w:tblCellMar>
        </w:tblPrEx>
        <w:trPr>
          <w:trHeight w:val="30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其中：中央资金</w:t>
            </w:r>
          </w:p>
        </w:tc>
        <w:tc>
          <w:tcPr>
            <w:tcW w:w="2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173812 </w:t>
            </w:r>
          </w:p>
        </w:tc>
      </w:tr>
      <w:tr>
        <w:tblPrEx>
          <w:tblCellMar>
            <w:top w:w="0" w:type="dxa"/>
            <w:left w:w="108" w:type="dxa"/>
            <w:bottom w:w="0" w:type="dxa"/>
            <w:right w:w="108" w:type="dxa"/>
          </w:tblCellMar>
        </w:tblPrEx>
        <w:trPr>
          <w:trHeight w:val="238"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地方资金</w:t>
            </w:r>
          </w:p>
        </w:tc>
        <w:tc>
          <w:tcPr>
            <w:tcW w:w="2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eastAsia="仿宋_GB2312" w:cs="仿宋_GB2312"/>
                <w:color w:val="auto"/>
                <w:sz w:val="20"/>
                <w:szCs w:val="20"/>
                <w:highlight w:val="none"/>
                <w:lang w:val="en-US" w:eastAsia="zh-CN"/>
              </w:rPr>
            </w:pPr>
            <w:r>
              <w:rPr>
                <w:rFonts w:hint="eastAsia" w:ascii="仿宋_GB2312" w:eastAsia="仿宋_GB2312" w:cs="仿宋_GB2312"/>
                <w:color w:val="auto"/>
                <w:sz w:val="20"/>
                <w:szCs w:val="20"/>
                <w:highlight w:val="none"/>
                <w:lang w:val="en-US" w:eastAsia="zh-CN"/>
              </w:rPr>
              <w:t>2000</w:t>
            </w:r>
          </w:p>
        </w:tc>
      </w:tr>
      <w:tr>
        <w:tblPrEx>
          <w:tblCellMar>
            <w:top w:w="0" w:type="dxa"/>
            <w:left w:w="108" w:type="dxa"/>
            <w:bottom w:w="0" w:type="dxa"/>
            <w:right w:w="108" w:type="dxa"/>
          </w:tblCellMar>
        </w:tblPrEx>
        <w:trPr>
          <w:trHeight w:val="248"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其他资金</w:t>
            </w:r>
          </w:p>
        </w:tc>
        <w:tc>
          <w:tcPr>
            <w:tcW w:w="2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仿宋_GB2312" w:eastAsia="仿宋_GB2312" w:cs="仿宋_GB2312"/>
                <w:color w:val="auto"/>
                <w:sz w:val="20"/>
                <w:szCs w:val="20"/>
                <w:highlight w:val="none"/>
                <w:lang w:val="en-US" w:eastAsia="zh-CN"/>
              </w:rPr>
            </w:pPr>
            <w:r>
              <w:rPr>
                <w:rFonts w:hint="eastAsia" w:ascii="仿宋_GB2312" w:eastAsia="仿宋_GB2312" w:cs="仿宋_GB2312"/>
                <w:color w:val="auto"/>
                <w:sz w:val="20"/>
                <w:szCs w:val="20"/>
                <w:highlight w:val="none"/>
                <w:lang w:val="en-US" w:eastAsia="zh-CN"/>
              </w:rPr>
              <w:t>0</w:t>
            </w:r>
          </w:p>
        </w:tc>
      </w:tr>
      <w:tr>
        <w:tblPrEx>
          <w:tblCellMar>
            <w:top w:w="0" w:type="dxa"/>
            <w:left w:w="108" w:type="dxa"/>
            <w:bottom w:w="0" w:type="dxa"/>
            <w:right w:w="108" w:type="dxa"/>
          </w:tblCellMar>
        </w:tblPrEx>
        <w:trPr>
          <w:trHeight w:val="668" w:hRule="atLeast"/>
        </w:trPr>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年度总体目标</w:t>
            </w:r>
          </w:p>
        </w:tc>
        <w:tc>
          <w:tcPr>
            <w:tcW w:w="42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通过实施城乡医疗救助，医疗救助对象人次规模保持合理水平，重点救助对象政策范围内个人自付费用年度限额内住院救助比例达到70%。</w:t>
            </w:r>
          </w:p>
        </w:tc>
      </w:tr>
      <w:tr>
        <w:tblPrEx>
          <w:tblCellMar>
            <w:top w:w="0" w:type="dxa"/>
            <w:left w:w="108" w:type="dxa"/>
            <w:bottom w:w="0" w:type="dxa"/>
            <w:right w:w="108" w:type="dxa"/>
          </w:tblCellMar>
        </w:tblPrEx>
        <w:trPr>
          <w:trHeight w:val="410" w:hRule="atLeast"/>
        </w:trPr>
        <w:tc>
          <w:tcPr>
            <w:tcW w:w="7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绩效指标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一级指标</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二级指标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三级指标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指标值</w:t>
            </w:r>
          </w:p>
        </w:tc>
      </w:tr>
      <w:tr>
        <w:tblPrEx>
          <w:tblCellMar>
            <w:top w:w="0" w:type="dxa"/>
            <w:left w:w="108" w:type="dxa"/>
            <w:bottom w:w="0" w:type="dxa"/>
            <w:right w:w="108" w:type="dxa"/>
          </w:tblCellMar>
        </w:tblPrEx>
        <w:trPr>
          <w:trHeight w:val="77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医疗救助对象人次规模</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符合救助条件的对象按规定纳入救助范围</w:t>
            </w:r>
          </w:p>
        </w:tc>
      </w:tr>
      <w:tr>
        <w:tblPrEx>
          <w:tblCellMar>
            <w:top w:w="0" w:type="dxa"/>
            <w:left w:w="108" w:type="dxa"/>
            <w:bottom w:w="0" w:type="dxa"/>
            <w:right w:w="108" w:type="dxa"/>
          </w:tblCellMar>
        </w:tblPrEx>
        <w:trPr>
          <w:trHeight w:val="77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重点救助对象政策范围内个人自付费用年度限额内住院救助比例</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≥70%</w:t>
            </w:r>
          </w:p>
        </w:tc>
      </w:tr>
      <w:tr>
        <w:tblPrEx>
          <w:tblCellMar>
            <w:top w:w="0" w:type="dxa"/>
            <w:left w:w="108" w:type="dxa"/>
            <w:bottom w:w="0" w:type="dxa"/>
            <w:right w:w="108" w:type="dxa"/>
          </w:tblCellMar>
        </w:tblPrEx>
        <w:trPr>
          <w:trHeight w:val="75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符合资助条件的农村低收入人口资助参保政策覆盖率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≥99%</w:t>
            </w:r>
          </w:p>
        </w:tc>
      </w:tr>
      <w:tr>
        <w:tblPrEx>
          <w:tblCellMar>
            <w:top w:w="0" w:type="dxa"/>
            <w:left w:w="108" w:type="dxa"/>
            <w:bottom w:w="0" w:type="dxa"/>
            <w:right w:w="108" w:type="dxa"/>
          </w:tblCellMar>
        </w:tblPrEx>
        <w:trPr>
          <w:trHeight w:val="77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医保综合监管能力</w:t>
            </w:r>
          </w:p>
        </w:tc>
        <w:tc>
          <w:tcPr>
            <w:tcW w:w="1508" w:type="pct"/>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按照《国家医疗保障局关于做好基金监管综合评价工作的通知》(医保发〔2022〕31号〕进行综合评价</w:t>
            </w:r>
          </w:p>
        </w:tc>
      </w:tr>
      <w:tr>
        <w:tblPrEx>
          <w:tblCellMar>
            <w:top w:w="0" w:type="dxa"/>
            <w:left w:w="108" w:type="dxa"/>
            <w:bottom w:w="0" w:type="dxa"/>
            <w:right w:w="108" w:type="dxa"/>
          </w:tblCellMar>
        </w:tblPrEx>
        <w:trPr>
          <w:trHeight w:val="343"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市域内“一站式”即时结算覆盖率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不低于上年</w:t>
            </w:r>
          </w:p>
        </w:tc>
      </w:tr>
      <w:tr>
        <w:tblPrEx>
          <w:tblCellMar>
            <w:top w:w="0" w:type="dxa"/>
            <w:left w:w="108" w:type="dxa"/>
            <w:bottom w:w="0" w:type="dxa"/>
            <w:right w:w="108" w:type="dxa"/>
          </w:tblCellMar>
        </w:tblPrEx>
        <w:trPr>
          <w:trHeight w:val="458"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城乡医疗救助政策知晓率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w:t>
            </w:r>
          </w:p>
        </w:tc>
      </w:tr>
      <w:tr>
        <w:tblPrEx>
          <w:tblCellMar>
            <w:top w:w="0" w:type="dxa"/>
            <w:left w:w="108" w:type="dxa"/>
            <w:bottom w:w="0" w:type="dxa"/>
            <w:right w:w="108" w:type="dxa"/>
          </w:tblCellMar>
        </w:tblPrEx>
        <w:trPr>
          <w:trHeight w:val="42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困难群众看病就医方便程度</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明显提高</w:t>
            </w:r>
          </w:p>
        </w:tc>
      </w:tr>
      <w:tr>
        <w:tblPrEx>
          <w:tblCellMar>
            <w:top w:w="0" w:type="dxa"/>
            <w:left w:w="108" w:type="dxa"/>
            <w:bottom w:w="0" w:type="dxa"/>
            <w:right w:w="108" w:type="dxa"/>
          </w:tblCellMar>
        </w:tblPrEx>
        <w:trPr>
          <w:trHeight w:val="41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困难群众医疗费用负担</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有效缓解</w:t>
            </w:r>
          </w:p>
        </w:tc>
      </w:tr>
      <w:tr>
        <w:tblPrEx>
          <w:tblCellMar>
            <w:top w:w="0" w:type="dxa"/>
            <w:left w:w="108" w:type="dxa"/>
            <w:bottom w:w="0" w:type="dxa"/>
            <w:right w:w="108" w:type="dxa"/>
          </w:tblCellMar>
        </w:tblPrEx>
        <w:trPr>
          <w:trHeight w:val="40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对健全社会救助体系的影响</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480"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对健全医疗保障制度体系的作用</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415" w:hRule="atLeast"/>
        </w:trPr>
        <w:tc>
          <w:tcPr>
            <w:tcW w:w="7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服务对象满意度指标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救助对象对救助工作满意度</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≥85%</w:t>
            </w:r>
          </w:p>
        </w:tc>
      </w:tr>
    </w:tbl>
    <w:p>
      <w:pPr>
        <w:pStyle w:val="2"/>
        <w:rPr>
          <w:rFonts w:hint="eastAsia" w:ascii="仿宋_GB2312" w:hAnsi="仿宋_GB2312" w:eastAsia="仿宋_GB2312" w:cs="仿宋_GB2312"/>
          <w:color w:val="auto"/>
          <w:spacing w:val="-5"/>
          <w:sz w:val="32"/>
          <w:szCs w:val="32"/>
          <w:highlight w:val="none"/>
          <w:lang w:val="en" w:eastAsia="zh-CN"/>
        </w:rPr>
      </w:pPr>
    </w:p>
    <w:p>
      <w:pPr>
        <w:adjustRightInd/>
        <w:spacing w:line="560" w:lineRule="exact"/>
        <w:ind w:firstLine="620" w:firstLineChars="200"/>
        <w:outlineLvl w:val="0"/>
        <w:rPr>
          <w:rFonts w:hint="eastAsia" w:ascii="仿宋_GB2312" w:hAnsi="仿宋_GB2312" w:eastAsia="仿宋_GB2312" w:cs="仿宋_GB2312"/>
          <w:b/>
          <w:bCs/>
          <w:color w:val="auto"/>
          <w:spacing w:val="-5"/>
          <w:sz w:val="32"/>
          <w:szCs w:val="32"/>
          <w:highlight w:val="none"/>
          <w:lang w:val="en-US" w:eastAsia="zh-CN"/>
        </w:rPr>
      </w:pPr>
      <w:r>
        <w:rPr>
          <w:rFonts w:hint="eastAsia" w:ascii="仿宋_GB2312" w:hAnsi="仿宋_GB2312" w:eastAsia="仿宋_GB2312" w:cs="仿宋_GB2312"/>
          <w:color w:val="auto"/>
          <w:spacing w:val="-5"/>
          <w:sz w:val="32"/>
          <w:szCs w:val="32"/>
          <w:highlight w:val="none"/>
          <w:lang w:eastAsia="zh-CN"/>
        </w:rPr>
        <w:t>自治区分解下达的14个地(州、市)绩效目标表，具体绩效目标如下:</w:t>
      </w:r>
    </w:p>
    <w:tbl>
      <w:tblPr>
        <w:tblStyle w:val="7"/>
        <w:tblW w:w="5000" w:type="pct"/>
        <w:tblInd w:w="0" w:type="dxa"/>
        <w:tblLayout w:type="autofit"/>
        <w:tblCellMar>
          <w:top w:w="0" w:type="dxa"/>
          <w:left w:w="108" w:type="dxa"/>
          <w:bottom w:w="0" w:type="dxa"/>
          <w:right w:w="108" w:type="dxa"/>
        </w:tblCellMar>
      </w:tblPr>
      <w:tblGrid>
        <w:gridCol w:w="1318"/>
        <w:gridCol w:w="951"/>
        <w:gridCol w:w="1406"/>
        <w:gridCol w:w="2480"/>
        <w:gridCol w:w="2367"/>
      </w:tblGrid>
      <w:tr>
        <w:tblPrEx>
          <w:tblCellMar>
            <w:top w:w="0" w:type="dxa"/>
            <w:left w:w="108" w:type="dxa"/>
            <w:bottom w:w="0" w:type="dxa"/>
            <w:right w:w="108" w:type="dxa"/>
          </w:tblCellMar>
        </w:tblPrEx>
        <w:trPr>
          <w:trHeight w:val="8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8"/>
                <w:szCs w:val="28"/>
                <w:highlight w:val="none"/>
                <w:lang w:eastAsia="zh-CN"/>
              </w:rPr>
            </w:pPr>
            <w:r>
              <w:rPr>
                <w:rFonts w:hint="eastAsia" w:ascii="仿宋_GB2312" w:eastAsia="仿宋_GB2312" w:cs="仿宋_GB2312"/>
                <w:b/>
                <w:bCs/>
                <w:color w:val="auto"/>
                <w:sz w:val="28"/>
                <w:szCs w:val="28"/>
                <w:highlight w:val="none"/>
                <w:lang w:eastAsia="zh-CN"/>
              </w:rPr>
              <w:t>中央财政医疗救助补助资金(城乡医疗救助部分)区域绩效目标表</w:t>
            </w:r>
            <w:r>
              <w:rPr>
                <w:rFonts w:hint="eastAsia" w:ascii="仿宋_GB2312" w:eastAsia="仿宋_GB2312" w:cs="仿宋_GB2312"/>
                <w:b/>
                <w:bCs/>
                <w:color w:val="auto"/>
                <w:sz w:val="28"/>
                <w:szCs w:val="28"/>
                <w:highlight w:val="none"/>
                <w:lang w:eastAsia="zh-CN"/>
              </w:rPr>
              <w:br w:type="textWrapping"/>
            </w:r>
            <w:r>
              <w:rPr>
                <w:rFonts w:hint="eastAsia" w:ascii="仿宋_GB2312" w:eastAsia="仿宋_GB2312" w:cs="仿宋_GB2312"/>
                <w:b/>
                <w:bCs/>
                <w:color w:val="auto"/>
                <w:sz w:val="28"/>
                <w:szCs w:val="28"/>
                <w:highlight w:val="none"/>
                <w:lang w:eastAsia="zh-CN"/>
              </w:rPr>
              <w:t>（乌鲁木齐市）</w:t>
            </w:r>
          </w:p>
        </w:tc>
      </w:tr>
      <w:tr>
        <w:tblPrEx>
          <w:tblCellMar>
            <w:top w:w="0" w:type="dxa"/>
            <w:left w:w="108" w:type="dxa"/>
            <w:bottom w:w="0" w:type="dxa"/>
            <w:right w:w="108" w:type="dxa"/>
          </w:tblCellMar>
        </w:tblPrEx>
        <w:trPr>
          <w:trHeight w:val="3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(2024年度)</w:t>
            </w:r>
          </w:p>
        </w:tc>
      </w:tr>
      <w:tr>
        <w:tblPrEx>
          <w:tblCellMar>
            <w:top w:w="0" w:type="dxa"/>
            <w:left w:w="108" w:type="dxa"/>
            <w:bottom w:w="0" w:type="dxa"/>
            <w:right w:w="108" w:type="dxa"/>
          </w:tblCellMar>
        </w:tblPrEx>
        <w:trPr>
          <w:trHeight w:val="415" w:hRule="atLeast"/>
        </w:trPr>
        <w:tc>
          <w:tcPr>
            <w:tcW w:w="21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项目名称</w:t>
            </w:r>
          </w:p>
        </w:tc>
        <w:tc>
          <w:tcPr>
            <w:tcW w:w="28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医疗救助补助资金</w:t>
            </w:r>
          </w:p>
        </w:tc>
      </w:tr>
      <w:tr>
        <w:tblPrEx>
          <w:tblCellMar>
            <w:top w:w="0" w:type="dxa"/>
            <w:left w:w="108" w:type="dxa"/>
            <w:bottom w:w="0" w:type="dxa"/>
            <w:right w:w="108" w:type="dxa"/>
          </w:tblCellMar>
        </w:tblPrEx>
        <w:trPr>
          <w:trHeight w:val="400" w:hRule="atLeast"/>
        </w:trPr>
        <w:tc>
          <w:tcPr>
            <w:tcW w:w="21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地区</w:t>
            </w:r>
          </w:p>
        </w:tc>
        <w:tc>
          <w:tcPr>
            <w:tcW w:w="28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乌鲁木齐市</w:t>
            </w:r>
          </w:p>
        </w:tc>
      </w:tr>
      <w:tr>
        <w:tblPrEx>
          <w:tblCellMar>
            <w:top w:w="0" w:type="dxa"/>
            <w:left w:w="108" w:type="dxa"/>
            <w:bottom w:w="0" w:type="dxa"/>
            <w:right w:w="108" w:type="dxa"/>
          </w:tblCellMar>
        </w:tblPrEx>
        <w:trPr>
          <w:trHeight w:val="410" w:hRule="atLeast"/>
        </w:trPr>
        <w:tc>
          <w:tcPr>
            <w:tcW w:w="21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省级财政部门</w:t>
            </w:r>
          </w:p>
        </w:tc>
        <w:tc>
          <w:tcPr>
            <w:tcW w:w="28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新疆维吾尔自治区财政厅</w:t>
            </w:r>
          </w:p>
        </w:tc>
      </w:tr>
      <w:tr>
        <w:tblPrEx>
          <w:tblCellMar>
            <w:top w:w="0" w:type="dxa"/>
            <w:left w:w="108" w:type="dxa"/>
            <w:bottom w:w="0" w:type="dxa"/>
            <w:right w:w="108" w:type="dxa"/>
          </w:tblCellMar>
        </w:tblPrEx>
        <w:trPr>
          <w:trHeight w:val="410" w:hRule="atLeast"/>
        </w:trPr>
        <w:tc>
          <w:tcPr>
            <w:tcW w:w="21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省级主管部门</w:t>
            </w:r>
          </w:p>
        </w:tc>
        <w:tc>
          <w:tcPr>
            <w:tcW w:w="28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410" w:hRule="atLeast"/>
        </w:trPr>
        <w:tc>
          <w:tcPr>
            <w:tcW w:w="7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资金情况(万元)</w:t>
            </w:r>
          </w:p>
        </w:tc>
        <w:tc>
          <w:tcPr>
            <w:tcW w:w="1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年度金额：</w:t>
            </w:r>
          </w:p>
        </w:tc>
        <w:tc>
          <w:tcPr>
            <w:tcW w:w="28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top"/>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4670</w:t>
            </w:r>
          </w:p>
        </w:tc>
      </w:tr>
      <w:tr>
        <w:tblPrEx>
          <w:tblCellMar>
            <w:top w:w="0" w:type="dxa"/>
            <w:left w:w="108" w:type="dxa"/>
            <w:bottom w:w="0" w:type="dxa"/>
            <w:right w:w="108" w:type="dxa"/>
          </w:tblCellMar>
        </w:tblPrEx>
        <w:trPr>
          <w:trHeight w:val="41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其中：中央资金</w:t>
            </w:r>
          </w:p>
        </w:tc>
        <w:tc>
          <w:tcPr>
            <w:tcW w:w="28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4670 </w:t>
            </w:r>
          </w:p>
        </w:tc>
      </w:tr>
      <w:tr>
        <w:tblPrEx>
          <w:tblCellMar>
            <w:top w:w="0" w:type="dxa"/>
            <w:left w:w="108" w:type="dxa"/>
            <w:bottom w:w="0" w:type="dxa"/>
            <w:right w:w="108" w:type="dxa"/>
          </w:tblCellMar>
        </w:tblPrEx>
        <w:trPr>
          <w:trHeight w:val="41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地方资金</w:t>
            </w:r>
          </w:p>
        </w:tc>
        <w:tc>
          <w:tcPr>
            <w:tcW w:w="28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41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3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其他资金</w:t>
            </w:r>
          </w:p>
        </w:tc>
        <w:tc>
          <w:tcPr>
            <w:tcW w:w="28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990"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年度总体目标</w:t>
            </w:r>
          </w:p>
        </w:tc>
        <w:tc>
          <w:tcPr>
            <w:tcW w:w="42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通过实施城乡医疗救助，医疗救助对象人次规模保持合理水平，重点救助对象政策范围内个人自付费用年度限额内住院救助比例达到70%。</w:t>
            </w:r>
          </w:p>
        </w:tc>
      </w:tr>
      <w:tr>
        <w:tblPrEx>
          <w:tblCellMar>
            <w:top w:w="0" w:type="dxa"/>
            <w:left w:w="108" w:type="dxa"/>
            <w:bottom w:w="0" w:type="dxa"/>
            <w:right w:w="108" w:type="dxa"/>
          </w:tblCellMar>
        </w:tblPrEx>
        <w:trPr>
          <w:trHeight w:val="410" w:hRule="atLeast"/>
        </w:trPr>
        <w:tc>
          <w:tcPr>
            <w:tcW w:w="7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绩效指标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一级指标</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二级指标</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三级指标</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指标值</w:t>
            </w:r>
          </w:p>
        </w:tc>
      </w:tr>
      <w:tr>
        <w:tblPrEx>
          <w:tblCellMar>
            <w:top w:w="0" w:type="dxa"/>
            <w:left w:w="108" w:type="dxa"/>
            <w:bottom w:w="0" w:type="dxa"/>
            <w:right w:w="108" w:type="dxa"/>
          </w:tblCellMar>
        </w:tblPrEx>
        <w:trPr>
          <w:trHeight w:val="82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医疗救助对象人次规模</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符合救助条件的对象按规定纳入救助范围</w:t>
            </w:r>
          </w:p>
        </w:tc>
      </w:tr>
      <w:tr>
        <w:tblPrEx>
          <w:tblCellMar>
            <w:top w:w="0" w:type="dxa"/>
            <w:left w:w="108" w:type="dxa"/>
            <w:bottom w:w="0" w:type="dxa"/>
            <w:right w:w="108" w:type="dxa"/>
          </w:tblCellMar>
        </w:tblPrEx>
        <w:trPr>
          <w:trHeight w:val="95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重点救助对象政策范围内个人自付费用年度限额内住院救助比例</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≥70%</w:t>
            </w:r>
          </w:p>
        </w:tc>
      </w:tr>
      <w:tr>
        <w:tblPrEx>
          <w:tblCellMar>
            <w:top w:w="0" w:type="dxa"/>
            <w:left w:w="108" w:type="dxa"/>
            <w:bottom w:w="0" w:type="dxa"/>
            <w:right w:w="108" w:type="dxa"/>
          </w:tblCellMar>
        </w:tblPrEx>
        <w:trPr>
          <w:trHeight w:val="90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符合资助条件的农村低收入人口资助参保政策覆盖率</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≥99%</w:t>
            </w:r>
          </w:p>
        </w:tc>
      </w:tr>
      <w:tr>
        <w:tblPrEx>
          <w:tblCellMar>
            <w:top w:w="0" w:type="dxa"/>
            <w:left w:w="108" w:type="dxa"/>
            <w:bottom w:w="0" w:type="dxa"/>
            <w:right w:w="108" w:type="dxa"/>
          </w:tblCellMar>
        </w:tblPrEx>
        <w:trPr>
          <w:trHeight w:val="112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医保综合监管能力</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按照《国家医疗保障局关于做好基金监管综合评价工作的通知》(医保发〔2022〕31号)进行综合评价</w:t>
            </w:r>
          </w:p>
        </w:tc>
      </w:tr>
      <w:tr>
        <w:tblPrEx>
          <w:tblCellMar>
            <w:top w:w="0" w:type="dxa"/>
            <w:left w:w="108" w:type="dxa"/>
            <w:bottom w:w="0" w:type="dxa"/>
            <w:right w:w="108" w:type="dxa"/>
          </w:tblCellMar>
        </w:tblPrEx>
        <w:trPr>
          <w:trHeight w:val="78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市域内“一站式”即时结算覆盖率</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不低于上年</w:t>
            </w:r>
          </w:p>
        </w:tc>
      </w:tr>
      <w:tr>
        <w:tblPrEx>
          <w:tblCellMar>
            <w:top w:w="0" w:type="dxa"/>
            <w:left w:w="108" w:type="dxa"/>
            <w:bottom w:w="0" w:type="dxa"/>
            <w:right w:w="108" w:type="dxa"/>
          </w:tblCellMar>
        </w:tblPrEx>
        <w:trPr>
          <w:trHeight w:val="41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城乡医疗救助政策知晓率</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w:t>
            </w:r>
          </w:p>
        </w:tc>
      </w:tr>
      <w:tr>
        <w:tblPrEx>
          <w:tblCellMar>
            <w:top w:w="0" w:type="dxa"/>
            <w:left w:w="108" w:type="dxa"/>
            <w:bottom w:w="0" w:type="dxa"/>
            <w:right w:w="108" w:type="dxa"/>
          </w:tblCellMar>
        </w:tblPrEx>
        <w:trPr>
          <w:trHeight w:val="41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困难群众看病就医方便程度</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明显提高</w:t>
            </w:r>
          </w:p>
        </w:tc>
      </w:tr>
      <w:tr>
        <w:tblPrEx>
          <w:tblCellMar>
            <w:top w:w="0" w:type="dxa"/>
            <w:left w:w="108" w:type="dxa"/>
            <w:bottom w:w="0" w:type="dxa"/>
            <w:right w:w="108" w:type="dxa"/>
          </w:tblCellMar>
        </w:tblPrEx>
        <w:trPr>
          <w:trHeight w:val="41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困难群众医疗费用负担</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有效缓解</w:t>
            </w:r>
          </w:p>
        </w:tc>
      </w:tr>
      <w:tr>
        <w:tblPrEx>
          <w:tblCellMar>
            <w:top w:w="0" w:type="dxa"/>
            <w:left w:w="108" w:type="dxa"/>
            <w:bottom w:w="0" w:type="dxa"/>
            <w:right w:w="108" w:type="dxa"/>
          </w:tblCellMar>
        </w:tblPrEx>
        <w:trPr>
          <w:trHeight w:val="41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对健全社会救助体系的影响</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48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对健全医疗保障制度体系的作用</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415"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服务对象满意度指标</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救助对象对救助工作满意度</w:t>
            </w:r>
          </w:p>
        </w:tc>
        <w:tc>
          <w:tcPr>
            <w:tcW w:w="13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≥85%</w:t>
            </w:r>
          </w:p>
        </w:tc>
      </w:tr>
    </w:tbl>
    <w:p>
      <w:pPr>
        <w:pStyle w:val="4"/>
        <w:rPr>
          <w:color w:val="auto"/>
          <w:highlight w:val="none"/>
          <w:lang w:eastAsia="zh-CN"/>
        </w:rPr>
      </w:pPr>
    </w:p>
    <w:tbl>
      <w:tblPr>
        <w:tblStyle w:val="7"/>
        <w:tblW w:w="5000" w:type="pct"/>
        <w:tblInd w:w="0" w:type="dxa"/>
        <w:tblLayout w:type="autofit"/>
        <w:tblCellMar>
          <w:top w:w="0" w:type="dxa"/>
          <w:left w:w="108" w:type="dxa"/>
          <w:bottom w:w="0" w:type="dxa"/>
          <w:right w:w="108" w:type="dxa"/>
        </w:tblCellMar>
      </w:tblPr>
      <w:tblGrid>
        <w:gridCol w:w="1319"/>
        <w:gridCol w:w="949"/>
        <w:gridCol w:w="1515"/>
        <w:gridCol w:w="2163"/>
        <w:gridCol w:w="2576"/>
      </w:tblGrid>
      <w:tr>
        <w:tblPrEx>
          <w:tblCellMar>
            <w:top w:w="0" w:type="dxa"/>
            <w:left w:w="108" w:type="dxa"/>
            <w:bottom w:w="0" w:type="dxa"/>
            <w:right w:w="108" w:type="dxa"/>
          </w:tblCellMar>
        </w:tblPrEx>
        <w:trPr>
          <w:trHeight w:val="8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8"/>
                <w:szCs w:val="28"/>
                <w:highlight w:val="none"/>
                <w:lang w:eastAsia="zh-CN"/>
              </w:rPr>
            </w:pPr>
            <w:r>
              <w:rPr>
                <w:rFonts w:hint="eastAsia" w:ascii="仿宋_GB2312" w:eastAsia="仿宋_GB2312" w:cs="仿宋_GB2312"/>
                <w:b/>
                <w:bCs/>
                <w:color w:val="auto"/>
                <w:sz w:val="28"/>
                <w:szCs w:val="28"/>
                <w:highlight w:val="none"/>
                <w:lang w:eastAsia="zh-CN"/>
              </w:rPr>
              <w:t>中央财政医疗救助补助资金(城乡医疗救助部分)区域绩效目标表</w:t>
            </w:r>
            <w:r>
              <w:rPr>
                <w:rFonts w:hint="eastAsia" w:ascii="仿宋_GB2312" w:eastAsia="仿宋_GB2312" w:cs="仿宋_GB2312"/>
                <w:b/>
                <w:bCs/>
                <w:color w:val="auto"/>
                <w:sz w:val="28"/>
                <w:szCs w:val="28"/>
                <w:highlight w:val="none"/>
                <w:lang w:eastAsia="zh-CN"/>
              </w:rPr>
              <w:br w:type="textWrapping"/>
            </w:r>
            <w:r>
              <w:rPr>
                <w:rFonts w:hint="eastAsia" w:ascii="仿宋_GB2312" w:eastAsia="仿宋_GB2312" w:cs="仿宋_GB2312"/>
                <w:b/>
                <w:bCs/>
                <w:color w:val="auto"/>
                <w:sz w:val="28"/>
                <w:szCs w:val="28"/>
                <w:highlight w:val="none"/>
                <w:lang w:eastAsia="zh-CN"/>
              </w:rPr>
              <w:t>（克拉玛依市）</w:t>
            </w:r>
          </w:p>
        </w:tc>
      </w:tr>
      <w:tr>
        <w:tblPrEx>
          <w:tblCellMar>
            <w:top w:w="0" w:type="dxa"/>
            <w:left w:w="108" w:type="dxa"/>
            <w:bottom w:w="0" w:type="dxa"/>
            <w:right w:w="108" w:type="dxa"/>
          </w:tblCellMar>
        </w:tblPrEx>
        <w:trPr>
          <w:trHeight w:val="3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(2024年度)</w:t>
            </w:r>
          </w:p>
        </w:tc>
      </w:tr>
      <w:tr>
        <w:tblPrEx>
          <w:tblCellMar>
            <w:top w:w="0" w:type="dxa"/>
            <w:left w:w="108" w:type="dxa"/>
            <w:bottom w:w="0" w:type="dxa"/>
            <w:right w:w="108" w:type="dxa"/>
          </w:tblCellMar>
        </w:tblPrEx>
        <w:trPr>
          <w:trHeight w:val="415" w:hRule="atLeast"/>
        </w:trPr>
        <w:tc>
          <w:tcPr>
            <w:tcW w:w="2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项目名称</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医疗救助补助资金</w:t>
            </w:r>
          </w:p>
        </w:tc>
      </w:tr>
      <w:tr>
        <w:tblPrEx>
          <w:tblCellMar>
            <w:top w:w="0" w:type="dxa"/>
            <w:left w:w="108" w:type="dxa"/>
            <w:bottom w:w="0" w:type="dxa"/>
            <w:right w:w="108" w:type="dxa"/>
          </w:tblCellMar>
        </w:tblPrEx>
        <w:trPr>
          <w:trHeight w:val="400" w:hRule="atLeast"/>
        </w:trPr>
        <w:tc>
          <w:tcPr>
            <w:tcW w:w="2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地区</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克拉玛依市</w:t>
            </w:r>
          </w:p>
        </w:tc>
      </w:tr>
      <w:tr>
        <w:tblPrEx>
          <w:tblCellMar>
            <w:top w:w="0" w:type="dxa"/>
            <w:left w:w="108" w:type="dxa"/>
            <w:bottom w:w="0" w:type="dxa"/>
            <w:right w:w="108" w:type="dxa"/>
          </w:tblCellMar>
        </w:tblPrEx>
        <w:trPr>
          <w:trHeight w:val="410" w:hRule="atLeast"/>
        </w:trPr>
        <w:tc>
          <w:tcPr>
            <w:tcW w:w="2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省级财政部门</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新疆维吾尔自治区财政厅</w:t>
            </w:r>
          </w:p>
        </w:tc>
      </w:tr>
      <w:tr>
        <w:tblPrEx>
          <w:tblCellMar>
            <w:top w:w="0" w:type="dxa"/>
            <w:left w:w="108" w:type="dxa"/>
            <w:bottom w:w="0" w:type="dxa"/>
            <w:right w:w="108" w:type="dxa"/>
          </w:tblCellMar>
        </w:tblPrEx>
        <w:trPr>
          <w:trHeight w:val="410" w:hRule="atLeast"/>
        </w:trPr>
        <w:tc>
          <w:tcPr>
            <w:tcW w:w="2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省级主管部门</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410"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资金情况(万元)</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年度金额：</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其中：中央资金</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地方资金</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其他资金</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642" w:hRule="atLeast"/>
        </w:trPr>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年度总体目标</w:t>
            </w:r>
          </w:p>
        </w:tc>
        <w:tc>
          <w:tcPr>
            <w:tcW w:w="42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通过实施城乡医疗救助，医疗救助对象人次规模保持合理水平，重点救助对象政策范围内个人自付费用年度限额内住院救助比例达到70%。</w:t>
            </w:r>
          </w:p>
        </w:tc>
      </w:tr>
      <w:tr>
        <w:tblPrEx>
          <w:tblCellMar>
            <w:top w:w="0" w:type="dxa"/>
            <w:left w:w="108" w:type="dxa"/>
            <w:bottom w:w="0" w:type="dxa"/>
            <w:right w:w="108" w:type="dxa"/>
          </w:tblCellMar>
        </w:tblPrEx>
        <w:trPr>
          <w:trHeight w:val="410"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绩效指标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一级指标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二级指标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三级指标</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指标值</w:t>
            </w:r>
          </w:p>
        </w:tc>
      </w:tr>
      <w:tr>
        <w:tblPrEx>
          <w:tblCellMar>
            <w:top w:w="0" w:type="dxa"/>
            <w:left w:w="108" w:type="dxa"/>
            <w:bottom w:w="0" w:type="dxa"/>
            <w:right w:w="108" w:type="dxa"/>
          </w:tblCellMar>
        </w:tblPrEx>
        <w:trPr>
          <w:trHeight w:val="672"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医疗救助对象人次规模</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符合救助条件的对象按规定纳入救助范围</w:t>
            </w:r>
          </w:p>
        </w:tc>
      </w:tr>
      <w:tr>
        <w:tblPrEx>
          <w:tblCellMar>
            <w:top w:w="0" w:type="dxa"/>
            <w:left w:w="108" w:type="dxa"/>
            <w:bottom w:w="0" w:type="dxa"/>
            <w:right w:w="108" w:type="dxa"/>
          </w:tblCellMar>
        </w:tblPrEx>
        <w:trPr>
          <w:trHeight w:val="902"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重点救助对象政策范围内个人自付费用年度限额内住院救助比例</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≥70%</w:t>
            </w:r>
          </w:p>
        </w:tc>
      </w:tr>
      <w:tr>
        <w:tblPrEx>
          <w:tblCellMar>
            <w:top w:w="0" w:type="dxa"/>
            <w:left w:w="108" w:type="dxa"/>
            <w:bottom w:w="0" w:type="dxa"/>
            <w:right w:w="108" w:type="dxa"/>
          </w:tblCellMar>
        </w:tblPrEx>
        <w:trPr>
          <w:trHeight w:val="9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符合资助条件的农村低收入人口资助参保政策覆盖率</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≥99%</w:t>
            </w:r>
          </w:p>
        </w:tc>
      </w:tr>
      <w:tr>
        <w:tblPrEx>
          <w:tblCellMar>
            <w:top w:w="0" w:type="dxa"/>
            <w:left w:w="108" w:type="dxa"/>
            <w:bottom w:w="0" w:type="dxa"/>
            <w:right w:w="108" w:type="dxa"/>
          </w:tblCellMar>
        </w:tblPrEx>
        <w:trPr>
          <w:trHeight w:val="907"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医保综合监管能力</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按照《国家医疗保障局关于做好基金监管综合评价工作的通知》(医保发〔2022〕31号)进行综合评价</w:t>
            </w:r>
          </w:p>
        </w:tc>
      </w:tr>
      <w:tr>
        <w:tblPrEx>
          <w:tblCellMar>
            <w:top w:w="0" w:type="dxa"/>
            <w:left w:w="108" w:type="dxa"/>
            <w:bottom w:w="0" w:type="dxa"/>
            <w:right w:w="108" w:type="dxa"/>
          </w:tblCellMar>
        </w:tblPrEx>
        <w:trPr>
          <w:trHeight w:val="572"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市域内“一站式”即时结算覆盖率</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不低于上年</w:t>
            </w:r>
          </w:p>
        </w:tc>
      </w:tr>
      <w:tr>
        <w:tblPrEx>
          <w:tblCellMar>
            <w:top w:w="0" w:type="dxa"/>
            <w:left w:w="108" w:type="dxa"/>
            <w:bottom w:w="0" w:type="dxa"/>
            <w:right w:w="108" w:type="dxa"/>
          </w:tblCellMar>
        </w:tblPrEx>
        <w:trPr>
          <w:trHeight w:val="56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城乡医疗救助政策知晓率</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w:t>
            </w:r>
          </w:p>
        </w:tc>
      </w:tr>
      <w:tr>
        <w:tblPrEx>
          <w:tblCellMar>
            <w:top w:w="0" w:type="dxa"/>
            <w:left w:w="108" w:type="dxa"/>
            <w:bottom w:w="0" w:type="dxa"/>
            <w:right w:w="108" w:type="dxa"/>
          </w:tblCellMar>
        </w:tblPrEx>
        <w:trPr>
          <w:trHeight w:val="472"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困难群众看病就医方便程度</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明显提高</w:t>
            </w:r>
          </w:p>
        </w:tc>
      </w:tr>
      <w:tr>
        <w:tblPrEx>
          <w:tblCellMar>
            <w:top w:w="0" w:type="dxa"/>
            <w:left w:w="108" w:type="dxa"/>
            <w:bottom w:w="0" w:type="dxa"/>
            <w:right w:w="108" w:type="dxa"/>
          </w:tblCellMar>
        </w:tblPrEx>
        <w:trPr>
          <w:trHeight w:val="559"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困难群众医疗费用负担</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有效缓解</w:t>
            </w:r>
          </w:p>
        </w:tc>
      </w:tr>
      <w:tr>
        <w:tblPrEx>
          <w:tblCellMar>
            <w:top w:w="0" w:type="dxa"/>
            <w:left w:w="108" w:type="dxa"/>
            <w:bottom w:w="0" w:type="dxa"/>
            <w:right w:w="108" w:type="dxa"/>
          </w:tblCellMar>
        </w:tblPrEx>
        <w:trPr>
          <w:trHeight w:val="422"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对健全社会救助体系的影响</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472"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对健全医疗保障制度体系的作用</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395"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服务对象满意度指标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救助对象对救助工作满意度</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≥85%</w:t>
            </w:r>
          </w:p>
        </w:tc>
      </w:tr>
    </w:tbl>
    <w:p>
      <w:pPr>
        <w:rPr>
          <w:color w:val="auto"/>
          <w:highlight w:val="none"/>
          <w:lang w:eastAsia="zh-CN"/>
        </w:rPr>
      </w:pPr>
    </w:p>
    <w:tbl>
      <w:tblPr>
        <w:tblStyle w:val="7"/>
        <w:tblW w:w="5000" w:type="pct"/>
        <w:tblInd w:w="0" w:type="dxa"/>
        <w:tblLayout w:type="autofit"/>
        <w:tblCellMar>
          <w:top w:w="0" w:type="dxa"/>
          <w:left w:w="108" w:type="dxa"/>
          <w:bottom w:w="0" w:type="dxa"/>
          <w:right w:w="108" w:type="dxa"/>
        </w:tblCellMar>
      </w:tblPr>
      <w:tblGrid>
        <w:gridCol w:w="1320"/>
        <w:gridCol w:w="951"/>
        <w:gridCol w:w="1514"/>
        <w:gridCol w:w="2163"/>
        <w:gridCol w:w="2574"/>
      </w:tblGrid>
      <w:tr>
        <w:tblPrEx>
          <w:tblCellMar>
            <w:top w:w="0" w:type="dxa"/>
            <w:left w:w="108" w:type="dxa"/>
            <w:bottom w:w="0" w:type="dxa"/>
            <w:right w:w="108" w:type="dxa"/>
          </w:tblCellMar>
        </w:tblPrEx>
        <w:trPr>
          <w:trHeight w:val="8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8"/>
                <w:szCs w:val="28"/>
                <w:highlight w:val="none"/>
                <w:lang w:eastAsia="zh-CN"/>
              </w:rPr>
            </w:pPr>
            <w:r>
              <w:rPr>
                <w:rFonts w:hint="eastAsia" w:ascii="仿宋_GB2312" w:eastAsia="仿宋_GB2312" w:cs="仿宋_GB2312"/>
                <w:b/>
                <w:bCs/>
                <w:color w:val="auto"/>
                <w:sz w:val="28"/>
                <w:szCs w:val="28"/>
                <w:highlight w:val="none"/>
                <w:lang w:eastAsia="zh-CN"/>
              </w:rPr>
              <w:t>中央财政医疗救助补助资金(城乡医疗救助部分)区域绩效目标表</w:t>
            </w:r>
            <w:r>
              <w:rPr>
                <w:rFonts w:hint="eastAsia" w:ascii="仿宋_GB2312" w:eastAsia="仿宋_GB2312" w:cs="仿宋_GB2312"/>
                <w:b/>
                <w:bCs/>
                <w:color w:val="auto"/>
                <w:sz w:val="28"/>
                <w:szCs w:val="28"/>
                <w:highlight w:val="none"/>
                <w:lang w:eastAsia="zh-CN"/>
              </w:rPr>
              <w:br w:type="textWrapping"/>
            </w:r>
            <w:r>
              <w:rPr>
                <w:rFonts w:hint="eastAsia" w:ascii="仿宋_GB2312" w:eastAsia="仿宋_GB2312" w:cs="仿宋_GB2312"/>
                <w:b/>
                <w:bCs/>
                <w:color w:val="auto"/>
                <w:sz w:val="28"/>
                <w:szCs w:val="28"/>
                <w:highlight w:val="none"/>
                <w:lang w:eastAsia="zh-CN"/>
              </w:rPr>
              <w:t>（伊犁州）</w:t>
            </w:r>
          </w:p>
        </w:tc>
      </w:tr>
      <w:tr>
        <w:tblPrEx>
          <w:tblCellMar>
            <w:top w:w="0" w:type="dxa"/>
            <w:left w:w="108" w:type="dxa"/>
            <w:bottom w:w="0" w:type="dxa"/>
            <w:right w:w="108" w:type="dxa"/>
          </w:tblCellMar>
        </w:tblPrEx>
        <w:trPr>
          <w:trHeight w:val="3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(2024年度)</w:t>
            </w:r>
          </w:p>
        </w:tc>
      </w:tr>
      <w:tr>
        <w:tblPrEx>
          <w:tblCellMar>
            <w:top w:w="0" w:type="dxa"/>
            <w:left w:w="108" w:type="dxa"/>
            <w:bottom w:w="0" w:type="dxa"/>
            <w:right w:w="108" w:type="dxa"/>
          </w:tblCellMar>
        </w:tblPrEx>
        <w:trPr>
          <w:trHeight w:val="415"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项目名称</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医疗救助补助资金</w:t>
            </w:r>
          </w:p>
        </w:tc>
      </w:tr>
      <w:tr>
        <w:tblPrEx>
          <w:tblCellMar>
            <w:top w:w="0" w:type="dxa"/>
            <w:left w:w="108" w:type="dxa"/>
            <w:bottom w:w="0" w:type="dxa"/>
            <w:right w:w="108" w:type="dxa"/>
          </w:tblCellMar>
        </w:tblPrEx>
        <w:trPr>
          <w:trHeight w:val="40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地区</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伊犁州</w:t>
            </w:r>
          </w:p>
        </w:tc>
      </w:tr>
      <w:tr>
        <w:tblPrEx>
          <w:tblCellMar>
            <w:top w:w="0" w:type="dxa"/>
            <w:left w:w="108" w:type="dxa"/>
            <w:bottom w:w="0" w:type="dxa"/>
            <w:right w:w="108" w:type="dxa"/>
          </w:tblCellMar>
        </w:tblPrEx>
        <w:trPr>
          <w:trHeight w:val="41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省级财政部门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新疆维吾尔自治区财政厅</w:t>
            </w:r>
          </w:p>
        </w:tc>
      </w:tr>
      <w:tr>
        <w:tblPrEx>
          <w:tblCellMar>
            <w:top w:w="0" w:type="dxa"/>
            <w:left w:w="108" w:type="dxa"/>
            <w:bottom w:w="0" w:type="dxa"/>
            <w:right w:w="108" w:type="dxa"/>
          </w:tblCellMar>
        </w:tblPrEx>
        <w:trPr>
          <w:trHeight w:val="41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省级主管部门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410" w:hRule="atLeast"/>
        </w:trPr>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资金情况(万元)</w:t>
            </w: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年度金额：</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10420</w:t>
            </w:r>
          </w:p>
        </w:tc>
      </w:tr>
      <w:tr>
        <w:tblPrEx>
          <w:tblCellMar>
            <w:top w:w="0" w:type="dxa"/>
            <w:left w:w="108" w:type="dxa"/>
            <w:bottom w:w="0" w:type="dxa"/>
            <w:right w:w="108" w:type="dxa"/>
          </w:tblCellMar>
        </w:tblPrEx>
        <w:trPr>
          <w:trHeight w:val="41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其中：中央资金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10120 </w:t>
            </w:r>
          </w:p>
        </w:tc>
      </w:tr>
      <w:tr>
        <w:tblPrEx>
          <w:tblCellMar>
            <w:top w:w="0" w:type="dxa"/>
            <w:left w:w="108" w:type="dxa"/>
            <w:bottom w:w="0" w:type="dxa"/>
            <w:right w:w="108" w:type="dxa"/>
          </w:tblCellMar>
        </w:tblPrEx>
        <w:trPr>
          <w:trHeight w:val="41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地方资金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300 </w:t>
            </w:r>
          </w:p>
        </w:tc>
      </w:tr>
      <w:tr>
        <w:tblPrEx>
          <w:tblCellMar>
            <w:top w:w="0" w:type="dxa"/>
            <w:left w:w="108" w:type="dxa"/>
            <w:bottom w:w="0" w:type="dxa"/>
            <w:right w:w="108" w:type="dxa"/>
          </w:tblCellMar>
        </w:tblPrEx>
        <w:trPr>
          <w:trHeight w:val="41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其他资金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990"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年度总体目标</w:t>
            </w:r>
          </w:p>
        </w:tc>
        <w:tc>
          <w:tcPr>
            <w:tcW w:w="42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通过实施城乡医疗救助，医疗救助对象人次规模保持合理水平，重点救助对象政策范围内个人自付费用年度限额内住院救助比例达到70%。</w:t>
            </w:r>
          </w:p>
        </w:tc>
      </w:tr>
      <w:tr>
        <w:tblPrEx>
          <w:tblCellMar>
            <w:top w:w="0" w:type="dxa"/>
            <w:left w:w="108" w:type="dxa"/>
            <w:bottom w:w="0" w:type="dxa"/>
            <w:right w:w="108" w:type="dxa"/>
          </w:tblCellMar>
        </w:tblPrEx>
        <w:trPr>
          <w:trHeight w:val="410" w:hRule="atLeast"/>
        </w:trPr>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绩效指标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一级指标</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二级指标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三级指标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指标值</w:t>
            </w:r>
          </w:p>
        </w:tc>
      </w:tr>
      <w:tr>
        <w:tblPrEx>
          <w:tblCellMar>
            <w:top w:w="0" w:type="dxa"/>
            <w:left w:w="108" w:type="dxa"/>
            <w:bottom w:w="0" w:type="dxa"/>
            <w:right w:w="108" w:type="dxa"/>
          </w:tblCellMar>
        </w:tblPrEx>
        <w:trPr>
          <w:trHeight w:val="68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医疗救助对象人次规模</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符合救助条件的对象按规定纳入救助范围</w:t>
            </w:r>
          </w:p>
        </w:tc>
      </w:tr>
      <w:tr>
        <w:tblPrEx>
          <w:tblCellMar>
            <w:top w:w="0" w:type="dxa"/>
            <w:left w:w="108" w:type="dxa"/>
            <w:bottom w:w="0" w:type="dxa"/>
            <w:right w:w="108" w:type="dxa"/>
          </w:tblCellMar>
        </w:tblPrEx>
        <w:trPr>
          <w:trHeight w:val="68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重点救助对象政策范围内个人自付费用年度限额内住院救助比例</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≥70%</w:t>
            </w:r>
          </w:p>
        </w:tc>
      </w:tr>
      <w:tr>
        <w:tblPrEx>
          <w:tblCellMar>
            <w:top w:w="0" w:type="dxa"/>
            <w:left w:w="108" w:type="dxa"/>
            <w:bottom w:w="0" w:type="dxa"/>
            <w:right w:w="108" w:type="dxa"/>
          </w:tblCellMar>
        </w:tblPrEx>
        <w:trPr>
          <w:trHeight w:val="68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符合资助条件的农村低收入人口资助参保政策覆盖率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≥99%</w:t>
            </w:r>
          </w:p>
        </w:tc>
      </w:tr>
      <w:tr>
        <w:tblPrEx>
          <w:tblCellMar>
            <w:top w:w="0" w:type="dxa"/>
            <w:left w:w="108" w:type="dxa"/>
            <w:bottom w:w="0" w:type="dxa"/>
            <w:right w:w="108" w:type="dxa"/>
          </w:tblCellMar>
        </w:tblPrEx>
        <w:trPr>
          <w:trHeight w:val="68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医保综合监管能力</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按照《国家医疗保障局关于做好基金监管综合评价工作的通知》(医保发〔2022〕31号)进行综合评价</w:t>
            </w:r>
          </w:p>
        </w:tc>
      </w:tr>
      <w:tr>
        <w:tblPrEx>
          <w:tblCellMar>
            <w:top w:w="0" w:type="dxa"/>
            <w:left w:w="108" w:type="dxa"/>
            <w:bottom w:w="0" w:type="dxa"/>
            <w:right w:w="108" w:type="dxa"/>
          </w:tblCellMar>
        </w:tblPrEx>
        <w:trPr>
          <w:trHeight w:val="582"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市域内“一站式”即时结算覆盖率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不低于上年</w:t>
            </w:r>
          </w:p>
        </w:tc>
      </w:tr>
      <w:tr>
        <w:tblPrEx>
          <w:tblCellMar>
            <w:top w:w="0" w:type="dxa"/>
            <w:left w:w="108" w:type="dxa"/>
            <w:bottom w:w="0" w:type="dxa"/>
            <w:right w:w="108" w:type="dxa"/>
          </w:tblCellMar>
        </w:tblPrEx>
        <w:trPr>
          <w:trHeight w:val="483"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城乡医疗救助政策知晓率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w:t>
            </w:r>
          </w:p>
        </w:tc>
      </w:tr>
      <w:tr>
        <w:tblPrEx>
          <w:tblCellMar>
            <w:top w:w="0" w:type="dxa"/>
            <w:left w:w="108" w:type="dxa"/>
            <w:bottom w:w="0" w:type="dxa"/>
            <w:right w:w="108" w:type="dxa"/>
          </w:tblCellMar>
        </w:tblPrEx>
        <w:trPr>
          <w:trHeight w:val="432"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困难群众看病就医方便程度</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明显提高</w:t>
            </w:r>
          </w:p>
        </w:tc>
      </w:tr>
      <w:tr>
        <w:tblPrEx>
          <w:tblCellMar>
            <w:top w:w="0" w:type="dxa"/>
            <w:left w:w="108" w:type="dxa"/>
            <w:bottom w:w="0" w:type="dxa"/>
            <w:right w:w="108" w:type="dxa"/>
          </w:tblCellMar>
        </w:tblPrEx>
        <w:trPr>
          <w:trHeight w:val="37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困难群众医疗费用负担</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有效缓解</w:t>
            </w:r>
          </w:p>
        </w:tc>
      </w:tr>
      <w:tr>
        <w:tblPrEx>
          <w:tblCellMar>
            <w:top w:w="0" w:type="dxa"/>
            <w:left w:w="108" w:type="dxa"/>
            <w:bottom w:w="0" w:type="dxa"/>
            <w:right w:w="108" w:type="dxa"/>
          </w:tblCellMar>
        </w:tblPrEx>
        <w:trPr>
          <w:trHeight w:val="457"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对健全社会救助体系的影响</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57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对健全医疗保障制度体系的作用</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50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服务对象满意度指标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救助对象对救助工作满意度</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≥85%</w:t>
            </w:r>
          </w:p>
        </w:tc>
      </w:tr>
    </w:tbl>
    <w:p>
      <w:pPr>
        <w:rPr>
          <w:color w:val="auto"/>
          <w:highlight w:val="none"/>
          <w:lang w:eastAsia="zh-CN"/>
        </w:rPr>
      </w:pPr>
    </w:p>
    <w:p>
      <w:pPr>
        <w:rPr>
          <w:color w:val="auto"/>
          <w:highlight w:val="none"/>
          <w:lang w:eastAsia="zh-CN"/>
        </w:rPr>
      </w:pPr>
    </w:p>
    <w:tbl>
      <w:tblPr>
        <w:tblStyle w:val="7"/>
        <w:tblW w:w="5000" w:type="pct"/>
        <w:tblInd w:w="0" w:type="dxa"/>
        <w:tblLayout w:type="autofit"/>
        <w:tblCellMar>
          <w:top w:w="0" w:type="dxa"/>
          <w:left w:w="108" w:type="dxa"/>
          <w:bottom w:w="0" w:type="dxa"/>
          <w:right w:w="108" w:type="dxa"/>
        </w:tblCellMar>
      </w:tblPr>
      <w:tblGrid>
        <w:gridCol w:w="1319"/>
        <w:gridCol w:w="949"/>
        <w:gridCol w:w="1515"/>
        <w:gridCol w:w="2163"/>
        <w:gridCol w:w="2576"/>
      </w:tblGrid>
      <w:tr>
        <w:tblPrEx>
          <w:tblCellMar>
            <w:top w:w="0" w:type="dxa"/>
            <w:left w:w="108" w:type="dxa"/>
            <w:bottom w:w="0" w:type="dxa"/>
            <w:right w:w="108" w:type="dxa"/>
          </w:tblCellMar>
        </w:tblPrEx>
        <w:trPr>
          <w:trHeight w:val="8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8"/>
                <w:szCs w:val="28"/>
                <w:highlight w:val="none"/>
                <w:lang w:eastAsia="zh-CN"/>
              </w:rPr>
            </w:pPr>
            <w:r>
              <w:rPr>
                <w:rFonts w:hint="eastAsia" w:ascii="仿宋_GB2312" w:eastAsia="仿宋_GB2312" w:cs="仿宋_GB2312"/>
                <w:b/>
                <w:bCs/>
                <w:color w:val="auto"/>
                <w:sz w:val="28"/>
                <w:szCs w:val="28"/>
                <w:highlight w:val="none"/>
                <w:lang w:eastAsia="zh-CN"/>
              </w:rPr>
              <w:t>中央财政医疗救助补助资金(城乡医疗救助部分)区域绩效目标表</w:t>
            </w:r>
            <w:r>
              <w:rPr>
                <w:rFonts w:hint="eastAsia" w:ascii="仿宋_GB2312" w:eastAsia="仿宋_GB2312" w:cs="仿宋_GB2312"/>
                <w:b/>
                <w:bCs/>
                <w:color w:val="auto"/>
                <w:sz w:val="28"/>
                <w:szCs w:val="28"/>
                <w:highlight w:val="none"/>
                <w:lang w:eastAsia="zh-CN"/>
              </w:rPr>
              <w:br w:type="textWrapping"/>
            </w:r>
            <w:r>
              <w:rPr>
                <w:rFonts w:hint="eastAsia" w:ascii="仿宋_GB2312" w:eastAsia="仿宋_GB2312" w:cs="仿宋_GB2312"/>
                <w:b/>
                <w:bCs/>
                <w:color w:val="auto"/>
                <w:sz w:val="28"/>
                <w:szCs w:val="28"/>
                <w:highlight w:val="none"/>
                <w:lang w:eastAsia="zh-CN"/>
              </w:rPr>
              <w:t>（塔城地区 ）</w:t>
            </w:r>
          </w:p>
        </w:tc>
      </w:tr>
      <w:tr>
        <w:tblPrEx>
          <w:tblCellMar>
            <w:top w:w="0" w:type="dxa"/>
            <w:left w:w="108" w:type="dxa"/>
            <w:bottom w:w="0" w:type="dxa"/>
            <w:right w:w="108" w:type="dxa"/>
          </w:tblCellMar>
        </w:tblPrEx>
        <w:trPr>
          <w:trHeight w:val="3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(2024年度)</w:t>
            </w:r>
          </w:p>
        </w:tc>
      </w:tr>
      <w:tr>
        <w:tblPrEx>
          <w:tblCellMar>
            <w:top w:w="0" w:type="dxa"/>
            <w:left w:w="108" w:type="dxa"/>
            <w:bottom w:w="0" w:type="dxa"/>
            <w:right w:w="108" w:type="dxa"/>
          </w:tblCellMar>
        </w:tblPrEx>
        <w:trPr>
          <w:trHeight w:val="415" w:hRule="atLeast"/>
        </w:trPr>
        <w:tc>
          <w:tcPr>
            <w:tcW w:w="2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项目名称</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医疗救助补助资金</w:t>
            </w:r>
          </w:p>
        </w:tc>
      </w:tr>
      <w:tr>
        <w:tblPrEx>
          <w:tblCellMar>
            <w:top w:w="0" w:type="dxa"/>
            <w:left w:w="108" w:type="dxa"/>
            <w:bottom w:w="0" w:type="dxa"/>
            <w:right w:w="108" w:type="dxa"/>
          </w:tblCellMar>
        </w:tblPrEx>
        <w:trPr>
          <w:trHeight w:val="400" w:hRule="atLeast"/>
        </w:trPr>
        <w:tc>
          <w:tcPr>
            <w:tcW w:w="2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地区</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塔城地区</w:t>
            </w:r>
          </w:p>
        </w:tc>
      </w:tr>
      <w:tr>
        <w:tblPrEx>
          <w:tblCellMar>
            <w:top w:w="0" w:type="dxa"/>
            <w:left w:w="108" w:type="dxa"/>
            <w:bottom w:w="0" w:type="dxa"/>
            <w:right w:w="108" w:type="dxa"/>
          </w:tblCellMar>
        </w:tblPrEx>
        <w:trPr>
          <w:trHeight w:val="410" w:hRule="atLeast"/>
        </w:trPr>
        <w:tc>
          <w:tcPr>
            <w:tcW w:w="2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省级财政部门</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新疆维吾尔自治区财政厅</w:t>
            </w:r>
          </w:p>
        </w:tc>
      </w:tr>
      <w:tr>
        <w:tblPrEx>
          <w:tblCellMar>
            <w:top w:w="0" w:type="dxa"/>
            <w:left w:w="108" w:type="dxa"/>
            <w:bottom w:w="0" w:type="dxa"/>
            <w:right w:w="108" w:type="dxa"/>
          </w:tblCellMar>
        </w:tblPrEx>
        <w:trPr>
          <w:trHeight w:val="410" w:hRule="atLeast"/>
        </w:trPr>
        <w:tc>
          <w:tcPr>
            <w:tcW w:w="2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省级主管部门</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410"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资金情况(万元)</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年度金额：</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1747</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其中：中央资金</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1747 </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地方资金</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其他资金</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718" w:hRule="atLeast"/>
        </w:trPr>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年度总体目标</w:t>
            </w:r>
          </w:p>
        </w:tc>
        <w:tc>
          <w:tcPr>
            <w:tcW w:w="42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通过实施城乡医疗救助，医疗救助对象人次规模保持合理水平，重点救助对象政策范围内个人自付费用年度限额内住院救助比例达到70%。</w:t>
            </w:r>
          </w:p>
        </w:tc>
      </w:tr>
      <w:tr>
        <w:tblPrEx>
          <w:tblCellMar>
            <w:top w:w="0" w:type="dxa"/>
            <w:left w:w="108" w:type="dxa"/>
            <w:bottom w:w="0" w:type="dxa"/>
            <w:right w:w="108" w:type="dxa"/>
          </w:tblCellMar>
        </w:tblPrEx>
        <w:trPr>
          <w:trHeight w:val="410"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绩效指标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一级指标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二级指标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三级指标</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指标值</w:t>
            </w:r>
          </w:p>
        </w:tc>
      </w:tr>
      <w:tr>
        <w:tblPrEx>
          <w:tblCellMar>
            <w:top w:w="0" w:type="dxa"/>
            <w:left w:w="108" w:type="dxa"/>
            <w:bottom w:w="0" w:type="dxa"/>
            <w:right w:w="108" w:type="dxa"/>
          </w:tblCellMar>
        </w:tblPrEx>
        <w:trPr>
          <w:trHeight w:val="82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医疗救助对象人次规模</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符合救助条件的对象按规定纳入救助范围</w:t>
            </w:r>
          </w:p>
        </w:tc>
      </w:tr>
      <w:tr>
        <w:tblPrEx>
          <w:tblCellMar>
            <w:top w:w="0" w:type="dxa"/>
            <w:left w:w="108" w:type="dxa"/>
            <w:bottom w:w="0" w:type="dxa"/>
            <w:right w:w="108" w:type="dxa"/>
          </w:tblCellMar>
        </w:tblPrEx>
        <w:trPr>
          <w:trHeight w:val="677"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重点救助对象政策范围内个人自付费用年度限额内住院救助比例</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≥70%</w:t>
            </w:r>
          </w:p>
        </w:tc>
      </w:tr>
      <w:tr>
        <w:tblPrEx>
          <w:tblCellMar>
            <w:top w:w="0" w:type="dxa"/>
            <w:left w:w="108" w:type="dxa"/>
            <w:bottom w:w="0" w:type="dxa"/>
            <w:right w:w="108" w:type="dxa"/>
          </w:tblCellMar>
        </w:tblPrEx>
        <w:trPr>
          <w:trHeight w:val="605"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符合资助条件的农村低收入人口资助参保政策覆盖率</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≥99%</w:t>
            </w:r>
          </w:p>
        </w:tc>
      </w:tr>
      <w:tr>
        <w:tblPrEx>
          <w:tblCellMar>
            <w:top w:w="0" w:type="dxa"/>
            <w:left w:w="108" w:type="dxa"/>
            <w:bottom w:w="0" w:type="dxa"/>
            <w:right w:w="108" w:type="dxa"/>
          </w:tblCellMar>
        </w:tblPrEx>
        <w:trPr>
          <w:trHeight w:val="985"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医保综合监管能力</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Arial" w:eastAsia="仿宋_GB2312" w:cs="仿宋_GB2312"/>
                <w:snapToGrid w:val="0"/>
                <w:color w:val="auto"/>
                <w:sz w:val="20"/>
                <w:szCs w:val="20"/>
                <w:highlight w:val="none"/>
                <w:lang w:val="en-US" w:eastAsia="zh-CN" w:bidi="ar-SA"/>
              </w:rPr>
            </w:pPr>
            <w:r>
              <w:rPr>
                <w:rFonts w:hint="eastAsia" w:ascii="仿宋_GB2312" w:eastAsia="仿宋_GB2312" w:cs="仿宋_GB2312"/>
                <w:color w:val="auto"/>
                <w:sz w:val="20"/>
                <w:szCs w:val="20"/>
                <w:highlight w:val="none"/>
                <w:lang w:eastAsia="zh-CN"/>
              </w:rPr>
              <w:t>按照《国家医疗保障局关于做好基金监管综合评价工作的通知》(医保发〔2022〕31号)进行综合评价</w:t>
            </w:r>
          </w:p>
        </w:tc>
      </w:tr>
      <w:tr>
        <w:tblPrEx>
          <w:tblCellMar>
            <w:top w:w="0" w:type="dxa"/>
            <w:left w:w="108" w:type="dxa"/>
            <w:bottom w:w="0" w:type="dxa"/>
            <w:right w:w="108" w:type="dxa"/>
          </w:tblCellMar>
        </w:tblPrEx>
        <w:trPr>
          <w:trHeight w:val="592"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市域内“一站式”即时结算覆盖率</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不低于上年</w:t>
            </w:r>
          </w:p>
        </w:tc>
      </w:tr>
      <w:tr>
        <w:tblPrEx>
          <w:tblCellMar>
            <w:top w:w="0" w:type="dxa"/>
            <w:left w:w="108" w:type="dxa"/>
            <w:bottom w:w="0" w:type="dxa"/>
            <w:right w:w="108" w:type="dxa"/>
          </w:tblCellMar>
        </w:tblPrEx>
        <w:trPr>
          <w:trHeight w:val="452"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城乡医疗救助政策知晓率</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w:t>
            </w:r>
          </w:p>
        </w:tc>
      </w:tr>
      <w:tr>
        <w:tblPrEx>
          <w:tblCellMar>
            <w:top w:w="0" w:type="dxa"/>
            <w:left w:w="108" w:type="dxa"/>
            <w:bottom w:w="0" w:type="dxa"/>
            <w:right w:w="108" w:type="dxa"/>
          </w:tblCellMar>
        </w:tblPrEx>
        <w:trPr>
          <w:trHeight w:val="439"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困难群众看病就医方便程度</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明显提高</w:t>
            </w:r>
          </w:p>
        </w:tc>
      </w:tr>
      <w:tr>
        <w:tblPrEx>
          <w:tblCellMar>
            <w:top w:w="0" w:type="dxa"/>
            <w:left w:w="108" w:type="dxa"/>
            <w:bottom w:w="0" w:type="dxa"/>
            <w:right w:w="108" w:type="dxa"/>
          </w:tblCellMar>
        </w:tblPrEx>
        <w:trPr>
          <w:trHeight w:val="414"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困难群众医疗费用负担</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有效缓解</w:t>
            </w:r>
          </w:p>
        </w:tc>
      </w:tr>
      <w:tr>
        <w:tblPrEx>
          <w:tblCellMar>
            <w:top w:w="0" w:type="dxa"/>
            <w:left w:w="108" w:type="dxa"/>
            <w:bottom w:w="0" w:type="dxa"/>
            <w:right w:w="108" w:type="dxa"/>
          </w:tblCellMar>
        </w:tblPrEx>
        <w:trPr>
          <w:trHeight w:val="364"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对健全社会救助体系的影响</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439"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对健全医疗保障制度体系的作用</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537"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服务对象满意度指标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救助对象对救助工作满意度</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≥85%</w:t>
            </w:r>
          </w:p>
        </w:tc>
      </w:tr>
    </w:tbl>
    <w:p>
      <w:pPr>
        <w:pStyle w:val="4"/>
        <w:rPr>
          <w:color w:val="auto"/>
          <w:highlight w:val="none"/>
          <w:lang w:eastAsia="zh-CN"/>
        </w:rPr>
      </w:pPr>
    </w:p>
    <w:tbl>
      <w:tblPr>
        <w:tblStyle w:val="7"/>
        <w:tblW w:w="5000" w:type="pct"/>
        <w:tblInd w:w="0" w:type="dxa"/>
        <w:tblLayout w:type="autofit"/>
        <w:tblCellMar>
          <w:top w:w="0" w:type="dxa"/>
          <w:left w:w="108" w:type="dxa"/>
          <w:bottom w:w="0" w:type="dxa"/>
          <w:right w:w="108" w:type="dxa"/>
        </w:tblCellMar>
      </w:tblPr>
      <w:tblGrid>
        <w:gridCol w:w="1320"/>
        <w:gridCol w:w="951"/>
        <w:gridCol w:w="1514"/>
        <w:gridCol w:w="2163"/>
        <w:gridCol w:w="2574"/>
      </w:tblGrid>
      <w:tr>
        <w:tblPrEx>
          <w:tblCellMar>
            <w:top w:w="0" w:type="dxa"/>
            <w:left w:w="108" w:type="dxa"/>
            <w:bottom w:w="0" w:type="dxa"/>
            <w:right w:w="108" w:type="dxa"/>
          </w:tblCellMar>
        </w:tblPrEx>
        <w:trPr>
          <w:trHeight w:val="8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8"/>
                <w:szCs w:val="28"/>
                <w:highlight w:val="none"/>
                <w:lang w:eastAsia="zh-CN"/>
              </w:rPr>
            </w:pPr>
            <w:r>
              <w:rPr>
                <w:rFonts w:hint="eastAsia" w:ascii="仿宋_GB2312" w:eastAsia="仿宋_GB2312" w:cs="仿宋_GB2312"/>
                <w:b/>
                <w:bCs/>
                <w:color w:val="auto"/>
                <w:sz w:val="28"/>
                <w:szCs w:val="28"/>
                <w:highlight w:val="none"/>
                <w:lang w:eastAsia="zh-CN"/>
              </w:rPr>
              <w:t>中央财政医疗救助补助资金(城乡医疗救助部分)区域绩效目标表</w:t>
            </w:r>
            <w:r>
              <w:rPr>
                <w:rFonts w:hint="eastAsia" w:ascii="仿宋_GB2312" w:eastAsia="仿宋_GB2312" w:cs="仿宋_GB2312"/>
                <w:b/>
                <w:bCs/>
                <w:color w:val="auto"/>
                <w:sz w:val="28"/>
                <w:szCs w:val="28"/>
                <w:highlight w:val="none"/>
                <w:lang w:eastAsia="zh-CN"/>
              </w:rPr>
              <w:br w:type="textWrapping"/>
            </w:r>
            <w:r>
              <w:rPr>
                <w:rFonts w:hint="eastAsia" w:ascii="仿宋_GB2312" w:eastAsia="仿宋_GB2312" w:cs="仿宋_GB2312"/>
                <w:b/>
                <w:bCs/>
                <w:color w:val="auto"/>
                <w:sz w:val="28"/>
                <w:szCs w:val="28"/>
                <w:highlight w:val="none"/>
                <w:lang w:eastAsia="zh-CN"/>
              </w:rPr>
              <w:t>（阿勒泰地区）</w:t>
            </w:r>
          </w:p>
        </w:tc>
      </w:tr>
      <w:tr>
        <w:tblPrEx>
          <w:tblCellMar>
            <w:top w:w="0" w:type="dxa"/>
            <w:left w:w="108" w:type="dxa"/>
            <w:bottom w:w="0" w:type="dxa"/>
            <w:right w:w="108" w:type="dxa"/>
          </w:tblCellMar>
        </w:tblPrEx>
        <w:trPr>
          <w:trHeight w:val="3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(2024年度)</w:t>
            </w:r>
          </w:p>
        </w:tc>
      </w:tr>
      <w:tr>
        <w:tblPrEx>
          <w:tblCellMar>
            <w:top w:w="0" w:type="dxa"/>
            <w:left w:w="108" w:type="dxa"/>
            <w:bottom w:w="0" w:type="dxa"/>
            <w:right w:w="108" w:type="dxa"/>
          </w:tblCellMar>
        </w:tblPrEx>
        <w:trPr>
          <w:trHeight w:val="415"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项目名称</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医疗救助补助资金</w:t>
            </w:r>
          </w:p>
        </w:tc>
      </w:tr>
      <w:tr>
        <w:tblPrEx>
          <w:tblCellMar>
            <w:top w:w="0" w:type="dxa"/>
            <w:left w:w="108" w:type="dxa"/>
            <w:bottom w:w="0" w:type="dxa"/>
            <w:right w:w="108" w:type="dxa"/>
          </w:tblCellMar>
        </w:tblPrEx>
        <w:trPr>
          <w:trHeight w:val="40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地区</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阿勒泰地区</w:t>
            </w:r>
          </w:p>
        </w:tc>
      </w:tr>
      <w:tr>
        <w:tblPrEx>
          <w:tblCellMar>
            <w:top w:w="0" w:type="dxa"/>
            <w:left w:w="108" w:type="dxa"/>
            <w:bottom w:w="0" w:type="dxa"/>
            <w:right w:w="108" w:type="dxa"/>
          </w:tblCellMar>
        </w:tblPrEx>
        <w:trPr>
          <w:trHeight w:val="41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省级财政部门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新疆维吾尔自治区财政厅</w:t>
            </w:r>
          </w:p>
        </w:tc>
      </w:tr>
      <w:tr>
        <w:tblPrEx>
          <w:tblCellMar>
            <w:top w:w="0" w:type="dxa"/>
            <w:left w:w="108" w:type="dxa"/>
            <w:bottom w:w="0" w:type="dxa"/>
            <w:right w:w="108" w:type="dxa"/>
          </w:tblCellMar>
        </w:tblPrEx>
        <w:trPr>
          <w:trHeight w:val="41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省级主管部门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410" w:hRule="atLeast"/>
        </w:trPr>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资金情况(万元)</w:t>
            </w: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年度金额：</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2682</w:t>
            </w:r>
          </w:p>
        </w:tc>
      </w:tr>
      <w:tr>
        <w:tblPrEx>
          <w:tblCellMar>
            <w:top w:w="0" w:type="dxa"/>
            <w:left w:w="108" w:type="dxa"/>
            <w:bottom w:w="0" w:type="dxa"/>
            <w:right w:w="108" w:type="dxa"/>
          </w:tblCellMar>
        </w:tblPrEx>
        <w:trPr>
          <w:trHeight w:val="41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其中：中央资金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2382 </w:t>
            </w:r>
          </w:p>
        </w:tc>
      </w:tr>
      <w:tr>
        <w:tblPrEx>
          <w:tblCellMar>
            <w:top w:w="0" w:type="dxa"/>
            <w:left w:w="108" w:type="dxa"/>
            <w:bottom w:w="0" w:type="dxa"/>
            <w:right w:w="108" w:type="dxa"/>
          </w:tblCellMar>
        </w:tblPrEx>
        <w:trPr>
          <w:trHeight w:val="41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地方资金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300 </w:t>
            </w:r>
          </w:p>
        </w:tc>
      </w:tr>
      <w:tr>
        <w:tblPrEx>
          <w:tblCellMar>
            <w:top w:w="0" w:type="dxa"/>
            <w:left w:w="108" w:type="dxa"/>
            <w:bottom w:w="0" w:type="dxa"/>
            <w:right w:w="108" w:type="dxa"/>
          </w:tblCellMar>
        </w:tblPrEx>
        <w:trPr>
          <w:trHeight w:val="41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其他资金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805"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年度总体目标</w:t>
            </w:r>
          </w:p>
        </w:tc>
        <w:tc>
          <w:tcPr>
            <w:tcW w:w="42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通过实施城乡医疗救助，医疗救助对象人次规模保持合理水平，重点救助对象政策范围内个人自付费用年度限额内住院救助比例达到70%。</w:t>
            </w:r>
          </w:p>
        </w:tc>
      </w:tr>
      <w:tr>
        <w:tblPrEx>
          <w:tblCellMar>
            <w:top w:w="0" w:type="dxa"/>
            <w:left w:w="108" w:type="dxa"/>
            <w:bottom w:w="0" w:type="dxa"/>
            <w:right w:w="108" w:type="dxa"/>
          </w:tblCellMar>
        </w:tblPrEx>
        <w:trPr>
          <w:trHeight w:val="410" w:hRule="atLeast"/>
        </w:trPr>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绩效指标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一级指标</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二级指标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三级指标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指标值</w:t>
            </w:r>
          </w:p>
        </w:tc>
      </w:tr>
      <w:tr>
        <w:tblPrEx>
          <w:tblCellMar>
            <w:top w:w="0" w:type="dxa"/>
            <w:left w:w="108" w:type="dxa"/>
            <w:bottom w:w="0" w:type="dxa"/>
            <w:right w:w="108" w:type="dxa"/>
          </w:tblCellMar>
        </w:tblPrEx>
        <w:trPr>
          <w:trHeight w:val="68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医疗救助对象人次规模</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符合救助条件的对象按规定纳入救助范围</w:t>
            </w:r>
          </w:p>
        </w:tc>
      </w:tr>
      <w:tr>
        <w:tblPrEx>
          <w:tblCellMar>
            <w:top w:w="0" w:type="dxa"/>
            <w:left w:w="108" w:type="dxa"/>
            <w:bottom w:w="0" w:type="dxa"/>
            <w:right w:w="108" w:type="dxa"/>
          </w:tblCellMar>
        </w:tblPrEx>
        <w:trPr>
          <w:trHeight w:val="68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重点救助对象政策范围内个人自付费用年度限额内住院救助比例</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≥70%</w:t>
            </w:r>
          </w:p>
        </w:tc>
      </w:tr>
      <w:tr>
        <w:tblPrEx>
          <w:tblCellMar>
            <w:top w:w="0" w:type="dxa"/>
            <w:left w:w="108" w:type="dxa"/>
            <w:bottom w:w="0" w:type="dxa"/>
            <w:right w:w="108" w:type="dxa"/>
          </w:tblCellMar>
        </w:tblPrEx>
        <w:trPr>
          <w:trHeight w:val="668"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符合资助条件的农村低收入人口资助参保政策覆盖率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≥99%</w:t>
            </w:r>
          </w:p>
        </w:tc>
      </w:tr>
      <w:tr>
        <w:tblPrEx>
          <w:tblCellMar>
            <w:top w:w="0" w:type="dxa"/>
            <w:left w:w="108" w:type="dxa"/>
            <w:bottom w:w="0" w:type="dxa"/>
            <w:right w:w="108" w:type="dxa"/>
          </w:tblCellMar>
        </w:tblPrEx>
        <w:trPr>
          <w:trHeight w:val="68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医保综合监管能力</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按照《国家医疗保障局关于做好基金监管综合评价工作的通知》(医保发〔2022〕31号)进行综合评价</w:t>
            </w:r>
          </w:p>
        </w:tc>
      </w:tr>
      <w:tr>
        <w:tblPrEx>
          <w:tblCellMar>
            <w:top w:w="0" w:type="dxa"/>
            <w:left w:w="108" w:type="dxa"/>
            <w:bottom w:w="0" w:type="dxa"/>
            <w:right w:w="108" w:type="dxa"/>
          </w:tblCellMar>
        </w:tblPrEx>
        <w:trPr>
          <w:trHeight w:val="39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市域内“一站式”即时结算覆盖率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不低于上年</w:t>
            </w:r>
          </w:p>
        </w:tc>
      </w:tr>
      <w:tr>
        <w:tblPrEx>
          <w:tblCellMar>
            <w:top w:w="0" w:type="dxa"/>
            <w:left w:w="108" w:type="dxa"/>
            <w:bottom w:w="0" w:type="dxa"/>
            <w:right w:w="108" w:type="dxa"/>
          </w:tblCellMar>
        </w:tblPrEx>
        <w:trPr>
          <w:trHeight w:val="39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城乡医疗救助政策知晓率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w:t>
            </w:r>
          </w:p>
        </w:tc>
      </w:tr>
      <w:tr>
        <w:tblPrEx>
          <w:tblCellMar>
            <w:top w:w="0" w:type="dxa"/>
            <w:left w:w="108" w:type="dxa"/>
            <w:bottom w:w="0" w:type="dxa"/>
            <w:right w:w="108" w:type="dxa"/>
          </w:tblCellMar>
        </w:tblPrEx>
        <w:trPr>
          <w:trHeight w:val="47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困难群众看病就医方便程度</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明显提高</w:t>
            </w:r>
          </w:p>
        </w:tc>
      </w:tr>
      <w:tr>
        <w:tblPrEx>
          <w:tblCellMar>
            <w:top w:w="0" w:type="dxa"/>
            <w:left w:w="108" w:type="dxa"/>
            <w:bottom w:w="0" w:type="dxa"/>
            <w:right w:w="108" w:type="dxa"/>
          </w:tblCellMar>
        </w:tblPrEx>
        <w:trPr>
          <w:trHeight w:val="358"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困难群众医疗费用负担</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有效缓解</w:t>
            </w:r>
          </w:p>
        </w:tc>
      </w:tr>
      <w:tr>
        <w:tblPrEx>
          <w:tblCellMar>
            <w:top w:w="0" w:type="dxa"/>
            <w:left w:w="108" w:type="dxa"/>
            <w:bottom w:w="0" w:type="dxa"/>
            <w:right w:w="108" w:type="dxa"/>
          </w:tblCellMar>
        </w:tblPrEx>
        <w:trPr>
          <w:trHeight w:val="37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对健全社会救助体系的影响</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39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对健全医疗保障制度体系的作用</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45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服务对象满意度指标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救助对象对救助工作满意度</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≥85%</w:t>
            </w:r>
          </w:p>
        </w:tc>
      </w:tr>
    </w:tbl>
    <w:p>
      <w:pPr>
        <w:rPr>
          <w:color w:val="auto"/>
          <w:highlight w:val="none"/>
          <w:lang w:eastAsia="zh-CN"/>
        </w:rPr>
      </w:pPr>
    </w:p>
    <w:p>
      <w:pPr>
        <w:rPr>
          <w:color w:val="auto"/>
          <w:highlight w:val="none"/>
          <w:lang w:eastAsia="zh-CN"/>
        </w:rPr>
      </w:pPr>
    </w:p>
    <w:tbl>
      <w:tblPr>
        <w:tblStyle w:val="7"/>
        <w:tblW w:w="5000" w:type="pct"/>
        <w:tblInd w:w="0" w:type="dxa"/>
        <w:tblLayout w:type="autofit"/>
        <w:tblCellMar>
          <w:top w:w="0" w:type="dxa"/>
          <w:left w:w="108" w:type="dxa"/>
          <w:bottom w:w="0" w:type="dxa"/>
          <w:right w:w="108" w:type="dxa"/>
        </w:tblCellMar>
      </w:tblPr>
      <w:tblGrid>
        <w:gridCol w:w="1320"/>
        <w:gridCol w:w="951"/>
        <w:gridCol w:w="1514"/>
        <w:gridCol w:w="2163"/>
        <w:gridCol w:w="2574"/>
      </w:tblGrid>
      <w:tr>
        <w:tblPrEx>
          <w:tblCellMar>
            <w:top w:w="0" w:type="dxa"/>
            <w:left w:w="108" w:type="dxa"/>
            <w:bottom w:w="0" w:type="dxa"/>
            <w:right w:w="108" w:type="dxa"/>
          </w:tblCellMar>
        </w:tblPrEx>
        <w:trPr>
          <w:trHeight w:val="8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8"/>
                <w:szCs w:val="28"/>
                <w:highlight w:val="none"/>
                <w:lang w:eastAsia="zh-CN"/>
              </w:rPr>
            </w:pPr>
            <w:r>
              <w:rPr>
                <w:rFonts w:hint="eastAsia" w:ascii="仿宋_GB2312" w:eastAsia="仿宋_GB2312" w:cs="仿宋_GB2312"/>
                <w:b/>
                <w:bCs/>
                <w:color w:val="auto"/>
                <w:sz w:val="28"/>
                <w:szCs w:val="28"/>
                <w:highlight w:val="none"/>
                <w:lang w:eastAsia="zh-CN"/>
              </w:rPr>
              <w:t>中央财政医疗救助补助资金(城乡医疗救助部分)区域绩效目标表</w:t>
            </w:r>
            <w:r>
              <w:rPr>
                <w:rFonts w:hint="eastAsia" w:ascii="仿宋_GB2312" w:eastAsia="仿宋_GB2312" w:cs="仿宋_GB2312"/>
                <w:b/>
                <w:bCs/>
                <w:color w:val="auto"/>
                <w:sz w:val="28"/>
                <w:szCs w:val="28"/>
                <w:highlight w:val="none"/>
                <w:lang w:eastAsia="zh-CN"/>
              </w:rPr>
              <w:br w:type="textWrapping"/>
            </w:r>
            <w:r>
              <w:rPr>
                <w:rFonts w:hint="eastAsia" w:ascii="仿宋_GB2312" w:eastAsia="仿宋_GB2312" w:cs="仿宋_GB2312"/>
                <w:b/>
                <w:bCs/>
                <w:color w:val="auto"/>
                <w:sz w:val="28"/>
                <w:szCs w:val="28"/>
                <w:highlight w:val="none"/>
                <w:lang w:eastAsia="zh-CN"/>
              </w:rPr>
              <w:t>（博州）</w:t>
            </w:r>
          </w:p>
        </w:tc>
      </w:tr>
      <w:tr>
        <w:tblPrEx>
          <w:tblCellMar>
            <w:top w:w="0" w:type="dxa"/>
            <w:left w:w="108" w:type="dxa"/>
            <w:bottom w:w="0" w:type="dxa"/>
            <w:right w:w="108" w:type="dxa"/>
          </w:tblCellMar>
        </w:tblPrEx>
        <w:trPr>
          <w:trHeight w:val="3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(2024年度)</w:t>
            </w:r>
          </w:p>
        </w:tc>
      </w:tr>
      <w:tr>
        <w:tblPrEx>
          <w:tblCellMar>
            <w:top w:w="0" w:type="dxa"/>
            <w:left w:w="108" w:type="dxa"/>
            <w:bottom w:w="0" w:type="dxa"/>
            <w:right w:w="108" w:type="dxa"/>
          </w:tblCellMar>
        </w:tblPrEx>
        <w:trPr>
          <w:trHeight w:val="415"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项目名称</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医疗救助补助资金</w:t>
            </w:r>
          </w:p>
        </w:tc>
      </w:tr>
      <w:tr>
        <w:tblPrEx>
          <w:tblCellMar>
            <w:top w:w="0" w:type="dxa"/>
            <w:left w:w="108" w:type="dxa"/>
            <w:bottom w:w="0" w:type="dxa"/>
            <w:right w:w="108" w:type="dxa"/>
          </w:tblCellMar>
        </w:tblPrEx>
        <w:trPr>
          <w:trHeight w:val="40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地区</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博州</w:t>
            </w:r>
          </w:p>
        </w:tc>
      </w:tr>
      <w:tr>
        <w:tblPrEx>
          <w:tblCellMar>
            <w:top w:w="0" w:type="dxa"/>
            <w:left w:w="108" w:type="dxa"/>
            <w:bottom w:w="0" w:type="dxa"/>
            <w:right w:w="108" w:type="dxa"/>
          </w:tblCellMar>
        </w:tblPrEx>
        <w:trPr>
          <w:trHeight w:val="41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省级财政部门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新疆维吾尔自治区财政厅</w:t>
            </w:r>
          </w:p>
        </w:tc>
      </w:tr>
      <w:tr>
        <w:tblPrEx>
          <w:tblCellMar>
            <w:top w:w="0" w:type="dxa"/>
            <w:left w:w="108" w:type="dxa"/>
            <w:bottom w:w="0" w:type="dxa"/>
            <w:right w:w="108" w:type="dxa"/>
          </w:tblCellMar>
        </w:tblPrEx>
        <w:trPr>
          <w:trHeight w:val="41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省级主管部门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410" w:hRule="atLeast"/>
        </w:trPr>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资金情况(万元)</w:t>
            </w: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年度金额：</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1919</w:t>
            </w:r>
          </w:p>
        </w:tc>
      </w:tr>
      <w:tr>
        <w:tblPrEx>
          <w:tblCellMar>
            <w:top w:w="0" w:type="dxa"/>
            <w:left w:w="108" w:type="dxa"/>
            <w:bottom w:w="0" w:type="dxa"/>
            <w:right w:w="108" w:type="dxa"/>
          </w:tblCellMar>
        </w:tblPrEx>
        <w:trPr>
          <w:trHeight w:val="41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其中：中央资金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1919</w:t>
            </w:r>
          </w:p>
        </w:tc>
      </w:tr>
      <w:tr>
        <w:tblPrEx>
          <w:tblCellMar>
            <w:top w:w="0" w:type="dxa"/>
            <w:left w:w="108" w:type="dxa"/>
            <w:bottom w:w="0" w:type="dxa"/>
            <w:right w:w="108" w:type="dxa"/>
          </w:tblCellMar>
        </w:tblPrEx>
        <w:trPr>
          <w:trHeight w:val="41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地方资金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41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其他资金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682"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年度总体目标</w:t>
            </w:r>
          </w:p>
        </w:tc>
        <w:tc>
          <w:tcPr>
            <w:tcW w:w="42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通过实施城乡医疗救助，医疗救助对象人次规模保持合理水平，重点救助对象政策范围内个人自付费用年度限额内住院救助比例达到70%。</w:t>
            </w:r>
          </w:p>
        </w:tc>
      </w:tr>
      <w:tr>
        <w:tblPrEx>
          <w:tblCellMar>
            <w:top w:w="0" w:type="dxa"/>
            <w:left w:w="108" w:type="dxa"/>
            <w:bottom w:w="0" w:type="dxa"/>
            <w:right w:w="108" w:type="dxa"/>
          </w:tblCellMar>
        </w:tblPrEx>
        <w:trPr>
          <w:trHeight w:val="410" w:hRule="atLeast"/>
        </w:trPr>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绩效指标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一级指标</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二级指标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三级指标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指标值</w:t>
            </w:r>
          </w:p>
        </w:tc>
      </w:tr>
      <w:tr>
        <w:tblPrEx>
          <w:tblCellMar>
            <w:top w:w="0" w:type="dxa"/>
            <w:left w:w="108" w:type="dxa"/>
            <w:bottom w:w="0" w:type="dxa"/>
            <w:right w:w="108" w:type="dxa"/>
          </w:tblCellMar>
        </w:tblPrEx>
        <w:trPr>
          <w:trHeight w:val="68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医疗救助对象人次规模</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符合救助条件的对象按规定纳入救助范围</w:t>
            </w:r>
          </w:p>
        </w:tc>
      </w:tr>
      <w:tr>
        <w:tblPrEx>
          <w:tblCellMar>
            <w:top w:w="0" w:type="dxa"/>
            <w:left w:w="108" w:type="dxa"/>
            <w:bottom w:w="0" w:type="dxa"/>
            <w:right w:w="108" w:type="dxa"/>
          </w:tblCellMar>
        </w:tblPrEx>
        <w:trPr>
          <w:trHeight w:val="68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重点救助对象政策范围内个人自付费用年度限额内住院救助比例</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≥70%</w:t>
            </w:r>
          </w:p>
        </w:tc>
      </w:tr>
      <w:tr>
        <w:tblPrEx>
          <w:tblCellMar>
            <w:top w:w="0" w:type="dxa"/>
            <w:left w:w="108" w:type="dxa"/>
            <w:bottom w:w="0" w:type="dxa"/>
            <w:right w:w="108" w:type="dxa"/>
          </w:tblCellMar>
        </w:tblPrEx>
        <w:trPr>
          <w:trHeight w:val="68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符合资助条件的农村低收入人口资助参保政策覆盖率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≥99%</w:t>
            </w:r>
          </w:p>
        </w:tc>
      </w:tr>
      <w:tr>
        <w:tblPrEx>
          <w:tblCellMar>
            <w:top w:w="0" w:type="dxa"/>
            <w:left w:w="108" w:type="dxa"/>
            <w:bottom w:w="0" w:type="dxa"/>
            <w:right w:w="108" w:type="dxa"/>
          </w:tblCellMar>
        </w:tblPrEx>
        <w:trPr>
          <w:trHeight w:val="68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医保综合监管能力</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按照《国家医疗保障局关于做好基金监管综合评价工作的通知》(医保发〔2022〕31号)进行综合评价</w:t>
            </w:r>
          </w:p>
        </w:tc>
      </w:tr>
      <w:tr>
        <w:tblPrEx>
          <w:tblCellMar>
            <w:top w:w="0" w:type="dxa"/>
            <w:left w:w="108" w:type="dxa"/>
            <w:bottom w:w="0" w:type="dxa"/>
            <w:right w:w="108" w:type="dxa"/>
          </w:tblCellMar>
        </w:tblPrEx>
        <w:trPr>
          <w:trHeight w:val="68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市域内“一站式”即时结算覆盖率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不低于上年</w:t>
            </w:r>
          </w:p>
        </w:tc>
      </w:tr>
      <w:tr>
        <w:tblPrEx>
          <w:tblCellMar>
            <w:top w:w="0" w:type="dxa"/>
            <w:left w:w="108" w:type="dxa"/>
            <w:bottom w:w="0" w:type="dxa"/>
            <w:right w:w="108" w:type="dxa"/>
          </w:tblCellMar>
        </w:tblPrEx>
        <w:trPr>
          <w:trHeight w:val="9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城乡医疗救助政策知晓率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w:t>
            </w:r>
          </w:p>
        </w:tc>
      </w:tr>
      <w:tr>
        <w:tblPrEx>
          <w:tblCellMar>
            <w:top w:w="0" w:type="dxa"/>
            <w:left w:w="108" w:type="dxa"/>
            <w:bottom w:w="0" w:type="dxa"/>
            <w:right w:w="108" w:type="dxa"/>
          </w:tblCellMar>
        </w:tblPrEx>
        <w:trPr>
          <w:trHeight w:val="9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困难群众看病就医方便程度</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明显提高</w:t>
            </w:r>
          </w:p>
        </w:tc>
      </w:tr>
      <w:tr>
        <w:tblPrEx>
          <w:tblCellMar>
            <w:top w:w="0" w:type="dxa"/>
            <w:left w:w="108" w:type="dxa"/>
            <w:bottom w:w="0" w:type="dxa"/>
            <w:right w:w="108" w:type="dxa"/>
          </w:tblCellMar>
        </w:tblPrEx>
        <w:trPr>
          <w:trHeight w:val="12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困难群众医疗费用负担</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有效缓解</w:t>
            </w:r>
          </w:p>
        </w:tc>
      </w:tr>
      <w:tr>
        <w:tblPrEx>
          <w:tblCellMar>
            <w:top w:w="0" w:type="dxa"/>
            <w:left w:w="108" w:type="dxa"/>
            <w:bottom w:w="0" w:type="dxa"/>
            <w:right w:w="108" w:type="dxa"/>
          </w:tblCellMar>
        </w:tblPrEx>
        <w:trPr>
          <w:trHeight w:val="457"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对健全社会救助体系的影响</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37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对健全医疗保障制度体系的作用</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680"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服务对象满意度指标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救助对象对救助工作满意度</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≥85%</w:t>
            </w:r>
          </w:p>
        </w:tc>
      </w:tr>
    </w:tbl>
    <w:p>
      <w:pPr>
        <w:rPr>
          <w:color w:val="auto"/>
          <w:highlight w:val="none"/>
          <w:lang w:eastAsia="zh-CN"/>
        </w:rPr>
      </w:pPr>
    </w:p>
    <w:p>
      <w:pPr>
        <w:rPr>
          <w:color w:val="auto"/>
          <w:highlight w:val="none"/>
          <w:lang w:eastAsia="zh-CN"/>
        </w:rPr>
      </w:pPr>
    </w:p>
    <w:tbl>
      <w:tblPr>
        <w:tblStyle w:val="7"/>
        <w:tblW w:w="5000" w:type="pct"/>
        <w:tblInd w:w="0" w:type="dxa"/>
        <w:tblLayout w:type="autofit"/>
        <w:tblCellMar>
          <w:top w:w="0" w:type="dxa"/>
          <w:left w:w="108" w:type="dxa"/>
          <w:bottom w:w="0" w:type="dxa"/>
          <w:right w:w="108" w:type="dxa"/>
        </w:tblCellMar>
      </w:tblPr>
      <w:tblGrid>
        <w:gridCol w:w="1320"/>
        <w:gridCol w:w="951"/>
        <w:gridCol w:w="1514"/>
        <w:gridCol w:w="2163"/>
        <w:gridCol w:w="2574"/>
      </w:tblGrid>
      <w:tr>
        <w:tblPrEx>
          <w:tblCellMar>
            <w:top w:w="0" w:type="dxa"/>
            <w:left w:w="108" w:type="dxa"/>
            <w:bottom w:w="0" w:type="dxa"/>
            <w:right w:w="108" w:type="dxa"/>
          </w:tblCellMar>
        </w:tblPrEx>
        <w:trPr>
          <w:trHeight w:val="8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8"/>
                <w:szCs w:val="28"/>
                <w:highlight w:val="none"/>
                <w:lang w:eastAsia="zh-CN"/>
              </w:rPr>
            </w:pPr>
            <w:r>
              <w:rPr>
                <w:rFonts w:hint="eastAsia" w:ascii="仿宋_GB2312" w:eastAsia="仿宋_GB2312" w:cs="仿宋_GB2312"/>
                <w:b/>
                <w:bCs/>
                <w:color w:val="auto"/>
                <w:sz w:val="28"/>
                <w:szCs w:val="28"/>
                <w:highlight w:val="none"/>
                <w:lang w:eastAsia="zh-CN"/>
              </w:rPr>
              <w:t>中央财政医疗救助补助资金(城乡医疗救助部分)区域绩效目标表</w:t>
            </w:r>
            <w:r>
              <w:rPr>
                <w:rFonts w:hint="eastAsia" w:ascii="仿宋_GB2312" w:eastAsia="仿宋_GB2312" w:cs="仿宋_GB2312"/>
                <w:b/>
                <w:bCs/>
                <w:color w:val="auto"/>
                <w:sz w:val="28"/>
                <w:szCs w:val="28"/>
                <w:highlight w:val="none"/>
                <w:lang w:eastAsia="zh-CN"/>
              </w:rPr>
              <w:br w:type="textWrapping"/>
            </w:r>
            <w:r>
              <w:rPr>
                <w:rFonts w:hint="eastAsia" w:ascii="仿宋_GB2312" w:eastAsia="仿宋_GB2312" w:cs="仿宋_GB2312"/>
                <w:b/>
                <w:bCs/>
                <w:color w:val="auto"/>
                <w:sz w:val="28"/>
                <w:szCs w:val="28"/>
                <w:highlight w:val="none"/>
                <w:lang w:eastAsia="zh-CN"/>
              </w:rPr>
              <w:t>（昌吉州）</w:t>
            </w:r>
          </w:p>
        </w:tc>
      </w:tr>
      <w:tr>
        <w:tblPrEx>
          <w:tblCellMar>
            <w:top w:w="0" w:type="dxa"/>
            <w:left w:w="108" w:type="dxa"/>
            <w:bottom w:w="0" w:type="dxa"/>
            <w:right w:w="108" w:type="dxa"/>
          </w:tblCellMar>
        </w:tblPrEx>
        <w:trPr>
          <w:trHeight w:val="3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(2024年度)</w:t>
            </w:r>
          </w:p>
        </w:tc>
      </w:tr>
      <w:tr>
        <w:tblPrEx>
          <w:tblCellMar>
            <w:top w:w="0" w:type="dxa"/>
            <w:left w:w="108" w:type="dxa"/>
            <w:bottom w:w="0" w:type="dxa"/>
            <w:right w:w="108" w:type="dxa"/>
          </w:tblCellMar>
        </w:tblPrEx>
        <w:trPr>
          <w:trHeight w:val="454"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项目名称</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医疗救助补助资金</w:t>
            </w:r>
          </w:p>
        </w:tc>
      </w:tr>
      <w:tr>
        <w:tblPrEx>
          <w:tblCellMar>
            <w:top w:w="0" w:type="dxa"/>
            <w:left w:w="108" w:type="dxa"/>
            <w:bottom w:w="0" w:type="dxa"/>
            <w:right w:w="108" w:type="dxa"/>
          </w:tblCellMar>
        </w:tblPrEx>
        <w:trPr>
          <w:trHeight w:val="454"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地区</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昌吉州</w:t>
            </w:r>
          </w:p>
        </w:tc>
      </w:tr>
      <w:tr>
        <w:tblPrEx>
          <w:tblCellMar>
            <w:top w:w="0" w:type="dxa"/>
            <w:left w:w="108" w:type="dxa"/>
            <w:bottom w:w="0" w:type="dxa"/>
            <w:right w:w="108" w:type="dxa"/>
          </w:tblCellMar>
        </w:tblPrEx>
        <w:trPr>
          <w:trHeight w:val="454"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省级财政部门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新疆维吾尔自治区财政厅</w:t>
            </w:r>
          </w:p>
        </w:tc>
      </w:tr>
      <w:tr>
        <w:tblPrEx>
          <w:tblCellMar>
            <w:top w:w="0" w:type="dxa"/>
            <w:left w:w="108" w:type="dxa"/>
            <w:bottom w:w="0" w:type="dxa"/>
            <w:right w:w="108" w:type="dxa"/>
          </w:tblCellMar>
        </w:tblPrEx>
        <w:trPr>
          <w:trHeight w:val="454"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省级主管部门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454" w:hRule="atLeast"/>
        </w:trPr>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资金情况(万元)</w:t>
            </w: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年度金额：</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2002</w:t>
            </w:r>
          </w:p>
        </w:tc>
      </w:tr>
      <w:tr>
        <w:tblPrEx>
          <w:tblCellMar>
            <w:top w:w="0" w:type="dxa"/>
            <w:left w:w="108" w:type="dxa"/>
            <w:bottom w:w="0" w:type="dxa"/>
            <w:right w:w="108" w:type="dxa"/>
          </w:tblCellMar>
        </w:tblPrEx>
        <w:trPr>
          <w:trHeight w:val="454"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其中：中央资金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2002 </w:t>
            </w:r>
          </w:p>
        </w:tc>
      </w:tr>
      <w:tr>
        <w:tblPrEx>
          <w:tblCellMar>
            <w:top w:w="0" w:type="dxa"/>
            <w:left w:w="108" w:type="dxa"/>
            <w:bottom w:w="0" w:type="dxa"/>
            <w:right w:w="108" w:type="dxa"/>
          </w:tblCellMar>
        </w:tblPrEx>
        <w:trPr>
          <w:trHeight w:val="331"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地方资金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257"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其他资金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767"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年度总体目标</w:t>
            </w:r>
          </w:p>
        </w:tc>
        <w:tc>
          <w:tcPr>
            <w:tcW w:w="42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通过实施城乡医疗救助，医疗救助对象人次规模保持合理水平，重点救助对象政策范围内个人自付费用年度限额内住院救助比例达到70%。</w:t>
            </w:r>
          </w:p>
        </w:tc>
      </w:tr>
      <w:tr>
        <w:tblPrEx>
          <w:tblCellMar>
            <w:top w:w="0" w:type="dxa"/>
            <w:left w:w="108" w:type="dxa"/>
            <w:bottom w:w="0" w:type="dxa"/>
            <w:right w:w="108" w:type="dxa"/>
          </w:tblCellMar>
        </w:tblPrEx>
        <w:trPr>
          <w:trHeight w:val="410" w:hRule="atLeast"/>
        </w:trPr>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绩效指标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一级指标</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二级指标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三级指标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指标值</w:t>
            </w:r>
          </w:p>
        </w:tc>
      </w:tr>
      <w:tr>
        <w:tblPrEx>
          <w:tblCellMar>
            <w:top w:w="0" w:type="dxa"/>
            <w:left w:w="108" w:type="dxa"/>
            <w:bottom w:w="0" w:type="dxa"/>
            <w:right w:w="108" w:type="dxa"/>
          </w:tblCellMar>
        </w:tblPrEx>
        <w:trPr>
          <w:trHeight w:val="737"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医疗救助对象人次规模</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符合救助条件的对象按规定纳入救助范围</w:t>
            </w:r>
          </w:p>
        </w:tc>
      </w:tr>
      <w:tr>
        <w:tblPrEx>
          <w:tblCellMar>
            <w:top w:w="0" w:type="dxa"/>
            <w:left w:w="108" w:type="dxa"/>
            <w:bottom w:w="0" w:type="dxa"/>
            <w:right w:w="108" w:type="dxa"/>
          </w:tblCellMar>
        </w:tblPrEx>
        <w:trPr>
          <w:trHeight w:val="737"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重点救助对象政策范围内个人自付费用年度限额内住院救助比例</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≥70%</w:t>
            </w:r>
          </w:p>
        </w:tc>
      </w:tr>
      <w:tr>
        <w:tblPrEx>
          <w:tblCellMar>
            <w:top w:w="0" w:type="dxa"/>
            <w:left w:w="108" w:type="dxa"/>
            <w:bottom w:w="0" w:type="dxa"/>
            <w:right w:w="108" w:type="dxa"/>
          </w:tblCellMar>
        </w:tblPrEx>
        <w:trPr>
          <w:trHeight w:val="737"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符合资助条件的农村低收入人口资助参保政策覆盖率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≥99%</w:t>
            </w:r>
          </w:p>
        </w:tc>
      </w:tr>
      <w:tr>
        <w:tblPrEx>
          <w:tblCellMar>
            <w:top w:w="0" w:type="dxa"/>
            <w:left w:w="108" w:type="dxa"/>
            <w:bottom w:w="0" w:type="dxa"/>
            <w:right w:w="108" w:type="dxa"/>
          </w:tblCellMar>
        </w:tblPrEx>
        <w:trPr>
          <w:trHeight w:val="737"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医保综合监管能力</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按照《国家医疗保障局关于做好基金监管综合评价工作的通知》(医保发〔2022〕31号)进行综合评价</w:t>
            </w:r>
          </w:p>
        </w:tc>
      </w:tr>
      <w:tr>
        <w:tblPrEx>
          <w:tblCellMar>
            <w:top w:w="0" w:type="dxa"/>
            <w:left w:w="108" w:type="dxa"/>
            <w:bottom w:w="0" w:type="dxa"/>
            <w:right w:w="108" w:type="dxa"/>
          </w:tblCellMar>
        </w:tblPrEx>
        <w:trPr>
          <w:trHeight w:val="446"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市域内“一站式”即时结算覆盖率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不低于上年</w:t>
            </w:r>
          </w:p>
        </w:tc>
      </w:tr>
      <w:tr>
        <w:tblPrEx>
          <w:tblCellMar>
            <w:top w:w="0" w:type="dxa"/>
            <w:left w:w="108" w:type="dxa"/>
            <w:bottom w:w="0" w:type="dxa"/>
            <w:right w:w="108" w:type="dxa"/>
          </w:tblCellMar>
        </w:tblPrEx>
        <w:trPr>
          <w:trHeight w:val="477"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城乡医疗救助政策知晓率</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w:t>
            </w:r>
          </w:p>
        </w:tc>
      </w:tr>
      <w:tr>
        <w:tblPrEx>
          <w:tblCellMar>
            <w:top w:w="0" w:type="dxa"/>
            <w:left w:w="108" w:type="dxa"/>
            <w:bottom w:w="0" w:type="dxa"/>
            <w:right w:w="108" w:type="dxa"/>
          </w:tblCellMar>
        </w:tblPrEx>
        <w:trPr>
          <w:trHeight w:val="364"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困难群众看病就医方便程度</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明显提高</w:t>
            </w:r>
          </w:p>
        </w:tc>
      </w:tr>
      <w:tr>
        <w:tblPrEx>
          <w:tblCellMar>
            <w:top w:w="0" w:type="dxa"/>
            <w:left w:w="108" w:type="dxa"/>
            <w:bottom w:w="0" w:type="dxa"/>
            <w:right w:w="108" w:type="dxa"/>
          </w:tblCellMar>
        </w:tblPrEx>
        <w:trPr>
          <w:trHeight w:val="41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困难群众医疗费用负担</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有效缓解</w:t>
            </w:r>
          </w:p>
        </w:tc>
      </w:tr>
      <w:tr>
        <w:tblPrEx>
          <w:tblCellMar>
            <w:top w:w="0" w:type="dxa"/>
            <w:left w:w="108" w:type="dxa"/>
            <w:bottom w:w="0" w:type="dxa"/>
            <w:right w:w="108" w:type="dxa"/>
          </w:tblCellMar>
        </w:tblPrEx>
        <w:trPr>
          <w:trHeight w:val="327"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对健全社会救助体系的影响</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252"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对健全医疗保障制度体系的作用</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587"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服务对象满意度指标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救助对象对救助工作满意度</w:t>
            </w:r>
          </w:p>
        </w:tc>
        <w:tc>
          <w:tcPr>
            <w:tcW w:w="15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≥85%</w:t>
            </w:r>
          </w:p>
        </w:tc>
      </w:tr>
    </w:tbl>
    <w:p>
      <w:pPr>
        <w:rPr>
          <w:color w:val="auto"/>
          <w:highlight w:val="none"/>
        </w:rPr>
      </w:pPr>
    </w:p>
    <w:tbl>
      <w:tblPr>
        <w:tblStyle w:val="7"/>
        <w:tblW w:w="5000" w:type="pct"/>
        <w:tblInd w:w="0" w:type="dxa"/>
        <w:tblLayout w:type="autofit"/>
        <w:tblCellMar>
          <w:top w:w="0" w:type="dxa"/>
          <w:left w:w="108" w:type="dxa"/>
          <w:bottom w:w="0" w:type="dxa"/>
          <w:right w:w="108" w:type="dxa"/>
        </w:tblCellMar>
      </w:tblPr>
      <w:tblGrid>
        <w:gridCol w:w="1319"/>
        <w:gridCol w:w="951"/>
        <w:gridCol w:w="1515"/>
        <w:gridCol w:w="2163"/>
        <w:gridCol w:w="2574"/>
      </w:tblGrid>
      <w:tr>
        <w:tblPrEx>
          <w:tblCellMar>
            <w:top w:w="0" w:type="dxa"/>
            <w:left w:w="108" w:type="dxa"/>
            <w:bottom w:w="0" w:type="dxa"/>
            <w:right w:w="108" w:type="dxa"/>
          </w:tblCellMar>
        </w:tblPrEx>
        <w:trPr>
          <w:trHeight w:val="8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8"/>
                <w:szCs w:val="28"/>
                <w:highlight w:val="none"/>
                <w:lang w:eastAsia="zh-CN"/>
              </w:rPr>
            </w:pPr>
            <w:r>
              <w:rPr>
                <w:rFonts w:hint="eastAsia" w:ascii="仿宋_GB2312" w:eastAsia="仿宋_GB2312" w:cs="仿宋_GB2312"/>
                <w:b/>
                <w:bCs/>
                <w:color w:val="auto"/>
                <w:sz w:val="28"/>
                <w:szCs w:val="28"/>
                <w:highlight w:val="none"/>
                <w:lang w:eastAsia="zh-CN"/>
              </w:rPr>
              <w:t>中央财政医疗救助补助资金(城乡医疗救助部分)区域绩效目标表</w:t>
            </w:r>
            <w:r>
              <w:rPr>
                <w:rFonts w:hint="eastAsia" w:ascii="仿宋_GB2312" w:eastAsia="仿宋_GB2312" w:cs="仿宋_GB2312"/>
                <w:b/>
                <w:bCs/>
                <w:color w:val="auto"/>
                <w:sz w:val="28"/>
                <w:szCs w:val="28"/>
                <w:highlight w:val="none"/>
                <w:lang w:eastAsia="zh-CN"/>
              </w:rPr>
              <w:br w:type="textWrapping"/>
            </w:r>
            <w:r>
              <w:rPr>
                <w:rFonts w:hint="eastAsia" w:ascii="仿宋_GB2312" w:eastAsia="仿宋_GB2312" w:cs="仿宋_GB2312"/>
                <w:b/>
                <w:bCs/>
                <w:color w:val="auto"/>
                <w:sz w:val="28"/>
                <w:szCs w:val="28"/>
                <w:highlight w:val="none"/>
                <w:lang w:eastAsia="zh-CN"/>
              </w:rPr>
              <w:t>（吐鲁番市）</w:t>
            </w:r>
          </w:p>
        </w:tc>
      </w:tr>
      <w:tr>
        <w:tblPrEx>
          <w:tblCellMar>
            <w:top w:w="0" w:type="dxa"/>
            <w:left w:w="108" w:type="dxa"/>
            <w:bottom w:w="0" w:type="dxa"/>
            <w:right w:w="108" w:type="dxa"/>
          </w:tblCellMar>
        </w:tblPrEx>
        <w:trPr>
          <w:trHeight w:val="3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(2024年度)</w:t>
            </w:r>
          </w:p>
        </w:tc>
      </w:tr>
      <w:tr>
        <w:tblPrEx>
          <w:tblCellMar>
            <w:top w:w="0" w:type="dxa"/>
            <w:left w:w="108" w:type="dxa"/>
            <w:bottom w:w="0" w:type="dxa"/>
            <w:right w:w="108" w:type="dxa"/>
          </w:tblCellMar>
        </w:tblPrEx>
        <w:trPr>
          <w:trHeight w:val="454"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项目名称</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医疗救助补助资金</w:t>
            </w:r>
          </w:p>
        </w:tc>
      </w:tr>
      <w:tr>
        <w:tblPrEx>
          <w:tblCellMar>
            <w:top w:w="0" w:type="dxa"/>
            <w:left w:w="108" w:type="dxa"/>
            <w:bottom w:w="0" w:type="dxa"/>
            <w:right w:w="108" w:type="dxa"/>
          </w:tblCellMar>
        </w:tblPrEx>
        <w:trPr>
          <w:trHeight w:val="454"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地区</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吐鲁番市</w:t>
            </w:r>
          </w:p>
        </w:tc>
      </w:tr>
      <w:tr>
        <w:tblPrEx>
          <w:tblCellMar>
            <w:top w:w="0" w:type="dxa"/>
            <w:left w:w="108" w:type="dxa"/>
            <w:bottom w:w="0" w:type="dxa"/>
            <w:right w:w="108" w:type="dxa"/>
          </w:tblCellMar>
        </w:tblPrEx>
        <w:trPr>
          <w:trHeight w:val="454"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省级财政部门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新疆维吾尔自治区财政厅</w:t>
            </w:r>
          </w:p>
        </w:tc>
      </w:tr>
      <w:tr>
        <w:tblPrEx>
          <w:tblCellMar>
            <w:top w:w="0" w:type="dxa"/>
            <w:left w:w="108" w:type="dxa"/>
            <w:bottom w:w="0" w:type="dxa"/>
            <w:right w:w="108" w:type="dxa"/>
          </w:tblCellMar>
        </w:tblPrEx>
        <w:trPr>
          <w:trHeight w:val="454"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省级主管部门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319"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资金情况(万元)</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年度金额：</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2734</w:t>
            </w:r>
          </w:p>
        </w:tc>
      </w:tr>
      <w:tr>
        <w:tblPrEx>
          <w:tblCellMar>
            <w:top w:w="0" w:type="dxa"/>
            <w:left w:w="108" w:type="dxa"/>
            <w:bottom w:w="0" w:type="dxa"/>
            <w:right w:w="108" w:type="dxa"/>
          </w:tblCellMar>
        </w:tblPrEx>
        <w:trPr>
          <w:trHeight w:val="281"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其中：中央资金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2734</w:t>
            </w:r>
          </w:p>
        </w:tc>
      </w:tr>
      <w:tr>
        <w:tblPrEx>
          <w:tblCellMar>
            <w:top w:w="0" w:type="dxa"/>
            <w:left w:w="108" w:type="dxa"/>
            <w:bottom w:w="0" w:type="dxa"/>
            <w:right w:w="108" w:type="dxa"/>
          </w:tblCellMar>
        </w:tblPrEx>
        <w:trPr>
          <w:trHeight w:val="257"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地方资金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306"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其他资金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680" w:hRule="atLeast"/>
        </w:trPr>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年度总体目标</w:t>
            </w:r>
          </w:p>
        </w:tc>
        <w:tc>
          <w:tcPr>
            <w:tcW w:w="42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通过实施城乡医疗救助，医疗救助对象人次规模保持合理水平，重点救助对象政策范围内个人自付费用年度限额内住院救助比例达到70%。</w:t>
            </w:r>
          </w:p>
        </w:tc>
      </w:tr>
      <w:tr>
        <w:tblPrEx>
          <w:tblCellMar>
            <w:top w:w="0" w:type="dxa"/>
            <w:left w:w="108" w:type="dxa"/>
            <w:bottom w:w="0" w:type="dxa"/>
            <w:right w:w="108" w:type="dxa"/>
          </w:tblCellMar>
        </w:tblPrEx>
        <w:trPr>
          <w:trHeight w:val="410"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绩效指标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一级指标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二级指标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三级指标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指标值</w:t>
            </w:r>
          </w:p>
        </w:tc>
      </w:tr>
      <w:tr>
        <w:tblPrEx>
          <w:tblCellMar>
            <w:top w:w="0" w:type="dxa"/>
            <w:left w:w="108" w:type="dxa"/>
            <w:bottom w:w="0" w:type="dxa"/>
            <w:right w:w="108" w:type="dxa"/>
          </w:tblCellMar>
        </w:tblPrEx>
        <w:trPr>
          <w:trHeight w:val="624"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医疗救助对象人次规模</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符合救助条件的对象按规定纳入救助范围</w:t>
            </w:r>
          </w:p>
        </w:tc>
      </w:tr>
      <w:tr>
        <w:tblPrEx>
          <w:tblCellMar>
            <w:top w:w="0" w:type="dxa"/>
            <w:left w:w="108" w:type="dxa"/>
            <w:bottom w:w="0" w:type="dxa"/>
            <w:right w:w="108" w:type="dxa"/>
          </w:tblCellMar>
        </w:tblPrEx>
        <w:trPr>
          <w:trHeight w:val="964"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重点救助对象政策范围内个人自付费用年度限额内住院救助比例</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≥70%</w:t>
            </w:r>
          </w:p>
        </w:tc>
      </w:tr>
      <w:tr>
        <w:tblPrEx>
          <w:tblCellMar>
            <w:top w:w="0" w:type="dxa"/>
            <w:left w:w="108" w:type="dxa"/>
            <w:bottom w:w="0" w:type="dxa"/>
            <w:right w:w="108" w:type="dxa"/>
          </w:tblCellMar>
        </w:tblPrEx>
        <w:trPr>
          <w:trHeight w:val="731"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符合资助条件的农村低收入人口资助参保政策覆盖率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≥99%</w:t>
            </w:r>
          </w:p>
        </w:tc>
      </w:tr>
      <w:tr>
        <w:tblPrEx>
          <w:tblCellMar>
            <w:top w:w="0" w:type="dxa"/>
            <w:left w:w="108" w:type="dxa"/>
            <w:bottom w:w="0" w:type="dxa"/>
            <w:right w:w="108" w:type="dxa"/>
          </w:tblCellMar>
        </w:tblPrEx>
        <w:trPr>
          <w:trHeight w:val="624"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医保综合监管能力</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按照《国家医疗保障局关于做好基金监管综合评价工作的通知》(医保发〔2022〕31号)进行综合评价</w:t>
            </w:r>
          </w:p>
        </w:tc>
      </w:tr>
      <w:tr>
        <w:tblPrEx>
          <w:tblCellMar>
            <w:top w:w="0" w:type="dxa"/>
            <w:left w:w="108" w:type="dxa"/>
            <w:bottom w:w="0" w:type="dxa"/>
            <w:right w:w="108" w:type="dxa"/>
          </w:tblCellMar>
        </w:tblPrEx>
        <w:trPr>
          <w:trHeight w:val="577"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市域内“一站式”即时结算覆盖率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不低于上年</w:t>
            </w:r>
          </w:p>
        </w:tc>
      </w:tr>
      <w:tr>
        <w:tblPrEx>
          <w:tblCellMar>
            <w:top w:w="0" w:type="dxa"/>
            <w:left w:w="108" w:type="dxa"/>
            <w:bottom w:w="0" w:type="dxa"/>
            <w:right w:w="108" w:type="dxa"/>
          </w:tblCellMar>
        </w:tblPrEx>
        <w:trPr>
          <w:trHeight w:val="414"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城乡医疗救助政策知晓率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w:t>
            </w:r>
          </w:p>
        </w:tc>
      </w:tr>
      <w:tr>
        <w:tblPrEx>
          <w:tblCellMar>
            <w:top w:w="0" w:type="dxa"/>
            <w:left w:w="108" w:type="dxa"/>
            <w:bottom w:w="0" w:type="dxa"/>
            <w:right w:w="108" w:type="dxa"/>
          </w:tblCellMar>
        </w:tblPrEx>
        <w:trPr>
          <w:trHeight w:val="539"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困难群众看病就医方便程度</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明显提高</w:t>
            </w:r>
          </w:p>
        </w:tc>
      </w:tr>
      <w:tr>
        <w:tblPrEx>
          <w:tblCellMar>
            <w:top w:w="0" w:type="dxa"/>
            <w:left w:w="108" w:type="dxa"/>
            <w:bottom w:w="0" w:type="dxa"/>
            <w:right w:w="108" w:type="dxa"/>
          </w:tblCellMar>
        </w:tblPrEx>
        <w:trPr>
          <w:trHeight w:val="476"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困难群众医疗费用负担</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有效缓解</w:t>
            </w:r>
          </w:p>
        </w:tc>
      </w:tr>
      <w:tr>
        <w:tblPrEx>
          <w:tblCellMar>
            <w:top w:w="0" w:type="dxa"/>
            <w:left w:w="108" w:type="dxa"/>
            <w:bottom w:w="0" w:type="dxa"/>
            <w:right w:w="108" w:type="dxa"/>
          </w:tblCellMar>
        </w:tblPrEx>
        <w:trPr>
          <w:trHeight w:val="501"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对健全社会救助体系的影响</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501"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对健全医疗保障制度体系的作用</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537"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服务对象满意度指标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救助对象对救助工作满意度</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≥85%</w:t>
            </w:r>
          </w:p>
        </w:tc>
      </w:tr>
    </w:tbl>
    <w:p>
      <w:pPr>
        <w:rPr>
          <w:color w:val="auto"/>
          <w:highlight w:val="none"/>
        </w:rPr>
      </w:pPr>
    </w:p>
    <w:p>
      <w:pPr>
        <w:pStyle w:val="9"/>
        <w:rPr>
          <w:color w:val="auto"/>
          <w:highlight w:val="none"/>
        </w:rPr>
      </w:pPr>
    </w:p>
    <w:tbl>
      <w:tblPr>
        <w:tblStyle w:val="7"/>
        <w:tblW w:w="5000" w:type="pct"/>
        <w:tblInd w:w="0" w:type="dxa"/>
        <w:tblLayout w:type="autofit"/>
        <w:tblCellMar>
          <w:top w:w="0" w:type="dxa"/>
          <w:left w:w="108" w:type="dxa"/>
          <w:bottom w:w="0" w:type="dxa"/>
          <w:right w:w="108" w:type="dxa"/>
        </w:tblCellMar>
      </w:tblPr>
      <w:tblGrid>
        <w:gridCol w:w="1319"/>
        <w:gridCol w:w="951"/>
        <w:gridCol w:w="1515"/>
        <w:gridCol w:w="2163"/>
        <w:gridCol w:w="2574"/>
      </w:tblGrid>
      <w:tr>
        <w:tblPrEx>
          <w:tblCellMar>
            <w:top w:w="0" w:type="dxa"/>
            <w:left w:w="108" w:type="dxa"/>
            <w:bottom w:w="0" w:type="dxa"/>
            <w:right w:w="108" w:type="dxa"/>
          </w:tblCellMar>
        </w:tblPrEx>
        <w:trPr>
          <w:trHeight w:val="880" w:hRule="atLeast"/>
        </w:trPr>
        <w:tc>
          <w:tcPr>
            <w:tcW w:w="5000" w:type="pct"/>
            <w:gridSpan w:val="5"/>
            <w:tcBorders>
              <w:top w:val="nil"/>
              <w:left w:val="nil"/>
              <w:bottom w:val="nil"/>
              <w:right w:val="nil"/>
            </w:tcBorders>
            <w:shd w:val="clear" w:color="auto" w:fill="auto"/>
            <w:vAlign w:val="center"/>
          </w:tcPr>
          <w:p>
            <w:pPr>
              <w:rPr>
                <w:rFonts w:ascii="仿宋_GB2312" w:eastAsia="仿宋_GB2312" w:cs="仿宋_GB2312"/>
                <w:b/>
                <w:bCs/>
                <w:color w:val="auto"/>
                <w:sz w:val="28"/>
                <w:szCs w:val="28"/>
                <w:highlight w:val="none"/>
                <w:lang w:eastAsia="zh-CN"/>
              </w:rPr>
            </w:pPr>
            <w:r>
              <w:rPr>
                <w:rFonts w:hint="eastAsia"/>
                <w:color w:val="auto"/>
                <w:highlight w:val="none"/>
              </w:rPr>
              <w:br w:type="page"/>
            </w:r>
            <w:r>
              <w:rPr>
                <w:rFonts w:hint="eastAsia" w:ascii="仿宋_GB2312" w:eastAsia="仿宋_GB2312" w:cs="仿宋_GB2312"/>
                <w:b/>
                <w:bCs/>
                <w:color w:val="auto"/>
                <w:sz w:val="28"/>
                <w:szCs w:val="28"/>
                <w:highlight w:val="none"/>
                <w:lang w:eastAsia="zh-CN"/>
              </w:rPr>
              <w:t>中央财政医疗救助补助资金(城乡医疗救助部分)区域绩效目标表</w:t>
            </w:r>
            <w:r>
              <w:rPr>
                <w:rFonts w:hint="eastAsia" w:ascii="仿宋_GB2312" w:eastAsia="仿宋_GB2312" w:cs="仿宋_GB2312"/>
                <w:b/>
                <w:bCs/>
                <w:color w:val="auto"/>
                <w:sz w:val="28"/>
                <w:szCs w:val="28"/>
                <w:highlight w:val="none"/>
                <w:lang w:eastAsia="zh-CN"/>
              </w:rPr>
              <w:br w:type="textWrapping"/>
            </w:r>
            <w:r>
              <w:rPr>
                <w:rFonts w:hint="eastAsia" w:ascii="仿宋_GB2312" w:eastAsia="仿宋_GB2312" w:cs="仿宋_GB2312"/>
                <w:b/>
                <w:bCs/>
                <w:color w:val="auto"/>
                <w:sz w:val="28"/>
                <w:szCs w:val="28"/>
                <w:highlight w:val="none"/>
                <w:lang w:eastAsia="zh-CN"/>
              </w:rPr>
              <w:t>（哈密市）</w:t>
            </w:r>
          </w:p>
        </w:tc>
      </w:tr>
      <w:tr>
        <w:tblPrEx>
          <w:tblCellMar>
            <w:top w:w="0" w:type="dxa"/>
            <w:left w:w="108" w:type="dxa"/>
            <w:bottom w:w="0" w:type="dxa"/>
            <w:right w:w="108" w:type="dxa"/>
          </w:tblCellMar>
        </w:tblPrEx>
        <w:trPr>
          <w:trHeight w:val="3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(2024年度)</w:t>
            </w:r>
          </w:p>
        </w:tc>
      </w:tr>
      <w:tr>
        <w:tblPrEx>
          <w:tblCellMar>
            <w:top w:w="0" w:type="dxa"/>
            <w:left w:w="108" w:type="dxa"/>
            <w:bottom w:w="0" w:type="dxa"/>
            <w:right w:w="108" w:type="dxa"/>
          </w:tblCellMar>
        </w:tblPrEx>
        <w:trPr>
          <w:trHeight w:val="415"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项目名称</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医疗救助补助资金</w:t>
            </w:r>
          </w:p>
        </w:tc>
      </w:tr>
      <w:tr>
        <w:tblPrEx>
          <w:tblCellMar>
            <w:top w:w="0" w:type="dxa"/>
            <w:left w:w="108" w:type="dxa"/>
            <w:bottom w:w="0" w:type="dxa"/>
            <w:right w:w="108" w:type="dxa"/>
          </w:tblCellMar>
        </w:tblPrEx>
        <w:trPr>
          <w:trHeight w:val="40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地区</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哈密市</w:t>
            </w:r>
          </w:p>
        </w:tc>
      </w:tr>
      <w:tr>
        <w:tblPrEx>
          <w:tblCellMar>
            <w:top w:w="0" w:type="dxa"/>
            <w:left w:w="108" w:type="dxa"/>
            <w:bottom w:w="0" w:type="dxa"/>
            <w:right w:w="108" w:type="dxa"/>
          </w:tblCellMar>
        </w:tblPrEx>
        <w:trPr>
          <w:trHeight w:val="41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省级财政部门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新疆维吾尔自治区财政厅</w:t>
            </w:r>
          </w:p>
        </w:tc>
      </w:tr>
      <w:tr>
        <w:tblPrEx>
          <w:tblCellMar>
            <w:top w:w="0" w:type="dxa"/>
            <w:left w:w="108" w:type="dxa"/>
            <w:bottom w:w="0" w:type="dxa"/>
            <w:right w:w="108" w:type="dxa"/>
          </w:tblCellMar>
        </w:tblPrEx>
        <w:trPr>
          <w:trHeight w:val="41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省级主管部门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410"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资金情况(万元)</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年度金额：</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1159</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其中：中央资金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1159</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地方资金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其他资金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768" w:hRule="atLeast"/>
        </w:trPr>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年度总体目标</w:t>
            </w:r>
          </w:p>
        </w:tc>
        <w:tc>
          <w:tcPr>
            <w:tcW w:w="42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通过实施城乡医疗救助，医疗救助对象人次规模保持合理水平，重点救助对象政策范围内个人自付费用年度限额内住院救助比例达到70%。</w:t>
            </w:r>
          </w:p>
        </w:tc>
      </w:tr>
      <w:tr>
        <w:tblPrEx>
          <w:tblCellMar>
            <w:top w:w="0" w:type="dxa"/>
            <w:left w:w="108" w:type="dxa"/>
            <w:bottom w:w="0" w:type="dxa"/>
            <w:right w:w="108" w:type="dxa"/>
          </w:tblCellMar>
        </w:tblPrEx>
        <w:trPr>
          <w:trHeight w:val="410"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绩效指标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一级指标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二级指标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三级指标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指标值</w:t>
            </w:r>
          </w:p>
        </w:tc>
      </w:tr>
      <w:tr>
        <w:tblPrEx>
          <w:tblCellMar>
            <w:top w:w="0" w:type="dxa"/>
            <w:left w:w="108" w:type="dxa"/>
            <w:bottom w:w="0" w:type="dxa"/>
            <w:right w:w="108" w:type="dxa"/>
          </w:tblCellMar>
        </w:tblPrEx>
        <w:trPr>
          <w:trHeight w:val="68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医疗救助对象人次规模</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符合救助条件的对象按规定纳入救助范围</w:t>
            </w:r>
          </w:p>
        </w:tc>
      </w:tr>
      <w:tr>
        <w:tblPrEx>
          <w:tblCellMar>
            <w:top w:w="0" w:type="dxa"/>
            <w:left w:w="108" w:type="dxa"/>
            <w:bottom w:w="0" w:type="dxa"/>
            <w:right w:w="108" w:type="dxa"/>
          </w:tblCellMar>
        </w:tblPrEx>
        <w:trPr>
          <w:trHeight w:val="68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重点救助对象政策范围内个人自付费用年度限额内住院救助比例</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≥70%</w:t>
            </w:r>
          </w:p>
        </w:tc>
      </w:tr>
      <w:tr>
        <w:tblPrEx>
          <w:tblCellMar>
            <w:top w:w="0" w:type="dxa"/>
            <w:left w:w="108" w:type="dxa"/>
            <w:bottom w:w="0" w:type="dxa"/>
            <w:right w:w="108" w:type="dxa"/>
          </w:tblCellMar>
        </w:tblPrEx>
        <w:trPr>
          <w:trHeight w:val="68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符合资助条件的农村低收入人口资助参保政策覆盖率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≥99%</w:t>
            </w:r>
          </w:p>
        </w:tc>
      </w:tr>
      <w:tr>
        <w:tblPrEx>
          <w:tblCellMar>
            <w:top w:w="0" w:type="dxa"/>
            <w:left w:w="108" w:type="dxa"/>
            <w:bottom w:w="0" w:type="dxa"/>
            <w:right w:w="108" w:type="dxa"/>
          </w:tblCellMar>
        </w:tblPrEx>
        <w:trPr>
          <w:trHeight w:val="68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医保综合监管能力</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按照《国家医疗保障局关于做好基金监管综合评价工作的通知》(医保发〔2022〕31号)进行综合评价</w:t>
            </w:r>
          </w:p>
        </w:tc>
      </w:tr>
      <w:tr>
        <w:tblPrEx>
          <w:tblCellMar>
            <w:top w:w="0" w:type="dxa"/>
            <w:left w:w="108" w:type="dxa"/>
            <w:bottom w:w="0" w:type="dxa"/>
            <w:right w:w="108" w:type="dxa"/>
          </w:tblCellMar>
        </w:tblPrEx>
        <w:trPr>
          <w:trHeight w:val="482"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市域内“一站式”即时结算覆盖率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不低于上年</w:t>
            </w:r>
          </w:p>
        </w:tc>
      </w:tr>
      <w:tr>
        <w:tblPrEx>
          <w:tblCellMar>
            <w:top w:w="0" w:type="dxa"/>
            <w:left w:w="108" w:type="dxa"/>
            <w:bottom w:w="0" w:type="dxa"/>
            <w:right w:w="108" w:type="dxa"/>
          </w:tblCellMar>
        </w:tblPrEx>
        <w:trPr>
          <w:trHeight w:val="52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城乡医疗救助政策知晓率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w:t>
            </w:r>
          </w:p>
        </w:tc>
      </w:tr>
      <w:tr>
        <w:tblPrEx>
          <w:tblCellMar>
            <w:top w:w="0" w:type="dxa"/>
            <w:left w:w="108" w:type="dxa"/>
            <w:bottom w:w="0" w:type="dxa"/>
            <w:right w:w="108" w:type="dxa"/>
          </w:tblCellMar>
        </w:tblPrEx>
        <w:trPr>
          <w:trHeight w:val="52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困难群众看病就医方便程度</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明显提高</w:t>
            </w:r>
          </w:p>
        </w:tc>
      </w:tr>
      <w:tr>
        <w:tblPrEx>
          <w:tblCellMar>
            <w:top w:w="0" w:type="dxa"/>
            <w:left w:w="108" w:type="dxa"/>
            <w:bottom w:w="0" w:type="dxa"/>
            <w:right w:w="108" w:type="dxa"/>
          </w:tblCellMar>
        </w:tblPrEx>
        <w:trPr>
          <w:trHeight w:val="52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困难群众医疗费用负担</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有效缓解</w:t>
            </w:r>
          </w:p>
        </w:tc>
      </w:tr>
      <w:tr>
        <w:tblPrEx>
          <w:tblCellMar>
            <w:top w:w="0" w:type="dxa"/>
            <w:left w:w="108" w:type="dxa"/>
            <w:bottom w:w="0" w:type="dxa"/>
            <w:right w:w="108" w:type="dxa"/>
          </w:tblCellMar>
        </w:tblPrEx>
        <w:trPr>
          <w:trHeight w:val="47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对健全社会救助体系的影响</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558"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对健全医疗保障制度体系的作用</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579"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服务对象满意度指标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救助对象对救助工作满意度</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≥85%</w:t>
            </w:r>
          </w:p>
        </w:tc>
      </w:tr>
    </w:tbl>
    <w:p>
      <w:pPr>
        <w:rPr>
          <w:color w:val="auto"/>
          <w:highlight w:val="none"/>
        </w:rPr>
      </w:pPr>
    </w:p>
    <w:p>
      <w:pPr>
        <w:rPr>
          <w:color w:val="auto"/>
          <w:highlight w:val="none"/>
        </w:rPr>
      </w:pPr>
    </w:p>
    <w:p>
      <w:pPr>
        <w:rPr>
          <w:color w:val="auto"/>
          <w:highlight w:val="none"/>
        </w:rPr>
      </w:pPr>
    </w:p>
    <w:tbl>
      <w:tblPr>
        <w:tblStyle w:val="7"/>
        <w:tblW w:w="5000" w:type="pct"/>
        <w:tblInd w:w="0" w:type="dxa"/>
        <w:tblLayout w:type="autofit"/>
        <w:tblCellMar>
          <w:top w:w="0" w:type="dxa"/>
          <w:left w:w="108" w:type="dxa"/>
          <w:bottom w:w="0" w:type="dxa"/>
          <w:right w:w="108" w:type="dxa"/>
        </w:tblCellMar>
      </w:tblPr>
      <w:tblGrid>
        <w:gridCol w:w="1319"/>
        <w:gridCol w:w="951"/>
        <w:gridCol w:w="1515"/>
        <w:gridCol w:w="2163"/>
        <w:gridCol w:w="2574"/>
      </w:tblGrid>
      <w:tr>
        <w:tblPrEx>
          <w:tblCellMar>
            <w:top w:w="0" w:type="dxa"/>
            <w:left w:w="108" w:type="dxa"/>
            <w:bottom w:w="0" w:type="dxa"/>
            <w:right w:w="108" w:type="dxa"/>
          </w:tblCellMar>
        </w:tblPrEx>
        <w:trPr>
          <w:trHeight w:val="8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8"/>
                <w:szCs w:val="28"/>
                <w:highlight w:val="none"/>
                <w:lang w:eastAsia="zh-CN"/>
              </w:rPr>
            </w:pPr>
            <w:r>
              <w:rPr>
                <w:rFonts w:hint="eastAsia" w:ascii="仿宋_GB2312" w:eastAsia="仿宋_GB2312" w:cs="仿宋_GB2312"/>
                <w:b/>
                <w:bCs/>
                <w:color w:val="auto"/>
                <w:sz w:val="28"/>
                <w:szCs w:val="28"/>
                <w:highlight w:val="none"/>
                <w:lang w:eastAsia="zh-CN"/>
              </w:rPr>
              <w:t>中央财政医疗救助补助资金(城乡医疗救助部分)区域绩效目标表</w:t>
            </w:r>
            <w:r>
              <w:rPr>
                <w:rFonts w:hint="eastAsia" w:ascii="仿宋_GB2312" w:eastAsia="仿宋_GB2312" w:cs="仿宋_GB2312"/>
                <w:b/>
                <w:bCs/>
                <w:color w:val="auto"/>
                <w:sz w:val="28"/>
                <w:szCs w:val="28"/>
                <w:highlight w:val="none"/>
                <w:lang w:eastAsia="zh-CN"/>
              </w:rPr>
              <w:br w:type="textWrapping"/>
            </w:r>
            <w:r>
              <w:rPr>
                <w:rFonts w:hint="eastAsia" w:ascii="仿宋_GB2312" w:eastAsia="仿宋_GB2312" w:cs="仿宋_GB2312"/>
                <w:b/>
                <w:bCs/>
                <w:color w:val="auto"/>
                <w:sz w:val="28"/>
                <w:szCs w:val="28"/>
                <w:highlight w:val="none"/>
                <w:lang w:eastAsia="zh-CN"/>
              </w:rPr>
              <w:t>（巴州）</w:t>
            </w:r>
          </w:p>
        </w:tc>
      </w:tr>
      <w:tr>
        <w:tblPrEx>
          <w:tblCellMar>
            <w:top w:w="0" w:type="dxa"/>
            <w:left w:w="108" w:type="dxa"/>
            <w:bottom w:w="0" w:type="dxa"/>
            <w:right w:w="108" w:type="dxa"/>
          </w:tblCellMar>
        </w:tblPrEx>
        <w:trPr>
          <w:trHeight w:val="3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(2024年度)</w:t>
            </w:r>
          </w:p>
        </w:tc>
      </w:tr>
      <w:tr>
        <w:tblPrEx>
          <w:tblCellMar>
            <w:top w:w="0" w:type="dxa"/>
            <w:left w:w="108" w:type="dxa"/>
            <w:bottom w:w="0" w:type="dxa"/>
            <w:right w:w="108" w:type="dxa"/>
          </w:tblCellMar>
        </w:tblPrEx>
        <w:trPr>
          <w:trHeight w:val="415"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项目名称</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医疗救助补助资金</w:t>
            </w:r>
          </w:p>
        </w:tc>
      </w:tr>
      <w:tr>
        <w:tblPrEx>
          <w:tblCellMar>
            <w:top w:w="0" w:type="dxa"/>
            <w:left w:w="108" w:type="dxa"/>
            <w:bottom w:w="0" w:type="dxa"/>
            <w:right w:w="108" w:type="dxa"/>
          </w:tblCellMar>
        </w:tblPrEx>
        <w:trPr>
          <w:trHeight w:val="40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地区</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巴州</w:t>
            </w:r>
          </w:p>
        </w:tc>
      </w:tr>
      <w:tr>
        <w:tblPrEx>
          <w:tblCellMar>
            <w:top w:w="0" w:type="dxa"/>
            <w:left w:w="108" w:type="dxa"/>
            <w:bottom w:w="0" w:type="dxa"/>
            <w:right w:w="108" w:type="dxa"/>
          </w:tblCellMar>
        </w:tblPrEx>
        <w:trPr>
          <w:trHeight w:val="41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省级财政部门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新疆维吾尔自治区财政厅</w:t>
            </w:r>
          </w:p>
        </w:tc>
      </w:tr>
      <w:tr>
        <w:tblPrEx>
          <w:tblCellMar>
            <w:top w:w="0" w:type="dxa"/>
            <w:left w:w="108" w:type="dxa"/>
            <w:bottom w:w="0" w:type="dxa"/>
            <w:right w:w="108" w:type="dxa"/>
          </w:tblCellMar>
        </w:tblPrEx>
        <w:trPr>
          <w:trHeight w:val="41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省级主管部门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410"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资金情况(万元)</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年度金额：</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4914</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其中：中央资金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4914</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地方资金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其他资金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792" w:hRule="atLeast"/>
        </w:trPr>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年度总体目标</w:t>
            </w:r>
          </w:p>
        </w:tc>
        <w:tc>
          <w:tcPr>
            <w:tcW w:w="42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通过实施城乡医疗救助，医疗救助对象人次规模保持合理水平，重点救助对象政策范围内个人自付费用年度限额内住院救助比例达到70%。</w:t>
            </w:r>
          </w:p>
        </w:tc>
      </w:tr>
      <w:tr>
        <w:tblPrEx>
          <w:tblCellMar>
            <w:top w:w="0" w:type="dxa"/>
            <w:left w:w="108" w:type="dxa"/>
            <w:bottom w:w="0" w:type="dxa"/>
            <w:right w:w="108" w:type="dxa"/>
          </w:tblCellMar>
        </w:tblPrEx>
        <w:trPr>
          <w:trHeight w:val="410"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绩效指标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一级指标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二级指标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三级指标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指标值</w:t>
            </w:r>
          </w:p>
        </w:tc>
      </w:tr>
      <w:tr>
        <w:tblPrEx>
          <w:tblCellMar>
            <w:top w:w="0" w:type="dxa"/>
            <w:left w:w="108" w:type="dxa"/>
            <w:bottom w:w="0" w:type="dxa"/>
            <w:right w:w="108" w:type="dxa"/>
          </w:tblCellMar>
        </w:tblPrEx>
        <w:trPr>
          <w:trHeight w:val="82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医疗救助对象人次规模</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符合救助条件的对象按规定纳入救助范围</w:t>
            </w:r>
          </w:p>
        </w:tc>
      </w:tr>
      <w:tr>
        <w:tblPrEx>
          <w:tblCellMar>
            <w:top w:w="0" w:type="dxa"/>
            <w:left w:w="108" w:type="dxa"/>
            <w:bottom w:w="0" w:type="dxa"/>
            <w:right w:w="108" w:type="dxa"/>
          </w:tblCellMar>
        </w:tblPrEx>
        <w:trPr>
          <w:trHeight w:val="95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重点救助对象政策范围内个人自付费用年度限额内住院救助比例</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≥70%</w:t>
            </w:r>
          </w:p>
        </w:tc>
      </w:tr>
      <w:tr>
        <w:tblPrEx>
          <w:tblCellMar>
            <w:top w:w="0" w:type="dxa"/>
            <w:left w:w="108" w:type="dxa"/>
            <w:bottom w:w="0" w:type="dxa"/>
            <w:right w:w="108" w:type="dxa"/>
          </w:tblCellMar>
        </w:tblPrEx>
        <w:trPr>
          <w:trHeight w:val="90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符合资助条件的农村低收入人口资助参保政策覆盖率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≥99%</w:t>
            </w:r>
          </w:p>
        </w:tc>
      </w:tr>
      <w:tr>
        <w:tblPrEx>
          <w:tblCellMar>
            <w:top w:w="0" w:type="dxa"/>
            <w:left w:w="108" w:type="dxa"/>
            <w:bottom w:w="0" w:type="dxa"/>
            <w:right w:w="108" w:type="dxa"/>
          </w:tblCellMar>
        </w:tblPrEx>
        <w:trPr>
          <w:trHeight w:val="112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医保综合监管能力</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按照《国家医疗保障局关于做好基金监管综合评价工作的通知》(医保发〔2022〕31号)进行综合评价</w:t>
            </w:r>
          </w:p>
        </w:tc>
      </w:tr>
      <w:tr>
        <w:tblPrEx>
          <w:tblCellMar>
            <w:top w:w="0" w:type="dxa"/>
            <w:left w:w="108" w:type="dxa"/>
            <w:bottom w:w="0" w:type="dxa"/>
            <w:right w:w="108" w:type="dxa"/>
          </w:tblCellMar>
        </w:tblPrEx>
        <w:trPr>
          <w:trHeight w:val="618"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市域内“一站式”即时结算覆盖率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不低于上年</w:t>
            </w:r>
          </w:p>
        </w:tc>
      </w:tr>
      <w:tr>
        <w:tblPrEx>
          <w:tblCellMar>
            <w:top w:w="0" w:type="dxa"/>
            <w:left w:w="108" w:type="dxa"/>
            <w:bottom w:w="0" w:type="dxa"/>
            <w:right w:w="108" w:type="dxa"/>
          </w:tblCellMar>
        </w:tblPrEx>
        <w:trPr>
          <w:trHeight w:val="42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城乡医疗救助政策知晓率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w:t>
            </w:r>
          </w:p>
        </w:tc>
      </w:tr>
      <w:tr>
        <w:tblPrEx>
          <w:tblCellMar>
            <w:top w:w="0" w:type="dxa"/>
            <w:left w:w="108" w:type="dxa"/>
            <w:bottom w:w="0" w:type="dxa"/>
            <w:right w:w="108" w:type="dxa"/>
          </w:tblCellMar>
        </w:tblPrEx>
        <w:trPr>
          <w:trHeight w:val="408"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困难群众看病就医方便程度</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明显提高</w:t>
            </w:r>
          </w:p>
        </w:tc>
      </w:tr>
      <w:tr>
        <w:tblPrEx>
          <w:tblCellMar>
            <w:top w:w="0" w:type="dxa"/>
            <w:left w:w="108" w:type="dxa"/>
            <w:bottom w:w="0" w:type="dxa"/>
            <w:right w:w="108" w:type="dxa"/>
          </w:tblCellMar>
        </w:tblPrEx>
        <w:trPr>
          <w:trHeight w:val="42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困难群众医疗费用负担</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有效缓解</w:t>
            </w:r>
          </w:p>
        </w:tc>
      </w:tr>
      <w:tr>
        <w:tblPrEx>
          <w:tblCellMar>
            <w:top w:w="0" w:type="dxa"/>
            <w:left w:w="108" w:type="dxa"/>
            <w:bottom w:w="0" w:type="dxa"/>
            <w:right w:w="108" w:type="dxa"/>
          </w:tblCellMar>
        </w:tblPrEx>
        <w:trPr>
          <w:trHeight w:val="421"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对健全社会救助体系的影响</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396"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对健全医疗保障制度体系的作用</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331"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服务对象满意度指标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救助对象对救助工作满意度</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≥85%</w:t>
            </w:r>
          </w:p>
        </w:tc>
      </w:tr>
    </w:tbl>
    <w:p>
      <w:pPr>
        <w:rPr>
          <w:color w:val="auto"/>
          <w:highlight w:val="none"/>
        </w:rPr>
      </w:pPr>
    </w:p>
    <w:tbl>
      <w:tblPr>
        <w:tblStyle w:val="7"/>
        <w:tblW w:w="5000" w:type="pct"/>
        <w:tblInd w:w="0" w:type="dxa"/>
        <w:tblLayout w:type="autofit"/>
        <w:tblCellMar>
          <w:top w:w="0" w:type="dxa"/>
          <w:left w:w="108" w:type="dxa"/>
          <w:bottom w:w="0" w:type="dxa"/>
          <w:right w:w="108" w:type="dxa"/>
        </w:tblCellMar>
      </w:tblPr>
      <w:tblGrid>
        <w:gridCol w:w="1319"/>
        <w:gridCol w:w="951"/>
        <w:gridCol w:w="1515"/>
        <w:gridCol w:w="2163"/>
        <w:gridCol w:w="2574"/>
      </w:tblGrid>
      <w:tr>
        <w:tblPrEx>
          <w:tblCellMar>
            <w:top w:w="0" w:type="dxa"/>
            <w:left w:w="108" w:type="dxa"/>
            <w:bottom w:w="0" w:type="dxa"/>
            <w:right w:w="108" w:type="dxa"/>
          </w:tblCellMar>
        </w:tblPrEx>
        <w:trPr>
          <w:trHeight w:val="8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8"/>
                <w:szCs w:val="28"/>
                <w:highlight w:val="none"/>
                <w:lang w:eastAsia="zh-CN"/>
              </w:rPr>
            </w:pPr>
            <w:r>
              <w:rPr>
                <w:rFonts w:hint="eastAsia" w:ascii="仿宋_GB2312" w:eastAsia="仿宋_GB2312" w:cs="仿宋_GB2312"/>
                <w:b/>
                <w:bCs/>
                <w:color w:val="auto"/>
                <w:sz w:val="28"/>
                <w:szCs w:val="28"/>
                <w:highlight w:val="none"/>
                <w:lang w:eastAsia="zh-CN"/>
              </w:rPr>
              <w:t>中央财政医疗救助补助资金(城乡医疗救助部分)区域绩效目标表</w:t>
            </w:r>
            <w:r>
              <w:rPr>
                <w:rFonts w:hint="eastAsia" w:ascii="仿宋_GB2312" w:eastAsia="仿宋_GB2312" w:cs="仿宋_GB2312"/>
                <w:b/>
                <w:bCs/>
                <w:color w:val="auto"/>
                <w:sz w:val="28"/>
                <w:szCs w:val="28"/>
                <w:highlight w:val="none"/>
                <w:lang w:eastAsia="zh-CN"/>
              </w:rPr>
              <w:br w:type="textWrapping"/>
            </w:r>
            <w:r>
              <w:rPr>
                <w:rFonts w:hint="eastAsia" w:ascii="仿宋_GB2312" w:eastAsia="仿宋_GB2312" w:cs="仿宋_GB2312"/>
                <w:b/>
                <w:bCs/>
                <w:color w:val="auto"/>
                <w:sz w:val="28"/>
                <w:szCs w:val="28"/>
                <w:highlight w:val="none"/>
                <w:lang w:eastAsia="zh-CN"/>
              </w:rPr>
              <w:t>（阿克苏地区）</w:t>
            </w:r>
          </w:p>
        </w:tc>
      </w:tr>
      <w:tr>
        <w:tblPrEx>
          <w:tblCellMar>
            <w:top w:w="0" w:type="dxa"/>
            <w:left w:w="108" w:type="dxa"/>
            <w:bottom w:w="0" w:type="dxa"/>
            <w:right w:w="108" w:type="dxa"/>
          </w:tblCellMar>
        </w:tblPrEx>
        <w:trPr>
          <w:trHeight w:val="3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(2024年度)</w:t>
            </w:r>
          </w:p>
        </w:tc>
      </w:tr>
      <w:tr>
        <w:tblPrEx>
          <w:tblCellMar>
            <w:top w:w="0" w:type="dxa"/>
            <w:left w:w="108" w:type="dxa"/>
            <w:bottom w:w="0" w:type="dxa"/>
            <w:right w:w="108" w:type="dxa"/>
          </w:tblCellMar>
        </w:tblPrEx>
        <w:trPr>
          <w:trHeight w:val="415"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项目名称</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医疗救助补助资金</w:t>
            </w:r>
          </w:p>
        </w:tc>
      </w:tr>
      <w:tr>
        <w:tblPrEx>
          <w:tblCellMar>
            <w:top w:w="0" w:type="dxa"/>
            <w:left w:w="108" w:type="dxa"/>
            <w:bottom w:w="0" w:type="dxa"/>
            <w:right w:w="108" w:type="dxa"/>
          </w:tblCellMar>
        </w:tblPrEx>
        <w:trPr>
          <w:trHeight w:val="40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地区</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阿克苏地区</w:t>
            </w:r>
          </w:p>
        </w:tc>
      </w:tr>
      <w:tr>
        <w:tblPrEx>
          <w:tblCellMar>
            <w:top w:w="0" w:type="dxa"/>
            <w:left w:w="108" w:type="dxa"/>
            <w:bottom w:w="0" w:type="dxa"/>
            <w:right w:w="108" w:type="dxa"/>
          </w:tblCellMar>
        </w:tblPrEx>
        <w:trPr>
          <w:trHeight w:val="41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省级财政部门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新疆维吾尔自治区财政厅</w:t>
            </w:r>
          </w:p>
        </w:tc>
      </w:tr>
      <w:tr>
        <w:tblPrEx>
          <w:tblCellMar>
            <w:top w:w="0" w:type="dxa"/>
            <w:left w:w="108" w:type="dxa"/>
            <w:bottom w:w="0" w:type="dxa"/>
            <w:right w:w="108" w:type="dxa"/>
          </w:tblCellMar>
        </w:tblPrEx>
        <w:trPr>
          <w:trHeight w:val="41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省级主管部门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410"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资金情况(万元)</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年度金额：</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15762</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其中：中央资金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15462</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地方资金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300</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其他资金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blPrEx>
          <w:tblCellMar>
            <w:top w:w="0" w:type="dxa"/>
            <w:left w:w="108" w:type="dxa"/>
            <w:bottom w:w="0" w:type="dxa"/>
            <w:right w:w="108" w:type="dxa"/>
          </w:tblCellMar>
        </w:tblPrEx>
        <w:trPr>
          <w:trHeight w:val="742" w:hRule="atLeast"/>
        </w:trPr>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年度总体目标</w:t>
            </w:r>
          </w:p>
        </w:tc>
        <w:tc>
          <w:tcPr>
            <w:tcW w:w="42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通过实施城乡医疗救助，医疗救助对象人次规模保持合理水平，重点救助对象政策范围内个人自付费用年度限额内住院救助比例达到70%。</w:t>
            </w:r>
          </w:p>
        </w:tc>
      </w:tr>
      <w:tr>
        <w:tblPrEx>
          <w:tblCellMar>
            <w:top w:w="0" w:type="dxa"/>
            <w:left w:w="108" w:type="dxa"/>
            <w:bottom w:w="0" w:type="dxa"/>
            <w:right w:w="108" w:type="dxa"/>
          </w:tblCellMar>
        </w:tblPrEx>
        <w:trPr>
          <w:trHeight w:val="410"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绩效指标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一级指标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二级指标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三级指标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指标值</w:t>
            </w:r>
          </w:p>
        </w:tc>
      </w:tr>
      <w:tr>
        <w:tblPrEx>
          <w:tblCellMar>
            <w:top w:w="0" w:type="dxa"/>
            <w:left w:w="108" w:type="dxa"/>
            <w:bottom w:w="0" w:type="dxa"/>
            <w:right w:w="108" w:type="dxa"/>
          </w:tblCellMar>
        </w:tblPrEx>
        <w:trPr>
          <w:trHeight w:val="82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医疗救助对象人次规模</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符合救助条件的对象按规定纳入救助范围</w:t>
            </w:r>
          </w:p>
        </w:tc>
      </w:tr>
      <w:tr>
        <w:tblPrEx>
          <w:tblCellMar>
            <w:top w:w="0" w:type="dxa"/>
            <w:left w:w="108" w:type="dxa"/>
            <w:bottom w:w="0" w:type="dxa"/>
            <w:right w:w="108" w:type="dxa"/>
          </w:tblCellMar>
        </w:tblPrEx>
        <w:trPr>
          <w:trHeight w:val="95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重点救助对象政策范围内个人自付费用年度限额内住院救助比例</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≥70%</w:t>
            </w:r>
          </w:p>
        </w:tc>
      </w:tr>
      <w:tr>
        <w:tblPrEx>
          <w:tblCellMar>
            <w:top w:w="0" w:type="dxa"/>
            <w:left w:w="108" w:type="dxa"/>
            <w:bottom w:w="0" w:type="dxa"/>
            <w:right w:w="108" w:type="dxa"/>
          </w:tblCellMar>
        </w:tblPrEx>
        <w:trPr>
          <w:trHeight w:val="90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符合资助条件的农村低收入人口资助参保政策覆盖率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≥99%</w:t>
            </w:r>
          </w:p>
        </w:tc>
      </w:tr>
      <w:tr>
        <w:tblPrEx>
          <w:tblCellMar>
            <w:top w:w="0" w:type="dxa"/>
            <w:left w:w="108" w:type="dxa"/>
            <w:bottom w:w="0" w:type="dxa"/>
            <w:right w:w="108" w:type="dxa"/>
          </w:tblCellMar>
        </w:tblPrEx>
        <w:trPr>
          <w:trHeight w:val="112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医保综合监管能力</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按照《国家医疗保障局关于做好基金监管综合评价工作的通知》(医保发〔2022〕31号)进行综合评价</w:t>
            </w:r>
          </w:p>
        </w:tc>
      </w:tr>
      <w:tr>
        <w:tblPrEx>
          <w:tblCellMar>
            <w:top w:w="0" w:type="dxa"/>
            <w:left w:w="108" w:type="dxa"/>
            <w:bottom w:w="0" w:type="dxa"/>
            <w:right w:w="108" w:type="dxa"/>
          </w:tblCellMar>
        </w:tblPrEx>
        <w:trPr>
          <w:trHeight w:val="593"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市域内“一站式”即时结算覆盖率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不低于上年</w:t>
            </w:r>
          </w:p>
        </w:tc>
      </w:tr>
      <w:tr>
        <w:tblPrEx>
          <w:tblCellMar>
            <w:top w:w="0" w:type="dxa"/>
            <w:left w:w="108" w:type="dxa"/>
            <w:bottom w:w="0" w:type="dxa"/>
            <w:right w:w="108" w:type="dxa"/>
          </w:tblCellMar>
        </w:tblPrEx>
        <w:trPr>
          <w:trHeight w:val="333"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城乡医疗救助政策知晓率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w:t>
            </w:r>
          </w:p>
        </w:tc>
      </w:tr>
      <w:tr>
        <w:tblPrEx>
          <w:tblCellMar>
            <w:top w:w="0" w:type="dxa"/>
            <w:left w:w="108" w:type="dxa"/>
            <w:bottom w:w="0" w:type="dxa"/>
            <w:right w:w="108" w:type="dxa"/>
          </w:tblCellMar>
        </w:tblPrEx>
        <w:trPr>
          <w:trHeight w:val="333"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困难群众看病就医方便程度</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明显提高</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困难群众医疗费用负担</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有效缓解</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对健全社会救助体系的影响</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48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对健全医疗保障制度体系的作用</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415"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服务对象满意度指标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救助对象对救助工作满意度</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≥85%</w:t>
            </w:r>
          </w:p>
        </w:tc>
      </w:tr>
    </w:tbl>
    <w:p>
      <w:pPr>
        <w:rPr>
          <w:color w:val="auto"/>
          <w:highlight w:val="none"/>
        </w:rPr>
      </w:pPr>
    </w:p>
    <w:tbl>
      <w:tblPr>
        <w:tblStyle w:val="7"/>
        <w:tblW w:w="5000" w:type="pct"/>
        <w:tblInd w:w="0" w:type="dxa"/>
        <w:tblLayout w:type="autofit"/>
        <w:tblCellMar>
          <w:top w:w="0" w:type="dxa"/>
          <w:left w:w="108" w:type="dxa"/>
          <w:bottom w:w="0" w:type="dxa"/>
          <w:right w:w="108" w:type="dxa"/>
        </w:tblCellMar>
      </w:tblPr>
      <w:tblGrid>
        <w:gridCol w:w="1318"/>
        <w:gridCol w:w="951"/>
        <w:gridCol w:w="1515"/>
        <w:gridCol w:w="2163"/>
        <w:gridCol w:w="2575"/>
      </w:tblGrid>
      <w:tr>
        <w:tblPrEx>
          <w:tblCellMar>
            <w:top w:w="0" w:type="dxa"/>
            <w:left w:w="108" w:type="dxa"/>
            <w:bottom w:w="0" w:type="dxa"/>
            <w:right w:w="108" w:type="dxa"/>
          </w:tblCellMar>
        </w:tblPrEx>
        <w:trPr>
          <w:trHeight w:val="8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8"/>
                <w:szCs w:val="28"/>
                <w:highlight w:val="none"/>
                <w:lang w:eastAsia="zh-CN"/>
              </w:rPr>
            </w:pPr>
            <w:r>
              <w:rPr>
                <w:rFonts w:hint="eastAsia" w:ascii="仿宋_GB2312" w:eastAsia="仿宋_GB2312" w:cs="仿宋_GB2312"/>
                <w:b/>
                <w:bCs/>
                <w:color w:val="auto"/>
                <w:sz w:val="28"/>
                <w:szCs w:val="28"/>
                <w:highlight w:val="none"/>
                <w:lang w:eastAsia="zh-CN"/>
              </w:rPr>
              <w:t>中央财政医疗救助补助资金(城乡医疗救助部分)区域绩效目标表</w:t>
            </w:r>
            <w:r>
              <w:rPr>
                <w:rFonts w:hint="eastAsia" w:ascii="仿宋_GB2312" w:eastAsia="仿宋_GB2312" w:cs="仿宋_GB2312"/>
                <w:b/>
                <w:bCs/>
                <w:color w:val="auto"/>
                <w:sz w:val="28"/>
                <w:szCs w:val="28"/>
                <w:highlight w:val="none"/>
                <w:lang w:eastAsia="zh-CN"/>
              </w:rPr>
              <w:br w:type="textWrapping"/>
            </w:r>
            <w:r>
              <w:rPr>
                <w:rFonts w:hint="eastAsia" w:ascii="仿宋_GB2312" w:eastAsia="仿宋_GB2312" w:cs="仿宋_GB2312"/>
                <w:b/>
                <w:bCs/>
                <w:color w:val="auto"/>
                <w:sz w:val="28"/>
                <w:szCs w:val="28"/>
                <w:highlight w:val="none"/>
                <w:lang w:eastAsia="zh-CN"/>
              </w:rPr>
              <w:t>（克州）</w:t>
            </w:r>
          </w:p>
        </w:tc>
      </w:tr>
      <w:tr>
        <w:tblPrEx>
          <w:tblCellMar>
            <w:top w:w="0" w:type="dxa"/>
            <w:left w:w="108" w:type="dxa"/>
            <w:bottom w:w="0" w:type="dxa"/>
            <w:right w:w="108" w:type="dxa"/>
          </w:tblCellMar>
        </w:tblPrEx>
        <w:trPr>
          <w:trHeight w:val="3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(2024年度)</w:t>
            </w:r>
          </w:p>
        </w:tc>
      </w:tr>
      <w:tr>
        <w:tblPrEx>
          <w:tblCellMar>
            <w:top w:w="0" w:type="dxa"/>
            <w:left w:w="108" w:type="dxa"/>
            <w:bottom w:w="0" w:type="dxa"/>
            <w:right w:w="108" w:type="dxa"/>
          </w:tblCellMar>
        </w:tblPrEx>
        <w:trPr>
          <w:trHeight w:val="415" w:hRule="atLeast"/>
        </w:trPr>
        <w:tc>
          <w:tcPr>
            <w:tcW w:w="2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项目名称</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医疗救助补助资金</w:t>
            </w:r>
          </w:p>
        </w:tc>
      </w:tr>
      <w:tr>
        <w:tblPrEx>
          <w:tblCellMar>
            <w:top w:w="0" w:type="dxa"/>
            <w:left w:w="108" w:type="dxa"/>
            <w:bottom w:w="0" w:type="dxa"/>
            <w:right w:w="108" w:type="dxa"/>
          </w:tblCellMar>
        </w:tblPrEx>
        <w:trPr>
          <w:trHeight w:val="400" w:hRule="atLeast"/>
        </w:trPr>
        <w:tc>
          <w:tcPr>
            <w:tcW w:w="2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地区</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克州</w:t>
            </w:r>
          </w:p>
        </w:tc>
      </w:tr>
      <w:tr>
        <w:tblPrEx>
          <w:tblCellMar>
            <w:top w:w="0" w:type="dxa"/>
            <w:left w:w="108" w:type="dxa"/>
            <w:bottom w:w="0" w:type="dxa"/>
            <w:right w:w="108" w:type="dxa"/>
          </w:tblCellMar>
        </w:tblPrEx>
        <w:trPr>
          <w:trHeight w:val="410" w:hRule="atLeast"/>
        </w:trPr>
        <w:tc>
          <w:tcPr>
            <w:tcW w:w="2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省级财政部门</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新疆维吾尔自治区财政厅</w:t>
            </w:r>
          </w:p>
        </w:tc>
      </w:tr>
      <w:tr>
        <w:tblPrEx>
          <w:tblCellMar>
            <w:top w:w="0" w:type="dxa"/>
            <w:left w:w="108" w:type="dxa"/>
            <w:bottom w:w="0" w:type="dxa"/>
            <w:right w:w="108" w:type="dxa"/>
          </w:tblCellMar>
        </w:tblPrEx>
        <w:trPr>
          <w:trHeight w:val="410" w:hRule="atLeast"/>
        </w:trPr>
        <w:tc>
          <w:tcPr>
            <w:tcW w:w="2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省级主管部门</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410" w:hRule="atLeast"/>
        </w:trPr>
        <w:tc>
          <w:tcPr>
            <w:tcW w:w="7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资金情况(万元)</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年度金额：</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12892</w:t>
            </w:r>
          </w:p>
        </w:tc>
      </w:tr>
      <w:tr>
        <w:tblPrEx>
          <w:tblCellMar>
            <w:top w:w="0" w:type="dxa"/>
            <w:left w:w="108" w:type="dxa"/>
            <w:bottom w:w="0" w:type="dxa"/>
            <w:right w:w="108" w:type="dxa"/>
          </w:tblCellMar>
        </w:tblPrEx>
        <w:trPr>
          <w:trHeight w:val="41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其中：中央资金</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12892</w:t>
            </w:r>
          </w:p>
        </w:tc>
      </w:tr>
      <w:tr>
        <w:tblPrEx>
          <w:tblCellMar>
            <w:top w:w="0" w:type="dxa"/>
            <w:left w:w="108" w:type="dxa"/>
            <w:bottom w:w="0" w:type="dxa"/>
            <w:right w:w="108" w:type="dxa"/>
          </w:tblCellMar>
        </w:tblPrEx>
        <w:trPr>
          <w:trHeight w:val="41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地方资金</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41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其他资金</w:t>
            </w:r>
          </w:p>
        </w:tc>
        <w:tc>
          <w:tcPr>
            <w:tcW w:w="2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rPr>
          <w:trHeight w:val="796" w:hRule="atLeast"/>
        </w:trPr>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年度总体目标</w:t>
            </w:r>
          </w:p>
        </w:tc>
        <w:tc>
          <w:tcPr>
            <w:tcW w:w="42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通过实施城乡医疗救助，医疗救助对象人次规模保持合理水平，重点救助对象政策范围内个人自付费用年度限额内住院救助比例达到70%。</w:t>
            </w:r>
          </w:p>
        </w:tc>
      </w:tr>
      <w:tr>
        <w:tblPrEx>
          <w:tblCellMar>
            <w:top w:w="0" w:type="dxa"/>
            <w:left w:w="108" w:type="dxa"/>
            <w:bottom w:w="0" w:type="dxa"/>
            <w:right w:w="108" w:type="dxa"/>
          </w:tblCellMar>
        </w:tblPrEx>
        <w:trPr>
          <w:trHeight w:val="410" w:hRule="atLeast"/>
        </w:trPr>
        <w:tc>
          <w:tcPr>
            <w:tcW w:w="7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绩效指标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一级指标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二级指标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三级指标</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指标值</w:t>
            </w:r>
          </w:p>
        </w:tc>
      </w:tr>
      <w:tr>
        <w:tblPrEx>
          <w:tblCellMar>
            <w:top w:w="0" w:type="dxa"/>
            <w:left w:w="108" w:type="dxa"/>
            <w:bottom w:w="0" w:type="dxa"/>
            <w:right w:w="108" w:type="dxa"/>
          </w:tblCellMar>
        </w:tblPrEx>
        <w:trPr>
          <w:trHeight w:val="82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医疗救助对象人次规模</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符合救助条件的对象按规定纳入救助范围</w:t>
            </w:r>
          </w:p>
        </w:tc>
      </w:tr>
      <w:tr>
        <w:trPr>
          <w:trHeight w:val="95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重点救助对象政策范围内个人自付费用年度限额内住院救助比例</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≥70%</w:t>
            </w:r>
          </w:p>
        </w:tc>
      </w:tr>
      <w:tr>
        <w:trPr>
          <w:trHeight w:val="90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符合资助条件的农村低收入人口资助参保政策覆盖率</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≥99%</w:t>
            </w:r>
          </w:p>
        </w:tc>
      </w:tr>
      <w:tr>
        <w:trPr>
          <w:trHeight w:val="112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医保综合监管能力</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按照《国家医疗保障局关于做好基金监管综合评价工作的通知》(医保发〔2022〕31号)进行综合评价</w:t>
            </w:r>
          </w:p>
        </w:tc>
      </w:tr>
      <w:tr>
        <w:trPr>
          <w:trHeight w:val="592"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市域内“一站式”即时结算覆盖率</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不低于上年</w:t>
            </w:r>
          </w:p>
        </w:tc>
      </w:tr>
      <w:tr>
        <w:trPr>
          <w:trHeight w:val="458"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城乡医疗救助政策知晓率</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w:t>
            </w:r>
          </w:p>
        </w:tc>
      </w:tr>
      <w:tr>
        <w:tblPrEx>
          <w:tblCellMar>
            <w:top w:w="0" w:type="dxa"/>
            <w:left w:w="108" w:type="dxa"/>
            <w:bottom w:w="0" w:type="dxa"/>
            <w:right w:w="108" w:type="dxa"/>
          </w:tblCellMar>
        </w:tblPrEx>
        <w:trPr>
          <w:trHeight w:val="41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困难群众看病就医方便程度</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明显提高</w:t>
            </w:r>
          </w:p>
        </w:tc>
      </w:tr>
      <w:tr>
        <w:trPr>
          <w:trHeight w:val="41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困难群众医疗费用负担</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有效缓解</w:t>
            </w:r>
          </w:p>
        </w:tc>
      </w:tr>
      <w:tr>
        <w:trPr>
          <w:trHeight w:val="41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对健全社会救助体系的影响</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rPr>
          <w:trHeight w:val="480"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对健全医疗保障制度体系的作用</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rPr>
          <w:trHeight w:val="415" w:hRule="atLeast"/>
        </w:trPr>
        <w:tc>
          <w:tcPr>
            <w:tcW w:w="7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服务对象满意度指标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救助对象对救助工作满意度</w:t>
            </w:r>
          </w:p>
        </w:tc>
        <w:tc>
          <w:tcPr>
            <w:tcW w:w="1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≥85%</w:t>
            </w:r>
          </w:p>
        </w:tc>
      </w:tr>
    </w:tbl>
    <w:p>
      <w:pPr>
        <w:rPr>
          <w:rFonts w:hint="eastAsia" w:eastAsiaTheme="minorEastAsia"/>
          <w:color w:val="auto"/>
          <w:highlight w:val="none"/>
          <w:lang w:eastAsia="zh-CN"/>
        </w:rPr>
      </w:pPr>
    </w:p>
    <w:tbl>
      <w:tblPr>
        <w:tblStyle w:val="7"/>
        <w:tblW w:w="5000" w:type="pct"/>
        <w:tblInd w:w="0" w:type="dxa"/>
        <w:tblLayout w:type="autofit"/>
        <w:tblCellMar>
          <w:top w:w="0" w:type="dxa"/>
          <w:left w:w="108" w:type="dxa"/>
          <w:bottom w:w="0" w:type="dxa"/>
          <w:right w:w="108" w:type="dxa"/>
        </w:tblCellMar>
      </w:tblPr>
      <w:tblGrid>
        <w:gridCol w:w="1319"/>
        <w:gridCol w:w="951"/>
        <w:gridCol w:w="1515"/>
        <w:gridCol w:w="2163"/>
        <w:gridCol w:w="2574"/>
      </w:tblGrid>
      <w:tr>
        <w:tblPrEx>
          <w:tblCellMar>
            <w:top w:w="0" w:type="dxa"/>
            <w:left w:w="108" w:type="dxa"/>
            <w:bottom w:w="0" w:type="dxa"/>
            <w:right w:w="108" w:type="dxa"/>
          </w:tblCellMar>
        </w:tblPrEx>
        <w:trPr>
          <w:trHeight w:val="8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8"/>
                <w:szCs w:val="28"/>
                <w:highlight w:val="none"/>
                <w:lang w:eastAsia="zh-CN"/>
              </w:rPr>
            </w:pPr>
            <w:r>
              <w:rPr>
                <w:rFonts w:hint="eastAsia" w:ascii="仿宋_GB2312" w:eastAsia="仿宋_GB2312" w:cs="仿宋_GB2312"/>
                <w:b/>
                <w:bCs/>
                <w:color w:val="auto"/>
                <w:sz w:val="28"/>
                <w:szCs w:val="28"/>
                <w:highlight w:val="none"/>
                <w:lang w:eastAsia="zh-CN"/>
              </w:rPr>
              <w:t>中央财政医疗救助补助资金(城乡医疗救助部分)区域绩效目标表</w:t>
            </w:r>
            <w:r>
              <w:rPr>
                <w:rFonts w:hint="eastAsia" w:ascii="仿宋_GB2312" w:eastAsia="仿宋_GB2312" w:cs="仿宋_GB2312"/>
                <w:b/>
                <w:bCs/>
                <w:color w:val="auto"/>
                <w:sz w:val="28"/>
                <w:szCs w:val="28"/>
                <w:highlight w:val="none"/>
                <w:lang w:eastAsia="zh-CN"/>
              </w:rPr>
              <w:br w:type="textWrapping"/>
            </w:r>
            <w:r>
              <w:rPr>
                <w:rFonts w:hint="eastAsia" w:ascii="仿宋_GB2312" w:eastAsia="仿宋_GB2312" w:cs="仿宋_GB2312"/>
                <w:b/>
                <w:bCs/>
                <w:color w:val="auto"/>
                <w:sz w:val="28"/>
                <w:szCs w:val="28"/>
                <w:highlight w:val="none"/>
                <w:lang w:eastAsia="zh-CN"/>
              </w:rPr>
              <w:t>（喀什地区）</w:t>
            </w:r>
          </w:p>
        </w:tc>
      </w:tr>
      <w:tr>
        <w:tblPrEx>
          <w:tblCellMar>
            <w:top w:w="0" w:type="dxa"/>
            <w:left w:w="108" w:type="dxa"/>
            <w:bottom w:w="0" w:type="dxa"/>
            <w:right w:w="108" w:type="dxa"/>
          </w:tblCellMar>
        </w:tblPrEx>
        <w:trPr>
          <w:trHeight w:val="3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(2024年度)</w:t>
            </w:r>
          </w:p>
        </w:tc>
      </w:tr>
      <w:tr>
        <w:tblPrEx>
          <w:tblCellMar>
            <w:top w:w="0" w:type="dxa"/>
            <w:left w:w="108" w:type="dxa"/>
            <w:bottom w:w="0" w:type="dxa"/>
            <w:right w:w="108" w:type="dxa"/>
          </w:tblCellMar>
        </w:tblPrEx>
        <w:trPr>
          <w:trHeight w:val="415"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项目名称</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医疗救助补助资金</w:t>
            </w:r>
          </w:p>
        </w:tc>
      </w:tr>
      <w:tr>
        <w:tblPrEx>
          <w:tblCellMar>
            <w:top w:w="0" w:type="dxa"/>
            <w:left w:w="108" w:type="dxa"/>
            <w:bottom w:w="0" w:type="dxa"/>
            <w:right w:w="108" w:type="dxa"/>
          </w:tblCellMar>
        </w:tblPrEx>
        <w:trPr>
          <w:trHeight w:val="40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地区</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喀什地区</w:t>
            </w:r>
          </w:p>
        </w:tc>
      </w:tr>
      <w:tr>
        <w:tblPrEx>
          <w:tblCellMar>
            <w:top w:w="0" w:type="dxa"/>
            <w:left w:w="108" w:type="dxa"/>
            <w:bottom w:w="0" w:type="dxa"/>
            <w:right w:w="108" w:type="dxa"/>
          </w:tblCellMar>
        </w:tblPrEx>
        <w:trPr>
          <w:trHeight w:val="41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省级财政部门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新疆维吾尔自治区财政厅</w:t>
            </w:r>
          </w:p>
        </w:tc>
      </w:tr>
      <w:tr>
        <w:tblPrEx>
          <w:tblCellMar>
            <w:top w:w="0" w:type="dxa"/>
            <w:left w:w="108" w:type="dxa"/>
            <w:bottom w:w="0" w:type="dxa"/>
            <w:right w:w="108" w:type="dxa"/>
          </w:tblCellMar>
        </w:tblPrEx>
        <w:trPr>
          <w:trHeight w:val="41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省级主管部门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410"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资金情况(万元)</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年度金额：</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65639</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其中：中央资金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64939</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地方资金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700</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其他资金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0 </w:t>
            </w:r>
          </w:p>
        </w:tc>
      </w:tr>
      <w:tr>
        <w:trPr>
          <w:trHeight w:val="755" w:hRule="atLeast"/>
        </w:trPr>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年度总体目标</w:t>
            </w:r>
          </w:p>
        </w:tc>
        <w:tc>
          <w:tcPr>
            <w:tcW w:w="42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通过实施城乡医疗救助，医疗救助对象人次规模保持合理水平，重点救助对象政策范围内个人自付费用年度限额内住院救助比例达到70%。</w:t>
            </w:r>
          </w:p>
        </w:tc>
      </w:tr>
      <w:tr>
        <w:tblPrEx>
          <w:tblCellMar>
            <w:top w:w="0" w:type="dxa"/>
            <w:left w:w="108" w:type="dxa"/>
            <w:bottom w:w="0" w:type="dxa"/>
            <w:right w:w="108" w:type="dxa"/>
          </w:tblCellMar>
        </w:tblPrEx>
        <w:trPr>
          <w:trHeight w:val="410"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绩效指标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一级指标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二级指标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三级指标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指标值</w:t>
            </w:r>
          </w:p>
        </w:tc>
      </w:tr>
      <w:tr>
        <w:tblPrEx>
          <w:tblCellMar>
            <w:top w:w="0" w:type="dxa"/>
            <w:left w:w="108" w:type="dxa"/>
            <w:bottom w:w="0" w:type="dxa"/>
            <w:right w:w="108" w:type="dxa"/>
          </w:tblCellMar>
        </w:tblPrEx>
        <w:trPr>
          <w:trHeight w:val="82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医疗救助对象人次规模</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符合救助条件的对象按规定纳入救助范围</w:t>
            </w:r>
          </w:p>
        </w:tc>
      </w:tr>
      <w:tr>
        <w:trPr>
          <w:trHeight w:val="95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重点救助对象政策范围内个人自付费用年度限额内住院救助比例</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≥70%</w:t>
            </w:r>
          </w:p>
        </w:tc>
      </w:tr>
      <w:tr>
        <w:tblPrEx>
          <w:tblCellMar>
            <w:top w:w="0" w:type="dxa"/>
            <w:left w:w="108" w:type="dxa"/>
            <w:bottom w:w="0" w:type="dxa"/>
            <w:right w:w="108" w:type="dxa"/>
          </w:tblCellMar>
        </w:tblPrEx>
        <w:trPr>
          <w:trHeight w:val="90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符合资助条件的农村低收入人口资助参保政策覆盖率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≥99%</w:t>
            </w:r>
          </w:p>
        </w:tc>
      </w:tr>
      <w:tr>
        <w:trPr>
          <w:trHeight w:val="112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医保综合监管能力</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按照《国家医疗保障局关于做好基金监管综合评价工作的通知》(医保发〔2022〕31号)进行综合评价</w:t>
            </w:r>
          </w:p>
        </w:tc>
      </w:tr>
      <w:tr>
        <w:tblPrEx>
          <w:tblCellMar>
            <w:top w:w="0" w:type="dxa"/>
            <w:left w:w="108" w:type="dxa"/>
            <w:bottom w:w="0" w:type="dxa"/>
            <w:right w:w="108" w:type="dxa"/>
          </w:tblCellMar>
        </w:tblPrEx>
        <w:trPr>
          <w:trHeight w:val="618"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市域内“一站式”即时结算覆盖率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不低于上年</w:t>
            </w:r>
          </w:p>
        </w:tc>
      </w:tr>
      <w:tr>
        <w:trPr>
          <w:trHeight w:val="483"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城乡医疗救助政策知晓率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困难群众看病就医方便程度</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明显提高</w:t>
            </w:r>
          </w:p>
        </w:tc>
      </w:tr>
      <w:tr>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困难群众医疗费用负担</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有效缓解</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对健全社会救助体系的影响</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rPr>
          <w:trHeight w:val="48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对健全医疗保障制度体系的作用</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415"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服务对象满意度指标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救助对象对救助工作满意度</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≥85%</w:t>
            </w:r>
          </w:p>
        </w:tc>
      </w:tr>
    </w:tbl>
    <w:p>
      <w:pPr>
        <w:rPr>
          <w:color w:val="auto"/>
          <w:highlight w:val="none"/>
        </w:rPr>
      </w:pPr>
    </w:p>
    <w:tbl>
      <w:tblPr>
        <w:tblStyle w:val="7"/>
        <w:tblW w:w="5000" w:type="pct"/>
        <w:tblInd w:w="0" w:type="dxa"/>
        <w:tblLayout w:type="autofit"/>
        <w:tblCellMar>
          <w:top w:w="0" w:type="dxa"/>
          <w:left w:w="108" w:type="dxa"/>
          <w:bottom w:w="0" w:type="dxa"/>
          <w:right w:w="108" w:type="dxa"/>
        </w:tblCellMar>
      </w:tblPr>
      <w:tblGrid>
        <w:gridCol w:w="1319"/>
        <w:gridCol w:w="951"/>
        <w:gridCol w:w="1515"/>
        <w:gridCol w:w="2163"/>
        <w:gridCol w:w="2574"/>
      </w:tblGrid>
      <w:tr>
        <w:tblPrEx>
          <w:tblCellMar>
            <w:top w:w="0" w:type="dxa"/>
            <w:left w:w="108" w:type="dxa"/>
            <w:bottom w:w="0" w:type="dxa"/>
            <w:right w:w="108" w:type="dxa"/>
          </w:tblCellMar>
        </w:tblPrEx>
        <w:trPr>
          <w:trHeight w:val="8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8"/>
                <w:szCs w:val="28"/>
                <w:highlight w:val="none"/>
                <w:lang w:eastAsia="zh-CN"/>
              </w:rPr>
            </w:pPr>
            <w:r>
              <w:rPr>
                <w:rFonts w:hint="eastAsia" w:ascii="仿宋_GB2312" w:eastAsia="仿宋_GB2312" w:cs="仿宋_GB2312"/>
                <w:b/>
                <w:bCs/>
                <w:color w:val="auto"/>
                <w:sz w:val="28"/>
                <w:szCs w:val="28"/>
                <w:highlight w:val="none"/>
                <w:lang w:eastAsia="zh-CN"/>
              </w:rPr>
              <w:t>中央财政医疗救助补助资金(城乡医疗救助部分)区域绩效目标表</w:t>
            </w:r>
            <w:r>
              <w:rPr>
                <w:rFonts w:hint="eastAsia" w:ascii="仿宋_GB2312" w:eastAsia="仿宋_GB2312" w:cs="仿宋_GB2312"/>
                <w:b/>
                <w:bCs/>
                <w:color w:val="auto"/>
                <w:sz w:val="28"/>
                <w:szCs w:val="28"/>
                <w:highlight w:val="none"/>
                <w:lang w:eastAsia="zh-CN"/>
              </w:rPr>
              <w:br w:type="textWrapping"/>
            </w:r>
            <w:r>
              <w:rPr>
                <w:rFonts w:hint="eastAsia" w:ascii="仿宋_GB2312" w:eastAsia="仿宋_GB2312" w:cs="仿宋_GB2312"/>
                <w:b/>
                <w:bCs/>
                <w:color w:val="auto"/>
                <w:sz w:val="28"/>
                <w:szCs w:val="28"/>
                <w:highlight w:val="none"/>
                <w:lang w:eastAsia="zh-CN"/>
              </w:rPr>
              <w:t>（和田地区）</w:t>
            </w:r>
          </w:p>
        </w:tc>
      </w:tr>
      <w:tr>
        <w:tblPrEx>
          <w:tblCellMar>
            <w:top w:w="0" w:type="dxa"/>
            <w:left w:w="108" w:type="dxa"/>
            <w:bottom w:w="0" w:type="dxa"/>
            <w:right w:w="108" w:type="dxa"/>
          </w:tblCellMar>
        </w:tblPrEx>
        <w:trPr>
          <w:trHeight w:val="380" w:hRule="atLeast"/>
        </w:trPr>
        <w:tc>
          <w:tcPr>
            <w:tcW w:w="5000" w:type="pct"/>
            <w:gridSpan w:val="5"/>
            <w:tcBorders>
              <w:top w:val="nil"/>
              <w:left w:val="nil"/>
              <w:bottom w:val="nil"/>
              <w:right w:val="nil"/>
            </w:tcBorders>
            <w:shd w:val="clear" w:color="auto" w:fill="auto"/>
            <w:vAlign w:val="center"/>
          </w:tcPr>
          <w:p>
            <w:pPr>
              <w:jc w:val="center"/>
              <w:textAlignment w:val="center"/>
              <w:rPr>
                <w:rFonts w:ascii="仿宋_GB2312" w:eastAsia="仿宋_GB2312" w:cs="仿宋_GB2312"/>
                <w:b/>
                <w:bCs/>
                <w:color w:val="auto"/>
                <w:sz w:val="20"/>
                <w:szCs w:val="20"/>
                <w:highlight w:val="none"/>
              </w:rPr>
            </w:pPr>
            <w:r>
              <w:rPr>
                <w:rFonts w:hint="eastAsia" w:ascii="仿宋_GB2312" w:eastAsia="仿宋_GB2312" w:cs="仿宋_GB2312"/>
                <w:b/>
                <w:bCs/>
                <w:color w:val="auto"/>
                <w:sz w:val="20"/>
                <w:szCs w:val="20"/>
                <w:highlight w:val="none"/>
                <w:lang w:eastAsia="zh-CN"/>
              </w:rPr>
              <w:t>(2024年度)</w:t>
            </w:r>
          </w:p>
        </w:tc>
      </w:tr>
      <w:tr>
        <w:tblPrEx>
          <w:tblCellMar>
            <w:top w:w="0" w:type="dxa"/>
            <w:left w:w="108" w:type="dxa"/>
            <w:bottom w:w="0" w:type="dxa"/>
            <w:right w:w="108" w:type="dxa"/>
          </w:tblCellMar>
        </w:tblPrEx>
        <w:trPr>
          <w:trHeight w:val="415"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项目名称</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医疗救助补助资金</w:t>
            </w:r>
          </w:p>
        </w:tc>
      </w:tr>
      <w:tr>
        <w:tblPrEx>
          <w:tblCellMar>
            <w:top w:w="0" w:type="dxa"/>
            <w:left w:w="108" w:type="dxa"/>
            <w:bottom w:w="0" w:type="dxa"/>
            <w:right w:w="108" w:type="dxa"/>
          </w:tblCellMar>
        </w:tblPrEx>
        <w:trPr>
          <w:trHeight w:val="40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地区</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和田地区</w:t>
            </w:r>
          </w:p>
        </w:tc>
      </w:tr>
      <w:tr>
        <w:tblPrEx>
          <w:tblCellMar>
            <w:top w:w="0" w:type="dxa"/>
            <w:left w:w="108" w:type="dxa"/>
            <w:bottom w:w="0" w:type="dxa"/>
            <w:right w:w="108" w:type="dxa"/>
          </w:tblCellMar>
        </w:tblPrEx>
        <w:trPr>
          <w:trHeight w:val="41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省级财政部门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新疆维吾尔自治区财政厅</w:t>
            </w:r>
          </w:p>
        </w:tc>
      </w:tr>
      <w:tr>
        <w:tblPrEx>
          <w:tblCellMar>
            <w:top w:w="0" w:type="dxa"/>
            <w:left w:w="108" w:type="dxa"/>
            <w:bottom w:w="0" w:type="dxa"/>
            <w:right w:w="108" w:type="dxa"/>
          </w:tblCellMar>
        </w:tblPrEx>
        <w:trPr>
          <w:trHeight w:val="410" w:hRule="atLeast"/>
        </w:trPr>
        <w:tc>
          <w:tcPr>
            <w:tcW w:w="22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省级主管部门</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410"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资金情况(万元)</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年度金额：</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49272</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其中：中央资金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48872</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地方资金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400</w:t>
            </w:r>
          </w:p>
        </w:tc>
      </w:tr>
      <w:tr>
        <w:tblPrEx>
          <w:tblCellMar>
            <w:top w:w="0" w:type="dxa"/>
            <w:left w:w="108" w:type="dxa"/>
            <w:bottom w:w="0" w:type="dxa"/>
            <w:right w:w="108" w:type="dxa"/>
          </w:tblCellMar>
        </w:tblPrEx>
        <w:trPr>
          <w:trHeight w:val="41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 xml:space="preserve"> 其他资金</w:t>
            </w:r>
          </w:p>
        </w:tc>
        <w:tc>
          <w:tcPr>
            <w:tcW w:w="2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0</w:t>
            </w:r>
          </w:p>
        </w:tc>
      </w:tr>
      <w:tr>
        <w:tblPrEx>
          <w:tblCellMar>
            <w:top w:w="0" w:type="dxa"/>
            <w:left w:w="108" w:type="dxa"/>
            <w:bottom w:w="0" w:type="dxa"/>
            <w:right w:w="108" w:type="dxa"/>
          </w:tblCellMar>
        </w:tblPrEx>
        <w:trPr>
          <w:trHeight w:val="705" w:hRule="atLeast"/>
        </w:trPr>
        <w:tc>
          <w:tcPr>
            <w:tcW w:w="7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年度总体目标</w:t>
            </w:r>
          </w:p>
        </w:tc>
        <w:tc>
          <w:tcPr>
            <w:tcW w:w="42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通过实施城乡医疗救助，医疗救助对象人次规模保持合理水平，重点救助对象政策范围内个人自付费用年度限额内住院救助比例达到70%。</w:t>
            </w:r>
          </w:p>
        </w:tc>
      </w:tr>
      <w:tr>
        <w:tblPrEx>
          <w:tblCellMar>
            <w:top w:w="0" w:type="dxa"/>
            <w:left w:w="108" w:type="dxa"/>
            <w:bottom w:w="0" w:type="dxa"/>
            <w:right w:w="108" w:type="dxa"/>
          </w:tblCellMar>
        </w:tblPrEx>
        <w:trPr>
          <w:trHeight w:val="410"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绩效指标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一级指标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二级指标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三级指标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指标值</w:t>
            </w:r>
          </w:p>
        </w:tc>
      </w:tr>
      <w:tr>
        <w:tblPrEx>
          <w:tblCellMar>
            <w:top w:w="0" w:type="dxa"/>
            <w:left w:w="108" w:type="dxa"/>
            <w:bottom w:w="0" w:type="dxa"/>
            <w:right w:w="108" w:type="dxa"/>
          </w:tblCellMar>
        </w:tblPrEx>
        <w:trPr>
          <w:trHeight w:val="82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产出指标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数量指标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医疗救助对象人次规模</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符合救助条件的对象按规定纳入救助范围</w:t>
            </w:r>
          </w:p>
        </w:tc>
      </w:tr>
      <w:tr>
        <w:tblPrEx>
          <w:tblCellMar>
            <w:top w:w="0" w:type="dxa"/>
            <w:left w:w="108" w:type="dxa"/>
            <w:bottom w:w="0" w:type="dxa"/>
            <w:right w:w="108" w:type="dxa"/>
          </w:tblCellMar>
        </w:tblPrEx>
        <w:trPr>
          <w:trHeight w:val="95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质量指标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重点救助对象政策范围内个人自付费用年度限额内住院救助比例</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≥70%</w:t>
            </w:r>
          </w:p>
        </w:tc>
      </w:tr>
      <w:tr>
        <w:tblPrEx>
          <w:tblCellMar>
            <w:top w:w="0" w:type="dxa"/>
            <w:left w:w="108" w:type="dxa"/>
            <w:bottom w:w="0" w:type="dxa"/>
            <w:right w:w="108" w:type="dxa"/>
          </w:tblCellMar>
        </w:tblPrEx>
        <w:trPr>
          <w:trHeight w:val="90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符合资助条件的农村低收入人口资助参保政策覆盖率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≥99%</w:t>
            </w:r>
          </w:p>
        </w:tc>
      </w:tr>
      <w:tr>
        <w:tblPrEx>
          <w:tblCellMar>
            <w:top w:w="0" w:type="dxa"/>
            <w:left w:w="108" w:type="dxa"/>
            <w:bottom w:w="0" w:type="dxa"/>
            <w:right w:w="108" w:type="dxa"/>
          </w:tblCellMar>
        </w:tblPrEx>
        <w:trPr>
          <w:trHeight w:val="1120"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医保综合监管能力</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按照《国家医疗保障局关于做好基金监管综合评价工作的通知》(医保发〔2022〕31号)进行综合评价</w:t>
            </w:r>
          </w:p>
        </w:tc>
      </w:tr>
      <w:tr>
        <w:tblPrEx>
          <w:tblCellMar>
            <w:top w:w="0" w:type="dxa"/>
            <w:left w:w="108" w:type="dxa"/>
            <w:bottom w:w="0" w:type="dxa"/>
            <w:right w:w="108" w:type="dxa"/>
          </w:tblCellMar>
        </w:tblPrEx>
        <w:trPr>
          <w:trHeight w:val="567"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lang w:eastAsia="zh-CN"/>
              </w:rPr>
            </w:pP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时效指标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市域内“一站式”即时结算覆盖率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不低于上年</w:t>
            </w:r>
          </w:p>
        </w:tc>
      </w:tr>
      <w:tr>
        <w:tblPrEx>
          <w:tblCellMar>
            <w:top w:w="0" w:type="dxa"/>
            <w:left w:w="108" w:type="dxa"/>
            <w:bottom w:w="0" w:type="dxa"/>
            <w:right w:w="108" w:type="dxa"/>
          </w:tblCellMar>
        </w:tblPrEx>
        <w:trPr>
          <w:trHeight w:val="452"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效益指标</w:t>
            </w: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社会效益指标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城乡医疗救助政策知晓率</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≥80%</w:t>
            </w:r>
          </w:p>
        </w:tc>
      </w:tr>
      <w:tr>
        <w:tblPrEx>
          <w:tblCellMar>
            <w:top w:w="0" w:type="dxa"/>
            <w:left w:w="108" w:type="dxa"/>
            <w:bottom w:w="0" w:type="dxa"/>
            <w:right w:w="108" w:type="dxa"/>
          </w:tblCellMar>
        </w:tblPrEx>
        <w:trPr>
          <w:trHeight w:val="589"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困难群众看病就医方便程度</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明显提高</w:t>
            </w:r>
          </w:p>
        </w:tc>
      </w:tr>
      <w:tr>
        <w:tblPrEx>
          <w:tblCellMar>
            <w:top w:w="0" w:type="dxa"/>
            <w:left w:w="108" w:type="dxa"/>
            <w:bottom w:w="0" w:type="dxa"/>
            <w:right w:w="108" w:type="dxa"/>
          </w:tblCellMar>
        </w:tblPrEx>
        <w:trPr>
          <w:trHeight w:val="476"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困难群众医疗费用负担</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有效缓解</w:t>
            </w:r>
          </w:p>
        </w:tc>
      </w:tr>
      <w:tr>
        <w:tblPrEx>
          <w:tblCellMar>
            <w:top w:w="0" w:type="dxa"/>
            <w:left w:w="108" w:type="dxa"/>
            <w:bottom w:w="0" w:type="dxa"/>
            <w:right w:w="108" w:type="dxa"/>
          </w:tblCellMar>
        </w:tblPrEx>
        <w:trPr>
          <w:trHeight w:val="439"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可持续影响指标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对健全社会救助体系的影响</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501"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8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对健全医疗保障制度体系的作用</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成效明显</w:t>
            </w:r>
          </w:p>
        </w:tc>
      </w:tr>
      <w:tr>
        <w:tblPrEx>
          <w:tblCellMar>
            <w:top w:w="0" w:type="dxa"/>
            <w:left w:w="108" w:type="dxa"/>
            <w:bottom w:w="0" w:type="dxa"/>
            <w:right w:w="108" w:type="dxa"/>
          </w:tblCellMar>
        </w:tblPrEx>
        <w:trPr>
          <w:trHeight w:val="624"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eastAsia="仿宋_GB2312" w:cs="仿宋_GB2312"/>
                <w:color w:val="auto"/>
                <w:sz w:val="20"/>
                <w:szCs w:val="20"/>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满意度指标</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服务对象满意度指标</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eastAsia="仿宋_GB2312" w:cs="仿宋_GB2312"/>
                <w:color w:val="auto"/>
                <w:sz w:val="20"/>
                <w:szCs w:val="20"/>
                <w:highlight w:val="none"/>
                <w:lang w:eastAsia="zh-CN"/>
              </w:rPr>
            </w:pPr>
            <w:r>
              <w:rPr>
                <w:rFonts w:hint="eastAsia" w:ascii="仿宋_GB2312" w:eastAsia="仿宋_GB2312" w:cs="仿宋_GB2312"/>
                <w:color w:val="auto"/>
                <w:sz w:val="20"/>
                <w:szCs w:val="20"/>
                <w:highlight w:val="none"/>
                <w:lang w:eastAsia="zh-CN"/>
              </w:rPr>
              <w:t>救助对象对救助工作满意度</w:t>
            </w:r>
          </w:p>
        </w:tc>
        <w:tc>
          <w:tcPr>
            <w:tcW w:w="150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sz w:val="20"/>
                <w:szCs w:val="20"/>
                <w:highlight w:val="none"/>
              </w:rPr>
            </w:pPr>
            <w:r>
              <w:rPr>
                <w:rFonts w:hint="eastAsia" w:ascii="仿宋_GB2312" w:eastAsia="仿宋_GB2312" w:cs="仿宋_GB2312"/>
                <w:color w:val="auto"/>
                <w:sz w:val="20"/>
                <w:szCs w:val="20"/>
                <w:highlight w:val="none"/>
                <w:lang w:eastAsia="zh-CN"/>
              </w:rPr>
              <w:t>≥85%</w:t>
            </w:r>
          </w:p>
        </w:tc>
      </w:tr>
    </w:tbl>
    <w:p>
      <w:pPr>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ind w:firstLine="620" w:firstLineChars="200"/>
        <w:textAlignment w:val="baseline"/>
        <w:rPr>
          <w:rFonts w:ascii="黑体" w:hAnsi="黑体" w:eastAsia="黑体" w:cs="黑体"/>
          <w:color w:val="auto"/>
          <w:spacing w:val="-5"/>
          <w:sz w:val="32"/>
          <w:szCs w:val="32"/>
          <w:highlight w:val="none"/>
        </w:rPr>
      </w:pPr>
      <w:r>
        <w:rPr>
          <w:rFonts w:hint="eastAsia" w:ascii="黑体" w:hAnsi="黑体" w:eastAsia="黑体" w:cs="黑体"/>
          <w:color w:val="auto"/>
          <w:spacing w:val="-5"/>
          <w:sz w:val="32"/>
          <w:szCs w:val="32"/>
          <w:highlight w:val="none"/>
        </w:rPr>
        <w:t>二、绩效情况分析</w:t>
      </w:r>
    </w:p>
    <w:p>
      <w:pPr>
        <w:pStyle w:val="4"/>
        <w:numPr>
          <w:ilvl w:val="0"/>
          <w:numId w:val="2"/>
        </w:numPr>
        <w:spacing w:line="560" w:lineRule="exact"/>
        <w:ind w:firstLine="631" w:firstLineChars="200"/>
        <w:rPr>
          <w:rFonts w:ascii="楷体_GB2312" w:hAnsi="楷体_GB2312" w:eastAsia="楷体_GB2312" w:cs="楷体_GB2312"/>
          <w:b/>
          <w:bCs/>
          <w:color w:val="auto"/>
          <w:spacing w:val="-3"/>
          <w:highlight w:val="none"/>
          <w:lang w:eastAsia="zh-CN"/>
        </w:rPr>
      </w:pPr>
      <w:r>
        <w:rPr>
          <w:rFonts w:hint="eastAsia" w:ascii="楷体_GB2312" w:hAnsi="楷体_GB2312" w:eastAsia="楷体_GB2312" w:cs="楷体_GB2312"/>
          <w:b/>
          <w:bCs/>
          <w:color w:val="auto"/>
          <w:spacing w:val="-3"/>
          <w:highlight w:val="none"/>
          <w:lang w:eastAsia="zh-CN"/>
        </w:rPr>
        <w:t>资金投入情况分析</w:t>
      </w:r>
    </w:p>
    <w:p>
      <w:pPr>
        <w:kinsoku/>
        <w:wordWrap w:val="0"/>
        <w:autoSpaceDE/>
        <w:autoSpaceDN/>
        <w:spacing w:line="560" w:lineRule="exact"/>
        <w:ind w:firstLine="643" w:firstLineChars="200"/>
        <w:jc w:val="both"/>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1.资金到位情况分析 </w:t>
      </w:r>
    </w:p>
    <w:p>
      <w:pPr>
        <w:pStyle w:val="4"/>
        <w:spacing w:line="560" w:lineRule="exact"/>
        <w:ind w:firstLine="644" w:firstLineChars="200"/>
        <w:jc w:val="both"/>
        <w:rPr>
          <w:rFonts w:hint="eastAsia" w:ascii="仿宋_GB2312" w:hAnsi="仿宋_GB2312" w:eastAsia="仿宋_GB2312" w:cs="仿宋_GB2312"/>
          <w:color w:val="auto"/>
          <w:spacing w:val="1"/>
          <w:highlight w:val="none"/>
          <w:lang w:val="en-US" w:eastAsia="zh-CN"/>
        </w:rPr>
      </w:pPr>
      <w:r>
        <w:rPr>
          <w:rFonts w:hint="eastAsia" w:ascii="仿宋_GB2312" w:hAnsi="仿宋_GB2312" w:eastAsia="仿宋_GB2312" w:cs="仿宋_GB2312"/>
          <w:color w:val="auto"/>
          <w:spacing w:val="1"/>
          <w:highlight w:val="none"/>
          <w:lang w:eastAsia="zh-CN"/>
        </w:rPr>
        <w:t>2024年度</w:t>
      </w:r>
      <w:r>
        <w:rPr>
          <w:rFonts w:hint="eastAsia" w:ascii="仿宋_GB2312" w:hAnsi="仿宋_GB2312" w:eastAsia="仿宋_GB2312" w:cs="仿宋_GB2312"/>
          <w:color w:val="auto"/>
          <w:spacing w:val="1"/>
          <w:highlight w:val="none"/>
          <w:lang w:val="en-US" w:eastAsia="zh-CN"/>
        </w:rPr>
        <w:t>下达我区</w:t>
      </w:r>
      <w:r>
        <w:rPr>
          <w:rFonts w:hint="eastAsia" w:ascii="仿宋_GB2312" w:hAnsi="仿宋_GB2312" w:eastAsia="仿宋_GB2312" w:cs="仿宋_GB2312"/>
          <w:color w:val="auto"/>
          <w:spacing w:val="1"/>
          <w:highlight w:val="none"/>
          <w:lang w:eastAsia="zh-CN"/>
        </w:rPr>
        <w:t>医疗救助补助</w:t>
      </w:r>
      <w:r>
        <w:rPr>
          <w:rFonts w:hint="eastAsia" w:ascii="仿宋_GB2312" w:hAnsi="仿宋_GB2312" w:eastAsia="仿宋_GB2312" w:cs="仿宋_GB2312"/>
          <w:color w:val="auto"/>
          <w:spacing w:val="1"/>
          <w:highlight w:val="none"/>
          <w:lang w:val="en-US" w:eastAsia="zh-CN"/>
        </w:rPr>
        <w:t>资金共计175812万元，资金到位175812万元，到位率100%。其中，</w:t>
      </w:r>
      <w:r>
        <w:rPr>
          <w:rFonts w:hint="eastAsia" w:ascii="仿宋_GB2312" w:hAnsi="仿宋_GB2312" w:eastAsia="仿宋_GB2312" w:cs="仿宋_GB2312"/>
          <w:color w:val="auto"/>
          <w:sz w:val="32"/>
          <w:szCs w:val="32"/>
          <w:highlight w:val="none"/>
          <w:lang w:val="en-US" w:eastAsia="zh-CN"/>
        </w:rPr>
        <w:t>中央补助资金</w:t>
      </w:r>
      <w:r>
        <w:rPr>
          <w:rFonts w:hint="eastAsia" w:ascii="仿宋_GB2312" w:hAnsi="仿宋_GB2312" w:eastAsia="仿宋_GB2312" w:cs="仿宋_GB2312"/>
          <w:color w:val="auto"/>
          <w:spacing w:val="1"/>
          <w:highlight w:val="none"/>
          <w:lang w:eastAsia="zh-CN"/>
        </w:rPr>
        <w:t>17</w:t>
      </w:r>
      <w:r>
        <w:rPr>
          <w:rFonts w:hint="eastAsia" w:ascii="仿宋_GB2312" w:hAnsi="仿宋_GB2312" w:eastAsia="仿宋_GB2312" w:cs="仿宋_GB2312"/>
          <w:color w:val="auto"/>
          <w:spacing w:val="1"/>
          <w:highlight w:val="none"/>
          <w:lang w:val="en-US" w:eastAsia="zh-CN"/>
        </w:rPr>
        <w:t>3</w:t>
      </w:r>
      <w:r>
        <w:rPr>
          <w:rFonts w:hint="eastAsia" w:ascii="仿宋_GB2312" w:hAnsi="仿宋_GB2312" w:eastAsia="仿宋_GB2312" w:cs="仿宋_GB2312"/>
          <w:color w:val="auto"/>
          <w:spacing w:val="1"/>
          <w:highlight w:val="none"/>
          <w:lang w:eastAsia="zh-CN"/>
        </w:rPr>
        <w:t>812万元，</w:t>
      </w:r>
      <w:r>
        <w:rPr>
          <w:rFonts w:hint="eastAsia" w:ascii="仿宋_GB2312" w:hAnsi="仿宋_GB2312" w:eastAsia="仿宋_GB2312" w:cs="仿宋_GB2312"/>
          <w:color w:val="auto"/>
          <w:spacing w:val="1"/>
          <w:highlight w:val="none"/>
          <w:lang w:val="en-US" w:eastAsia="zh-CN"/>
        </w:rPr>
        <w:t>到位率100%；</w:t>
      </w:r>
      <w:r>
        <w:rPr>
          <w:rFonts w:hint="eastAsia" w:ascii="仿宋_GB2312" w:hAnsi="仿宋_GB2312" w:eastAsia="仿宋_GB2312" w:cs="仿宋_GB2312"/>
          <w:color w:val="auto"/>
          <w:spacing w:val="1"/>
          <w:highlight w:val="none"/>
          <w:lang w:eastAsia="zh-CN"/>
        </w:rPr>
        <w:t>自治区</w:t>
      </w:r>
      <w:r>
        <w:rPr>
          <w:rFonts w:hint="eastAsia" w:ascii="仿宋_GB2312" w:hAnsi="仿宋_GB2312" w:eastAsia="仿宋_GB2312" w:cs="仿宋_GB2312"/>
          <w:color w:val="auto"/>
          <w:sz w:val="32"/>
          <w:szCs w:val="32"/>
          <w:highlight w:val="none"/>
          <w:lang w:val="en-US" w:eastAsia="zh-CN"/>
        </w:rPr>
        <w:t>配套</w:t>
      </w:r>
      <w:r>
        <w:rPr>
          <w:rFonts w:hint="eastAsia" w:ascii="仿宋_GB2312" w:hAnsi="仿宋_GB2312" w:eastAsia="仿宋_GB2312" w:cs="仿宋_GB2312"/>
          <w:color w:val="auto"/>
          <w:spacing w:val="1"/>
          <w:highlight w:val="none"/>
          <w:lang w:eastAsia="zh-CN"/>
        </w:rPr>
        <w:t>资金2000万元，</w:t>
      </w:r>
      <w:r>
        <w:rPr>
          <w:rFonts w:hint="eastAsia" w:ascii="仿宋_GB2312" w:hAnsi="仿宋_GB2312" w:eastAsia="仿宋_GB2312" w:cs="仿宋_GB2312"/>
          <w:color w:val="auto"/>
          <w:spacing w:val="1"/>
          <w:highlight w:val="none"/>
          <w:lang w:val="en-US" w:eastAsia="zh-CN"/>
        </w:rPr>
        <w:t>到位率100%。</w:t>
      </w:r>
    </w:p>
    <w:p>
      <w:pPr>
        <w:pStyle w:val="4"/>
        <w:spacing w:line="560" w:lineRule="exact"/>
        <w:ind w:firstLine="647" w:firstLineChars="200"/>
        <w:jc w:val="both"/>
        <w:rPr>
          <w:rFonts w:hint="default" w:ascii="仿宋_GB2312" w:hAnsi="仿宋_GB2312" w:eastAsia="仿宋_GB2312" w:cs="仿宋_GB2312"/>
          <w:b/>
          <w:bCs/>
          <w:color w:val="auto"/>
          <w:spacing w:val="1"/>
          <w:highlight w:val="none"/>
          <w:lang w:val="en-US" w:eastAsia="zh-CN"/>
        </w:rPr>
      </w:pPr>
      <w:r>
        <w:rPr>
          <w:rFonts w:hint="eastAsia" w:ascii="仿宋_GB2312" w:hAnsi="仿宋_GB2312" w:eastAsia="仿宋_GB2312" w:cs="仿宋_GB2312"/>
          <w:b/>
          <w:bCs/>
          <w:color w:val="auto"/>
          <w:spacing w:val="1"/>
          <w:highlight w:val="none"/>
          <w:lang w:val="en-US" w:eastAsia="zh-CN"/>
        </w:rPr>
        <w:t>2.资金执行情况分析</w:t>
      </w:r>
    </w:p>
    <w:p>
      <w:pPr>
        <w:pStyle w:val="4"/>
        <w:spacing w:line="560" w:lineRule="exact"/>
        <w:ind w:firstLine="644" w:firstLineChars="200"/>
        <w:jc w:val="both"/>
        <w:rPr>
          <w:rFonts w:hint="eastAsia" w:ascii="仿宋_GB2312" w:hAnsi="仿宋_GB2312" w:eastAsia="仿宋_GB2312" w:cs="仿宋_GB2312"/>
          <w:color w:val="auto"/>
          <w:spacing w:val="1"/>
          <w:highlight w:val="none"/>
          <w:lang w:val="en-US" w:eastAsia="zh-CN"/>
        </w:rPr>
      </w:pPr>
      <w:r>
        <w:rPr>
          <w:rFonts w:hint="eastAsia" w:ascii="仿宋_GB2312" w:hAnsi="仿宋_GB2312" w:eastAsia="仿宋_GB2312" w:cs="仿宋_GB2312"/>
          <w:color w:val="auto"/>
          <w:spacing w:val="1"/>
          <w:highlight w:val="none"/>
          <w:lang w:val="en-US" w:eastAsia="zh-CN"/>
        </w:rPr>
        <w:t>截止2024年12月31日，用于医疗救助补助项目资金总计175812万元，实际执行171564.18万元，资金执行率97.58%。其中，中央补助资金预算173812万元，全年执行169564.18万元，执行率97.56%；自治区配套资金2000万元，全年执行2000万元，执行率100%。</w:t>
      </w:r>
    </w:p>
    <w:p>
      <w:pPr>
        <w:wordWrap w:val="0"/>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资金执行情况如下：</w:t>
      </w:r>
    </w:p>
    <w:p>
      <w:pPr>
        <w:pStyle w:val="9"/>
        <w:rPr>
          <w:color w:val="auto"/>
          <w:highlight w:val="none"/>
          <w:lang w:eastAsia="zh-CN"/>
        </w:rPr>
      </w:pPr>
    </w:p>
    <w:tbl>
      <w:tblPr>
        <w:tblStyle w:val="7"/>
        <w:tblW w:w="5559" w:type="pct"/>
        <w:tblInd w:w="-539" w:type="dxa"/>
        <w:tblLayout w:type="fixed"/>
        <w:tblCellMar>
          <w:top w:w="0" w:type="dxa"/>
          <w:left w:w="108" w:type="dxa"/>
          <w:bottom w:w="0" w:type="dxa"/>
          <w:right w:w="108" w:type="dxa"/>
        </w:tblCellMar>
      </w:tblPr>
      <w:tblGrid>
        <w:gridCol w:w="512"/>
        <w:gridCol w:w="875"/>
        <w:gridCol w:w="1038"/>
        <w:gridCol w:w="1150"/>
        <w:gridCol w:w="975"/>
        <w:gridCol w:w="625"/>
        <w:gridCol w:w="675"/>
        <w:gridCol w:w="700"/>
        <w:gridCol w:w="900"/>
        <w:gridCol w:w="1200"/>
        <w:gridCol w:w="825"/>
      </w:tblGrid>
      <w:tr>
        <w:tblPrEx>
          <w:tblCellMar>
            <w:top w:w="0" w:type="dxa"/>
            <w:left w:w="108" w:type="dxa"/>
            <w:bottom w:w="0" w:type="dxa"/>
            <w:right w:w="108" w:type="dxa"/>
          </w:tblCellMar>
        </w:tblPrEx>
        <w:trPr>
          <w:trHeight w:val="780" w:hRule="atLeast"/>
        </w:trPr>
        <w:tc>
          <w:tcPr>
            <w:tcW w:w="5000" w:type="pct"/>
            <w:gridSpan w:val="11"/>
            <w:tcBorders>
              <w:top w:val="nil"/>
              <w:left w:val="nil"/>
              <w:bottom w:val="nil"/>
              <w:right w:val="nil"/>
            </w:tcBorders>
            <w:shd w:val="clear" w:color="auto" w:fill="auto"/>
          </w:tcPr>
          <w:p>
            <w:pPr>
              <w:jc w:val="center"/>
              <w:textAlignment w:val="top"/>
              <w:rPr>
                <w:rFonts w:ascii="仿宋_GB2312" w:eastAsia="仿宋_GB2312" w:cs="仿宋_GB2312"/>
                <w:b/>
                <w:bCs/>
                <w:color w:val="auto"/>
                <w:sz w:val="28"/>
                <w:szCs w:val="28"/>
                <w:highlight w:val="none"/>
                <w:lang w:eastAsia="zh-CN"/>
              </w:rPr>
            </w:pPr>
            <w:r>
              <w:rPr>
                <w:rFonts w:hint="eastAsia" w:ascii="仿宋_GB2312" w:eastAsia="仿宋_GB2312" w:cs="仿宋_GB2312"/>
                <w:b/>
                <w:bCs/>
                <w:color w:val="auto"/>
                <w:sz w:val="28"/>
                <w:szCs w:val="28"/>
                <w:highlight w:val="none"/>
                <w:lang w:eastAsia="zh-CN"/>
              </w:rPr>
              <w:t>2024年新疆维吾尔自治区医疗救助补助资金（城乡医疗救助部分）</w:t>
            </w:r>
            <w:r>
              <w:rPr>
                <w:rFonts w:hint="eastAsia" w:ascii="仿宋_GB2312" w:eastAsia="仿宋_GB2312" w:cs="仿宋_GB2312"/>
                <w:b/>
                <w:bCs/>
                <w:color w:val="auto"/>
                <w:sz w:val="28"/>
                <w:szCs w:val="28"/>
                <w:highlight w:val="none"/>
                <w:lang w:eastAsia="zh-CN"/>
              </w:rPr>
              <w:br w:type="textWrapping"/>
            </w:r>
            <w:r>
              <w:rPr>
                <w:rFonts w:hint="eastAsia" w:ascii="仿宋_GB2312" w:eastAsia="仿宋_GB2312" w:cs="仿宋_GB2312"/>
                <w:b/>
                <w:bCs/>
                <w:color w:val="auto"/>
                <w:sz w:val="28"/>
                <w:szCs w:val="28"/>
                <w:highlight w:val="none"/>
                <w:lang w:eastAsia="zh-CN"/>
              </w:rPr>
              <w:t>资金执行情况</w:t>
            </w:r>
          </w:p>
        </w:tc>
      </w:tr>
      <w:tr>
        <w:tblPrEx>
          <w:tblCellMar>
            <w:top w:w="0" w:type="dxa"/>
            <w:left w:w="108" w:type="dxa"/>
            <w:bottom w:w="0" w:type="dxa"/>
            <w:right w:w="108" w:type="dxa"/>
          </w:tblCellMar>
        </w:tblPrEx>
        <w:trPr>
          <w:trHeight w:val="480" w:hRule="atLeast"/>
        </w:trPr>
        <w:tc>
          <w:tcPr>
            <w:tcW w:w="5000" w:type="pct"/>
            <w:gridSpan w:val="11"/>
            <w:tcBorders>
              <w:top w:val="nil"/>
              <w:left w:val="nil"/>
              <w:bottom w:val="nil"/>
              <w:right w:val="nil"/>
            </w:tcBorders>
            <w:shd w:val="clear" w:color="auto" w:fill="auto"/>
            <w:vAlign w:val="center"/>
          </w:tcPr>
          <w:p>
            <w:pPr>
              <w:jc w:val="right"/>
              <w:textAlignment w:val="center"/>
              <w:rPr>
                <w:rFonts w:ascii="仿宋_GB2312" w:eastAsia="仿宋_GB2312" w:cs="仿宋_GB2312"/>
                <w:b/>
                <w:bCs/>
                <w:color w:val="auto"/>
                <w:sz w:val="24"/>
                <w:szCs w:val="24"/>
                <w:highlight w:val="none"/>
              </w:rPr>
            </w:pPr>
            <w:r>
              <w:rPr>
                <w:rFonts w:hint="eastAsia" w:ascii="仿宋_GB2312" w:eastAsia="仿宋_GB2312" w:cs="仿宋_GB2312"/>
                <w:b/>
                <w:bCs/>
                <w:color w:val="auto"/>
                <w:sz w:val="24"/>
                <w:szCs w:val="24"/>
                <w:highlight w:val="none"/>
                <w:lang w:eastAsia="zh-CN"/>
              </w:rPr>
              <w:t>单位：万元</w:t>
            </w:r>
          </w:p>
        </w:tc>
      </w:tr>
      <w:tr>
        <w:tblPrEx>
          <w:tblCellMar>
            <w:top w:w="0" w:type="dxa"/>
            <w:left w:w="108" w:type="dxa"/>
            <w:bottom w:w="0" w:type="dxa"/>
            <w:right w:w="108" w:type="dxa"/>
          </w:tblCellMar>
        </w:tblPrEx>
        <w:trPr>
          <w:trHeight w:val="680"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eastAsia="zh-CN"/>
              </w:rPr>
              <w:t>序号</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eastAsia="zh-CN"/>
              </w:rPr>
              <w:t>地区</w:t>
            </w:r>
          </w:p>
        </w:tc>
        <w:tc>
          <w:tcPr>
            <w:tcW w:w="16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b/>
                <w:bCs/>
                <w:color w:val="auto"/>
                <w:highlight w:val="none"/>
              </w:rPr>
            </w:pPr>
            <w:r>
              <w:rPr>
                <w:rFonts w:hint="eastAsia" w:ascii="仿宋_GB2312" w:eastAsia="仿宋_GB2312" w:cs="仿宋_GB2312"/>
                <w:b/>
                <w:bCs/>
                <w:color w:val="auto"/>
                <w:highlight w:val="none"/>
                <w:lang w:eastAsia="zh-CN"/>
              </w:rPr>
              <w:t>中央财政资金</w:t>
            </w:r>
          </w:p>
        </w:tc>
        <w:tc>
          <w:tcPr>
            <w:tcW w:w="10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eastAsia="zh-CN"/>
              </w:rPr>
              <w:t>自治区财政资金</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eastAsia="zh-CN"/>
              </w:rPr>
              <w:t>预算金额合计</w:t>
            </w: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eastAsia="zh-CN"/>
              </w:rPr>
              <w:t>执行数合计</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eastAsia="zh-CN"/>
              </w:rPr>
              <w:t>总体执行率</w:t>
            </w:r>
          </w:p>
        </w:tc>
      </w:tr>
      <w:tr>
        <w:tblPrEx>
          <w:tblCellMar>
            <w:top w:w="0" w:type="dxa"/>
            <w:left w:w="108" w:type="dxa"/>
            <w:bottom w:w="0" w:type="dxa"/>
            <w:right w:w="108" w:type="dxa"/>
          </w:tblCellMar>
        </w:tblPrEx>
        <w:trPr>
          <w:trHeight w:val="4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0"/>
                <w:szCs w:val="20"/>
                <w:highlight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0"/>
                <w:szCs w:val="20"/>
                <w:highlight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eastAsia="zh-CN"/>
              </w:rPr>
              <w:t>预算金额</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eastAsia="zh-CN"/>
              </w:rPr>
              <w:t>执行数</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eastAsia="zh-CN"/>
              </w:rPr>
              <w:t>执行率</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eastAsia="zh-CN"/>
              </w:rPr>
              <w:t>预算金额</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eastAsia="zh-CN"/>
              </w:rPr>
              <w:t>执行数</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eastAsia="zh-CN"/>
              </w:rPr>
              <w:t>执行率</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0"/>
                <w:szCs w:val="20"/>
                <w:highlight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auto"/>
                <w:sz w:val="20"/>
                <w:szCs w:val="20"/>
                <w:highlight w:val="none"/>
              </w:rPr>
            </w:pPr>
          </w:p>
        </w:tc>
      </w:tr>
      <w:tr>
        <w:tblPrEx>
          <w:tblCellMar>
            <w:top w:w="0" w:type="dxa"/>
            <w:left w:w="108" w:type="dxa"/>
            <w:bottom w:w="0" w:type="dxa"/>
            <w:right w:w="108" w:type="dxa"/>
          </w:tblCellMar>
        </w:tblPrEx>
        <w:trPr>
          <w:trHeight w:val="567" w:hRule="atLeast"/>
        </w:trPr>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eastAsia="仿宋_GB2312" w:cs="仿宋_GB2312"/>
                <w:color w:val="auto"/>
                <w:highlight w:val="none"/>
              </w:rPr>
            </w:pPr>
            <w:r>
              <w:rPr>
                <w:rFonts w:hint="eastAsia" w:ascii="仿宋_GB2312" w:eastAsia="仿宋_GB2312" w:cs="仿宋_GB2312"/>
                <w:color w:val="auto"/>
                <w:highlight w:val="none"/>
                <w:lang w:eastAsia="zh-CN"/>
              </w:rPr>
              <w:t>全区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b w:val="0"/>
                <w:bCs w:val="0"/>
                <w:color w:val="auto"/>
                <w:sz w:val="20"/>
                <w:szCs w:val="21"/>
                <w:highlight w:val="none"/>
              </w:rPr>
            </w:pPr>
            <w:r>
              <w:rPr>
                <w:rFonts w:hint="eastAsia" w:ascii="仿宋_GB2312" w:eastAsia="仿宋_GB2312" w:cs="仿宋_GB2312"/>
                <w:b w:val="0"/>
                <w:bCs w:val="0"/>
                <w:color w:val="auto"/>
                <w:sz w:val="20"/>
                <w:szCs w:val="21"/>
                <w:highlight w:val="none"/>
                <w:lang w:eastAsia="zh-CN"/>
              </w:rPr>
              <w:t>173812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b w:val="0"/>
                <w:bCs w:val="0"/>
                <w:color w:val="auto"/>
                <w:sz w:val="20"/>
                <w:szCs w:val="21"/>
                <w:highlight w:val="none"/>
              </w:rPr>
            </w:pPr>
            <w:r>
              <w:rPr>
                <w:rFonts w:hint="eastAsia" w:ascii="仿宋_GB2312" w:eastAsia="仿宋_GB2312" w:cs="仿宋_GB2312"/>
                <w:b w:val="0"/>
                <w:bCs w:val="0"/>
                <w:color w:val="auto"/>
                <w:sz w:val="20"/>
                <w:szCs w:val="21"/>
                <w:highlight w:val="none"/>
                <w:lang w:eastAsia="zh-CN"/>
              </w:rPr>
              <w:t>169564.18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b w:val="0"/>
                <w:bCs w:val="0"/>
                <w:color w:val="auto"/>
                <w:sz w:val="20"/>
                <w:szCs w:val="21"/>
                <w:highlight w:val="none"/>
              </w:rPr>
            </w:pPr>
            <w:r>
              <w:rPr>
                <w:rFonts w:hint="eastAsia" w:ascii="仿宋_GB2312" w:eastAsia="仿宋_GB2312" w:cs="仿宋_GB2312"/>
                <w:b w:val="0"/>
                <w:bCs w:val="0"/>
                <w:color w:val="auto"/>
                <w:sz w:val="20"/>
                <w:szCs w:val="21"/>
                <w:highlight w:val="none"/>
                <w:lang w:eastAsia="zh-CN"/>
              </w:rPr>
              <w:t>97.56%</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b w:val="0"/>
                <w:bCs w:val="0"/>
                <w:color w:val="auto"/>
                <w:sz w:val="20"/>
                <w:szCs w:val="21"/>
                <w:highlight w:val="none"/>
              </w:rPr>
            </w:pPr>
            <w:r>
              <w:rPr>
                <w:rFonts w:hint="eastAsia" w:ascii="仿宋_GB2312" w:eastAsia="仿宋_GB2312" w:cs="仿宋_GB2312"/>
                <w:b w:val="0"/>
                <w:bCs w:val="0"/>
                <w:color w:val="auto"/>
                <w:sz w:val="20"/>
                <w:szCs w:val="21"/>
                <w:highlight w:val="none"/>
                <w:lang w:eastAsia="zh-CN"/>
              </w:rPr>
              <w:t>2000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b w:val="0"/>
                <w:bCs w:val="0"/>
                <w:color w:val="auto"/>
                <w:sz w:val="20"/>
                <w:szCs w:val="21"/>
                <w:highlight w:val="none"/>
              </w:rPr>
            </w:pPr>
            <w:r>
              <w:rPr>
                <w:rFonts w:hint="eastAsia" w:ascii="仿宋_GB2312" w:eastAsia="仿宋_GB2312" w:cs="仿宋_GB2312"/>
                <w:b w:val="0"/>
                <w:bCs w:val="0"/>
                <w:color w:val="auto"/>
                <w:sz w:val="20"/>
                <w:szCs w:val="21"/>
                <w:highlight w:val="none"/>
                <w:lang w:eastAsia="zh-CN"/>
              </w:rPr>
              <w:t>2000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b w:val="0"/>
                <w:bCs w:val="0"/>
                <w:color w:val="auto"/>
                <w:sz w:val="20"/>
                <w:szCs w:val="21"/>
                <w:highlight w:val="none"/>
              </w:rPr>
            </w:pPr>
            <w:r>
              <w:rPr>
                <w:rFonts w:hint="eastAsia" w:ascii="仿宋_GB2312" w:eastAsia="仿宋_GB2312" w:cs="仿宋_GB2312"/>
                <w:b w:val="0"/>
                <w:bCs w:val="0"/>
                <w:color w:val="auto"/>
                <w:sz w:val="20"/>
                <w:szCs w:val="21"/>
                <w:highlight w:val="none"/>
                <w:lang w:eastAsia="zh-CN"/>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b w:val="0"/>
                <w:bCs w:val="0"/>
                <w:color w:val="auto"/>
                <w:sz w:val="20"/>
                <w:szCs w:val="21"/>
                <w:highlight w:val="none"/>
              </w:rPr>
            </w:pPr>
            <w:r>
              <w:rPr>
                <w:rFonts w:hint="eastAsia" w:ascii="仿宋_GB2312" w:eastAsia="仿宋_GB2312" w:cs="仿宋_GB2312"/>
                <w:b w:val="0"/>
                <w:bCs w:val="0"/>
                <w:color w:val="auto"/>
                <w:sz w:val="20"/>
                <w:szCs w:val="21"/>
                <w:highlight w:val="none"/>
                <w:lang w:eastAsia="zh-CN"/>
              </w:rPr>
              <w:t>175812</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b w:val="0"/>
                <w:bCs w:val="0"/>
                <w:color w:val="auto"/>
                <w:sz w:val="20"/>
                <w:szCs w:val="21"/>
                <w:highlight w:val="none"/>
              </w:rPr>
            </w:pPr>
            <w:r>
              <w:rPr>
                <w:rFonts w:hint="eastAsia" w:ascii="仿宋_GB2312" w:eastAsia="仿宋_GB2312" w:cs="仿宋_GB2312"/>
                <w:b w:val="0"/>
                <w:bCs w:val="0"/>
                <w:color w:val="auto"/>
                <w:sz w:val="20"/>
                <w:szCs w:val="21"/>
                <w:highlight w:val="none"/>
                <w:lang w:eastAsia="zh-CN"/>
              </w:rPr>
              <w:t>171564.18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b w:val="0"/>
                <w:bCs w:val="0"/>
                <w:color w:val="auto"/>
                <w:sz w:val="20"/>
                <w:szCs w:val="21"/>
                <w:highlight w:val="none"/>
              </w:rPr>
            </w:pPr>
            <w:r>
              <w:rPr>
                <w:rFonts w:hint="eastAsia" w:ascii="仿宋_GB2312" w:eastAsia="仿宋_GB2312" w:cs="仿宋_GB2312"/>
                <w:b w:val="0"/>
                <w:bCs w:val="0"/>
                <w:color w:val="auto"/>
                <w:sz w:val="20"/>
                <w:szCs w:val="21"/>
                <w:highlight w:val="none"/>
                <w:lang w:eastAsia="zh-CN"/>
              </w:rPr>
              <w:t>97.58%</w:t>
            </w:r>
          </w:p>
        </w:tc>
      </w:tr>
      <w:tr>
        <w:tblPrEx>
          <w:tblCellMar>
            <w:top w:w="0" w:type="dxa"/>
            <w:left w:w="108" w:type="dxa"/>
            <w:bottom w:w="0" w:type="dxa"/>
            <w:right w:w="108" w:type="dxa"/>
          </w:tblCellMar>
        </w:tblPrEx>
        <w:trPr>
          <w:trHeight w:val="567"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乌鲁木齐市</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4670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4336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92.85%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4670</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4336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92.85%</w:t>
            </w:r>
          </w:p>
        </w:tc>
      </w:tr>
      <w:tr>
        <w:tblPrEx>
          <w:tblCellMar>
            <w:top w:w="0" w:type="dxa"/>
            <w:left w:w="108" w:type="dxa"/>
            <w:bottom w:w="0" w:type="dxa"/>
            <w:right w:w="108" w:type="dxa"/>
          </w:tblCellMar>
        </w:tblPrEx>
        <w:trPr>
          <w:trHeight w:val="567"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克拉玛依市</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r>
      <w:tr>
        <w:tblPrEx>
          <w:tblCellMar>
            <w:top w:w="0" w:type="dxa"/>
            <w:left w:w="108" w:type="dxa"/>
            <w:bottom w:w="0" w:type="dxa"/>
            <w:right w:w="108" w:type="dxa"/>
          </w:tblCellMar>
        </w:tblPrEx>
        <w:trPr>
          <w:trHeight w:val="567"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伊犁州</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10120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10120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300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300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10420</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10420</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r>
      <w:tr>
        <w:tblPrEx>
          <w:tblCellMar>
            <w:top w:w="0" w:type="dxa"/>
            <w:left w:w="108" w:type="dxa"/>
            <w:bottom w:w="0" w:type="dxa"/>
            <w:right w:w="108" w:type="dxa"/>
          </w:tblCellMar>
        </w:tblPrEx>
        <w:trPr>
          <w:trHeight w:val="567"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4</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塔城地区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1747</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1747</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1747</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1747</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r>
      <w:tr>
        <w:tblPrEx>
          <w:tblCellMar>
            <w:top w:w="0" w:type="dxa"/>
            <w:left w:w="108" w:type="dxa"/>
            <w:bottom w:w="0" w:type="dxa"/>
            <w:right w:w="108" w:type="dxa"/>
          </w:tblCellMar>
        </w:tblPrEx>
        <w:trPr>
          <w:trHeight w:val="567"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5</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阿勒泰地区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2382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2382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300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300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2682</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2682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r>
      <w:tr>
        <w:tblPrEx>
          <w:tblCellMar>
            <w:top w:w="0" w:type="dxa"/>
            <w:left w:w="108" w:type="dxa"/>
            <w:bottom w:w="0" w:type="dxa"/>
            <w:right w:w="108" w:type="dxa"/>
          </w:tblCellMar>
        </w:tblPrEx>
        <w:trPr>
          <w:trHeight w:val="567"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6</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博州</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1919</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1919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1919</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1919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r>
      <w:tr>
        <w:tblPrEx>
          <w:tblCellMar>
            <w:top w:w="0" w:type="dxa"/>
            <w:left w:w="108" w:type="dxa"/>
            <w:bottom w:w="0" w:type="dxa"/>
            <w:right w:w="108" w:type="dxa"/>
          </w:tblCellMar>
        </w:tblPrEx>
        <w:trPr>
          <w:trHeight w:val="567"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7</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昌吉州</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2002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2002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2002</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2002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r>
      <w:tr>
        <w:tblPrEx>
          <w:tblCellMar>
            <w:top w:w="0" w:type="dxa"/>
            <w:left w:w="108" w:type="dxa"/>
            <w:bottom w:w="0" w:type="dxa"/>
            <w:right w:w="108" w:type="dxa"/>
          </w:tblCellMar>
        </w:tblPrEx>
        <w:trPr>
          <w:trHeight w:val="567"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吐鲁番市</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2734</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2734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2734</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2734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r>
      <w:tr>
        <w:tblPrEx>
          <w:tblCellMar>
            <w:top w:w="0" w:type="dxa"/>
            <w:left w:w="108" w:type="dxa"/>
            <w:bottom w:w="0" w:type="dxa"/>
            <w:right w:w="108" w:type="dxa"/>
          </w:tblCellMar>
        </w:tblPrEx>
        <w:trPr>
          <w:trHeight w:val="567"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9</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哈密市</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1159</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1159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1159</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1159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r>
      <w:tr>
        <w:tblPrEx>
          <w:tblCellMar>
            <w:top w:w="0" w:type="dxa"/>
            <w:left w:w="108" w:type="dxa"/>
            <w:bottom w:w="0" w:type="dxa"/>
            <w:right w:w="108" w:type="dxa"/>
          </w:tblCellMar>
        </w:tblPrEx>
        <w:trPr>
          <w:trHeight w:val="567"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10</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巴州</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4914</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4484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91.25%</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4914</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4484</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91.25%</w:t>
            </w:r>
          </w:p>
        </w:tc>
      </w:tr>
      <w:tr>
        <w:tblPrEx>
          <w:tblCellMar>
            <w:top w:w="0" w:type="dxa"/>
            <w:left w:w="108" w:type="dxa"/>
            <w:bottom w:w="0" w:type="dxa"/>
            <w:right w:w="108" w:type="dxa"/>
          </w:tblCellMar>
        </w:tblPrEx>
        <w:trPr>
          <w:trHeight w:val="567"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11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阿克苏地区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15462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15462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300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300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15762</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15762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r>
      <w:tr>
        <w:tblPrEx>
          <w:tblCellMar>
            <w:top w:w="0" w:type="dxa"/>
            <w:left w:w="108" w:type="dxa"/>
            <w:bottom w:w="0" w:type="dxa"/>
            <w:right w:w="108" w:type="dxa"/>
          </w:tblCellMar>
        </w:tblPrEx>
        <w:trPr>
          <w:trHeight w:val="567"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12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克州</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12892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12892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12892</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12892</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r>
      <w:tr>
        <w:tblPrEx>
          <w:tblCellMar>
            <w:top w:w="0" w:type="dxa"/>
            <w:left w:w="108" w:type="dxa"/>
            <w:bottom w:w="0" w:type="dxa"/>
            <w:right w:w="108" w:type="dxa"/>
          </w:tblCellMar>
        </w:tblPrEx>
        <w:trPr>
          <w:trHeight w:val="567"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13</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喀什地区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64939</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64939</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700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700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65639</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65639</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r>
      <w:tr>
        <w:tblPrEx>
          <w:tblCellMar>
            <w:top w:w="0" w:type="dxa"/>
            <w:left w:w="108" w:type="dxa"/>
            <w:bottom w:w="0" w:type="dxa"/>
            <w:right w:w="108" w:type="dxa"/>
          </w:tblCellMar>
        </w:tblPrEx>
        <w:trPr>
          <w:trHeight w:val="567"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14</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仿宋_GB2312" w:eastAsia="仿宋_GB2312" w:cs="仿宋_GB2312"/>
                <w:color w:val="auto"/>
                <w:highlight w:val="none"/>
              </w:rPr>
            </w:pPr>
            <w:r>
              <w:rPr>
                <w:rFonts w:hint="eastAsia" w:ascii="仿宋_GB2312" w:eastAsia="仿宋_GB2312" w:cs="仿宋_GB2312"/>
                <w:color w:val="auto"/>
                <w:highlight w:val="none"/>
                <w:lang w:eastAsia="zh-CN"/>
              </w:rPr>
              <w:t>和田地区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48872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45388.18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92.87%</w:t>
            </w:r>
          </w:p>
        </w:tc>
        <w:tc>
          <w:tcPr>
            <w:tcW w:w="32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400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400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49272</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45788.18</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bottom"/>
              <w:rPr>
                <w:rFonts w:ascii="仿宋_GB2312" w:eastAsia="仿宋_GB2312" w:cs="仿宋_GB2312"/>
                <w:color w:val="auto"/>
                <w:sz w:val="20"/>
                <w:highlight w:val="none"/>
              </w:rPr>
            </w:pPr>
            <w:r>
              <w:rPr>
                <w:rFonts w:hint="eastAsia" w:ascii="仿宋_GB2312" w:eastAsia="仿宋_GB2312" w:cs="仿宋_GB2312"/>
                <w:color w:val="auto"/>
                <w:sz w:val="20"/>
                <w:highlight w:val="none"/>
                <w:lang w:eastAsia="zh-CN"/>
              </w:rPr>
              <w:t>92.93%</w:t>
            </w:r>
          </w:p>
        </w:tc>
      </w:tr>
    </w:tbl>
    <w:p>
      <w:pPr>
        <w:pStyle w:val="9"/>
        <w:spacing w:after="0" w:line="560" w:lineRule="exact"/>
        <w:rPr>
          <w:rFonts w:hint="eastAsia" w:eastAsiaTheme="minorEastAsia"/>
          <w:color w:val="auto"/>
          <w:spacing w:val="9"/>
          <w:sz w:val="30"/>
          <w:szCs w:val="30"/>
          <w:highlight w:val="none"/>
          <w:lang w:eastAsia="zh-CN"/>
        </w:rPr>
      </w:pPr>
    </w:p>
    <w:p>
      <w:pPr>
        <w:pStyle w:val="4"/>
        <w:numPr>
          <w:ilvl w:val="0"/>
          <w:numId w:val="2"/>
        </w:numPr>
        <w:spacing w:line="560" w:lineRule="exact"/>
        <w:ind w:firstLine="631" w:firstLineChars="200"/>
        <w:rPr>
          <w:rFonts w:ascii="楷体_GB2312" w:hAnsi="楷体_GB2312" w:eastAsia="楷体_GB2312" w:cs="楷体_GB2312"/>
          <w:b/>
          <w:bCs/>
          <w:color w:val="auto"/>
          <w:spacing w:val="-3"/>
          <w:highlight w:val="none"/>
          <w:lang w:eastAsia="zh-CN"/>
        </w:rPr>
      </w:pPr>
      <w:r>
        <w:rPr>
          <w:rFonts w:hint="eastAsia" w:ascii="楷体_GB2312" w:hAnsi="楷体_GB2312" w:eastAsia="楷体_GB2312" w:cs="楷体_GB2312"/>
          <w:b/>
          <w:bCs/>
          <w:color w:val="auto"/>
          <w:spacing w:val="-3"/>
          <w:highlight w:val="none"/>
          <w:lang w:eastAsia="zh-CN"/>
        </w:rPr>
        <w:t>资金管理情况分析</w:t>
      </w:r>
    </w:p>
    <w:p>
      <w:pPr>
        <w:pStyle w:val="4"/>
        <w:spacing w:line="560" w:lineRule="exact"/>
        <w:ind w:firstLine="640" w:firstLineChars="200"/>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按照《国务院办公厅关于健全重特大疾病医疗保险和救助制度的意见》（国办发〔2021〕42号）要求，出台了《关于健全重特大疾病医疗保险和救助制度的实施意见》（新政办发〔2022〕40号）和关于印发《新疆维吾尔自治区医疗救助经办管理规程(试行)》（新医保规〔2023〕4号）。具体做法是：一方面要求各级医保经办机构加强内部管理，要求医疗救助基金单独建账、独立核算、专款专用，提高医疗救助补助资金使用效率；另一方面要求严格执行医疗保障待遇清单制度，统一基金监管，做好费用监控、稽查审核，采取预警监测管理、绩效考核评价等方式对项目进行监控，确保项目在管理可控范围内顺利实施。总体来看，本项目资金的整体管理水平显著提升，做到了专款专用、及时拨付、规范支付，保障医疗救助补助资金支付需求，确保医疗救助补助资金项目顺利实施。</w:t>
      </w:r>
    </w:p>
    <w:p>
      <w:pPr>
        <w:pStyle w:val="4"/>
        <w:numPr>
          <w:ilvl w:val="0"/>
          <w:numId w:val="3"/>
        </w:numPr>
        <w:spacing w:line="560" w:lineRule="exact"/>
        <w:ind w:left="420" w:leftChars="200"/>
        <w:rPr>
          <w:rFonts w:ascii="仿宋_GB2312" w:hAnsi="仿宋_GB2312" w:eastAsia="仿宋_GB2312" w:cs="仿宋_GB2312"/>
          <w:b/>
          <w:bCs/>
          <w:color w:val="auto"/>
          <w:spacing w:val="-3"/>
          <w:highlight w:val="none"/>
          <w:lang w:eastAsia="zh-CN"/>
        </w:rPr>
      </w:pPr>
      <w:r>
        <w:rPr>
          <w:rFonts w:hint="eastAsia" w:ascii="仿宋_GB2312" w:hAnsi="仿宋_GB2312" w:eastAsia="仿宋_GB2312" w:cs="仿宋_GB2312"/>
          <w:b/>
          <w:bCs/>
          <w:color w:val="auto"/>
          <w:spacing w:val="-3"/>
          <w:highlight w:val="none"/>
          <w:lang w:eastAsia="zh-CN"/>
        </w:rPr>
        <w:t>资金分配科学性</w:t>
      </w:r>
    </w:p>
    <w:p>
      <w:pPr>
        <w:pStyle w:val="4"/>
        <w:spacing w:line="560" w:lineRule="exact"/>
        <w:ind w:firstLine="640" w:firstLineChars="200"/>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按照《关于修订〈新疆维吾尔自治区医疗救助补助资金管理办法〉的通知》(新财规(2022〕11号)要求，自治区财政厅会同</w:t>
      </w:r>
      <w:r>
        <w:rPr>
          <w:rFonts w:hint="eastAsia" w:ascii="仿宋_GB2312" w:hAnsi="仿宋_GB2312" w:eastAsia="仿宋_GB2312" w:cs="仿宋_GB2312"/>
          <w:color w:val="auto"/>
          <w:highlight w:val="none"/>
          <w:lang w:val="en-US" w:eastAsia="zh-CN"/>
        </w:rPr>
        <w:t>我局</w:t>
      </w:r>
      <w:r>
        <w:rPr>
          <w:rFonts w:hint="eastAsia" w:ascii="仿宋_GB2312" w:hAnsi="仿宋_GB2312" w:eastAsia="仿宋_GB2312" w:cs="仿宋_GB2312"/>
          <w:color w:val="auto"/>
          <w:highlight w:val="none"/>
          <w:lang w:eastAsia="zh-CN"/>
        </w:rPr>
        <w:t>合理安排本级财政医疗救助资金，制定资金分配方案，按因素分配法，主要考虑城乡医疗救助的需求因素，并使用财力调节系数和绩效调节系数进行适当调节，将城乡医疗救助资金分配至各地（州、市）。严格按照转移支付管理制度以及资金管理办法规定的范围和标准科学分配资金。</w:t>
      </w:r>
    </w:p>
    <w:p>
      <w:pPr>
        <w:pStyle w:val="4"/>
        <w:numPr>
          <w:ilvl w:val="0"/>
          <w:numId w:val="3"/>
        </w:numPr>
        <w:spacing w:line="560" w:lineRule="exact"/>
        <w:ind w:left="420" w:leftChars="200"/>
        <w:rPr>
          <w:rFonts w:ascii="仿宋_GB2312" w:hAnsi="仿宋_GB2312" w:eastAsia="仿宋_GB2312" w:cs="仿宋_GB2312"/>
          <w:b/>
          <w:bCs/>
          <w:color w:val="auto"/>
          <w:spacing w:val="-3"/>
          <w:highlight w:val="none"/>
          <w:lang w:eastAsia="zh-CN"/>
        </w:rPr>
      </w:pPr>
      <w:r>
        <w:rPr>
          <w:rFonts w:hint="eastAsia" w:ascii="仿宋_GB2312" w:hAnsi="仿宋_GB2312" w:eastAsia="仿宋_GB2312" w:cs="仿宋_GB2312"/>
          <w:b/>
          <w:bCs/>
          <w:color w:val="auto"/>
          <w:spacing w:val="-3"/>
          <w:highlight w:val="none"/>
          <w:lang w:eastAsia="zh-CN"/>
        </w:rPr>
        <w:t>资金下达及时性</w:t>
      </w:r>
    </w:p>
    <w:p>
      <w:pPr>
        <w:pStyle w:val="4"/>
        <w:spacing w:line="560" w:lineRule="exact"/>
        <w:ind w:firstLine="640" w:firstLineChars="200"/>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2023年12月，自治区《关于提前下达2024年自治区财政医疗救助补助资金预算的通知》（新财社〔2023〕199号）分解下达自治区资金2000万元；自治区《关于提前下达2024年中央财政医疗救助补助资金预算的通知》（新财社〔2023〕190号）分解下达中央资金147027万元；2024年5月，自治区《关于下达2024年中央财政医疗救助补助资金(城乡医疗救助部分)预算的通知》（新财社〔2024〕37号）分解下达中央资金26785万元。我局</w:t>
      </w:r>
      <w:r>
        <w:rPr>
          <w:rFonts w:hint="eastAsia" w:ascii="仿宋_GB2312" w:hAnsi="仿宋_GB2312" w:eastAsia="仿宋_GB2312" w:cs="仿宋_GB2312"/>
          <w:color w:val="auto"/>
          <w:highlight w:val="none"/>
          <w:lang w:eastAsia="zh-CN"/>
        </w:rPr>
        <w:t>严格按照预算法及其实施条例、转移支付管理制度规定以及资金管理办法规定的时限要求及时分解下达。</w:t>
      </w:r>
    </w:p>
    <w:p>
      <w:pPr>
        <w:pStyle w:val="4"/>
        <w:numPr>
          <w:ilvl w:val="0"/>
          <w:numId w:val="3"/>
        </w:numPr>
        <w:spacing w:line="560" w:lineRule="exact"/>
        <w:ind w:left="420" w:leftChars="200"/>
        <w:rPr>
          <w:rFonts w:ascii="仿宋_GB2312" w:hAnsi="仿宋_GB2312" w:eastAsia="仿宋_GB2312" w:cs="仿宋_GB2312"/>
          <w:b/>
          <w:bCs/>
          <w:color w:val="auto"/>
          <w:spacing w:val="-3"/>
          <w:highlight w:val="none"/>
          <w:lang w:eastAsia="zh-CN"/>
        </w:rPr>
      </w:pPr>
      <w:r>
        <w:rPr>
          <w:rFonts w:hint="eastAsia" w:ascii="仿宋_GB2312" w:hAnsi="仿宋_GB2312" w:eastAsia="仿宋_GB2312" w:cs="仿宋_GB2312"/>
          <w:b/>
          <w:bCs/>
          <w:color w:val="auto"/>
          <w:spacing w:val="-3"/>
          <w:highlight w:val="none"/>
          <w:lang w:eastAsia="zh-CN"/>
        </w:rPr>
        <w:t>资金拨付合规性</w:t>
      </w:r>
    </w:p>
    <w:p>
      <w:pPr>
        <w:pStyle w:val="4"/>
        <w:spacing w:line="560" w:lineRule="exact"/>
        <w:ind w:firstLine="640"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按照《关于修订〈新疆维吾尔自治区医疗救助补助资金管理办法〉的通知》(新财规(2022〕11号)要求，各主管部门严格按照规定分配资金，提出资金分配方案报财政厅主管业务处室审核后，报请自治区人民政府研究财政经费专题会议审核，审核通过后印发资金拨付文件。各主管部门、各级财政部门和资金使用单位加强项目监管、经费使用管理等工作，遵循“谁使用、谁负责”责任机制，加强专项经费管理，指导各地定期做好资金绩效监控，提高预算管理水平，加强资金跟踪监管。各级财政部门和主管部门单位严格按照国库集中支付制度有关规定支付资金，未出现违规将资金从国库转入财政专户或支付到预算单位实有资金账户等问题。</w:t>
      </w:r>
    </w:p>
    <w:p>
      <w:pPr>
        <w:pStyle w:val="4"/>
        <w:numPr>
          <w:ilvl w:val="0"/>
          <w:numId w:val="3"/>
        </w:numPr>
        <w:spacing w:line="560" w:lineRule="exact"/>
        <w:ind w:left="420" w:leftChars="200"/>
        <w:rPr>
          <w:rFonts w:ascii="仿宋_GB2312" w:hAnsi="仿宋_GB2312" w:eastAsia="仿宋_GB2312" w:cs="仿宋_GB2312"/>
          <w:b/>
          <w:bCs/>
          <w:color w:val="auto"/>
          <w:spacing w:val="-3"/>
          <w:highlight w:val="none"/>
          <w:lang w:eastAsia="zh-CN"/>
        </w:rPr>
      </w:pPr>
      <w:r>
        <w:rPr>
          <w:rFonts w:hint="eastAsia" w:ascii="仿宋_GB2312" w:hAnsi="仿宋_GB2312" w:eastAsia="仿宋_GB2312" w:cs="仿宋_GB2312"/>
          <w:b/>
          <w:bCs/>
          <w:color w:val="auto"/>
          <w:spacing w:val="-3"/>
          <w:highlight w:val="none"/>
          <w:lang w:eastAsia="zh-CN"/>
        </w:rPr>
        <w:t>资金使用规范性</w:t>
      </w:r>
    </w:p>
    <w:p>
      <w:pPr>
        <w:pStyle w:val="4"/>
        <w:spacing w:line="560" w:lineRule="exact"/>
        <w:ind w:firstLine="640" w:firstLineChars="200"/>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我局严格执行财政部 国家卫生健康委 国家保局关于修订《中央财政医疗救助补助资金管理办法》的通知（财社〔2024〕26号）及省级配套政策，保障了资金合规高效利用。严格执行医疗保障待遇清单制度，明确各统筹地区不得自行或用变通的方法擅自扩大医疗救助基金保障范围。</w:t>
      </w:r>
      <w:r>
        <w:rPr>
          <w:rFonts w:hint="eastAsia" w:ascii="仿宋_GB2312" w:hAnsi="仿宋_GB2312" w:eastAsia="仿宋_GB2312" w:cs="仿宋_GB2312"/>
          <w:color w:val="auto"/>
          <w:highlight w:val="none"/>
          <w:lang w:eastAsia="zh-CN"/>
        </w:rPr>
        <w:t>严格按照下达预算的科目和项目执行，未出现截留、挤占、挪用或擅自调整等问题，资金使用规范。</w:t>
      </w:r>
    </w:p>
    <w:p>
      <w:pPr>
        <w:pStyle w:val="4"/>
        <w:numPr>
          <w:ilvl w:val="0"/>
          <w:numId w:val="3"/>
        </w:numPr>
        <w:spacing w:line="560" w:lineRule="exact"/>
        <w:ind w:left="420" w:leftChars="200"/>
        <w:rPr>
          <w:rFonts w:ascii="仿宋_GB2312" w:hAnsi="仿宋_GB2312" w:eastAsia="仿宋_GB2312" w:cs="仿宋_GB2312"/>
          <w:b/>
          <w:bCs/>
          <w:color w:val="auto"/>
          <w:spacing w:val="-3"/>
          <w:highlight w:val="none"/>
          <w:lang w:eastAsia="zh-CN"/>
        </w:rPr>
      </w:pPr>
      <w:r>
        <w:rPr>
          <w:rFonts w:hint="eastAsia" w:ascii="仿宋_GB2312" w:hAnsi="仿宋_GB2312" w:eastAsia="仿宋_GB2312" w:cs="仿宋_GB2312"/>
          <w:b/>
          <w:bCs/>
          <w:color w:val="auto"/>
          <w:spacing w:val="-3"/>
          <w:highlight w:val="none"/>
          <w:lang w:eastAsia="zh-CN"/>
        </w:rPr>
        <w:t>资金执行准确性</w:t>
      </w:r>
    </w:p>
    <w:p>
      <w:pPr>
        <w:pStyle w:val="4"/>
        <w:spacing w:line="560" w:lineRule="exact"/>
        <w:ind w:firstLine="640" w:firstLineChars="20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一是按照《关于健全重特大疾病医疗保险和救助制度的实施意见》（新政办发〔2022〕40号）要求，医疗救助制度公平覆盖医疗费用负担较重的困难职工和城乡居民,根据医疗救助对象类别实施分类救助。我局会同相关部门逐级审核被救助对象名单，严格按照转移支付管理制度规定以及医疗救助补助资金管理办法规定，实施医疗救助；二是制定印发《关于修订〈新疆维吾尔自治区医疗救助补助资金管理办法〉的通知》(新财规(2022〕11号)，督促抓好医疗救助补助资金项目实施质量及资金拨付进度，抓好资金监管，资金执行准确。</w:t>
      </w:r>
    </w:p>
    <w:p>
      <w:pPr>
        <w:pStyle w:val="4"/>
        <w:numPr>
          <w:ilvl w:val="0"/>
          <w:numId w:val="3"/>
        </w:numPr>
        <w:spacing w:line="560" w:lineRule="exact"/>
        <w:ind w:left="420" w:leftChars="200"/>
        <w:rPr>
          <w:rFonts w:hint="eastAsia" w:ascii="仿宋_GB2312" w:hAnsi="仿宋_GB2312" w:eastAsia="仿宋_GB2312" w:cs="仿宋_GB2312"/>
          <w:b/>
          <w:bCs/>
          <w:color w:val="auto"/>
          <w:spacing w:val="-3"/>
          <w:highlight w:val="none"/>
          <w:lang w:eastAsia="zh-CN"/>
        </w:rPr>
      </w:pPr>
      <w:r>
        <w:rPr>
          <w:rFonts w:hint="eastAsia" w:ascii="仿宋_GB2312" w:hAnsi="仿宋_GB2312" w:eastAsia="仿宋_GB2312" w:cs="仿宋_GB2312"/>
          <w:b/>
          <w:bCs/>
          <w:color w:val="auto"/>
          <w:spacing w:val="-3"/>
          <w:highlight w:val="none"/>
          <w:lang w:eastAsia="zh-CN"/>
        </w:rPr>
        <w:t>预算绩效管理情况</w:t>
      </w:r>
    </w:p>
    <w:p>
      <w:pPr>
        <w:pStyle w:val="4"/>
        <w:spacing w:line="560" w:lineRule="exact"/>
        <w:ind w:firstLine="640" w:firstLineChars="20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按照《中共中央国务院关于全面实施预算绩效管理的意见》、《关于加强和规范自治区本级项目支出“全过程”预算绩效管理结果应用的通知》（新财预〔2022〕57号）等要求，自治区</w:t>
      </w:r>
      <w:r>
        <w:rPr>
          <w:rFonts w:hint="eastAsia" w:ascii="仿宋_GB2312" w:hAnsi="仿宋_GB2312" w:eastAsia="仿宋_GB2312" w:cs="仿宋_GB2312"/>
          <w:color w:val="auto"/>
          <w:highlight w:val="none"/>
          <w:lang w:val="en-US" w:eastAsia="zh-CN"/>
        </w:rPr>
        <w:t>医疗保障局</w:t>
      </w:r>
      <w:r>
        <w:rPr>
          <w:rFonts w:hint="eastAsia" w:ascii="仿宋_GB2312" w:hAnsi="仿宋_GB2312" w:eastAsia="仿宋_GB2312" w:cs="仿宋_GB2312"/>
          <w:color w:val="auto"/>
          <w:highlight w:val="none"/>
          <w:lang w:eastAsia="zh-CN"/>
        </w:rPr>
        <w:t>强化资金使用监管，严格执行有关财经制度，进一步加强预算绩效管理，预算执行中做到绩效监控，预算执行完做好绩效评价，财政资金使用效益充分提高，资金安全规范使用，年度绩效目标如期实现。</w:t>
      </w:r>
    </w:p>
    <w:p>
      <w:pPr>
        <w:pStyle w:val="4"/>
        <w:numPr>
          <w:ilvl w:val="0"/>
          <w:numId w:val="3"/>
        </w:numPr>
        <w:spacing w:line="560" w:lineRule="exact"/>
        <w:ind w:left="420" w:leftChars="200"/>
        <w:rPr>
          <w:rFonts w:ascii="仿宋_GB2312" w:hAnsi="仿宋_GB2312" w:eastAsia="仿宋_GB2312" w:cs="仿宋_GB2312"/>
          <w:b/>
          <w:bCs/>
          <w:color w:val="auto"/>
          <w:spacing w:val="-3"/>
          <w:highlight w:val="none"/>
          <w:lang w:eastAsia="zh-CN"/>
        </w:rPr>
      </w:pPr>
      <w:r>
        <w:rPr>
          <w:rFonts w:hint="eastAsia" w:ascii="仿宋_GB2312" w:hAnsi="仿宋_GB2312" w:eastAsia="仿宋_GB2312" w:cs="仿宋_GB2312"/>
          <w:b/>
          <w:bCs/>
          <w:color w:val="auto"/>
          <w:spacing w:val="-3"/>
          <w:highlight w:val="none"/>
          <w:lang w:eastAsia="zh-CN"/>
        </w:rPr>
        <w:t>支出责任履行情况</w:t>
      </w:r>
    </w:p>
    <w:p>
      <w:pPr>
        <w:pStyle w:val="4"/>
        <w:spacing w:line="560" w:lineRule="exact"/>
        <w:ind w:firstLine="640" w:firstLineChars="200"/>
        <w:jc w:val="both"/>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按照《新疆维吾尔自治区医疗卫生领域财政事权和支出责任划分改革实施方案》要求，</w:t>
      </w:r>
      <w:r>
        <w:rPr>
          <w:rFonts w:hint="eastAsia" w:ascii="仿宋_GB2312" w:hAnsi="仿宋_GB2312" w:eastAsia="仿宋_GB2312" w:cs="仿宋_GB2312"/>
          <w:color w:val="auto"/>
          <w:highlight w:val="none"/>
          <w:lang w:val="en-US" w:eastAsia="zh-CN"/>
        </w:rPr>
        <w:t>医疗救助补助资金</w:t>
      </w:r>
      <w:r>
        <w:rPr>
          <w:rFonts w:hint="eastAsia" w:ascii="仿宋_GB2312" w:hAnsi="仿宋_GB2312" w:eastAsia="仿宋_GB2312" w:cs="仿宋_GB2312"/>
          <w:color w:val="auto"/>
          <w:highlight w:val="none"/>
          <w:lang w:eastAsia="zh-CN"/>
        </w:rPr>
        <w:t>按照承担职责的相关职能部门及其所属机构隶属关系分别明确自治区财政事权或地县财政事权，由同级财政承担支出责任，</w:t>
      </w:r>
      <w:r>
        <w:rPr>
          <w:rFonts w:ascii="仿宋_GB2312" w:hAnsi="仿宋_GB2312" w:eastAsia="仿宋_GB2312" w:cs="仿宋_GB2312"/>
          <w:color w:val="auto"/>
          <w:highlight w:val="none"/>
          <w:lang w:eastAsia="zh-CN"/>
        </w:rPr>
        <w:t>对共同财政事权转移支付</w:t>
      </w:r>
      <w:r>
        <w:rPr>
          <w:rFonts w:hint="eastAsia" w:ascii="仿宋_GB2312" w:hAnsi="仿宋_GB2312" w:eastAsia="仿宋_GB2312" w:cs="仿宋_GB2312"/>
          <w:color w:val="auto"/>
          <w:highlight w:val="none"/>
          <w:lang w:eastAsia="zh-CN"/>
        </w:rPr>
        <w:t>资金</w:t>
      </w:r>
      <w:r>
        <w:rPr>
          <w:rFonts w:ascii="仿宋_GB2312" w:hAnsi="仿宋_GB2312" w:eastAsia="仿宋_GB2312" w:cs="仿宋_GB2312"/>
          <w:color w:val="auto"/>
          <w:highlight w:val="none"/>
          <w:lang w:eastAsia="zh-CN"/>
        </w:rPr>
        <w:t>，按照财政事权和支出责任划分有关规定，</w:t>
      </w:r>
      <w:r>
        <w:rPr>
          <w:rFonts w:hint="eastAsia" w:ascii="仿宋_GB2312" w:hAnsi="仿宋_GB2312" w:eastAsia="仿宋_GB2312" w:cs="仿宋_GB2312"/>
          <w:color w:val="auto"/>
          <w:highlight w:val="none"/>
          <w:lang w:eastAsia="zh-CN"/>
        </w:rPr>
        <w:t>根据救助需求、工作开展情况、地方财力状况等因素确定</w:t>
      </w:r>
      <w:r>
        <w:rPr>
          <w:rFonts w:hint="eastAsia" w:ascii="仿宋_GB2312" w:hAnsi="仿宋_GB2312" w:eastAsia="仿宋_GB2312" w:cs="仿宋_GB2312"/>
          <w:color w:val="auto"/>
          <w:highlight w:val="none"/>
          <w:lang w:val="en-US" w:eastAsia="zh-CN"/>
        </w:rPr>
        <w:t>医疗救助补助资金</w:t>
      </w:r>
      <w:r>
        <w:rPr>
          <w:rFonts w:hint="eastAsia" w:ascii="仿宋_GB2312" w:hAnsi="仿宋_GB2312" w:eastAsia="仿宋_GB2312" w:cs="仿宋_GB2312"/>
          <w:color w:val="auto"/>
          <w:highlight w:val="none"/>
          <w:lang w:eastAsia="zh-CN"/>
        </w:rPr>
        <w:t>支出责任和分担方式，</w:t>
      </w:r>
      <w:r>
        <w:rPr>
          <w:rFonts w:ascii="仿宋_GB2312" w:hAnsi="仿宋_GB2312" w:eastAsia="仿宋_GB2312" w:cs="仿宋_GB2312"/>
          <w:color w:val="auto"/>
          <w:highlight w:val="none"/>
          <w:lang w:eastAsia="zh-CN"/>
        </w:rPr>
        <w:t>足额安排资金履行本级支出责任。</w:t>
      </w:r>
    </w:p>
    <w:p>
      <w:pPr>
        <w:pStyle w:val="4"/>
        <w:numPr>
          <w:ilvl w:val="0"/>
          <w:numId w:val="2"/>
        </w:numPr>
        <w:spacing w:line="560" w:lineRule="exact"/>
        <w:ind w:firstLine="631" w:firstLineChars="200"/>
        <w:rPr>
          <w:rFonts w:ascii="楷体_GB2312" w:hAnsi="楷体_GB2312" w:eastAsia="楷体_GB2312" w:cs="楷体_GB2312"/>
          <w:b/>
          <w:bCs/>
          <w:color w:val="auto"/>
          <w:spacing w:val="-3"/>
          <w:highlight w:val="none"/>
          <w:lang w:eastAsia="zh-CN"/>
        </w:rPr>
      </w:pPr>
      <w:r>
        <w:rPr>
          <w:rFonts w:hint="eastAsia" w:ascii="楷体_GB2312" w:hAnsi="楷体_GB2312" w:eastAsia="楷体_GB2312" w:cs="楷体_GB2312"/>
          <w:b/>
          <w:bCs/>
          <w:color w:val="auto"/>
          <w:spacing w:val="-3"/>
          <w:highlight w:val="none"/>
          <w:lang w:eastAsia="zh-CN"/>
        </w:rPr>
        <w:t>总体绩效目标完成情况分析</w:t>
      </w:r>
    </w:p>
    <w:p>
      <w:pPr>
        <w:pStyle w:val="4"/>
        <w:spacing w:line="560" w:lineRule="exact"/>
        <w:ind w:firstLine="640" w:firstLineChars="200"/>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2024年度医疗救助补助资金总体目标：通过实施城乡医疗救助，医疗救助对象人次规模保持合理水平，重点救助对象政策范围内个人自付费用年度限额内住院救助比例达到70%。2024年度，我区</w:t>
      </w:r>
      <w:r>
        <w:rPr>
          <w:rFonts w:hint="eastAsia" w:ascii="仿宋_GB2312" w:hAnsi="仿宋_GB2312" w:eastAsia="仿宋_GB2312" w:cs="仿宋_GB2312"/>
          <w:color w:val="auto"/>
          <w:highlight w:val="none"/>
          <w:lang w:eastAsia="zh-CN"/>
        </w:rPr>
        <w:t>通过实施城乡医疗救助，将符合救助条件的对象按规定纳入救助范围，资助参保人员409.21万人、住院救助112.73万人次、门诊救助127.61万人次，重点救助对象政策范围内个人自付费用年度限额内住院救助比例达到70%，符合资助条件的农村低收入人口资助参保政策覆盖率</w:t>
      </w:r>
      <w:r>
        <w:rPr>
          <w:rFonts w:hint="eastAsia" w:ascii="仿宋_GB2312" w:hAnsi="仿宋_GB2312" w:eastAsia="仿宋_GB2312" w:cs="仿宋_GB2312"/>
          <w:color w:val="auto"/>
          <w:highlight w:val="none"/>
          <w:lang w:val="en-US" w:eastAsia="zh-CN"/>
        </w:rPr>
        <w:t>99.94%，市域内“一站式”即时结算全覆盖，困难群众看病就医方便程度明显提高，有效缓解了困难群众医疗费用负担，各项目标均达到国家下达要求。</w:t>
      </w:r>
    </w:p>
    <w:p>
      <w:pPr>
        <w:pStyle w:val="4"/>
        <w:numPr>
          <w:ilvl w:val="0"/>
          <w:numId w:val="2"/>
        </w:numPr>
        <w:spacing w:line="560" w:lineRule="exact"/>
        <w:ind w:firstLine="631" w:firstLineChars="200"/>
        <w:rPr>
          <w:rFonts w:ascii="楷体_GB2312" w:hAnsi="楷体_GB2312" w:eastAsia="楷体_GB2312" w:cs="楷体_GB2312"/>
          <w:b/>
          <w:bCs/>
          <w:color w:val="auto"/>
          <w:spacing w:val="-3"/>
          <w:highlight w:val="none"/>
          <w:lang w:eastAsia="zh-CN"/>
        </w:rPr>
      </w:pPr>
      <w:r>
        <w:rPr>
          <w:rFonts w:hint="eastAsia" w:ascii="楷体_GB2312" w:hAnsi="楷体_GB2312" w:eastAsia="楷体_GB2312" w:cs="楷体_GB2312"/>
          <w:b/>
          <w:bCs/>
          <w:color w:val="auto"/>
          <w:spacing w:val="-3"/>
          <w:highlight w:val="none"/>
          <w:lang w:eastAsia="zh-CN"/>
        </w:rPr>
        <w:t>绩效指标完成情况分析</w:t>
      </w:r>
    </w:p>
    <w:p>
      <w:pPr>
        <w:pStyle w:val="4"/>
        <w:spacing w:line="560" w:lineRule="exact"/>
        <w:ind w:firstLine="659" w:firstLineChars="200"/>
        <w:rPr>
          <w:rFonts w:ascii="仿宋_GB2312" w:hAnsi="仿宋_GB2312" w:eastAsia="仿宋_GB2312" w:cs="仿宋_GB2312"/>
          <w:b/>
          <w:bCs/>
          <w:color w:val="auto"/>
          <w:spacing w:val="4"/>
          <w:highlight w:val="none"/>
          <w:lang w:eastAsia="zh-CN"/>
        </w:rPr>
      </w:pPr>
      <w:r>
        <w:rPr>
          <w:rFonts w:hint="eastAsia" w:ascii="仿宋_GB2312" w:hAnsi="仿宋_GB2312" w:eastAsia="仿宋_GB2312" w:cs="仿宋_GB2312"/>
          <w:b/>
          <w:bCs/>
          <w:color w:val="auto"/>
          <w:spacing w:val="4"/>
          <w:highlight w:val="none"/>
          <w:lang w:eastAsia="zh-CN"/>
        </w:rPr>
        <w:t>1.产出指标完成情况分析</w:t>
      </w:r>
    </w:p>
    <w:p>
      <w:pPr>
        <w:pStyle w:val="4"/>
        <w:spacing w:line="560" w:lineRule="exact"/>
        <w:ind w:firstLine="656" w:firstLineChars="200"/>
        <w:rPr>
          <w:rFonts w:ascii="仿宋_GB2312" w:hAnsi="仿宋_GB2312" w:eastAsia="仿宋_GB2312" w:cs="仿宋_GB2312"/>
          <w:bCs/>
          <w:color w:val="auto"/>
          <w:spacing w:val="4"/>
          <w:highlight w:val="none"/>
        </w:rPr>
      </w:pPr>
      <w:r>
        <w:rPr>
          <w:rFonts w:hint="eastAsia" w:ascii="仿宋_GB2312" w:hAnsi="仿宋_GB2312" w:eastAsia="仿宋_GB2312" w:cs="仿宋_GB2312"/>
          <w:bCs/>
          <w:color w:val="auto"/>
          <w:spacing w:val="4"/>
          <w:highlight w:val="none"/>
          <w:lang w:eastAsia="zh-CN"/>
        </w:rPr>
        <w:t>（1）数量指标</w:t>
      </w:r>
    </w:p>
    <w:p>
      <w:pPr>
        <w:pStyle w:val="4"/>
        <w:spacing w:line="560" w:lineRule="exact"/>
        <w:ind w:firstLine="640" w:firstLineChars="200"/>
        <w:jc w:val="both"/>
        <w:rPr>
          <w:color w:val="auto"/>
          <w:highlight w:val="none"/>
          <w:lang w:eastAsia="zh-CN"/>
        </w:rPr>
      </w:pPr>
      <w:r>
        <w:rPr>
          <w:rFonts w:hint="eastAsia" w:ascii="仿宋_GB2312" w:hAnsi="仿宋_GB2312" w:eastAsia="仿宋_GB2312" w:cs="仿宋_GB2312"/>
          <w:b w:val="0"/>
          <w:bCs w:val="0"/>
          <w:color w:val="auto"/>
          <w:highlight w:val="none"/>
          <w:lang w:val="en-US" w:eastAsia="zh-CN"/>
        </w:rPr>
        <w:t>a.</w:t>
      </w:r>
      <w:r>
        <w:rPr>
          <w:rFonts w:hint="eastAsia" w:ascii="仿宋_GB2312" w:hAnsi="仿宋_GB2312" w:eastAsia="仿宋_GB2312" w:cs="仿宋_GB2312"/>
          <w:b w:val="0"/>
          <w:bCs w:val="0"/>
          <w:color w:val="auto"/>
          <w:highlight w:val="none"/>
          <w:lang w:eastAsia="zh-CN"/>
        </w:rPr>
        <w:t>财政部随文下达的医疗救助对象人次规模</w:t>
      </w:r>
      <w:r>
        <w:rPr>
          <w:rFonts w:hint="eastAsia" w:ascii="仿宋_GB2312" w:hAnsi="仿宋_GB2312" w:eastAsia="仿宋_GB2312" w:cs="仿宋_GB2312"/>
          <w:b w:val="0"/>
          <w:bCs w:val="0"/>
          <w:color w:val="auto"/>
          <w:highlight w:val="none"/>
          <w:lang w:val="en-US" w:eastAsia="zh-CN"/>
        </w:rPr>
        <w:t>指标，</w:t>
      </w:r>
      <w:r>
        <w:rPr>
          <w:rFonts w:hint="eastAsia" w:ascii="仿宋_GB2312" w:hAnsi="仿宋_GB2312" w:eastAsia="仿宋_GB2312" w:cs="仿宋_GB2312"/>
          <w:b w:val="0"/>
          <w:bCs w:val="0"/>
          <w:color w:val="auto"/>
          <w:highlight w:val="none"/>
          <w:lang w:eastAsia="zh-CN"/>
        </w:rPr>
        <w:t>指</w:t>
      </w:r>
      <w:r>
        <w:rPr>
          <w:rFonts w:hint="eastAsia" w:ascii="仿宋_GB2312" w:hAnsi="仿宋_GB2312" w:eastAsia="仿宋_GB2312" w:cs="仿宋_GB2312"/>
          <w:color w:val="auto"/>
          <w:highlight w:val="none"/>
          <w:lang w:eastAsia="zh-CN"/>
        </w:rPr>
        <w:t>标值为符合救助条件的对象按规定纳入救助范围，我区实际完成值为</w:t>
      </w:r>
      <w:r>
        <w:rPr>
          <w:rFonts w:hint="eastAsia" w:ascii="仿宋_GB2312" w:hAnsi="仿宋_GB2312" w:eastAsia="仿宋_GB2312" w:cs="仿宋_GB2312"/>
          <w:color w:val="auto"/>
          <w:highlight w:val="none"/>
          <w:lang w:val="en-US" w:eastAsia="zh-CN"/>
        </w:rPr>
        <w:t>100%</w:t>
      </w:r>
      <w:r>
        <w:rPr>
          <w:rFonts w:hint="eastAsia" w:ascii="仿宋_GB2312" w:hAnsi="仿宋_GB2312" w:eastAsia="仿宋_GB2312" w:cs="仿宋_GB2312"/>
          <w:color w:val="auto"/>
          <w:highlight w:val="none"/>
          <w:lang w:eastAsia="zh-CN"/>
        </w:rPr>
        <w:t>，完成率100%，偏差率0%。新疆医保局2024年资助参保人员409.21万人、住院救助112.73万人次、门诊救助127.61万人次。</w:t>
      </w:r>
    </w:p>
    <w:p>
      <w:pPr>
        <w:pStyle w:val="4"/>
        <w:spacing w:line="560" w:lineRule="exact"/>
        <w:ind w:firstLine="656" w:firstLineChars="200"/>
        <w:rPr>
          <w:rFonts w:ascii="仿宋_GB2312" w:hAnsi="仿宋_GB2312" w:eastAsia="仿宋_GB2312" w:cs="仿宋_GB2312"/>
          <w:bCs/>
          <w:color w:val="auto"/>
          <w:spacing w:val="4"/>
          <w:highlight w:val="none"/>
          <w:lang w:eastAsia="zh-CN"/>
        </w:rPr>
      </w:pPr>
      <w:r>
        <w:rPr>
          <w:rFonts w:hint="eastAsia" w:ascii="仿宋_GB2312" w:hAnsi="仿宋_GB2312" w:eastAsia="仿宋_GB2312" w:cs="仿宋_GB2312"/>
          <w:bCs/>
          <w:color w:val="auto"/>
          <w:spacing w:val="4"/>
          <w:highlight w:val="none"/>
          <w:lang w:eastAsia="zh-CN"/>
        </w:rPr>
        <w:t>（2）质量指标</w:t>
      </w:r>
    </w:p>
    <w:p>
      <w:pPr>
        <w:pStyle w:val="9"/>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a.</w:t>
      </w:r>
      <w:r>
        <w:rPr>
          <w:rFonts w:hint="eastAsia" w:ascii="仿宋_GB2312" w:hAnsi="仿宋_GB2312" w:eastAsia="仿宋_GB2312" w:cs="仿宋_GB2312"/>
          <w:b w:val="0"/>
          <w:bCs w:val="0"/>
          <w:color w:val="auto"/>
          <w:sz w:val="32"/>
          <w:szCs w:val="32"/>
          <w:highlight w:val="none"/>
          <w:lang w:eastAsia="zh-CN"/>
        </w:rPr>
        <w:t>财政部随文下达的重点救助对象政策范围内个人自付费用年度限额内住院救助比例</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b w:val="0"/>
          <w:bCs w:val="0"/>
          <w:color w:val="auto"/>
          <w:sz w:val="32"/>
          <w:szCs w:val="32"/>
          <w:highlight w:val="none"/>
          <w:lang w:eastAsia="zh-CN"/>
        </w:rPr>
        <w:t>指</w:t>
      </w:r>
      <w:r>
        <w:rPr>
          <w:rFonts w:hint="eastAsia" w:ascii="仿宋_GB2312" w:hAnsi="仿宋_GB2312" w:eastAsia="仿宋_GB2312" w:cs="仿宋_GB2312"/>
          <w:color w:val="auto"/>
          <w:sz w:val="32"/>
          <w:szCs w:val="32"/>
          <w:highlight w:val="none"/>
          <w:lang w:eastAsia="zh-CN"/>
        </w:rPr>
        <w:t>标值为≥70%，我区实际完成值70%，完成率100%，偏差率0%。新疆医保</w:t>
      </w:r>
      <w:r>
        <w:rPr>
          <w:rFonts w:hint="eastAsia" w:ascii="仿宋_GB2312" w:hAnsi="仿宋_GB2312" w:eastAsia="仿宋_GB2312" w:cs="仿宋_GB2312"/>
          <w:color w:val="auto"/>
          <w:sz w:val="32"/>
          <w:szCs w:val="32"/>
          <w:highlight w:val="none"/>
          <w:lang w:val="en-US" w:eastAsia="zh-CN"/>
        </w:rPr>
        <w:t>局按照</w:t>
      </w:r>
      <w:r>
        <w:rPr>
          <w:rFonts w:hint="eastAsia" w:ascii="仿宋_GB2312" w:hAnsi="仿宋_GB2312" w:eastAsia="仿宋_GB2312" w:cs="仿宋_GB2312"/>
          <w:color w:val="auto"/>
          <w:sz w:val="32"/>
          <w:szCs w:val="32"/>
          <w:highlight w:val="none"/>
          <w:lang w:eastAsia="zh-CN"/>
        </w:rPr>
        <w:t>《关于健全重特大疾病医疗保险救助制度的实施意见》（新政办发〔2022〕40号）</w:t>
      </w:r>
      <w:r>
        <w:rPr>
          <w:rFonts w:hint="eastAsia" w:ascii="仿宋_GB2312" w:hAnsi="仿宋_GB2312" w:eastAsia="仿宋_GB2312" w:cs="仿宋_GB2312"/>
          <w:color w:val="auto"/>
          <w:sz w:val="32"/>
          <w:szCs w:val="32"/>
          <w:highlight w:val="none"/>
          <w:lang w:val="en-US" w:eastAsia="zh-CN"/>
        </w:rPr>
        <w:t>规定的</w:t>
      </w:r>
      <w:r>
        <w:rPr>
          <w:rFonts w:hint="eastAsia" w:ascii="仿宋_GB2312" w:hAnsi="仿宋_GB2312" w:eastAsia="仿宋_GB2312" w:cs="仿宋_GB2312"/>
          <w:color w:val="auto"/>
          <w:sz w:val="32"/>
          <w:szCs w:val="32"/>
          <w:highlight w:val="none"/>
          <w:lang w:eastAsia="zh-CN"/>
        </w:rPr>
        <w:t>重点救助对象、救助比例、救助范围等</w:t>
      </w:r>
      <w:r>
        <w:rPr>
          <w:rFonts w:hint="eastAsia" w:ascii="仿宋_GB2312" w:hAnsi="仿宋_GB2312" w:eastAsia="仿宋_GB2312" w:cs="仿宋_GB2312"/>
          <w:color w:val="auto"/>
          <w:sz w:val="32"/>
          <w:szCs w:val="32"/>
          <w:highlight w:val="none"/>
          <w:lang w:val="en-US" w:eastAsia="zh-CN"/>
        </w:rPr>
        <w:t>实施医疗救助。</w:t>
      </w:r>
    </w:p>
    <w:p>
      <w:pPr>
        <w:pStyle w:val="9"/>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b.</w:t>
      </w:r>
      <w:r>
        <w:rPr>
          <w:rFonts w:hint="eastAsia" w:ascii="仿宋_GB2312" w:hAnsi="仿宋_GB2312" w:eastAsia="仿宋_GB2312" w:cs="仿宋_GB2312"/>
          <w:color w:val="auto"/>
          <w:sz w:val="32"/>
          <w:szCs w:val="32"/>
          <w:highlight w:val="none"/>
          <w:lang w:eastAsia="zh-CN"/>
        </w:rPr>
        <w:t>财政部随文下达的符合资助条件的农村低收入人口资助参保政策覆盖率</w:t>
      </w:r>
      <w:r>
        <w:rPr>
          <w:rFonts w:hint="eastAsia" w:ascii="仿宋_GB2312" w:hAnsi="仿宋_GB2312" w:eastAsia="仿宋_GB2312" w:cs="仿宋_GB2312"/>
          <w:color w:val="auto"/>
          <w:sz w:val="32"/>
          <w:szCs w:val="32"/>
          <w:highlight w:val="none"/>
          <w:lang w:val="en-US" w:eastAsia="zh-CN"/>
        </w:rPr>
        <w:t>指标，</w:t>
      </w:r>
      <w:r>
        <w:rPr>
          <w:rFonts w:hint="eastAsia" w:ascii="仿宋_GB2312" w:hAnsi="仿宋_GB2312" w:eastAsia="仿宋_GB2312" w:cs="仿宋_GB2312"/>
          <w:color w:val="auto"/>
          <w:sz w:val="32"/>
          <w:szCs w:val="32"/>
          <w:highlight w:val="none"/>
          <w:lang w:eastAsia="zh-CN"/>
        </w:rPr>
        <w:t>指标值为≥99%，我区实际完成值为99.94%，完成率100.95%，偏差率0.95%。我区低收入人口在新疆医保信息系统内人数为2,659,399人,参保缴费人数为2,657,677人，参保政策覆盖率99.94%。</w:t>
      </w:r>
    </w:p>
    <w:p>
      <w:pPr>
        <w:pStyle w:val="9"/>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c.</w:t>
      </w:r>
      <w:r>
        <w:rPr>
          <w:rFonts w:hint="eastAsia" w:ascii="仿宋_GB2312" w:hAnsi="仿宋_GB2312" w:eastAsia="仿宋_GB2312" w:cs="仿宋_GB2312"/>
          <w:color w:val="auto"/>
          <w:sz w:val="32"/>
          <w:szCs w:val="32"/>
          <w:highlight w:val="none"/>
          <w:lang w:eastAsia="zh-CN"/>
        </w:rPr>
        <w:t>财政部随文下达的医保</w:t>
      </w:r>
      <w:r>
        <w:rPr>
          <w:rFonts w:hint="eastAsia" w:ascii="仿宋_GB2312" w:hAnsi="仿宋_GB2312" w:eastAsia="仿宋_GB2312" w:cs="仿宋_GB2312"/>
          <w:color w:val="auto"/>
          <w:sz w:val="32"/>
          <w:szCs w:val="32"/>
          <w:highlight w:val="none"/>
          <w:lang w:val="en-US" w:eastAsia="zh-CN"/>
        </w:rPr>
        <w:t>基金</w:t>
      </w:r>
      <w:r>
        <w:rPr>
          <w:rFonts w:hint="eastAsia" w:ascii="仿宋_GB2312" w:hAnsi="仿宋_GB2312" w:eastAsia="仿宋_GB2312" w:cs="仿宋_GB2312"/>
          <w:color w:val="auto"/>
          <w:sz w:val="32"/>
          <w:szCs w:val="32"/>
          <w:highlight w:val="none"/>
          <w:lang w:eastAsia="zh-CN"/>
        </w:rPr>
        <w:t>监管</w:t>
      </w:r>
      <w:r>
        <w:rPr>
          <w:rFonts w:hint="eastAsia" w:ascii="仿宋_GB2312" w:hAnsi="仿宋_GB2312" w:eastAsia="仿宋_GB2312" w:cs="仿宋_GB2312"/>
          <w:color w:val="auto"/>
          <w:sz w:val="32"/>
          <w:szCs w:val="32"/>
          <w:highlight w:val="none"/>
          <w:lang w:val="en-US" w:eastAsia="zh-CN"/>
        </w:rPr>
        <w:t>情况指标，</w:t>
      </w:r>
      <w:r>
        <w:rPr>
          <w:rFonts w:hint="eastAsia" w:ascii="仿宋_GB2312" w:hAnsi="仿宋_GB2312" w:eastAsia="仿宋_GB2312" w:cs="仿宋_GB2312"/>
          <w:color w:val="auto"/>
          <w:sz w:val="32"/>
          <w:szCs w:val="32"/>
          <w:highlight w:val="none"/>
          <w:lang w:eastAsia="zh-CN"/>
        </w:rPr>
        <w:t>指标值为</w:t>
      </w:r>
      <w:r>
        <w:rPr>
          <w:rFonts w:hint="eastAsia" w:ascii="仿宋_GB2312" w:hAnsi="仿宋_GB2312" w:eastAsia="仿宋_GB2312" w:cs="仿宋_GB2312"/>
          <w:color w:val="auto"/>
          <w:sz w:val="32"/>
          <w:szCs w:val="32"/>
          <w:highlight w:val="none"/>
          <w:lang w:val="en-US" w:eastAsia="zh-CN"/>
        </w:rPr>
        <w:t>基金监管能力逐步提升</w:t>
      </w:r>
      <w:r>
        <w:rPr>
          <w:rFonts w:hint="eastAsia" w:ascii="仿宋_GB2312" w:hAnsi="仿宋_GB2312" w:eastAsia="仿宋_GB2312" w:cs="仿宋_GB2312"/>
          <w:color w:val="auto"/>
          <w:sz w:val="32"/>
          <w:szCs w:val="32"/>
          <w:highlight w:val="none"/>
          <w:lang w:eastAsia="zh-CN"/>
        </w:rPr>
        <w:t>，我区实际完成值为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完成率100%，偏差率0%。2024年全区列入医疗保障基金监督检查对象名录库的定点医药机构共计11840家，检查覆盖同比增长13.7%;处理违法违规医药机构9412家，处理机构家数同比增长25.8%;暂停医保服务协议/结算1519家、暂停医保服务家数同比增长83%;解除医保服务协议1004家、解除医保服务家数同比增长622.3%,移交司法机关33家、移交司法家数同比增长371.4%;移交纪检监察机关549家、移交纪检监察机关家数同比增长103.3%;移交其他行政部门1435家，移交其他行政部门家数同比增长23.7%;处罚和追回资金8.64亿元，处罚和追回资金同比增长146.85%。</w:t>
      </w:r>
    </w:p>
    <w:p>
      <w:pPr>
        <w:pStyle w:val="4"/>
        <w:spacing w:line="560" w:lineRule="exact"/>
        <w:ind w:firstLine="656" w:firstLineChars="200"/>
        <w:rPr>
          <w:rFonts w:ascii="仿宋_GB2312" w:hAnsi="仿宋_GB2312" w:eastAsia="仿宋_GB2312" w:cs="仿宋_GB2312"/>
          <w:bCs/>
          <w:color w:val="auto"/>
          <w:spacing w:val="4"/>
          <w:highlight w:val="none"/>
          <w:lang w:eastAsia="zh-CN"/>
        </w:rPr>
      </w:pPr>
      <w:r>
        <w:rPr>
          <w:rFonts w:hint="eastAsia" w:ascii="仿宋_GB2312" w:hAnsi="仿宋_GB2312" w:eastAsia="仿宋_GB2312" w:cs="仿宋_GB2312"/>
          <w:bCs/>
          <w:color w:val="auto"/>
          <w:spacing w:val="4"/>
          <w:highlight w:val="none"/>
          <w:lang w:eastAsia="zh-CN"/>
        </w:rPr>
        <w:t>（3）时效指标</w:t>
      </w:r>
    </w:p>
    <w:p>
      <w:pPr>
        <w:pStyle w:val="4"/>
        <w:spacing w:line="560" w:lineRule="exact"/>
        <w:ind w:firstLine="640" w:firstLineChars="200"/>
        <w:rPr>
          <w:rFonts w:hint="eastAsia" w:ascii="仿宋_GB2312" w:hAnsi="仿宋_GB2312" w:eastAsia="仿宋_GB2312" w:cs="仿宋_GB2312"/>
          <w:b w:val="0"/>
          <w:bCs w:val="0"/>
          <w:color w:val="auto"/>
          <w:highlight w:val="none"/>
          <w:lang w:eastAsia="zh-CN"/>
        </w:rPr>
      </w:pPr>
      <w:r>
        <w:rPr>
          <w:rFonts w:hint="eastAsia" w:ascii="仿宋_GB2312" w:hAnsi="仿宋_GB2312" w:eastAsia="仿宋_GB2312" w:cs="仿宋_GB2312"/>
          <w:b w:val="0"/>
          <w:bCs w:val="0"/>
          <w:color w:val="auto"/>
          <w:highlight w:val="none"/>
          <w:lang w:val="en-US" w:eastAsia="zh-CN"/>
        </w:rPr>
        <w:t>a.</w:t>
      </w:r>
      <w:r>
        <w:rPr>
          <w:rFonts w:hint="eastAsia" w:ascii="仿宋_GB2312" w:hAnsi="仿宋_GB2312" w:eastAsia="仿宋_GB2312" w:cs="仿宋_GB2312"/>
          <w:b w:val="0"/>
          <w:bCs w:val="0"/>
          <w:color w:val="auto"/>
          <w:highlight w:val="none"/>
          <w:lang w:eastAsia="zh-CN"/>
        </w:rPr>
        <w:t>财政部随文下达的市域内“一站式”即时结算覆盖率</w:t>
      </w:r>
      <w:r>
        <w:rPr>
          <w:rFonts w:hint="eastAsia" w:ascii="仿宋_GB2312" w:hAnsi="仿宋_GB2312" w:eastAsia="仿宋_GB2312" w:cs="仿宋_GB2312"/>
          <w:b w:val="0"/>
          <w:bCs w:val="0"/>
          <w:color w:val="auto"/>
          <w:highlight w:val="none"/>
          <w:lang w:val="en-US" w:eastAsia="zh-CN"/>
        </w:rPr>
        <w:t>指标，</w:t>
      </w:r>
      <w:r>
        <w:rPr>
          <w:rFonts w:hint="eastAsia" w:ascii="仿宋_GB2312" w:hAnsi="仿宋_GB2312" w:eastAsia="仿宋_GB2312" w:cs="仿宋_GB2312"/>
          <w:b w:val="0"/>
          <w:bCs w:val="0"/>
          <w:color w:val="auto"/>
          <w:highlight w:val="none"/>
          <w:lang w:eastAsia="zh-CN"/>
        </w:rPr>
        <w:t>指标值为不低于上年，我区实际完成值</w:t>
      </w:r>
      <w:r>
        <w:rPr>
          <w:rFonts w:hint="eastAsia" w:ascii="仿宋_GB2312" w:hAnsi="仿宋_GB2312" w:eastAsia="仿宋_GB2312" w:cs="仿宋_GB2312"/>
          <w:b w:val="0"/>
          <w:bCs w:val="0"/>
          <w:color w:val="auto"/>
          <w:highlight w:val="none"/>
          <w:lang w:val="en-US" w:eastAsia="zh-CN"/>
        </w:rPr>
        <w:t>为100%</w:t>
      </w:r>
      <w:r>
        <w:rPr>
          <w:rFonts w:hint="eastAsia" w:ascii="仿宋_GB2312" w:hAnsi="仿宋_GB2312" w:eastAsia="仿宋_GB2312" w:cs="仿宋_GB2312"/>
          <w:b w:val="0"/>
          <w:bCs w:val="0"/>
          <w:color w:val="auto"/>
          <w:highlight w:val="none"/>
          <w:lang w:eastAsia="zh-CN"/>
        </w:rPr>
        <w:t>，完成率100%，偏差率0%。新系统上线后，自2021年起，我区14个地（州、市）城乡居民基本医疗保险住院费用</w:t>
      </w:r>
      <w:r>
        <w:rPr>
          <w:rFonts w:hint="eastAsia" w:ascii="仿宋_GB2312" w:hAnsi="仿宋_GB2312" w:eastAsia="仿宋_GB2312" w:cs="仿宋_GB2312"/>
          <w:b w:val="0"/>
          <w:bCs w:val="0"/>
          <w:color w:val="auto"/>
          <w:highlight w:val="none"/>
          <w:lang w:val="en-US" w:eastAsia="zh-CN"/>
        </w:rPr>
        <w:t>已</w:t>
      </w:r>
      <w:r>
        <w:rPr>
          <w:rFonts w:hint="eastAsia" w:ascii="仿宋_GB2312" w:hAnsi="仿宋_GB2312" w:eastAsia="仿宋_GB2312" w:cs="仿宋_GB2312"/>
          <w:b w:val="0"/>
          <w:bCs w:val="0"/>
          <w:color w:val="auto"/>
          <w:highlight w:val="none"/>
          <w:lang w:eastAsia="zh-CN"/>
        </w:rPr>
        <w:t>全部实现市域内“一站式”即时结算，达到市域内“一站式”即时结算全覆盖。</w:t>
      </w:r>
    </w:p>
    <w:p>
      <w:pPr>
        <w:pStyle w:val="4"/>
        <w:spacing w:line="560" w:lineRule="exact"/>
        <w:ind w:firstLine="640" w:firstLineChars="200"/>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4</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成本指标</w:t>
      </w:r>
    </w:p>
    <w:p>
      <w:pPr>
        <w:pStyle w:val="4"/>
        <w:spacing w:line="560" w:lineRule="exact"/>
        <w:ind w:firstLine="640" w:firstLineChars="200"/>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财政部随文下达的绩效目标未设定成本指标。</w:t>
      </w:r>
    </w:p>
    <w:p>
      <w:pPr>
        <w:pStyle w:val="4"/>
        <w:spacing w:line="560" w:lineRule="exact"/>
        <w:ind w:firstLine="659" w:firstLineChars="200"/>
        <w:rPr>
          <w:rFonts w:hint="default" w:ascii="仿宋_GB2312" w:hAnsi="仿宋_GB2312" w:eastAsia="仿宋_GB2312" w:cs="仿宋_GB2312"/>
          <w:b/>
          <w:bCs/>
          <w:color w:val="auto"/>
          <w:spacing w:val="4"/>
          <w:highlight w:val="none"/>
          <w:lang w:val="en-US" w:eastAsia="zh-CN"/>
        </w:rPr>
      </w:pPr>
      <w:r>
        <w:rPr>
          <w:rFonts w:hint="eastAsia" w:ascii="仿宋_GB2312" w:hAnsi="仿宋_GB2312" w:eastAsia="仿宋_GB2312" w:cs="仿宋_GB2312"/>
          <w:b/>
          <w:bCs/>
          <w:color w:val="auto"/>
          <w:spacing w:val="4"/>
          <w:highlight w:val="none"/>
          <w:lang w:val="en-US" w:eastAsia="zh-CN"/>
        </w:rPr>
        <w:t>2.效益指标完成情况分析</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经济效益指标</w:t>
      </w:r>
    </w:p>
    <w:p>
      <w:pPr>
        <w:pStyle w:val="4"/>
        <w:spacing w:line="560" w:lineRule="exact"/>
        <w:ind w:firstLine="640" w:firstLineChars="200"/>
        <w:rPr>
          <w:rFonts w:hint="default" w:ascii="仿宋_GB2312" w:hAnsi="仿宋_GB2312" w:eastAsia="仿宋_GB2312" w:cs="仿宋_GB2312"/>
          <w:b w:val="0"/>
          <w:bCs w:val="0"/>
          <w:color w:val="auto"/>
          <w:highlight w:val="none"/>
          <w:lang w:val="en-US" w:eastAsia="zh-CN"/>
        </w:rPr>
      </w:pPr>
      <w:r>
        <w:rPr>
          <w:rFonts w:hint="default" w:ascii="仿宋_GB2312" w:hAnsi="仿宋_GB2312" w:eastAsia="仿宋_GB2312" w:cs="仿宋_GB2312"/>
          <w:b w:val="0"/>
          <w:bCs w:val="0"/>
          <w:color w:val="auto"/>
          <w:highlight w:val="none"/>
          <w:lang w:val="en-US" w:eastAsia="zh-CN"/>
        </w:rPr>
        <w:t>财政部随文下达的绩效目标未设定</w:t>
      </w:r>
      <w:r>
        <w:rPr>
          <w:rFonts w:hint="eastAsia" w:ascii="仿宋_GB2312" w:hAnsi="仿宋_GB2312" w:eastAsia="仿宋_GB2312" w:cs="仿宋_GB2312"/>
          <w:b w:val="0"/>
          <w:bCs w:val="0"/>
          <w:color w:val="auto"/>
          <w:highlight w:val="none"/>
          <w:lang w:val="en-US" w:eastAsia="zh-CN"/>
        </w:rPr>
        <w:t>经济效益</w:t>
      </w:r>
      <w:r>
        <w:rPr>
          <w:rFonts w:hint="default" w:ascii="仿宋_GB2312" w:hAnsi="仿宋_GB2312" w:eastAsia="仿宋_GB2312" w:cs="仿宋_GB2312"/>
          <w:b w:val="0"/>
          <w:bCs w:val="0"/>
          <w:color w:val="auto"/>
          <w:highlight w:val="none"/>
          <w:lang w:val="en-US" w:eastAsia="zh-CN"/>
        </w:rPr>
        <w:t>指标。</w:t>
      </w:r>
    </w:p>
    <w:p>
      <w:pPr>
        <w:spacing w:line="560" w:lineRule="exact"/>
        <w:ind w:firstLine="640" w:firstLineChars="200"/>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）社会效益指标</w:t>
      </w:r>
    </w:p>
    <w:p>
      <w:pPr>
        <w:pStyle w:val="4"/>
        <w:spacing w:line="560" w:lineRule="exact"/>
        <w:ind w:firstLine="656" w:firstLineChars="200"/>
        <w:jc w:val="both"/>
        <w:rPr>
          <w:rFonts w:ascii="仿宋_GB2312" w:hAnsi="仿宋_GB2312" w:eastAsia="仿宋_GB2312" w:cs="仿宋_GB2312"/>
          <w:color w:val="auto"/>
          <w:spacing w:val="4"/>
          <w:highlight w:val="none"/>
          <w:lang w:eastAsia="zh-CN"/>
        </w:rPr>
      </w:pPr>
      <w:r>
        <w:rPr>
          <w:rFonts w:hint="eastAsia" w:ascii="仿宋_GB2312" w:hAnsi="仿宋_GB2312" w:eastAsia="仿宋_GB2312" w:cs="仿宋_GB2312"/>
          <w:color w:val="auto"/>
          <w:spacing w:val="4"/>
          <w:highlight w:val="none"/>
          <w:lang w:val="en-US" w:eastAsia="zh-CN"/>
        </w:rPr>
        <w:t>a.</w:t>
      </w:r>
      <w:r>
        <w:rPr>
          <w:rFonts w:hint="eastAsia" w:ascii="仿宋_GB2312" w:hAnsi="仿宋_GB2312" w:eastAsia="仿宋_GB2312" w:cs="仿宋_GB2312"/>
          <w:color w:val="auto"/>
          <w:spacing w:val="4"/>
          <w:highlight w:val="none"/>
          <w:lang w:eastAsia="zh-CN"/>
        </w:rPr>
        <w:t>财政部随文下达的城乡医疗救助政策知晓率</w:t>
      </w:r>
      <w:r>
        <w:rPr>
          <w:rFonts w:hint="eastAsia" w:ascii="仿宋_GB2312" w:hAnsi="仿宋_GB2312" w:eastAsia="仿宋_GB2312" w:cs="仿宋_GB2312"/>
          <w:color w:val="auto"/>
          <w:spacing w:val="4"/>
          <w:highlight w:val="none"/>
          <w:lang w:val="en-US" w:eastAsia="zh-CN"/>
        </w:rPr>
        <w:t>指标,</w:t>
      </w:r>
      <w:r>
        <w:rPr>
          <w:rFonts w:hint="eastAsia" w:ascii="仿宋_GB2312" w:hAnsi="仿宋_GB2312" w:eastAsia="仿宋_GB2312" w:cs="仿宋_GB2312"/>
          <w:color w:val="auto"/>
          <w:spacing w:val="4"/>
          <w:highlight w:val="none"/>
          <w:lang w:eastAsia="zh-CN"/>
        </w:rPr>
        <w:t>指标值≥80%，我区实际完成值为94.60%，完成率1</w:t>
      </w:r>
      <w:r>
        <w:rPr>
          <w:rFonts w:hint="eastAsia" w:ascii="仿宋_GB2312" w:hAnsi="仿宋_GB2312" w:eastAsia="仿宋_GB2312" w:cs="仿宋_GB2312"/>
          <w:color w:val="auto"/>
          <w:spacing w:val="4"/>
          <w:highlight w:val="none"/>
          <w:lang w:val="en-US" w:eastAsia="zh-CN"/>
        </w:rPr>
        <w:t>18.25</w:t>
      </w:r>
      <w:r>
        <w:rPr>
          <w:rFonts w:hint="eastAsia" w:ascii="仿宋_GB2312" w:hAnsi="仿宋_GB2312" w:eastAsia="仿宋_GB2312" w:cs="仿宋_GB2312"/>
          <w:color w:val="auto"/>
          <w:spacing w:val="4"/>
          <w:highlight w:val="none"/>
          <w:lang w:eastAsia="zh-CN"/>
        </w:rPr>
        <w:t>%，偏差率</w:t>
      </w:r>
      <w:r>
        <w:rPr>
          <w:rFonts w:hint="eastAsia" w:ascii="仿宋_GB2312" w:hAnsi="仿宋_GB2312" w:eastAsia="仿宋_GB2312" w:cs="仿宋_GB2312"/>
          <w:color w:val="auto"/>
          <w:spacing w:val="4"/>
          <w:highlight w:val="none"/>
          <w:lang w:val="en-US" w:eastAsia="zh-CN"/>
        </w:rPr>
        <w:t>18.25</w:t>
      </w:r>
      <w:r>
        <w:rPr>
          <w:rFonts w:hint="eastAsia" w:ascii="仿宋_GB2312" w:hAnsi="仿宋_GB2312" w:eastAsia="仿宋_GB2312" w:cs="仿宋_GB2312"/>
          <w:color w:val="auto"/>
          <w:spacing w:val="4"/>
          <w:highlight w:val="none"/>
          <w:lang w:eastAsia="zh-CN"/>
        </w:rPr>
        <w:t>%。新疆医保局组织开展14个地（州、市）医疗保障局开展城乡医疗救助政策知晓程度调查工作</w:t>
      </w:r>
      <w:r>
        <w:rPr>
          <w:rFonts w:hint="eastAsia" w:ascii="仿宋_GB2312" w:hAnsi="仿宋_GB2312" w:eastAsia="仿宋_GB2312" w:cs="仿宋_GB2312"/>
          <w:color w:val="auto"/>
          <w:spacing w:val="4"/>
          <w:highlight w:val="none"/>
          <w:lang w:val="en-US" w:eastAsia="zh-CN"/>
        </w:rPr>
        <w:t>,政策知晓率</w:t>
      </w:r>
      <w:r>
        <w:rPr>
          <w:rFonts w:hint="eastAsia" w:ascii="仿宋_GB2312" w:hAnsi="仿宋_GB2312" w:eastAsia="仿宋_GB2312" w:cs="仿宋_GB2312"/>
          <w:color w:val="auto"/>
          <w:spacing w:val="4"/>
          <w:highlight w:val="none"/>
          <w:lang w:eastAsia="zh-CN"/>
        </w:rPr>
        <w:t>为94.60%。</w:t>
      </w:r>
    </w:p>
    <w:p>
      <w:pPr>
        <w:pStyle w:val="4"/>
        <w:spacing w:line="560" w:lineRule="exact"/>
        <w:ind w:firstLine="656" w:firstLineChars="200"/>
        <w:jc w:val="both"/>
        <w:rPr>
          <w:color w:val="auto"/>
          <w:highlight w:val="none"/>
          <w:lang w:eastAsia="zh-CN"/>
        </w:rPr>
      </w:pPr>
      <w:r>
        <w:rPr>
          <w:rFonts w:hint="eastAsia" w:ascii="仿宋_GB2312" w:hAnsi="仿宋_GB2312" w:eastAsia="仿宋_GB2312" w:cs="仿宋_GB2312"/>
          <w:color w:val="auto"/>
          <w:spacing w:val="4"/>
          <w:highlight w:val="none"/>
          <w:lang w:val="en-US" w:eastAsia="zh-CN"/>
        </w:rPr>
        <w:t>b.财政部随文下达的困难群众看病就医方便程度指标，指标值为明显提高，我区实际完成值为100%，完成率100%，偏差率0%。全疆已在每个县（区）内建成医保基层云服务经办服务点，由基层医保服务站（点）经办、代办，让医保服务延伸至群众“家门口”；实现市域内“一站式”服务、一窗口办理、“一单制”即时结算，困难群众看病就医方便程度明显提高。</w:t>
      </w:r>
    </w:p>
    <w:p>
      <w:pPr>
        <w:pStyle w:val="4"/>
        <w:spacing w:line="560" w:lineRule="exact"/>
        <w:ind w:firstLine="640" w:firstLineChars="20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c.</w:t>
      </w:r>
      <w:r>
        <w:rPr>
          <w:rFonts w:hint="eastAsia" w:ascii="仿宋_GB2312" w:hAnsi="仿宋_GB2312" w:eastAsia="仿宋_GB2312" w:cs="仿宋_GB2312"/>
          <w:color w:val="auto"/>
          <w:highlight w:val="none"/>
          <w:lang w:eastAsia="zh-CN"/>
        </w:rPr>
        <w:t>财政部随文下达的困难群众医疗费用负担</w:t>
      </w:r>
      <w:r>
        <w:rPr>
          <w:rFonts w:hint="eastAsia" w:ascii="仿宋_GB2312" w:hAnsi="仿宋_GB2312" w:eastAsia="仿宋_GB2312" w:cs="仿宋_GB2312"/>
          <w:color w:val="auto"/>
          <w:highlight w:val="none"/>
          <w:lang w:val="en-US" w:eastAsia="zh-CN"/>
        </w:rPr>
        <w:t>指标，</w:t>
      </w:r>
      <w:r>
        <w:rPr>
          <w:rFonts w:hint="eastAsia" w:ascii="仿宋_GB2312" w:hAnsi="仿宋_GB2312" w:eastAsia="仿宋_GB2312" w:cs="仿宋_GB2312"/>
          <w:color w:val="auto"/>
          <w:highlight w:val="none"/>
          <w:lang w:eastAsia="zh-CN"/>
        </w:rPr>
        <w:t>指标值为有效缓解，我区实际完成值为</w:t>
      </w:r>
      <w:r>
        <w:rPr>
          <w:rFonts w:hint="eastAsia" w:ascii="仿宋_GB2312" w:hAnsi="仿宋_GB2312" w:eastAsia="仿宋_GB2312" w:cs="仿宋_GB2312"/>
          <w:color w:val="auto"/>
          <w:highlight w:val="none"/>
          <w:lang w:val="en-US" w:eastAsia="zh-CN"/>
        </w:rPr>
        <w:t>100%</w:t>
      </w:r>
      <w:r>
        <w:rPr>
          <w:rFonts w:hint="eastAsia" w:ascii="仿宋_GB2312" w:hAnsi="仿宋_GB2312" w:eastAsia="仿宋_GB2312" w:cs="仿宋_GB2312"/>
          <w:color w:val="auto"/>
          <w:highlight w:val="none"/>
          <w:lang w:eastAsia="zh-CN"/>
        </w:rPr>
        <w:t>，完成率100%，偏差率0%。2024年新疆医保局筹集医疗救助资金17.58亿余元，资助参保409.21万人、资助金额8.47亿元，住院救助112.73万人次、救助金额8.67亿元，门诊救助127.61万人次、救助金额1.24亿元，</w:t>
      </w:r>
      <w:r>
        <w:rPr>
          <w:rFonts w:hint="eastAsia" w:ascii="仿宋_GB2312" w:hAnsi="仿宋_GB2312" w:eastAsia="仿宋_GB2312" w:cs="仿宋_GB2312"/>
          <w:color w:val="auto"/>
          <w:highlight w:val="none"/>
          <w:lang w:val="en-US" w:eastAsia="zh-CN"/>
        </w:rPr>
        <w:t>有效减轻了</w:t>
      </w:r>
      <w:r>
        <w:rPr>
          <w:rFonts w:hint="eastAsia" w:ascii="仿宋_GB2312" w:hAnsi="仿宋_GB2312" w:eastAsia="仿宋_GB2312" w:cs="仿宋_GB2312"/>
          <w:color w:val="auto"/>
          <w:highlight w:val="none"/>
          <w:lang w:eastAsia="zh-CN"/>
        </w:rPr>
        <w:t>困难群众医疗费用负担。</w:t>
      </w:r>
    </w:p>
    <w:p>
      <w:pPr>
        <w:pStyle w:val="4"/>
        <w:spacing w:line="560" w:lineRule="exact"/>
        <w:ind w:firstLine="64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生态效益指标</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b w:val="0"/>
          <w:bCs w:val="0"/>
          <w:color w:val="auto"/>
          <w:highlight w:val="none"/>
          <w:lang w:val="en-US" w:eastAsia="zh-CN"/>
        </w:rPr>
        <w:t>财政部随文下达的绩效目标未设定</w:t>
      </w:r>
      <w:r>
        <w:rPr>
          <w:rFonts w:hint="eastAsia" w:ascii="仿宋_GB2312" w:hAnsi="仿宋_GB2312" w:eastAsia="仿宋_GB2312" w:cs="仿宋_GB2312"/>
          <w:b w:val="0"/>
          <w:bCs w:val="0"/>
          <w:color w:val="auto"/>
          <w:highlight w:val="none"/>
          <w:lang w:val="en-US" w:eastAsia="zh-CN"/>
        </w:rPr>
        <w:t>生态效益</w:t>
      </w:r>
      <w:r>
        <w:rPr>
          <w:rFonts w:hint="default" w:ascii="仿宋_GB2312" w:hAnsi="仿宋_GB2312" w:eastAsia="仿宋_GB2312" w:cs="仿宋_GB2312"/>
          <w:b w:val="0"/>
          <w:bCs w:val="0"/>
          <w:color w:val="auto"/>
          <w:highlight w:val="none"/>
          <w:lang w:val="en-US" w:eastAsia="zh-CN"/>
        </w:rPr>
        <w:t>指标。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）可持续性影响指标</w:t>
      </w:r>
    </w:p>
    <w:p>
      <w:pPr>
        <w:pStyle w:val="4"/>
        <w:spacing w:line="560" w:lineRule="exact"/>
        <w:ind w:firstLine="640" w:firstLineChars="200"/>
        <w:jc w:val="both"/>
        <w:rPr>
          <w:rFonts w:ascii="仿宋_GB2312" w:hAnsi="仿宋_GB2312" w:eastAsia="仿宋_GB2312" w:cs="仿宋_GB2312"/>
          <w:color w:val="auto"/>
          <w:highlight w:val="none"/>
          <w:lang w:eastAsia="zh-CN"/>
        </w:rPr>
      </w:pPr>
      <w:r>
        <w:rPr>
          <w:rFonts w:hint="eastAsia" w:ascii="仿宋_GB2312" w:hAnsi="仿宋_GB2312" w:eastAsia="仿宋_GB2312" w:cs="仿宋_GB2312"/>
          <w:b w:val="0"/>
          <w:bCs w:val="0"/>
          <w:color w:val="auto"/>
          <w:highlight w:val="none"/>
          <w:lang w:val="en-US" w:eastAsia="zh-CN"/>
        </w:rPr>
        <w:t>a.财政部随文下达的</w:t>
      </w:r>
      <w:r>
        <w:rPr>
          <w:rFonts w:hint="eastAsia" w:ascii="仿宋_GB2312" w:hAnsi="仿宋_GB2312" w:eastAsia="仿宋_GB2312" w:cs="仿宋_GB2312"/>
          <w:b w:val="0"/>
          <w:bCs w:val="0"/>
          <w:color w:val="auto"/>
          <w:highlight w:val="none"/>
          <w:lang w:eastAsia="zh-CN"/>
        </w:rPr>
        <w:t>对健全社会救助体系的影响</w:t>
      </w:r>
      <w:r>
        <w:rPr>
          <w:rFonts w:hint="eastAsia" w:ascii="仿宋_GB2312" w:hAnsi="仿宋_GB2312" w:eastAsia="仿宋_GB2312" w:cs="仿宋_GB2312"/>
          <w:b w:val="0"/>
          <w:bCs w:val="0"/>
          <w:color w:val="auto"/>
          <w:highlight w:val="none"/>
          <w:lang w:val="en-US" w:eastAsia="zh-CN"/>
        </w:rPr>
        <w:t>指标，</w:t>
      </w:r>
      <w:r>
        <w:rPr>
          <w:rFonts w:hint="eastAsia" w:ascii="仿宋_GB2312" w:hAnsi="仿宋_GB2312" w:eastAsia="仿宋_GB2312" w:cs="仿宋_GB2312"/>
          <w:b w:val="0"/>
          <w:bCs w:val="0"/>
          <w:color w:val="auto"/>
          <w:highlight w:val="none"/>
          <w:lang w:eastAsia="zh-CN"/>
        </w:rPr>
        <w:t>指标</w:t>
      </w:r>
      <w:r>
        <w:rPr>
          <w:rFonts w:hint="eastAsia" w:ascii="仿宋_GB2312" w:hAnsi="仿宋_GB2312" w:eastAsia="仿宋_GB2312" w:cs="仿宋_GB2312"/>
          <w:color w:val="auto"/>
          <w:highlight w:val="none"/>
          <w:lang w:eastAsia="zh-CN"/>
        </w:rPr>
        <w:t>值为成效明显，我区实际完成值为</w:t>
      </w:r>
      <w:r>
        <w:rPr>
          <w:rFonts w:hint="eastAsia" w:ascii="仿宋_GB2312" w:hAnsi="仿宋_GB2312" w:eastAsia="仿宋_GB2312" w:cs="仿宋_GB2312"/>
          <w:color w:val="auto"/>
          <w:highlight w:val="none"/>
          <w:lang w:val="en-US" w:eastAsia="zh-CN"/>
        </w:rPr>
        <w:t>100%</w:t>
      </w:r>
      <w:r>
        <w:rPr>
          <w:rFonts w:hint="eastAsia" w:ascii="仿宋_GB2312" w:hAnsi="仿宋_GB2312" w:eastAsia="仿宋_GB2312" w:cs="仿宋_GB2312"/>
          <w:color w:val="auto"/>
          <w:highlight w:val="none"/>
          <w:lang w:eastAsia="zh-CN"/>
        </w:rPr>
        <w:t>，完成率100%，偏差率0%。2024年新疆医保局通过专项调度、动态监测、定期通报参保情况等措施，提升参保管理精细化水平，实现应保尽保；分类实施资助参保政策，精准落实过渡期内各项医保帮扶政策，强化基本医保、大病保险、医疗救助三重制度综合保障；增强大病保险减负功能，继续落实“一降低、一提高、一取消”的倾斜支付政策；夯实医疗救助托底保障功能，对特困人员（含孤儿）、低保对象实行直接救助；加强农村低收入人口和脱贫人口中高额医疗费用负担患者监测预警，做好刚性支出困难家庭重病患者医疗救助，对健全社会救助体系的影响</w:t>
      </w:r>
      <w:r>
        <w:rPr>
          <w:rFonts w:hint="eastAsia" w:ascii="仿宋_GB2312" w:hAnsi="仿宋_GB2312" w:eastAsia="仿宋_GB2312" w:cs="仿宋_GB2312"/>
          <w:color w:val="auto"/>
          <w:highlight w:val="none"/>
          <w:lang w:val="en-US" w:eastAsia="zh-CN"/>
        </w:rPr>
        <w:t>成效明显</w:t>
      </w:r>
      <w:r>
        <w:rPr>
          <w:rFonts w:hint="eastAsia" w:ascii="仿宋_GB2312" w:hAnsi="仿宋_GB2312" w:eastAsia="仿宋_GB2312" w:cs="仿宋_GB2312"/>
          <w:color w:val="auto"/>
          <w:highlight w:val="none"/>
          <w:lang w:eastAsia="zh-CN"/>
        </w:rPr>
        <w:t>。</w:t>
      </w:r>
    </w:p>
    <w:p>
      <w:pPr>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b.</w:t>
      </w:r>
      <w:r>
        <w:rPr>
          <w:rFonts w:hint="eastAsia" w:ascii="仿宋_GB2312" w:hAnsi="仿宋_GB2312" w:eastAsia="仿宋_GB2312" w:cs="仿宋_GB2312"/>
          <w:color w:val="auto"/>
          <w:sz w:val="32"/>
          <w:szCs w:val="32"/>
          <w:highlight w:val="none"/>
          <w:lang w:eastAsia="zh-CN"/>
        </w:rPr>
        <w:t>财政部随文下达的对健全医疗保障制度体系的作用</w:t>
      </w:r>
      <w:r>
        <w:rPr>
          <w:rFonts w:hint="eastAsia" w:ascii="仿宋_GB2312" w:hAnsi="仿宋_GB2312" w:eastAsia="仿宋_GB2312" w:cs="仿宋_GB2312"/>
          <w:color w:val="auto"/>
          <w:sz w:val="32"/>
          <w:szCs w:val="32"/>
          <w:highlight w:val="none"/>
          <w:lang w:val="en-US" w:eastAsia="zh-CN"/>
        </w:rPr>
        <w:t>指标，</w:t>
      </w:r>
      <w:r>
        <w:rPr>
          <w:rFonts w:hint="eastAsia" w:ascii="仿宋_GB2312" w:hAnsi="仿宋_GB2312" w:eastAsia="仿宋_GB2312" w:cs="仿宋_GB2312"/>
          <w:color w:val="auto"/>
          <w:sz w:val="32"/>
          <w:szCs w:val="32"/>
          <w:highlight w:val="none"/>
          <w:lang w:eastAsia="zh-CN"/>
        </w:rPr>
        <w:t>指标值为成效明显，我区实际完成值为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，完成率100%，偏差率0%。</w:t>
      </w:r>
      <w:r>
        <w:rPr>
          <w:rFonts w:hint="eastAsia" w:ascii="仿宋_GB2312" w:hAnsi="仿宋_GB2312" w:eastAsia="仿宋_GB2312" w:cs="仿宋_GB2312"/>
          <w:color w:val="auto"/>
          <w:sz w:val="32"/>
          <w:szCs w:val="32"/>
          <w:highlight w:val="none"/>
          <w:lang w:val="en-US" w:eastAsia="zh-CN"/>
        </w:rPr>
        <w:t>通过</w:t>
      </w:r>
      <w:r>
        <w:rPr>
          <w:rFonts w:hint="eastAsia" w:ascii="仿宋_GB2312" w:hAnsi="仿宋_GB2312" w:eastAsia="仿宋_GB2312" w:cs="仿宋_GB2312"/>
          <w:color w:val="auto"/>
          <w:sz w:val="32"/>
          <w:szCs w:val="32"/>
          <w:highlight w:val="none"/>
          <w:lang w:eastAsia="zh-CN"/>
        </w:rPr>
        <w:t>巩固拓展医疗保障脱贫攻坚成果同乡村振兴有效衔接、进一步夯实医疗救助兜底保障、完善生育保险相关制度、优化调整职工医保门诊共济保障政策、持续深化“两病”门诊用药保障、稳妥推进长期护理保险制度试点工作、督促推进人身意外伤害保险惠及更多群众、引导支持统筹地区规范发展“惠民保”</w:t>
      </w:r>
      <w:r>
        <w:rPr>
          <w:rFonts w:hint="eastAsia" w:ascii="仿宋_GB2312" w:hAnsi="仿宋_GB2312" w:eastAsia="仿宋_GB2312" w:cs="仿宋_GB2312"/>
          <w:color w:val="auto"/>
          <w:sz w:val="32"/>
          <w:szCs w:val="32"/>
          <w:highlight w:val="none"/>
          <w:lang w:val="en-US" w:eastAsia="zh-CN"/>
        </w:rPr>
        <w:t>等工作，</w:t>
      </w:r>
      <w:r>
        <w:rPr>
          <w:rFonts w:hint="eastAsia" w:ascii="仿宋_GB2312" w:hAnsi="仿宋_GB2312" w:eastAsia="仿宋_GB2312" w:cs="仿宋_GB2312"/>
          <w:color w:val="auto"/>
          <w:sz w:val="32"/>
          <w:szCs w:val="32"/>
          <w:highlight w:val="none"/>
          <w:lang w:eastAsia="zh-CN"/>
        </w:rPr>
        <w:t>基本医保、大病保险、医疗救助三重保障制度有效衔接，并于社会力量协同，有力增加保障能力，对健全医疗保障制度体系的作用</w:t>
      </w:r>
      <w:r>
        <w:rPr>
          <w:rFonts w:hint="eastAsia" w:ascii="仿宋_GB2312" w:hAnsi="仿宋_GB2312" w:eastAsia="仿宋_GB2312" w:cs="仿宋_GB2312"/>
          <w:color w:val="auto"/>
          <w:sz w:val="32"/>
          <w:szCs w:val="32"/>
          <w:highlight w:val="none"/>
          <w:lang w:val="en-US" w:eastAsia="zh-CN"/>
        </w:rPr>
        <w:t>成效明显</w:t>
      </w:r>
      <w:r>
        <w:rPr>
          <w:rFonts w:hint="eastAsia" w:ascii="仿宋_GB2312" w:hAnsi="仿宋_GB2312" w:eastAsia="仿宋_GB2312" w:cs="仿宋_GB2312"/>
          <w:color w:val="auto"/>
          <w:sz w:val="32"/>
          <w:szCs w:val="32"/>
          <w:highlight w:val="none"/>
          <w:lang w:eastAsia="zh-CN"/>
        </w:rPr>
        <w:t>。</w:t>
      </w:r>
    </w:p>
    <w:p>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59" w:firstLineChars="200"/>
        <w:textAlignment w:val="baseline"/>
        <w:rPr>
          <w:rFonts w:hint="default" w:ascii="仿宋_GB2312" w:hAnsi="仿宋_GB2312" w:eastAsia="仿宋_GB2312" w:cs="仿宋_GB2312"/>
          <w:b/>
          <w:bCs/>
          <w:color w:val="auto"/>
          <w:spacing w:val="4"/>
          <w:highlight w:val="none"/>
          <w:lang w:val="en-US" w:eastAsia="zh-CN"/>
        </w:rPr>
      </w:pPr>
      <w:r>
        <w:rPr>
          <w:rFonts w:hint="eastAsia" w:ascii="仿宋_GB2312" w:hAnsi="仿宋_GB2312" w:eastAsia="仿宋_GB2312" w:cs="仿宋_GB2312"/>
          <w:b/>
          <w:bCs/>
          <w:color w:val="auto"/>
          <w:spacing w:val="4"/>
          <w:highlight w:val="none"/>
          <w:lang w:val="en-US" w:eastAsia="zh-CN"/>
        </w:rPr>
        <w:t>3.满意度指标完成情况分析</w:t>
      </w:r>
    </w:p>
    <w:p>
      <w:pPr>
        <w:spacing w:line="560" w:lineRule="exact"/>
        <w:ind w:firstLine="640" w:firstLineChars="200"/>
        <w:jc w:val="both"/>
        <w:rPr>
          <w:rFonts w:hint="eastAsia"/>
          <w:color w:val="auto"/>
          <w:highlight w:val="none"/>
          <w:lang w:eastAsia="zh-CN"/>
        </w:rPr>
      </w:pPr>
      <w:r>
        <w:rPr>
          <w:rFonts w:hint="eastAsia" w:ascii="仿宋_GB2312" w:hAnsi="仿宋_GB2312" w:eastAsia="仿宋_GB2312" w:cs="仿宋_GB2312"/>
          <w:b w:val="0"/>
          <w:bCs w:val="0"/>
          <w:color w:val="auto"/>
          <w:sz w:val="32"/>
          <w:szCs w:val="32"/>
          <w:highlight w:val="none"/>
          <w:lang w:val="en-US" w:eastAsia="zh-CN"/>
        </w:rPr>
        <w:t>a.财政部随文下达的</w:t>
      </w:r>
      <w:r>
        <w:rPr>
          <w:rFonts w:hint="eastAsia" w:ascii="仿宋_GB2312" w:hAnsi="仿宋_GB2312" w:eastAsia="仿宋_GB2312" w:cs="仿宋_GB2312"/>
          <w:b w:val="0"/>
          <w:bCs w:val="0"/>
          <w:color w:val="auto"/>
          <w:sz w:val="32"/>
          <w:szCs w:val="32"/>
          <w:highlight w:val="none"/>
          <w:lang w:eastAsia="zh-CN"/>
        </w:rPr>
        <w:t>救助对象对救助工作满意度</w:t>
      </w:r>
      <w:r>
        <w:rPr>
          <w:rFonts w:hint="eastAsia" w:ascii="仿宋_GB2312" w:hAnsi="仿宋_GB2312" w:eastAsia="仿宋_GB2312" w:cs="仿宋_GB2312"/>
          <w:b w:val="0"/>
          <w:bCs w:val="0"/>
          <w:color w:val="auto"/>
          <w:sz w:val="32"/>
          <w:szCs w:val="32"/>
          <w:highlight w:val="none"/>
          <w:lang w:val="en-US" w:eastAsia="zh-CN"/>
        </w:rPr>
        <w:t>指标，</w:t>
      </w:r>
      <w:r>
        <w:rPr>
          <w:rFonts w:hint="eastAsia" w:ascii="仿宋_GB2312" w:hAnsi="仿宋_GB2312" w:eastAsia="仿宋_GB2312" w:cs="仿宋_GB2312"/>
          <w:color w:val="auto"/>
          <w:sz w:val="32"/>
          <w:szCs w:val="32"/>
          <w:highlight w:val="none"/>
          <w:lang w:eastAsia="zh-CN"/>
        </w:rPr>
        <w:t>指标值为大于等于85%，我区实际完成值为96.21%，完成率1</w:t>
      </w:r>
      <w:r>
        <w:rPr>
          <w:rFonts w:hint="eastAsia" w:ascii="仿宋_GB2312" w:hAnsi="仿宋_GB2312" w:eastAsia="仿宋_GB2312" w:cs="仿宋_GB2312"/>
          <w:color w:val="auto"/>
          <w:sz w:val="32"/>
          <w:szCs w:val="32"/>
          <w:highlight w:val="none"/>
          <w:lang w:val="en-US" w:eastAsia="zh-CN"/>
        </w:rPr>
        <w:t>13.19</w:t>
      </w:r>
      <w:r>
        <w:rPr>
          <w:rFonts w:hint="eastAsia" w:ascii="仿宋_GB2312" w:hAnsi="仿宋_GB2312" w:eastAsia="仿宋_GB2312" w:cs="仿宋_GB2312"/>
          <w:color w:val="auto"/>
          <w:sz w:val="32"/>
          <w:szCs w:val="32"/>
          <w:highlight w:val="none"/>
          <w:lang w:eastAsia="zh-CN"/>
        </w:rPr>
        <w:t>%，偏差率</w:t>
      </w:r>
      <w:r>
        <w:rPr>
          <w:rFonts w:hint="eastAsia" w:ascii="仿宋_GB2312" w:hAnsi="仿宋_GB2312" w:eastAsia="仿宋_GB2312" w:cs="仿宋_GB2312"/>
          <w:color w:val="auto"/>
          <w:sz w:val="32"/>
          <w:szCs w:val="32"/>
          <w:highlight w:val="none"/>
          <w:lang w:val="en-US" w:eastAsia="zh-CN"/>
        </w:rPr>
        <w:t>13.19</w:t>
      </w:r>
      <w:r>
        <w:rPr>
          <w:rFonts w:hint="eastAsia" w:ascii="仿宋_GB2312" w:hAnsi="仿宋_GB2312" w:eastAsia="仿宋_GB2312" w:cs="仿宋_GB2312"/>
          <w:color w:val="auto"/>
          <w:sz w:val="32"/>
          <w:szCs w:val="32"/>
          <w:highlight w:val="none"/>
          <w:lang w:eastAsia="zh-CN"/>
        </w:rPr>
        <w:t>%。新疆</w:t>
      </w:r>
      <w:r>
        <w:rPr>
          <w:rFonts w:hint="eastAsia" w:ascii="仿宋_GB2312" w:hAnsi="仿宋_GB2312" w:eastAsia="仿宋_GB2312" w:cs="仿宋_GB2312"/>
          <w:color w:val="auto"/>
          <w:sz w:val="32"/>
          <w:szCs w:val="32"/>
          <w:highlight w:val="none"/>
          <w:lang w:val="en-US" w:eastAsia="zh-CN"/>
        </w:rPr>
        <w:t>医疗保障局</w:t>
      </w:r>
      <w:r>
        <w:rPr>
          <w:rFonts w:hint="eastAsia" w:ascii="仿宋_GB2312" w:hAnsi="仿宋_GB2312" w:eastAsia="仿宋_GB2312" w:cs="仿宋_GB2312"/>
          <w:color w:val="auto"/>
          <w:sz w:val="32"/>
          <w:szCs w:val="32"/>
          <w:highlight w:val="none"/>
          <w:lang w:eastAsia="zh-CN"/>
        </w:rPr>
        <w:t>组织14个地（州、市）医疗保障局开展新疆维吾尔自治区城乡医疗救助满意度调查工作，</w:t>
      </w:r>
      <w:r>
        <w:rPr>
          <w:rFonts w:hint="eastAsia" w:ascii="仿宋_GB2312" w:hAnsi="仿宋_GB2312" w:eastAsia="仿宋_GB2312" w:cs="仿宋_GB2312"/>
          <w:color w:val="auto"/>
          <w:sz w:val="32"/>
          <w:szCs w:val="32"/>
          <w:highlight w:val="none"/>
          <w:lang w:val="en-US" w:eastAsia="zh-CN"/>
        </w:rPr>
        <w:t>满意度为</w:t>
      </w:r>
      <w:r>
        <w:rPr>
          <w:rFonts w:hint="eastAsia" w:ascii="仿宋_GB2312" w:hAnsi="仿宋_GB2312" w:eastAsia="仿宋_GB2312" w:cs="仿宋_GB2312"/>
          <w:color w:val="auto"/>
          <w:sz w:val="32"/>
          <w:szCs w:val="32"/>
          <w:highlight w:val="none"/>
          <w:lang w:eastAsia="zh-CN"/>
        </w:rPr>
        <w:t>96.21%。</w:t>
      </w:r>
    </w:p>
    <w:p>
      <w:pPr>
        <w:spacing w:before="234" w:line="560" w:lineRule="exact"/>
        <w:ind w:firstLine="620" w:firstLineChars="200"/>
        <w:outlineLvl w:val="0"/>
        <w:rPr>
          <w:rFonts w:ascii="黑体" w:hAnsi="黑体" w:eastAsia="黑体" w:cs="黑体"/>
          <w:color w:val="auto"/>
          <w:spacing w:val="-5"/>
          <w:sz w:val="32"/>
          <w:szCs w:val="32"/>
          <w:highlight w:val="none"/>
          <w:lang w:eastAsia="zh-CN"/>
        </w:rPr>
      </w:pPr>
      <w:r>
        <w:rPr>
          <w:rFonts w:hint="eastAsia" w:ascii="黑体" w:hAnsi="黑体" w:eastAsia="黑体" w:cs="黑体"/>
          <w:color w:val="auto"/>
          <w:spacing w:val="-5"/>
          <w:sz w:val="32"/>
          <w:szCs w:val="32"/>
          <w:highlight w:val="none"/>
          <w:lang w:eastAsia="zh-CN"/>
        </w:rPr>
        <w:t>三 、偏离绩效目标的原因和下一步改进措施</w:t>
      </w:r>
    </w:p>
    <w:p>
      <w:pPr>
        <w:spacing w:line="500" w:lineRule="exact"/>
        <w:ind w:firstLine="643" w:firstLineChars="200"/>
        <w:outlineLvl w:val="0"/>
        <w:rPr>
          <w:rFonts w:hint="eastAsia" w:ascii="仿宋_GB2312" w:hAnsi="仿宋_GB2312" w:eastAsia="仿宋_GB2312" w:cs="仿宋_GB2312"/>
          <w:color w:val="auto"/>
          <w:highlight w:val="none"/>
          <w:lang w:eastAsia="zh-CN"/>
        </w:rPr>
      </w:pPr>
      <w:r>
        <w:rPr>
          <w:rFonts w:ascii="Times New Roman" w:hAnsi="Times New Roman" w:eastAsia="楷体" w:cs="Times New Roman"/>
          <w:b/>
          <w:bCs/>
          <w:color w:val="auto"/>
          <w:sz w:val="32"/>
          <w:szCs w:val="32"/>
          <w:highlight w:val="none"/>
        </w:rPr>
        <w:t>（一）偏离的绩效目标和原因</w:t>
      </w:r>
    </w:p>
    <w:p>
      <w:pPr>
        <w:pStyle w:val="4"/>
        <w:spacing w:line="560" w:lineRule="exact"/>
        <w:ind w:firstLine="640" w:firstLineChars="20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eastAsia="zh-CN"/>
        </w:rPr>
        <w:t>新疆维吾尔自治区医疗救助补助资金（城乡医疗救助部分）</w:t>
      </w:r>
      <w:r>
        <w:rPr>
          <w:rFonts w:hint="eastAsia" w:ascii="仿宋_GB2312" w:hAnsi="仿宋_GB2312" w:eastAsia="仿宋_GB2312" w:cs="仿宋_GB2312"/>
          <w:color w:val="auto"/>
          <w:highlight w:val="none"/>
          <w:lang w:val="en-US" w:eastAsia="zh-CN"/>
        </w:rPr>
        <w:t>经过自评，按照财政部设定的绩效目标均已全部完成，未出现偏离超过30%的情况。</w:t>
      </w:r>
    </w:p>
    <w:p>
      <w:pPr>
        <w:spacing w:line="500" w:lineRule="exact"/>
        <w:ind w:firstLine="643" w:firstLineChars="200"/>
        <w:outlineLvl w:val="0"/>
        <w:rPr>
          <w:rFonts w:ascii="Times New Roman" w:hAnsi="Times New Roman" w:eastAsia="楷体" w:cs="Times New Roman"/>
          <w:b/>
          <w:bCs/>
          <w:color w:val="auto"/>
          <w:kern w:val="2"/>
          <w:sz w:val="32"/>
          <w:szCs w:val="32"/>
          <w:highlight w:val="none"/>
        </w:rPr>
      </w:pPr>
      <w:r>
        <w:rPr>
          <w:rFonts w:ascii="Times New Roman" w:hAnsi="Times New Roman" w:eastAsia="楷体" w:cs="Times New Roman"/>
          <w:b/>
          <w:bCs/>
          <w:color w:val="auto"/>
          <w:kern w:val="2"/>
          <w:sz w:val="32"/>
          <w:szCs w:val="32"/>
          <w:highlight w:val="none"/>
        </w:rPr>
        <w:t>（二）下一步改进措施</w:t>
      </w:r>
    </w:p>
    <w:p>
      <w:pPr>
        <w:pStyle w:val="4"/>
        <w:spacing w:line="560" w:lineRule="exact"/>
        <w:ind w:firstLine="640" w:firstLineChars="200"/>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一是强化预算的精准性；二是定期统计执行率，从而及时掌握和推动各项工作的开展，将全区医疗救助补助工作推上新的台阶，更好服务广大人民群众。</w:t>
      </w:r>
    </w:p>
    <w:p>
      <w:pPr>
        <w:spacing w:before="234" w:line="560" w:lineRule="exact"/>
        <w:ind w:firstLine="620" w:firstLineChars="200"/>
        <w:outlineLvl w:val="0"/>
        <w:rPr>
          <w:rFonts w:hint="eastAsia" w:ascii="仿宋_GB2312" w:hAnsi="仿宋_GB2312" w:eastAsia="仿宋_GB2312" w:cs="仿宋_GB2312"/>
          <w:color w:val="auto"/>
          <w:highlight w:val="none"/>
          <w:lang w:eastAsia="zh-CN"/>
        </w:rPr>
      </w:pPr>
      <w:r>
        <w:rPr>
          <w:rFonts w:hint="eastAsia" w:ascii="黑体" w:hAnsi="黑体" w:eastAsia="黑体" w:cs="黑体"/>
          <w:color w:val="auto"/>
          <w:spacing w:val="-5"/>
          <w:sz w:val="32"/>
          <w:szCs w:val="32"/>
          <w:highlight w:val="none"/>
          <w:lang w:eastAsia="zh-CN"/>
        </w:rPr>
        <w:t>四、绩效自评结果拟应用和公开情况</w:t>
      </w:r>
    </w:p>
    <w:p>
      <w:pPr>
        <w:pStyle w:val="4"/>
        <w:spacing w:line="560" w:lineRule="exact"/>
        <w:ind w:firstLine="640" w:firstLineChars="20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按照财政部《项目支出绩效评价管理办法》（财预〔2020〕10号）规定，单位自评标准是：预算执行10分、产出指标50分、效益指标30分、服务对象满意度指标10分。经自评，202</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lang w:eastAsia="zh-CN"/>
        </w:rPr>
        <w:t>年度新疆维吾尔自治区医疗救助补助资金（城乡医疗救助部分）绩效自评价得分为99.76分，其中：预算执行</w:t>
      </w:r>
      <w:r>
        <w:rPr>
          <w:rFonts w:hint="eastAsia" w:ascii="仿宋_GB2312" w:hAnsi="仿宋_GB2312" w:eastAsia="仿宋_GB2312" w:cs="仿宋_GB2312"/>
          <w:color w:val="auto"/>
          <w:highlight w:val="none"/>
          <w:lang w:val="en-US" w:eastAsia="zh-CN"/>
        </w:rPr>
        <w:t>9.76</w:t>
      </w:r>
      <w:r>
        <w:rPr>
          <w:rFonts w:hint="eastAsia" w:ascii="仿宋_GB2312" w:hAnsi="仿宋_GB2312" w:eastAsia="仿宋_GB2312" w:cs="仿宋_GB2312"/>
          <w:color w:val="auto"/>
          <w:highlight w:val="none"/>
          <w:lang w:eastAsia="zh-CN"/>
        </w:rPr>
        <w:t>分、产出指标</w:t>
      </w:r>
      <w:r>
        <w:rPr>
          <w:rFonts w:hint="eastAsia" w:ascii="仿宋_GB2312" w:hAnsi="仿宋_GB2312" w:eastAsia="仿宋_GB2312" w:cs="仿宋_GB2312"/>
          <w:color w:val="auto"/>
          <w:highlight w:val="none"/>
          <w:lang w:val="en-US" w:eastAsia="zh-CN"/>
        </w:rPr>
        <w:t>50</w:t>
      </w:r>
      <w:r>
        <w:rPr>
          <w:rFonts w:hint="eastAsia" w:ascii="仿宋_GB2312" w:hAnsi="仿宋_GB2312" w:eastAsia="仿宋_GB2312" w:cs="仿宋_GB2312"/>
          <w:color w:val="auto"/>
          <w:highlight w:val="none"/>
          <w:lang w:eastAsia="zh-CN"/>
        </w:rPr>
        <w:t>分、效益指标30分、服务对象满意度指标</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lang w:eastAsia="zh-CN"/>
        </w:rPr>
        <w:t>分，自评结果为“优”。</w:t>
      </w:r>
    </w:p>
    <w:p>
      <w:pPr>
        <w:pStyle w:val="4"/>
        <w:spacing w:line="560" w:lineRule="exact"/>
        <w:ind w:firstLine="640" w:firstLineChars="200"/>
        <w:jc w:val="both"/>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将自评结果作为全过程预算绩效管理的落脚点，及时整理、归纳、分析、反馈绩效自评结果，绩效评价结束后，将绩效评价结果及时反馈给各地市，要求其针对存在问题，完善制度，改进措施，提高管理水平。将绩效评价结果与预算挂钩，结果作为重要因素直接参与医疗救助补助资金分配。</w:t>
      </w:r>
    </w:p>
    <w:p>
      <w:pPr>
        <w:pStyle w:val="4"/>
        <w:spacing w:line="560" w:lineRule="exact"/>
        <w:ind w:firstLine="640" w:firstLineChars="200"/>
        <w:jc w:val="both"/>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w:t>
      </w:r>
      <w:r>
        <w:rPr>
          <w:rFonts w:ascii="Times New Roman" w:hAnsi="Times New Roman" w:eastAsia="仿宋_GB2312"/>
          <w:color w:val="auto"/>
          <w:sz w:val="32"/>
          <w:szCs w:val="32"/>
          <w:highlight w:val="none"/>
        </w:rPr>
        <w:t>评价结果将在自治区</w:t>
      </w:r>
      <w:r>
        <w:rPr>
          <w:rFonts w:hint="eastAsia" w:ascii="Times New Roman" w:hAnsi="Times New Roman" w:eastAsia="仿宋_GB2312"/>
          <w:color w:val="auto"/>
          <w:sz w:val="32"/>
          <w:szCs w:val="32"/>
          <w:highlight w:val="none"/>
          <w:lang w:eastAsia="zh-CN"/>
        </w:rPr>
        <w:t>医疗保障局</w:t>
      </w:r>
      <w:r>
        <w:rPr>
          <w:rFonts w:ascii="Times New Roman" w:hAnsi="Times New Roman" w:eastAsia="仿宋_GB2312"/>
          <w:color w:val="auto"/>
          <w:sz w:val="32"/>
          <w:szCs w:val="32"/>
          <w:highlight w:val="none"/>
        </w:rPr>
        <w:t>、自治区财政厅门户网站进行公示公开，接受社会各界监督。</w:t>
      </w:r>
    </w:p>
    <w:p>
      <w:pPr>
        <w:rPr>
          <w:rFonts w:hint="eastAsia" w:ascii="仿宋_GB2312" w:hAnsi="仿宋_GB2312" w:eastAsia="仿宋_GB2312" w:cs="仿宋_GB2312"/>
          <w:color w:val="auto"/>
          <w:highlight w:val="none"/>
          <w:lang w:eastAsia="zh-CN"/>
        </w:rPr>
      </w:pPr>
    </w:p>
    <w:p>
      <w:pPr>
        <w:pStyle w:val="4"/>
        <w:spacing w:line="560" w:lineRule="exact"/>
        <w:ind w:firstLine="620" w:firstLineChars="200"/>
        <w:jc w:val="both"/>
        <w:rPr>
          <w:rFonts w:ascii="黑体" w:hAnsi="黑体" w:eastAsia="黑体" w:cs="黑体"/>
          <w:color w:val="auto"/>
          <w:spacing w:val="-5"/>
          <w:highlight w:val="none"/>
          <w:lang w:eastAsia="zh-CN"/>
        </w:rPr>
      </w:pPr>
      <w:r>
        <w:rPr>
          <w:rFonts w:hint="eastAsia" w:ascii="黑体" w:hAnsi="黑体" w:eastAsia="黑体" w:cs="黑体"/>
          <w:color w:val="auto"/>
          <w:spacing w:val="-5"/>
          <w:highlight w:val="none"/>
          <w:lang w:eastAsia="zh-CN"/>
        </w:rPr>
        <w:t>五、其他需要说明的问题</w:t>
      </w:r>
    </w:p>
    <w:p>
      <w:pPr>
        <w:pStyle w:val="4"/>
        <w:spacing w:line="560" w:lineRule="exact"/>
        <w:ind w:firstLine="640" w:firstLineChars="20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1.在中央巡视、各级审计和财政监督中未发现问题。</w:t>
      </w:r>
    </w:p>
    <w:p>
      <w:pPr>
        <w:pStyle w:val="4"/>
        <w:spacing w:line="560" w:lineRule="exact"/>
        <w:ind w:firstLine="640" w:firstLineChars="200"/>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应国家医疗保障局要求，此项目进行绩效自评时，指标有所调整，具体情况为：“医保综合监管能力”指标，指标值是按照国家医疗保障局《关于做好基金监管综合评价工作的通知》(医保发〔2022〕31号)进行综合评价。经了解，医保发〔2022〕31号文中所描述的工作2024年全国范围内均未开展，故该指标替换为人社部牵头组织的医疗保障工作考核中的指标“医保基金监管情况”进行绩效自评，并将指标值调整为“基金监管能力逐步提升”。</w:t>
      </w:r>
    </w:p>
    <w:p>
      <w:pPr>
        <w:keepNext w:val="0"/>
        <w:keepLines w:val="0"/>
        <w:pageBreakBefore w:val="0"/>
        <w:widowControl/>
        <w:kinsoku w:val="0"/>
        <w:wordWrap/>
        <w:overflowPunct/>
        <w:topLinePunct w:val="0"/>
        <w:autoSpaceDE w:val="0"/>
        <w:autoSpaceDN w:val="0"/>
        <w:bidi w:val="0"/>
        <w:adjustRightInd w:val="0"/>
        <w:snapToGrid w:val="0"/>
        <w:spacing w:before="234" w:after="157" w:afterLines="50" w:line="560" w:lineRule="exact"/>
        <w:ind w:firstLine="620" w:firstLineChars="200"/>
        <w:textAlignment w:val="baseline"/>
        <w:outlineLvl w:val="0"/>
        <w:rPr>
          <w:rFonts w:hint="eastAsia" w:ascii="黑体" w:hAnsi="黑体" w:eastAsia="黑体" w:cs="黑体"/>
          <w:color w:val="auto"/>
          <w:spacing w:val="-5"/>
          <w:sz w:val="32"/>
          <w:szCs w:val="32"/>
          <w:highlight w:val="none"/>
        </w:rPr>
      </w:pPr>
      <w:r>
        <w:rPr>
          <w:rFonts w:hint="eastAsia" w:ascii="黑体" w:hAnsi="黑体" w:eastAsia="黑体" w:cs="黑体"/>
          <w:color w:val="auto"/>
          <w:spacing w:val="-5"/>
          <w:sz w:val="32"/>
          <w:szCs w:val="32"/>
          <w:highlight w:val="none"/>
        </w:rPr>
        <w:t>六 、附件</w:t>
      </w:r>
    </w:p>
    <w:p>
      <w:pPr>
        <w:pStyle w:val="2"/>
        <w:rPr>
          <w:lang w:eastAsia="zh-CN"/>
        </w:rPr>
      </w:pPr>
      <w:r>
        <w:rPr>
          <w:rFonts w:hint="default" w:ascii="仿宋_GB2312" w:hAnsi="仿宋_GB2312" w:eastAsia="仿宋_GB2312" w:cs="仿宋_GB2312"/>
          <w:b w:val="0"/>
          <w:bCs w:val="0"/>
          <w:snapToGrid/>
          <w:color w:val="auto"/>
          <w:kern w:val="2"/>
          <w:sz w:val="32"/>
          <w:szCs w:val="32"/>
          <w:highlight w:val="none"/>
          <w:lang w:val="en-US" w:eastAsia="zh-CN" w:bidi="ar-SA"/>
        </w:rPr>
        <w:t>新疆维吾尔自治区医疗救助补助资金（城乡医疗救助部分）</w:t>
      </w:r>
      <w:r>
        <w:rPr>
          <w:rFonts w:hint="eastAsia" w:ascii="仿宋_GB2312" w:hAnsi="仿宋_GB2312" w:eastAsia="仿宋_GB2312" w:cs="仿宋_GB2312"/>
          <w:b w:val="0"/>
          <w:bCs w:val="0"/>
          <w:snapToGrid/>
          <w:color w:val="auto"/>
          <w:kern w:val="2"/>
          <w:sz w:val="32"/>
          <w:szCs w:val="32"/>
          <w:highlight w:val="none"/>
          <w:lang w:val="en-US" w:eastAsia="zh-CN" w:bidi="ar-SA"/>
        </w:rPr>
        <w:t>转移支付区域</w:t>
      </w:r>
      <w:r>
        <w:rPr>
          <w:rFonts w:hint="default" w:ascii="仿宋_GB2312" w:hAnsi="仿宋_GB2312" w:eastAsia="仿宋_GB2312" w:cs="仿宋_GB2312"/>
          <w:b w:val="0"/>
          <w:bCs w:val="0"/>
          <w:snapToGrid/>
          <w:color w:val="auto"/>
          <w:kern w:val="2"/>
          <w:sz w:val="32"/>
          <w:szCs w:val="32"/>
          <w:highlight w:val="none"/>
          <w:lang w:val="en-US" w:eastAsia="zh-CN" w:bidi="ar-SA"/>
        </w:rPr>
        <w:t>绩效自评表</w:t>
      </w:r>
    </w:p>
    <w:p>
      <w:pPr>
        <w:rPr>
          <w:rFonts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lang w:eastAsia="zh-CN"/>
        </w:rPr>
        <w:br w:type="page"/>
      </w:r>
    </w:p>
    <w:p>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调整后的绩效自评表如下：</w:t>
      </w:r>
    </w:p>
    <w:tbl>
      <w:tblPr>
        <w:tblStyle w:val="7"/>
        <w:tblW w:w="5000" w:type="pct"/>
        <w:tblInd w:w="0" w:type="dxa"/>
        <w:tblLayout w:type="fixed"/>
        <w:tblCellMar>
          <w:top w:w="0" w:type="dxa"/>
          <w:left w:w="108" w:type="dxa"/>
          <w:bottom w:w="0" w:type="dxa"/>
          <w:right w:w="108" w:type="dxa"/>
        </w:tblCellMar>
      </w:tblPr>
      <w:tblGrid>
        <w:gridCol w:w="456"/>
        <w:gridCol w:w="648"/>
        <w:gridCol w:w="1258"/>
        <w:gridCol w:w="1629"/>
        <w:gridCol w:w="1074"/>
        <w:gridCol w:w="1011"/>
        <w:gridCol w:w="1009"/>
        <w:gridCol w:w="1437"/>
      </w:tblGrid>
      <w:tr>
        <w:tblPrEx>
          <w:tblCellMar>
            <w:top w:w="0" w:type="dxa"/>
            <w:left w:w="108" w:type="dxa"/>
            <w:bottom w:w="0" w:type="dxa"/>
            <w:right w:w="108" w:type="dxa"/>
          </w:tblCellMar>
        </w:tblPrEx>
        <w:trPr>
          <w:trHeight w:val="450" w:hRule="atLeast"/>
        </w:trPr>
        <w:tc>
          <w:tcPr>
            <w:tcW w:w="5000" w:type="pct"/>
            <w:gridSpan w:val="8"/>
            <w:tcBorders>
              <w:top w:val="nil"/>
              <w:left w:val="nil"/>
              <w:bottom w:val="nil"/>
              <w:right w:val="nil"/>
            </w:tcBorders>
            <w:shd w:val="clear" w:color="auto" w:fill="auto"/>
          </w:tcPr>
          <w:p>
            <w:pPr>
              <w:jc w:val="center"/>
              <w:textAlignment w:val="top"/>
              <w:rPr>
                <w:b/>
                <w:bCs/>
                <w:color w:val="auto"/>
                <w:sz w:val="32"/>
                <w:szCs w:val="32"/>
                <w:highlight w:val="none"/>
                <w:lang w:eastAsia="zh-CN"/>
              </w:rPr>
            </w:pPr>
            <w:r>
              <w:rPr>
                <w:rStyle w:val="22"/>
                <w:rFonts w:hint="default" w:ascii="仿宋_GB2312" w:hAnsi="仿宋_GB2312" w:eastAsia="仿宋_GB2312" w:cs="仿宋_GB2312"/>
                <w:color w:val="auto"/>
                <w:highlight w:val="none"/>
                <w:lang w:eastAsia="zh-CN"/>
              </w:rPr>
              <w:t>新疆维吾尔自治区医疗救助补助资金（城乡医疗救助部分）绩效自评表</w:t>
            </w:r>
          </w:p>
        </w:tc>
      </w:tr>
      <w:tr>
        <w:tblPrEx>
          <w:tblCellMar>
            <w:top w:w="0" w:type="dxa"/>
            <w:left w:w="108" w:type="dxa"/>
            <w:bottom w:w="0" w:type="dxa"/>
            <w:right w:w="108" w:type="dxa"/>
          </w:tblCellMar>
        </w:tblPrEx>
        <w:trPr>
          <w:trHeight w:val="506" w:hRule="atLeast"/>
        </w:trPr>
        <w:tc>
          <w:tcPr>
            <w:tcW w:w="5000" w:type="pct"/>
            <w:gridSpan w:val="8"/>
            <w:tcBorders>
              <w:top w:val="nil"/>
              <w:left w:val="nil"/>
              <w:bottom w:val="nil"/>
              <w:right w:val="nil"/>
            </w:tcBorders>
            <w:shd w:val="clear" w:color="auto" w:fill="auto"/>
            <w:noWrap/>
            <w:vAlign w:val="bottom"/>
          </w:tcPr>
          <w:p>
            <w:pPr>
              <w:ind w:firstLine="220" w:firstLineChars="100"/>
              <w:jc w:val="center"/>
              <w:textAlignment w:val="top"/>
              <w:rPr>
                <w:rFonts w:ascii="仿宋_GB2312" w:hAnsi="仿宋_GB2312" w:eastAsia="仿宋_GB2312" w:cs="仿宋_GB2312"/>
                <w:color w:val="auto"/>
                <w:sz w:val="18"/>
                <w:szCs w:val="18"/>
                <w:highlight w:val="none"/>
              </w:rPr>
            </w:pPr>
            <w:r>
              <w:rPr>
                <w:rStyle w:val="23"/>
                <w:rFonts w:hint="eastAsia" w:ascii="仿宋_GB2312" w:hAnsi="仿宋_GB2312" w:eastAsia="仿宋_GB2312" w:cs="仿宋_GB2312"/>
                <w:color w:val="auto"/>
                <w:sz w:val="22"/>
                <w:szCs w:val="22"/>
                <w:highlight w:val="none"/>
                <w:lang w:eastAsia="zh-CN"/>
              </w:rPr>
              <w:t>(2024年度)</w:t>
            </w:r>
          </w:p>
        </w:tc>
      </w:tr>
      <w:tr>
        <w:tblPrEx>
          <w:tblCellMar>
            <w:top w:w="0" w:type="dxa"/>
            <w:left w:w="108" w:type="dxa"/>
            <w:bottom w:w="0" w:type="dxa"/>
            <w:right w:w="108" w:type="dxa"/>
          </w:tblCellMar>
        </w:tblPrEx>
        <w:trPr>
          <w:trHeight w:val="485" w:hRule="atLeast"/>
        </w:trPr>
        <w:tc>
          <w:tcPr>
            <w:tcW w:w="13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转移支付(项目)名称</w:t>
            </w:r>
          </w:p>
        </w:tc>
        <w:tc>
          <w:tcPr>
            <w:tcW w:w="36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医疗救助补助资金（城乡医疗救助部分）项目</w:t>
            </w:r>
          </w:p>
        </w:tc>
      </w:tr>
      <w:tr>
        <w:tblPrEx>
          <w:tblCellMar>
            <w:top w:w="0" w:type="dxa"/>
            <w:left w:w="108" w:type="dxa"/>
            <w:bottom w:w="0" w:type="dxa"/>
            <w:right w:w="108" w:type="dxa"/>
          </w:tblCellMar>
        </w:tblPrEx>
        <w:trPr>
          <w:trHeight w:val="280" w:hRule="atLeast"/>
        </w:trPr>
        <w:tc>
          <w:tcPr>
            <w:tcW w:w="13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中央主管部门</w:t>
            </w:r>
          </w:p>
        </w:tc>
        <w:tc>
          <w:tcPr>
            <w:tcW w:w="36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国家医疗保障局</w:t>
            </w:r>
          </w:p>
        </w:tc>
      </w:tr>
      <w:tr>
        <w:tblPrEx>
          <w:tblCellMar>
            <w:top w:w="0" w:type="dxa"/>
            <w:left w:w="108" w:type="dxa"/>
            <w:bottom w:w="0" w:type="dxa"/>
            <w:right w:w="108" w:type="dxa"/>
          </w:tblCellMar>
        </w:tblPrEx>
        <w:trPr>
          <w:trHeight w:val="300" w:hRule="atLeast"/>
        </w:trPr>
        <w:tc>
          <w:tcPr>
            <w:tcW w:w="13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地方主管部门</w:t>
            </w:r>
          </w:p>
        </w:tc>
        <w:tc>
          <w:tcPr>
            <w:tcW w:w="15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新疆维吾尔自治区财政厅</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资金使用单位</w:t>
            </w:r>
          </w:p>
        </w:tc>
        <w:tc>
          <w:tcPr>
            <w:tcW w:w="14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620" w:hRule="atLeast"/>
        </w:trPr>
        <w:tc>
          <w:tcPr>
            <w:tcW w:w="138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资金投入情况</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(万元)</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 w:val="20"/>
                <w:szCs w:val="20"/>
                <w:highlight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全年预算数(A)</w:t>
            </w:r>
          </w:p>
        </w:tc>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全年执行数(B)</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预算执行率</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(B/A×100%)</w:t>
            </w:r>
          </w:p>
        </w:tc>
      </w:tr>
      <w:tr>
        <w:tblPrEx>
          <w:tblCellMar>
            <w:top w:w="0" w:type="dxa"/>
            <w:left w:w="108" w:type="dxa"/>
            <w:bottom w:w="0" w:type="dxa"/>
            <w:right w:w="108" w:type="dxa"/>
          </w:tblCellMar>
        </w:tblPrEx>
        <w:trPr>
          <w:trHeight w:val="454" w:hRule="atLeast"/>
        </w:trPr>
        <w:tc>
          <w:tcPr>
            <w:tcW w:w="138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年度资金总额：</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175812</w:t>
            </w:r>
          </w:p>
        </w:tc>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171564.18</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97.58%</w:t>
            </w:r>
          </w:p>
        </w:tc>
      </w:tr>
      <w:tr>
        <w:tblPrEx>
          <w:tblCellMar>
            <w:top w:w="0" w:type="dxa"/>
            <w:left w:w="108" w:type="dxa"/>
            <w:bottom w:w="0" w:type="dxa"/>
            <w:right w:w="108" w:type="dxa"/>
          </w:tblCellMar>
        </w:tblPrEx>
        <w:trPr>
          <w:trHeight w:val="454" w:hRule="atLeast"/>
        </w:trPr>
        <w:tc>
          <w:tcPr>
            <w:tcW w:w="138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其中：中央财政资金</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173812</w:t>
            </w:r>
          </w:p>
        </w:tc>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169564.18</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97.56%</w:t>
            </w:r>
          </w:p>
        </w:tc>
      </w:tr>
      <w:tr>
        <w:tblPrEx>
          <w:tblCellMar>
            <w:top w:w="0" w:type="dxa"/>
            <w:left w:w="108" w:type="dxa"/>
            <w:bottom w:w="0" w:type="dxa"/>
            <w:right w:w="108" w:type="dxa"/>
          </w:tblCellMar>
        </w:tblPrEx>
        <w:trPr>
          <w:trHeight w:val="454" w:hRule="atLeast"/>
        </w:trPr>
        <w:tc>
          <w:tcPr>
            <w:tcW w:w="138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地方财政资金</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2000</w:t>
            </w:r>
          </w:p>
        </w:tc>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2000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100.00%</w:t>
            </w:r>
          </w:p>
        </w:tc>
      </w:tr>
      <w:tr>
        <w:tblPrEx>
          <w:tblCellMar>
            <w:top w:w="0" w:type="dxa"/>
            <w:left w:w="108" w:type="dxa"/>
            <w:bottom w:w="0" w:type="dxa"/>
            <w:right w:w="108" w:type="dxa"/>
          </w:tblCellMar>
        </w:tblPrEx>
        <w:trPr>
          <w:trHeight w:val="454" w:hRule="atLeast"/>
        </w:trPr>
        <w:tc>
          <w:tcPr>
            <w:tcW w:w="138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其他资金</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1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0.00%</w:t>
            </w:r>
          </w:p>
        </w:tc>
      </w:tr>
      <w:tr>
        <w:tblPrEx>
          <w:tblCellMar>
            <w:top w:w="0" w:type="dxa"/>
            <w:left w:w="108" w:type="dxa"/>
            <w:bottom w:w="0" w:type="dxa"/>
            <w:right w:w="108" w:type="dxa"/>
          </w:tblCellMar>
        </w:tblPrEx>
        <w:trPr>
          <w:trHeight w:val="290" w:hRule="atLeast"/>
        </w:trPr>
        <w:tc>
          <w:tcPr>
            <w:tcW w:w="138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资金管理情况</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 w:val="20"/>
                <w:szCs w:val="20"/>
                <w:highlight w:val="none"/>
              </w:rPr>
            </w:pPr>
          </w:p>
        </w:tc>
        <w:tc>
          <w:tcPr>
            <w:tcW w:w="18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情况说明</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存在问题和改进措施</w:t>
            </w:r>
          </w:p>
        </w:tc>
      </w:tr>
      <w:tr>
        <w:tblPrEx>
          <w:tblCellMar>
            <w:top w:w="0" w:type="dxa"/>
            <w:left w:w="108" w:type="dxa"/>
            <w:bottom w:w="0" w:type="dxa"/>
            <w:right w:w="108" w:type="dxa"/>
          </w:tblCellMar>
        </w:tblPrEx>
        <w:trPr>
          <w:trHeight w:val="800" w:hRule="atLeast"/>
        </w:trPr>
        <w:tc>
          <w:tcPr>
            <w:tcW w:w="138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分配科学性</w:t>
            </w:r>
          </w:p>
        </w:tc>
        <w:tc>
          <w:tcPr>
            <w:tcW w:w="18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严格按照转移支付管理制度以及资金管理办法规定的范围和标准分配资金，资金分配科学。</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800" w:hRule="atLeast"/>
        </w:trPr>
        <w:tc>
          <w:tcPr>
            <w:tcW w:w="138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下达及时性</w:t>
            </w:r>
          </w:p>
        </w:tc>
        <w:tc>
          <w:tcPr>
            <w:tcW w:w="18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严格按照预算法及其实施条例、转移支付管理制度规定以及资金管理办法规定的时限要求分解下达，资金下达及时。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800" w:hRule="atLeast"/>
        </w:trPr>
        <w:tc>
          <w:tcPr>
            <w:tcW w:w="138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拨付合规性</w:t>
            </w:r>
          </w:p>
        </w:tc>
        <w:tc>
          <w:tcPr>
            <w:tcW w:w="18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严格按照国库集中支付制度有关规定支付资金，未出现违规将资金从国库转入财政专户或支付到预算单位实有资金账户等问题，资金拨付合规。</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800" w:hRule="atLeast"/>
        </w:trPr>
        <w:tc>
          <w:tcPr>
            <w:tcW w:w="138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使用规范性</w:t>
            </w:r>
          </w:p>
        </w:tc>
        <w:tc>
          <w:tcPr>
            <w:tcW w:w="18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严格按照下达预算的科目和项目执行，未出现截留、挤占、挪用或擅自调整等问题，资金使用规范。</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800" w:hRule="atLeast"/>
        </w:trPr>
        <w:tc>
          <w:tcPr>
            <w:tcW w:w="138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执行准确性</w:t>
            </w:r>
          </w:p>
        </w:tc>
        <w:tc>
          <w:tcPr>
            <w:tcW w:w="18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按照上级下达和本级预算安排的金额执行，不存在执行数偏离预算数较多的问题，资金执行准确。</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800" w:hRule="atLeast"/>
        </w:trPr>
        <w:tc>
          <w:tcPr>
            <w:tcW w:w="138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预算绩效管理情况</w:t>
            </w:r>
          </w:p>
        </w:tc>
        <w:tc>
          <w:tcPr>
            <w:tcW w:w="18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在细化下达预算时同步下达绩效目标，将有关资金纳入本级预算或对下转移支付绩效管理，开展绩效监控和绩效评价。</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800" w:hRule="atLeast"/>
        </w:trPr>
        <w:tc>
          <w:tcPr>
            <w:tcW w:w="138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支出责任履行情况</w:t>
            </w:r>
          </w:p>
        </w:tc>
        <w:tc>
          <w:tcPr>
            <w:tcW w:w="18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对共同财政事权转移支付，按照财政事权和支出责任划分有关规定，足额安排资金履行本级支出责任。</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313"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总体</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目 标</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完成</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情况</w:t>
            </w:r>
          </w:p>
        </w:tc>
        <w:tc>
          <w:tcPr>
            <w:tcW w:w="27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总体目标</w:t>
            </w:r>
          </w:p>
        </w:tc>
        <w:tc>
          <w:tcPr>
            <w:tcW w:w="20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全年实际完成情况</w:t>
            </w:r>
          </w:p>
        </w:tc>
      </w:tr>
      <w:tr>
        <w:tblPrEx>
          <w:tblCellMar>
            <w:top w:w="0" w:type="dxa"/>
            <w:left w:w="108" w:type="dxa"/>
            <w:bottom w:w="0" w:type="dxa"/>
            <w:right w:w="108" w:type="dxa"/>
          </w:tblCellMar>
        </w:tblPrEx>
        <w:trPr>
          <w:trHeight w:val="128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27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通过实施城乡医疗救助，医疗救助对象人次规模保持合理水平，重点救助对象政策范围内个人自付费用年度限额内住院救助比例达到70%。</w:t>
            </w:r>
          </w:p>
        </w:tc>
        <w:tc>
          <w:tcPr>
            <w:tcW w:w="20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通过实施城乡医疗救助，将符合救助条件的对象按规定纳入救助范围，2024年资助参保人员409.21 万人、住院救助112.73万人次、门诊救助127.61万人次。重点救助对象政策范围内个人自付费用年度限额内住院救助比例达到70%。</w:t>
            </w:r>
          </w:p>
        </w:tc>
      </w:tr>
      <w:tr>
        <w:tblPrEx>
          <w:tblCellMar>
            <w:top w:w="0" w:type="dxa"/>
            <w:left w:w="108" w:type="dxa"/>
            <w:bottom w:w="0" w:type="dxa"/>
            <w:right w:w="108" w:type="dxa"/>
          </w:tblCellMar>
        </w:tblPrEx>
        <w:trPr>
          <w:trHeight w:val="480"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绩效指标</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一级</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指标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二级指标</w:t>
            </w:r>
          </w:p>
        </w:tc>
        <w:tc>
          <w:tcPr>
            <w:tcW w:w="15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三级指标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指标值</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全年实际完</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成值</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未完成原因和改进措施</w:t>
            </w:r>
          </w:p>
        </w:tc>
      </w:tr>
      <w:tr>
        <w:tblPrEx>
          <w:tblCellMar>
            <w:top w:w="0" w:type="dxa"/>
            <w:left w:w="108" w:type="dxa"/>
            <w:bottom w:w="0" w:type="dxa"/>
            <w:right w:w="108" w:type="dxa"/>
          </w:tblCellMar>
        </w:tblPrEx>
        <w:trPr>
          <w:trHeight w:val="102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lang w:eastAsia="zh-CN"/>
              </w:rPr>
            </w:pP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产出指标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数量指标</w:t>
            </w:r>
          </w:p>
        </w:tc>
        <w:tc>
          <w:tcPr>
            <w:tcW w:w="15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医疗救助对象人次规模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符合救助条件的对象按规定</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纳入救助范围</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质量指标</w:t>
            </w:r>
          </w:p>
        </w:tc>
        <w:tc>
          <w:tcPr>
            <w:tcW w:w="15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重点救助对象政策范围内个人自付费用年度限额内住院救助比例</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≥70%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70%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600"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5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符合资助条件的农村低收入人口资助参保政策覆盖率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≥99%</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99.94%</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1348"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5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医保</w:t>
            </w:r>
            <w:r>
              <w:rPr>
                <w:rFonts w:hint="eastAsia" w:ascii="仿宋_GB2312" w:hAnsi="仿宋_GB2312" w:eastAsia="仿宋_GB2312" w:cs="仿宋_GB2312"/>
                <w:color w:val="auto"/>
                <w:sz w:val="20"/>
                <w:szCs w:val="20"/>
                <w:highlight w:val="none"/>
                <w:lang w:val="en-US" w:eastAsia="zh-CN"/>
              </w:rPr>
              <w:t>基金</w:t>
            </w:r>
            <w:r>
              <w:rPr>
                <w:rFonts w:hint="eastAsia" w:ascii="仿宋_GB2312" w:hAnsi="仿宋_GB2312" w:eastAsia="仿宋_GB2312" w:cs="仿宋_GB2312"/>
                <w:color w:val="auto"/>
                <w:sz w:val="20"/>
                <w:szCs w:val="20"/>
                <w:highlight w:val="none"/>
                <w:lang w:eastAsia="zh-CN"/>
              </w:rPr>
              <w:t>监管</w:t>
            </w:r>
            <w:r>
              <w:rPr>
                <w:rFonts w:hint="eastAsia" w:ascii="仿宋_GB2312" w:hAnsi="仿宋_GB2312" w:eastAsia="仿宋_GB2312" w:cs="仿宋_GB2312"/>
                <w:color w:val="auto"/>
                <w:sz w:val="20"/>
                <w:szCs w:val="20"/>
                <w:highlight w:val="none"/>
                <w:lang w:val="en-US" w:eastAsia="zh-CN"/>
              </w:rPr>
              <w:t>情况</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基金监管能力逐步提升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227"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时效指标</w:t>
            </w:r>
          </w:p>
        </w:tc>
        <w:tc>
          <w:tcPr>
            <w:tcW w:w="15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市域内“一站式”即时结算覆盖率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不低于上年</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299"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社会效益指标</w:t>
            </w:r>
          </w:p>
        </w:tc>
        <w:tc>
          <w:tcPr>
            <w:tcW w:w="15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城乡医疗救助政策知晓率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≥80%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94.6</w:t>
            </w:r>
            <w:r>
              <w:rPr>
                <w:rFonts w:hint="eastAsia" w:ascii="仿宋_GB2312" w:hAnsi="仿宋_GB2312" w:eastAsia="仿宋_GB2312" w:cs="仿宋_GB2312"/>
                <w:color w:val="auto"/>
                <w:sz w:val="20"/>
                <w:szCs w:val="20"/>
                <w:highlight w:val="none"/>
                <w:lang w:eastAsia="zh-CN"/>
              </w:rPr>
              <w:t>%</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227"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5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困难群众看病就医方便程度</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明显提高</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227"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5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困难群众医疗费用负担</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有效缓解</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227"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可持续影响指标</w:t>
            </w:r>
          </w:p>
        </w:tc>
        <w:tc>
          <w:tcPr>
            <w:tcW w:w="15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对健全社会救助体系的影响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成效明显</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227"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5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对健全医疗保障制度体系的作用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成效明显</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946"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满意</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度指</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标</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服务对象满意度指标</w:t>
            </w:r>
          </w:p>
        </w:tc>
        <w:tc>
          <w:tcPr>
            <w:tcW w:w="15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救助对象对救助工作满意度</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≥85%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96.21</w:t>
            </w:r>
            <w:r>
              <w:rPr>
                <w:rFonts w:hint="eastAsia" w:ascii="仿宋_GB2312" w:hAnsi="仿宋_GB2312" w:eastAsia="仿宋_GB2312" w:cs="仿宋_GB2312"/>
                <w:color w:val="auto"/>
                <w:sz w:val="20"/>
                <w:szCs w:val="20"/>
                <w:highlight w:val="none"/>
                <w:lang w:eastAsia="zh-CN"/>
              </w:rPr>
              <w:t>%</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r>
        <w:tblPrEx>
          <w:tblCellMar>
            <w:top w:w="0" w:type="dxa"/>
            <w:left w:w="108" w:type="dxa"/>
            <w:bottom w:w="0" w:type="dxa"/>
            <w:right w:w="108" w:type="dxa"/>
          </w:tblCellMar>
        </w:tblPrEx>
        <w:trPr>
          <w:trHeight w:val="285"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说明</w:t>
            </w:r>
          </w:p>
        </w:tc>
        <w:tc>
          <w:tcPr>
            <w:tcW w:w="473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bl>
    <w:p>
      <w:pPr>
        <w:rPr>
          <w:color w:val="auto"/>
          <w:highlight w:val="none"/>
        </w:rPr>
      </w:pPr>
    </w:p>
    <w:p>
      <w:pPr>
        <w:rPr>
          <w:color w:val="auto"/>
          <w:highlight w:val="none"/>
        </w:rPr>
      </w:pPr>
      <w:r>
        <w:rPr>
          <w:color w:val="auto"/>
          <w:highlight w:val="none"/>
        </w:rPr>
        <w:br w:type="page"/>
      </w:r>
    </w:p>
    <w:p>
      <w:pPr>
        <w:pStyle w:val="9"/>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原绩效自评表如下：</w:t>
      </w:r>
    </w:p>
    <w:tbl>
      <w:tblPr>
        <w:tblStyle w:val="7"/>
        <w:tblW w:w="5000" w:type="pct"/>
        <w:tblInd w:w="0" w:type="dxa"/>
        <w:tblLayout w:type="fixed"/>
        <w:tblCellMar>
          <w:top w:w="0" w:type="dxa"/>
          <w:left w:w="108" w:type="dxa"/>
          <w:bottom w:w="0" w:type="dxa"/>
          <w:right w:w="108" w:type="dxa"/>
        </w:tblCellMar>
      </w:tblPr>
      <w:tblGrid>
        <w:gridCol w:w="786"/>
        <w:gridCol w:w="662"/>
        <w:gridCol w:w="800"/>
        <w:gridCol w:w="1625"/>
        <w:gridCol w:w="1192"/>
        <w:gridCol w:w="1483"/>
        <w:gridCol w:w="750"/>
        <w:gridCol w:w="1224"/>
      </w:tblGrid>
      <w:tr>
        <w:tblPrEx>
          <w:tblCellMar>
            <w:top w:w="0" w:type="dxa"/>
            <w:left w:w="108" w:type="dxa"/>
            <w:bottom w:w="0" w:type="dxa"/>
            <w:right w:w="108" w:type="dxa"/>
          </w:tblCellMar>
        </w:tblPrEx>
        <w:trPr>
          <w:trHeight w:val="450" w:hRule="atLeast"/>
        </w:trPr>
        <w:tc>
          <w:tcPr>
            <w:tcW w:w="5000" w:type="pct"/>
            <w:gridSpan w:val="8"/>
            <w:tcBorders>
              <w:top w:val="nil"/>
              <w:left w:val="nil"/>
              <w:bottom w:val="nil"/>
              <w:right w:val="nil"/>
            </w:tcBorders>
            <w:shd w:val="clear" w:color="auto" w:fill="auto"/>
          </w:tcPr>
          <w:p>
            <w:pPr>
              <w:jc w:val="center"/>
              <w:textAlignment w:val="top"/>
              <w:rPr>
                <w:b/>
                <w:bCs/>
                <w:color w:val="auto"/>
                <w:sz w:val="32"/>
                <w:szCs w:val="32"/>
                <w:highlight w:val="none"/>
                <w:lang w:eastAsia="zh-CN"/>
              </w:rPr>
            </w:pPr>
            <w:r>
              <w:rPr>
                <w:rStyle w:val="22"/>
                <w:rFonts w:hint="default" w:ascii="仿宋_GB2312" w:hAnsi="仿宋_GB2312" w:eastAsia="仿宋_GB2312" w:cs="仿宋_GB2312"/>
                <w:color w:val="auto"/>
                <w:highlight w:val="none"/>
                <w:lang w:eastAsia="zh-CN"/>
              </w:rPr>
              <w:t>新疆维吾尔自治区医疗救助补助资金（城乡医疗救助部分）绩效自评表</w:t>
            </w:r>
          </w:p>
        </w:tc>
      </w:tr>
      <w:tr>
        <w:tblPrEx>
          <w:tblCellMar>
            <w:top w:w="0" w:type="dxa"/>
            <w:left w:w="108" w:type="dxa"/>
            <w:bottom w:w="0" w:type="dxa"/>
            <w:right w:w="108" w:type="dxa"/>
          </w:tblCellMar>
        </w:tblPrEx>
        <w:trPr>
          <w:trHeight w:val="506" w:hRule="atLeast"/>
        </w:trPr>
        <w:tc>
          <w:tcPr>
            <w:tcW w:w="5000" w:type="pct"/>
            <w:gridSpan w:val="8"/>
            <w:tcBorders>
              <w:top w:val="nil"/>
              <w:left w:val="nil"/>
              <w:bottom w:val="nil"/>
              <w:right w:val="nil"/>
            </w:tcBorders>
            <w:shd w:val="clear" w:color="auto" w:fill="auto"/>
            <w:noWrap/>
            <w:vAlign w:val="bottom"/>
          </w:tcPr>
          <w:p>
            <w:pPr>
              <w:ind w:firstLine="220" w:firstLineChars="100"/>
              <w:jc w:val="center"/>
              <w:textAlignment w:val="top"/>
              <w:rPr>
                <w:rFonts w:ascii="仿宋_GB2312" w:hAnsi="仿宋_GB2312" w:eastAsia="仿宋_GB2312" w:cs="仿宋_GB2312"/>
                <w:color w:val="auto"/>
                <w:sz w:val="18"/>
                <w:szCs w:val="18"/>
                <w:highlight w:val="none"/>
              </w:rPr>
            </w:pPr>
            <w:r>
              <w:rPr>
                <w:rStyle w:val="23"/>
                <w:rFonts w:hint="eastAsia" w:ascii="仿宋_GB2312" w:hAnsi="仿宋_GB2312" w:eastAsia="仿宋_GB2312" w:cs="仿宋_GB2312"/>
                <w:color w:val="auto"/>
                <w:sz w:val="22"/>
                <w:szCs w:val="22"/>
                <w:highlight w:val="none"/>
                <w:lang w:eastAsia="zh-CN"/>
              </w:rPr>
              <w:t>(2024年度)</w:t>
            </w:r>
          </w:p>
        </w:tc>
      </w:tr>
      <w:tr>
        <w:tblPrEx>
          <w:tblCellMar>
            <w:top w:w="0" w:type="dxa"/>
            <w:left w:w="108" w:type="dxa"/>
            <w:bottom w:w="0" w:type="dxa"/>
            <w:right w:w="108" w:type="dxa"/>
          </w:tblCellMar>
        </w:tblPrEx>
        <w:trPr>
          <w:trHeight w:val="485" w:hRule="atLeast"/>
        </w:trPr>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转移支付(项目)名称</w:t>
            </w:r>
          </w:p>
        </w:tc>
        <w:tc>
          <w:tcPr>
            <w:tcW w:w="36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医疗救助补助资金（城乡医疗救助部分）项目</w:t>
            </w:r>
          </w:p>
        </w:tc>
      </w:tr>
      <w:tr>
        <w:tblPrEx>
          <w:tblCellMar>
            <w:top w:w="0" w:type="dxa"/>
            <w:left w:w="108" w:type="dxa"/>
            <w:bottom w:w="0" w:type="dxa"/>
            <w:right w:w="108" w:type="dxa"/>
          </w:tblCellMar>
        </w:tblPrEx>
        <w:trPr>
          <w:trHeight w:val="280" w:hRule="atLeast"/>
        </w:trPr>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中央主管部门</w:t>
            </w:r>
          </w:p>
        </w:tc>
        <w:tc>
          <w:tcPr>
            <w:tcW w:w="36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国家医疗保障局</w:t>
            </w:r>
          </w:p>
        </w:tc>
      </w:tr>
      <w:tr>
        <w:tblPrEx>
          <w:tblCellMar>
            <w:top w:w="0" w:type="dxa"/>
            <w:left w:w="108" w:type="dxa"/>
            <w:bottom w:w="0" w:type="dxa"/>
            <w:right w:w="108" w:type="dxa"/>
          </w:tblCellMar>
        </w:tblPrEx>
        <w:trPr>
          <w:trHeight w:val="300" w:hRule="atLeast"/>
        </w:trPr>
        <w:tc>
          <w:tcPr>
            <w:tcW w:w="1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地方主管部门</w:t>
            </w:r>
          </w:p>
        </w:tc>
        <w:tc>
          <w:tcPr>
            <w:tcW w:w="1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新疆维吾尔自治区财政厅</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资金使用单位</w:t>
            </w:r>
          </w:p>
        </w:tc>
        <w:tc>
          <w:tcPr>
            <w:tcW w:w="1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新疆维吾尔自治区医疗保障局</w:t>
            </w:r>
          </w:p>
        </w:tc>
      </w:tr>
      <w:tr>
        <w:tblPrEx>
          <w:tblCellMar>
            <w:top w:w="0" w:type="dxa"/>
            <w:left w:w="108" w:type="dxa"/>
            <w:bottom w:w="0" w:type="dxa"/>
            <w:right w:w="108" w:type="dxa"/>
          </w:tblCellMar>
        </w:tblPrEx>
        <w:trPr>
          <w:trHeight w:val="620" w:hRule="atLeast"/>
        </w:trPr>
        <w:tc>
          <w:tcPr>
            <w:tcW w:w="131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资金投入情况</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(万元)</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 w:val="20"/>
                <w:szCs w:val="20"/>
                <w:highlight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全年预算数(A)</w:t>
            </w:r>
          </w:p>
        </w:tc>
        <w:tc>
          <w:tcPr>
            <w:tcW w:w="1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全年执行数(B)</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预算执行率</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(B/A×100%)</w:t>
            </w:r>
          </w:p>
        </w:tc>
      </w:tr>
      <w:tr>
        <w:tblPrEx>
          <w:tblCellMar>
            <w:top w:w="0" w:type="dxa"/>
            <w:left w:w="108" w:type="dxa"/>
            <w:bottom w:w="0" w:type="dxa"/>
            <w:right w:w="108" w:type="dxa"/>
          </w:tblCellMar>
        </w:tblPrEx>
        <w:trPr>
          <w:trHeight w:val="454" w:hRule="atLeast"/>
        </w:trPr>
        <w:tc>
          <w:tcPr>
            <w:tcW w:w="13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年度资金总额：</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c>
          <w:tcPr>
            <w:tcW w:w="1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454" w:hRule="atLeast"/>
        </w:trPr>
        <w:tc>
          <w:tcPr>
            <w:tcW w:w="13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其中：中央财政资金</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c>
          <w:tcPr>
            <w:tcW w:w="1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364" w:hRule="atLeast"/>
        </w:trPr>
        <w:tc>
          <w:tcPr>
            <w:tcW w:w="13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00" w:firstLineChars="100"/>
              <w:jc w:val="right"/>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地方财政资金</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c>
          <w:tcPr>
            <w:tcW w:w="1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329" w:hRule="atLeast"/>
        </w:trPr>
        <w:tc>
          <w:tcPr>
            <w:tcW w:w="13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其他资金</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c>
          <w:tcPr>
            <w:tcW w:w="13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290" w:hRule="atLeast"/>
        </w:trPr>
        <w:tc>
          <w:tcPr>
            <w:tcW w:w="131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资金管理情况</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auto"/>
                <w:sz w:val="20"/>
                <w:szCs w:val="20"/>
                <w:highlight w:val="none"/>
              </w:rPr>
            </w:pPr>
          </w:p>
        </w:tc>
        <w:tc>
          <w:tcPr>
            <w:tcW w:w="2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情况说明</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存在问题和改进措施</w:t>
            </w:r>
          </w:p>
        </w:tc>
      </w:tr>
      <w:tr>
        <w:tblPrEx>
          <w:tblCellMar>
            <w:top w:w="0" w:type="dxa"/>
            <w:left w:w="108" w:type="dxa"/>
            <w:bottom w:w="0" w:type="dxa"/>
            <w:right w:w="108" w:type="dxa"/>
          </w:tblCellMar>
        </w:tblPrEx>
        <w:trPr>
          <w:trHeight w:val="477" w:hRule="atLeast"/>
        </w:trPr>
        <w:tc>
          <w:tcPr>
            <w:tcW w:w="13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分配科学性</w:t>
            </w:r>
          </w:p>
        </w:tc>
        <w:tc>
          <w:tcPr>
            <w:tcW w:w="2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440" w:hRule="atLeast"/>
        </w:trPr>
        <w:tc>
          <w:tcPr>
            <w:tcW w:w="13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下达及时性</w:t>
            </w:r>
          </w:p>
        </w:tc>
        <w:tc>
          <w:tcPr>
            <w:tcW w:w="2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340" w:hRule="atLeast"/>
        </w:trPr>
        <w:tc>
          <w:tcPr>
            <w:tcW w:w="13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拨付合规性</w:t>
            </w:r>
          </w:p>
        </w:tc>
        <w:tc>
          <w:tcPr>
            <w:tcW w:w="2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392" w:hRule="atLeast"/>
        </w:trPr>
        <w:tc>
          <w:tcPr>
            <w:tcW w:w="13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使用规范性</w:t>
            </w:r>
          </w:p>
        </w:tc>
        <w:tc>
          <w:tcPr>
            <w:tcW w:w="2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380" w:hRule="atLeast"/>
        </w:trPr>
        <w:tc>
          <w:tcPr>
            <w:tcW w:w="13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执行准确性</w:t>
            </w:r>
          </w:p>
        </w:tc>
        <w:tc>
          <w:tcPr>
            <w:tcW w:w="2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477" w:hRule="atLeast"/>
        </w:trPr>
        <w:tc>
          <w:tcPr>
            <w:tcW w:w="13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预算绩效管理情况</w:t>
            </w:r>
          </w:p>
        </w:tc>
        <w:tc>
          <w:tcPr>
            <w:tcW w:w="2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528" w:hRule="atLeast"/>
        </w:trPr>
        <w:tc>
          <w:tcPr>
            <w:tcW w:w="131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支出责任履行情况</w:t>
            </w:r>
          </w:p>
        </w:tc>
        <w:tc>
          <w:tcPr>
            <w:tcW w:w="20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313" w:hRule="atLeast"/>
        </w:trPr>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总体</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目标</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完成</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情况</w:t>
            </w:r>
          </w:p>
        </w:tc>
        <w:tc>
          <w:tcPr>
            <w:tcW w:w="25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总体目标</w:t>
            </w:r>
          </w:p>
        </w:tc>
        <w:tc>
          <w:tcPr>
            <w:tcW w:w="20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全年实际完成情况</w:t>
            </w:r>
          </w:p>
        </w:tc>
      </w:tr>
      <w:tr>
        <w:tblPrEx>
          <w:tblCellMar>
            <w:top w:w="0" w:type="dxa"/>
            <w:left w:w="108" w:type="dxa"/>
            <w:bottom w:w="0" w:type="dxa"/>
            <w:right w:w="108" w:type="dxa"/>
          </w:tblCellMar>
        </w:tblPrEx>
        <w:trPr>
          <w:trHeight w:val="90" w:hRule="atLeast"/>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25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通过实施城乡医疗救助，医疗救助对象人次规模保持合理水平，重点救助对象政策范围内个人自付费用年度限额内住院救助比例达到70%。</w:t>
            </w:r>
          </w:p>
        </w:tc>
        <w:tc>
          <w:tcPr>
            <w:tcW w:w="20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p>
        </w:tc>
      </w:tr>
      <w:tr>
        <w:tblPrEx>
          <w:tblCellMar>
            <w:top w:w="0" w:type="dxa"/>
            <w:left w:w="108" w:type="dxa"/>
            <w:bottom w:w="0" w:type="dxa"/>
            <w:right w:w="108" w:type="dxa"/>
          </w:tblCellMar>
        </w:tblPrEx>
        <w:trPr>
          <w:trHeight w:val="728" w:hRule="atLeast"/>
        </w:trPr>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绩效指标</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一级</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二级指标</w:t>
            </w:r>
          </w:p>
        </w:tc>
        <w:tc>
          <w:tcPr>
            <w:tcW w:w="1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三级指标</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指标值</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全年实际完成值</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未完成原因和改进措施</w:t>
            </w:r>
          </w:p>
        </w:tc>
      </w:tr>
      <w:tr>
        <w:tblPrEx>
          <w:tblCellMar>
            <w:top w:w="0" w:type="dxa"/>
            <w:left w:w="108" w:type="dxa"/>
            <w:bottom w:w="0" w:type="dxa"/>
            <w:right w:w="108" w:type="dxa"/>
          </w:tblCellMar>
        </w:tblPrEx>
        <w:trPr>
          <w:trHeight w:val="1020" w:hRule="atLeast"/>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lang w:eastAsia="zh-CN"/>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产出指标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数量指标</w:t>
            </w:r>
          </w:p>
        </w:tc>
        <w:tc>
          <w:tcPr>
            <w:tcW w:w="1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医疗救助对象人次规模</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符合救助条件的对象按规定纳入救助范围</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600" w:hRule="atLeast"/>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质量指标</w:t>
            </w:r>
          </w:p>
        </w:tc>
        <w:tc>
          <w:tcPr>
            <w:tcW w:w="1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重点救助对象政策范围内个人自付费用年度限额内住院救助比例</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≥70%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600" w:hRule="atLeast"/>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符合资助条件的农村低收入人口资助参保政策覆盖率</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≥99%</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1348" w:hRule="atLeast"/>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医保综合监管能力</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按照《国家医疗保障局关于做好基金监管综合评价工作的通知》(医保发〔2022〕31号)进行综合评价</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227" w:hRule="atLeast"/>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时效指标</w:t>
            </w:r>
          </w:p>
        </w:tc>
        <w:tc>
          <w:tcPr>
            <w:tcW w:w="1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市域内“一站式”即时结算覆盖率</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不低于上年</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364" w:hRule="atLeast"/>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社会效益指标</w:t>
            </w:r>
          </w:p>
        </w:tc>
        <w:tc>
          <w:tcPr>
            <w:tcW w:w="1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城乡医疗救助政策知晓率</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≥80%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414" w:hRule="atLeast"/>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困难群众看病就医方便程度</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明显提高</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401" w:hRule="atLeast"/>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困难群众医疗费用负担</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有效缓解</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489" w:hRule="atLeast"/>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可持续影响指标</w:t>
            </w:r>
          </w:p>
        </w:tc>
        <w:tc>
          <w:tcPr>
            <w:tcW w:w="1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对健全社会救助体系的影响</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成效明显</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227" w:hRule="atLeast"/>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color w:val="auto"/>
                <w:sz w:val="20"/>
                <w:szCs w:val="20"/>
                <w:highlight w:val="none"/>
              </w:rPr>
            </w:pPr>
          </w:p>
        </w:tc>
        <w:tc>
          <w:tcPr>
            <w:tcW w:w="1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对健全医疗保障制度体系的作用</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成效明显</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仿宋_GB2312" w:hAnsi="仿宋_GB2312" w:eastAsia="仿宋_GB2312" w:cs="仿宋_GB2312"/>
                <w:color w:val="auto"/>
                <w:sz w:val="20"/>
                <w:szCs w:val="20"/>
                <w:highlight w:val="none"/>
                <w:lang w:val="en-US" w:eastAsia="zh-CN"/>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1124" w:hRule="atLeast"/>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ascii="仿宋_GB2312" w:hAnsi="仿宋_GB2312" w:eastAsia="仿宋_GB2312" w:cs="仿宋_GB2312"/>
                <w:color w:val="auto"/>
                <w:sz w:val="20"/>
                <w:szCs w:val="20"/>
                <w:highlight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满意</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度指</w:t>
            </w:r>
            <w:r>
              <w:rPr>
                <w:rFonts w:hint="eastAsia" w:ascii="仿宋_GB2312" w:hAnsi="仿宋_GB2312" w:eastAsia="仿宋_GB2312" w:cs="仿宋_GB2312"/>
                <w:color w:val="auto"/>
                <w:sz w:val="20"/>
                <w:szCs w:val="20"/>
                <w:highlight w:val="none"/>
                <w:lang w:eastAsia="zh-CN"/>
              </w:rPr>
              <w:br w:type="textWrapping"/>
            </w:r>
            <w:r>
              <w:rPr>
                <w:rFonts w:hint="eastAsia" w:ascii="仿宋_GB2312" w:hAnsi="仿宋_GB2312" w:eastAsia="仿宋_GB2312" w:cs="仿宋_GB2312"/>
                <w:color w:val="auto"/>
                <w:sz w:val="20"/>
                <w:szCs w:val="20"/>
                <w:highlight w:val="none"/>
                <w:lang w:eastAsia="zh-CN"/>
              </w:rPr>
              <w:t>标</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服务对象满意度指标</w:t>
            </w:r>
          </w:p>
        </w:tc>
        <w:tc>
          <w:tcPr>
            <w:tcW w:w="1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救助对象对救助工作满意度</w:t>
            </w:r>
          </w:p>
        </w:tc>
        <w:tc>
          <w:tcPr>
            <w:tcW w:w="87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≥85%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lang w:eastAsia="zh-CN"/>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46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说明</w:t>
            </w:r>
          </w:p>
        </w:tc>
        <w:tc>
          <w:tcPr>
            <w:tcW w:w="453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eastAsia="zh-CN"/>
              </w:rPr>
              <w:t>无</w:t>
            </w:r>
          </w:p>
        </w:tc>
      </w:tr>
    </w:tbl>
    <w:p>
      <w:pPr>
        <w:pStyle w:val="9"/>
        <w:rPr>
          <w:color w:val="auto"/>
          <w:highlight w:val="none"/>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B5228B3-A82B-479A-A1F1-ED1DE28758E0}"/>
  </w:font>
  <w:font w:name="黑体">
    <w:panose1 w:val="02010609060101010101"/>
    <w:charset w:val="86"/>
    <w:family w:val="auto"/>
    <w:pitch w:val="default"/>
    <w:sig w:usb0="800002BF" w:usb1="38CF7CFA" w:usb2="00000016" w:usb3="00000000" w:csb0="00040001" w:csb1="00000000"/>
    <w:embedRegular r:id="rId2" w:fontKey="{00EA879A-CFD2-4653-81E2-652E93D2CE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21B50971-ED9A-4CB6-82BE-E42782C1B00C}"/>
  </w:font>
  <w:font w:name="方正仿宋_GBK">
    <w:panose1 w:val="02000000000000000000"/>
    <w:charset w:val="86"/>
    <w:family w:val="script"/>
    <w:pitch w:val="default"/>
    <w:sig w:usb0="A00002BF" w:usb1="38CF7CFA" w:usb2="00082016" w:usb3="00000000" w:csb0="00040001" w:csb1="00000000"/>
    <w:embedRegular r:id="rId4" w:fontKey="{054142FE-C45F-4B21-8491-066C19377654}"/>
  </w:font>
  <w:font w:name="仿宋_GB2312">
    <w:panose1 w:val="02010609030101010101"/>
    <w:charset w:val="86"/>
    <w:family w:val="modern"/>
    <w:pitch w:val="default"/>
    <w:sig w:usb0="00000001" w:usb1="080E0000" w:usb2="00000000" w:usb3="00000000" w:csb0="00040000" w:csb1="00000000"/>
    <w:embedRegular r:id="rId5" w:fontKey="{F91EA01E-2C73-4483-8928-EBB577BC5FFC}"/>
  </w:font>
  <w:font w:name="楷体_GB2312">
    <w:panose1 w:val="02010609030101010101"/>
    <w:charset w:val="86"/>
    <w:family w:val="modern"/>
    <w:pitch w:val="default"/>
    <w:sig w:usb0="00000001" w:usb1="080E0000" w:usb2="00000000" w:usb3="00000000" w:csb0="00040000" w:csb1="00000000"/>
    <w:embedRegular r:id="rId6" w:fontKey="{F36B3B4F-04C8-4850-9112-713A318987F9}"/>
  </w:font>
  <w:font w:name="楷体">
    <w:panose1 w:val="02010609060101010101"/>
    <w:charset w:val="86"/>
    <w:family w:val="modern"/>
    <w:pitch w:val="default"/>
    <w:sig w:usb0="800002BF" w:usb1="38CF7CFA" w:usb2="00000016" w:usb3="00000000" w:csb0="00040001" w:csb1="00000000"/>
    <w:embedRegular r:id="rId7" w:fontKey="{A4AFF824-7223-43A1-AAB7-2100D8FFCD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sz w:val="21"/>
                              <w:szCs w:val="24"/>
                            </w:rPr>
                          </w:pPr>
                          <w:r>
                            <w:rPr>
                              <w:sz w:val="21"/>
                              <w:szCs w:val="24"/>
                            </w:rPr>
                            <w:fldChar w:fldCharType="begin"/>
                          </w:r>
                          <w:r>
                            <w:rPr>
                              <w:sz w:val="21"/>
                              <w:szCs w:val="24"/>
                            </w:rPr>
                            <w:instrText xml:space="preserve"> PAGE  \* MERGEFORMAT </w:instrText>
                          </w:r>
                          <w:r>
                            <w:rPr>
                              <w:sz w:val="21"/>
                              <w:szCs w:val="24"/>
                            </w:rPr>
                            <w:fldChar w:fldCharType="separate"/>
                          </w:r>
                          <w:r>
                            <w:rPr>
                              <w:sz w:val="21"/>
                              <w:szCs w:val="24"/>
                            </w:rPr>
                            <w:t>1</w:t>
                          </w:r>
                          <w:r>
                            <w:rPr>
                              <w:sz w:val="21"/>
                              <w:szCs w:val="24"/>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5"/>
                      <w:rPr>
                        <w:sz w:val="21"/>
                        <w:szCs w:val="24"/>
                      </w:rPr>
                    </w:pPr>
                    <w:r>
                      <w:rPr>
                        <w:sz w:val="21"/>
                        <w:szCs w:val="24"/>
                      </w:rPr>
                      <w:fldChar w:fldCharType="begin"/>
                    </w:r>
                    <w:r>
                      <w:rPr>
                        <w:sz w:val="21"/>
                        <w:szCs w:val="24"/>
                      </w:rPr>
                      <w:instrText xml:space="preserve"> PAGE  \* MERGEFORMAT </w:instrText>
                    </w:r>
                    <w:r>
                      <w:rPr>
                        <w:sz w:val="21"/>
                        <w:szCs w:val="24"/>
                      </w:rPr>
                      <w:fldChar w:fldCharType="separate"/>
                    </w:r>
                    <w:r>
                      <w:rPr>
                        <w:sz w:val="21"/>
                        <w:szCs w:val="24"/>
                      </w:rPr>
                      <w:t>1</w:t>
                    </w:r>
                    <w:r>
                      <w:rPr>
                        <w:sz w:val="21"/>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829C9"/>
    <w:multiLevelType w:val="singleLevel"/>
    <w:tmpl w:val="9B4829C9"/>
    <w:lvl w:ilvl="0" w:tentative="0">
      <w:start w:val="1"/>
      <w:numFmt w:val="chineseCounting"/>
      <w:suff w:val="nothing"/>
      <w:lvlText w:val="（%1）"/>
      <w:lvlJc w:val="left"/>
      <w:rPr>
        <w:rFonts w:hint="eastAsia"/>
      </w:rPr>
    </w:lvl>
  </w:abstractNum>
  <w:abstractNum w:abstractNumId="1">
    <w:nsid w:val="A9444475"/>
    <w:multiLevelType w:val="singleLevel"/>
    <w:tmpl w:val="A9444475"/>
    <w:lvl w:ilvl="0" w:tentative="0">
      <w:start w:val="1"/>
      <w:numFmt w:val="decimal"/>
      <w:lvlText w:val="%1."/>
      <w:lvlJc w:val="left"/>
      <w:pPr>
        <w:tabs>
          <w:tab w:val="left" w:pos="312"/>
        </w:tabs>
      </w:pPr>
    </w:lvl>
  </w:abstractNum>
  <w:abstractNum w:abstractNumId="2">
    <w:nsid w:val="7D8DAC73"/>
    <w:multiLevelType w:val="singleLevel"/>
    <w:tmpl w:val="7D8DAC73"/>
    <w:lvl w:ilvl="0" w:tentative="0">
      <w:start w:val="1"/>
      <w:numFmt w:val="chineseCounting"/>
      <w:suff w:val="nothing"/>
      <w:lvlText w:val="（%1）"/>
      <w:lvlJc w:val="left"/>
      <w:pPr>
        <w:ind w:left="2"/>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NWIyZmFkN2M5NDk0NDRiYjliMzI2YTY0MmFkNjIifQ=="/>
  </w:docVars>
  <w:rsids>
    <w:rsidRoot w:val="00B54875"/>
    <w:rsid w:val="002476EC"/>
    <w:rsid w:val="002C0F93"/>
    <w:rsid w:val="00306BFA"/>
    <w:rsid w:val="003F23CE"/>
    <w:rsid w:val="00703889"/>
    <w:rsid w:val="0080653C"/>
    <w:rsid w:val="009269A2"/>
    <w:rsid w:val="00997F25"/>
    <w:rsid w:val="00A6730E"/>
    <w:rsid w:val="00AD203D"/>
    <w:rsid w:val="00B54875"/>
    <w:rsid w:val="00B74FEA"/>
    <w:rsid w:val="00C81DFD"/>
    <w:rsid w:val="00ED152C"/>
    <w:rsid w:val="00FA20E1"/>
    <w:rsid w:val="00FB179F"/>
    <w:rsid w:val="01F82835"/>
    <w:rsid w:val="026659F0"/>
    <w:rsid w:val="03BE7AAE"/>
    <w:rsid w:val="03EA4DC8"/>
    <w:rsid w:val="05852631"/>
    <w:rsid w:val="05BE5B43"/>
    <w:rsid w:val="05CC0260"/>
    <w:rsid w:val="068C3995"/>
    <w:rsid w:val="07BF54DD"/>
    <w:rsid w:val="083420ED"/>
    <w:rsid w:val="085A4D64"/>
    <w:rsid w:val="09CD0C7E"/>
    <w:rsid w:val="0A71587A"/>
    <w:rsid w:val="0B9263C7"/>
    <w:rsid w:val="0C29011A"/>
    <w:rsid w:val="0C8A2C23"/>
    <w:rsid w:val="0CA80DAD"/>
    <w:rsid w:val="0CD30126"/>
    <w:rsid w:val="0CD338CF"/>
    <w:rsid w:val="0D4E1D63"/>
    <w:rsid w:val="0DAE46EF"/>
    <w:rsid w:val="0E6179B4"/>
    <w:rsid w:val="0EA7130F"/>
    <w:rsid w:val="0ED50C4E"/>
    <w:rsid w:val="0EF56A7A"/>
    <w:rsid w:val="0FA77AC3"/>
    <w:rsid w:val="1112768F"/>
    <w:rsid w:val="11B31E38"/>
    <w:rsid w:val="11BA48BC"/>
    <w:rsid w:val="1211457D"/>
    <w:rsid w:val="12527D3F"/>
    <w:rsid w:val="1299771C"/>
    <w:rsid w:val="14997EA7"/>
    <w:rsid w:val="14F7669F"/>
    <w:rsid w:val="15995C85"/>
    <w:rsid w:val="159D5775"/>
    <w:rsid w:val="178B3358"/>
    <w:rsid w:val="181C1467"/>
    <w:rsid w:val="183323C1"/>
    <w:rsid w:val="18E309DB"/>
    <w:rsid w:val="19410669"/>
    <w:rsid w:val="19D07778"/>
    <w:rsid w:val="19D35C0A"/>
    <w:rsid w:val="19E82D37"/>
    <w:rsid w:val="1A8218AD"/>
    <w:rsid w:val="1C273FEB"/>
    <w:rsid w:val="1C9B0535"/>
    <w:rsid w:val="1C9D24FF"/>
    <w:rsid w:val="1CB93D34"/>
    <w:rsid w:val="1D266050"/>
    <w:rsid w:val="1D813BCE"/>
    <w:rsid w:val="1E206F43"/>
    <w:rsid w:val="1EDD63B3"/>
    <w:rsid w:val="1F152820"/>
    <w:rsid w:val="1F784621"/>
    <w:rsid w:val="1FC85ADD"/>
    <w:rsid w:val="21696E53"/>
    <w:rsid w:val="229F0C4D"/>
    <w:rsid w:val="231F3C6E"/>
    <w:rsid w:val="23891DF0"/>
    <w:rsid w:val="23916BD0"/>
    <w:rsid w:val="23AC3027"/>
    <w:rsid w:val="249E6E14"/>
    <w:rsid w:val="24AF4B7D"/>
    <w:rsid w:val="24E46F1D"/>
    <w:rsid w:val="255F65A3"/>
    <w:rsid w:val="258E0C37"/>
    <w:rsid w:val="25B83F05"/>
    <w:rsid w:val="25C74149"/>
    <w:rsid w:val="25DC54C5"/>
    <w:rsid w:val="264F6BBB"/>
    <w:rsid w:val="26883D39"/>
    <w:rsid w:val="27677841"/>
    <w:rsid w:val="27A6495D"/>
    <w:rsid w:val="27FC27CF"/>
    <w:rsid w:val="287C6B67"/>
    <w:rsid w:val="28D472A8"/>
    <w:rsid w:val="2900496C"/>
    <w:rsid w:val="294837F2"/>
    <w:rsid w:val="29A94291"/>
    <w:rsid w:val="29CE620A"/>
    <w:rsid w:val="2B255B99"/>
    <w:rsid w:val="2BF81500"/>
    <w:rsid w:val="2C2C1183"/>
    <w:rsid w:val="2C5D65DB"/>
    <w:rsid w:val="2D076C17"/>
    <w:rsid w:val="2D5B7F98"/>
    <w:rsid w:val="2D6538D9"/>
    <w:rsid w:val="2D8D1BE2"/>
    <w:rsid w:val="2D94788D"/>
    <w:rsid w:val="2DF334CC"/>
    <w:rsid w:val="2F1F109A"/>
    <w:rsid w:val="2F6649D2"/>
    <w:rsid w:val="2FC75471"/>
    <w:rsid w:val="2FDB716E"/>
    <w:rsid w:val="2FE83639"/>
    <w:rsid w:val="300F506A"/>
    <w:rsid w:val="302B7682"/>
    <w:rsid w:val="30C16364"/>
    <w:rsid w:val="31081922"/>
    <w:rsid w:val="31224929"/>
    <w:rsid w:val="31FD7535"/>
    <w:rsid w:val="32AE46C6"/>
    <w:rsid w:val="32BB6DE3"/>
    <w:rsid w:val="32DA54BB"/>
    <w:rsid w:val="33A63954"/>
    <w:rsid w:val="33AB6E58"/>
    <w:rsid w:val="34275A56"/>
    <w:rsid w:val="34525DA8"/>
    <w:rsid w:val="346E05B1"/>
    <w:rsid w:val="35487C52"/>
    <w:rsid w:val="359849D9"/>
    <w:rsid w:val="35DE3108"/>
    <w:rsid w:val="36597A41"/>
    <w:rsid w:val="368C291E"/>
    <w:rsid w:val="3838237A"/>
    <w:rsid w:val="384B29B7"/>
    <w:rsid w:val="38C21110"/>
    <w:rsid w:val="39570DCA"/>
    <w:rsid w:val="399520C0"/>
    <w:rsid w:val="39CA4E68"/>
    <w:rsid w:val="39FF7EFD"/>
    <w:rsid w:val="3A137505"/>
    <w:rsid w:val="3A63746E"/>
    <w:rsid w:val="3AA11540"/>
    <w:rsid w:val="3B7D4E4D"/>
    <w:rsid w:val="3BCD02B3"/>
    <w:rsid w:val="3BEC4947"/>
    <w:rsid w:val="3C44609B"/>
    <w:rsid w:val="3C4E0CC8"/>
    <w:rsid w:val="3C646CED"/>
    <w:rsid w:val="3C837A9F"/>
    <w:rsid w:val="3CC01FFC"/>
    <w:rsid w:val="3E751438"/>
    <w:rsid w:val="3EA40854"/>
    <w:rsid w:val="3F4B2DEB"/>
    <w:rsid w:val="41EA7778"/>
    <w:rsid w:val="41FF496F"/>
    <w:rsid w:val="43435403"/>
    <w:rsid w:val="43B753A5"/>
    <w:rsid w:val="44A27E03"/>
    <w:rsid w:val="44BC0EC5"/>
    <w:rsid w:val="44F00B6E"/>
    <w:rsid w:val="45611A6C"/>
    <w:rsid w:val="46024692"/>
    <w:rsid w:val="461C307E"/>
    <w:rsid w:val="467D0B27"/>
    <w:rsid w:val="46FB7F8A"/>
    <w:rsid w:val="495C2C76"/>
    <w:rsid w:val="49C10D2B"/>
    <w:rsid w:val="4A033890"/>
    <w:rsid w:val="4A362BFD"/>
    <w:rsid w:val="4B3A0D95"/>
    <w:rsid w:val="4C0862C0"/>
    <w:rsid w:val="4C0D2C73"/>
    <w:rsid w:val="4C804ECE"/>
    <w:rsid w:val="4D07739D"/>
    <w:rsid w:val="4D2543F3"/>
    <w:rsid w:val="4D297313"/>
    <w:rsid w:val="4EF23B2D"/>
    <w:rsid w:val="4F5D32A4"/>
    <w:rsid w:val="500D6A78"/>
    <w:rsid w:val="51360251"/>
    <w:rsid w:val="5140185C"/>
    <w:rsid w:val="514C1273"/>
    <w:rsid w:val="515C3A4F"/>
    <w:rsid w:val="51E474F5"/>
    <w:rsid w:val="521C06AD"/>
    <w:rsid w:val="52267BB8"/>
    <w:rsid w:val="52354064"/>
    <w:rsid w:val="52495D62"/>
    <w:rsid w:val="535D3873"/>
    <w:rsid w:val="53EE4E13"/>
    <w:rsid w:val="540813F0"/>
    <w:rsid w:val="54176117"/>
    <w:rsid w:val="5429409D"/>
    <w:rsid w:val="54535DAA"/>
    <w:rsid w:val="54745318"/>
    <w:rsid w:val="54A61249"/>
    <w:rsid w:val="54A6749B"/>
    <w:rsid w:val="55186722"/>
    <w:rsid w:val="56D57BC4"/>
    <w:rsid w:val="5796443F"/>
    <w:rsid w:val="57A557E8"/>
    <w:rsid w:val="59B64B36"/>
    <w:rsid w:val="5A5E0C6A"/>
    <w:rsid w:val="5A830766"/>
    <w:rsid w:val="5AAD1584"/>
    <w:rsid w:val="5B2A3572"/>
    <w:rsid w:val="5C98591B"/>
    <w:rsid w:val="5CDA5F34"/>
    <w:rsid w:val="5CE648D9"/>
    <w:rsid w:val="5CF4442B"/>
    <w:rsid w:val="5CF76AE6"/>
    <w:rsid w:val="5D310E1F"/>
    <w:rsid w:val="5D317F75"/>
    <w:rsid w:val="5DB7121C"/>
    <w:rsid w:val="5E162F9C"/>
    <w:rsid w:val="5E3D2C1E"/>
    <w:rsid w:val="5EA06D09"/>
    <w:rsid w:val="5EDE21D0"/>
    <w:rsid w:val="5F791158"/>
    <w:rsid w:val="5FB9016B"/>
    <w:rsid w:val="5FE7666D"/>
    <w:rsid w:val="606B34C9"/>
    <w:rsid w:val="60F11F19"/>
    <w:rsid w:val="61316F6E"/>
    <w:rsid w:val="613B204E"/>
    <w:rsid w:val="61461DEA"/>
    <w:rsid w:val="62104200"/>
    <w:rsid w:val="62500A46"/>
    <w:rsid w:val="629C48EA"/>
    <w:rsid w:val="635D78BF"/>
    <w:rsid w:val="636E73D6"/>
    <w:rsid w:val="639F114F"/>
    <w:rsid w:val="64A91E52"/>
    <w:rsid w:val="64BC23C3"/>
    <w:rsid w:val="64F47DAF"/>
    <w:rsid w:val="65220D44"/>
    <w:rsid w:val="65904F5A"/>
    <w:rsid w:val="6603588E"/>
    <w:rsid w:val="66F56294"/>
    <w:rsid w:val="67801530"/>
    <w:rsid w:val="67C41CBB"/>
    <w:rsid w:val="67CC5B1E"/>
    <w:rsid w:val="67D30150"/>
    <w:rsid w:val="689C49E5"/>
    <w:rsid w:val="68DF1D1E"/>
    <w:rsid w:val="69690D6B"/>
    <w:rsid w:val="6A38581C"/>
    <w:rsid w:val="6A6A1598"/>
    <w:rsid w:val="6BAC543E"/>
    <w:rsid w:val="6BB426C1"/>
    <w:rsid w:val="6C4369B9"/>
    <w:rsid w:val="6E0A419F"/>
    <w:rsid w:val="6EDB1192"/>
    <w:rsid w:val="6F00275F"/>
    <w:rsid w:val="6F1352D6"/>
    <w:rsid w:val="6F1E43A6"/>
    <w:rsid w:val="70516470"/>
    <w:rsid w:val="70737AAA"/>
    <w:rsid w:val="708446DD"/>
    <w:rsid w:val="70887336"/>
    <w:rsid w:val="70B84A86"/>
    <w:rsid w:val="70BC5C25"/>
    <w:rsid w:val="70CF2B23"/>
    <w:rsid w:val="7141513D"/>
    <w:rsid w:val="719B7F30"/>
    <w:rsid w:val="727B40DB"/>
    <w:rsid w:val="73973553"/>
    <w:rsid w:val="7399101D"/>
    <w:rsid w:val="73B057E9"/>
    <w:rsid w:val="75383CE8"/>
    <w:rsid w:val="75721C44"/>
    <w:rsid w:val="759926FC"/>
    <w:rsid w:val="75BB63F3"/>
    <w:rsid w:val="75D80B91"/>
    <w:rsid w:val="76810272"/>
    <w:rsid w:val="7709593C"/>
    <w:rsid w:val="77112A42"/>
    <w:rsid w:val="7714326D"/>
    <w:rsid w:val="772C33D8"/>
    <w:rsid w:val="776B5CAF"/>
    <w:rsid w:val="77737259"/>
    <w:rsid w:val="77FE6B23"/>
    <w:rsid w:val="780500ED"/>
    <w:rsid w:val="78540E39"/>
    <w:rsid w:val="78A808BF"/>
    <w:rsid w:val="78F60EA4"/>
    <w:rsid w:val="79515378"/>
    <w:rsid w:val="7A010B4C"/>
    <w:rsid w:val="7A353921"/>
    <w:rsid w:val="7A4B4428"/>
    <w:rsid w:val="7A7237F8"/>
    <w:rsid w:val="7AC758F2"/>
    <w:rsid w:val="7AD64389"/>
    <w:rsid w:val="7B5D0004"/>
    <w:rsid w:val="7BB51BEE"/>
    <w:rsid w:val="7BD25C04"/>
    <w:rsid w:val="7C010BFB"/>
    <w:rsid w:val="7C490589"/>
    <w:rsid w:val="7C8D4280"/>
    <w:rsid w:val="7C9932BE"/>
    <w:rsid w:val="7DFF1847"/>
    <w:rsid w:val="7F8518D8"/>
    <w:rsid w:val="7FA93818"/>
    <w:rsid w:val="7FAC4B9F"/>
    <w:rsid w:val="7FB15974"/>
    <w:rsid w:val="7FB270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b/>
      <w:bCs/>
      <w:kern w:val="44"/>
      <w:sz w:val="48"/>
      <w:szCs w:val="48"/>
      <w:lang w:bidi="ug-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semiHidden/>
    <w:qFormat/>
    <w:uiPriority w:val="0"/>
    <w:rPr>
      <w:rFonts w:ascii="仿宋" w:hAnsi="仿宋" w:eastAsia="仿宋" w:cs="仿宋"/>
      <w:sz w:val="32"/>
      <w:szCs w:val="32"/>
    </w:rPr>
  </w:style>
  <w:style w:type="paragraph" w:styleId="5">
    <w:name w:val="footer"/>
    <w:basedOn w:val="1"/>
    <w:qFormat/>
    <w:uiPriority w:val="0"/>
    <w:pPr>
      <w:tabs>
        <w:tab w:val="center" w:pos="4153"/>
        <w:tab w:val="right" w:pos="8306"/>
      </w:tabs>
    </w:pPr>
    <w:rPr>
      <w:sz w:val="18"/>
    </w:rPr>
  </w:style>
  <w:style w:type="paragraph" w:styleId="6">
    <w:name w:val="header"/>
    <w:basedOn w:val="1"/>
    <w:link w:val="24"/>
    <w:qFormat/>
    <w:uiPriority w:val="0"/>
    <w:pPr>
      <w:pBdr>
        <w:bottom w:val="single" w:color="auto" w:sz="6" w:space="1"/>
      </w:pBdr>
      <w:tabs>
        <w:tab w:val="center" w:pos="4153"/>
        <w:tab w:val="right" w:pos="8306"/>
      </w:tabs>
      <w:jc w:val="center"/>
    </w:pPr>
    <w:rPr>
      <w:sz w:val="18"/>
      <w:szCs w:val="18"/>
    </w:rPr>
  </w:style>
  <w:style w:type="paragraph" w:customStyle="1" w:styleId="9">
    <w:name w:val="Char"/>
    <w:basedOn w:val="1"/>
    <w:qFormat/>
    <w:uiPriority w:val="99"/>
    <w:pPr>
      <w:spacing w:after="160" w:line="240" w:lineRule="exact"/>
    </w:pPr>
  </w:style>
  <w:style w:type="character" w:customStyle="1" w:styleId="10">
    <w:name w:val="font01"/>
    <w:basedOn w:val="8"/>
    <w:qFormat/>
    <w:uiPriority w:val="0"/>
    <w:rPr>
      <w:rFonts w:ascii="Arial" w:hAnsi="Arial" w:cs="Arial"/>
      <w:color w:val="000000"/>
      <w:sz w:val="22"/>
      <w:szCs w:val="22"/>
      <w:u w:val="none"/>
    </w:rPr>
  </w:style>
  <w:style w:type="character" w:customStyle="1" w:styleId="11">
    <w:name w:val="font21"/>
    <w:basedOn w:val="8"/>
    <w:qFormat/>
    <w:uiPriority w:val="0"/>
    <w:rPr>
      <w:rFonts w:hint="eastAsia" w:ascii="宋体" w:hAnsi="宋体" w:eastAsia="宋体" w:cs="宋体"/>
      <w:color w:val="000000"/>
      <w:sz w:val="22"/>
      <w:szCs w:val="22"/>
      <w:u w:val="none"/>
    </w:rPr>
  </w:style>
  <w:style w:type="character" w:customStyle="1" w:styleId="12">
    <w:name w:val="font61"/>
    <w:basedOn w:val="8"/>
    <w:qFormat/>
    <w:uiPriority w:val="0"/>
    <w:rPr>
      <w:rFonts w:ascii="宋体" w:hAnsi="宋体" w:eastAsia="宋体" w:cs="宋体"/>
      <w:color w:val="000000"/>
      <w:sz w:val="18"/>
      <w:szCs w:val="18"/>
      <w:u w:val="none"/>
    </w:rPr>
  </w:style>
  <w:style w:type="character" w:customStyle="1" w:styleId="13">
    <w:name w:val="font71"/>
    <w:basedOn w:val="8"/>
    <w:qFormat/>
    <w:uiPriority w:val="0"/>
    <w:rPr>
      <w:rFonts w:ascii="宋体" w:hAnsi="宋体" w:eastAsia="宋体" w:cs="宋体"/>
      <w:color w:val="000000"/>
      <w:sz w:val="18"/>
      <w:szCs w:val="18"/>
      <w:u w:val="none"/>
    </w:rPr>
  </w:style>
  <w:style w:type="character" w:customStyle="1" w:styleId="14">
    <w:name w:val="font41"/>
    <w:basedOn w:val="8"/>
    <w:qFormat/>
    <w:uiPriority w:val="0"/>
    <w:rPr>
      <w:rFonts w:ascii="仿宋" w:hAnsi="仿宋" w:eastAsia="仿宋" w:cs="仿宋"/>
      <w:color w:val="000000"/>
      <w:sz w:val="18"/>
      <w:szCs w:val="18"/>
      <w:u w:val="none"/>
    </w:rPr>
  </w:style>
  <w:style w:type="character" w:customStyle="1" w:styleId="15">
    <w:name w:val="font51"/>
    <w:basedOn w:val="8"/>
    <w:qFormat/>
    <w:uiPriority w:val="0"/>
    <w:rPr>
      <w:rFonts w:ascii="宋体" w:hAnsi="宋体" w:eastAsia="宋体" w:cs="宋体"/>
      <w:color w:val="000000"/>
      <w:sz w:val="22"/>
      <w:szCs w:val="22"/>
      <w:u w:val="none"/>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8"/>
      <w:szCs w:val="28"/>
    </w:rPr>
  </w:style>
  <w:style w:type="character" w:customStyle="1" w:styleId="18">
    <w:name w:val="font31"/>
    <w:basedOn w:val="8"/>
    <w:qFormat/>
    <w:uiPriority w:val="0"/>
    <w:rPr>
      <w:rFonts w:hint="eastAsia" w:ascii="宋体" w:hAnsi="宋体" w:eastAsia="宋体" w:cs="宋体"/>
      <w:b/>
      <w:bCs/>
      <w:color w:val="000000"/>
      <w:sz w:val="22"/>
      <w:szCs w:val="22"/>
      <w:u w:val="none"/>
    </w:rPr>
  </w:style>
  <w:style w:type="character" w:customStyle="1" w:styleId="19">
    <w:name w:val="font11"/>
    <w:basedOn w:val="8"/>
    <w:qFormat/>
    <w:uiPriority w:val="0"/>
    <w:rPr>
      <w:rFonts w:hint="default" w:ascii="Arial" w:hAnsi="Arial" w:cs="Arial"/>
      <w:color w:val="000000"/>
      <w:sz w:val="28"/>
      <w:szCs w:val="28"/>
      <w:u w:val="none"/>
    </w:rPr>
  </w:style>
  <w:style w:type="character" w:customStyle="1" w:styleId="20">
    <w:name w:val="font121"/>
    <w:basedOn w:val="8"/>
    <w:qFormat/>
    <w:uiPriority w:val="0"/>
    <w:rPr>
      <w:rFonts w:hint="eastAsia" w:ascii="宋体" w:hAnsi="宋体" w:eastAsia="宋体" w:cs="宋体"/>
      <w:color w:val="000000"/>
      <w:sz w:val="28"/>
      <w:szCs w:val="28"/>
      <w:u w:val="none"/>
    </w:rPr>
  </w:style>
  <w:style w:type="character" w:customStyle="1" w:styleId="21">
    <w:name w:val="font131"/>
    <w:basedOn w:val="8"/>
    <w:qFormat/>
    <w:uiPriority w:val="0"/>
    <w:rPr>
      <w:rFonts w:ascii="宋体" w:hAnsi="宋体" w:eastAsia="宋体" w:cs="宋体"/>
      <w:color w:val="000000"/>
      <w:sz w:val="18"/>
      <w:szCs w:val="18"/>
      <w:u w:val="none"/>
    </w:rPr>
  </w:style>
  <w:style w:type="character" w:customStyle="1" w:styleId="22">
    <w:name w:val="font81"/>
    <w:basedOn w:val="8"/>
    <w:qFormat/>
    <w:uiPriority w:val="0"/>
    <w:rPr>
      <w:rFonts w:hint="eastAsia" w:ascii="宋体" w:hAnsi="宋体" w:eastAsia="宋体" w:cs="宋体"/>
      <w:b/>
      <w:bCs/>
      <w:color w:val="000000"/>
      <w:sz w:val="32"/>
      <w:szCs w:val="32"/>
      <w:u w:val="none"/>
    </w:rPr>
  </w:style>
  <w:style w:type="character" w:customStyle="1" w:styleId="23">
    <w:name w:val="font91"/>
    <w:basedOn w:val="8"/>
    <w:qFormat/>
    <w:uiPriority w:val="0"/>
    <w:rPr>
      <w:rFonts w:ascii="宋体" w:hAnsi="宋体" w:eastAsia="宋体" w:cs="宋体"/>
      <w:color w:val="000000"/>
      <w:sz w:val="18"/>
      <w:szCs w:val="18"/>
      <w:u w:val="none"/>
    </w:rPr>
  </w:style>
  <w:style w:type="character" w:customStyle="1" w:styleId="24">
    <w:name w:val="页眉 Char"/>
    <w:basedOn w:val="8"/>
    <w:link w:val="6"/>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16744</Words>
  <Characters>18742</Characters>
  <Lines>141</Lines>
  <Paragraphs>39</Paragraphs>
  <TotalTime>0</TotalTime>
  <ScaleCrop>false</ScaleCrop>
  <LinksUpToDate>false</LinksUpToDate>
  <CharactersWithSpaces>18849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2025-03-02T01:09:00Z</dcterms:created>
  <dc:creator>28605</dc:creator>
  <cp:lastModifiedBy>ysczy</cp:lastModifiedBy>
  <cp:lastPrinted>2025-03-13T04:41:00Z</cp:lastPrinted>
  <dcterms:modified xsi:type="dcterms:W3CDTF">2025-03-21T05:31:12Z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KSOTemplateDocerSaveRecord">
    <vt:lpwstr>eyJoZGlkIjoiZjFmZWIzNDg2MmIzZjExOTIzMmViNTBmYTMwYTk0ZWYiLCJ1c2VySWQiOiI0MTgzMjQ1MDUifQ==</vt:lpwstr>
  </property>
  <property fmtid="{D5CDD505-2E9C-101B-9397-08002B2CF9AE}" pid="4" name="ICV">
    <vt:lpwstr>5FE5F55770CD4C32AE9CBC1722A814C0</vt:lpwstr>
  </property>
</Properties>
</file>