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40" w:lineRule="exact"/>
        <w:jc w:val="center"/>
        <w:rPr>
          <w:rFonts w:hint="eastAsia" w:ascii="方正小标宋_GBK" w:hAnsi="华文中宋" w:eastAsia="方正小标宋_GBK" w:cs="宋体"/>
          <w:b/>
          <w:kern w:val="0"/>
          <w:sz w:val="48"/>
          <w:szCs w:val="48"/>
        </w:rPr>
      </w:pPr>
    </w:p>
    <w:p>
      <w:pPr>
        <w:spacing w:line="540" w:lineRule="exact"/>
        <w:jc w:val="center"/>
        <w:rPr>
          <w:rFonts w:hint="eastAsia" w:ascii="方正小标宋_GBK" w:hAnsi="华文中宋" w:eastAsia="方正小标宋_GBK" w:cs="宋体"/>
          <w:b/>
          <w:kern w:val="0"/>
          <w:sz w:val="48"/>
          <w:szCs w:val="48"/>
        </w:rPr>
      </w:pPr>
    </w:p>
    <w:p>
      <w:pPr>
        <w:spacing w:line="540" w:lineRule="exact"/>
        <w:jc w:val="center"/>
        <w:rPr>
          <w:rFonts w:hint="eastAsia" w:ascii="方正小标宋_GBK" w:hAnsi="华文中宋" w:eastAsia="方正小标宋_GBK" w:cs="宋体"/>
          <w:b/>
          <w:kern w:val="0"/>
          <w:sz w:val="48"/>
          <w:szCs w:val="48"/>
        </w:rPr>
      </w:pPr>
    </w:p>
    <w:p>
      <w:pPr>
        <w:spacing w:line="540" w:lineRule="exact"/>
        <w:jc w:val="center"/>
        <w:rPr>
          <w:rFonts w:hint="eastAsia" w:ascii="方正小标宋_GBK" w:hAnsi="华文中宋" w:eastAsia="方正小标宋_GBK" w:cs="宋体"/>
          <w:b/>
          <w:kern w:val="0"/>
          <w:sz w:val="48"/>
          <w:szCs w:val="48"/>
        </w:rPr>
      </w:pPr>
    </w:p>
    <w:p>
      <w:pPr>
        <w:spacing w:line="540" w:lineRule="exact"/>
        <w:jc w:val="center"/>
        <w:rPr>
          <w:rFonts w:hint="eastAsia" w:ascii="方正小标宋_GBK" w:hAnsi="华文中宋" w:eastAsia="方正小标宋_GBK" w:cs="宋体"/>
          <w:b/>
          <w:kern w:val="0"/>
          <w:sz w:val="48"/>
          <w:szCs w:val="48"/>
        </w:rPr>
      </w:pPr>
      <w:r>
        <w:rPr>
          <w:rFonts w:hint="eastAsia" w:ascii="方正小标宋_GBK" w:hAnsi="华文中宋" w:eastAsia="方正小标宋_GBK" w:cs="宋体"/>
          <w:b/>
          <w:kern w:val="0"/>
          <w:sz w:val="48"/>
          <w:szCs w:val="48"/>
        </w:rPr>
        <w:t>自治区财政项目支出绩效自评报告</w:t>
      </w:r>
    </w:p>
    <w:p>
      <w:pPr>
        <w:spacing w:line="540" w:lineRule="exact"/>
        <w:jc w:val="center"/>
        <w:rPr>
          <w:rFonts w:hint="eastAsia" w:ascii="方正小标宋_GBK" w:hAnsi="华文中宋" w:eastAsia="方正小标宋_GBK" w:cs="宋体"/>
          <w:b/>
          <w:kern w:val="0"/>
          <w:sz w:val="48"/>
          <w:szCs w:val="48"/>
        </w:rPr>
      </w:pPr>
    </w:p>
    <w:p>
      <w:pPr>
        <w:spacing w:line="540" w:lineRule="exact"/>
        <w:jc w:val="left"/>
        <w:rPr>
          <w:rFonts w:hint="eastAsia" w:hAnsi="宋体" w:eastAsia="仿宋_GB2312" w:cs="宋体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华文中宋" w:eastAsia="方正小标宋_GBK" w:cs="宋体"/>
          <w:b/>
          <w:kern w:val="0"/>
          <w:sz w:val="48"/>
          <w:szCs w:val="48"/>
          <w:lang w:val="en-US" w:eastAsia="zh-CN"/>
        </w:rPr>
        <w:t xml:space="preserve">            </w:t>
      </w:r>
      <w:r>
        <w:rPr>
          <w:rFonts w:hint="eastAsia" w:hAnsi="宋体" w:eastAsia="仿宋_GB2312" w:cs="宋体"/>
          <w:kern w:val="0"/>
          <w:sz w:val="36"/>
          <w:szCs w:val="36"/>
          <w:lang w:val="en-US" w:eastAsia="zh-CN"/>
        </w:rPr>
        <w:t>（ 2018年度）</w:t>
      </w:r>
    </w:p>
    <w:p>
      <w:pPr>
        <w:spacing w:line="540" w:lineRule="exact"/>
        <w:jc w:val="center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</w:p>
    <w:p>
      <w:pPr>
        <w:spacing w:line="540" w:lineRule="exact"/>
        <w:jc w:val="center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</w:p>
    <w:p>
      <w:pPr>
        <w:spacing w:line="540" w:lineRule="exact"/>
        <w:jc w:val="center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</w:p>
    <w:p>
      <w:pPr>
        <w:spacing w:line="540" w:lineRule="exact"/>
        <w:jc w:val="center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</w:p>
    <w:p>
      <w:pPr>
        <w:spacing w:line="540" w:lineRule="exact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</w:p>
    <w:p>
      <w:pPr>
        <w:spacing w:line="700" w:lineRule="exact"/>
        <w:jc w:val="left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 xml:space="preserve">     </w:t>
      </w:r>
    </w:p>
    <w:p>
      <w:pPr>
        <w:spacing w:line="700" w:lineRule="exact"/>
        <w:jc w:val="left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</w:p>
    <w:p>
      <w:pPr>
        <w:spacing w:line="700" w:lineRule="exact"/>
        <w:jc w:val="left"/>
        <w:rPr>
          <w:rFonts w:hint="eastAsia" w:hAnsi="宋体" w:eastAsia="仿宋_GB2312" w:cs="宋体"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hAnsi="宋体" w:eastAsia="仿宋_GB2312" w:cs="宋体"/>
          <w:kern w:val="0"/>
          <w:sz w:val="36"/>
          <w:szCs w:val="36"/>
        </w:rPr>
        <w:t>项目名称：</w:t>
      </w:r>
      <w:r>
        <w:rPr>
          <w:rFonts w:hint="eastAsia" w:hAnsi="宋体" w:eastAsia="仿宋_GB2312" w:cs="宋体"/>
          <w:kern w:val="0"/>
          <w:sz w:val="36"/>
          <w:szCs w:val="36"/>
          <w:lang w:eastAsia="zh-CN"/>
        </w:rPr>
        <w:t>福彩销售运行保障项目资金</w:t>
      </w:r>
    </w:p>
    <w:p>
      <w:pPr>
        <w:spacing w:line="700" w:lineRule="exact"/>
        <w:jc w:val="left"/>
        <w:rPr>
          <w:rFonts w:hint="eastAsia" w:hAnsi="宋体" w:eastAsia="仿宋_GB2312" w:cs="宋体"/>
          <w:kern w:val="0"/>
          <w:sz w:val="36"/>
          <w:szCs w:val="36"/>
        </w:rPr>
      </w:pPr>
      <w:r>
        <w:rPr>
          <w:rFonts w:hint="eastAsia" w:hAnsi="宋体" w:eastAsia="仿宋_GB2312" w:cs="宋体"/>
          <w:kern w:val="0"/>
          <w:sz w:val="36"/>
          <w:szCs w:val="36"/>
        </w:rPr>
        <w:t xml:space="preserve">     实施单位（公章）：</w:t>
      </w:r>
      <w:r>
        <w:rPr>
          <w:rFonts w:hint="eastAsia" w:hAnsi="宋体" w:eastAsia="仿宋_GB2312" w:cs="宋体"/>
          <w:kern w:val="0"/>
          <w:sz w:val="36"/>
          <w:szCs w:val="36"/>
          <w:lang w:eastAsia="zh-CN"/>
        </w:rPr>
        <w:t>新疆福利彩票发行中心</w:t>
      </w:r>
    </w:p>
    <w:p>
      <w:pPr>
        <w:spacing w:line="700" w:lineRule="exact"/>
        <w:jc w:val="left"/>
        <w:rPr>
          <w:rFonts w:hint="eastAsia" w:hAnsi="宋体" w:eastAsia="仿宋_GB2312" w:cs="宋体"/>
          <w:kern w:val="0"/>
          <w:sz w:val="36"/>
          <w:szCs w:val="36"/>
        </w:rPr>
      </w:pPr>
      <w:r>
        <w:rPr>
          <w:rFonts w:hint="eastAsia" w:hAnsi="宋体" w:eastAsia="仿宋_GB2312" w:cs="宋体"/>
          <w:kern w:val="0"/>
          <w:sz w:val="36"/>
          <w:szCs w:val="36"/>
          <w:lang w:val="en-US" w:eastAsia="zh-CN"/>
        </w:rPr>
        <w:t xml:space="preserve">     </w:t>
      </w:r>
      <w:r>
        <w:rPr>
          <w:rFonts w:hint="eastAsia" w:hAnsi="宋体" w:eastAsia="仿宋_GB2312" w:cs="宋体"/>
          <w:kern w:val="0"/>
          <w:sz w:val="36"/>
          <w:szCs w:val="36"/>
        </w:rPr>
        <w:t>主管部门（公章）：</w:t>
      </w:r>
      <w:r>
        <w:rPr>
          <w:rFonts w:hint="eastAsia" w:hAnsi="宋体" w:eastAsia="仿宋_GB2312" w:cs="宋体"/>
          <w:kern w:val="0"/>
          <w:sz w:val="36"/>
          <w:szCs w:val="36"/>
          <w:lang w:eastAsia="zh-CN"/>
        </w:rPr>
        <w:t>自治区民政厅</w:t>
      </w:r>
    </w:p>
    <w:p>
      <w:pPr>
        <w:spacing w:line="700" w:lineRule="exact"/>
        <w:jc w:val="left"/>
        <w:rPr>
          <w:rFonts w:hint="eastAsia" w:hAnsi="宋体" w:eastAsia="仿宋_GB2312" w:cs="宋体"/>
          <w:kern w:val="0"/>
          <w:sz w:val="36"/>
          <w:szCs w:val="36"/>
          <w:lang w:eastAsia="zh-CN"/>
        </w:rPr>
      </w:pPr>
      <w:r>
        <w:rPr>
          <w:rFonts w:hint="eastAsia" w:hAnsi="宋体" w:eastAsia="仿宋_GB2312" w:cs="宋体"/>
          <w:kern w:val="0"/>
          <w:sz w:val="36"/>
          <w:szCs w:val="36"/>
          <w:lang w:val="en-US" w:eastAsia="zh-CN"/>
        </w:rPr>
        <w:t xml:space="preserve">     </w:t>
      </w:r>
      <w:r>
        <w:rPr>
          <w:rFonts w:hint="eastAsia" w:hAnsi="宋体" w:eastAsia="仿宋_GB2312" w:cs="宋体"/>
          <w:kern w:val="0"/>
          <w:sz w:val="36"/>
          <w:szCs w:val="36"/>
        </w:rPr>
        <w:t>项目负责人（签章）：</w:t>
      </w:r>
      <w:r>
        <w:rPr>
          <w:rFonts w:hint="eastAsia" w:hAnsi="宋体" w:eastAsia="仿宋_GB2312" w:cs="宋体"/>
          <w:kern w:val="0"/>
          <w:sz w:val="36"/>
          <w:szCs w:val="36"/>
          <w:lang w:eastAsia="zh-CN"/>
        </w:rPr>
        <w:t>冯志垠</w:t>
      </w:r>
    </w:p>
    <w:p>
      <w:pPr>
        <w:spacing w:line="700" w:lineRule="exact"/>
        <w:jc w:val="left"/>
        <w:rPr>
          <w:rFonts w:hint="eastAsia" w:hAnsi="宋体" w:eastAsia="仿宋_GB2312" w:cs="宋体"/>
          <w:kern w:val="0"/>
          <w:sz w:val="36"/>
          <w:szCs w:val="36"/>
        </w:rPr>
      </w:pPr>
      <w:r>
        <w:rPr>
          <w:rFonts w:hint="eastAsia" w:hAnsi="宋体" w:eastAsia="仿宋_GB2312" w:cs="宋体"/>
          <w:kern w:val="0"/>
          <w:sz w:val="36"/>
          <w:szCs w:val="36"/>
          <w:lang w:val="en-US" w:eastAsia="zh-CN"/>
        </w:rPr>
        <w:t xml:space="preserve">     </w:t>
      </w:r>
      <w:r>
        <w:rPr>
          <w:rFonts w:hint="eastAsia" w:hAnsi="宋体" w:eastAsia="仿宋_GB2312" w:cs="宋体"/>
          <w:kern w:val="0"/>
          <w:sz w:val="36"/>
          <w:szCs w:val="36"/>
        </w:rPr>
        <w:t xml:space="preserve">填报时间：  </w:t>
      </w:r>
      <w:r>
        <w:rPr>
          <w:rFonts w:hint="eastAsia" w:hAnsi="宋体" w:eastAsia="仿宋_GB2312" w:cs="宋体"/>
          <w:kern w:val="0"/>
          <w:sz w:val="36"/>
          <w:szCs w:val="36"/>
          <w:lang w:val="en-US" w:eastAsia="zh-CN"/>
        </w:rPr>
        <w:t>2019</w:t>
      </w:r>
      <w:r>
        <w:rPr>
          <w:rFonts w:hint="eastAsia" w:hAnsi="宋体" w:eastAsia="仿宋_GB2312" w:cs="宋体"/>
          <w:kern w:val="0"/>
          <w:sz w:val="36"/>
          <w:szCs w:val="36"/>
        </w:rPr>
        <w:t xml:space="preserve">年 </w:t>
      </w:r>
      <w:r>
        <w:rPr>
          <w:rFonts w:hint="eastAsia" w:hAnsi="宋体" w:eastAsia="仿宋_GB2312" w:cs="宋体"/>
          <w:kern w:val="0"/>
          <w:sz w:val="36"/>
          <w:szCs w:val="36"/>
          <w:lang w:val="en-US" w:eastAsia="zh-CN"/>
        </w:rPr>
        <w:t>1</w:t>
      </w:r>
      <w:r>
        <w:rPr>
          <w:rFonts w:hint="eastAsia" w:hAnsi="宋体" w:eastAsia="仿宋_GB2312" w:cs="宋体"/>
          <w:kern w:val="0"/>
          <w:sz w:val="36"/>
          <w:szCs w:val="36"/>
        </w:rPr>
        <w:t xml:space="preserve"> 月 </w:t>
      </w:r>
      <w:r>
        <w:rPr>
          <w:rFonts w:hint="eastAsia" w:hAnsi="宋体" w:eastAsia="仿宋_GB2312" w:cs="宋体"/>
          <w:kern w:val="0"/>
          <w:sz w:val="36"/>
          <w:szCs w:val="36"/>
          <w:lang w:val="en-US" w:eastAsia="zh-CN"/>
        </w:rPr>
        <w:t>28</w:t>
      </w:r>
      <w:r>
        <w:rPr>
          <w:rFonts w:hint="eastAsia" w:hAnsi="宋体" w:eastAsia="仿宋_GB2312" w:cs="宋体"/>
          <w:kern w:val="0"/>
          <w:sz w:val="36"/>
          <w:szCs w:val="36"/>
        </w:rPr>
        <w:t xml:space="preserve"> 日</w:t>
      </w:r>
    </w:p>
    <w:p>
      <w:pPr>
        <w:spacing w:line="540" w:lineRule="exact"/>
        <w:jc w:val="center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</w:p>
    <w:p>
      <w:pPr>
        <w:spacing w:line="540" w:lineRule="exact"/>
        <w:jc w:val="center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</w:p>
    <w:p>
      <w:pPr>
        <w:spacing w:line="540" w:lineRule="exact"/>
        <w:jc w:val="center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</w:p>
    <w:p>
      <w:pPr>
        <w:spacing w:line="540" w:lineRule="exact"/>
        <w:jc w:val="center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</w:p>
    <w:p>
      <w:pPr>
        <w:spacing w:line="540" w:lineRule="exact"/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</w:rPr>
      </w:pPr>
      <w:bookmarkStart w:id="2" w:name="_GoBack"/>
      <w:bookmarkEnd w:id="2"/>
      <w:r>
        <w:rPr>
          <w:rStyle w:val="3"/>
          <w:rFonts w:hint="eastAsia" w:asciiTheme="minorEastAsia" w:hAnsiTheme="minorEastAsia" w:eastAsiaTheme="minorEastAsia" w:cstheme="minorEastAsia"/>
          <w:b w:val="0"/>
          <w:spacing w:val="-4"/>
          <w:sz w:val="32"/>
          <w:szCs w:val="32"/>
          <w:lang w:val="en-US" w:eastAsia="zh-CN"/>
        </w:rPr>
        <w:t xml:space="preserve">   </w:t>
      </w:r>
      <w:r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lang w:val="en-US" w:eastAsia="zh-CN"/>
        </w:rPr>
        <w:t xml:space="preserve"> </w:t>
      </w:r>
      <w:r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</w:rPr>
        <w:t>一、项目概况</w:t>
      </w:r>
    </w:p>
    <w:p>
      <w:pPr>
        <w:spacing w:line="600" w:lineRule="exact"/>
        <w:ind w:firstLine="627" w:firstLineChars="200"/>
        <w:rPr>
          <w:rStyle w:val="3"/>
          <w:rFonts w:hint="eastAsia" w:ascii="仿宋" w:hAnsi="仿宋" w:eastAsia="仿宋" w:cs="仿宋"/>
          <w:spacing w:val="-4"/>
          <w:sz w:val="32"/>
          <w:szCs w:val="32"/>
        </w:rPr>
      </w:pPr>
      <w:r>
        <w:rPr>
          <w:rStyle w:val="3"/>
          <w:rFonts w:hint="eastAsia" w:ascii="仿宋" w:hAnsi="仿宋" w:eastAsia="仿宋" w:cs="仿宋"/>
          <w:spacing w:val="-4"/>
          <w:sz w:val="32"/>
          <w:szCs w:val="32"/>
        </w:rPr>
        <w:t>（一）</w:t>
      </w:r>
      <w:r>
        <w:rPr>
          <w:rStyle w:val="3"/>
          <w:rFonts w:hint="eastAsia" w:ascii="仿宋" w:hAnsi="仿宋" w:eastAsia="仿宋" w:cs="仿宋"/>
          <w:spacing w:val="-4"/>
          <w:sz w:val="32"/>
          <w:szCs w:val="32"/>
          <w:lang w:eastAsia="zh-CN"/>
        </w:rPr>
        <w:t>项目单位</w:t>
      </w:r>
      <w:r>
        <w:rPr>
          <w:rStyle w:val="3"/>
          <w:rFonts w:hint="eastAsia" w:ascii="仿宋" w:hAnsi="仿宋" w:eastAsia="仿宋" w:cs="仿宋"/>
          <w:spacing w:val="-4"/>
          <w:sz w:val="32"/>
          <w:szCs w:val="32"/>
        </w:rPr>
        <w:t>基本情况</w:t>
      </w:r>
    </w:p>
    <w:p>
      <w:pPr>
        <w:snapToGrid w:val="0"/>
        <w:spacing w:line="500" w:lineRule="exact"/>
        <w:ind w:left="105" w:leftChars="50"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新疆维吾尔自治区福利彩票发行中心成立于1991年2月，为县处级、自收自支事业单位。行政隶属于自治区民政厅，同时受中国福利彩票发行管理中心的业务领导，对新疆生产建设兵团福利彩票发行机构和15个（州、市）福利彩票发行机构负有业务领导职能。全疆福利彩票发行中心由自治区福利彩票发行中心及十五个地、州、市福彩中心构成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中心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编制为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40人，实有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91名工作人员，其中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在编人员31人，聘用人员60人。</w:t>
      </w:r>
    </w:p>
    <w:p>
      <w:pPr>
        <w:snapToGrid w:val="0"/>
        <w:spacing w:line="500" w:lineRule="exact"/>
        <w:ind w:left="105" w:leftChars="50" w:firstLine="640" w:firstLineChars="200"/>
        <w:rPr>
          <w:rStyle w:val="3"/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中心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工作职责是在新疆境内组织销售福利彩票，建设和管理福利彩票销售网络，落实销售计划，筹集并上缴公益金。目前，自治区及各地、州、市发行机构共有388名工作人员，直接管理了全疆3000余个常规投注站、1000余个“时时彩”投注站，约6000余人的销售员队伍。</w:t>
      </w:r>
    </w:p>
    <w:p>
      <w:pPr>
        <w:numPr>
          <w:ilvl w:val="0"/>
          <w:numId w:val="1"/>
        </w:numPr>
        <w:ind w:firstLine="640"/>
        <w:rPr>
          <w:rStyle w:val="3"/>
          <w:rFonts w:hint="eastAsia" w:ascii="仿宋" w:hAnsi="仿宋" w:eastAsia="仿宋" w:cs="仿宋"/>
          <w:spacing w:val="-4"/>
          <w:sz w:val="32"/>
          <w:szCs w:val="32"/>
          <w:lang w:eastAsia="zh-CN"/>
        </w:rPr>
      </w:pPr>
      <w:r>
        <w:rPr>
          <w:rStyle w:val="3"/>
          <w:rFonts w:hint="eastAsia" w:ascii="仿宋" w:hAnsi="仿宋" w:eastAsia="仿宋" w:cs="仿宋"/>
          <w:spacing w:val="-4"/>
          <w:sz w:val="32"/>
          <w:szCs w:val="32"/>
        </w:rPr>
        <w:t>项目预算绩效目标设定情</w:t>
      </w:r>
      <w:r>
        <w:rPr>
          <w:rStyle w:val="3"/>
          <w:rFonts w:hint="eastAsia" w:ascii="仿宋" w:hAnsi="仿宋" w:eastAsia="仿宋" w:cs="仿宋"/>
          <w:spacing w:val="-4"/>
          <w:sz w:val="32"/>
          <w:szCs w:val="32"/>
          <w:lang w:eastAsia="zh-CN"/>
        </w:rPr>
        <w:t>况</w:t>
      </w:r>
    </w:p>
    <w:p>
      <w:pPr>
        <w:keepNext w:val="0"/>
        <w:keepLines w:val="0"/>
        <w:widowControl/>
        <w:suppressLineNumbers w:val="0"/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OLE_LINK2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通过对彩票销售渠道建设和系统维护等运行保障资金的支出，确保彩票市场安全运行，顺利完成全疆福彩彩票销售任务。</w:t>
      </w:r>
    </w:p>
    <w:bookmarkEnd w:id="0"/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福彩销售运行保障项目资金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的用途和主要内容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主要是开展彩票销售业务所需的费用，包括销售渠道建设费、彩票印制费、彩票物流管理费、检验检测费、广告费、市场营销费、市场宣传推广费、销售系统建设和运行维护费、技术服务费、专线通讯费、开奖费、公证费、市场调研费、彩票销毁费及其他业务支出等。</w:t>
      </w:r>
    </w:p>
    <w:p>
      <w:pPr>
        <w:spacing w:line="540" w:lineRule="exact"/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</w:rPr>
      </w:pPr>
      <w:r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lang w:val="en-US" w:eastAsia="zh-CN"/>
        </w:rPr>
        <w:t xml:space="preserve">  </w:t>
      </w:r>
      <w:r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</w:rPr>
        <w:t>二、项目资金使用及管理情况</w:t>
      </w:r>
    </w:p>
    <w:p>
      <w:pPr>
        <w:spacing w:line="540" w:lineRule="exact"/>
        <w:rPr>
          <w:rStyle w:val="3"/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</w:pPr>
      <w:r>
        <w:rPr>
          <w:rStyle w:val="3"/>
          <w:rFonts w:hint="eastAsia" w:ascii="仿宋" w:hAnsi="仿宋" w:eastAsia="仿宋" w:cs="仿宋"/>
          <w:spacing w:val="-4"/>
          <w:sz w:val="32"/>
          <w:szCs w:val="32"/>
        </w:rPr>
        <w:t>（一）项目资金安排落实、总投入等情况分析</w:t>
      </w:r>
      <w:r>
        <w:rPr>
          <w:rStyle w:val="3"/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 xml:space="preserve">  </w:t>
      </w:r>
    </w:p>
    <w:p>
      <w:pPr>
        <w:ind w:firstLine="640"/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lang w:val="en-US" w:eastAsia="zh-CN"/>
        </w:rPr>
      </w:pPr>
      <w:r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lang w:val="en-US" w:eastAsia="zh-CN"/>
        </w:rPr>
        <w:t xml:space="preserve"> 2018年福彩销售运行保障项目资金11715万元。其中:根据新财预[2018]1号《关于下达自治区本级预算单位2018年部门预算的通知》，收支预算安排福彩销售运行保障项目资金8490万元,上年结转资金3225万元。</w:t>
      </w:r>
    </w:p>
    <w:p>
      <w:pPr>
        <w:numPr>
          <w:ilvl w:val="0"/>
          <w:numId w:val="2"/>
        </w:numPr>
        <w:spacing w:line="540" w:lineRule="exact"/>
        <w:rPr>
          <w:rStyle w:val="3"/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</w:pPr>
      <w:r>
        <w:rPr>
          <w:rStyle w:val="3"/>
          <w:rFonts w:hint="eastAsia" w:ascii="仿宋" w:hAnsi="仿宋" w:eastAsia="仿宋" w:cs="仿宋"/>
          <w:spacing w:val="-4"/>
          <w:sz w:val="32"/>
          <w:szCs w:val="32"/>
          <w:highlight w:val="none"/>
        </w:rPr>
        <w:t>项目资金实际使用情况分析</w:t>
      </w:r>
      <w:r>
        <w:rPr>
          <w:rStyle w:val="3"/>
          <w:rFonts w:hint="eastAsia" w:ascii="仿宋" w:hAnsi="仿宋" w:eastAsia="仿宋" w:cs="仿宋"/>
          <w:spacing w:val="-4"/>
          <w:sz w:val="32"/>
          <w:szCs w:val="32"/>
          <w:highlight w:val="none"/>
          <w:lang w:eastAsia="zh-CN"/>
        </w:rPr>
        <w:t>。</w:t>
      </w:r>
    </w:p>
    <w:p>
      <w:pPr>
        <w:spacing w:line="540" w:lineRule="exact"/>
        <w:ind w:firstLine="624" w:firstLineChars="200"/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lang w:eastAsia="zh-CN"/>
        </w:rPr>
      </w:pPr>
      <w:r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</w:rPr>
        <w:t>依据2018年年初预算，福彩销售运行保障</w:t>
      </w:r>
      <w:r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lang w:val="en-US" w:eastAsia="zh-CN"/>
        </w:rPr>
        <w:t>项目</w:t>
      </w:r>
      <w:r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</w:rPr>
        <w:t>资金</w:t>
      </w:r>
      <w:r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lang w:val="en-US" w:eastAsia="zh-CN"/>
        </w:rPr>
        <w:t>共</w:t>
      </w:r>
      <w:r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</w:rPr>
        <w:t>11715万元</w:t>
      </w:r>
      <w:r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lang w:eastAsia="zh-CN"/>
        </w:rPr>
        <w:t>，</w:t>
      </w:r>
      <w:r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</w:rPr>
        <w:t>预算资金执行率达到</w:t>
      </w:r>
      <w:r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lang w:val="en-US" w:eastAsia="zh-CN"/>
        </w:rPr>
        <w:t>100%</w:t>
      </w:r>
      <w:r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lang w:eastAsia="zh-CN"/>
        </w:rPr>
        <w:t>。</w:t>
      </w:r>
    </w:p>
    <w:p>
      <w:pPr>
        <w:spacing w:line="540" w:lineRule="exact"/>
        <w:ind w:firstLine="640"/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lang w:val="en-US" w:eastAsia="zh-CN"/>
        </w:rPr>
      </w:pPr>
      <w:r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lang w:val="en-US" w:eastAsia="zh-CN"/>
        </w:rPr>
        <w:t>1、销售渠道建设费资金3304.38万元。其中：全疆中福在线大厅契税、维修基金246.21万元；综合业务安全接入系统451万元；即开票销售展示柜租赁、维保服务328.68万元（</w:t>
      </w:r>
      <w:r>
        <w:rPr>
          <w:rFonts w:hint="eastAsia" w:ascii="仿宋" w:hAnsi="仿宋" w:eastAsia="仿宋" w:cs="仿宋"/>
          <w:bCs/>
          <w:sz w:val="32"/>
          <w:szCs w:val="32"/>
        </w:rPr>
        <w:t>全疆</w:t>
      </w:r>
      <w:r>
        <w:rPr>
          <w:rFonts w:hint="eastAsia" w:ascii="仿宋" w:hAnsi="仿宋" w:eastAsia="仿宋" w:cs="仿宋"/>
          <w:sz w:val="32"/>
          <w:szCs w:val="32"/>
        </w:rPr>
        <w:t>共计配发销售展示柜1151台，实际安装运行1092台，累计销售2537万元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单机最高月销量达到了6.1万元</w:t>
      </w:r>
      <w:r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lang w:val="en-US" w:eastAsia="zh-CN"/>
        </w:rPr>
        <w:t>）；购置地州便携式U盘0.87万元；标准化建设项目1059.62万元；彩票专用设备租赁服务采购663.18万元；更新投注机554.82万元。（</w:t>
      </w:r>
      <w:r>
        <w:rPr>
          <w:rFonts w:hint="eastAsia" w:ascii="仿宋" w:hAnsi="仿宋" w:eastAsia="仿宋" w:cs="仿宋"/>
          <w:sz w:val="32"/>
          <w:szCs w:val="32"/>
        </w:rPr>
        <w:t>强化销售设备设施管理，首次以租赁服务的形式采购完成F10投注机630台，并按照计划对部分逾龄投注机进行了更新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40" w:lineRule="exact"/>
        <w:ind w:firstLine="608"/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lang w:val="en-US" w:eastAsia="zh-CN"/>
        </w:rPr>
      </w:pPr>
      <w:r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lang w:val="en-US" w:eastAsia="zh-CN"/>
        </w:rPr>
        <w:t>2、彩票印制费1076.9万元。主要用于支付全疆预制票据的印制及各投注站投注单的印制。</w:t>
      </w:r>
    </w:p>
    <w:p>
      <w:pPr>
        <w:spacing w:line="540" w:lineRule="exact"/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highlight w:val="none"/>
          <w:lang w:val="en-US" w:eastAsia="zh-CN"/>
        </w:rPr>
      </w:pPr>
      <w:r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lang w:val="en-US" w:eastAsia="zh-CN"/>
        </w:rPr>
        <w:t xml:space="preserve">    3、物流管理费40.16万元。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即开票日常申领、调拨、配送，按月与物流公司进行账务核查。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年共申领即开票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4.62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亿元，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15780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箱，调拨配送即开票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4.53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亿元，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15239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箱，调拨配送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902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批次，申领新票种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个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0"/>
        </w:numPr>
        <w:spacing w:line="540" w:lineRule="exact"/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lang w:val="en-US" w:eastAsia="zh-CN"/>
        </w:rPr>
      </w:pPr>
      <w:r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lang w:val="en-US" w:eastAsia="zh-CN"/>
        </w:rPr>
        <w:t xml:space="preserve">    4、广告费183.74万元。</w:t>
      </w:r>
      <w:r>
        <w:rPr>
          <w:rFonts w:hint="eastAsia" w:ascii="仿宋" w:hAnsi="仿宋" w:eastAsia="仿宋" w:cs="仿宋"/>
          <w:sz w:val="32"/>
          <w:szCs w:val="32"/>
        </w:rPr>
        <w:t>强化品牌建设，提升公益形象。一是进一步巩固和扩大全疆各级福利彩票媒体宣传阵地，构建了10家自治区级媒体和21家地市级媒体共同组成的宣传媒体网络，确保宣传效果。二是注重社会舆情监督和防控，把握舆情动态，有效应对突发事件，全年没有出现负面舆情事件。</w:t>
      </w:r>
    </w:p>
    <w:p>
      <w:pPr>
        <w:numPr>
          <w:ilvl w:val="0"/>
          <w:numId w:val="0"/>
        </w:numPr>
        <w:spacing w:line="540" w:lineRule="exact"/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lang w:val="en-US" w:eastAsia="zh-CN"/>
        </w:rPr>
      </w:pPr>
      <w:r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lang w:val="en-US" w:eastAsia="zh-CN"/>
        </w:rPr>
        <w:t xml:space="preserve">    5、市场营销费3106.66万元。其中时时彩促销237.75万元；即开票“摇钱树”促销25.55万元；即开票“欢乐彩蛋”促销0.096万元；即开票展示柜55万；即开票“金光闪耀”</w:t>
      </w:r>
    </w:p>
    <w:p>
      <w:pPr>
        <w:snapToGrid w:val="0"/>
        <w:spacing w:line="520" w:lineRule="exact"/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lang w:val="en-US" w:eastAsia="zh-CN"/>
        </w:rPr>
      </w:pPr>
      <w:r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lang w:val="en-US" w:eastAsia="zh-CN"/>
        </w:rPr>
        <w:t>促销550.46万元；双色球促销活动916.49万元；即开票“蘑菇大战”促销0.35万元；即开票“玫瑰之约”促销445.38万元；即开票“吉庆有余”促销0.14万元；即开票mate活动促销2.72万元；电脑票投注站促销246.19万元。即开票“369”促销530.23万元；即开票“喜气洋洋”促销0.31万元；即开票展示柜微信促销96万元。</w:t>
      </w:r>
      <w:r>
        <w:rPr>
          <w:rFonts w:hint="eastAsia" w:ascii="仿宋" w:hAnsi="仿宋" w:eastAsia="仿宋" w:cs="仿宋"/>
          <w:sz w:val="32"/>
          <w:szCs w:val="32"/>
        </w:rPr>
        <w:t>创新开展市场营销工作，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通过开展各类促销活动，</w:t>
      </w:r>
      <w:r>
        <w:rPr>
          <w:rFonts w:hint="eastAsia" w:ascii="仿宋" w:hAnsi="仿宋" w:eastAsia="仿宋" w:cs="仿宋"/>
          <w:sz w:val="32"/>
          <w:szCs w:val="32"/>
        </w:rPr>
        <w:t>有效调动了广大彩民的购彩积极性和销售人员的销售积极性，</w:t>
      </w:r>
      <w:r>
        <w:rPr>
          <w:rFonts w:hint="eastAsia" w:ascii="仿宋" w:hAnsi="仿宋" w:eastAsia="仿宋" w:cs="仿宋"/>
          <w:bCs/>
          <w:sz w:val="32"/>
          <w:szCs w:val="32"/>
        </w:rPr>
        <w:t>为完成2018年度销售任务奠定了坚实基础。</w:t>
      </w:r>
    </w:p>
    <w:p>
      <w:pPr>
        <w:numPr>
          <w:ilvl w:val="0"/>
          <w:numId w:val="0"/>
        </w:numPr>
        <w:spacing w:line="540" w:lineRule="exact"/>
        <w:ind w:firstLine="608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lang w:val="en-US" w:eastAsia="zh-CN"/>
        </w:rPr>
        <w:t>6、市场宣传推广费72.97万元。其中：即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开票宣传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品的印制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费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1.27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电脑票派奖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及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促销宣传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品的印制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22.17万元、销售展示柜的宣传印制费47.1万元、社会责任报告宣传册2.43万元。</w:t>
      </w:r>
    </w:p>
    <w:p>
      <w:pPr>
        <w:numPr>
          <w:ilvl w:val="0"/>
          <w:numId w:val="0"/>
        </w:numPr>
        <w:spacing w:line="5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lang w:val="en-US" w:eastAsia="zh-CN"/>
        </w:rPr>
        <w:t xml:space="preserve">    7、销售系统建设和运行维护费1401.56万元。</w:t>
      </w:r>
      <w:r>
        <w:rPr>
          <w:rFonts w:hint="eastAsia" w:ascii="仿宋" w:hAnsi="仿宋" w:eastAsia="仿宋" w:cs="仿宋"/>
          <w:sz w:val="32"/>
          <w:szCs w:val="32"/>
        </w:rPr>
        <w:t>积极稳妥地完成了新数据机房搬迁切换，按期完成了通讯光纤线路接入、新设备安装、新系统测试等各项工作，新销售系统切换后实现无缝接入，销售工作安全运行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完成终端设备以及VPN安全接入系统的论证采购工作，确保全疆投注站实现安全拨号，及时消除访问即开票仓储系统和报表分析系统存在的安全隐患，确保接入安全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开展运维管理服务系统建设，在今年上半年投入使用。</w:t>
      </w:r>
    </w:p>
    <w:p>
      <w:pPr>
        <w:numPr>
          <w:ilvl w:val="0"/>
          <w:numId w:val="0"/>
        </w:numPr>
        <w:spacing w:line="540" w:lineRule="exact"/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lang w:val="en-US" w:eastAsia="zh-CN"/>
        </w:rPr>
      </w:pPr>
      <w:r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lang w:val="en-US" w:eastAsia="zh-CN"/>
        </w:rPr>
        <w:t xml:space="preserve">    8、技术服务费59.18万元。</w:t>
      </w:r>
      <w:r>
        <w:rPr>
          <w:rFonts w:hint="eastAsia" w:ascii="仿宋" w:hAnsi="仿宋" w:eastAsia="仿宋" w:cs="仿宋"/>
          <w:sz w:val="32"/>
          <w:szCs w:val="32"/>
        </w:rPr>
        <w:t>提升技术水平，增强安全保障能力。加快技术安全和运行管理标准化建设工作，强化日常维护和巡检，各游戏全部实现安全开奖，</w:t>
      </w:r>
      <w:r>
        <w:rPr>
          <w:rFonts w:hint="eastAsia" w:ascii="仿宋" w:hAnsi="仿宋" w:eastAsia="仿宋" w:cs="仿宋"/>
          <w:bCs/>
          <w:sz w:val="32"/>
          <w:szCs w:val="32"/>
        </w:rPr>
        <w:t>销售数据实现安全交易和规范处理。</w:t>
      </w:r>
    </w:p>
    <w:p>
      <w:pPr>
        <w:numPr>
          <w:ilvl w:val="0"/>
          <w:numId w:val="0"/>
        </w:numPr>
        <w:spacing w:line="540" w:lineRule="exact"/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lang w:val="en-US" w:eastAsia="zh-CN"/>
        </w:rPr>
      </w:pPr>
      <w:r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lang w:val="en-US" w:eastAsia="zh-CN"/>
        </w:rPr>
        <w:t xml:space="preserve">    9、专线通讯费108.28万元。全疆无线扫描终端、光纤租赁、即开票展示柜物联网卡等通讯费。</w:t>
      </w:r>
    </w:p>
    <w:p>
      <w:pPr>
        <w:numPr>
          <w:ilvl w:val="0"/>
          <w:numId w:val="0"/>
        </w:numPr>
        <w:spacing w:line="540" w:lineRule="exact"/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highlight w:val="none"/>
          <w:lang w:val="en-US" w:eastAsia="zh-CN"/>
        </w:rPr>
      </w:pPr>
      <w:r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lang w:val="en-US" w:eastAsia="zh-CN"/>
        </w:rPr>
        <w:t xml:space="preserve">    10、开奖费99.43万元。</w:t>
      </w:r>
      <w:r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highlight w:val="none"/>
          <w:lang w:val="en-US" w:eastAsia="zh-CN"/>
        </w:rPr>
        <w:t>支付2017年至2018年合同中的第三笔开奖服务费17万元、第四笔开奖服务费16万元。（合同截止日期6月30日）；</w:t>
      </w:r>
      <w:r>
        <w:rPr>
          <w:rStyle w:val="3"/>
          <w:rFonts w:hint="eastAsia" w:ascii="仿宋" w:hAnsi="仿宋" w:eastAsia="仿宋" w:cs="仿宋"/>
          <w:b w:val="0"/>
          <w:bCs w:val="0"/>
          <w:spacing w:val="-4"/>
          <w:sz w:val="32"/>
          <w:szCs w:val="32"/>
          <w:highlight w:val="none"/>
          <w:lang w:val="en-US" w:eastAsia="zh-CN"/>
        </w:rPr>
        <w:t>支付</w:t>
      </w:r>
      <w:r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highlight w:val="none"/>
          <w:lang w:val="en-US" w:eastAsia="zh-CN"/>
        </w:rPr>
        <w:t>2017年至2018年补充合同中</w:t>
      </w:r>
      <w:r>
        <w:rPr>
          <w:rStyle w:val="3"/>
          <w:rFonts w:hint="eastAsia" w:ascii="仿宋" w:hAnsi="仿宋" w:eastAsia="仿宋" w:cs="仿宋"/>
          <w:b w:val="0"/>
          <w:bCs w:val="0"/>
          <w:spacing w:val="-4"/>
          <w:sz w:val="32"/>
          <w:szCs w:val="32"/>
          <w:highlight w:val="none"/>
          <w:lang w:val="en-US" w:eastAsia="zh-CN"/>
        </w:rPr>
        <w:t>一个月的补充协议费用5.58万元。</w:t>
      </w:r>
      <w:r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highlight w:val="none"/>
          <w:lang w:val="en-US" w:eastAsia="zh-CN"/>
        </w:rPr>
        <w:t>（合同截止日期截止7月31日）；2018年至2020年合同开奖录播服务费项目预算为134万元，服务期限为：2018年8月1日起至2020年7月31日止，服务期内分四次支付开奖录播服务费，已付第一次服务费60万元，剩余尾款至合同到期时付清。2018年合计支出98.58万元；购买摇奖用球箱0.85万元。</w:t>
      </w:r>
    </w:p>
    <w:p>
      <w:pPr>
        <w:spacing w:line="540" w:lineRule="exact"/>
        <w:ind w:firstLine="584" w:firstLineChars="200"/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highlight w:val="none"/>
          <w:lang w:val="en-US" w:eastAsia="zh-CN"/>
        </w:rPr>
      </w:pPr>
      <w:r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lang w:val="en-US" w:eastAsia="zh-CN"/>
        </w:rPr>
        <w:t>11、公证费58.27万元。按季</w:t>
      </w:r>
      <w:r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highlight w:val="none"/>
          <w:lang w:val="en-US" w:eastAsia="zh-CN"/>
        </w:rPr>
        <w:t>度支付2018年1月1日至2018年12月31日公证服务费，共44.8万元；支付2019年30%首付款13.47万元。</w:t>
      </w:r>
    </w:p>
    <w:p>
      <w:pPr>
        <w:widowControl w:val="0"/>
        <w:numPr>
          <w:ilvl w:val="0"/>
          <w:numId w:val="0"/>
        </w:numPr>
        <w:spacing w:after="0" w:line="540" w:lineRule="exact"/>
        <w:jc w:val="both"/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lang w:eastAsia="zh-CN"/>
        </w:rPr>
      </w:pPr>
      <w:r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lang w:val="en-US" w:eastAsia="zh-CN"/>
        </w:rPr>
        <w:t xml:space="preserve">    12、其他业务支出2203.47万元。和田深度扶贫车辆保障6.87万元；银行手续费29.21万元；异常彩票赔偿款0.33万元；“走近双色球”活动30.12万元；</w:t>
      </w:r>
      <w:r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highlight w:val="none"/>
          <w:lang w:val="en-US" w:eastAsia="zh-CN"/>
        </w:rPr>
        <w:t>中福在线大厅建设812.92万元；“走近刮刮乐”活动44.02万元；“访惠聚”工作项目786.42</w:t>
      </w:r>
      <w:r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lang w:val="en-US" w:eastAsia="zh-CN"/>
        </w:rPr>
        <w:t>万元；民族团结一家亲项目15.19万元；档案数字化加工项目12.60万元；“深度扶贫”工作项目349.95万元；招标代理服务费0.8万元；民政厅职工餐补助59万元；维修费10.71万元；其他45.33万元。</w:t>
      </w:r>
    </w:p>
    <w:p>
      <w:pPr>
        <w:numPr>
          <w:ilvl w:val="0"/>
          <w:numId w:val="3"/>
        </w:numPr>
        <w:spacing w:line="540" w:lineRule="exact"/>
        <w:rPr>
          <w:rStyle w:val="3"/>
          <w:rFonts w:hint="eastAsia" w:ascii="仿宋" w:hAnsi="仿宋" w:eastAsia="仿宋" w:cs="仿宋"/>
          <w:spacing w:val="-4"/>
          <w:sz w:val="32"/>
          <w:szCs w:val="32"/>
          <w:lang w:eastAsia="zh-CN"/>
        </w:rPr>
      </w:pPr>
      <w:r>
        <w:rPr>
          <w:rStyle w:val="3"/>
          <w:rFonts w:hint="eastAsia" w:ascii="仿宋" w:hAnsi="仿宋" w:eastAsia="仿宋" w:cs="仿宋"/>
          <w:spacing w:val="-4"/>
          <w:sz w:val="32"/>
          <w:szCs w:val="32"/>
          <w:lang w:eastAsia="zh-CN"/>
        </w:rPr>
        <w:t>项目资金管理情况分析</w:t>
      </w:r>
    </w:p>
    <w:p>
      <w:pPr>
        <w:ind w:firstLine="640" w:firstLineChars="200"/>
        <w:rPr>
          <w:rStyle w:val="3"/>
          <w:rFonts w:hint="eastAsia" w:ascii="仿宋" w:hAnsi="仿宋" w:eastAsia="仿宋" w:cs="仿宋"/>
          <w:b w:val="0"/>
          <w:color w:val="auto"/>
          <w:spacing w:val="-4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严格按照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《彩票管理条例》、《彩票机构财务管理办法》和国家财政有关政策规定和要求，</w:t>
      </w:r>
      <w:r>
        <w:rPr>
          <w:rStyle w:val="3"/>
          <w:rFonts w:hint="eastAsia" w:ascii="仿宋" w:hAnsi="仿宋" w:eastAsia="仿宋" w:cs="仿宋"/>
          <w:b w:val="0"/>
          <w:color w:val="auto"/>
          <w:spacing w:val="-4"/>
          <w:sz w:val="32"/>
          <w:szCs w:val="32"/>
          <w:highlight w:val="none"/>
          <w:lang w:eastAsia="zh-CN"/>
        </w:rPr>
        <w:t>建立健全管理制度，提高项目资金的预算执行效率和资金使用效益，确保财政资金使用安全。</w:t>
      </w:r>
    </w:p>
    <w:p>
      <w:pPr>
        <w:spacing w:line="540" w:lineRule="exact"/>
        <w:rPr>
          <w:rStyle w:val="3"/>
          <w:rFonts w:hint="eastAsia" w:ascii="仿宋" w:hAnsi="仿宋" w:eastAsia="仿宋" w:cs="仿宋"/>
          <w:b w:val="0"/>
          <w:color w:val="auto"/>
          <w:spacing w:val="-4"/>
          <w:sz w:val="32"/>
          <w:szCs w:val="32"/>
          <w:highlight w:val="none"/>
        </w:rPr>
      </w:pPr>
      <w:r>
        <w:rPr>
          <w:rStyle w:val="3"/>
          <w:rFonts w:hint="eastAsia" w:ascii="仿宋" w:hAnsi="仿宋" w:eastAsia="仿宋" w:cs="仿宋"/>
          <w:b w:val="0"/>
          <w:color w:val="auto"/>
          <w:spacing w:val="-4"/>
          <w:sz w:val="32"/>
          <w:szCs w:val="32"/>
          <w:highlight w:val="none"/>
          <w:lang w:val="en-US" w:eastAsia="zh-CN"/>
        </w:rPr>
        <w:t xml:space="preserve"> </w:t>
      </w:r>
      <w:r>
        <w:rPr>
          <w:rStyle w:val="3"/>
          <w:rFonts w:hint="eastAsia" w:ascii="仿宋" w:hAnsi="仿宋" w:eastAsia="仿宋" w:cs="仿宋"/>
          <w:b w:val="0"/>
          <w:color w:val="auto"/>
          <w:spacing w:val="-4"/>
          <w:sz w:val="32"/>
          <w:szCs w:val="32"/>
          <w:highlight w:val="none"/>
        </w:rPr>
        <w:t>三、项目组织实施情况</w:t>
      </w:r>
    </w:p>
    <w:p>
      <w:pPr>
        <w:spacing w:line="540" w:lineRule="exact"/>
        <w:rPr>
          <w:rStyle w:val="3"/>
          <w:rFonts w:hint="eastAsia" w:ascii="仿宋" w:hAnsi="仿宋" w:eastAsia="仿宋" w:cs="仿宋"/>
          <w:color w:val="auto"/>
          <w:spacing w:val="-4"/>
          <w:sz w:val="32"/>
          <w:szCs w:val="32"/>
          <w:highlight w:val="none"/>
          <w:lang w:eastAsia="zh-CN"/>
        </w:rPr>
      </w:pPr>
      <w:r>
        <w:rPr>
          <w:rStyle w:val="3"/>
          <w:rFonts w:hint="eastAsia" w:ascii="仿宋" w:hAnsi="仿宋" w:eastAsia="仿宋" w:cs="仿宋"/>
          <w:color w:val="auto"/>
          <w:spacing w:val="-4"/>
          <w:sz w:val="32"/>
          <w:szCs w:val="32"/>
          <w:highlight w:val="none"/>
          <w:lang w:val="en-US" w:eastAsia="zh-CN"/>
        </w:rPr>
        <w:t xml:space="preserve">   </w:t>
      </w:r>
      <w:r>
        <w:rPr>
          <w:rStyle w:val="3"/>
          <w:rFonts w:hint="eastAsia" w:ascii="仿宋" w:hAnsi="仿宋" w:eastAsia="仿宋" w:cs="仿宋"/>
          <w:color w:val="auto"/>
          <w:spacing w:val="-4"/>
          <w:sz w:val="32"/>
          <w:szCs w:val="32"/>
          <w:highlight w:val="none"/>
          <w:lang w:eastAsia="zh-CN"/>
        </w:rPr>
        <w:t>（一）项目组织情况分析</w:t>
      </w:r>
    </w:p>
    <w:p>
      <w:pPr>
        <w:numPr>
          <w:ilvl w:val="0"/>
          <w:numId w:val="0"/>
        </w:numPr>
        <w:spacing w:line="540" w:lineRule="exact"/>
        <w:rPr>
          <w:rStyle w:val="3"/>
          <w:rFonts w:hint="eastAsia" w:ascii="仿宋" w:hAnsi="仿宋" w:eastAsia="仿宋" w:cs="仿宋"/>
          <w:spacing w:val="-4"/>
          <w:sz w:val="32"/>
          <w:szCs w:val="32"/>
          <w:highlight w:val="none"/>
          <w:lang w:eastAsia="zh-CN"/>
        </w:rPr>
      </w:pPr>
      <w:r>
        <w:rPr>
          <w:rStyle w:val="3"/>
          <w:rFonts w:hint="eastAsia" w:ascii="仿宋" w:hAnsi="仿宋" w:eastAsia="仿宋" w:cs="仿宋"/>
          <w:b w:val="0"/>
          <w:color w:val="auto"/>
          <w:spacing w:val="-4"/>
          <w:sz w:val="32"/>
          <w:szCs w:val="32"/>
          <w:highlight w:val="none"/>
          <w:lang w:val="en-US" w:eastAsia="zh-CN"/>
        </w:rPr>
        <w:t xml:space="preserve">     项目在建设期力求采用先进的管理方法，科学的劳动组织方式，合理协调建设单位内部的各项事务，保证充分发挥每个管理者和工作人员的积极性，保证项目的顺利实施，并带来最好的实施效果。项目执行部门具体负责本项目的制定和组织，负责项目实施任务的落实，加强项目实施管理和监督资金合理使用，加强质量管理，现场指导，专项培训等工作。解决时时中出现的问题进行项目总结，开展交流，协作等工作，保证项目顺利实施。项目执行部门还负责项目执行中具体问题的协调沟通，具体工作任务的落实执行，督促检查等。完成项目的总体规划，技术设计和审批等相关手续，组织完成项目招标，负责项目资金使用计划和项目建设进度安排，组织人员对项目质量进行检查、监督，并组织有关部门对项目进行竣工验收。</w:t>
      </w:r>
      <w:r>
        <w:rPr>
          <w:rStyle w:val="3"/>
          <w:rFonts w:hint="eastAsia" w:ascii="仿宋" w:hAnsi="仿宋" w:eastAsia="仿宋" w:cs="仿宋"/>
          <w:b w:val="0"/>
          <w:color w:val="auto"/>
          <w:spacing w:val="-4"/>
          <w:sz w:val="32"/>
          <w:szCs w:val="32"/>
          <w:highlight w:val="none"/>
          <w:lang w:val="en-US" w:eastAsia="zh-CN"/>
        </w:rPr>
        <w:br w:type="textWrapping"/>
      </w:r>
      <w:r>
        <w:rPr>
          <w:rStyle w:val="3"/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 xml:space="preserve">   </w:t>
      </w:r>
      <w:r>
        <w:rPr>
          <w:rStyle w:val="3"/>
          <w:rFonts w:hint="eastAsia" w:ascii="仿宋" w:hAnsi="仿宋" w:eastAsia="仿宋" w:cs="仿宋"/>
          <w:spacing w:val="-4"/>
          <w:sz w:val="32"/>
          <w:szCs w:val="32"/>
          <w:highlight w:val="none"/>
        </w:rPr>
        <w:t>(二)项目</w:t>
      </w:r>
      <w:r>
        <w:rPr>
          <w:rStyle w:val="3"/>
          <w:rFonts w:hint="eastAsia" w:ascii="仿宋" w:hAnsi="仿宋" w:eastAsia="仿宋" w:cs="仿宋"/>
          <w:spacing w:val="-4"/>
          <w:sz w:val="32"/>
          <w:szCs w:val="32"/>
          <w:highlight w:val="none"/>
          <w:lang w:eastAsia="zh-CN"/>
        </w:rPr>
        <w:t>管理情况</w:t>
      </w:r>
      <w:r>
        <w:rPr>
          <w:rStyle w:val="3"/>
          <w:rFonts w:hint="eastAsia" w:ascii="仿宋" w:hAnsi="仿宋" w:eastAsia="仿宋" w:cs="仿宋"/>
          <w:spacing w:val="-4"/>
          <w:sz w:val="32"/>
          <w:szCs w:val="32"/>
          <w:highlight w:val="none"/>
        </w:rPr>
        <w:t>情况</w:t>
      </w:r>
      <w:r>
        <w:rPr>
          <w:rStyle w:val="3"/>
          <w:rFonts w:hint="eastAsia" w:ascii="仿宋" w:hAnsi="仿宋" w:eastAsia="仿宋" w:cs="仿宋"/>
          <w:spacing w:val="-4"/>
          <w:sz w:val="32"/>
          <w:szCs w:val="32"/>
          <w:highlight w:val="none"/>
          <w:lang w:eastAsia="zh-CN"/>
        </w:rPr>
        <w:t>分析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依据</w:t>
      </w:r>
      <w:r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lang w:val="en-US" w:eastAsia="zh-CN"/>
        </w:rPr>
        <w:t>部门预算编制</w:t>
      </w:r>
      <w:r>
        <w:rPr>
          <w:rFonts w:hint="eastAsia" w:ascii="仿宋" w:hAnsi="仿宋" w:eastAsia="仿宋" w:cs="仿宋"/>
          <w:sz w:val="32"/>
          <w:szCs w:val="32"/>
        </w:rPr>
        <w:t>项目资金计划，按照项目规定流程、及时组织项目推进，制定项目推进计划，加强项目实施过程监管，做到专款专用，确保项目顺利实施。在项目实施中期和末期严格开展评估，及时收集和审核项目实施进展的相关资料，发现和解决项目实施进展中出现的问题，切实加强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彩票销售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保障资金</w:t>
      </w:r>
      <w:r>
        <w:rPr>
          <w:rFonts w:hint="eastAsia" w:ascii="仿宋" w:hAnsi="仿宋" w:eastAsia="仿宋" w:cs="仿宋"/>
          <w:sz w:val="32"/>
          <w:szCs w:val="32"/>
        </w:rPr>
        <w:t>的管理。</w:t>
      </w:r>
    </w:p>
    <w:p>
      <w:pPr>
        <w:ind w:firstLine="60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0" w:lineRule="exact"/>
        <w:rPr>
          <w:rStyle w:val="3"/>
          <w:rFonts w:hint="eastAsia" w:ascii="仿宋" w:hAnsi="仿宋" w:eastAsia="仿宋" w:cs="仿宋"/>
          <w:sz w:val="32"/>
          <w:szCs w:val="32"/>
        </w:rPr>
      </w:pPr>
      <w:r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</w:rPr>
        <w:t>四、项目绩效情况</w:t>
      </w:r>
      <w:r>
        <w:rPr>
          <w:rStyle w:val="3"/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540" w:lineRule="exact"/>
        <w:ind w:firstLine="567" w:firstLineChars="181"/>
        <w:rPr>
          <w:rFonts w:hint="eastAsia" w:ascii="仿宋" w:hAnsi="仿宋" w:eastAsia="仿宋" w:cs="仿宋"/>
          <w:b/>
          <w:spacing w:val="-4"/>
          <w:sz w:val="32"/>
          <w:szCs w:val="32"/>
        </w:rPr>
      </w:pPr>
      <w:r>
        <w:rPr>
          <w:rFonts w:hint="eastAsia" w:ascii="仿宋" w:hAnsi="仿宋" w:eastAsia="仿宋" w:cs="仿宋"/>
          <w:b/>
          <w:spacing w:val="-4"/>
          <w:sz w:val="32"/>
          <w:szCs w:val="32"/>
        </w:rPr>
        <w:t>（一）项目绩效目标完成情况分析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1、全疆更新销售网店设备数量，更新投注机800台，扫描枪800把。完成预期指标值。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2、通过开展各种促销活动及</w:t>
      </w:r>
      <w:r>
        <w:rPr>
          <w:rStyle w:val="3"/>
          <w:rFonts w:hint="eastAsia" w:ascii="仿宋" w:hAnsi="仿宋" w:eastAsia="仿宋" w:cs="仿宋"/>
          <w:b w:val="0"/>
          <w:bCs w:val="0"/>
          <w:spacing w:val="-4"/>
          <w:sz w:val="32"/>
          <w:szCs w:val="32"/>
          <w:lang w:val="en-US" w:eastAsia="zh-CN"/>
        </w:rPr>
        <w:t>“走近双色球”项目，</w:t>
      </w:r>
      <w:r>
        <w:rPr>
          <w:rFonts w:hint="eastAsia" w:ascii="仿宋" w:hAnsi="仿宋" w:eastAsia="仿宋" w:cs="仿宋"/>
          <w:sz w:val="32"/>
          <w:szCs w:val="32"/>
        </w:rPr>
        <w:t>扩大福利彩票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双色球游戏</w:t>
      </w:r>
      <w:r>
        <w:rPr>
          <w:rFonts w:hint="eastAsia" w:ascii="仿宋" w:hAnsi="仿宋" w:eastAsia="仿宋" w:cs="仿宋"/>
          <w:sz w:val="32"/>
          <w:szCs w:val="32"/>
        </w:rPr>
        <w:t>的品牌影响力，进一步树立福利彩票“公平、公正、公开”的良好形象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。同时提高了销售底部和彩民购彩积极性，提升了福彩品牌效益。销售网点及彩民满意率达到92%，完成预期指标。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3、2018年完成全年48.5亿元销售目标（增幅13.4%），超额完成全年销售目标，再创历史新高。筹集公益金151451万元，为社会公益事业的持续发展再添助力。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4、2018年新疆福彩投注站标准化建设项目。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截至目前全疆约768个投注站建设已完毕，剩余540个站点正在建设中。从项目的效益率方面分析，通过投注站形象建设工作，提升了投注站的服务质量，提高了投注站销售员的工作积极性，为销量稳步增长奠定坚实的基础。从项目的可持续性方面分析，巩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了发展基础，</w:t>
      </w:r>
      <w:r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lang w:val="en-US" w:eastAsia="zh-CN"/>
        </w:rPr>
        <w:t xml:space="preserve">在下一轮的市场竞争中，占据相对优势地位。 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lang w:val="en-US" w:eastAsia="zh-CN"/>
        </w:rPr>
        <w:t xml:space="preserve">  5、开奖录播服务费用项目。</w:t>
      </w:r>
      <w:r>
        <w:rPr>
          <w:rFonts w:hint="eastAsia" w:ascii="仿宋" w:hAnsi="仿宋" w:eastAsia="仿宋" w:cs="仿宋"/>
          <w:b w:val="0"/>
          <w:bCs/>
          <w:spacing w:val="-4"/>
          <w:sz w:val="32"/>
          <w:szCs w:val="32"/>
          <w:lang w:val="en-US" w:eastAsia="zh-CN"/>
        </w:rPr>
        <w:t>从项目的有益性方面分析，明确栏目的宗旨和统一的制作流程，每期节目按照统一的流程进行操作，按时完成摇奖工作，确保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全年无安全事故发生、保证了</w:t>
      </w:r>
      <w:r>
        <w:rPr>
          <w:rFonts w:hint="eastAsia" w:ascii="仿宋" w:hAnsi="仿宋" w:eastAsia="仿宋" w:cs="仿宋"/>
          <w:b w:val="0"/>
          <w:bCs/>
          <w:spacing w:val="-4"/>
          <w:sz w:val="32"/>
          <w:szCs w:val="32"/>
          <w:lang w:val="en-US" w:eastAsia="zh-CN"/>
        </w:rPr>
        <w:t>摇奖活动的公开性、公正性。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84" w:firstLineChars="200"/>
        <w:textAlignment w:val="auto"/>
        <w:rPr>
          <w:rFonts w:hint="eastAsia" w:ascii="仿宋" w:hAnsi="仿宋" w:eastAsia="仿宋" w:cs="仿宋"/>
          <w:b w:val="0"/>
          <w:bCs/>
          <w:spacing w:val="-4"/>
          <w:sz w:val="32"/>
          <w:szCs w:val="32"/>
          <w:lang w:val="en-US" w:eastAsia="zh-CN"/>
        </w:rPr>
      </w:pPr>
    </w:p>
    <w:p>
      <w:pPr>
        <w:numPr>
          <w:ilvl w:val="0"/>
          <w:numId w:val="4"/>
        </w:numPr>
        <w:spacing w:line="540" w:lineRule="exact"/>
        <w:ind w:firstLine="567" w:firstLineChars="181"/>
        <w:rPr>
          <w:rFonts w:hint="eastAsia" w:ascii="仿宋" w:hAnsi="仿宋" w:eastAsia="仿宋" w:cs="仿宋"/>
          <w:b/>
          <w:spacing w:val="-4"/>
          <w:sz w:val="32"/>
          <w:szCs w:val="32"/>
        </w:rPr>
      </w:pPr>
      <w:r>
        <w:rPr>
          <w:rFonts w:hint="eastAsia" w:ascii="仿宋" w:hAnsi="仿宋" w:eastAsia="仿宋" w:cs="仿宋"/>
          <w:b/>
          <w:spacing w:val="-4"/>
          <w:sz w:val="32"/>
          <w:szCs w:val="32"/>
        </w:rPr>
        <w:t>项目绩效目标</w:t>
      </w:r>
      <w:r>
        <w:rPr>
          <w:rFonts w:hint="eastAsia" w:ascii="仿宋" w:hAnsi="仿宋" w:eastAsia="仿宋" w:cs="仿宋"/>
          <w:b/>
          <w:spacing w:val="-4"/>
          <w:sz w:val="32"/>
          <w:szCs w:val="32"/>
          <w:lang w:eastAsia="zh-CN"/>
        </w:rPr>
        <w:t>未</w:t>
      </w:r>
      <w:r>
        <w:rPr>
          <w:rFonts w:hint="eastAsia" w:ascii="仿宋" w:hAnsi="仿宋" w:eastAsia="仿宋" w:cs="仿宋"/>
          <w:b/>
          <w:spacing w:val="-4"/>
          <w:sz w:val="32"/>
          <w:szCs w:val="32"/>
        </w:rPr>
        <w:t>完成情况分析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绩效目标已完成。</w:t>
      </w:r>
    </w:p>
    <w:p>
      <w:pPr>
        <w:numPr>
          <w:ilvl w:val="0"/>
          <w:numId w:val="0"/>
        </w:numPr>
        <w:spacing w:line="540" w:lineRule="exact"/>
        <w:rPr>
          <w:rFonts w:hint="eastAsia" w:ascii="仿宋" w:hAnsi="仿宋" w:eastAsia="仿宋" w:cs="仿宋"/>
          <w:b w:val="0"/>
          <w:bCs/>
          <w:spacing w:val="-4"/>
          <w:sz w:val="32"/>
          <w:szCs w:val="32"/>
          <w:lang w:val="en-US" w:eastAsia="zh-CN"/>
        </w:rPr>
      </w:pPr>
    </w:p>
    <w:p>
      <w:pPr>
        <w:spacing w:line="540" w:lineRule="exact"/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</w:rPr>
      </w:pPr>
      <w:r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</w:rPr>
        <w:t>五、其他需要说明的问题</w:t>
      </w:r>
    </w:p>
    <w:p>
      <w:pPr>
        <w:spacing w:line="600" w:lineRule="exact"/>
        <w:rPr>
          <w:rFonts w:hint="eastAsia" w:ascii="仿宋" w:hAnsi="仿宋" w:eastAsia="仿宋" w:cs="仿宋"/>
          <w:b/>
          <w:spacing w:val="-4"/>
          <w:sz w:val="32"/>
          <w:szCs w:val="32"/>
        </w:rPr>
      </w:pPr>
      <w:r>
        <w:rPr>
          <w:rFonts w:hint="eastAsia" w:ascii="仿宋" w:hAnsi="仿宋" w:eastAsia="仿宋" w:cs="仿宋"/>
          <w:b/>
          <w:spacing w:val="-4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pacing w:val="-4"/>
          <w:sz w:val="32"/>
          <w:szCs w:val="32"/>
        </w:rPr>
        <w:t>（一）</w:t>
      </w:r>
      <w:r>
        <w:rPr>
          <w:rFonts w:hint="eastAsia" w:ascii="仿宋" w:hAnsi="仿宋" w:eastAsia="仿宋" w:cs="仿宋"/>
          <w:b/>
          <w:spacing w:val="-4"/>
          <w:sz w:val="32"/>
          <w:szCs w:val="32"/>
          <w:lang w:eastAsia="zh-CN"/>
        </w:rPr>
        <w:t>后续工作计划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年我们将认真贯彻执行上级各项精神，定的工作方针和目标不动摇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对2018年开展的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电脑票促销活动及时总结，</w:t>
      </w:r>
      <w:r>
        <w:rPr>
          <w:rFonts w:hint="eastAsia" w:ascii="仿宋" w:hAnsi="仿宋" w:eastAsia="仿宋" w:cs="仿宋"/>
          <w:sz w:val="32"/>
          <w:szCs w:val="32"/>
        </w:rPr>
        <w:t>掌握市场变化情况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。积累经验，发现问题，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科学</w:t>
      </w:r>
      <w:r>
        <w:rPr>
          <w:rFonts w:hint="eastAsia" w:ascii="仿宋" w:hAnsi="仿宋" w:eastAsia="仿宋" w:cs="仿宋"/>
          <w:sz w:val="32"/>
          <w:szCs w:val="32"/>
        </w:rPr>
        <w:t>准确研判销售形势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。确保全疆福利彩票销售业务的正常开展，落实“安全运行、健康发展”的要求，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确保我区完成201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年福利彩票销售目标任务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rPr>
          <w:rFonts w:hint="eastAsia" w:ascii="仿宋" w:hAnsi="仿宋" w:eastAsia="仿宋" w:cs="仿宋"/>
          <w:b/>
          <w:spacing w:val="-4"/>
          <w:sz w:val="32"/>
          <w:szCs w:val="32"/>
        </w:rPr>
      </w:pPr>
      <w:r>
        <w:rPr>
          <w:rFonts w:hint="eastAsia" w:ascii="仿宋" w:hAnsi="仿宋" w:eastAsia="仿宋" w:cs="仿宋"/>
          <w:b/>
          <w:spacing w:val="-4"/>
          <w:sz w:val="32"/>
          <w:szCs w:val="32"/>
          <w:lang w:val="en-US" w:eastAsia="zh-CN"/>
        </w:rPr>
        <w:t xml:space="preserve">  </w:t>
      </w:r>
      <w:bookmarkStart w:id="1" w:name="OLE_LINK1"/>
      <w:r>
        <w:rPr>
          <w:rFonts w:hint="eastAsia" w:ascii="仿宋" w:hAnsi="仿宋" w:eastAsia="仿宋" w:cs="仿宋"/>
          <w:b/>
          <w:spacing w:val="-4"/>
          <w:sz w:val="32"/>
          <w:szCs w:val="32"/>
        </w:rPr>
        <w:t>（二）主要</w:t>
      </w:r>
      <w:bookmarkEnd w:id="1"/>
      <w:r>
        <w:rPr>
          <w:rFonts w:hint="eastAsia" w:ascii="仿宋" w:hAnsi="仿宋" w:eastAsia="仿宋" w:cs="仿宋"/>
          <w:b/>
          <w:spacing w:val="-4"/>
          <w:sz w:val="32"/>
          <w:szCs w:val="32"/>
        </w:rPr>
        <w:t>经验及做法、存在问题和建议</w:t>
      </w:r>
    </w:p>
    <w:p>
      <w:pPr>
        <w:spacing w:line="700" w:lineRule="exact"/>
        <w:ind w:firstLine="640" w:firstLineChars="200"/>
        <w:jc w:val="left"/>
        <w:rPr>
          <w:rFonts w:hint="eastAsia" w:ascii="仿宋" w:hAnsi="仿宋" w:eastAsia="仿宋" w:cs="仿宋"/>
          <w:bCs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一、主要经验及做法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/>
          <w:spacing w:val="-4"/>
          <w:sz w:val="32"/>
          <w:szCs w:val="32"/>
          <w:lang w:val="en-US" w:eastAsia="zh-CN"/>
        </w:rPr>
      </w:pPr>
      <w:r>
        <w:rPr>
          <w:rStyle w:val="3"/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Style w:val="3"/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</w:t>
      </w:r>
      <w:r>
        <w:rPr>
          <w:rStyle w:val="3"/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</w:t>
      </w:r>
      <w:r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lang w:val="en-US" w:eastAsia="zh-CN"/>
        </w:rPr>
        <w:t>对2018年新疆福彩投注站标准化建设项目。进行</w:t>
      </w:r>
      <w:r>
        <w:rPr>
          <w:rStyle w:val="3"/>
          <w:rFonts w:hint="eastAsia" w:ascii="仿宋" w:hAnsi="仿宋" w:eastAsia="仿宋" w:cs="仿宋"/>
          <w:b w:val="0"/>
          <w:sz w:val="32"/>
          <w:szCs w:val="32"/>
          <w:lang w:eastAsia="zh-CN"/>
        </w:rPr>
        <w:t>全疆</w:t>
      </w:r>
      <w:r>
        <w:rPr>
          <w:rStyle w:val="3"/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实地走访投注站，查看</w:t>
      </w:r>
      <w:r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lang w:eastAsia="zh-CN"/>
        </w:rPr>
        <w:t>投注站标准化建设、验收、资金拨付工作</w:t>
      </w:r>
      <w:r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lang w:val="en-US" w:eastAsia="zh-CN"/>
        </w:rPr>
        <w:t>真实情况</w:t>
      </w:r>
      <w:r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Style w:val="3"/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Style w:val="3"/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Style w:val="3"/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</w:t>
      </w:r>
      <w:r>
        <w:rPr>
          <w:rStyle w:val="3"/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准确掌握彩票</w:t>
      </w:r>
      <w:r>
        <w:rPr>
          <w:rStyle w:val="3"/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市场的变化，使得电脑票销量在促销活动期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间得到大幅度提升。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00" w:firstLineChars="200"/>
        <w:jc w:val="both"/>
        <w:textAlignment w:val="auto"/>
        <w:rPr>
          <w:rStyle w:val="3"/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Style w:val="3"/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Style w:val="3"/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  <w:r>
        <w:rPr>
          <w:rStyle w:val="3"/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）深入调查研究，从建立健全制度入手，强化宣传教育，加强科学管理，以创建节约型机关为抓手，以推广使用新产品、新技术为突破口，不断创新工作理念，改进方式方法。</w:t>
      </w:r>
    </w:p>
    <w:p>
      <w:pPr>
        <w:spacing w:line="70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二、存在的问题和建议</w:t>
      </w:r>
    </w:p>
    <w:p>
      <w:pPr>
        <w:spacing w:line="70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）促销活动过于单一，增强分析市场能力，争取实现多元化促销方式。</w:t>
      </w:r>
    </w:p>
    <w:p>
      <w:pPr>
        <w:spacing w:line="70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制定相关责任制度，确保每项工作都落实到具体的责任人，有助于各项工作按时的保质保量完成。</w:t>
      </w:r>
    </w:p>
    <w:p>
      <w:pPr>
        <w:numPr>
          <w:ilvl w:val="0"/>
          <w:numId w:val="4"/>
        </w:numPr>
        <w:spacing w:line="540" w:lineRule="exact"/>
        <w:ind w:left="0" w:leftChars="0" w:firstLine="567" w:firstLineChars="181"/>
        <w:rPr>
          <w:rFonts w:hint="eastAsia" w:ascii="仿宋" w:hAnsi="仿宋" w:eastAsia="仿宋" w:cs="仿宋"/>
          <w:b/>
          <w:spacing w:val="-4"/>
          <w:sz w:val="32"/>
          <w:szCs w:val="32"/>
        </w:rPr>
      </w:pPr>
      <w:r>
        <w:rPr>
          <w:rFonts w:hint="eastAsia" w:ascii="仿宋" w:hAnsi="仿宋" w:eastAsia="仿宋" w:cs="仿宋"/>
          <w:b/>
          <w:spacing w:val="-4"/>
          <w:sz w:val="32"/>
          <w:szCs w:val="32"/>
          <w:lang w:val="en-US" w:eastAsia="zh-CN"/>
        </w:rPr>
        <w:t>其他</w:t>
      </w:r>
    </w:p>
    <w:p>
      <w:pPr>
        <w:widowControl w:val="0"/>
        <w:numPr>
          <w:ilvl w:val="0"/>
          <w:numId w:val="0"/>
        </w:numPr>
        <w:spacing w:after="0" w:line="540" w:lineRule="exact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pacing w:val="-4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无其他需要说明问题。</w:t>
      </w:r>
    </w:p>
    <w:p>
      <w:pPr>
        <w:widowControl w:val="0"/>
        <w:numPr>
          <w:ilvl w:val="0"/>
          <w:numId w:val="0"/>
        </w:numPr>
        <w:spacing w:after="0" w:line="540" w:lineRule="exact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spacing w:line="540" w:lineRule="exact"/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</w:rPr>
      </w:pPr>
      <w:r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lang w:val="en-US" w:eastAsia="zh-CN"/>
        </w:rPr>
        <w:t xml:space="preserve"> </w:t>
      </w:r>
      <w:r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</w:rPr>
        <w:t>六、项目评价工作情况</w:t>
      </w:r>
    </w:p>
    <w:p>
      <w:pPr>
        <w:spacing w:line="70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根据自治区财政厅《关于印发自治区本级财政专项支出绩效评价管理办法的通知》（新财预[2010]10号）的通知，我中心对2018年的项目支出做了绩效评价，为做好此次评价工作，我中心结合工作实际，指定相关科室和相关人员负责，认真采集相关数据进行分析，整理资料做好项目评价工作。通过学习，查找不足，各部门对自身的职责更加了解，开始重视单位财政项目的绩效评价工作，并要求进一步建立和健全单位绩效评价相关制度和操作规程，提高单位的管理水平，提高预算编制的准确性和科学性。</w:t>
      </w:r>
    </w:p>
    <w:p>
      <w:pPr>
        <w:spacing w:line="70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福彩销售运行保障项目资金的使用，保障了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彩票销售渠道建设和系统维护等运行保障资金的支出，确保彩票市场安全运行，顺利完成全疆福彩彩票销售任务。</w:t>
      </w:r>
    </w:p>
    <w:p>
      <w:pPr>
        <w:spacing w:line="540" w:lineRule="exact"/>
        <w:ind w:firstLine="640"/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</w:pPr>
    </w:p>
    <w:p>
      <w:pPr>
        <w:spacing w:line="540" w:lineRule="exact"/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 xml:space="preserve">  </w:t>
      </w:r>
      <w:r>
        <w:rPr>
          <w:rStyle w:val="3"/>
          <w:rFonts w:hint="eastAsia" w:ascii="仿宋" w:hAnsi="仿宋" w:eastAsia="仿宋" w:cs="仿宋"/>
          <w:b w:val="0"/>
          <w:spacing w:val="-4"/>
          <w:sz w:val="32"/>
          <w:szCs w:val="32"/>
          <w:highlight w:val="none"/>
        </w:rPr>
        <w:t>七、附表</w:t>
      </w:r>
    </w:p>
    <w:p>
      <w:pPr>
        <w:spacing w:line="700" w:lineRule="exact"/>
        <w:ind w:firstLine="640"/>
        <w:jc w:val="left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《自治区财政项目支出绩效自评表》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tbl>
      <w:tblPr>
        <w:tblStyle w:val="4"/>
        <w:tblpPr w:leftFromText="180" w:rightFromText="180" w:vertAnchor="text" w:horzAnchor="page" w:tblpX="1907" w:tblpY="531"/>
        <w:tblOverlap w:val="never"/>
        <w:tblW w:w="94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40"/>
        <w:gridCol w:w="1360"/>
        <w:gridCol w:w="1080"/>
        <w:gridCol w:w="880"/>
        <w:gridCol w:w="2060"/>
        <w:gridCol w:w="22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自治区财政项目支出绩效自评表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 xml:space="preserve">（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val="en-US" w:eastAsia="zh-CN"/>
              </w:rPr>
              <w:t>2018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 xml:space="preserve"> 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项目名称</w:t>
            </w:r>
          </w:p>
        </w:tc>
        <w:tc>
          <w:tcPr>
            <w:tcW w:w="62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eastAsia="zh-CN"/>
              </w:rPr>
              <w:t>福彩销售运行保障项目资金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预算单位</w:t>
            </w:r>
          </w:p>
        </w:tc>
        <w:tc>
          <w:tcPr>
            <w:tcW w:w="62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eastAsia="zh-CN"/>
              </w:rPr>
              <w:t>新疆福利彩票发行中心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预算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执行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情况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（万元）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 xml:space="preserve"> 预算数：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val="en-US" w:eastAsia="zh-CN"/>
              </w:rPr>
              <w:t>11715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 xml:space="preserve"> 执行数：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val="en-US" w:eastAsia="zh-CN"/>
              </w:rPr>
              <w:t>11715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其中：财政拨款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val="en-US" w:eastAsia="zh-CN"/>
              </w:rPr>
              <w:t>8490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其中：财政拨款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val="en-US" w:eastAsia="zh-CN"/>
              </w:rPr>
              <w:t>8490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其他资金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val="en-US" w:eastAsia="zh-CN"/>
              </w:rPr>
              <w:t>3225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其他资金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val="en-US" w:eastAsia="zh-CN"/>
              </w:rPr>
              <w:t xml:space="preserve">      3225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年度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目标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完成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情况</w:t>
            </w:r>
          </w:p>
        </w:tc>
        <w:tc>
          <w:tcPr>
            <w:tcW w:w="4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预期目标</w:t>
            </w:r>
          </w:p>
        </w:tc>
        <w:tc>
          <w:tcPr>
            <w:tcW w:w="4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实际完成目标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eastAsia="zh-CN"/>
              </w:rPr>
              <w:t>完成率达到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val="en-US" w:eastAsia="zh-CN"/>
              </w:rPr>
              <w:t>100%</w:t>
            </w:r>
          </w:p>
        </w:tc>
        <w:tc>
          <w:tcPr>
            <w:tcW w:w="4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eastAsia="zh-CN"/>
              </w:rPr>
              <w:t>完成率达到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年度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绩效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指标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完成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情况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一级指标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二级指标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三级指标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预期指标值（包含数字及文字描述）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实际完成指标值（包含数字及文字描述）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项目完成指标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数量指标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全疆更新销售网点设备数量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更新投注机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800台、扫描枪800把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更新投注机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800台、扫描枪800把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……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质量指标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项目验收合格率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大于等于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95%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等于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游戏审查合格率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大于等于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90%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等于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成果转换率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大于等于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90%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等于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95%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时效指标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项目按期完成率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大于等于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90%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等于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90%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重大事件报道时效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24小时以内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24小时以内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……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成本指标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占年度销售机构业务费项目支出比例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小于等于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78%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等于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75%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指标2：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……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项目效果指标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经济效益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指标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彩票销量增幅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大于等于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10%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等于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13.21%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公益金增幅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大于等于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10%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等于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12.7%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……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社会效益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指标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安全事故发生率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事故发生率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事故发生率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指标2：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……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生态效益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指标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销售网点满意率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大于等于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90%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等于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92%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彩民满意率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大于等于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80%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等于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80%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……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可持续影响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指标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指标1：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指标2：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……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满意度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指标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满意度指标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指标1：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指标2：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……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……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49082202">
    <w:nsid w:val="5C551E5A"/>
    <w:multiLevelType w:val="singleLevel"/>
    <w:tmpl w:val="5C551E5A"/>
    <w:lvl w:ilvl="0" w:tentative="1">
      <w:start w:val="3"/>
      <w:numFmt w:val="chineseCounting"/>
      <w:suff w:val="nothing"/>
      <w:lvlText w:val="（%1）"/>
      <w:lvlJc w:val="left"/>
    </w:lvl>
  </w:abstractNum>
  <w:abstractNum w:abstractNumId="1551073617">
    <w:nsid w:val="5C738151"/>
    <w:multiLevelType w:val="singleLevel"/>
    <w:tmpl w:val="5C738151"/>
    <w:lvl w:ilvl="0" w:tentative="1">
      <w:start w:val="2"/>
      <w:numFmt w:val="chineseCounting"/>
      <w:suff w:val="nothing"/>
      <w:lvlText w:val="（%1）"/>
      <w:lvlJc w:val="left"/>
    </w:lvl>
  </w:abstractNum>
  <w:abstractNum w:abstractNumId="1548906586">
    <w:nsid w:val="5C52705A"/>
    <w:multiLevelType w:val="singleLevel"/>
    <w:tmpl w:val="5C52705A"/>
    <w:lvl w:ilvl="0" w:tentative="1">
      <w:start w:val="2"/>
      <w:numFmt w:val="chineseCounting"/>
      <w:suff w:val="nothing"/>
      <w:lvlText w:val="（%1）"/>
      <w:lvlJc w:val="left"/>
    </w:lvl>
  </w:abstractNum>
  <w:abstractNum w:abstractNumId="1551082533">
    <w:nsid w:val="5C73A425"/>
    <w:multiLevelType w:val="singleLevel"/>
    <w:tmpl w:val="5C73A425"/>
    <w:lvl w:ilvl="0" w:tentative="1">
      <w:start w:val="2"/>
      <w:numFmt w:val="chineseCounting"/>
      <w:suff w:val="nothing"/>
      <w:lvlText w:val="（%1）"/>
      <w:lvlJc w:val="left"/>
    </w:lvl>
  </w:abstractNum>
  <w:num w:numId="1">
    <w:abstractNumId w:val="1548906586"/>
  </w:num>
  <w:num w:numId="2">
    <w:abstractNumId w:val="1551073617"/>
  </w:num>
  <w:num w:numId="3">
    <w:abstractNumId w:val="1549082202"/>
  </w:num>
  <w:num w:numId="4">
    <w:abstractNumId w:val="15510825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62924"/>
    <w:rsid w:val="30962924"/>
    <w:rsid w:val="4ECF2C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2019-08-23T10:53:00Z</dcterms:created>
  <dc:creator>单宁</dc:creator>
  <cp:lastModifiedBy>单宁</cp:lastModifiedBy>
  <dcterms:modified xsi:type="dcterms:W3CDTF">2019-08-23T10:57:38Z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