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FE" w:rsidRPr="00056465" w:rsidRDefault="00056465" w:rsidP="00056465">
      <w:pPr>
        <w:spacing w:line="540" w:lineRule="exact"/>
        <w:jc w:val="left"/>
        <w:rPr>
          <w:rFonts w:ascii="仿宋" w:eastAsia="仿宋" w:hAnsi="仿宋" w:cs="宋体"/>
          <w:kern w:val="0"/>
          <w:sz w:val="32"/>
          <w:szCs w:val="32"/>
        </w:rPr>
      </w:pPr>
      <w:r w:rsidRPr="00056465">
        <w:rPr>
          <w:rFonts w:ascii="仿宋" w:eastAsia="仿宋" w:hAnsi="仿宋" w:cs="宋体" w:hint="eastAsia"/>
          <w:kern w:val="0"/>
          <w:sz w:val="32"/>
          <w:szCs w:val="32"/>
        </w:rPr>
        <w:t>附件</w:t>
      </w:r>
      <w:r w:rsidR="0037021E">
        <w:rPr>
          <w:rFonts w:ascii="仿宋" w:eastAsia="仿宋" w:hAnsi="仿宋" w:cs="宋体" w:hint="eastAsia"/>
          <w:kern w:val="0"/>
          <w:sz w:val="32"/>
          <w:szCs w:val="32"/>
        </w:rPr>
        <w:t>5</w:t>
      </w:r>
      <w:r w:rsidRPr="00056465">
        <w:rPr>
          <w:rFonts w:ascii="仿宋" w:eastAsia="仿宋" w:hAnsi="仿宋" w:cs="宋体" w:hint="eastAsia"/>
          <w:kern w:val="0"/>
          <w:sz w:val="32"/>
          <w:szCs w:val="32"/>
        </w:rPr>
        <w:t>：</w:t>
      </w:r>
    </w:p>
    <w:p w:rsidR="00E769FE" w:rsidRDefault="00E769FE" w:rsidP="00E769FE">
      <w:pPr>
        <w:spacing w:line="540" w:lineRule="exact"/>
        <w:jc w:val="center"/>
        <w:rPr>
          <w:rFonts w:ascii="华文中宋" w:eastAsia="华文中宋" w:hAnsi="华文中宋" w:cs="宋体"/>
          <w:b/>
          <w:kern w:val="0"/>
          <w:sz w:val="52"/>
          <w:szCs w:val="52"/>
        </w:rPr>
      </w:pPr>
    </w:p>
    <w:p w:rsidR="00E769FE" w:rsidRDefault="00E769FE" w:rsidP="00E769FE">
      <w:pPr>
        <w:spacing w:line="540" w:lineRule="exact"/>
        <w:jc w:val="center"/>
        <w:rPr>
          <w:rFonts w:ascii="华文中宋" w:eastAsia="华文中宋" w:hAnsi="华文中宋" w:cs="宋体"/>
          <w:b/>
          <w:kern w:val="0"/>
          <w:sz w:val="52"/>
          <w:szCs w:val="52"/>
        </w:rPr>
      </w:pPr>
    </w:p>
    <w:p w:rsidR="00E769FE" w:rsidRDefault="00E769FE" w:rsidP="00E769FE">
      <w:pPr>
        <w:spacing w:line="540" w:lineRule="exact"/>
        <w:jc w:val="center"/>
        <w:rPr>
          <w:rFonts w:ascii="华文中宋" w:eastAsia="华文中宋" w:hAnsi="华文中宋" w:cs="宋体"/>
          <w:b/>
          <w:kern w:val="0"/>
          <w:sz w:val="52"/>
          <w:szCs w:val="52"/>
        </w:rPr>
      </w:pPr>
    </w:p>
    <w:p w:rsidR="001B3A40" w:rsidRDefault="001B3A40" w:rsidP="00E769FE">
      <w:pPr>
        <w:spacing w:line="540" w:lineRule="exact"/>
        <w:jc w:val="center"/>
        <w:rPr>
          <w:rFonts w:ascii="华文中宋" w:eastAsia="华文中宋" w:hAnsi="华文中宋" w:cs="宋体"/>
          <w:b/>
          <w:kern w:val="0"/>
          <w:sz w:val="52"/>
          <w:szCs w:val="52"/>
        </w:rPr>
      </w:pPr>
    </w:p>
    <w:p w:rsidR="00E769FE" w:rsidRDefault="00E769FE" w:rsidP="00E769FE">
      <w:pPr>
        <w:spacing w:line="540" w:lineRule="exact"/>
        <w:jc w:val="center"/>
        <w:rPr>
          <w:rFonts w:ascii="华文中宋" w:eastAsia="华文中宋" w:hAnsi="华文中宋" w:cs="宋体"/>
          <w:b/>
          <w:kern w:val="0"/>
          <w:sz w:val="52"/>
          <w:szCs w:val="52"/>
        </w:rPr>
      </w:pPr>
    </w:p>
    <w:p w:rsidR="00E769FE" w:rsidRDefault="00E769FE" w:rsidP="00E769FE">
      <w:pPr>
        <w:spacing w:line="540" w:lineRule="exact"/>
        <w:jc w:val="center"/>
        <w:rPr>
          <w:rFonts w:ascii="华文中宋" w:eastAsia="华文中宋" w:hAnsi="华文中宋" w:cs="宋体"/>
          <w:b/>
          <w:kern w:val="0"/>
          <w:sz w:val="52"/>
          <w:szCs w:val="52"/>
        </w:rPr>
      </w:pPr>
    </w:p>
    <w:p w:rsidR="00324687" w:rsidRPr="00C44C73" w:rsidRDefault="00324687" w:rsidP="00324687">
      <w:pPr>
        <w:spacing w:line="540" w:lineRule="exact"/>
        <w:ind w:firstLine="964"/>
        <w:jc w:val="center"/>
        <w:rPr>
          <w:rFonts w:asciiTheme="majorEastAsia" w:eastAsiaTheme="majorEastAsia" w:hAnsiTheme="majorEastAsia" w:cs="宋体"/>
          <w:b/>
          <w:kern w:val="0"/>
          <w:sz w:val="48"/>
          <w:szCs w:val="48"/>
        </w:rPr>
      </w:pPr>
      <w:r w:rsidRPr="00C44C73">
        <w:rPr>
          <w:rFonts w:asciiTheme="majorEastAsia" w:eastAsiaTheme="majorEastAsia" w:hAnsiTheme="majorEastAsia" w:cs="宋体" w:hint="eastAsia"/>
          <w:b/>
          <w:kern w:val="0"/>
          <w:sz w:val="48"/>
          <w:szCs w:val="48"/>
        </w:rPr>
        <w:t>自治区财政项目支出绩效自评报告</w:t>
      </w:r>
    </w:p>
    <w:p w:rsidR="00D17F2E" w:rsidRPr="001B3A40" w:rsidRDefault="00D17F2E" w:rsidP="00E769FE">
      <w:pPr>
        <w:spacing w:line="540" w:lineRule="exact"/>
        <w:jc w:val="center"/>
        <w:rPr>
          <w:rFonts w:ascii="华文中宋" w:eastAsia="华文中宋" w:hAnsi="华文中宋" w:cs="宋体"/>
          <w:b/>
          <w:kern w:val="0"/>
          <w:sz w:val="52"/>
          <w:szCs w:val="52"/>
        </w:rPr>
      </w:pPr>
    </w:p>
    <w:p w:rsidR="00E769FE" w:rsidRPr="00D17F2E" w:rsidRDefault="00D17F2E" w:rsidP="00E769FE">
      <w:pPr>
        <w:spacing w:line="540" w:lineRule="exact"/>
        <w:jc w:val="center"/>
        <w:rPr>
          <w:rFonts w:eastAsia="仿宋_GB2312" w:hAnsi="宋体" w:cs="宋体"/>
          <w:kern w:val="0"/>
          <w:sz w:val="36"/>
          <w:szCs w:val="36"/>
        </w:rPr>
      </w:pPr>
      <w:r w:rsidRPr="00D17F2E">
        <w:rPr>
          <w:rFonts w:eastAsia="仿宋_GB2312" w:hAnsi="宋体" w:cs="宋体" w:hint="eastAsia"/>
          <w:kern w:val="0"/>
          <w:sz w:val="36"/>
          <w:szCs w:val="36"/>
        </w:rPr>
        <w:t>（</w:t>
      </w:r>
      <w:r w:rsidR="005D10D6">
        <w:rPr>
          <w:rFonts w:eastAsia="仿宋_GB2312" w:hAnsi="宋体" w:cs="宋体" w:hint="eastAsia"/>
          <w:kern w:val="0"/>
          <w:sz w:val="36"/>
          <w:szCs w:val="36"/>
        </w:rPr>
        <w:t xml:space="preserve">  </w:t>
      </w:r>
      <w:r w:rsidR="002A578D">
        <w:rPr>
          <w:rFonts w:eastAsia="仿宋_GB2312" w:hAnsi="宋体" w:cs="宋体" w:hint="eastAsia"/>
          <w:kern w:val="0"/>
          <w:sz w:val="36"/>
          <w:szCs w:val="36"/>
        </w:rPr>
        <w:t>2018</w:t>
      </w:r>
      <w:r w:rsidR="005D10D6">
        <w:rPr>
          <w:rFonts w:eastAsia="仿宋_GB2312" w:hAnsi="宋体" w:cs="宋体" w:hint="eastAsia"/>
          <w:kern w:val="0"/>
          <w:sz w:val="36"/>
          <w:szCs w:val="36"/>
        </w:rPr>
        <w:t xml:space="preserve">  </w:t>
      </w:r>
      <w:r w:rsidRPr="00D17F2E">
        <w:rPr>
          <w:rFonts w:eastAsia="仿宋_GB2312" w:hAnsi="宋体" w:cs="宋体" w:hint="eastAsia"/>
          <w:kern w:val="0"/>
          <w:sz w:val="36"/>
          <w:szCs w:val="36"/>
        </w:rPr>
        <w:t>年度）</w:t>
      </w:r>
    </w:p>
    <w:p w:rsidR="00E769FE" w:rsidRDefault="00E769FE" w:rsidP="00E769FE">
      <w:pPr>
        <w:spacing w:line="540" w:lineRule="exact"/>
        <w:jc w:val="center"/>
        <w:rPr>
          <w:rFonts w:eastAsia="仿宋_GB2312" w:hAnsi="宋体" w:cs="宋体"/>
          <w:kern w:val="0"/>
          <w:sz w:val="30"/>
          <w:szCs w:val="30"/>
        </w:rPr>
      </w:pPr>
    </w:p>
    <w:p w:rsidR="00E769FE" w:rsidRDefault="00E769FE" w:rsidP="00E769FE">
      <w:pPr>
        <w:spacing w:line="540" w:lineRule="exact"/>
        <w:jc w:val="center"/>
        <w:rPr>
          <w:rFonts w:eastAsia="仿宋_GB2312" w:hAnsi="宋体" w:cs="宋体"/>
          <w:kern w:val="0"/>
          <w:sz w:val="30"/>
          <w:szCs w:val="30"/>
        </w:rPr>
      </w:pPr>
    </w:p>
    <w:p w:rsidR="00E769FE" w:rsidRDefault="00E769FE" w:rsidP="00E769FE">
      <w:pPr>
        <w:spacing w:line="540" w:lineRule="exact"/>
        <w:jc w:val="center"/>
        <w:rPr>
          <w:rFonts w:eastAsia="仿宋_GB2312" w:hAnsi="宋体" w:cs="宋体"/>
          <w:kern w:val="0"/>
          <w:sz w:val="30"/>
          <w:szCs w:val="30"/>
        </w:rPr>
      </w:pPr>
    </w:p>
    <w:p w:rsidR="00E769FE" w:rsidRDefault="00E769FE" w:rsidP="00E769FE">
      <w:pPr>
        <w:spacing w:line="540" w:lineRule="exact"/>
        <w:jc w:val="center"/>
        <w:rPr>
          <w:rFonts w:eastAsia="仿宋_GB2312" w:hAnsi="宋体" w:cs="宋体"/>
          <w:kern w:val="0"/>
          <w:sz w:val="30"/>
          <w:szCs w:val="30"/>
        </w:rPr>
      </w:pPr>
    </w:p>
    <w:p w:rsidR="00E769FE" w:rsidRDefault="00E769FE" w:rsidP="00E769FE">
      <w:pPr>
        <w:spacing w:line="540" w:lineRule="exact"/>
        <w:jc w:val="center"/>
        <w:rPr>
          <w:rFonts w:eastAsia="仿宋_GB2312" w:hAnsi="宋体" w:cs="宋体"/>
          <w:kern w:val="0"/>
          <w:sz w:val="30"/>
          <w:szCs w:val="30"/>
        </w:rPr>
      </w:pPr>
    </w:p>
    <w:p w:rsidR="00E769FE" w:rsidRDefault="00E769FE" w:rsidP="00D17F2E">
      <w:pPr>
        <w:spacing w:line="540" w:lineRule="exact"/>
        <w:rPr>
          <w:rFonts w:eastAsia="仿宋_GB2312" w:hAnsi="宋体" w:cs="宋体"/>
          <w:kern w:val="0"/>
          <w:sz w:val="30"/>
          <w:szCs w:val="30"/>
        </w:rPr>
      </w:pPr>
    </w:p>
    <w:p w:rsidR="00E769FE" w:rsidRPr="00D17F2E" w:rsidRDefault="00E769FE" w:rsidP="00D17F2E">
      <w:pPr>
        <w:spacing w:line="700" w:lineRule="exact"/>
        <w:jc w:val="left"/>
        <w:rPr>
          <w:rFonts w:eastAsia="仿宋_GB2312" w:hAnsi="宋体" w:cs="宋体"/>
          <w:kern w:val="0"/>
          <w:sz w:val="36"/>
          <w:szCs w:val="36"/>
        </w:rPr>
      </w:pPr>
      <w:r w:rsidRPr="00D17F2E">
        <w:rPr>
          <w:rFonts w:eastAsia="仿宋_GB2312" w:hAnsi="宋体" w:cs="宋体" w:hint="eastAsia"/>
          <w:kern w:val="0"/>
          <w:sz w:val="36"/>
          <w:szCs w:val="36"/>
        </w:rPr>
        <w:t xml:space="preserve">  </w:t>
      </w:r>
      <w:r w:rsidR="00EA2CBE">
        <w:rPr>
          <w:rFonts w:eastAsia="仿宋_GB2312" w:hAnsi="宋体" w:cs="宋体" w:hint="eastAsia"/>
          <w:kern w:val="0"/>
          <w:sz w:val="36"/>
          <w:szCs w:val="36"/>
        </w:rPr>
        <w:t xml:space="preserve">   </w:t>
      </w:r>
      <w:r w:rsidRPr="00D17F2E">
        <w:rPr>
          <w:rFonts w:eastAsia="仿宋_GB2312" w:hAnsi="宋体" w:cs="宋体" w:hint="eastAsia"/>
          <w:kern w:val="0"/>
          <w:sz w:val="36"/>
          <w:szCs w:val="36"/>
        </w:rPr>
        <w:t>项目名称：</w:t>
      </w:r>
      <w:r w:rsidR="002A578D">
        <w:rPr>
          <w:rFonts w:eastAsia="仿宋_GB2312" w:hAnsi="宋体" w:cs="宋体" w:hint="eastAsia"/>
          <w:kern w:val="0"/>
          <w:sz w:val="36"/>
          <w:szCs w:val="36"/>
        </w:rPr>
        <w:t>体彩基础设施建设项目资金</w:t>
      </w:r>
    </w:p>
    <w:p w:rsidR="00EA2CBE" w:rsidRDefault="00E769FE" w:rsidP="00EA2CBE">
      <w:pPr>
        <w:spacing w:line="700" w:lineRule="exact"/>
        <w:jc w:val="left"/>
        <w:rPr>
          <w:rFonts w:eastAsia="仿宋_GB2312" w:hAnsi="宋体" w:cs="宋体"/>
          <w:kern w:val="0"/>
          <w:sz w:val="36"/>
          <w:szCs w:val="36"/>
        </w:rPr>
      </w:pPr>
      <w:r w:rsidRPr="00D17F2E">
        <w:rPr>
          <w:rFonts w:eastAsia="仿宋_GB2312" w:hAnsi="宋体" w:cs="宋体" w:hint="eastAsia"/>
          <w:kern w:val="0"/>
          <w:sz w:val="36"/>
          <w:szCs w:val="36"/>
        </w:rPr>
        <w:t xml:space="preserve">     </w:t>
      </w:r>
      <w:r w:rsidRPr="00D17F2E">
        <w:rPr>
          <w:rFonts w:eastAsia="仿宋_GB2312" w:hAnsi="宋体" w:cs="宋体" w:hint="eastAsia"/>
          <w:kern w:val="0"/>
          <w:sz w:val="36"/>
          <w:szCs w:val="36"/>
        </w:rPr>
        <w:t>实施单位</w:t>
      </w:r>
      <w:r w:rsidR="00EA2CBE">
        <w:rPr>
          <w:rFonts w:eastAsia="仿宋_GB2312" w:hAnsi="宋体" w:cs="宋体" w:hint="eastAsia"/>
          <w:kern w:val="0"/>
          <w:sz w:val="36"/>
          <w:szCs w:val="36"/>
        </w:rPr>
        <w:t>（公章）</w:t>
      </w:r>
      <w:r w:rsidRPr="00D17F2E">
        <w:rPr>
          <w:rFonts w:eastAsia="仿宋_GB2312" w:hAnsi="宋体" w:cs="宋体" w:hint="eastAsia"/>
          <w:kern w:val="0"/>
          <w:sz w:val="36"/>
          <w:szCs w:val="36"/>
        </w:rPr>
        <w:t>：</w:t>
      </w:r>
      <w:r w:rsidR="002A578D">
        <w:rPr>
          <w:rFonts w:eastAsia="仿宋_GB2312" w:hAnsi="宋体" w:cs="宋体" w:hint="eastAsia"/>
          <w:kern w:val="0"/>
          <w:sz w:val="36"/>
          <w:szCs w:val="36"/>
        </w:rPr>
        <w:t>新疆体育彩票管理中心</w:t>
      </w:r>
    </w:p>
    <w:p w:rsidR="00E769FE" w:rsidRPr="00D17F2E" w:rsidRDefault="00E769FE" w:rsidP="00EA2CBE">
      <w:pPr>
        <w:spacing w:line="700" w:lineRule="exact"/>
        <w:ind w:firstLineChars="236" w:firstLine="850"/>
        <w:jc w:val="left"/>
        <w:rPr>
          <w:rFonts w:eastAsia="仿宋_GB2312" w:hAnsi="宋体" w:cs="宋体"/>
          <w:kern w:val="0"/>
          <w:sz w:val="36"/>
          <w:szCs w:val="36"/>
        </w:rPr>
      </w:pPr>
      <w:r w:rsidRPr="00D17F2E">
        <w:rPr>
          <w:rFonts w:eastAsia="仿宋_GB2312" w:hAnsi="宋体" w:cs="宋体" w:hint="eastAsia"/>
          <w:kern w:val="0"/>
          <w:sz w:val="36"/>
          <w:szCs w:val="36"/>
        </w:rPr>
        <w:t>主管部门</w:t>
      </w:r>
      <w:r w:rsidR="00EA2CBE">
        <w:rPr>
          <w:rFonts w:eastAsia="仿宋_GB2312" w:hAnsi="宋体" w:cs="宋体" w:hint="eastAsia"/>
          <w:kern w:val="0"/>
          <w:sz w:val="36"/>
          <w:szCs w:val="36"/>
        </w:rPr>
        <w:t>（公章）</w:t>
      </w:r>
      <w:r w:rsidRPr="00D17F2E">
        <w:rPr>
          <w:rFonts w:eastAsia="仿宋_GB2312" w:hAnsi="宋体" w:cs="宋体" w:hint="eastAsia"/>
          <w:kern w:val="0"/>
          <w:sz w:val="36"/>
          <w:szCs w:val="36"/>
        </w:rPr>
        <w:t>：</w:t>
      </w:r>
      <w:r w:rsidR="006A4ECF">
        <w:rPr>
          <w:rFonts w:eastAsia="仿宋_GB2312" w:hAnsi="宋体" w:cs="宋体" w:hint="eastAsia"/>
          <w:kern w:val="0"/>
          <w:sz w:val="36"/>
          <w:szCs w:val="36"/>
        </w:rPr>
        <w:t>自治区体育局</w:t>
      </w:r>
    </w:p>
    <w:p w:rsidR="00E769FE" w:rsidRPr="00D17F2E" w:rsidRDefault="00E769FE" w:rsidP="00EA2CBE">
      <w:pPr>
        <w:spacing w:line="700" w:lineRule="exact"/>
        <w:ind w:firstLineChars="236" w:firstLine="850"/>
        <w:jc w:val="left"/>
        <w:rPr>
          <w:rFonts w:eastAsia="仿宋_GB2312" w:hAnsi="宋体" w:cs="宋体"/>
          <w:kern w:val="0"/>
          <w:sz w:val="36"/>
          <w:szCs w:val="36"/>
        </w:rPr>
      </w:pPr>
      <w:r w:rsidRPr="00D17F2E">
        <w:rPr>
          <w:rFonts w:eastAsia="仿宋_GB2312" w:hAnsi="宋体" w:cs="宋体" w:hint="eastAsia"/>
          <w:kern w:val="0"/>
          <w:sz w:val="36"/>
          <w:szCs w:val="36"/>
        </w:rPr>
        <w:t>项目负责人</w:t>
      </w:r>
      <w:r w:rsidR="00EA2CBE">
        <w:rPr>
          <w:rFonts w:eastAsia="仿宋_GB2312" w:hAnsi="宋体" w:cs="宋体" w:hint="eastAsia"/>
          <w:kern w:val="0"/>
          <w:sz w:val="36"/>
          <w:szCs w:val="36"/>
        </w:rPr>
        <w:t>（签章）</w:t>
      </w:r>
      <w:r w:rsidRPr="00D17F2E">
        <w:rPr>
          <w:rFonts w:eastAsia="仿宋_GB2312" w:hAnsi="宋体" w:cs="宋体" w:hint="eastAsia"/>
          <w:kern w:val="0"/>
          <w:sz w:val="36"/>
          <w:szCs w:val="36"/>
        </w:rPr>
        <w:t>：</w:t>
      </w:r>
      <w:r w:rsidR="002A578D">
        <w:rPr>
          <w:rFonts w:eastAsia="仿宋_GB2312" w:hAnsi="宋体" w:cs="宋体" w:hint="eastAsia"/>
          <w:kern w:val="0"/>
          <w:sz w:val="36"/>
          <w:szCs w:val="36"/>
        </w:rPr>
        <w:t>宋苏平</w:t>
      </w:r>
    </w:p>
    <w:p w:rsidR="00E769FE" w:rsidRPr="00D17F2E" w:rsidRDefault="00D17F2E" w:rsidP="00EA2CBE">
      <w:pPr>
        <w:spacing w:line="700" w:lineRule="exact"/>
        <w:ind w:firstLineChars="236" w:firstLine="850"/>
        <w:jc w:val="left"/>
        <w:rPr>
          <w:rFonts w:eastAsia="仿宋_GB2312" w:hAnsi="宋体" w:cs="宋体"/>
          <w:kern w:val="0"/>
          <w:sz w:val="36"/>
          <w:szCs w:val="36"/>
        </w:rPr>
      </w:pPr>
      <w:r w:rsidRPr="00D17F2E">
        <w:rPr>
          <w:rFonts w:eastAsia="仿宋_GB2312" w:hAnsi="宋体" w:cs="宋体" w:hint="eastAsia"/>
          <w:kern w:val="0"/>
          <w:sz w:val="36"/>
          <w:szCs w:val="36"/>
        </w:rPr>
        <w:t>填报时间：</w:t>
      </w:r>
      <w:r w:rsidR="002A578D">
        <w:rPr>
          <w:rFonts w:eastAsia="仿宋_GB2312" w:hAnsi="宋体" w:cs="宋体" w:hint="eastAsia"/>
          <w:kern w:val="0"/>
          <w:sz w:val="36"/>
          <w:szCs w:val="36"/>
        </w:rPr>
        <w:t xml:space="preserve"> </w:t>
      </w:r>
      <w:r w:rsidR="00EA2CBE">
        <w:rPr>
          <w:rFonts w:eastAsia="仿宋_GB2312" w:hAnsi="宋体" w:cs="宋体" w:hint="eastAsia"/>
          <w:kern w:val="0"/>
          <w:sz w:val="36"/>
          <w:szCs w:val="36"/>
        </w:rPr>
        <w:t xml:space="preserve"> </w:t>
      </w:r>
      <w:r w:rsidR="002A578D">
        <w:rPr>
          <w:rFonts w:eastAsia="仿宋_GB2312" w:hAnsi="宋体" w:cs="宋体" w:hint="eastAsia"/>
          <w:kern w:val="0"/>
          <w:sz w:val="36"/>
          <w:szCs w:val="36"/>
        </w:rPr>
        <w:t>2019</w:t>
      </w:r>
      <w:r w:rsidR="00EA2CBE">
        <w:rPr>
          <w:rFonts w:eastAsia="仿宋_GB2312" w:hAnsi="宋体" w:cs="宋体" w:hint="eastAsia"/>
          <w:kern w:val="0"/>
          <w:sz w:val="36"/>
          <w:szCs w:val="36"/>
        </w:rPr>
        <w:t xml:space="preserve"> </w:t>
      </w:r>
      <w:r w:rsidR="00EA2CBE">
        <w:rPr>
          <w:rFonts w:eastAsia="仿宋_GB2312" w:hAnsi="宋体" w:cs="宋体" w:hint="eastAsia"/>
          <w:kern w:val="0"/>
          <w:sz w:val="36"/>
          <w:szCs w:val="36"/>
        </w:rPr>
        <w:t>年</w:t>
      </w:r>
      <w:r w:rsidR="00EA2CBE">
        <w:rPr>
          <w:rFonts w:eastAsia="仿宋_GB2312" w:hAnsi="宋体" w:cs="宋体" w:hint="eastAsia"/>
          <w:kern w:val="0"/>
          <w:sz w:val="36"/>
          <w:szCs w:val="36"/>
        </w:rPr>
        <w:t xml:space="preserve">  </w:t>
      </w:r>
      <w:r w:rsidR="002A578D">
        <w:rPr>
          <w:rFonts w:eastAsia="仿宋_GB2312" w:hAnsi="宋体" w:cs="宋体" w:hint="eastAsia"/>
          <w:kern w:val="0"/>
          <w:sz w:val="36"/>
          <w:szCs w:val="36"/>
        </w:rPr>
        <w:t>1</w:t>
      </w:r>
      <w:r w:rsidR="00EA2CBE">
        <w:rPr>
          <w:rFonts w:eastAsia="仿宋_GB2312" w:hAnsi="宋体" w:cs="宋体" w:hint="eastAsia"/>
          <w:kern w:val="0"/>
          <w:sz w:val="36"/>
          <w:szCs w:val="36"/>
        </w:rPr>
        <w:t xml:space="preserve">   </w:t>
      </w:r>
      <w:r w:rsidR="00EA2CBE">
        <w:rPr>
          <w:rFonts w:eastAsia="仿宋_GB2312" w:hAnsi="宋体" w:cs="宋体" w:hint="eastAsia"/>
          <w:kern w:val="0"/>
          <w:sz w:val="36"/>
          <w:szCs w:val="36"/>
        </w:rPr>
        <w:t>月</w:t>
      </w:r>
      <w:r w:rsidR="00EA2CBE">
        <w:rPr>
          <w:rFonts w:eastAsia="仿宋_GB2312" w:hAnsi="宋体" w:cs="宋体" w:hint="eastAsia"/>
          <w:kern w:val="0"/>
          <w:sz w:val="36"/>
          <w:szCs w:val="36"/>
        </w:rPr>
        <w:t xml:space="preserve">     </w:t>
      </w:r>
      <w:r w:rsidR="00EA2CBE">
        <w:rPr>
          <w:rFonts w:eastAsia="仿宋_GB2312" w:hAnsi="宋体" w:cs="宋体" w:hint="eastAsia"/>
          <w:kern w:val="0"/>
          <w:sz w:val="36"/>
          <w:szCs w:val="36"/>
        </w:rPr>
        <w:t>日</w:t>
      </w:r>
    </w:p>
    <w:p w:rsidR="00E769FE" w:rsidRDefault="00E769FE" w:rsidP="00E769FE">
      <w:pPr>
        <w:spacing w:line="540" w:lineRule="exact"/>
        <w:jc w:val="center"/>
        <w:rPr>
          <w:rFonts w:eastAsia="仿宋_GB2312" w:hAnsi="宋体" w:cs="宋体"/>
          <w:kern w:val="0"/>
          <w:sz w:val="30"/>
          <w:szCs w:val="30"/>
        </w:rPr>
      </w:pPr>
    </w:p>
    <w:p w:rsidR="001B3A40" w:rsidRDefault="001B3A40" w:rsidP="005D10D6">
      <w:pPr>
        <w:spacing w:line="540" w:lineRule="exact"/>
        <w:rPr>
          <w:rStyle w:val="a5"/>
          <w:rFonts w:ascii="黑体" w:eastAsia="黑体" w:hAnsi="黑体"/>
          <w:b w:val="0"/>
          <w:spacing w:val="-4"/>
          <w:sz w:val="32"/>
          <w:szCs w:val="32"/>
        </w:rPr>
      </w:pPr>
    </w:p>
    <w:p w:rsidR="00A0317D" w:rsidRDefault="00A0317D" w:rsidP="00E769FE">
      <w:pPr>
        <w:spacing w:line="540" w:lineRule="exact"/>
        <w:ind w:firstLine="640"/>
        <w:rPr>
          <w:rStyle w:val="a5"/>
          <w:rFonts w:ascii="黑体" w:eastAsia="黑体" w:hAnsi="黑体"/>
          <w:b w:val="0"/>
          <w:spacing w:val="-4"/>
          <w:sz w:val="32"/>
          <w:szCs w:val="32"/>
        </w:rPr>
      </w:pPr>
    </w:p>
    <w:p w:rsidR="003F6687" w:rsidRPr="0037021E" w:rsidRDefault="003F6687" w:rsidP="0037021E">
      <w:pPr>
        <w:ind w:firstLineChars="66" w:firstLine="239"/>
        <w:jc w:val="center"/>
        <w:rPr>
          <w:rFonts w:asciiTheme="majorEastAsia" w:eastAsiaTheme="majorEastAsia" w:hAnsiTheme="majorEastAsia"/>
          <w:b/>
          <w:bCs/>
          <w:sz w:val="36"/>
          <w:szCs w:val="36"/>
        </w:rPr>
      </w:pPr>
      <w:r w:rsidRPr="0037021E">
        <w:rPr>
          <w:rFonts w:asciiTheme="majorEastAsia" w:eastAsiaTheme="majorEastAsia" w:hAnsiTheme="majorEastAsia" w:hint="eastAsia"/>
          <w:b/>
          <w:bCs/>
          <w:sz w:val="36"/>
          <w:szCs w:val="36"/>
        </w:rPr>
        <w:lastRenderedPageBreak/>
        <w:t>自治区财政项目体彩基础设施建设项目资金支出</w:t>
      </w:r>
    </w:p>
    <w:p w:rsidR="003F6687" w:rsidRPr="0037021E" w:rsidRDefault="003F6687" w:rsidP="0037021E">
      <w:pPr>
        <w:ind w:firstLineChars="850" w:firstLine="3072"/>
        <w:rPr>
          <w:rFonts w:asciiTheme="majorEastAsia" w:eastAsiaTheme="majorEastAsia" w:hAnsiTheme="majorEastAsia"/>
          <w:b/>
          <w:bCs/>
          <w:sz w:val="36"/>
          <w:szCs w:val="36"/>
        </w:rPr>
      </w:pPr>
      <w:r w:rsidRPr="0037021E">
        <w:rPr>
          <w:rFonts w:asciiTheme="majorEastAsia" w:eastAsiaTheme="majorEastAsia" w:hAnsiTheme="majorEastAsia" w:hint="eastAsia"/>
          <w:b/>
          <w:bCs/>
          <w:sz w:val="36"/>
          <w:szCs w:val="36"/>
        </w:rPr>
        <w:t>绩效自评报告</w:t>
      </w:r>
    </w:p>
    <w:p w:rsidR="003F6687" w:rsidRDefault="003F6687" w:rsidP="00E769FE">
      <w:pPr>
        <w:spacing w:line="540" w:lineRule="exact"/>
        <w:ind w:firstLine="640"/>
        <w:rPr>
          <w:rStyle w:val="a5"/>
          <w:rFonts w:ascii="黑体" w:eastAsia="黑体" w:hAnsi="黑体"/>
          <w:b w:val="0"/>
          <w:spacing w:val="-4"/>
          <w:sz w:val="32"/>
          <w:szCs w:val="32"/>
        </w:rPr>
      </w:pPr>
    </w:p>
    <w:p w:rsidR="00E769FE" w:rsidRPr="00D17F2E" w:rsidRDefault="00E769FE" w:rsidP="00E769FE">
      <w:pPr>
        <w:spacing w:line="540" w:lineRule="exact"/>
        <w:ind w:firstLine="640"/>
        <w:rPr>
          <w:rStyle w:val="a5"/>
          <w:rFonts w:ascii="黑体" w:eastAsia="黑体" w:hAnsi="黑体"/>
          <w:b w:val="0"/>
          <w:spacing w:val="-4"/>
          <w:sz w:val="32"/>
          <w:szCs w:val="32"/>
        </w:rPr>
      </w:pPr>
      <w:r w:rsidRPr="00D17F2E">
        <w:rPr>
          <w:rStyle w:val="a5"/>
          <w:rFonts w:ascii="黑体" w:eastAsia="黑体" w:hAnsi="黑体" w:hint="eastAsia"/>
          <w:b w:val="0"/>
          <w:spacing w:val="-4"/>
          <w:sz w:val="32"/>
          <w:szCs w:val="32"/>
        </w:rPr>
        <w:t>一、项目概况</w:t>
      </w:r>
    </w:p>
    <w:p w:rsidR="00E769FE" w:rsidRPr="008F1EAC" w:rsidRDefault="00E769FE" w:rsidP="001B3A40">
      <w:pPr>
        <w:spacing w:line="540" w:lineRule="exact"/>
        <w:ind w:firstLine="567"/>
        <w:rPr>
          <w:rStyle w:val="a5"/>
          <w:rFonts w:ascii="仿宋" w:eastAsia="仿宋" w:hAnsi="仿宋"/>
          <w:spacing w:val="-4"/>
          <w:sz w:val="32"/>
          <w:szCs w:val="32"/>
        </w:rPr>
      </w:pPr>
      <w:r w:rsidRPr="008F1EAC">
        <w:rPr>
          <w:rStyle w:val="a5"/>
          <w:rFonts w:ascii="仿宋" w:eastAsia="仿宋" w:hAnsi="仿宋" w:hint="eastAsia"/>
          <w:spacing w:val="-4"/>
          <w:sz w:val="32"/>
          <w:szCs w:val="32"/>
        </w:rPr>
        <w:t>（一）项目单位基本情况</w:t>
      </w:r>
    </w:p>
    <w:p w:rsidR="00D01195" w:rsidRDefault="00AA7043" w:rsidP="00D01195">
      <w:pPr>
        <w:pStyle w:val="a8"/>
        <w:spacing w:line="540" w:lineRule="exact"/>
        <w:ind w:left="147" w:firstLineChars="150" w:firstLine="480"/>
        <w:rPr>
          <w:rFonts w:ascii="仿宋" w:eastAsia="仿宋" w:hAnsi="仿宋"/>
          <w:sz w:val="32"/>
          <w:szCs w:val="32"/>
          <w:lang w:eastAsia="zh-CN"/>
        </w:rPr>
      </w:pPr>
      <w:r>
        <w:rPr>
          <w:rFonts w:ascii="仿宋" w:eastAsia="仿宋" w:hAnsi="仿宋" w:hint="eastAsia"/>
          <w:sz w:val="32"/>
          <w:szCs w:val="32"/>
          <w:lang w:eastAsia="zh-CN"/>
        </w:rPr>
        <w:t>新疆体育彩票管理中心</w:t>
      </w:r>
      <w:r w:rsidR="00D01195" w:rsidRPr="0079671B">
        <w:rPr>
          <w:rFonts w:ascii="仿宋" w:eastAsia="仿宋" w:hAnsi="仿宋" w:hint="eastAsia"/>
          <w:sz w:val="32"/>
          <w:szCs w:val="32"/>
        </w:rPr>
        <w:t>是经自治区编委批准的新疆维吾尔自治区体育局直属机构，属正县级自收自支的事业单位，成立于一九九五年，是中国体育彩票在新疆维吾尔自治区的发行销售职能部门，负责全区中国体育彩票销售的管理。新疆体育彩票管理中心现设办公室、业务一科、业务二科、技术科、财务科、营销宣传科、市场督导科、渠道建设科共八个科室。为加强对全区电脑型、即开型体育彩票发行工作的管理，区中心在全疆十六个地州市分设管理分部二级管理站三个，负责对全疆销售投注点进行区域性管理，并分别配有专、兼职业务人员及专业管理人员。</w:t>
      </w:r>
    </w:p>
    <w:p w:rsidR="00102B05" w:rsidRDefault="00102B05" w:rsidP="00102B05">
      <w:pPr>
        <w:spacing w:line="540" w:lineRule="exact"/>
        <w:ind w:firstLine="640"/>
        <w:jc w:val="left"/>
        <w:rPr>
          <w:rFonts w:ascii="仿宋" w:eastAsia="仿宋" w:hAnsi="仿宋"/>
          <w:sz w:val="32"/>
          <w:szCs w:val="32"/>
        </w:rPr>
      </w:pPr>
      <w:r>
        <w:rPr>
          <w:rFonts w:ascii="仿宋" w:eastAsia="仿宋" w:hAnsi="仿宋" w:hint="eastAsia"/>
          <w:sz w:val="32"/>
          <w:szCs w:val="32"/>
        </w:rPr>
        <w:t>新疆体育彩票管理中心现有正式机构编制18人. 中心34人（其中：16人在编、3人借调、1人为下属企业人员,聘用人员14人）2人为退休人员；乌分部8人（其中：2人在编、6人为聘用专职业务人员），地州部长18人、聘用专职业务员40人、兼职业务员7人，1名二级管理站站长，专管员6人，共计现有在职工作人员108人（各分部74人，区中心35人，不含退休2人、专管员6人）。</w:t>
      </w:r>
    </w:p>
    <w:p w:rsidR="00EA2CBE" w:rsidRPr="008F1EAC" w:rsidRDefault="00E769FE" w:rsidP="00102B05">
      <w:pPr>
        <w:spacing w:line="540" w:lineRule="exact"/>
        <w:ind w:firstLineChars="150" w:firstLine="470"/>
        <w:rPr>
          <w:rStyle w:val="a5"/>
          <w:rFonts w:ascii="仿宋" w:eastAsia="仿宋" w:hAnsi="仿宋"/>
          <w:spacing w:val="-4"/>
          <w:sz w:val="32"/>
          <w:szCs w:val="32"/>
        </w:rPr>
      </w:pPr>
      <w:r w:rsidRPr="008F1EAC">
        <w:rPr>
          <w:rStyle w:val="a5"/>
          <w:rFonts w:ascii="仿宋" w:eastAsia="仿宋" w:hAnsi="仿宋" w:hint="eastAsia"/>
          <w:spacing w:val="-4"/>
          <w:sz w:val="32"/>
          <w:szCs w:val="32"/>
        </w:rPr>
        <w:t>（二）项目预算</w:t>
      </w:r>
      <w:r w:rsidRPr="008F1EAC">
        <w:rPr>
          <w:rStyle w:val="a5"/>
          <w:rFonts w:ascii="仿宋" w:eastAsia="仿宋" w:hAnsi="仿宋"/>
          <w:spacing w:val="-4"/>
          <w:sz w:val="32"/>
          <w:szCs w:val="32"/>
        </w:rPr>
        <w:t>绩效目标</w:t>
      </w:r>
      <w:r w:rsidR="00EA2CBE" w:rsidRPr="008F1EAC">
        <w:rPr>
          <w:rStyle w:val="a5"/>
          <w:rFonts w:ascii="仿宋" w:eastAsia="仿宋" w:hAnsi="仿宋" w:hint="eastAsia"/>
          <w:spacing w:val="-4"/>
          <w:sz w:val="32"/>
          <w:szCs w:val="32"/>
        </w:rPr>
        <w:t>设定情况</w:t>
      </w:r>
    </w:p>
    <w:p w:rsidR="009D5DC8" w:rsidRDefault="009D5DC8" w:rsidP="001B3A40">
      <w:pPr>
        <w:spacing w:line="540" w:lineRule="exact"/>
        <w:ind w:firstLineChars="181" w:firstLine="565"/>
        <w:rPr>
          <w:rStyle w:val="a5"/>
          <w:rFonts w:ascii="仿宋" w:eastAsia="仿宋" w:hAnsi="仿宋"/>
          <w:b w:val="0"/>
          <w:spacing w:val="-4"/>
          <w:sz w:val="32"/>
          <w:szCs w:val="32"/>
        </w:rPr>
      </w:pPr>
      <w:r>
        <w:rPr>
          <w:rStyle w:val="a5"/>
          <w:rFonts w:ascii="仿宋" w:eastAsia="仿宋" w:hAnsi="仿宋" w:hint="eastAsia"/>
          <w:b w:val="0"/>
          <w:spacing w:val="-4"/>
          <w:sz w:val="32"/>
          <w:szCs w:val="32"/>
        </w:rPr>
        <w:t>涉及范围：全疆体育彩票销售网点</w:t>
      </w:r>
      <w:r w:rsidR="00102B05">
        <w:rPr>
          <w:rStyle w:val="a5"/>
          <w:rFonts w:ascii="仿宋" w:eastAsia="仿宋" w:hAnsi="仿宋" w:hint="eastAsia"/>
          <w:b w:val="0"/>
          <w:spacing w:val="-4"/>
          <w:sz w:val="32"/>
          <w:szCs w:val="32"/>
        </w:rPr>
        <w:t>近3000台</w:t>
      </w:r>
      <w:r>
        <w:rPr>
          <w:rStyle w:val="a5"/>
          <w:rFonts w:ascii="仿宋" w:eastAsia="仿宋" w:hAnsi="仿宋" w:hint="eastAsia"/>
          <w:b w:val="0"/>
          <w:spacing w:val="-4"/>
          <w:sz w:val="32"/>
          <w:szCs w:val="32"/>
        </w:rPr>
        <w:t>。</w:t>
      </w:r>
    </w:p>
    <w:p w:rsidR="006D5674" w:rsidRDefault="009D5DC8" w:rsidP="001D2FB8">
      <w:pPr>
        <w:spacing w:line="540" w:lineRule="exact"/>
        <w:rPr>
          <w:rStyle w:val="a5"/>
          <w:rFonts w:ascii="仿宋" w:eastAsia="仿宋" w:hAnsi="仿宋"/>
          <w:b w:val="0"/>
          <w:spacing w:val="-4"/>
          <w:sz w:val="32"/>
          <w:szCs w:val="32"/>
        </w:rPr>
      </w:pPr>
      <w:r>
        <w:rPr>
          <w:rStyle w:val="a5"/>
          <w:rFonts w:ascii="仿宋" w:eastAsia="仿宋" w:hAnsi="仿宋" w:hint="eastAsia"/>
          <w:b w:val="0"/>
          <w:spacing w:val="-4"/>
          <w:sz w:val="32"/>
          <w:szCs w:val="32"/>
        </w:rPr>
        <w:t>用途和内容：网店量化美化建设。</w:t>
      </w:r>
      <w:r w:rsidR="006D5674">
        <w:rPr>
          <w:rStyle w:val="a5"/>
          <w:rFonts w:ascii="仿宋" w:eastAsia="仿宋" w:hAnsi="仿宋" w:hint="eastAsia"/>
          <w:b w:val="0"/>
          <w:spacing w:val="-4"/>
          <w:sz w:val="32"/>
          <w:szCs w:val="32"/>
        </w:rPr>
        <w:t>对全疆体育彩票销售网点亮</w:t>
      </w:r>
      <w:r w:rsidR="006D5674">
        <w:rPr>
          <w:rStyle w:val="a5"/>
          <w:rFonts w:ascii="仿宋" w:eastAsia="仿宋" w:hAnsi="仿宋" w:hint="eastAsia"/>
          <w:b w:val="0"/>
          <w:spacing w:val="-4"/>
          <w:sz w:val="32"/>
          <w:szCs w:val="32"/>
        </w:rPr>
        <w:lastRenderedPageBreak/>
        <w:t>化美化升级改造，更换门头、电子走势图、显示屏等设备，改善彩民购彩环境，切实提高业主销售彩票的积极性，从而进一步提高彩票销量。</w:t>
      </w:r>
    </w:p>
    <w:p w:rsidR="009D5DC8" w:rsidRPr="00EA2CBE" w:rsidRDefault="009D5DC8" w:rsidP="001B3A40">
      <w:pPr>
        <w:spacing w:line="540" w:lineRule="exact"/>
        <w:ind w:firstLineChars="181" w:firstLine="565"/>
        <w:rPr>
          <w:rStyle w:val="a5"/>
          <w:rFonts w:ascii="仿宋" w:eastAsia="仿宋" w:hAnsi="仿宋"/>
          <w:b w:val="0"/>
          <w:spacing w:val="-4"/>
          <w:sz w:val="32"/>
          <w:szCs w:val="32"/>
        </w:rPr>
      </w:pPr>
      <w:r>
        <w:rPr>
          <w:rStyle w:val="a5"/>
          <w:rFonts w:ascii="仿宋" w:eastAsia="仿宋" w:hAnsi="仿宋" w:hint="eastAsia"/>
          <w:b w:val="0"/>
          <w:spacing w:val="-4"/>
          <w:sz w:val="32"/>
          <w:szCs w:val="32"/>
        </w:rPr>
        <w:t>预期目标：通过项目资金的安排，使得</w:t>
      </w:r>
      <w:r w:rsidR="00102B05">
        <w:rPr>
          <w:rStyle w:val="a5"/>
          <w:rFonts w:ascii="仿宋" w:eastAsia="仿宋" w:hAnsi="仿宋" w:hint="eastAsia"/>
          <w:b w:val="0"/>
          <w:spacing w:val="-4"/>
          <w:sz w:val="32"/>
          <w:szCs w:val="32"/>
        </w:rPr>
        <w:t>2018年度</w:t>
      </w:r>
      <w:r>
        <w:rPr>
          <w:rStyle w:val="a5"/>
          <w:rFonts w:ascii="仿宋" w:eastAsia="仿宋" w:hAnsi="仿宋" w:hint="eastAsia"/>
          <w:b w:val="0"/>
          <w:spacing w:val="-4"/>
          <w:sz w:val="32"/>
          <w:szCs w:val="32"/>
        </w:rPr>
        <w:t>销量</w:t>
      </w:r>
      <w:r w:rsidR="00102B05">
        <w:rPr>
          <w:rStyle w:val="a5"/>
          <w:rFonts w:ascii="仿宋" w:eastAsia="仿宋" w:hAnsi="仿宋" w:hint="eastAsia"/>
          <w:b w:val="0"/>
          <w:spacing w:val="-4"/>
          <w:sz w:val="32"/>
          <w:szCs w:val="32"/>
        </w:rPr>
        <w:t>在2017年度基础上提升</w:t>
      </w:r>
      <w:r>
        <w:rPr>
          <w:rStyle w:val="a5"/>
          <w:rFonts w:ascii="仿宋" w:eastAsia="仿宋" w:hAnsi="仿宋" w:hint="eastAsia"/>
          <w:b w:val="0"/>
          <w:spacing w:val="-4"/>
          <w:sz w:val="32"/>
          <w:szCs w:val="32"/>
        </w:rPr>
        <w:t>10%，</w:t>
      </w:r>
      <w:r w:rsidR="00102B05">
        <w:rPr>
          <w:rStyle w:val="a5"/>
          <w:rFonts w:ascii="仿宋" w:eastAsia="仿宋" w:hAnsi="仿宋" w:hint="eastAsia"/>
          <w:b w:val="0"/>
          <w:spacing w:val="-4"/>
          <w:sz w:val="32"/>
          <w:szCs w:val="32"/>
        </w:rPr>
        <w:t>销量</w:t>
      </w:r>
      <w:r>
        <w:rPr>
          <w:rStyle w:val="a5"/>
          <w:rFonts w:ascii="仿宋" w:eastAsia="仿宋" w:hAnsi="仿宋" w:hint="eastAsia"/>
          <w:b w:val="0"/>
          <w:spacing w:val="-4"/>
          <w:sz w:val="32"/>
          <w:szCs w:val="32"/>
        </w:rPr>
        <w:t>达到37.67亿元，</w:t>
      </w:r>
      <w:r w:rsidR="00102B05">
        <w:rPr>
          <w:rStyle w:val="a5"/>
          <w:rFonts w:ascii="仿宋" w:eastAsia="仿宋" w:hAnsi="仿宋" w:hint="eastAsia"/>
          <w:b w:val="0"/>
          <w:spacing w:val="-4"/>
          <w:sz w:val="32"/>
          <w:szCs w:val="32"/>
        </w:rPr>
        <w:t>所</w:t>
      </w:r>
      <w:r>
        <w:rPr>
          <w:rStyle w:val="a5"/>
          <w:rFonts w:ascii="仿宋" w:eastAsia="仿宋" w:hAnsi="仿宋" w:hint="eastAsia"/>
          <w:b w:val="0"/>
          <w:spacing w:val="-4"/>
          <w:sz w:val="32"/>
          <w:szCs w:val="32"/>
        </w:rPr>
        <w:t>筹集公益金近9</w:t>
      </w:r>
      <w:r w:rsidR="00102B05">
        <w:rPr>
          <w:rStyle w:val="a5"/>
          <w:rFonts w:ascii="仿宋" w:eastAsia="仿宋" w:hAnsi="仿宋" w:hint="eastAsia"/>
          <w:b w:val="0"/>
          <w:spacing w:val="-4"/>
          <w:sz w:val="32"/>
          <w:szCs w:val="32"/>
        </w:rPr>
        <w:t>亿元。</w:t>
      </w:r>
    </w:p>
    <w:p w:rsidR="00E769FE" w:rsidRPr="00D17F2E" w:rsidRDefault="00E769FE" w:rsidP="00D17F2E">
      <w:pPr>
        <w:spacing w:line="540" w:lineRule="exact"/>
        <w:ind w:firstLine="640"/>
        <w:rPr>
          <w:rStyle w:val="a5"/>
          <w:rFonts w:ascii="黑体" w:eastAsia="黑体" w:hAnsi="黑体"/>
          <w:b w:val="0"/>
          <w:spacing w:val="-4"/>
          <w:sz w:val="32"/>
          <w:szCs w:val="32"/>
        </w:rPr>
      </w:pPr>
      <w:r w:rsidRPr="00D17F2E">
        <w:rPr>
          <w:rStyle w:val="a5"/>
          <w:rFonts w:ascii="黑体" w:eastAsia="黑体" w:hAnsi="黑体" w:hint="eastAsia"/>
          <w:b w:val="0"/>
          <w:spacing w:val="-4"/>
          <w:sz w:val="32"/>
          <w:szCs w:val="32"/>
        </w:rPr>
        <w:t>二、项目资金使用及管理情况</w:t>
      </w:r>
    </w:p>
    <w:p w:rsidR="00E769FE" w:rsidRPr="008F1EAC" w:rsidRDefault="00E769FE" w:rsidP="001B3A40">
      <w:pPr>
        <w:spacing w:line="540" w:lineRule="exact"/>
        <w:ind w:firstLineChars="181" w:firstLine="567"/>
        <w:rPr>
          <w:rStyle w:val="a5"/>
          <w:rFonts w:ascii="仿宋" w:eastAsia="仿宋" w:hAnsi="仿宋"/>
          <w:spacing w:val="-4"/>
          <w:sz w:val="32"/>
          <w:szCs w:val="32"/>
        </w:rPr>
      </w:pPr>
      <w:r w:rsidRPr="008F1EAC">
        <w:rPr>
          <w:rStyle w:val="a5"/>
          <w:rFonts w:ascii="仿宋" w:eastAsia="仿宋" w:hAnsi="仿宋" w:hint="eastAsia"/>
          <w:spacing w:val="-4"/>
          <w:sz w:val="32"/>
          <w:szCs w:val="32"/>
        </w:rPr>
        <w:t>（一）</w:t>
      </w:r>
      <w:r w:rsidR="00535153" w:rsidRPr="008F1EAC">
        <w:rPr>
          <w:rStyle w:val="a5"/>
          <w:rFonts w:ascii="仿宋" w:eastAsia="仿宋" w:hAnsi="仿宋" w:hint="eastAsia"/>
          <w:spacing w:val="-4"/>
          <w:sz w:val="32"/>
          <w:szCs w:val="32"/>
        </w:rPr>
        <w:t>项目资金安排落实、总投入等情况分析</w:t>
      </w:r>
    </w:p>
    <w:p w:rsidR="006D5674" w:rsidRPr="006D5674" w:rsidRDefault="006D5674" w:rsidP="006D5674">
      <w:pPr>
        <w:tabs>
          <w:tab w:val="left" w:pos="570"/>
        </w:tabs>
        <w:spacing w:line="560" w:lineRule="exact"/>
        <w:ind w:firstLineChars="200" w:firstLine="640"/>
        <w:jc w:val="left"/>
        <w:rPr>
          <w:rStyle w:val="a5"/>
          <w:rFonts w:ascii="仿宋" w:eastAsia="仿宋" w:hAnsi="仿宋"/>
          <w:b w:val="0"/>
          <w:bCs w:val="0"/>
          <w:sz w:val="32"/>
          <w:szCs w:val="32"/>
        </w:rPr>
      </w:pPr>
      <w:r w:rsidRPr="00D2765C">
        <w:rPr>
          <w:rFonts w:ascii="仿宋" w:eastAsia="仿宋" w:hAnsi="仿宋" w:hint="eastAsia"/>
          <w:sz w:val="32"/>
          <w:szCs w:val="32"/>
        </w:rPr>
        <w:t>体育彩票基本建设支出</w:t>
      </w:r>
      <w:r>
        <w:rPr>
          <w:rFonts w:ascii="仿宋" w:eastAsia="仿宋" w:hAnsi="仿宋" w:hint="eastAsia"/>
          <w:sz w:val="32"/>
          <w:szCs w:val="32"/>
        </w:rPr>
        <w:t>1400万元（执行分散采购），其中主要用于全疆各地州市购置600个网点亮化美化一整套（显示屏、终端等设备）设备700万元，2000台电脑型体育彩票终端设备700万元。</w:t>
      </w:r>
    </w:p>
    <w:p w:rsidR="00EA2CBE" w:rsidRPr="008F1EAC" w:rsidRDefault="00535153" w:rsidP="001B3A40">
      <w:pPr>
        <w:spacing w:line="540" w:lineRule="exact"/>
        <w:ind w:firstLineChars="181" w:firstLine="567"/>
        <w:rPr>
          <w:rStyle w:val="a5"/>
          <w:rFonts w:ascii="仿宋" w:eastAsia="仿宋" w:hAnsi="仿宋"/>
          <w:spacing w:val="-4"/>
          <w:sz w:val="32"/>
          <w:szCs w:val="32"/>
        </w:rPr>
      </w:pPr>
      <w:r w:rsidRPr="008F1EAC">
        <w:rPr>
          <w:rStyle w:val="a5"/>
          <w:rFonts w:ascii="仿宋" w:eastAsia="仿宋" w:hAnsi="仿宋" w:hint="eastAsia"/>
          <w:spacing w:val="-4"/>
          <w:sz w:val="32"/>
          <w:szCs w:val="32"/>
        </w:rPr>
        <w:t>（二）项目资金</w:t>
      </w:r>
      <w:r w:rsidR="00EA2CBE" w:rsidRPr="008F1EAC">
        <w:rPr>
          <w:rStyle w:val="a5"/>
          <w:rFonts w:ascii="仿宋" w:eastAsia="仿宋" w:hAnsi="仿宋" w:hint="eastAsia"/>
          <w:spacing w:val="-4"/>
          <w:sz w:val="32"/>
          <w:szCs w:val="32"/>
        </w:rPr>
        <w:t>实际使用情况分析</w:t>
      </w:r>
    </w:p>
    <w:p w:rsidR="008464B3" w:rsidRDefault="008464B3" w:rsidP="00233AB7">
      <w:pPr>
        <w:spacing w:line="460" w:lineRule="exact"/>
        <w:ind w:firstLineChars="200" w:firstLine="640"/>
        <w:jc w:val="left"/>
        <w:rPr>
          <w:sz w:val="32"/>
          <w:szCs w:val="32"/>
        </w:rPr>
      </w:pPr>
      <w:r w:rsidRPr="008464B3">
        <w:rPr>
          <w:rFonts w:ascii="仿宋" w:eastAsia="仿宋" w:hAnsi="仿宋" w:cs="华文仿宋" w:hint="eastAsia"/>
          <w:color w:val="000005"/>
          <w:sz w:val="32"/>
          <w:szCs w:val="32"/>
        </w:rPr>
        <w:t>2018年对我区网点继续开展网点多媒体智能化升级改造工作，</w:t>
      </w:r>
      <w:r w:rsidRPr="008464B3">
        <w:rPr>
          <w:rFonts w:ascii="仿宋" w:eastAsia="仿宋" w:hAnsi="仿宋" w:hint="eastAsia"/>
          <w:sz w:val="32"/>
          <w:szCs w:val="32"/>
        </w:rPr>
        <w:t>加大我区实体网点基础工作规范力度，努力提升各项工作质量，加大网点基础建设，提升全区网点形象，保证网点店内走势图表的及时更新，</w:t>
      </w:r>
      <w:r w:rsidRPr="008464B3">
        <w:rPr>
          <w:rFonts w:ascii="仿宋" w:eastAsia="仿宋" w:hAnsi="仿宋" w:cs="华文仿宋" w:hint="eastAsia"/>
          <w:color w:val="000005"/>
          <w:sz w:val="32"/>
          <w:szCs w:val="32"/>
        </w:rPr>
        <w:t>制定相关方案，对我区1700家网点配备超级大乐透电子走势图</w:t>
      </w:r>
      <w:r>
        <w:rPr>
          <w:rFonts w:ascii="华文仿宋" w:eastAsia="华文仿宋" w:cs="华文仿宋" w:hint="eastAsia"/>
          <w:color w:val="000005"/>
          <w:sz w:val="30"/>
          <w:szCs w:val="30"/>
        </w:rPr>
        <w:t>。</w:t>
      </w:r>
    </w:p>
    <w:p w:rsidR="008464B3" w:rsidRPr="008464B3" w:rsidRDefault="008464B3" w:rsidP="00233AB7">
      <w:pPr>
        <w:spacing w:line="460" w:lineRule="exact"/>
        <w:ind w:firstLineChars="200" w:firstLine="640"/>
        <w:jc w:val="left"/>
        <w:rPr>
          <w:rFonts w:ascii="仿宋" w:eastAsia="仿宋" w:hAnsi="仿宋"/>
          <w:sz w:val="32"/>
          <w:szCs w:val="32"/>
        </w:rPr>
      </w:pPr>
      <w:r w:rsidRPr="008464B3">
        <w:rPr>
          <w:rFonts w:ascii="仿宋" w:eastAsia="仿宋" w:hAnsi="仿宋" w:cs="华文仿宋" w:hint="eastAsia"/>
          <w:color w:val="000005"/>
          <w:sz w:val="32"/>
          <w:szCs w:val="32"/>
        </w:rPr>
        <w:t>2018年对区中心会议室及全疆各分部进行视频会议系统安装联网工作，提升我区体彩系统的实时工作交流，降低各类会议成本，</w:t>
      </w:r>
      <w:r w:rsidRPr="008464B3">
        <w:rPr>
          <w:rFonts w:ascii="仿宋" w:eastAsia="仿宋" w:hAnsi="仿宋" w:hint="eastAsia"/>
          <w:sz w:val="32"/>
          <w:szCs w:val="32"/>
        </w:rPr>
        <w:t>保证各项工作能及时有效的传达到全疆各分部工作人员。</w:t>
      </w:r>
    </w:p>
    <w:p w:rsidR="00105533" w:rsidRPr="00105533" w:rsidRDefault="00233AB7" w:rsidP="00105533">
      <w:pPr>
        <w:spacing w:line="460" w:lineRule="exact"/>
        <w:ind w:firstLineChars="200" w:firstLine="640"/>
        <w:jc w:val="left"/>
        <w:rPr>
          <w:rFonts w:ascii="仿宋" w:eastAsia="仿宋" w:hAnsi="仿宋"/>
          <w:sz w:val="32"/>
          <w:szCs w:val="32"/>
        </w:rPr>
      </w:pPr>
      <w:r w:rsidRPr="00233AB7">
        <w:rPr>
          <w:rFonts w:ascii="仿宋" w:eastAsia="仿宋" w:hAnsi="仿宋" w:hint="eastAsia"/>
          <w:sz w:val="32"/>
          <w:szCs w:val="32"/>
        </w:rPr>
        <w:t>2018年新疆体彩</w:t>
      </w:r>
      <w:r w:rsidRPr="00233AB7">
        <w:rPr>
          <w:rFonts w:ascii="仿宋" w:eastAsia="仿宋" w:hAnsi="仿宋"/>
          <w:sz w:val="32"/>
          <w:szCs w:val="32"/>
        </w:rPr>
        <w:t>电脑型体育彩票业务于</w:t>
      </w:r>
      <w:r w:rsidRPr="00233AB7">
        <w:rPr>
          <w:rFonts w:ascii="仿宋" w:eastAsia="仿宋" w:hAnsi="仿宋" w:hint="eastAsia"/>
          <w:sz w:val="32"/>
          <w:szCs w:val="32"/>
        </w:rPr>
        <w:t>2002年5月正式</w:t>
      </w:r>
      <w:r w:rsidRPr="00233AB7">
        <w:rPr>
          <w:rFonts w:ascii="仿宋" w:eastAsia="仿宋" w:hAnsi="仿宋"/>
          <w:sz w:val="32"/>
          <w:szCs w:val="32"/>
        </w:rPr>
        <w:t>开售，多年发展后，网点数量及销量逐年递增，</w:t>
      </w:r>
      <w:r w:rsidRPr="00233AB7">
        <w:rPr>
          <w:rFonts w:ascii="仿宋" w:eastAsia="仿宋" w:hAnsi="仿宋" w:hint="eastAsia"/>
          <w:sz w:val="32"/>
          <w:szCs w:val="32"/>
        </w:rPr>
        <w:t>至</w:t>
      </w:r>
      <w:r>
        <w:rPr>
          <w:rFonts w:ascii="仿宋" w:eastAsia="仿宋" w:hAnsi="仿宋" w:hint="eastAsia"/>
          <w:sz w:val="32"/>
          <w:szCs w:val="32"/>
        </w:rPr>
        <w:t>2018</w:t>
      </w:r>
      <w:r w:rsidRPr="00233AB7">
        <w:rPr>
          <w:rFonts w:ascii="仿宋" w:eastAsia="仿宋" w:hAnsi="仿宋" w:hint="eastAsia"/>
          <w:sz w:val="32"/>
          <w:szCs w:val="32"/>
        </w:rPr>
        <w:t>年</w:t>
      </w:r>
      <w:r w:rsidRPr="00233AB7">
        <w:rPr>
          <w:rFonts w:ascii="仿宋" w:eastAsia="仿宋" w:hAnsi="仿宋"/>
          <w:sz w:val="32"/>
          <w:szCs w:val="32"/>
        </w:rPr>
        <w:t>时，全疆体彩电彩网点</w:t>
      </w:r>
      <w:r w:rsidRPr="00233AB7">
        <w:rPr>
          <w:rFonts w:ascii="仿宋" w:eastAsia="仿宋" w:hAnsi="仿宋" w:hint="eastAsia"/>
          <w:sz w:val="32"/>
          <w:szCs w:val="32"/>
        </w:rPr>
        <w:t>2</w:t>
      </w:r>
      <w:r>
        <w:rPr>
          <w:rFonts w:ascii="仿宋" w:eastAsia="仿宋" w:hAnsi="仿宋" w:hint="eastAsia"/>
          <w:sz w:val="32"/>
          <w:szCs w:val="32"/>
        </w:rPr>
        <w:t>5</w:t>
      </w:r>
      <w:r w:rsidRPr="00233AB7">
        <w:rPr>
          <w:rFonts w:ascii="仿宋" w:eastAsia="仿宋" w:hAnsi="仿宋" w:hint="eastAsia"/>
          <w:sz w:val="32"/>
          <w:szCs w:val="32"/>
        </w:rPr>
        <w:t>00个</w:t>
      </w:r>
      <w:r w:rsidRPr="00233AB7">
        <w:rPr>
          <w:rFonts w:ascii="仿宋" w:eastAsia="仿宋" w:hAnsi="仿宋"/>
          <w:sz w:val="32"/>
          <w:szCs w:val="32"/>
        </w:rPr>
        <w:t>，销量达到</w:t>
      </w:r>
      <w:r>
        <w:rPr>
          <w:rFonts w:ascii="仿宋" w:eastAsia="仿宋" w:hAnsi="仿宋" w:hint="eastAsia"/>
          <w:sz w:val="32"/>
          <w:szCs w:val="32"/>
        </w:rPr>
        <w:t>37.67</w:t>
      </w:r>
      <w:r w:rsidRPr="00233AB7">
        <w:rPr>
          <w:rFonts w:ascii="仿宋" w:eastAsia="仿宋" w:hAnsi="仿宋" w:hint="eastAsia"/>
          <w:sz w:val="32"/>
          <w:szCs w:val="32"/>
        </w:rPr>
        <w:t>亿。由于</w:t>
      </w:r>
      <w:r w:rsidRPr="00233AB7">
        <w:rPr>
          <w:rFonts w:ascii="仿宋" w:eastAsia="仿宋" w:hAnsi="仿宋"/>
          <w:sz w:val="32"/>
          <w:szCs w:val="32"/>
        </w:rPr>
        <w:t>现</w:t>
      </w:r>
      <w:r w:rsidRPr="00233AB7">
        <w:rPr>
          <w:rFonts w:ascii="仿宋" w:eastAsia="仿宋" w:hAnsi="仿宋" w:hint="eastAsia"/>
          <w:sz w:val="32"/>
          <w:szCs w:val="32"/>
        </w:rPr>
        <w:t>阶段电脑型体育彩票都</w:t>
      </w:r>
      <w:r w:rsidRPr="00233AB7">
        <w:rPr>
          <w:rFonts w:ascii="仿宋" w:eastAsia="仿宋" w:hAnsi="仿宋"/>
          <w:sz w:val="32"/>
          <w:szCs w:val="32"/>
        </w:rPr>
        <w:t>已实现全热线通讯，即</w:t>
      </w:r>
      <w:r w:rsidRPr="00233AB7">
        <w:rPr>
          <w:rFonts w:ascii="仿宋" w:eastAsia="仿宋" w:hAnsi="仿宋" w:hint="eastAsia"/>
          <w:sz w:val="32"/>
          <w:szCs w:val="32"/>
        </w:rPr>
        <w:t>电脑型</w:t>
      </w:r>
      <w:r w:rsidRPr="00233AB7">
        <w:rPr>
          <w:rFonts w:ascii="仿宋" w:eastAsia="仿宋" w:hAnsi="仿宋"/>
          <w:sz w:val="32"/>
          <w:szCs w:val="32"/>
        </w:rPr>
        <w:t>彩票销售时，彩票销售数据实时传输到后台服务器中存储，故</w:t>
      </w:r>
      <w:r w:rsidRPr="00233AB7">
        <w:rPr>
          <w:rFonts w:ascii="仿宋" w:eastAsia="仿宋" w:hAnsi="仿宋" w:hint="eastAsia"/>
          <w:sz w:val="32"/>
          <w:szCs w:val="32"/>
        </w:rPr>
        <w:t>通讯</w:t>
      </w:r>
      <w:r w:rsidRPr="00233AB7">
        <w:rPr>
          <w:rFonts w:ascii="仿宋" w:eastAsia="仿宋" w:hAnsi="仿宋"/>
          <w:sz w:val="32"/>
          <w:szCs w:val="32"/>
        </w:rPr>
        <w:t>线路的可</w:t>
      </w:r>
      <w:r w:rsidRPr="00233AB7">
        <w:rPr>
          <w:rFonts w:ascii="仿宋" w:eastAsia="仿宋" w:hAnsi="仿宋"/>
          <w:sz w:val="32"/>
          <w:szCs w:val="32"/>
        </w:rPr>
        <w:lastRenderedPageBreak/>
        <w:t>靠与否直接关系到电脑型</w:t>
      </w:r>
      <w:r w:rsidRPr="00233AB7">
        <w:rPr>
          <w:rFonts w:ascii="仿宋" w:eastAsia="仿宋" w:hAnsi="仿宋" w:hint="eastAsia"/>
          <w:sz w:val="32"/>
          <w:szCs w:val="32"/>
        </w:rPr>
        <w:t>体育彩票的</w:t>
      </w:r>
      <w:r w:rsidRPr="00233AB7">
        <w:rPr>
          <w:rFonts w:ascii="仿宋" w:eastAsia="仿宋" w:hAnsi="仿宋"/>
          <w:sz w:val="32"/>
          <w:szCs w:val="32"/>
        </w:rPr>
        <w:t>正常销售。为</w:t>
      </w:r>
      <w:r w:rsidRPr="00233AB7">
        <w:rPr>
          <w:rFonts w:ascii="仿宋" w:eastAsia="仿宋" w:hAnsi="仿宋" w:hint="eastAsia"/>
          <w:sz w:val="32"/>
          <w:szCs w:val="32"/>
        </w:rPr>
        <w:t>保证</w:t>
      </w:r>
      <w:r w:rsidRPr="00233AB7">
        <w:rPr>
          <w:rFonts w:ascii="仿宋" w:eastAsia="仿宋" w:hAnsi="仿宋"/>
          <w:sz w:val="32"/>
          <w:szCs w:val="32"/>
        </w:rPr>
        <w:t>电脑型体育彩票的正常销售</w:t>
      </w:r>
      <w:r w:rsidRPr="00233AB7">
        <w:rPr>
          <w:rFonts w:ascii="仿宋" w:eastAsia="仿宋" w:hAnsi="仿宋" w:hint="eastAsia"/>
          <w:sz w:val="32"/>
          <w:szCs w:val="32"/>
        </w:rPr>
        <w:t>我</w:t>
      </w:r>
      <w:r w:rsidRPr="00233AB7">
        <w:rPr>
          <w:rFonts w:ascii="仿宋" w:eastAsia="仿宋" w:hAnsi="仿宋"/>
          <w:sz w:val="32"/>
          <w:szCs w:val="32"/>
        </w:rPr>
        <w:t>中心与中国电信新疆分公司在</w:t>
      </w:r>
      <w:r w:rsidRPr="00233AB7">
        <w:rPr>
          <w:rFonts w:ascii="仿宋" w:eastAsia="仿宋" w:hAnsi="仿宋" w:hint="eastAsia"/>
          <w:sz w:val="32"/>
          <w:szCs w:val="32"/>
        </w:rPr>
        <w:t>2016年10月</w:t>
      </w:r>
      <w:r w:rsidRPr="00233AB7">
        <w:rPr>
          <w:rFonts w:ascii="仿宋" w:eastAsia="仿宋" w:hAnsi="仿宋"/>
          <w:sz w:val="32"/>
          <w:szCs w:val="32"/>
        </w:rPr>
        <w:t>，签订了</w:t>
      </w:r>
      <w:r w:rsidRPr="00233AB7">
        <w:rPr>
          <w:rFonts w:ascii="仿宋" w:eastAsia="仿宋" w:hAnsi="仿宋" w:hint="eastAsia"/>
          <w:sz w:val="32"/>
          <w:szCs w:val="32"/>
        </w:rPr>
        <w:t>《新疆维吾尔自治区体育彩票管理中心与中国电信股份有限责任公司新疆分公司通信服务合作协议》，</w:t>
      </w:r>
      <w:r w:rsidRPr="00233AB7">
        <w:rPr>
          <w:rFonts w:ascii="仿宋" w:eastAsia="仿宋" w:hAnsi="仿宋"/>
          <w:sz w:val="32"/>
          <w:szCs w:val="32"/>
        </w:rPr>
        <w:t>协议要求中国电信新疆分公司为全疆</w:t>
      </w:r>
      <w:r w:rsidRPr="00233AB7">
        <w:rPr>
          <w:rFonts w:ascii="仿宋" w:eastAsia="仿宋" w:hAnsi="仿宋" w:hint="eastAsia"/>
          <w:sz w:val="32"/>
          <w:szCs w:val="32"/>
        </w:rPr>
        <w:t>2000余</w:t>
      </w:r>
      <w:r w:rsidRPr="00233AB7">
        <w:rPr>
          <w:rFonts w:ascii="仿宋" w:eastAsia="仿宋" w:hAnsi="仿宋"/>
          <w:sz w:val="32"/>
          <w:szCs w:val="32"/>
        </w:rPr>
        <w:t>个网点进行通讯线路的改造。</w:t>
      </w:r>
      <w:r w:rsidRPr="00233AB7">
        <w:rPr>
          <w:rFonts w:ascii="仿宋" w:eastAsia="仿宋" w:hAnsi="仿宋" w:hint="eastAsia"/>
          <w:sz w:val="32"/>
          <w:szCs w:val="32"/>
        </w:rPr>
        <w:t>通过实施该项目，保障全疆</w:t>
      </w:r>
      <w:r w:rsidRPr="00233AB7">
        <w:rPr>
          <w:rFonts w:ascii="仿宋" w:eastAsia="仿宋" w:hAnsi="仿宋"/>
          <w:sz w:val="32"/>
          <w:szCs w:val="32"/>
        </w:rPr>
        <w:t>电脑型体育</w:t>
      </w:r>
      <w:r w:rsidRPr="00233AB7">
        <w:rPr>
          <w:rFonts w:ascii="仿宋" w:eastAsia="仿宋" w:hAnsi="仿宋" w:hint="eastAsia"/>
          <w:sz w:val="32"/>
          <w:szCs w:val="32"/>
        </w:rPr>
        <w:t>彩票</w:t>
      </w:r>
      <w:r w:rsidRPr="00233AB7">
        <w:rPr>
          <w:rFonts w:ascii="仿宋" w:eastAsia="仿宋" w:hAnsi="仿宋"/>
          <w:sz w:val="32"/>
          <w:szCs w:val="32"/>
        </w:rPr>
        <w:t>终端机正常销售，年</w:t>
      </w:r>
      <w:r w:rsidRPr="00233AB7">
        <w:rPr>
          <w:rFonts w:ascii="仿宋" w:eastAsia="仿宋" w:hAnsi="仿宋" w:hint="eastAsia"/>
          <w:sz w:val="32"/>
          <w:szCs w:val="32"/>
        </w:rPr>
        <w:t>通讯</w:t>
      </w:r>
      <w:r w:rsidRPr="00233AB7">
        <w:rPr>
          <w:rFonts w:ascii="仿宋" w:eastAsia="仿宋" w:hAnsi="仿宋"/>
          <w:sz w:val="32"/>
          <w:szCs w:val="32"/>
        </w:rPr>
        <w:t>故障率降低</w:t>
      </w:r>
      <w:r w:rsidRPr="00233AB7">
        <w:rPr>
          <w:rFonts w:ascii="仿宋" w:eastAsia="仿宋" w:hAnsi="仿宋" w:hint="eastAsia"/>
          <w:sz w:val="32"/>
          <w:szCs w:val="32"/>
        </w:rPr>
        <w:t>8.9</w:t>
      </w:r>
      <w:r w:rsidRPr="00233AB7">
        <w:rPr>
          <w:rFonts w:ascii="仿宋" w:eastAsia="仿宋" w:hAnsi="仿宋"/>
          <w:sz w:val="32"/>
          <w:szCs w:val="32"/>
        </w:rPr>
        <w:t>%</w:t>
      </w:r>
      <w:r w:rsidRPr="00233AB7">
        <w:rPr>
          <w:rFonts w:ascii="仿宋" w:eastAsia="仿宋" w:hAnsi="仿宋" w:hint="eastAsia"/>
          <w:sz w:val="32"/>
          <w:szCs w:val="32"/>
        </w:rPr>
        <w:t>。</w:t>
      </w:r>
      <w:r w:rsidR="00105533" w:rsidRPr="00105533">
        <w:rPr>
          <w:rFonts w:ascii="仿宋" w:eastAsia="仿宋" w:hAnsi="仿宋" w:hint="eastAsia"/>
          <w:sz w:val="32"/>
          <w:szCs w:val="32"/>
        </w:rPr>
        <w:t>我中心自2014年及2015年</w:t>
      </w:r>
      <w:r w:rsidR="00105533" w:rsidRPr="00105533">
        <w:rPr>
          <w:rFonts w:ascii="仿宋" w:eastAsia="仿宋" w:hAnsi="仿宋"/>
          <w:sz w:val="32"/>
          <w:szCs w:val="32"/>
        </w:rPr>
        <w:t>共</w:t>
      </w:r>
      <w:r w:rsidR="00105533" w:rsidRPr="00105533">
        <w:rPr>
          <w:rFonts w:ascii="仿宋" w:eastAsia="仿宋" w:hAnsi="仿宋" w:hint="eastAsia"/>
          <w:sz w:val="32"/>
          <w:szCs w:val="32"/>
        </w:rPr>
        <w:t>采购</w:t>
      </w:r>
      <w:r w:rsidR="00105533" w:rsidRPr="00105533">
        <w:rPr>
          <w:rFonts w:ascii="仿宋" w:eastAsia="仿宋" w:hAnsi="仿宋"/>
          <w:sz w:val="32"/>
          <w:szCs w:val="32"/>
        </w:rPr>
        <w:t>2</w:t>
      </w:r>
      <w:r w:rsidR="00105533" w:rsidRPr="00105533">
        <w:rPr>
          <w:rFonts w:ascii="仿宋" w:eastAsia="仿宋" w:hAnsi="仿宋" w:hint="eastAsia"/>
          <w:sz w:val="32"/>
          <w:szCs w:val="32"/>
        </w:rPr>
        <w:t>000台乐得瑞终端机用于电彩销售，此两批终端机现都已过了终端机三年免费质保期限。为保障彩票销售终端机正常运行，需要对已</w:t>
      </w:r>
      <w:r w:rsidR="00105533" w:rsidRPr="00105533">
        <w:rPr>
          <w:rFonts w:ascii="仿宋" w:eastAsia="仿宋" w:hAnsi="仿宋"/>
          <w:sz w:val="32"/>
          <w:szCs w:val="32"/>
        </w:rPr>
        <w:t>过维保期限的终端</w:t>
      </w:r>
      <w:r w:rsidR="00105533" w:rsidRPr="00105533">
        <w:rPr>
          <w:rFonts w:ascii="仿宋" w:eastAsia="仿宋" w:hAnsi="仿宋" w:hint="eastAsia"/>
          <w:sz w:val="32"/>
          <w:szCs w:val="32"/>
        </w:rPr>
        <w:t>机</w:t>
      </w:r>
      <w:r w:rsidR="00105533" w:rsidRPr="00105533">
        <w:rPr>
          <w:rFonts w:ascii="仿宋" w:eastAsia="仿宋" w:hAnsi="仿宋"/>
          <w:sz w:val="32"/>
          <w:szCs w:val="32"/>
        </w:rPr>
        <w:t>购买维保服务。</w:t>
      </w:r>
      <w:r w:rsidR="00105533" w:rsidRPr="00105533">
        <w:rPr>
          <w:rFonts w:ascii="仿宋" w:eastAsia="仿宋" w:hAnsi="仿宋" w:hint="eastAsia"/>
          <w:sz w:val="32"/>
          <w:szCs w:val="32"/>
        </w:rPr>
        <w:t>电脑型彩票销售终端机</w:t>
      </w:r>
      <w:r w:rsidR="00105533" w:rsidRPr="00105533">
        <w:rPr>
          <w:rFonts w:ascii="仿宋" w:eastAsia="仿宋" w:hAnsi="仿宋"/>
          <w:sz w:val="32"/>
          <w:szCs w:val="32"/>
        </w:rPr>
        <w:t>是</w:t>
      </w:r>
      <w:r w:rsidR="00105533" w:rsidRPr="00105533">
        <w:rPr>
          <w:rFonts w:ascii="仿宋" w:eastAsia="仿宋" w:hAnsi="仿宋" w:hint="eastAsia"/>
          <w:sz w:val="32"/>
          <w:szCs w:val="32"/>
        </w:rPr>
        <w:t>电脑型体彩</w:t>
      </w:r>
      <w:r w:rsidR="00105533" w:rsidRPr="00105533">
        <w:rPr>
          <w:rFonts w:ascii="仿宋" w:eastAsia="仿宋" w:hAnsi="仿宋"/>
          <w:sz w:val="32"/>
          <w:szCs w:val="32"/>
        </w:rPr>
        <w:t>销售的直接工具</w:t>
      </w:r>
      <w:r w:rsidR="00105533" w:rsidRPr="00105533">
        <w:rPr>
          <w:rFonts w:ascii="仿宋" w:eastAsia="仿宋" w:hAnsi="仿宋" w:hint="eastAsia"/>
          <w:sz w:val="32"/>
          <w:szCs w:val="32"/>
        </w:rPr>
        <w:t>，</w:t>
      </w:r>
      <w:r w:rsidR="00105533" w:rsidRPr="00105533">
        <w:rPr>
          <w:rFonts w:ascii="仿宋" w:eastAsia="仿宋" w:hAnsi="仿宋"/>
          <w:sz w:val="32"/>
          <w:szCs w:val="32"/>
        </w:rPr>
        <w:t>彩票终端机的好坏将直接影响彩票销售工作，购买相应服务后，能够充分保障全疆体彩网点的</w:t>
      </w:r>
      <w:r w:rsidR="00105533" w:rsidRPr="00105533">
        <w:rPr>
          <w:rFonts w:ascii="仿宋" w:eastAsia="仿宋" w:hAnsi="仿宋" w:hint="eastAsia"/>
          <w:sz w:val="32"/>
          <w:szCs w:val="32"/>
        </w:rPr>
        <w:t>正常</w:t>
      </w:r>
      <w:r w:rsidR="00105533" w:rsidRPr="00105533">
        <w:rPr>
          <w:rFonts w:ascii="仿宋" w:eastAsia="仿宋" w:hAnsi="仿宋"/>
          <w:sz w:val="32"/>
          <w:szCs w:val="32"/>
        </w:rPr>
        <w:t>销售工作</w:t>
      </w:r>
      <w:r w:rsidR="00105533" w:rsidRPr="00105533">
        <w:rPr>
          <w:rFonts w:ascii="仿宋" w:eastAsia="仿宋" w:hAnsi="仿宋" w:hint="eastAsia"/>
          <w:sz w:val="32"/>
          <w:szCs w:val="32"/>
        </w:rPr>
        <w:t>。</w:t>
      </w:r>
    </w:p>
    <w:p w:rsidR="00105533" w:rsidRPr="00105533" w:rsidRDefault="00105533" w:rsidP="00105533">
      <w:pPr>
        <w:spacing w:line="460" w:lineRule="exact"/>
        <w:ind w:firstLineChars="200" w:firstLine="640"/>
        <w:jc w:val="left"/>
        <w:rPr>
          <w:rFonts w:ascii="仿宋" w:eastAsia="仿宋" w:hAnsi="仿宋"/>
          <w:sz w:val="32"/>
          <w:szCs w:val="32"/>
        </w:rPr>
      </w:pPr>
      <w:r w:rsidRPr="00105533">
        <w:rPr>
          <w:rFonts w:ascii="仿宋" w:eastAsia="仿宋" w:hAnsi="仿宋" w:hint="eastAsia"/>
          <w:sz w:val="32"/>
          <w:szCs w:val="32"/>
        </w:rPr>
        <w:t>该</w:t>
      </w:r>
      <w:r w:rsidRPr="00105533">
        <w:rPr>
          <w:rFonts w:ascii="仿宋" w:eastAsia="仿宋" w:hAnsi="仿宋"/>
          <w:sz w:val="32"/>
          <w:szCs w:val="32"/>
        </w:rPr>
        <w:t>项目</w:t>
      </w:r>
      <w:r w:rsidRPr="00105533">
        <w:rPr>
          <w:rFonts w:ascii="仿宋" w:eastAsia="仿宋" w:hAnsi="仿宋" w:hint="eastAsia"/>
          <w:sz w:val="32"/>
          <w:szCs w:val="32"/>
        </w:rPr>
        <w:t>改善</w:t>
      </w:r>
      <w:r w:rsidRPr="00105533">
        <w:rPr>
          <w:rFonts w:ascii="仿宋" w:eastAsia="仿宋" w:hAnsi="仿宋"/>
          <w:sz w:val="32"/>
          <w:szCs w:val="32"/>
        </w:rPr>
        <w:t>了</w:t>
      </w:r>
      <w:r w:rsidRPr="00105533">
        <w:rPr>
          <w:rFonts w:ascii="仿宋" w:eastAsia="仿宋" w:hAnsi="仿宋" w:hint="eastAsia"/>
          <w:sz w:val="32"/>
          <w:szCs w:val="32"/>
        </w:rPr>
        <w:t>全疆</w:t>
      </w:r>
      <w:r w:rsidRPr="00105533">
        <w:rPr>
          <w:rFonts w:ascii="仿宋" w:eastAsia="仿宋" w:hAnsi="仿宋"/>
          <w:sz w:val="32"/>
          <w:szCs w:val="32"/>
        </w:rPr>
        <w:t>电脑型体育</w:t>
      </w:r>
      <w:r w:rsidRPr="00105533">
        <w:rPr>
          <w:rFonts w:ascii="仿宋" w:eastAsia="仿宋" w:hAnsi="仿宋" w:hint="eastAsia"/>
          <w:sz w:val="32"/>
          <w:szCs w:val="32"/>
        </w:rPr>
        <w:t>彩票</w:t>
      </w:r>
      <w:r w:rsidRPr="00105533">
        <w:rPr>
          <w:rFonts w:ascii="仿宋" w:eastAsia="仿宋" w:hAnsi="仿宋"/>
          <w:sz w:val="32"/>
          <w:szCs w:val="32"/>
        </w:rPr>
        <w:t>的销售环境，</w:t>
      </w:r>
      <w:r w:rsidRPr="00105533">
        <w:rPr>
          <w:rFonts w:ascii="仿宋" w:eastAsia="仿宋" w:hAnsi="仿宋" w:hint="eastAsia"/>
          <w:sz w:val="32"/>
          <w:szCs w:val="32"/>
        </w:rPr>
        <w:t>当</w:t>
      </w:r>
      <w:r w:rsidRPr="00105533">
        <w:rPr>
          <w:rFonts w:ascii="仿宋" w:eastAsia="仿宋" w:hAnsi="仿宋"/>
          <w:sz w:val="32"/>
          <w:szCs w:val="32"/>
        </w:rPr>
        <w:t>彩票销售终端机</w:t>
      </w:r>
      <w:r w:rsidRPr="00105533">
        <w:rPr>
          <w:rFonts w:ascii="仿宋" w:eastAsia="仿宋" w:hAnsi="仿宋" w:hint="eastAsia"/>
          <w:sz w:val="32"/>
          <w:szCs w:val="32"/>
        </w:rPr>
        <w:t>出现</w:t>
      </w:r>
      <w:r w:rsidRPr="00105533">
        <w:rPr>
          <w:rFonts w:ascii="仿宋" w:eastAsia="仿宋" w:hAnsi="仿宋"/>
          <w:sz w:val="32"/>
          <w:szCs w:val="32"/>
        </w:rPr>
        <w:t>故障后能够</w:t>
      </w:r>
      <w:r w:rsidRPr="00105533">
        <w:rPr>
          <w:rFonts w:ascii="仿宋" w:eastAsia="仿宋" w:hAnsi="仿宋" w:hint="eastAsia"/>
          <w:sz w:val="32"/>
          <w:szCs w:val="32"/>
        </w:rPr>
        <w:t>及时</w:t>
      </w:r>
      <w:r w:rsidRPr="00105533">
        <w:rPr>
          <w:rFonts w:ascii="仿宋" w:eastAsia="仿宋" w:hAnsi="仿宋"/>
          <w:sz w:val="32"/>
          <w:szCs w:val="32"/>
        </w:rPr>
        <w:t>处理</w:t>
      </w:r>
      <w:r w:rsidRPr="00105533">
        <w:rPr>
          <w:rFonts w:ascii="仿宋" w:eastAsia="仿宋" w:hAnsi="仿宋" w:hint="eastAsia"/>
          <w:sz w:val="32"/>
          <w:szCs w:val="32"/>
        </w:rPr>
        <w:t>，充分</w:t>
      </w:r>
      <w:r w:rsidRPr="00105533">
        <w:rPr>
          <w:rFonts w:ascii="仿宋" w:eastAsia="仿宋" w:hAnsi="仿宋"/>
          <w:sz w:val="32"/>
          <w:szCs w:val="32"/>
        </w:rPr>
        <w:t>保障全疆电脑型体育彩票的正常销售。</w:t>
      </w:r>
    </w:p>
    <w:p w:rsidR="00E769FE" w:rsidRPr="008F1EAC" w:rsidRDefault="00E769FE" w:rsidP="00105533">
      <w:pPr>
        <w:spacing w:line="540" w:lineRule="exact"/>
        <w:ind w:firstLineChars="200" w:firstLine="627"/>
        <w:rPr>
          <w:rStyle w:val="a5"/>
          <w:rFonts w:ascii="仿宋" w:eastAsia="仿宋" w:hAnsi="仿宋"/>
          <w:spacing w:val="-4"/>
          <w:sz w:val="32"/>
          <w:szCs w:val="32"/>
        </w:rPr>
      </w:pPr>
      <w:r w:rsidRPr="008F1EAC">
        <w:rPr>
          <w:rStyle w:val="a5"/>
          <w:rFonts w:ascii="仿宋" w:eastAsia="仿宋" w:hAnsi="仿宋" w:hint="eastAsia"/>
          <w:spacing w:val="-4"/>
          <w:sz w:val="32"/>
          <w:szCs w:val="32"/>
        </w:rPr>
        <w:t>（</w:t>
      </w:r>
      <w:r w:rsidR="00535153" w:rsidRPr="008F1EAC">
        <w:rPr>
          <w:rStyle w:val="a5"/>
          <w:rFonts w:ascii="仿宋" w:eastAsia="仿宋" w:hAnsi="仿宋" w:hint="eastAsia"/>
          <w:spacing w:val="-4"/>
          <w:sz w:val="32"/>
          <w:szCs w:val="32"/>
        </w:rPr>
        <w:t>三）项目资金管理情况分析</w:t>
      </w:r>
    </w:p>
    <w:p w:rsidR="00251255" w:rsidRPr="00251255" w:rsidRDefault="00251255" w:rsidP="00251255">
      <w:pPr>
        <w:spacing w:line="540" w:lineRule="exact"/>
        <w:ind w:firstLineChars="200" w:firstLine="624"/>
        <w:rPr>
          <w:rStyle w:val="a5"/>
          <w:rFonts w:ascii="仿宋" w:eastAsia="仿宋" w:hAnsi="仿宋"/>
          <w:b w:val="0"/>
          <w:spacing w:val="-4"/>
          <w:sz w:val="32"/>
          <w:szCs w:val="32"/>
        </w:rPr>
      </w:pPr>
      <w:r w:rsidRPr="00251255">
        <w:rPr>
          <w:rStyle w:val="a5"/>
          <w:rFonts w:ascii="仿宋" w:eastAsia="仿宋" w:hAnsi="仿宋" w:hint="eastAsia"/>
          <w:b w:val="0"/>
          <w:spacing w:val="-4"/>
          <w:sz w:val="32"/>
          <w:szCs w:val="32"/>
        </w:rPr>
        <w:t>按照年初预算，严格执行政府采购流程，使用配置标准，通过公开招标、集中采购等采购方式，</w:t>
      </w:r>
      <w:r>
        <w:rPr>
          <w:rStyle w:val="a5"/>
          <w:rFonts w:ascii="仿宋" w:eastAsia="仿宋" w:hAnsi="仿宋" w:hint="eastAsia"/>
          <w:b w:val="0"/>
          <w:spacing w:val="-4"/>
          <w:sz w:val="32"/>
          <w:szCs w:val="32"/>
        </w:rPr>
        <w:t>签订合同，</w:t>
      </w:r>
      <w:r w:rsidRPr="00251255">
        <w:rPr>
          <w:rStyle w:val="a5"/>
          <w:rFonts w:ascii="仿宋" w:eastAsia="仿宋" w:hAnsi="仿宋" w:hint="eastAsia"/>
          <w:b w:val="0"/>
          <w:spacing w:val="-4"/>
          <w:sz w:val="32"/>
          <w:szCs w:val="32"/>
        </w:rPr>
        <w:t>验收合格后，将所有程序执行完毕后，支付资金。</w:t>
      </w:r>
      <w:r>
        <w:rPr>
          <w:rStyle w:val="a5"/>
          <w:rFonts w:ascii="仿宋" w:eastAsia="仿宋" w:hAnsi="仿宋" w:hint="eastAsia"/>
          <w:b w:val="0"/>
          <w:spacing w:val="-4"/>
          <w:sz w:val="32"/>
          <w:szCs w:val="32"/>
        </w:rPr>
        <w:t>对采购设备，发放全疆各销售网点，由相关业务科室进行资产管理，并进行年终盘点。由业务科室对配发物品及使用情况进行登记、验收、检查。由业务科室制定相</w:t>
      </w:r>
      <w:r w:rsidR="00DD3668">
        <w:rPr>
          <w:rStyle w:val="a5"/>
          <w:rFonts w:ascii="仿宋" w:eastAsia="仿宋" w:hAnsi="仿宋" w:hint="eastAsia"/>
          <w:b w:val="0"/>
          <w:spacing w:val="-4"/>
          <w:sz w:val="32"/>
          <w:szCs w:val="32"/>
        </w:rPr>
        <w:t>关</w:t>
      </w:r>
      <w:r>
        <w:rPr>
          <w:rStyle w:val="a5"/>
          <w:rFonts w:ascii="仿宋" w:eastAsia="仿宋" w:hAnsi="仿宋" w:hint="eastAsia"/>
          <w:b w:val="0"/>
          <w:spacing w:val="-4"/>
          <w:sz w:val="32"/>
          <w:szCs w:val="32"/>
        </w:rPr>
        <w:t>管理制度。</w:t>
      </w:r>
    </w:p>
    <w:p w:rsidR="00E769FE" w:rsidRPr="00D17F2E" w:rsidRDefault="00E769FE" w:rsidP="00251255">
      <w:pPr>
        <w:spacing w:line="540" w:lineRule="exact"/>
        <w:ind w:firstLineChars="250" w:firstLine="780"/>
        <w:rPr>
          <w:rStyle w:val="a5"/>
          <w:rFonts w:ascii="黑体" w:eastAsia="黑体" w:hAnsi="黑体"/>
          <w:b w:val="0"/>
          <w:spacing w:val="-4"/>
          <w:sz w:val="32"/>
          <w:szCs w:val="32"/>
        </w:rPr>
      </w:pPr>
      <w:r w:rsidRPr="00D17F2E">
        <w:rPr>
          <w:rStyle w:val="a5"/>
          <w:rFonts w:ascii="黑体" w:eastAsia="黑体" w:hAnsi="黑体" w:hint="eastAsia"/>
          <w:b w:val="0"/>
          <w:spacing w:val="-4"/>
          <w:sz w:val="32"/>
          <w:szCs w:val="32"/>
        </w:rPr>
        <w:t>三、项目组织实施情况</w:t>
      </w:r>
    </w:p>
    <w:p w:rsidR="00E769FE" w:rsidRPr="008F1EAC" w:rsidRDefault="00E769FE" w:rsidP="001B3A40">
      <w:pPr>
        <w:spacing w:line="540" w:lineRule="exact"/>
        <w:ind w:firstLineChars="181" w:firstLine="567"/>
        <w:rPr>
          <w:rStyle w:val="a5"/>
          <w:rFonts w:ascii="仿宋" w:eastAsia="仿宋" w:hAnsi="仿宋"/>
          <w:spacing w:val="-4"/>
          <w:sz w:val="32"/>
          <w:szCs w:val="32"/>
        </w:rPr>
      </w:pPr>
      <w:r w:rsidRPr="008F1EAC">
        <w:rPr>
          <w:rStyle w:val="a5"/>
          <w:rFonts w:ascii="仿宋" w:eastAsia="仿宋" w:hAnsi="仿宋" w:hint="eastAsia"/>
          <w:spacing w:val="-4"/>
          <w:sz w:val="32"/>
          <w:szCs w:val="32"/>
        </w:rPr>
        <w:t>（</w:t>
      </w:r>
      <w:r w:rsidR="00D17F2E" w:rsidRPr="008F1EAC">
        <w:rPr>
          <w:rStyle w:val="a5"/>
          <w:rFonts w:ascii="仿宋" w:eastAsia="仿宋" w:hAnsi="仿宋" w:hint="eastAsia"/>
          <w:spacing w:val="-4"/>
          <w:sz w:val="32"/>
          <w:szCs w:val="32"/>
        </w:rPr>
        <w:t>一）项目组织情况分析</w:t>
      </w:r>
    </w:p>
    <w:p w:rsidR="008464B3" w:rsidRPr="008464B3" w:rsidRDefault="001D2FB8" w:rsidP="00EA2CBE">
      <w:pPr>
        <w:spacing w:line="540" w:lineRule="exact"/>
        <w:ind w:firstLineChars="200" w:firstLine="624"/>
        <w:rPr>
          <w:rStyle w:val="a5"/>
          <w:rFonts w:ascii="仿宋" w:eastAsia="仿宋" w:hAnsi="仿宋"/>
          <w:b w:val="0"/>
          <w:spacing w:val="-4"/>
          <w:sz w:val="32"/>
          <w:szCs w:val="32"/>
        </w:rPr>
      </w:pPr>
      <w:r>
        <w:rPr>
          <w:rStyle w:val="a5"/>
          <w:rFonts w:ascii="仿宋" w:eastAsia="仿宋" w:hAnsi="仿宋" w:hint="eastAsia"/>
          <w:b w:val="0"/>
          <w:spacing w:val="-4"/>
          <w:sz w:val="32"/>
          <w:szCs w:val="32"/>
        </w:rPr>
        <w:t>单位领导高度重视，要求相关业务科室严格按照</w:t>
      </w:r>
      <w:r w:rsidR="007C7A2C">
        <w:rPr>
          <w:rStyle w:val="a5"/>
          <w:rFonts w:ascii="仿宋" w:eastAsia="仿宋" w:hAnsi="仿宋" w:hint="eastAsia"/>
          <w:b w:val="0"/>
          <w:spacing w:val="-4"/>
          <w:sz w:val="32"/>
          <w:szCs w:val="32"/>
        </w:rPr>
        <w:t>采购申请计划，实施公开招投标，严格按照采购程序实施政府采购，依据采购办出具的中标通知书，与中标单位签订合同，验收合格，</w:t>
      </w:r>
      <w:r w:rsidR="007C7A2C">
        <w:rPr>
          <w:rStyle w:val="a5"/>
          <w:rFonts w:ascii="仿宋" w:eastAsia="仿宋" w:hAnsi="仿宋" w:hint="eastAsia"/>
          <w:b w:val="0"/>
          <w:spacing w:val="-4"/>
          <w:sz w:val="32"/>
          <w:szCs w:val="32"/>
        </w:rPr>
        <w:lastRenderedPageBreak/>
        <w:t>实施采购最后环节，按照合同内容支付款项。</w:t>
      </w:r>
    </w:p>
    <w:p w:rsidR="00E769FE" w:rsidRPr="008F1EAC" w:rsidRDefault="00E769FE" w:rsidP="001B3A40">
      <w:pPr>
        <w:spacing w:line="540" w:lineRule="exact"/>
        <w:ind w:firstLineChars="181" w:firstLine="567"/>
        <w:rPr>
          <w:rStyle w:val="a5"/>
          <w:rFonts w:ascii="仿宋" w:eastAsia="仿宋" w:hAnsi="仿宋"/>
          <w:spacing w:val="-4"/>
          <w:sz w:val="32"/>
          <w:szCs w:val="32"/>
        </w:rPr>
      </w:pPr>
      <w:r w:rsidRPr="008F1EAC">
        <w:rPr>
          <w:rStyle w:val="a5"/>
          <w:rFonts w:ascii="仿宋" w:eastAsia="仿宋" w:hAnsi="仿宋" w:hint="eastAsia"/>
          <w:spacing w:val="-4"/>
          <w:sz w:val="32"/>
          <w:szCs w:val="32"/>
        </w:rPr>
        <w:t>（二）项目管理情况</w:t>
      </w:r>
      <w:r w:rsidR="00D17F2E" w:rsidRPr="008F1EAC">
        <w:rPr>
          <w:rStyle w:val="a5"/>
          <w:rFonts w:ascii="仿宋" w:eastAsia="仿宋" w:hAnsi="仿宋" w:hint="eastAsia"/>
          <w:spacing w:val="-4"/>
          <w:sz w:val="32"/>
          <w:szCs w:val="32"/>
        </w:rPr>
        <w:t>分析</w:t>
      </w:r>
    </w:p>
    <w:p w:rsidR="00880B19" w:rsidRPr="008464B3" w:rsidRDefault="00880B19" w:rsidP="00880B19">
      <w:pPr>
        <w:spacing w:line="360" w:lineRule="auto"/>
        <w:ind w:firstLineChars="200" w:firstLine="640"/>
        <w:jc w:val="left"/>
        <w:rPr>
          <w:rFonts w:ascii="仿宋" w:eastAsia="仿宋" w:hAnsi="仿宋" w:cs="华文仿宋"/>
          <w:color w:val="000005"/>
          <w:sz w:val="32"/>
          <w:szCs w:val="32"/>
        </w:rPr>
      </w:pPr>
      <w:r w:rsidRPr="008464B3">
        <w:rPr>
          <w:rFonts w:ascii="仿宋" w:eastAsia="仿宋" w:hAnsi="仿宋" w:hint="eastAsia"/>
          <w:sz w:val="32"/>
          <w:szCs w:val="32"/>
        </w:rPr>
        <w:t>三个月内完成全疆1700个网点的多媒体升级工作，提升网点的店内形象，保证安装网点达到各项标准</w:t>
      </w:r>
      <w:r w:rsidR="00B51C4A">
        <w:rPr>
          <w:rFonts w:ascii="仿宋" w:eastAsia="仿宋" w:hAnsi="仿宋" w:hint="eastAsia"/>
          <w:sz w:val="32"/>
          <w:szCs w:val="32"/>
        </w:rPr>
        <w:t>；</w:t>
      </w:r>
    </w:p>
    <w:p w:rsidR="00880B19" w:rsidRPr="008464B3" w:rsidRDefault="00880B19" w:rsidP="00880B19">
      <w:pPr>
        <w:ind w:firstLineChars="200" w:firstLine="643"/>
        <w:rPr>
          <w:rFonts w:ascii="仿宋" w:eastAsia="仿宋" w:hAnsi="仿宋"/>
          <w:sz w:val="32"/>
          <w:szCs w:val="32"/>
        </w:rPr>
      </w:pPr>
      <w:r w:rsidRPr="008464B3">
        <w:rPr>
          <w:rFonts w:ascii="仿宋" w:eastAsia="仿宋" w:hAnsi="仿宋" w:hint="eastAsia"/>
          <w:b/>
          <w:sz w:val="32"/>
          <w:szCs w:val="32"/>
        </w:rPr>
        <w:t>一是</w:t>
      </w:r>
      <w:r w:rsidRPr="008464B3">
        <w:rPr>
          <w:rFonts w:ascii="仿宋" w:eastAsia="仿宋" w:hAnsi="仿宋" w:hint="eastAsia"/>
          <w:sz w:val="32"/>
          <w:szCs w:val="32"/>
        </w:rPr>
        <w:t>区中心职责</w:t>
      </w:r>
      <w:r>
        <w:rPr>
          <w:rFonts w:ascii="仿宋" w:eastAsia="仿宋" w:hAnsi="仿宋" w:hint="eastAsia"/>
          <w:sz w:val="32"/>
          <w:szCs w:val="32"/>
        </w:rPr>
        <w:t>：</w:t>
      </w:r>
      <w:r w:rsidRPr="008464B3">
        <w:rPr>
          <w:rFonts w:ascii="仿宋" w:eastAsia="仿宋" w:hAnsi="仿宋" w:hint="eastAsia"/>
          <w:sz w:val="32"/>
          <w:szCs w:val="32"/>
        </w:rPr>
        <w:t>制定多媒体终端的方案，细化网点安装标准，确定安装流程及技术支</w:t>
      </w:r>
      <w:r w:rsidR="00B51C4A">
        <w:rPr>
          <w:rFonts w:ascii="仿宋" w:eastAsia="仿宋" w:hAnsi="仿宋" w:hint="eastAsia"/>
          <w:sz w:val="32"/>
          <w:szCs w:val="32"/>
        </w:rPr>
        <w:t>持，审核各分部上报的安装方案及网点明细，监督检查各地的安装过程；</w:t>
      </w:r>
    </w:p>
    <w:p w:rsidR="00880B19" w:rsidRDefault="00880B19" w:rsidP="00880B19">
      <w:pPr>
        <w:ind w:firstLineChars="200" w:firstLine="643"/>
        <w:rPr>
          <w:rFonts w:ascii="仿宋" w:eastAsia="仿宋" w:hAnsi="仿宋"/>
          <w:sz w:val="32"/>
          <w:szCs w:val="32"/>
        </w:rPr>
      </w:pPr>
      <w:r w:rsidRPr="008464B3">
        <w:rPr>
          <w:rFonts w:ascii="仿宋" w:eastAsia="仿宋" w:hAnsi="仿宋" w:hint="eastAsia"/>
          <w:b/>
          <w:sz w:val="32"/>
          <w:szCs w:val="32"/>
        </w:rPr>
        <w:t>二是</w:t>
      </w:r>
      <w:r w:rsidRPr="008464B3">
        <w:rPr>
          <w:rFonts w:ascii="仿宋" w:eastAsia="仿宋" w:hAnsi="仿宋" w:hint="eastAsia"/>
          <w:sz w:val="32"/>
          <w:szCs w:val="32"/>
        </w:rPr>
        <w:t>分部职责</w:t>
      </w:r>
      <w:r>
        <w:rPr>
          <w:rFonts w:ascii="仿宋" w:eastAsia="仿宋" w:hAnsi="仿宋" w:hint="eastAsia"/>
          <w:sz w:val="32"/>
          <w:szCs w:val="32"/>
        </w:rPr>
        <w:t>：</w:t>
      </w:r>
      <w:r w:rsidRPr="008464B3">
        <w:rPr>
          <w:rFonts w:ascii="仿宋" w:eastAsia="仿宋" w:hAnsi="仿宋" w:hint="eastAsia"/>
          <w:sz w:val="32"/>
          <w:szCs w:val="32"/>
        </w:rPr>
        <w:t>按照中心制定的方案，上报当地的安装方案，筛选当地可安装网</w:t>
      </w:r>
      <w:r w:rsidR="00B51C4A">
        <w:rPr>
          <w:rFonts w:ascii="仿宋" w:eastAsia="仿宋" w:hAnsi="仿宋" w:hint="eastAsia"/>
          <w:sz w:val="32"/>
          <w:szCs w:val="32"/>
        </w:rPr>
        <w:t>点，明确业务人员工作内容，自查整改，落实方案执行，上报工作总结；</w:t>
      </w:r>
    </w:p>
    <w:p w:rsidR="00880B19" w:rsidRDefault="00880B19" w:rsidP="00880B19">
      <w:pPr>
        <w:ind w:firstLineChars="200" w:firstLine="643"/>
        <w:rPr>
          <w:rFonts w:ascii="仿宋" w:eastAsia="仿宋" w:hAnsi="仿宋"/>
          <w:sz w:val="32"/>
          <w:szCs w:val="32"/>
        </w:rPr>
      </w:pPr>
      <w:r w:rsidRPr="008464B3">
        <w:rPr>
          <w:rFonts w:ascii="仿宋" w:eastAsia="仿宋" w:hAnsi="仿宋" w:hint="eastAsia"/>
          <w:b/>
          <w:sz w:val="32"/>
          <w:szCs w:val="32"/>
        </w:rPr>
        <w:t>三是</w:t>
      </w:r>
      <w:r w:rsidRPr="008464B3">
        <w:rPr>
          <w:rFonts w:ascii="仿宋" w:eastAsia="仿宋" w:hAnsi="仿宋" w:hint="eastAsia"/>
          <w:sz w:val="32"/>
          <w:szCs w:val="32"/>
        </w:rPr>
        <w:t>专营店优先</w:t>
      </w:r>
      <w:r>
        <w:rPr>
          <w:rFonts w:ascii="仿宋" w:eastAsia="仿宋" w:hAnsi="仿宋" w:hint="eastAsia"/>
          <w:sz w:val="32"/>
          <w:szCs w:val="32"/>
        </w:rPr>
        <w:t>;</w:t>
      </w:r>
      <w:r w:rsidRPr="008464B3">
        <w:rPr>
          <w:rFonts w:ascii="仿宋" w:eastAsia="仿宋" w:hAnsi="仿宋" w:hint="eastAsia"/>
          <w:sz w:val="32"/>
          <w:szCs w:val="32"/>
        </w:rPr>
        <w:t>此次多媒体终端升级以专营店优先，店内面积不得低于10平方，兼营店原则上不予考虑，兼营店如店内有独立的购彩区域在专营店安装完后也可予以考虑。店内有两台终端及以上的网点符合要求的只安装一个终端</w:t>
      </w:r>
      <w:r w:rsidR="00B51C4A">
        <w:rPr>
          <w:rFonts w:ascii="仿宋" w:eastAsia="仿宋" w:hAnsi="仿宋" w:hint="eastAsia"/>
          <w:sz w:val="32"/>
          <w:szCs w:val="32"/>
        </w:rPr>
        <w:t>；</w:t>
      </w:r>
    </w:p>
    <w:p w:rsidR="00880B19" w:rsidRPr="003A050E" w:rsidRDefault="00880B19" w:rsidP="00880B19">
      <w:pPr>
        <w:spacing w:line="360" w:lineRule="auto"/>
        <w:ind w:firstLineChars="200" w:firstLine="643"/>
        <w:jc w:val="left"/>
        <w:rPr>
          <w:rFonts w:ascii="仿宋" w:eastAsia="仿宋" w:hAnsi="仿宋" w:cs="华文仿宋"/>
          <w:color w:val="000005"/>
          <w:sz w:val="32"/>
          <w:szCs w:val="32"/>
        </w:rPr>
      </w:pPr>
      <w:r w:rsidRPr="003A050E">
        <w:rPr>
          <w:rFonts w:ascii="仿宋" w:eastAsia="仿宋" w:hAnsi="仿宋" w:hint="eastAsia"/>
          <w:b/>
          <w:sz w:val="32"/>
          <w:szCs w:val="32"/>
        </w:rPr>
        <w:t>四是</w:t>
      </w:r>
      <w:r>
        <w:rPr>
          <w:rFonts w:ascii="仿宋" w:eastAsia="仿宋" w:hAnsi="仿宋" w:hint="eastAsia"/>
          <w:sz w:val="32"/>
          <w:szCs w:val="32"/>
        </w:rPr>
        <w:t>首先</w:t>
      </w:r>
      <w:r w:rsidRPr="003A050E">
        <w:rPr>
          <w:rFonts w:ascii="仿宋" w:eastAsia="仿宋" w:hAnsi="仿宋" w:hint="eastAsia"/>
          <w:sz w:val="32"/>
          <w:szCs w:val="32"/>
        </w:rPr>
        <w:t>对区中心会议室进行改造安装调试，其次到全疆各分部进行安装调试。全部安装调试完成后，组织全疆各分部进行了多次会议测试，确保会议系统正常运行。</w:t>
      </w:r>
    </w:p>
    <w:p w:rsidR="00E769FE" w:rsidRPr="00D17F2E" w:rsidRDefault="00E769FE" w:rsidP="009F67E5">
      <w:pPr>
        <w:spacing w:line="540" w:lineRule="exact"/>
        <w:ind w:firstLineChars="300" w:firstLine="936"/>
        <w:rPr>
          <w:rStyle w:val="a5"/>
          <w:rFonts w:ascii="黑体" w:eastAsia="黑体" w:hAnsi="黑体"/>
        </w:rPr>
      </w:pPr>
      <w:r w:rsidRPr="00D17F2E">
        <w:rPr>
          <w:rStyle w:val="a5"/>
          <w:rFonts w:ascii="黑体" w:eastAsia="黑体" w:hAnsi="黑体" w:hint="eastAsia"/>
          <w:b w:val="0"/>
          <w:spacing w:val="-4"/>
          <w:sz w:val="32"/>
          <w:szCs w:val="32"/>
        </w:rPr>
        <w:t>四、项目绩效情况</w:t>
      </w:r>
      <w:r w:rsidRPr="00D17F2E">
        <w:rPr>
          <w:rStyle w:val="a5"/>
          <w:rFonts w:ascii="黑体" w:eastAsia="黑体" w:hAnsi="黑体" w:hint="eastAsia"/>
        </w:rPr>
        <w:t xml:space="preserve"> </w:t>
      </w:r>
    </w:p>
    <w:p w:rsidR="00EA2CBE" w:rsidRPr="008F1EAC" w:rsidRDefault="00E769FE" w:rsidP="001B3A40">
      <w:pPr>
        <w:spacing w:line="540" w:lineRule="exact"/>
        <w:ind w:firstLineChars="181" w:firstLine="567"/>
        <w:rPr>
          <w:rFonts w:ascii="仿宋" w:eastAsia="仿宋" w:hAnsi="仿宋"/>
          <w:b/>
          <w:spacing w:val="-4"/>
          <w:sz w:val="32"/>
          <w:szCs w:val="32"/>
        </w:rPr>
      </w:pPr>
      <w:r w:rsidRPr="008F1EAC">
        <w:rPr>
          <w:rFonts w:ascii="仿宋" w:eastAsia="仿宋" w:hAnsi="仿宋" w:hint="eastAsia"/>
          <w:b/>
          <w:spacing w:val="-4"/>
          <w:sz w:val="32"/>
          <w:szCs w:val="32"/>
        </w:rPr>
        <w:t>（一）项目绩效目标完成情况</w:t>
      </w:r>
      <w:r w:rsidR="00EA2CBE" w:rsidRPr="008F1EAC">
        <w:rPr>
          <w:rFonts w:ascii="仿宋" w:eastAsia="仿宋" w:hAnsi="仿宋" w:hint="eastAsia"/>
          <w:b/>
          <w:spacing w:val="-4"/>
          <w:sz w:val="32"/>
          <w:szCs w:val="32"/>
        </w:rPr>
        <w:t>分析</w:t>
      </w:r>
    </w:p>
    <w:p w:rsidR="00B5548C" w:rsidRPr="00557022" w:rsidRDefault="00B5548C" w:rsidP="00A34DDF">
      <w:pPr>
        <w:ind w:firstLineChars="200" w:firstLine="643"/>
        <w:jc w:val="left"/>
        <w:rPr>
          <w:rFonts w:ascii="仿宋" w:eastAsia="仿宋" w:hAnsi="仿宋"/>
          <w:sz w:val="32"/>
          <w:szCs w:val="32"/>
        </w:rPr>
      </w:pPr>
      <w:r w:rsidRPr="00A34DDF">
        <w:rPr>
          <w:rFonts w:ascii="仿宋" w:eastAsia="仿宋" w:hAnsi="仿宋" w:hint="eastAsia"/>
          <w:b/>
          <w:sz w:val="32"/>
          <w:szCs w:val="32"/>
        </w:rPr>
        <w:t>一是</w:t>
      </w:r>
      <w:r w:rsidRPr="00557022">
        <w:rPr>
          <w:rFonts w:ascii="仿宋" w:eastAsia="仿宋" w:hAnsi="仿宋" w:hint="eastAsia"/>
          <w:sz w:val="32"/>
          <w:szCs w:val="32"/>
        </w:rPr>
        <w:t>项目资金按期到位</w:t>
      </w:r>
      <w:r w:rsidR="00FB51E4" w:rsidRPr="00557022">
        <w:rPr>
          <w:rFonts w:ascii="仿宋" w:eastAsia="仿宋" w:hAnsi="仿宋" w:hint="eastAsia"/>
          <w:sz w:val="32"/>
          <w:szCs w:val="32"/>
        </w:rPr>
        <w:t>。</w:t>
      </w:r>
      <w:r w:rsidRPr="00A34DDF">
        <w:rPr>
          <w:rFonts w:ascii="仿宋" w:eastAsia="仿宋" w:hAnsi="仿宋" w:hint="eastAsia"/>
          <w:b/>
          <w:sz w:val="32"/>
          <w:szCs w:val="32"/>
        </w:rPr>
        <w:t>二是</w:t>
      </w:r>
      <w:r w:rsidRPr="00557022">
        <w:rPr>
          <w:rFonts w:ascii="仿宋" w:eastAsia="仿宋" w:hAnsi="仿宋" w:hint="eastAsia"/>
          <w:sz w:val="32"/>
          <w:szCs w:val="32"/>
        </w:rPr>
        <w:t>执行力度大，各项资金都按期到位，网点安装进度较快。</w:t>
      </w:r>
      <w:r w:rsidRPr="00A34DDF">
        <w:rPr>
          <w:rFonts w:ascii="仿宋" w:eastAsia="仿宋" w:hAnsi="仿宋" w:hint="eastAsia"/>
          <w:b/>
          <w:sz w:val="32"/>
          <w:szCs w:val="32"/>
        </w:rPr>
        <w:t>三是</w:t>
      </w:r>
      <w:r w:rsidRPr="00557022">
        <w:rPr>
          <w:rFonts w:ascii="仿宋" w:eastAsia="仿宋" w:hAnsi="仿宋" w:hint="eastAsia"/>
          <w:sz w:val="32"/>
          <w:szCs w:val="32"/>
        </w:rPr>
        <w:t>项目资金管理情况分析：通过对各网点安装智能化多媒体终端超级大乐透电子走势图，项目资金按预期达到目标。</w:t>
      </w:r>
    </w:p>
    <w:p w:rsidR="00B5548C" w:rsidRPr="00557022" w:rsidRDefault="00B5548C" w:rsidP="00B5548C">
      <w:pPr>
        <w:ind w:firstLineChars="200" w:firstLine="640"/>
        <w:jc w:val="left"/>
        <w:rPr>
          <w:rFonts w:ascii="仿宋" w:eastAsia="仿宋" w:hAnsi="仿宋"/>
          <w:sz w:val="32"/>
          <w:szCs w:val="32"/>
        </w:rPr>
      </w:pPr>
      <w:r w:rsidRPr="00557022">
        <w:rPr>
          <w:rFonts w:ascii="仿宋" w:eastAsia="仿宋" w:hAnsi="仿宋" w:hint="eastAsia"/>
          <w:sz w:val="32"/>
          <w:szCs w:val="32"/>
        </w:rPr>
        <w:lastRenderedPageBreak/>
        <w:t>项目绩效指标完成情况分析</w:t>
      </w:r>
      <w:r w:rsidR="00FB51E4" w:rsidRPr="00557022">
        <w:rPr>
          <w:rFonts w:ascii="仿宋" w:eastAsia="仿宋" w:hAnsi="仿宋" w:hint="eastAsia"/>
          <w:sz w:val="32"/>
          <w:szCs w:val="32"/>
        </w:rPr>
        <w:t>：</w:t>
      </w:r>
      <w:r w:rsidR="00557022" w:rsidRPr="00557022">
        <w:rPr>
          <w:rFonts w:ascii="仿宋" w:eastAsia="仿宋" w:hAnsi="仿宋" w:hint="eastAsia"/>
          <w:sz w:val="32"/>
          <w:szCs w:val="32"/>
        </w:rPr>
        <w:t>大大提升了年度销量，</w:t>
      </w:r>
      <w:r w:rsidR="005708AD">
        <w:rPr>
          <w:rFonts w:ascii="仿宋" w:eastAsia="仿宋" w:hAnsi="仿宋" w:hint="eastAsia"/>
          <w:sz w:val="32"/>
          <w:szCs w:val="32"/>
        </w:rPr>
        <w:t>在2017年度的基础上增加销量10%，达到</w:t>
      </w:r>
      <w:r w:rsidR="009D5DC8">
        <w:rPr>
          <w:rFonts w:ascii="仿宋" w:eastAsia="仿宋" w:hAnsi="仿宋" w:hint="eastAsia"/>
          <w:sz w:val="32"/>
          <w:szCs w:val="32"/>
        </w:rPr>
        <w:t>37.67亿元，</w:t>
      </w:r>
      <w:r w:rsidR="00DD3668">
        <w:rPr>
          <w:rFonts w:ascii="仿宋" w:eastAsia="仿宋" w:hAnsi="仿宋" w:hint="eastAsia"/>
          <w:sz w:val="32"/>
          <w:szCs w:val="32"/>
        </w:rPr>
        <w:t>筹集</w:t>
      </w:r>
      <w:r w:rsidR="00557022" w:rsidRPr="00557022">
        <w:rPr>
          <w:rFonts w:ascii="仿宋" w:eastAsia="仿宋" w:hAnsi="仿宋" w:hint="eastAsia"/>
          <w:sz w:val="32"/>
          <w:szCs w:val="32"/>
        </w:rPr>
        <w:t>彩票公益金</w:t>
      </w:r>
      <w:r w:rsidR="009D5DC8">
        <w:rPr>
          <w:rFonts w:ascii="仿宋" w:eastAsia="仿宋" w:hAnsi="仿宋" w:hint="eastAsia"/>
          <w:sz w:val="32"/>
          <w:szCs w:val="32"/>
        </w:rPr>
        <w:t>近9亿元</w:t>
      </w:r>
      <w:r w:rsidR="00557022" w:rsidRPr="00557022">
        <w:rPr>
          <w:rFonts w:ascii="仿宋" w:eastAsia="仿宋" w:hAnsi="仿宋" w:hint="eastAsia"/>
          <w:sz w:val="32"/>
          <w:szCs w:val="32"/>
        </w:rPr>
        <w:t>。</w:t>
      </w:r>
    </w:p>
    <w:p w:rsidR="00B5548C" w:rsidRPr="00557022" w:rsidRDefault="007D791B" w:rsidP="00B5548C">
      <w:pPr>
        <w:ind w:firstLineChars="200" w:firstLine="640"/>
        <w:jc w:val="left"/>
        <w:rPr>
          <w:rFonts w:ascii="仿宋" w:eastAsia="仿宋" w:hAnsi="仿宋"/>
          <w:sz w:val="32"/>
          <w:szCs w:val="32"/>
        </w:rPr>
      </w:pPr>
      <w:r>
        <w:rPr>
          <w:rFonts w:ascii="仿宋" w:eastAsia="仿宋" w:hAnsi="仿宋" w:hint="eastAsia"/>
          <w:sz w:val="32"/>
          <w:szCs w:val="32"/>
        </w:rPr>
        <w:t>1、</w:t>
      </w:r>
      <w:r w:rsidR="00B5548C" w:rsidRPr="00557022">
        <w:rPr>
          <w:rFonts w:ascii="仿宋" w:eastAsia="仿宋" w:hAnsi="仿宋" w:hint="eastAsia"/>
          <w:sz w:val="32"/>
          <w:szCs w:val="32"/>
        </w:rPr>
        <w:t>效益指标完成情况分析</w:t>
      </w:r>
    </w:p>
    <w:p w:rsidR="00B5548C" w:rsidRPr="00557022" w:rsidRDefault="00557022" w:rsidP="00A34DDF">
      <w:pPr>
        <w:ind w:firstLineChars="200" w:firstLine="643"/>
        <w:jc w:val="left"/>
        <w:rPr>
          <w:rFonts w:ascii="仿宋" w:eastAsia="仿宋" w:hAnsi="仿宋"/>
          <w:sz w:val="32"/>
          <w:szCs w:val="32"/>
        </w:rPr>
      </w:pPr>
      <w:r w:rsidRPr="00A34DDF">
        <w:rPr>
          <w:rFonts w:ascii="仿宋" w:eastAsia="仿宋" w:hAnsi="仿宋" w:hint="eastAsia"/>
          <w:b/>
          <w:sz w:val="32"/>
          <w:szCs w:val="32"/>
        </w:rPr>
        <w:t>一是</w:t>
      </w:r>
      <w:r w:rsidR="00B5548C" w:rsidRPr="00557022">
        <w:rPr>
          <w:rFonts w:ascii="仿宋" w:eastAsia="仿宋" w:hAnsi="仿宋" w:hint="eastAsia"/>
          <w:sz w:val="32"/>
          <w:szCs w:val="32"/>
        </w:rPr>
        <w:t>项目实施的经济效益分析：通过实施该项目，网点形象得到提升，方便了购彩者及代销者了解游戏产品。</w:t>
      </w:r>
    </w:p>
    <w:p w:rsidR="00B5548C" w:rsidRPr="00557022" w:rsidRDefault="00557022" w:rsidP="00A34DDF">
      <w:pPr>
        <w:ind w:firstLineChars="200" w:firstLine="643"/>
        <w:jc w:val="left"/>
        <w:rPr>
          <w:rFonts w:ascii="仿宋" w:eastAsia="仿宋" w:hAnsi="仿宋"/>
          <w:sz w:val="32"/>
          <w:szCs w:val="32"/>
        </w:rPr>
      </w:pPr>
      <w:r w:rsidRPr="00A34DDF">
        <w:rPr>
          <w:rFonts w:ascii="仿宋" w:eastAsia="仿宋" w:hAnsi="仿宋" w:hint="eastAsia"/>
          <w:b/>
          <w:sz w:val="32"/>
          <w:szCs w:val="32"/>
        </w:rPr>
        <w:t>二是</w:t>
      </w:r>
      <w:r w:rsidR="00B5548C" w:rsidRPr="00557022">
        <w:rPr>
          <w:rFonts w:ascii="仿宋" w:eastAsia="仿宋" w:hAnsi="仿宋" w:hint="eastAsia"/>
          <w:sz w:val="32"/>
          <w:szCs w:val="32"/>
        </w:rPr>
        <w:t>项目实施的社会效益分析：通过实施该项目，扩大了体彩品牌的知名度，宣传了体彩的网点整体形象。</w:t>
      </w:r>
    </w:p>
    <w:p w:rsidR="00B5548C" w:rsidRPr="00557022" w:rsidRDefault="00557022" w:rsidP="00A34DDF">
      <w:pPr>
        <w:ind w:firstLineChars="200" w:firstLine="643"/>
        <w:jc w:val="left"/>
        <w:rPr>
          <w:rFonts w:ascii="仿宋" w:eastAsia="仿宋" w:hAnsi="仿宋"/>
          <w:sz w:val="32"/>
          <w:szCs w:val="32"/>
        </w:rPr>
      </w:pPr>
      <w:r w:rsidRPr="00A34DDF">
        <w:rPr>
          <w:rFonts w:ascii="仿宋" w:eastAsia="仿宋" w:hAnsi="仿宋" w:hint="eastAsia"/>
          <w:b/>
          <w:sz w:val="32"/>
          <w:szCs w:val="32"/>
        </w:rPr>
        <w:t>三是</w:t>
      </w:r>
      <w:r w:rsidR="00B5548C" w:rsidRPr="00557022">
        <w:rPr>
          <w:rFonts w:ascii="仿宋" w:eastAsia="仿宋" w:hAnsi="仿宋" w:hint="eastAsia"/>
          <w:sz w:val="32"/>
          <w:szCs w:val="32"/>
        </w:rPr>
        <w:t>项目实施的可持续影响分析：通过实施该项目，网点形象得到了有效提升。</w:t>
      </w:r>
    </w:p>
    <w:p w:rsidR="00B5548C" w:rsidRPr="00557022" w:rsidRDefault="00557022" w:rsidP="00A34DDF">
      <w:pPr>
        <w:ind w:firstLineChars="200" w:firstLine="643"/>
        <w:jc w:val="left"/>
        <w:rPr>
          <w:rFonts w:ascii="仿宋" w:eastAsia="仿宋" w:hAnsi="仿宋"/>
          <w:sz w:val="32"/>
          <w:szCs w:val="32"/>
        </w:rPr>
      </w:pPr>
      <w:r w:rsidRPr="00A34DDF">
        <w:rPr>
          <w:rFonts w:ascii="仿宋" w:eastAsia="仿宋" w:hAnsi="仿宋" w:hint="eastAsia"/>
          <w:b/>
          <w:sz w:val="32"/>
          <w:szCs w:val="32"/>
        </w:rPr>
        <w:t>四是</w:t>
      </w:r>
      <w:r w:rsidR="00B5548C" w:rsidRPr="00557022">
        <w:rPr>
          <w:rFonts w:ascii="仿宋" w:eastAsia="仿宋" w:hAnsi="仿宋" w:hint="eastAsia"/>
          <w:sz w:val="32"/>
          <w:szCs w:val="32"/>
        </w:rPr>
        <w:t>满意度指标完成情况分析：通过实施该项目，代销者及购彩者对电子走势图的使用较为满意，市场认可度提高。</w:t>
      </w:r>
    </w:p>
    <w:p w:rsidR="00E769FE" w:rsidRDefault="00E769FE" w:rsidP="00557022">
      <w:pPr>
        <w:spacing w:line="540" w:lineRule="exact"/>
        <w:ind w:firstLineChars="200" w:firstLine="627"/>
        <w:rPr>
          <w:rFonts w:ascii="仿宋" w:eastAsia="仿宋" w:hAnsi="仿宋"/>
          <w:b/>
          <w:spacing w:val="-4"/>
          <w:sz w:val="32"/>
          <w:szCs w:val="32"/>
        </w:rPr>
      </w:pPr>
      <w:r w:rsidRPr="008F1EAC">
        <w:rPr>
          <w:rFonts w:ascii="仿宋" w:eastAsia="仿宋" w:hAnsi="仿宋" w:hint="eastAsia"/>
          <w:b/>
          <w:spacing w:val="-4"/>
          <w:sz w:val="32"/>
          <w:szCs w:val="32"/>
        </w:rPr>
        <w:t>（二）项目绩效目标未完成原因</w:t>
      </w:r>
      <w:r w:rsidR="00D17F2E" w:rsidRPr="008F1EAC">
        <w:rPr>
          <w:rFonts w:ascii="仿宋" w:eastAsia="仿宋" w:hAnsi="仿宋" w:hint="eastAsia"/>
          <w:b/>
          <w:spacing w:val="-4"/>
          <w:sz w:val="32"/>
          <w:szCs w:val="32"/>
        </w:rPr>
        <w:t>分析</w:t>
      </w:r>
    </w:p>
    <w:p w:rsidR="007D791B" w:rsidRPr="007D791B" w:rsidRDefault="007D791B" w:rsidP="007D791B">
      <w:pPr>
        <w:spacing w:line="540" w:lineRule="exact"/>
        <w:ind w:firstLineChars="200" w:firstLine="624"/>
        <w:rPr>
          <w:rFonts w:ascii="仿宋" w:eastAsia="仿宋" w:hAnsi="仿宋"/>
          <w:spacing w:val="-4"/>
          <w:sz w:val="32"/>
          <w:szCs w:val="32"/>
        </w:rPr>
      </w:pPr>
      <w:r>
        <w:rPr>
          <w:rFonts w:ascii="仿宋" w:eastAsia="仿宋" w:hAnsi="仿宋" w:hint="eastAsia"/>
          <w:spacing w:val="-4"/>
          <w:sz w:val="32"/>
          <w:szCs w:val="32"/>
        </w:rPr>
        <w:t>无基础</w:t>
      </w:r>
      <w:r w:rsidRPr="007D791B">
        <w:rPr>
          <w:rFonts w:ascii="仿宋" w:eastAsia="仿宋" w:hAnsi="仿宋" w:hint="eastAsia"/>
          <w:spacing w:val="-4"/>
          <w:sz w:val="32"/>
          <w:szCs w:val="32"/>
        </w:rPr>
        <w:t>设施建设</w:t>
      </w:r>
      <w:r>
        <w:rPr>
          <w:rFonts w:ascii="仿宋" w:eastAsia="仿宋" w:hAnsi="仿宋" w:hint="eastAsia"/>
          <w:spacing w:val="-4"/>
          <w:sz w:val="32"/>
          <w:szCs w:val="32"/>
        </w:rPr>
        <w:t>项目资金，2018年度全部使用完</w:t>
      </w:r>
    </w:p>
    <w:p w:rsidR="00E769FE" w:rsidRPr="00D17F2E" w:rsidRDefault="00E769FE" w:rsidP="00D17F2E">
      <w:pPr>
        <w:spacing w:line="540" w:lineRule="exact"/>
        <w:ind w:firstLine="640"/>
        <w:rPr>
          <w:rStyle w:val="a5"/>
          <w:rFonts w:ascii="黑体" w:eastAsia="黑体" w:hAnsi="黑体"/>
          <w:b w:val="0"/>
          <w:spacing w:val="-4"/>
          <w:sz w:val="32"/>
          <w:szCs w:val="32"/>
        </w:rPr>
      </w:pPr>
      <w:r w:rsidRPr="00D17F2E">
        <w:rPr>
          <w:rStyle w:val="a5"/>
          <w:rFonts w:ascii="黑体" w:eastAsia="黑体" w:hAnsi="黑体" w:hint="eastAsia"/>
          <w:b w:val="0"/>
          <w:spacing w:val="-4"/>
          <w:sz w:val="32"/>
          <w:szCs w:val="32"/>
        </w:rPr>
        <w:t>五、其他需要说明的问题</w:t>
      </w:r>
    </w:p>
    <w:p w:rsidR="00E769FE" w:rsidRPr="008F1EAC" w:rsidRDefault="00E769FE" w:rsidP="001B3A40">
      <w:pPr>
        <w:spacing w:line="540" w:lineRule="exact"/>
        <w:ind w:firstLineChars="181" w:firstLine="567"/>
        <w:rPr>
          <w:rFonts w:ascii="仿宋" w:eastAsia="仿宋" w:hAnsi="仿宋"/>
          <w:b/>
          <w:spacing w:val="-4"/>
          <w:sz w:val="32"/>
          <w:szCs w:val="32"/>
        </w:rPr>
      </w:pPr>
      <w:r w:rsidRPr="008F1EAC">
        <w:rPr>
          <w:rFonts w:ascii="仿宋" w:eastAsia="仿宋" w:hAnsi="仿宋" w:hint="eastAsia"/>
          <w:b/>
          <w:spacing w:val="-4"/>
          <w:sz w:val="32"/>
          <w:szCs w:val="32"/>
        </w:rPr>
        <w:t>（一）</w:t>
      </w:r>
      <w:r w:rsidR="00D17F2E" w:rsidRPr="008F1EAC">
        <w:rPr>
          <w:rFonts w:ascii="仿宋" w:eastAsia="仿宋" w:hAnsi="仿宋" w:hint="eastAsia"/>
          <w:b/>
          <w:spacing w:val="-4"/>
          <w:sz w:val="32"/>
          <w:szCs w:val="32"/>
        </w:rPr>
        <w:t>后续工作计划</w:t>
      </w:r>
    </w:p>
    <w:p w:rsidR="007F1376" w:rsidRPr="008763BD" w:rsidRDefault="003C6B7C" w:rsidP="007F1376">
      <w:pPr>
        <w:spacing w:line="540" w:lineRule="exact"/>
        <w:ind w:firstLineChars="181" w:firstLine="565"/>
        <w:rPr>
          <w:rFonts w:ascii="仿宋" w:eastAsia="仿宋" w:hAnsi="仿宋"/>
          <w:spacing w:val="-4"/>
          <w:sz w:val="32"/>
          <w:szCs w:val="32"/>
        </w:rPr>
      </w:pPr>
      <w:r>
        <w:rPr>
          <w:rFonts w:ascii="仿宋" w:eastAsia="仿宋" w:hAnsi="仿宋" w:hint="eastAsia"/>
          <w:spacing w:val="-4"/>
          <w:sz w:val="32"/>
          <w:szCs w:val="32"/>
        </w:rPr>
        <w:t>一是</w:t>
      </w:r>
      <w:r w:rsidR="007F1376" w:rsidRPr="008763BD">
        <w:rPr>
          <w:rFonts w:ascii="仿宋" w:eastAsia="仿宋" w:hAnsi="仿宋" w:hint="eastAsia"/>
          <w:spacing w:val="-4"/>
          <w:sz w:val="32"/>
          <w:szCs w:val="32"/>
        </w:rPr>
        <w:t>加强对固定资产的管理</w:t>
      </w:r>
      <w:r w:rsidR="007F1376">
        <w:rPr>
          <w:rFonts w:ascii="仿宋" w:eastAsia="仿宋" w:hAnsi="仿宋" w:hint="eastAsia"/>
          <w:spacing w:val="-4"/>
          <w:sz w:val="32"/>
          <w:szCs w:val="32"/>
        </w:rPr>
        <w:t>，做到重买的同时，重管理。</w:t>
      </w:r>
      <w:r>
        <w:rPr>
          <w:rFonts w:ascii="仿宋" w:eastAsia="仿宋" w:hAnsi="仿宋" w:hint="eastAsia"/>
          <w:spacing w:val="-4"/>
          <w:sz w:val="32"/>
          <w:szCs w:val="32"/>
        </w:rPr>
        <w:t>二是强化市场调控资金的使用，深入细致的做好该项资金使用计划；三是在监管上也要下功夫，对资金的使用效能上多分析研究。</w:t>
      </w:r>
    </w:p>
    <w:p w:rsidR="00EA2CBE" w:rsidRPr="008F1EAC" w:rsidRDefault="00EA2CBE" w:rsidP="007F1376">
      <w:pPr>
        <w:spacing w:line="540" w:lineRule="exact"/>
        <w:ind w:firstLineChars="200" w:firstLine="627"/>
        <w:rPr>
          <w:rFonts w:ascii="仿宋" w:eastAsia="仿宋" w:hAnsi="仿宋"/>
          <w:b/>
          <w:spacing w:val="-4"/>
          <w:sz w:val="32"/>
          <w:szCs w:val="32"/>
        </w:rPr>
      </w:pPr>
      <w:r w:rsidRPr="008F1EAC">
        <w:rPr>
          <w:rFonts w:ascii="仿宋" w:eastAsia="仿宋" w:hAnsi="仿宋" w:hint="eastAsia"/>
          <w:b/>
          <w:spacing w:val="-4"/>
          <w:sz w:val="32"/>
          <w:szCs w:val="32"/>
        </w:rPr>
        <w:t>（二）主要经验及做法、存在问题和建议</w:t>
      </w:r>
    </w:p>
    <w:p w:rsidR="007F1376" w:rsidRDefault="007F1376" w:rsidP="007F1376">
      <w:pPr>
        <w:spacing w:line="540" w:lineRule="exact"/>
        <w:ind w:firstLineChars="181" w:firstLine="565"/>
        <w:rPr>
          <w:rFonts w:ascii="仿宋_GB2312" w:eastAsia="仿宋_GB2312" w:hint="eastAsia"/>
          <w:spacing w:val="-4"/>
          <w:sz w:val="32"/>
          <w:szCs w:val="32"/>
        </w:rPr>
      </w:pPr>
      <w:r>
        <w:rPr>
          <w:rFonts w:ascii="仿宋_GB2312" w:eastAsia="仿宋_GB2312" w:hint="eastAsia"/>
          <w:spacing w:val="-4"/>
          <w:sz w:val="32"/>
          <w:szCs w:val="32"/>
        </w:rPr>
        <w:t>目前，</w:t>
      </w:r>
      <w:r w:rsidR="003D32AA" w:rsidRPr="003D32AA">
        <w:rPr>
          <w:rFonts w:ascii="仿宋_GB2312" w:eastAsia="仿宋_GB2312" w:hint="eastAsia"/>
          <w:b/>
          <w:spacing w:val="-4"/>
          <w:sz w:val="32"/>
          <w:szCs w:val="32"/>
        </w:rPr>
        <w:t>一是</w:t>
      </w:r>
      <w:r>
        <w:rPr>
          <w:rFonts w:ascii="仿宋_GB2312" w:eastAsia="仿宋_GB2312" w:hint="eastAsia"/>
          <w:spacing w:val="-4"/>
          <w:sz w:val="32"/>
          <w:szCs w:val="32"/>
        </w:rPr>
        <w:t>要进一步加强中心对地州市网点终端设备及亮化美化项目固定资产的管理，每年增加固定资产的量比较大，同</w:t>
      </w:r>
      <w:r>
        <w:rPr>
          <w:rFonts w:ascii="仿宋_GB2312" w:eastAsia="仿宋_GB2312" w:hint="eastAsia"/>
          <w:spacing w:val="-4"/>
          <w:sz w:val="32"/>
          <w:szCs w:val="32"/>
        </w:rPr>
        <w:lastRenderedPageBreak/>
        <w:t>时对固定资产的管理也要跟上。做到“重买，重管理”。建议：出台切实可行的地州网点终端网点设备资产管理档案。</w:t>
      </w:r>
      <w:r w:rsidR="003D32AA" w:rsidRPr="003D32AA">
        <w:rPr>
          <w:rFonts w:ascii="仿宋_GB2312" w:eastAsia="仿宋_GB2312" w:hint="eastAsia"/>
          <w:b/>
          <w:spacing w:val="-4"/>
          <w:sz w:val="32"/>
          <w:szCs w:val="32"/>
        </w:rPr>
        <w:t>二是</w:t>
      </w:r>
      <w:r w:rsidR="003C6B7C" w:rsidRPr="003C6B7C">
        <w:rPr>
          <w:rFonts w:ascii="仿宋_GB2312" w:eastAsia="仿宋_GB2312" w:hint="eastAsia"/>
          <w:spacing w:val="-4"/>
          <w:sz w:val="32"/>
          <w:szCs w:val="32"/>
        </w:rPr>
        <w:t>加强</w:t>
      </w:r>
      <w:r w:rsidR="003C6B7C">
        <w:rPr>
          <w:rFonts w:ascii="仿宋_GB2312" w:eastAsia="仿宋_GB2312" w:hint="eastAsia"/>
          <w:spacing w:val="-4"/>
          <w:sz w:val="32"/>
          <w:szCs w:val="32"/>
        </w:rPr>
        <w:t>监管审核力度，对使用完的资金要跟踪检查，及时发现问题及时纠正。</w:t>
      </w:r>
    </w:p>
    <w:p w:rsidR="00A50A9D" w:rsidRDefault="00A50A9D" w:rsidP="00A50A9D">
      <w:pPr>
        <w:spacing w:line="540" w:lineRule="exact"/>
        <w:ind w:firstLineChars="181" w:firstLine="567"/>
        <w:rPr>
          <w:rFonts w:ascii="仿宋_GB2312" w:eastAsia="仿宋_GB2312" w:hint="eastAsia"/>
          <w:b/>
          <w:spacing w:val="-4"/>
          <w:sz w:val="32"/>
          <w:szCs w:val="32"/>
        </w:rPr>
      </w:pPr>
      <w:r w:rsidRPr="00A50A9D">
        <w:rPr>
          <w:rFonts w:ascii="仿宋_GB2312" w:eastAsia="仿宋_GB2312" w:hint="eastAsia"/>
          <w:b/>
          <w:spacing w:val="-4"/>
          <w:sz w:val="32"/>
          <w:szCs w:val="32"/>
        </w:rPr>
        <w:t>（三）其他</w:t>
      </w:r>
    </w:p>
    <w:p w:rsidR="00A50A9D" w:rsidRPr="00A50A9D" w:rsidRDefault="00A50A9D" w:rsidP="00A50A9D">
      <w:pPr>
        <w:spacing w:line="540" w:lineRule="exact"/>
        <w:ind w:firstLineChars="181" w:firstLine="565"/>
        <w:rPr>
          <w:rFonts w:ascii="仿宋_GB2312" w:eastAsia="仿宋_GB2312"/>
          <w:spacing w:val="-4"/>
          <w:sz w:val="32"/>
          <w:szCs w:val="32"/>
        </w:rPr>
      </w:pPr>
      <w:r w:rsidRPr="00A50A9D">
        <w:rPr>
          <w:rFonts w:ascii="仿宋_GB2312" w:eastAsia="仿宋_GB2312" w:hint="eastAsia"/>
          <w:spacing w:val="-4"/>
          <w:sz w:val="32"/>
          <w:szCs w:val="32"/>
        </w:rPr>
        <w:t>无其他需要说明事项</w:t>
      </w:r>
    </w:p>
    <w:p w:rsidR="00D17F2E" w:rsidRPr="00D17F2E" w:rsidRDefault="00D17F2E" w:rsidP="00D17F2E">
      <w:pPr>
        <w:spacing w:line="540" w:lineRule="exact"/>
        <w:ind w:firstLine="640"/>
        <w:rPr>
          <w:rStyle w:val="a5"/>
          <w:rFonts w:ascii="黑体" w:eastAsia="黑体" w:hAnsi="黑体"/>
          <w:b w:val="0"/>
          <w:spacing w:val="-4"/>
          <w:sz w:val="32"/>
          <w:szCs w:val="32"/>
        </w:rPr>
      </w:pPr>
      <w:r w:rsidRPr="00D17F2E">
        <w:rPr>
          <w:rStyle w:val="a5"/>
          <w:rFonts w:ascii="黑体" w:eastAsia="黑体" w:hAnsi="黑体" w:hint="eastAsia"/>
          <w:b w:val="0"/>
          <w:spacing w:val="-4"/>
          <w:sz w:val="32"/>
          <w:szCs w:val="32"/>
        </w:rPr>
        <w:t>六、项目评价工作情况</w:t>
      </w:r>
    </w:p>
    <w:p w:rsidR="002D287E" w:rsidRPr="00105533" w:rsidRDefault="002A521E" w:rsidP="002D287E">
      <w:pPr>
        <w:ind w:firstLineChars="200" w:firstLine="643"/>
        <w:jc w:val="left"/>
        <w:rPr>
          <w:rFonts w:ascii="仿宋" w:eastAsia="仿宋" w:hAnsi="仿宋"/>
          <w:sz w:val="32"/>
          <w:szCs w:val="32"/>
        </w:rPr>
      </w:pPr>
      <w:r w:rsidRPr="007F1376">
        <w:rPr>
          <w:rFonts w:ascii="仿宋" w:eastAsia="仿宋" w:hAnsi="仿宋" w:hint="eastAsia"/>
          <w:b/>
          <w:sz w:val="32"/>
          <w:szCs w:val="32"/>
        </w:rPr>
        <w:t>一是</w:t>
      </w:r>
      <w:r w:rsidRPr="007F1376">
        <w:rPr>
          <w:rFonts w:ascii="仿宋" w:eastAsia="仿宋" w:hAnsi="仿宋" w:hint="eastAsia"/>
          <w:sz w:val="32"/>
          <w:szCs w:val="32"/>
        </w:rPr>
        <w:t>通过对1700台终端网点</w:t>
      </w:r>
      <w:r w:rsidR="00AA0CD5">
        <w:rPr>
          <w:rFonts w:ascii="仿宋" w:eastAsia="仿宋" w:hAnsi="仿宋" w:hint="eastAsia"/>
          <w:sz w:val="32"/>
          <w:szCs w:val="32"/>
        </w:rPr>
        <w:t>，使用财政资金</w:t>
      </w:r>
      <w:r w:rsidR="00B23C03">
        <w:rPr>
          <w:rFonts w:ascii="仿宋" w:eastAsia="仿宋" w:hAnsi="仿宋" w:hint="eastAsia"/>
          <w:sz w:val="32"/>
          <w:szCs w:val="32"/>
        </w:rPr>
        <w:t>700万元</w:t>
      </w:r>
      <w:r w:rsidRPr="007F1376">
        <w:rPr>
          <w:rFonts w:ascii="仿宋" w:eastAsia="仿宋" w:hAnsi="仿宋" w:hint="eastAsia"/>
          <w:sz w:val="32"/>
          <w:szCs w:val="32"/>
        </w:rPr>
        <w:t>安装智能化亮化美化设备，实施智能化多媒体终端升级，整体提升了我区网点的店内形象，符合现阶段网点电子化智能化升级的要求，有效提升体彩整体形象通过对各网点安装智能化多媒体终端超级大乐透电子走势图，项目资金按预期达到目。</w:t>
      </w:r>
      <w:r w:rsidRPr="007F1376">
        <w:rPr>
          <w:rFonts w:ascii="仿宋" w:eastAsia="仿宋" w:hAnsi="仿宋" w:hint="eastAsia"/>
          <w:b/>
          <w:sz w:val="32"/>
          <w:szCs w:val="32"/>
        </w:rPr>
        <w:t>二是</w:t>
      </w:r>
      <w:r w:rsidRPr="007F1376">
        <w:rPr>
          <w:rFonts w:ascii="仿宋" w:eastAsia="仿宋" w:hAnsi="仿宋" w:hint="eastAsia"/>
          <w:sz w:val="32"/>
          <w:szCs w:val="32"/>
        </w:rPr>
        <w:t>通过对网点实施智能化多媒体终端升级，有效提升了我区实体网点的店内形象，方便了走势图表的及时更新，代销者对实施该项工作很满意。达到了提升网点整体形象的要。</w:t>
      </w:r>
      <w:r w:rsidRPr="007F1376">
        <w:rPr>
          <w:rFonts w:ascii="仿宋" w:eastAsia="仿宋" w:hAnsi="仿宋" w:hint="eastAsia"/>
          <w:b/>
          <w:sz w:val="32"/>
          <w:szCs w:val="32"/>
        </w:rPr>
        <w:t>三是</w:t>
      </w:r>
      <w:r w:rsidRPr="007F1376">
        <w:rPr>
          <w:rFonts w:ascii="仿宋" w:eastAsia="仿宋" w:hAnsi="仿宋" w:hint="eastAsia"/>
          <w:sz w:val="32"/>
          <w:szCs w:val="32"/>
        </w:rPr>
        <w:t>通过对区中心及全疆各分部安装视频会议系统，</w:t>
      </w:r>
      <w:r w:rsidR="00B23C03">
        <w:rPr>
          <w:rFonts w:ascii="仿宋" w:eastAsia="仿宋" w:hAnsi="仿宋" w:hint="eastAsia"/>
          <w:sz w:val="32"/>
          <w:szCs w:val="32"/>
        </w:rPr>
        <w:t>使用财政资金200万元，</w:t>
      </w:r>
      <w:r w:rsidRPr="007F1376">
        <w:rPr>
          <w:rFonts w:ascii="仿宋" w:eastAsia="仿宋" w:hAnsi="仿宋" w:hint="eastAsia"/>
          <w:sz w:val="32"/>
          <w:szCs w:val="32"/>
        </w:rPr>
        <w:t>有效提高了我区各项工作下达执行的时效性，同时节约了每次现场会议的费用。</w:t>
      </w:r>
      <w:r w:rsidRPr="007F1376">
        <w:rPr>
          <w:rFonts w:ascii="仿宋" w:eastAsia="仿宋" w:hAnsi="仿宋" w:hint="eastAsia"/>
          <w:b/>
          <w:sz w:val="32"/>
          <w:szCs w:val="32"/>
        </w:rPr>
        <w:t>四是</w:t>
      </w:r>
      <w:r w:rsidR="00B03D1B" w:rsidRPr="007F1376">
        <w:rPr>
          <w:rFonts w:ascii="仿宋" w:eastAsia="仿宋" w:hAnsi="仿宋" w:hint="eastAsia"/>
          <w:sz w:val="32"/>
          <w:szCs w:val="32"/>
        </w:rPr>
        <w:t>通过实施全区视频会议系统改造安装工作，完成了我区数字化升级，有效提高了我区各项工作下达执行的时效性，节约了开现场会议的费用，为我区体彩事业更上一个台阶提供了有力保障。</w:t>
      </w:r>
      <w:r w:rsidR="002D287E" w:rsidRPr="002D287E">
        <w:rPr>
          <w:rFonts w:ascii="仿宋" w:eastAsia="仿宋" w:hAnsi="仿宋" w:hint="eastAsia"/>
          <w:b/>
          <w:sz w:val="32"/>
          <w:szCs w:val="32"/>
        </w:rPr>
        <w:t>五是</w:t>
      </w:r>
      <w:r w:rsidR="002D287E" w:rsidRPr="00105533">
        <w:rPr>
          <w:rFonts w:ascii="仿宋" w:eastAsia="仿宋" w:hAnsi="仿宋" w:hint="eastAsia"/>
          <w:sz w:val="32"/>
          <w:szCs w:val="32"/>
        </w:rPr>
        <w:t>为保障彩票销售终端机正常运行，需要对已</w:t>
      </w:r>
      <w:r w:rsidR="002D287E" w:rsidRPr="00105533">
        <w:rPr>
          <w:rFonts w:ascii="仿宋" w:eastAsia="仿宋" w:hAnsi="仿宋"/>
          <w:sz w:val="32"/>
          <w:szCs w:val="32"/>
        </w:rPr>
        <w:t>过维保期限的终端</w:t>
      </w:r>
      <w:r w:rsidR="002D287E" w:rsidRPr="00105533">
        <w:rPr>
          <w:rFonts w:ascii="仿宋" w:eastAsia="仿宋" w:hAnsi="仿宋" w:hint="eastAsia"/>
          <w:sz w:val="32"/>
          <w:szCs w:val="32"/>
        </w:rPr>
        <w:t>机</w:t>
      </w:r>
      <w:r w:rsidR="002D287E" w:rsidRPr="00105533">
        <w:rPr>
          <w:rFonts w:ascii="仿宋" w:eastAsia="仿宋" w:hAnsi="仿宋"/>
          <w:sz w:val="32"/>
          <w:szCs w:val="32"/>
        </w:rPr>
        <w:t>购买维保服务。</w:t>
      </w:r>
      <w:r w:rsidR="002D287E" w:rsidRPr="00105533">
        <w:rPr>
          <w:rFonts w:ascii="仿宋" w:eastAsia="仿宋" w:hAnsi="仿宋" w:hint="eastAsia"/>
          <w:sz w:val="32"/>
          <w:szCs w:val="32"/>
        </w:rPr>
        <w:t>电脑型彩票销售终端机</w:t>
      </w:r>
      <w:r w:rsidR="002D287E" w:rsidRPr="00105533">
        <w:rPr>
          <w:rFonts w:ascii="仿宋" w:eastAsia="仿宋" w:hAnsi="仿宋"/>
          <w:sz w:val="32"/>
          <w:szCs w:val="32"/>
        </w:rPr>
        <w:t>是</w:t>
      </w:r>
      <w:r w:rsidR="002D287E" w:rsidRPr="00105533">
        <w:rPr>
          <w:rFonts w:ascii="仿宋" w:eastAsia="仿宋" w:hAnsi="仿宋" w:hint="eastAsia"/>
          <w:sz w:val="32"/>
          <w:szCs w:val="32"/>
        </w:rPr>
        <w:t>电脑型体彩</w:t>
      </w:r>
      <w:r w:rsidR="002D287E" w:rsidRPr="00105533">
        <w:rPr>
          <w:rFonts w:ascii="仿宋" w:eastAsia="仿宋" w:hAnsi="仿宋"/>
          <w:sz w:val="32"/>
          <w:szCs w:val="32"/>
        </w:rPr>
        <w:t>销售的直接工具</w:t>
      </w:r>
      <w:r w:rsidR="002D287E" w:rsidRPr="00105533">
        <w:rPr>
          <w:rFonts w:ascii="仿宋" w:eastAsia="仿宋" w:hAnsi="仿宋" w:hint="eastAsia"/>
          <w:sz w:val="32"/>
          <w:szCs w:val="32"/>
        </w:rPr>
        <w:t>，</w:t>
      </w:r>
      <w:r w:rsidR="002D287E" w:rsidRPr="00105533">
        <w:rPr>
          <w:rFonts w:ascii="仿宋" w:eastAsia="仿宋" w:hAnsi="仿宋"/>
          <w:sz w:val="32"/>
          <w:szCs w:val="32"/>
        </w:rPr>
        <w:t>彩票终端机的</w:t>
      </w:r>
      <w:r w:rsidR="002D287E" w:rsidRPr="00105533">
        <w:rPr>
          <w:rFonts w:ascii="仿宋" w:eastAsia="仿宋" w:hAnsi="仿宋"/>
          <w:sz w:val="32"/>
          <w:szCs w:val="32"/>
        </w:rPr>
        <w:lastRenderedPageBreak/>
        <w:t>好坏将直接影响彩票销售工作，购买相应服务后，能够充分保障全疆体彩网点的</w:t>
      </w:r>
      <w:r w:rsidR="002D287E" w:rsidRPr="00105533">
        <w:rPr>
          <w:rFonts w:ascii="仿宋" w:eastAsia="仿宋" w:hAnsi="仿宋" w:hint="eastAsia"/>
          <w:sz w:val="32"/>
          <w:szCs w:val="32"/>
        </w:rPr>
        <w:t>正常</w:t>
      </w:r>
      <w:r w:rsidR="002D287E" w:rsidRPr="00105533">
        <w:rPr>
          <w:rFonts w:ascii="仿宋" w:eastAsia="仿宋" w:hAnsi="仿宋"/>
          <w:sz w:val="32"/>
          <w:szCs w:val="32"/>
        </w:rPr>
        <w:t>销售工作</w:t>
      </w:r>
      <w:r w:rsidR="002D287E" w:rsidRPr="00105533">
        <w:rPr>
          <w:rFonts w:ascii="仿宋" w:eastAsia="仿宋" w:hAnsi="仿宋" w:hint="eastAsia"/>
          <w:sz w:val="32"/>
          <w:szCs w:val="32"/>
        </w:rPr>
        <w:t>。</w:t>
      </w:r>
    </w:p>
    <w:p w:rsidR="002D287E" w:rsidRPr="00105533" w:rsidRDefault="002D287E" w:rsidP="002D287E">
      <w:pPr>
        <w:ind w:firstLineChars="200" w:firstLine="640"/>
        <w:jc w:val="left"/>
        <w:rPr>
          <w:rFonts w:ascii="仿宋" w:eastAsia="仿宋" w:hAnsi="仿宋"/>
          <w:sz w:val="32"/>
          <w:szCs w:val="32"/>
        </w:rPr>
      </w:pPr>
      <w:r w:rsidRPr="00105533">
        <w:rPr>
          <w:rFonts w:ascii="仿宋" w:eastAsia="仿宋" w:hAnsi="仿宋" w:hint="eastAsia"/>
          <w:sz w:val="32"/>
          <w:szCs w:val="32"/>
        </w:rPr>
        <w:t>该</w:t>
      </w:r>
      <w:r w:rsidRPr="00105533">
        <w:rPr>
          <w:rFonts w:ascii="仿宋" w:eastAsia="仿宋" w:hAnsi="仿宋"/>
          <w:sz w:val="32"/>
          <w:szCs w:val="32"/>
        </w:rPr>
        <w:t>项目</w:t>
      </w:r>
      <w:r w:rsidRPr="00105533">
        <w:rPr>
          <w:rFonts w:ascii="仿宋" w:eastAsia="仿宋" w:hAnsi="仿宋" w:hint="eastAsia"/>
          <w:sz w:val="32"/>
          <w:szCs w:val="32"/>
        </w:rPr>
        <w:t>改善</w:t>
      </w:r>
      <w:r w:rsidRPr="00105533">
        <w:rPr>
          <w:rFonts w:ascii="仿宋" w:eastAsia="仿宋" w:hAnsi="仿宋"/>
          <w:sz w:val="32"/>
          <w:szCs w:val="32"/>
        </w:rPr>
        <w:t>了</w:t>
      </w:r>
      <w:r w:rsidRPr="00105533">
        <w:rPr>
          <w:rFonts w:ascii="仿宋" w:eastAsia="仿宋" w:hAnsi="仿宋" w:hint="eastAsia"/>
          <w:sz w:val="32"/>
          <w:szCs w:val="32"/>
        </w:rPr>
        <w:t>全疆</w:t>
      </w:r>
      <w:r w:rsidRPr="00105533">
        <w:rPr>
          <w:rFonts w:ascii="仿宋" w:eastAsia="仿宋" w:hAnsi="仿宋"/>
          <w:sz w:val="32"/>
          <w:szCs w:val="32"/>
        </w:rPr>
        <w:t>电脑型体育</w:t>
      </w:r>
      <w:r w:rsidRPr="00105533">
        <w:rPr>
          <w:rFonts w:ascii="仿宋" w:eastAsia="仿宋" w:hAnsi="仿宋" w:hint="eastAsia"/>
          <w:sz w:val="32"/>
          <w:szCs w:val="32"/>
        </w:rPr>
        <w:t>彩票</w:t>
      </w:r>
      <w:r w:rsidRPr="00105533">
        <w:rPr>
          <w:rFonts w:ascii="仿宋" w:eastAsia="仿宋" w:hAnsi="仿宋"/>
          <w:sz w:val="32"/>
          <w:szCs w:val="32"/>
        </w:rPr>
        <w:t>的销售环境，</w:t>
      </w:r>
      <w:r w:rsidRPr="00105533">
        <w:rPr>
          <w:rFonts w:ascii="仿宋" w:eastAsia="仿宋" w:hAnsi="仿宋" w:hint="eastAsia"/>
          <w:sz w:val="32"/>
          <w:szCs w:val="32"/>
        </w:rPr>
        <w:t>当</w:t>
      </w:r>
      <w:r w:rsidRPr="00105533">
        <w:rPr>
          <w:rFonts w:ascii="仿宋" w:eastAsia="仿宋" w:hAnsi="仿宋"/>
          <w:sz w:val="32"/>
          <w:szCs w:val="32"/>
        </w:rPr>
        <w:t>彩票销售终端机</w:t>
      </w:r>
      <w:r w:rsidRPr="00105533">
        <w:rPr>
          <w:rFonts w:ascii="仿宋" w:eastAsia="仿宋" w:hAnsi="仿宋" w:hint="eastAsia"/>
          <w:sz w:val="32"/>
          <w:szCs w:val="32"/>
        </w:rPr>
        <w:t>出现</w:t>
      </w:r>
      <w:r w:rsidRPr="00105533">
        <w:rPr>
          <w:rFonts w:ascii="仿宋" w:eastAsia="仿宋" w:hAnsi="仿宋"/>
          <w:sz w:val="32"/>
          <w:szCs w:val="32"/>
        </w:rPr>
        <w:t>故障后能够</w:t>
      </w:r>
      <w:r w:rsidRPr="00105533">
        <w:rPr>
          <w:rFonts w:ascii="仿宋" w:eastAsia="仿宋" w:hAnsi="仿宋" w:hint="eastAsia"/>
          <w:sz w:val="32"/>
          <w:szCs w:val="32"/>
        </w:rPr>
        <w:t>及时</w:t>
      </w:r>
      <w:r w:rsidRPr="00105533">
        <w:rPr>
          <w:rFonts w:ascii="仿宋" w:eastAsia="仿宋" w:hAnsi="仿宋"/>
          <w:sz w:val="32"/>
          <w:szCs w:val="32"/>
        </w:rPr>
        <w:t>处理</w:t>
      </w:r>
      <w:r w:rsidRPr="00105533">
        <w:rPr>
          <w:rFonts w:ascii="仿宋" w:eastAsia="仿宋" w:hAnsi="仿宋" w:hint="eastAsia"/>
          <w:sz w:val="32"/>
          <w:szCs w:val="32"/>
        </w:rPr>
        <w:t>，充分</w:t>
      </w:r>
      <w:r w:rsidRPr="00105533">
        <w:rPr>
          <w:rFonts w:ascii="仿宋" w:eastAsia="仿宋" w:hAnsi="仿宋"/>
          <w:sz w:val="32"/>
          <w:szCs w:val="32"/>
        </w:rPr>
        <w:t>保障全疆电脑型体育彩票的正常销售。</w:t>
      </w:r>
    </w:p>
    <w:p w:rsidR="00D17F2E" w:rsidRDefault="00D17F2E" w:rsidP="007F1376">
      <w:pPr>
        <w:spacing w:line="540" w:lineRule="exact"/>
        <w:ind w:firstLineChars="200" w:firstLine="624"/>
        <w:rPr>
          <w:rStyle w:val="a5"/>
          <w:rFonts w:ascii="黑体" w:eastAsia="黑体" w:hAnsi="黑体"/>
          <w:b w:val="0"/>
          <w:spacing w:val="-4"/>
          <w:sz w:val="32"/>
          <w:szCs w:val="32"/>
        </w:rPr>
      </w:pPr>
      <w:r w:rsidRPr="00D17F2E">
        <w:rPr>
          <w:rStyle w:val="a5"/>
          <w:rFonts w:ascii="黑体" w:eastAsia="黑体" w:hAnsi="黑体" w:hint="eastAsia"/>
          <w:b w:val="0"/>
          <w:spacing w:val="-4"/>
          <w:sz w:val="32"/>
          <w:szCs w:val="32"/>
        </w:rPr>
        <w:t>七、</w:t>
      </w:r>
      <w:r w:rsidR="00EA2CBE">
        <w:rPr>
          <w:rStyle w:val="a5"/>
          <w:rFonts w:ascii="黑体" w:eastAsia="黑体" w:hAnsi="黑体" w:hint="eastAsia"/>
          <w:b w:val="0"/>
          <w:spacing w:val="-4"/>
          <w:sz w:val="32"/>
          <w:szCs w:val="32"/>
        </w:rPr>
        <w:t>附表</w:t>
      </w:r>
    </w:p>
    <w:p w:rsidR="00EA2CBE" w:rsidRDefault="00EA2CBE" w:rsidP="001B3A40">
      <w:pPr>
        <w:spacing w:line="540" w:lineRule="exact"/>
        <w:ind w:firstLine="567"/>
        <w:rPr>
          <w:rStyle w:val="a5"/>
          <w:rFonts w:ascii="仿宋" w:eastAsia="仿宋" w:hAnsi="仿宋"/>
          <w:b w:val="0"/>
          <w:spacing w:val="-4"/>
          <w:sz w:val="32"/>
          <w:szCs w:val="32"/>
        </w:rPr>
      </w:pPr>
      <w:r w:rsidRPr="00855E3A">
        <w:rPr>
          <w:rStyle w:val="a5"/>
          <w:rFonts w:ascii="仿宋" w:eastAsia="仿宋" w:hAnsi="仿宋" w:hint="eastAsia"/>
          <w:b w:val="0"/>
          <w:spacing w:val="-4"/>
          <w:sz w:val="32"/>
          <w:szCs w:val="32"/>
        </w:rPr>
        <w:t>《</w:t>
      </w:r>
      <w:r w:rsidR="00D30354">
        <w:rPr>
          <w:rStyle w:val="a5"/>
          <w:rFonts w:ascii="仿宋" w:eastAsia="仿宋" w:hAnsi="仿宋" w:hint="eastAsia"/>
          <w:b w:val="0"/>
          <w:spacing w:val="-4"/>
          <w:sz w:val="32"/>
          <w:szCs w:val="32"/>
        </w:rPr>
        <w:t>自治区财政</w:t>
      </w:r>
      <w:r w:rsidR="00A26421" w:rsidRPr="00855E3A">
        <w:rPr>
          <w:rStyle w:val="a5"/>
          <w:rFonts w:ascii="仿宋" w:eastAsia="仿宋" w:hAnsi="仿宋" w:hint="eastAsia"/>
          <w:b w:val="0"/>
          <w:spacing w:val="-4"/>
          <w:sz w:val="32"/>
          <w:szCs w:val="32"/>
        </w:rPr>
        <w:t>项目支出绩效自评表</w:t>
      </w:r>
      <w:r w:rsidRPr="00855E3A">
        <w:rPr>
          <w:rStyle w:val="a5"/>
          <w:rFonts w:ascii="仿宋" w:eastAsia="仿宋" w:hAnsi="仿宋" w:hint="eastAsia"/>
          <w:b w:val="0"/>
          <w:spacing w:val="-4"/>
          <w:sz w:val="32"/>
          <w:szCs w:val="32"/>
        </w:rPr>
        <w:t>》</w:t>
      </w:r>
    </w:p>
    <w:p w:rsidR="00146AAD" w:rsidRDefault="00146AAD" w:rsidP="001B3A40">
      <w:pPr>
        <w:spacing w:line="540" w:lineRule="exact"/>
        <w:ind w:firstLine="567"/>
        <w:rPr>
          <w:rStyle w:val="a5"/>
          <w:rFonts w:ascii="仿宋" w:eastAsia="仿宋" w:hAnsi="仿宋"/>
          <w:b w:val="0"/>
          <w:spacing w:val="-4"/>
          <w:sz w:val="32"/>
          <w:szCs w:val="32"/>
        </w:rPr>
      </w:pPr>
    </w:p>
    <w:p w:rsidR="00146AAD" w:rsidRDefault="00146AAD" w:rsidP="001B3A40">
      <w:pPr>
        <w:spacing w:line="540" w:lineRule="exact"/>
        <w:ind w:firstLine="567"/>
        <w:rPr>
          <w:rStyle w:val="a5"/>
          <w:rFonts w:ascii="仿宋" w:eastAsia="仿宋" w:hAnsi="仿宋"/>
          <w:b w:val="0"/>
          <w:spacing w:val="-4"/>
          <w:sz w:val="32"/>
          <w:szCs w:val="32"/>
        </w:rPr>
      </w:pPr>
    </w:p>
    <w:p w:rsidR="00146AAD" w:rsidRDefault="00146AAD" w:rsidP="001B3A40">
      <w:pPr>
        <w:spacing w:line="540" w:lineRule="exact"/>
        <w:ind w:firstLine="567"/>
        <w:rPr>
          <w:rStyle w:val="a5"/>
          <w:rFonts w:ascii="仿宋" w:eastAsia="仿宋" w:hAnsi="仿宋"/>
          <w:b w:val="0"/>
          <w:spacing w:val="-4"/>
          <w:sz w:val="32"/>
          <w:szCs w:val="32"/>
        </w:rPr>
      </w:pPr>
    </w:p>
    <w:p w:rsidR="00146AAD" w:rsidRDefault="00146AAD" w:rsidP="001B3A40">
      <w:pPr>
        <w:spacing w:line="540" w:lineRule="exact"/>
        <w:ind w:firstLine="567"/>
        <w:rPr>
          <w:rStyle w:val="a5"/>
          <w:rFonts w:ascii="仿宋" w:eastAsia="仿宋" w:hAnsi="仿宋"/>
          <w:b w:val="0"/>
          <w:spacing w:val="-4"/>
          <w:sz w:val="32"/>
          <w:szCs w:val="32"/>
        </w:rPr>
      </w:pPr>
    </w:p>
    <w:p w:rsidR="00146AAD" w:rsidRDefault="00146AAD" w:rsidP="001B3A40">
      <w:pPr>
        <w:spacing w:line="540" w:lineRule="exact"/>
        <w:ind w:firstLine="567"/>
        <w:rPr>
          <w:rStyle w:val="a5"/>
          <w:rFonts w:ascii="仿宋" w:eastAsia="仿宋" w:hAnsi="仿宋"/>
          <w:b w:val="0"/>
          <w:spacing w:val="-4"/>
          <w:sz w:val="32"/>
          <w:szCs w:val="32"/>
        </w:rPr>
      </w:pPr>
    </w:p>
    <w:p w:rsidR="008F1EAC" w:rsidRDefault="008F1EAC" w:rsidP="00256766">
      <w:pPr>
        <w:spacing w:line="540" w:lineRule="exact"/>
        <w:rPr>
          <w:rStyle w:val="a5"/>
          <w:rFonts w:ascii="仿宋" w:eastAsia="仿宋" w:hAnsi="仿宋"/>
          <w:spacing w:val="-4"/>
          <w:sz w:val="32"/>
          <w:szCs w:val="32"/>
        </w:rPr>
      </w:pPr>
    </w:p>
    <w:p w:rsidR="008F1EAC" w:rsidRDefault="008F1EA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3C6B7C" w:rsidRDefault="003C6B7C" w:rsidP="00256766">
      <w:pPr>
        <w:spacing w:line="540" w:lineRule="exact"/>
        <w:rPr>
          <w:rStyle w:val="a5"/>
          <w:rFonts w:ascii="仿宋" w:eastAsia="仿宋" w:hAnsi="仿宋"/>
          <w:spacing w:val="-4"/>
          <w:sz w:val="32"/>
          <w:szCs w:val="32"/>
        </w:rPr>
      </w:pPr>
    </w:p>
    <w:p w:rsidR="00146AAD" w:rsidRPr="00C34F72" w:rsidRDefault="00C34F72" w:rsidP="00256766">
      <w:pPr>
        <w:spacing w:line="540" w:lineRule="exact"/>
        <w:rPr>
          <w:rStyle w:val="a5"/>
          <w:rFonts w:ascii="仿宋" w:eastAsia="仿宋" w:hAnsi="仿宋"/>
          <w:spacing w:val="-4"/>
          <w:sz w:val="32"/>
          <w:szCs w:val="32"/>
        </w:rPr>
      </w:pPr>
      <w:r w:rsidRPr="00C34F72">
        <w:rPr>
          <w:rStyle w:val="a5"/>
          <w:rFonts w:ascii="仿宋" w:eastAsia="仿宋" w:hAnsi="仿宋" w:hint="eastAsia"/>
          <w:spacing w:val="-4"/>
          <w:sz w:val="32"/>
          <w:szCs w:val="32"/>
        </w:rPr>
        <w:lastRenderedPageBreak/>
        <w:t>附件：</w:t>
      </w:r>
      <w:r>
        <w:rPr>
          <w:rStyle w:val="a5"/>
          <w:rFonts w:ascii="仿宋" w:eastAsia="仿宋" w:hAnsi="仿宋" w:hint="eastAsia"/>
          <w:spacing w:val="-4"/>
          <w:sz w:val="32"/>
          <w:szCs w:val="32"/>
        </w:rPr>
        <w:t xml:space="preserve">       </w:t>
      </w:r>
    </w:p>
    <w:tbl>
      <w:tblPr>
        <w:tblW w:w="9020" w:type="dxa"/>
        <w:tblInd w:w="93" w:type="dxa"/>
        <w:tblLook w:val="04A0"/>
      </w:tblPr>
      <w:tblGrid>
        <w:gridCol w:w="720"/>
        <w:gridCol w:w="1140"/>
        <w:gridCol w:w="1360"/>
        <w:gridCol w:w="1080"/>
        <w:gridCol w:w="880"/>
        <w:gridCol w:w="2060"/>
        <w:gridCol w:w="1780"/>
      </w:tblGrid>
      <w:tr w:rsidR="00146AAD" w:rsidRPr="00146AAD" w:rsidTr="001D5DA7">
        <w:trPr>
          <w:trHeight w:val="405"/>
        </w:trPr>
        <w:tc>
          <w:tcPr>
            <w:tcW w:w="9020" w:type="dxa"/>
            <w:gridSpan w:val="7"/>
            <w:tcBorders>
              <w:top w:val="nil"/>
              <w:left w:val="nil"/>
              <w:bottom w:val="nil"/>
              <w:right w:val="nil"/>
            </w:tcBorders>
            <w:shd w:val="clear" w:color="auto" w:fill="auto"/>
            <w:vAlign w:val="center"/>
            <w:hideMark/>
          </w:tcPr>
          <w:p w:rsidR="00146AAD" w:rsidRPr="00146AAD" w:rsidRDefault="00146AAD" w:rsidP="00C34F72">
            <w:pPr>
              <w:widowControl/>
              <w:ind w:firstLineChars="650" w:firstLine="2088"/>
              <w:rPr>
                <w:rFonts w:ascii="宋体" w:hAnsi="宋体" w:cs="宋体"/>
                <w:b/>
                <w:bCs/>
                <w:kern w:val="0"/>
                <w:sz w:val="32"/>
                <w:szCs w:val="32"/>
              </w:rPr>
            </w:pPr>
            <w:r w:rsidRPr="00146AAD">
              <w:rPr>
                <w:rFonts w:ascii="宋体" w:hAnsi="宋体" w:cs="宋体" w:hint="eastAsia"/>
                <w:b/>
                <w:bCs/>
                <w:kern w:val="0"/>
                <w:sz w:val="32"/>
                <w:szCs w:val="32"/>
              </w:rPr>
              <w:t>自治区财政项目支出绩效自评表</w:t>
            </w:r>
          </w:p>
        </w:tc>
      </w:tr>
      <w:tr w:rsidR="00146AAD" w:rsidRPr="00146AAD" w:rsidTr="001D5DA7">
        <w:trPr>
          <w:trHeight w:val="285"/>
        </w:trPr>
        <w:tc>
          <w:tcPr>
            <w:tcW w:w="9020" w:type="dxa"/>
            <w:gridSpan w:val="7"/>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r w:rsidRPr="00146AAD">
              <w:rPr>
                <w:rFonts w:ascii="宋体" w:hAnsi="宋体" w:cs="宋体" w:hint="eastAsia"/>
                <w:kern w:val="0"/>
                <w:sz w:val="24"/>
              </w:rPr>
              <w:t>（</w:t>
            </w:r>
            <w:r w:rsidRPr="00146AAD">
              <w:rPr>
                <w:kern w:val="0"/>
                <w:sz w:val="24"/>
              </w:rPr>
              <w:t xml:space="preserve">     </w:t>
            </w:r>
            <w:r w:rsidR="00A34DDF">
              <w:rPr>
                <w:rFonts w:hint="eastAsia"/>
                <w:kern w:val="0"/>
                <w:sz w:val="24"/>
              </w:rPr>
              <w:t>2018</w:t>
            </w:r>
            <w:r w:rsidRPr="00146AAD">
              <w:rPr>
                <w:kern w:val="0"/>
                <w:sz w:val="24"/>
              </w:rPr>
              <w:t xml:space="preserve">   </w:t>
            </w:r>
            <w:r w:rsidRPr="00146AAD">
              <w:rPr>
                <w:rFonts w:ascii="宋体" w:hAnsi="宋体" w:cs="宋体" w:hint="eastAsia"/>
                <w:kern w:val="0"/>
                <w:sz w:val="24"/>
              </w:rPr>
              <w:t>年度）</w:t>
            </w:r>
          </w:p>
        </w:tc>
      </w:tr>
      <w:tr w:rsidR="00146AAD" w:rsidRPr="00146AAD" w:rsidTr="002C549A">
        <w:trPr>
          <w:trHeight w:val="92"/>
        </w:trPr>
        <w:tc>
          <w:tcPr>
            <w:tcW w:w="72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146AAD" w:rsidRPr="00146AAD" w:rsidRDefault="00146AAD" w:rsidP="001D5DA7">
            <w:pPr>
              <w:widowControl/>
              <w:jc w:val="center"/>
              <w:rPr>
                <w:rFonts w:ascii="宋体" w:hAnsi="宋体" w:cs="宋体"/>
                <w:kern w:val="0"/>
                <w:sz w:val="24"/>
              </w:rPr>
            </w:pPr>
          </w:p>
        </w:tc>
      </w:tr>
      <w:tr w:rsidR="00146AAD" w:rsidRPr="00146AAD" w:rsidTr="001D5DA7">
        <w:trPr>
          <w:trHeight w:val="69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6AAD" w:rsidRPr="00146AAD" w:rsidRDefault="00146AAD" w:rsidP="001D5DA7">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146AAD" w:rsidRPr="00146AAD" w:rsidRDefault="00A34DDF" w:rsidP="001D5DA7">
            <w:pPr>
              <w:spacing w:line="700" w:lineRule="exact"/>
              <w:jc w:val="left"/>
              <w:rPr>
                <w:rFonts w:ascii="宋体" w:hAnsi="宋体" w:cs="宋体"/>
                <w:kern w:val="0"/>
                <w:sz w:val="20"/>
                <w:szCs w:val="20"/>
              </w:rPr>
            </w:pPr>
            <w:r w:rsidRPr="00A34DDF">
              <w:rPr>
                <w:rFonts w:ascii="仿宋" w:eastAsia="仿宋" w:hAnsi="仿宋" w:cs="宋体" w:hint="eastAsia"/>
                <w:kern w:val="0"/>
                <w:sz w:val="22"/>
                <w:szCs w:val="22"/>
              </w:rPr>
              <w:t>体彩基础设施建设项目资金</w:t>
            </w:r>
          </w:p>
        </w:tc>
      </w:tr>
      <w:tr w:rsidR="00146AAD" w:rsidRPr="00146AAD" w:rsidTr="001D5DA7">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6AAD" w:rsidRPr="00146AAD" w:rsidRDefault="00146AAD" w:rsidP="001D5DA7">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146AAD" w:rsidRPr="00A34DDF" w:rsidRDefault="00A34DDF" w:rsidP="001D5DA7">
            <w:pPr>
              <w:widowControl/>
              <w:jc w:val="center"/>
              <w:rPr>
                <w:rFonts w:ascii="仿宋" w:eastAsia="仿宋" w:hAnsi="仿宋" w:cs="宋体"/>
                <w:kern w:val="0"/>
                <w:sz w:val="20"/>
                <w:szCs w:val="20"/>
              </w:rPr>
            </w:pPr>
            <w:r w:rsidRPr="00A34DDF">
              <w:rPr>
                <w:rFonts w:ascii="仿宋" w:eastAsia="仿宋" w:hAnsi="仿宋" w:cs="宋体" w:hint="eastAsia"/>
                <w:kern w:val="0"/>
                <w:sz w:val="22"/>
                <w:szCs w:val="22"/>
              </w:rPr>
              <w:t>新疆体育彩票管理中心</w:t>
            </w:r>
            <w:r w:rsidR="00146AAD" w:rsidRPr="00A34DDF">
              <w:rPr>
                <w:rFonts w:ascii="仿宋" w:eastAsia="仿宋" w:hAnsi="仿宋" w:cs="宋体" w:hint="eastAsia"/>
                <w:kern w:val="0"/>
                <w:sz w:val="20"/>
                <w:szCs w:val="20"/>
              </w:rPr>
              <w:t xml:space="preserve">　</w:t>
            </w:r>
          </w:p>
        </w:tc>
      </w:tr>
      <w:tr w:rsidR="00146AAD" w:rsidRPr="00146AAD" w:rsidTr="001D5DA7">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46AAD" w:rsidRPr="00146AAD" w:rsidRDefault="00146AAD" w:rsidP="001D5DA7">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146AAD" w:rsidRPr="00146AAD" w:rsidRDefault="00146AAD"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146AAD" w:rsidRPr="00146AAD" w:rsidRDefault="00A34DDF" w:rsidP="001D5DA7">
            <w:pPr>
              <w:widowControl/>
              <w:jc w:val="center"/>
              <w:rPr>
                <w:rFonts w:ascii="宋体" w:hAnsi="宋体" w:cs="宋体"/>
                <w:kern w:val="0"/>
                <w:sz w:val="20"/>
                <w:szCs w:val="20"/>
              </w:rPr>
            </w:pPr>
            <w:r>
              <w:rPr>
                <w:rFonts w:ascii="宋体" w:hAnsi="宋体" w:cs="宋体" w:hint="eastAsia"/>
                <w:kern w:val="0"/>
                <w:sz w:val="20"/>
                <w:szCs w:val="20"/>
              </w:rPr>
              <w:t>1400万元</w:t>
            </w:r>
            <w:r w:rsidR="00146AAD"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146AAD" w:rsidRPr="00146AAD" w:rsidRDefault="00146AAD"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146AAD" w:rsidRPr="00146AAD" w:rsidRDefault="00A34DDF" w:rsidP="001D5DA7">
            <w:pPr>
              <w:widowControl/>
              <w:jc w:val="right"/>
              <w:rPr>
                <w:rFonts w:ascii="宋体" w:hAnsi="宋体" w:cs="宋体"/>
                <w:kern w:val="0"/>
                <w:sz w:val="20"/>
                <w:szCs w:val="20"/>
              </w:rPr>
            </w:pPr>
            <w:r>
              <w:rPr>
                <w:rFonts w:ascii="宋体" w:hAnsi="宋体" w:cs="宋体" w:hint="eastAsia"/>
                <w:kern w:val="0"/>
                <w:sz w:val="20"/>
                <w:szCs w:val="20"/>
              </w:rPr>
              <w:t>1400万元</w:t>
            </w:r>
            <w:r w:rsidR="00146AAD" w:rsidRPr="00146AAD">
              <w:rPr>
                <w:rFonts w:ascii="宋体" w:hAnsi="宋体" w:cs="宋体" w:hint="eastAsia"/>
                <w:kern w:val="0"/>
                <w:sz w:val="20"/>
                <w:szCs w:val="20"/>
              </w:rPr>
              <w:t xml:space="preserve">　</w:t>
            </w:r>
          </w:p>
        </w:tc>
      </w:tr>
      <w:tr w:rsidR="00146AAD" w:rsidRPr="00146AAD" w:rsidTr="001D5DA7">
        <w:trPr>
          <w:trHeight w:val="509"/>
        </w:trPr>
        <w:tc>
          <w:tcPr>
            <w:tcW w:w="720" w:type="dxa"/>
            <w:vMerge/>
            <w:tcBorders>
              <w:top w:val="nil"/>
              <w:left w:val="single" w:sz="4" w:space="0" w:color="auto"/>
              <w:bottom w:val="single" w:sz="4" w:space="0" w:color="auto"/>
              <w:right w:val="single" w:sz="4" w:space="0" w:color="auto"/>
            </w:tcBorders>
            <w:vAlign w:val="center"/>
            <w:hideMark/>
          </w:tcPr>
          <w:p w:rsidR="00146AAD" w:rsidRPr="00146AAD" w:rsidRDefault="00146AAD" w:rsidP="001D5DA7">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146AAD" w:rsidRPr="00146AAD" w:rsidRDefault="00146AAD" w:rsidP="001D5DA7">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146AAD" w:rsidRPr="00146AAD" w:rsidRDefault="00A34DDF" w:rsidP="001D5DA7">
            <w:pPr>
              <w:widowControl/>
              <w:jc w:val="center"/>
              <w:rPr>
                <w:rFonts w:ascii="宋体" w:hAnsi="宋体" w:cs="宋体"/>
                <w:kern w:val="0"/>
                <w:sz w:val="20"/>
                <w:szCs w:val="20"/>
              </w:rPr>
            </w:pPr>
            <w:r>
              <w:rPr>
                <w:rFonts w:ascii="宋体" w:hAnsi="宋体" w:cs="宋体" w:hint="eastAsia"/>
                <w:kern w:val="0"/>
                <w:sz w:val="20"/>
                <w:szCs w:val="20"/>
              </w:rPr>
              <w:t>1400万元</w:t>
            </w:r>
            <w:r w:rsidR="00146AAD"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146AAD" w:rsidRPr="00146AAD" w:rsidRDefault="00146AAD" w:rsidP="001D5DA7">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146AAD" w:rsidRPr="00146AAD" w:rsidRDefault="00A34DDF" w:rsidP="001D5DA7">
            <w:pPr>
              <w:widowControl/>
              <w:jc w:val="right"/>
              <w:rPr>
                <w:rFonts w:ascii="宋体" w:hAnsi="宋体" w:cs="宋体"/>
                <w:kern w:val="0"/>
                <w:sz w:val="20"/>
                <w:szCs w:val="20"/>
              </w:rPr>
            </w:pPr>
            <w:r>
              <w:rPr>
                <w:rFonts w:ascii="宋体" w:hAnsi="宋体" w:cs="宋体" w:hint="eastAsia"/>
                <w:kern w:val="0"/>
                <w:sz w:val="20"/>
                <w:szCs w:val="20"/>
              </w:rPr>
              <w:t>1400万元</w:t>
            </w:r>
            <w:r w:rsidR="00146AAD" w:rsidRPr="00146AAD">
              <w:rPr>
                <w:rFonts w:ascii="宋体" w:hAnsi="宋体" w:cs="宋体" w:hint="eastAsia"/>
                <w:kern w:val="0"/>
                <w:sz w:val="20"/>
                <w:szCs w:val="20"/>
              </w:rPr>
              <w:t xml:space="preserve">　</w:t>
            </w:r>
          </w:p>
        </w:tc>
      </w:tr>
      <w:tr w:rsidR="00146AAD" w:rsidRPr="00146AAD" w:rsidTr="002C549A">
        <w:trPr>
          <w:trHeight w:val="383"/>
        </w:trPr>
        <w:tc>
          <w:tcPr>
            <w:tcW w:w="720" w:type="dxa"/>
            <w:vMerge/>
            <w:tcBorders>
              <w:top w:val="nil"/>
              <w:left w:val="single" w:sz="4" w:space="0" w:color="auto"/>
              <w:bottom w:val="single" w:sz="4" w:space="0" w:color="auto"/>
              <w:right w:val="single" w:sz="4" w:space="0" w:color="auto"/>
            </w:tcBorders>
            <w:vAlign w:val="center"/>
            <w:hideMark/>
          </w:tcPr>
          <w:p w:rsidR="00146AAD" w:rsidRPr="00146AAD" w:rsidRDefault="00146AAD" w:rsidP="001D5DA7">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146AAD" w:rsidRPr="00146AAD" w:rsidRDefault="00146AAD" w:rsidP="001D5DA7">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146AAD" w:rsidRPr="00146AAD" w:rsidRDefault="00A34DDF" w:rsidP="001D5DA7">
            <w:pPr>
              <w:widowControl/>
              <w:jc w:val="center"/>
              <w:rPr>
                <w:rFonts w:ascii="宋体" w:hAnsi="宋体" w:cs="宋体"/>
                <w:kern w:val="0"/>
                <w:sz w:val="20"/>
                <w:szCs w:val="20"/>
              </w:rPr>
            </w:pPr>
            <w:r>
              <w:rPr>
                <w:rFonts w:ascii="宋体" w:hAnsi="宋体" w:cs="宋体" w:hint="eastAsia"/>
                <w:kern w:val="0"/>
                <w:sz w:val="20"/>
                <w:szCs w:val="20"/>
              </w:rPr>
              <w:t>0</w:t>
            </w:r>
            <w:r w:rsidR="00146AAD"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146AAD" w:rsidRPr="00146AAD" w:rsidRDefault="00146AAD" w:rsidP="001D5DA7">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146AAD" w:rsidRPr="00146AAD" w:rsidRDefault="00A34DDF" w:rsidP="001D5DA7">
            <w:pPr>
              <w:widowControl/>
              <w:jc w:val="right"/>
              <w:rPr>
                <w:rFonts w:ascii="宋体" w:hAnsi="宋体" w:cs="宋体"/>
                <w:kern w:val="0"/>
                <w:sz w:val="20"/>
                <w:szCs w:val="20"/>
              </w:rPr>
            </w:pPr>
            <w:r>
              <w:rPr>
                <w:rFonts w:ascii="宋体" w:hAnsi="宋体" w:cs="宋体" w:hint="eastAsia"/>
                <w:kern w:val="0"/>
                <w:sz w:val="20"/>
                <w:szCs w:val="20"/>
              </w:rPr>
              <w:t>0</w:t>
            </w:r>
            <w:r w:rsidR="00146AAD" w:rsidRPr="00146AAD">
              <w:rPr>
                <w:rFonts w:ascii="宋体" w:hAnsi="宋体" w:cs="宋体" w:hint="eastAsia"/>
                <w:kern w:val="0"/>
                <w:sz w:val="20"/>
                <w:szCs w:val="20"/>
              </w:rPr>
              <w:t xml:space="preserve">　</w:t>
            </w:r>
          </w:p>
        </w:tc>
      </w:tr>
      <w:tr w:rsidR="00146AAD" w:rsidRPr="00146AAD" w:rsidTr="001D5DA7">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46AAD" w:rsidRPr="00146AAD" w:rsidRDefault="00146AAD" w:rsidP="001D5DA7">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146AAD" w:rsidRPr="00146AAD" w:rsidRDefault="00146AAD" w:rsidP="001D5DA7">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146AAD" w:rsidRPr="00146AAD" w:rsidRDefault="00146AAD" w:rsidP="001D5DA7">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146AAD" w:rsidRPr="00146AAD" w:rsidTr="002C549A">
        <w:trPr>
          <w:trHeight w:val="894"/>
        </w:trPr>
        <w:tc>
          <w:tcPr>
            <w:tcW w:w="720" w:type="dxa"/>
            <w:vMerge/>
            <w:tcBorders>
              <w:top w:val="nil"/>
              <w:left w:val="single" w:sz="4" w:space="0" w:color="auto"/>
              <w:bottom w:val="single" w:sz="4" w:space="0" w:color="auto"/>
              <w:right w:val="single" w:sz="4" w:space="0" w:color="auto"/>
            </w:tcBorders>
            <w:vAlign w:val="center"/>
            <w:hideMark/>
          </w:tcPr>
          <w:p w:rsidR="00146AAD" w:rsidRPr="00146AAD" w:rsidRDefault="00146AAD" w:rsidP="001D5DA7">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146AAD" w:rsidRPr="002C549A" w:rsidRDefault="00146AAD" w:rsidP="001D5DA7">
            <w:pPr>
              <w:widowControl/>
              <w:jc w:val="left"/>
              <w:rPr>
                <w:rFonts w:ascii="宋体" w:hAnsi="宋体" w:cs="宋体"/>
                <w:kern w:val="0"/>
                <w:sz w:val="13"/>
                <w:szCs w:val="13"/>
              </w:rPr>
            </w:pPr>
            <w:r w:rsidRPr="002C549A">
              <w:rPr>
                <w:rFonts w:ascii="宋体" w:hAnsi="宋体" w:cs="宋体" w:hint="eastAsia"/>
                <w:kern w:val="0"/>
                <w:sz w:val="13"/>
                <w:szCs w:val="13"/>
              </w:rPr>
              <w:t xml:space="preserve">　</w:t>
            </w:r>
            <w:r w:rsidR="007B624F" w:rsidRPr="002C549A">
              <w:rPr>
                <w:rFonts w:ascii="宋体" w:hAnsi="宋体" w:cs="宋体" w:hint="eastAsia"/>
                <w:kern w:val="0"/>
                <w:sz w:val="13"/>
                <w:szCs w:val="13"/>
              </w:rPr>
              <w:t>对全疆体育彩票销售网点进行量化美化和升级改造、更换门头、电子走势图、显示屏等设备，切实提高业主的积极性，为彩民提供良好的购彩环境，从而进一步提高彩票销量。</w:t>
            </w:r>
            <w:r w:rsidR="00E24D93" w:rsidRPr="002C549A">
              <w:rPr>
                <w:rFonts w:ascii="宋体" w:hAnsi="宋体" w:cs="宋体" w:hint="eastAsia"/>
                <w:kern w:val="0"/>
                <w:sz w:val="13"/>
                <w:szCs w:val="13"/>
              </w:rPr>
              <w:t>提供技术</w:t>
            </w:r>
            <w:r w:rsidR="00487629" w:rsidRPr="002C549A">
              <w:rPr>
                <w:rFonts w:ascii="宋体" w:hAnsi="宋体" w:cs="宋体" w:hint="eastAsia"/>
                <w:kern w:val="0"/>
                <w:sz w:val="13"/>
                <w:szCs w:val="13"/>
              </w:rPr>
              <w:t>安全</w:t>
            </w:r>
            <w:r w:rsidR="00E24D93" w:rsidRPr="002C549A">
              <w:rPr>
                <w:rFonts w:ascii="宋体" w:hAnsi="宋体" w:cs="宋体" w:hint="eastAsia"/>
                <w:kern w:val="0"/>
                <w:sz w:val="13"/>
                <w:szCs w:val="13"/>
              </w:rPr>
              <w:t>服务保障。</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146AAD" w:rsidRPr="002C549A" w:rsidRDefault="007B624F" w:rsidP="001D5DA7">
            <w:pPr>
              <w:widowControl/>
              <w:jc w:val="left"/>
              <w:rPr>
                <w:rFonts w:ascii="宋体" w:hAnsi="宋体" w:cs="宋体"/>
                <w:kern w:val="0"/>
                <w:sz w:val="13"/>
                <w:szCs w:val="13"/>
              </w:rPr>
            </w:pPr>
            <w:r w:rsidRPr="002C549A">
              <w:rPr>
                <w:rFonts w:ascii="宋体" w:hAnsi="宋体" w:cs="宋体" w:hint="eastAsia"/>
                <w:kern w:val="0"/>
                <w:sz w:val="13"/>
                <w:szCs w:val="13"/>
              </w:rPr>
              <w:t>对全疆体育彩票销售网点进行量化美化和升级改造、更换门头、电子走势图、显示屏等设备，切实提高业主的积极性，为彩民提供良好的购彩环境，从而进一步提高彩票销量。</w:t>
            </w:r>
            <w:r w:rsidR="00E24D93" w:rsidRPr="002C549A">
              <w:rPr>
                <w:rFonts w:ascii="宋体" w:hAnsi="宋体" w:cs="宋体" w:hint="eastAsia"/>
                <w:kern w:val="0"/>
                <w:sz w:val="13"/>
                <w:szCs w:val="13"/>
              </w:rPr>
              <w:t>提供技术</w:t>
            </w:r>
            <w:r w:rsidR="00487629" w:rsidRPr="002C549A">
              <w:rPr>
                <w:rFonts w:ascii="宋体" w:hAnsi="宋体" w:cs="宋体" w:hint="eastAsia"/>
                <w:kern w:val="0"/>
                <w:sz w:val="13"/>
                <w:szCs w:val="13"/>
              </w:rPr>
              <w:t>安全</w:t>
            </w:r>
            <w:r w:rsidR="00E24D93" w:rsidRPr="002C549A">
              <w:rPr>
                <w:rFonts w:ascii="宋体" w:hAnsi="宋体" w:cs="宋体" w:hint="eastAsia"/>
                <w:kern w:val="0"/>
                <w:sz w:val="13"/>
                <w:szCs w:val="13"/>
              </w:rPr>
              <w:t>服务保障。</w:t>
            </w:r>
          </w:p>
        </w:tc>
      </w:tr>
      <w:tr w:rsidR="00256766" w:rsidRPr="00146AAD" w:rsidTr="001D5DA7">
        <w:trPr>
          <w:trHeight w:val="720"/>
        </w:trPr>
        <w:tc>
          <w:tcPr>
            <w:tcW w:w="720" w:type="dxa"/>
            <w:vMerge w:val="restart"/>
            <w:tcBorders>
              <w:top w:val="nil"/>
              <w:left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256766" w:rsidRPr="00146AAD" w:rsidTr="001D5DA7">
        <w:trPr>
          <w:trHeight w:val="970"/>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Pr>
                <w:rFonts w:ascii="宋体" w:hAnsi="宋体" w:cs="宋体" w:hint="eastAsia"/>
                <w:kern w:val="0"/>
                <w:sz w:val="20"/>
                <w:szCs w:val="20"/>
              </w:rPr>
              <w:t>对1700个基层彩票销售网点进行亮化美化</w:t>
            </w:r>
          </w:p>
        </w:tc>
        <w:tc>
          <w:tcPr>
            <w:tcW w:w="20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完成率100%</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完成率100%</w:t>
            </w:r>
          </w:p>
        </w:tc>
      </w:tr>
      <w:tr w:rsidR="00256766" w:rsidRPr="00146AAD" w:rsidTr="001D5DA7">
        <w:trPr>
          <w:trHeight w:val="970"/>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质量指标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256766" w:rsidRPr="00256766" w:rsidRDefault="00256766" w:rsidP="001D5DA7">
            <w:pPr>
              <w:widowControl/>
              <w:jc w:val="left"/>
              <w:rPr>
                <w:rFonts w:ascii="宋体" w:hAnsi="宋体" w:cs="宋体"/>
                <w:kern w:val="0"/>
                <w:sz w:val="15"/>
                <w:szCs w:val="15"/>
              </w:rPr>
            </w:pPr>
            <w:r w:rsidRPr="00256766">
              <w:rPr>
                <w:rFonts w:ascii="宋体" w:hAnsi="宋体" w:cs="宋体" w:hint="eastAsia"/>
                <w:kern w:val="0"/>
                <w:sz w:val="15"/>
                <w:szCs w:val="15"/>
              </w:rPr>
              <w:t xml:space="preserve"> 基础设施建设项目验收合格率、成果转换率、游戏审查合格率</w:t>
            </w:r>
          </w:p>
        </w:tc>
        <w:tc>
          <w:tcPr>
            <w:tcW w:w="2060" w:type="dxa"/>
            <w:vMerge w:val="restart"/>
            <w:tcBorders>
              <w:top w:val="nil"/>
              <w:left w:val="nil"/>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等于大于90%</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等于大于90%</w:t>
            </w:r>
          </w:p>
        </w:tc>
      </w:tr>
      <w:tr w:rsidR="00256766" w:rsidRPr="00146AAD" w:rsidTr="001D5DA7">
        <w:trPr>
          <w:trHeight w:val="120"/>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256766" w:rsidRPr="00146AAD" w:rsidTr="001D5DA7">
        <w:trPr>
          <w:trHeight w:val="705"/>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基础设施建设项目完成率</w:t>
            </w:r>
          </w:p>
        </w:tc>
        <w:tc>
          <w:tcPr>
            <w:tcW w:w="20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等于大于98%</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等于大于98%</w:t>
            </w:r>
          </w:p>
        </w:tc>
      </w:tr>
      <w:tr w:rsidR="00256766" w:rsidRPr="00146AAD" w:rsidTr="001D5DA7">
        <w:trPr>
          <w:trHeight w:val="870"/>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成本指标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占年度销售机构业务费比例</w:t>
            </w:r>
          </w:p>
        </w:tc>
        <w:tc>
          <w:tcPr>
            <w:tcW w:w="20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等于16%</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56766"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Default="00256766" w:rsidP="001D5DA7">
            <w:pPr>
              <w:widowControl/>
              <w:jc w:val="left"/>
              <w:rPr>
                <w:rFonts w:ascii="宋体" w:hAnsi="宋体" w:cs="宋体"/>
                <w:kern w:val="0"/>
                <w:sz w:val="20"/>
                <w:szCs w:val="20"/>
              </w:rPr>
            </w:pPr>
          </w:p>
          <w:p w:rsidR="00256766" w:rsidRPr="00146AAD" w:rsidRDefault="00256766" w:rsidP="001D5DA7">
            <w:pPr>
              <w:ind w:firstLineChars="100" w:firstLine="200"/>
              <w:jc w:val="left"/>
              <w:rPr>
                <w:rFonts w:ascii="宋体" w:hAnsi="宋体" w:cs="宋体"/>
                <w:kern w:val="0"/>
                <w:sz w:val="20"/>
                <w:szCs w:val="20"/>
              </w:rPr>
            </w:pPr>
            <w:r>
              <w:rPr>
                <w:rFonts w:ascii="宋体" w:hAnsi="宋体" w:cs="宋体" w:hint="eastAsia"/>
                <w:kern w:val="0"/>
                <w:sz w:val="20"/>
                <w:szCs w:val="20"/>
              </w:rPr>
              <w:t>等于16%</w:t>
            </w:r>
          </w:p>
        </w:tc>
      </w:tr>
      <w:tr w:rsidR="00256766" w:rsidRPr="00146AAD" w:rsidTr="001D5DA7">
        <w:trPr>
          <w:trHeight w:val="735"/>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经济效益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彩排销量和公益金销量</w:t>
            </w:r>
          </w:p>
        </w:tc>
        <w:tc>
          <w:tcPr>
            <w:tcW w:w="2060" w:type="dxa"/>
            <w:tcBorders>
              <w:top w:val="nil"/>
              <w:left w:val="nil"/>
              <w:bottom w:val="single" w:sz="4" w:space="0" w:color="auto"/>
              <w:right w:val="single" w:sz="4" w:space="0" w:color="auto"/>
            </w:tcBorders>
            <w:shd w:val="clear" w:color="auto" w:fill="auto"/>
            <w:vAlign w:val="center"/>
            <w:hideMark/>
          </w:tcPr>
          <w:p w:rsidR="00256766"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widowControl/>
              <w:jc w:val="left"/>
              <w:rPr>
                <w:rFonts w:ascii="宋体" w:hAnsi="宋体" w:cs="宋体"/>
                <w:kern w:val="0"/>
                <w:sz w:val="20"/>
                <w:szCs w:val="20"/>
              </w:rPr>
            </w:pPr>
            <w:r>
              <w:rPr>
                <w:rFonts w:ascii="宋体" w:hAnsi="宋体" w:cs="宋体" w:hint="eastAsia"/>
                <w:kern w:val="0"/>
                <w:sz w:val="20"/>
                <w:szCs w:val="20"/>
              </w:rPr>
              <w:t>大于等于10%</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tc>
      </w:tr>
      <w:tr w:rsidR="00256766" w:rsidRPr="00146AAD" w:rsidTr="001D5DA7">
        <w:trPr>
          <w:trHeight w:val="970"/>
        </w:trPr>
        <w:tc>
          <w:tcPr>
            <w:tcW w:w="720" w:type="dxa"/>
            <w:vMerge/>
            <w:tcBorders>
              <w:left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Pr>
                <w:rFonts w:ascii="宋体" w:hAnsi="宋体" w:cs="宋体" w:hint="eastAsia"/>
                <w:kern w:val="0"/>
                <w:sz w:val="20"/>
                <w:szCs w:val="20"/>
              </w:rPr>
              <w:t>彩票公益金社会影响力</w:t>
            </w:r>
          </w:p>
        </w:tc>
        <w:tc>
          <w:tcPr>
            <w:tcW w:w="20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widowControl/>
              <w:ind w:firstLineChars="200" w:firstLine="400"/>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提升</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256766" w:rsidRPr="00146AAD" w:rsidRDefault="00256766" w:rsidP="001D5DA7">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明显提升</w:t>
            </w:r>
          </w:p>
        </w:tc>
      </w:tr>
      <w:tr w:rsidR="00256766" w:rsidRPr="00146AAD" w:rsidTr="001B0EAB">
        <w:trPr>
          <w:trHeight w:val="855"/>
        </w:trPr>
        <w:tc>
          <w:tcPr>
            <w:tcW w:w="720" w:type="dxa"/>
            <w:vMerge/>
            <w:tcBorders>
              <w:left w:val="single" w:sz="4" w:space="0" w:color="auto"/>
              <w:bottom w:val="single" w:sz="4" w:space="0" w:color="auto"/>
              <w:right w:val="single" w:sz="4" w:space="0" w:color="auto"/>
            </w:tcBorders>
            <w:vAlign w:val="center"/>
            <w:hideMark/>
          </w:tcPr>
          <w:p w:rsidR="00256766" w:rsidRPr="00146AAD" w:rsidRDefault="00256766" w:rsidP="001D5DA7">
            <w:pPr>
              <w:widowControl/>
              <w:jc w:val="left"/>
              <w:rPr>
                <w:rFonts w:ascii="宋体" w:hAnsi="宋体" w:cs="宋体"/>
                <w:kern w:val="0"/>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满意度</w:t>
            </w:r>
            <w:bookmarkStart w:id="0" w:name="_GoBack"/>
            <w:r w:rsidRPr="00146AAD">
              <w:rPr>
                <w:rFonts w:ascii="宋体" w:hAnsi="宋体" w:cs="宋体" w:hint="eastAsia"/>
                <w:kern w:val="0"/>
                <w:sz w:val="20"/>
                <w:szCs w:val="20"/>
              </w:rPr>
              <w:br/>
            </w:r>
            <w:bookmarkEnd w:id="0"/>
            <w:r w:rsidRPr="00146AAD">
              <w:rPr>
                <w:rFonts w:ascii="宋体" w:hAnsi="宋体" w:cs="宋体" w:hint="eastAsia"/>
                <w:kern w:val="0"/>
                <w:sz w:val="20"/>
                <w:szCs w:val="20"/>
              </w:rPr>
              <w:t>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256766" w:rsidP="001D5DA7">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56766" w:rsidRPr="00146AAD" w:rsidRDefault="00256766" w:rsidP="001D5DA7">
            <w:pPr>
              <w:widowControl/>
              <w:ind w:firstLineChars="50" w:firstLine="100"/>
              <w:jc w:val="left"/>
              <w:rPr>
                <w:rFonts w:ascii="宋体" w:hAnsi="宋体" w:cs="宋体"/>
                <w:kern w:val="0"/>
                <w:sz w:val="20"/>
                <w:szCs w:val="20"/>
              </w:rPr>
            </w:pPr>
            <w:r>
              <w:rPr>
                <w:rFonts w:ascii="宋体" w:hAnsi="宋体" w:cs="宋体" w:hint="eastAsia"/>
                <w:kern w:val="0"/>
                <w:sz w:val="20"/>
                <w:szCs w:val="20"/>
              </w:rPr>
              <w:t>网点业主满意度</w:t>
            </w:r>
          </w:p>
        </w:tc>
        <w:tc>
          <w:tcPr>
            <w:tcW w:w="2060" w:type="dxa"/>
            <w:tcBorders>
              <w:top w:val="nil"/>
              <w:left w:val="nil"/>
              <w:bottom w:val="single" w:sz="4" w:space="0" w:color="auto"/>
              <w:right w:val="single" w:sz="4" w:space="0" w:color="auto"/>
            </w:tcBorders>
            <w:shd w:val="clear" w:color="auto" w:fill="auto"/>
            <w:vAlign w:val="center"/>
            <w:hideMark/>
          </w:tcPr>
          <w:p w:rsidR="00256766" w:rsidRPr="00146AAD" w:rsidRDefault="00256766" w:rsidP="001D5DA7">
            <w:pPr>
              <w:widowControl/>
              <w:ind w:firstLineChars="100" w:firstLine="200"/>
              <w:rPr>
                <w:rFonts w:ascii="宋体" w:hAnsi="宋体" w:cs="宋体"/>
                <w:kern w:val="0"/>
                <w:sz w:val="20"/>
                <w:szCs w:val="20"/>
              </w:rPr>
            </w:pPr>
            <w:r>
              <w:rPr>
                <w:rFonts w:ascii="宋体" w:hAnsi="宋体" w:cs="宋体" w:hint="eastAsia"/>
                <w:kern w:val="0"/>
                <w:sz w:val="20"/>
                <w:szCs w:val="20"/>
              </w:rPr>
              <w:t>大于等于98</w:t>
            </w:r>
            <w:r w:rsidRPr="00146AAD">
              <w:rPr>
                <w:rFonts w:ascii="宋体" w:hAnsi="宋体" w:cs="宋体" w:hint="eastAsia"/>
                <w:kern w:val="0"/>
                <w:sz w:val="20"/>
                <w:szCs w:val="20"/>
              </w:rPr>
              <w:t xml:space="preserve">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256766" w:rsidRPr="00146AAD" w:rsidRDefault="001D5DA7" w:rsidP="001D5DA7">
            <w:pPr>
              <w:jc w:val="left"/>
              <w:rPr>
                <w:rFonts w:ascii="宋体" w:hAnsi="宋体" w:cs="宋体"/>
                <w:kern w:val="0"/>
                <w:sz w:val="20"/>
                <w:szCs w:val="20"/>
              </w:rPr>
            </w:pPr>
            <w:r>
              <w:rPr>
                <w:rFonts w:ascii="宋体" w:hAnsi="宋体" w:cs="宋体" w:hint="eastAsia"/>
                <w:kern w:val="0"/>
                <w:sz w:val="20"/>
                <w:szCs w:val="20"/>
              </w:rPr>
              <w:t>大于等于98</w:t>
            </w:r>
          </w:p>
        </w:tc>
      </w:tr>
    </w:tbl>
    <w:p w:rsidR="00146AAD" w:rsidRPr="00146AAD" w:rsidRDefault="00146AAD" w:rsidP="001B3A40">
      <w:pPr>
        <w:spacing w:line="540" w:lineRule="exact"/>
        <w:ind w:firstLine="567"/>
        <w:rPr>
          <w:rStyle w:val="a5"/>
          <w:rFonts w:ascii="仿宋" w:eastAsia="仿宋" w:hAnsi="仿宋"/>
          <w:b w:val="0"/>
          <w:spacing w:val="-4"/>
          <w:sz w:val="32"/>
          <w:szCs w:val="32"/>
        </w:rPr>
      </w:pPr>
    </w:p>
    <w:sectPr w:rsidR="00146AAD" w:rsidRPr="00146AAD" w:rsidSect="001B0EAB">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E0" w:rsidRDefault="00C459E0" w:rsidP="00E769FE">
      <w:r>
        <w:separator/>
      </w:r>
    </w:p>
  </w:endnote>
  <w:endnote w:type="continuationSeparator" w:id="0">
    <w:p w:rsidR="00C459E0" w:rsidRDefault="00C459E0" w:rsidP="00E76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03363"/>
      <w:docPartObj>
        <w:docPartGallery w:val="Page Numbers (Bottom of Page)"/>
        <w:docPartUnique/>
      </w:docPartObj>
    </w:sdtPr>
    <w:sdtContent>
      <w:p w:rsidR="005D10D6" w:rsidRDefault="004C2B2F">
        <w:pPr>
          <w:pStyle w:val="af1"/>
          <w:jc w:val="center"/>
        </w:pPr>
        <w:r>
          <w:fldChar w:fldCharType="begin"/>
        </w:r>
        <w:r w:rsidR="005D10D6">
          <w:instrText>PAGE   \* MERGEFORMAT</w:instrText>
        </w:r>
        <w:r>
          <w:fldChar w:fldCharType="separate"/>
        </w:r>
        <w:r w:rsidR="00424D4D" w:rsidRPr="00424D4D">
          <w:rPr>
            <w:noProof/>
            <w:lang w:val="zh-CN"/>
          </w:rPr>
          <w:t>8</w:t>
        </w:r>
        <w:r>
          <w:fldChar w:fldCharType="end"/>
        </w:r>
      </w:p>
    </w:sdtContent>
  </w:sdt>
  <w:p w:rsidR="005D10D6" w:rsidRDefault="005D10D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E0" w:rsidRDefault="00C459E0" w:rsidP="00E769FE">
      <w:r>
        <w:separator/>
      </w:r>
    </w:p>
  </w:footnote>
  <w:footnote w:type="continuationSeparator" w:id="0">
    <w:p w:rsidR="00C459E0" w:rsidRDefault="00C459E0" w:rsidP="00E769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457"/>
    <w:rsid w:val="00056465"/>
    <w:rsid w:val="000600EB"/>
    <w:rsid w:val="00102B05"/>
    <w:rsid w:val="00105533"/>
    <w:rsid w:val="00121AE4"/>
    <w:rsid w:val="001419B1"/>
    <w:rsid w:val="0014492A"/>
    <w:rsid w:val="00146AAD"/>
    <w:rsid w:val="001B0EAB"/>
    <w:rsid w:val="001B3A40"/>
    <w:rsid w:val="001D2FB8"/>
    <w:rsid w:val="001D5DA7"/>
    <w:rsid w:val="001E6871"/>
    <w:rsid w:val="00233AB7"/>
    <w:rsid w:val="00251255"/>
    <w:rsid w:val="00256766"/>
    <w:rsid w:val="002A521E"/>
    <w:rsid w:val="002A578D"/>
    <w:rsid w:val="002C35C3"/>
    <w:rsid w:val="002C549A"/>
    <w:rsid w:val="002D287E"/>
    <w:rsid w:val="00324687"/>
    <w:rsid w:val="00334EF9"/>
    <w:rsid w:val="003576F4"/>
    <w:rsid w:val="0037021E"/>
    <w:rsid w:val="003A050E"/>
    <w:rsid w:val="003C6B7C"/>
    <w:rsid w:val="003D32AA"/>
    <w:rsid w:val="003F6687"/>
    <w:rsid w:val="00424D4D"/>
    <w:rsid w:val="004366A8"/>
    <w:rsid w:val="00475E7A"/>
    <w:rsid w:val="00482023"/>
    <w:rsid w:val="00487629"/>
    <w:rsid w:val="004933EB"/>
    <w:rsid w:val="004B340A"/>
    <w:rsid w:val="004B359F"/>
    <w:rsid w:val="004C2B2F"/>
    <w:rsid w:val="004C3071"/>
    <w:rsid w:val="004D3DD3"/>
    <w:rsid w:val="004F7119"/>
    <w:rsid w:val="00502BA7"/>
    <w:rsid w:val="005162F1"/>
    <w:rsid w:val="00535153"/>
    <w:rsid w:val="00554F82"/>
    <w:rsid w:val="00557022"/>
    <w:rsid w:val="0056390D"/>
    <w:rsid w:val="005708AD"/>
    <w:rsid w:val="005719B0"/>
    <w:rsid w:val="0059309F"/>
    <w:rsid w:val="005D10D6"/>
    <w:rsid w:val="005E27A9"/>
    <w:rsid w:val="005F3947"/>
    <w:rsid w:val="00637CF2"/>
    <w:rsid w:val="00663B30"/>
    <w:rsid w:val="00677C73"/>
    <w:rsid w:val="00694B9E"/>
    <w:rsid w:val="006A395B"/>
    <w:rsid w:val="006A4ECF"/>
    <w:rsid w:val="006C4450"/>
    <w:rsid w:val="006D5674"/>
    <w:rsid w:val="006E64E5"/>
    <w:rsid w:val="007B624F"/>
    <w:rsid w:val="007C7A2C"/>
    <w:rsid w:val="007D791B"/>
    <w:rsid w:val="007F1376"/>
    <w:rsid w:val="007F4B69"/>
    <w:rsid w:val="008038B6"/>
    <w:rsid w:val="008464B3"/>
    <w:rsid w:val="00855D54"/>
    <w:rsid w:val="00855E3A"/>
    <w:rsid w:val="00880B19"/>
    <w:rsid w:val="0088747A"/>
    <w:rsid w:val="008F1B7E"/>
    <w:rsid w:val="008F1EAC"/>
    <w:rsid w:val="00914C02"/>
    <w:rsid w:val="00922CB9"/>
    <w:rsid w:val="00942D99"/>
    <w:rsid w:val="009D5DC8"/>
    <w:rsid w:val="009E5CD9"/>
    <w:rsid w:val="009F67E5"/>
    <w:rsid w:val="00A0317D"/>
    <w:rsid w:val="00A26421"/>
    <w:rsid w:val="00A34DDF"/>
    <w:rsid w:val="00A4293B"/>
    <w:rsid w:val="00A50A9D"/>
    <w:rsid w:val="00A67D50"/>
    <w:rsid w:val="00A8691A"/>
    <w:rsid w:val="00AA0CD5"/>
    <w:rsid w:val="00AA7043"/>
    <w:rsid w:val="00AB2888"/>
    <w:rsid w:val="00AC1946"/>
    <w:rsid w:val="00AF2B2C"/>
    <w:rsid w:val="00B03D1B"/>
    <w:rsid w:val="00B23C03"/>
    <w:rsid w:val="00B40063"/>
    <w:rsid w:val="00B41F61"/>
    <w:rsid w:val="00B51C4A"/>
    <w:rsid w:val="00B5548C"/>
    <w:rsid w:val="00B80C4D"/>
    <w:rsid w:val="00BA46E6"/>
    <w:rsid w:val="00BE44AC"/>
    <w:rsid w:val="00C34F72"/>
    <w:rsid w:val="00C459E0"/>
    <w:rsid w:val="00C502CC"/>
    <w:rsid w:val="00C541CF"/>
    <w:rsid w:val="00C56C72"/>
    <w:rsid w:val="00CA59D6"/>
    <w:rsid w:val="00CA6457"/>
    <w:rsid w:val="00CD411E"/>
    <w:rsid w:val="00D01195"/>
    <w:rsid w:val="00D17F2E"/>
    <w:rsid w:val="00D30354"/>
    <w:rsid w:val="00D35C24"/>
    <w:rsid w:val="00D73BF6"/>
    <w:rsid w:val="00DD3668"/>
    <w:rsid w:val="00DE1C05"/>
    <w:rsid w:val="00DF42A0"/>
    <w:rsid w:val="00E24D93"/>
    <w:rsid w:val="00E42F3A"/>
    <w:rsid w:val="00E6787D"/>
    <w:rsid w:val="00E769FE"/>
    <w:rsid w:val="00EA2CBE"/>
    <w:rsid w:val="00EB4184"/>
    <w:rsid w:val="00F13B3C"/>
    <w:rsid w:val="00F32FEE"/>
    <w:rsid w:val="00F530A3"/>
    <w:rsid w:val="00F54FF0"/>
    <w:rsid w:val="00FB10BB"/>
    <w:rsid w:val="00FB51E4"/>
    <w:rsid w:val="00FC1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FE"/>
    <w:pPr>
      <w:widowControl w:val="0"/>
      <w:spacing w:after="0" w:line="240" w:lineRule="auto"/>
      <w:jc w:val="both"/>
    </w:pPr>
    <w:rPr>
      <w:rFonts w:ascii="Times New Roman" w:eastAsia="宋体" w:hAnsi="Times New Roman"/>
      <w:kern w:val="2"/>
      <w:sz w:val="21"/>
      <w:szCs w:val="24"/>
    </w:rPr>
  </w:style>
  <w:style w:type="paragraph" w:styleId="1">
    <w:name w:val="heading 1"/>
    <w:basedOn w:val="a"/>
    <w:next w:val="a"/>
    <w:link w:val="1Char"/>
    <w:uiPriority w:val="9"/>
    <w:qFormat/>
    <w:rsid w:val="005162F1"/>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5162F1"/>
    <w:pPr>
      <w:keepNext/>
      <w:widowControl/>
      <w:spacing w:before="240" w:after="60"/>
      <w:jc w:val="left"/>
      <w:outlineLvl w:val="1"/>
    </w:pPr>
    <w:rPr>
      <w:rFonts w:asciiTheme="majorHAnsi" w:eastAsiaTheme="majorEastAsia" w:hAnsiTheme="majorHAnsi"/>
      <w:b/>
      <w:bCs/>
      <w:i/>
      <w:iCs/>
      <w:kern w:val="0"/>
      <w:sz w:val="28"/>
      <w:szCs w:val="28"/>
    </w:rPr>
  </w:style>
  <w:style w:type="paragraph" w:styleId="3">
    <w:name w:val="heading 3"/>
    <w:basedOn w:val="a"/>
    <w:next w:val="a"/>
    <w:link w:val="3Char"/>
    <w:uiPriority w:val="9"/>
    <w:semiHidden/>
    <w:unhideWhenUsed/>
    <w:qFormat/>
    <w:rsid w:val="005162F1"/>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Char"/>
    <w:uiPriority w:val="9"/>
    <w:semiHidden/>
    <w:unhideWhenUsed/>
    <w:qFormat/>
    <w:rsid w:val="005162F1"/>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Char"/>
    <w:uiPriority w:val="9"/>
    <w:semiHidden/>
    <w:unhideWhenUsed/>
    <w:qFormat/>
    <w:rsid w:val="005162F1"/>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Char"/>
    <w:uiPriority w:val="9"/>
    <w:semiHidden/>
    <w:unhideWhenUsed/>
    <w:qFormat/>
    <w:rsid w:val="005162F1"/>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Char"/>
    <w:uiPriority w:val="9"/>
    <w:semiHidden/>
    <w:unhideWhenUsed/>
    <w:qFormat/>
    <w:rsid w:val="005162F1"/>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Char"/>
    <w:uiPriority w:val="9"/>
    <w:semiHidden/>
    <w:unhideWhenUsed/>
    <w:qFormat/>
    <w:rsid w:val="005162F1"/>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Char"/>
    <w:uiPriority w:val="9"/>
    <w:semiHidden/>
    <w:unhideWhenUsed/>
    <w:qFormat/>
    <w:rsid w:val="005162F1"/>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62F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5162F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5162F1"/>
    <w:rPr>
      <w:rFonts w:asciiTheme="majorHAnsi" w:eastAsiaTheme="majorEastAsia" w:hAnsiTheme="majorHAnsi"/>
      <w:b/>
      <w:bCs/>
      <w:sz w:val="26"/>
      <w:szCs w:val="26"/>
    </w:rPr>
  </w:style>
  <w:style w:type="character" w:customStyle="1" w:styleId="4Char">
    <w:name w:val="标题 4 Char"/>
    <w:basedOn w:val="a0"/>
    <w:link w:val="4"/>
    <w:uiPriority w:val="9"/>
    <w:semiHidden/>
    <w:rsid w:val="005162F1"/>
    <w:rPr>
      <w:b/>
      <w:bCs/>
      <w:sz w:val="28"/>
      <w:szCs w:val="28"/>
    </w:rPr>
  </w:style>
  <w:style w:type="character" w:customStyle="1" w:styleId="5Char">
    <w:name w:val="标题 5 Char"/>
    <w:basedOn w:val="a0"/>
    <w:link w:val="5"/>
    <w:uiPriority w:val="9"/>
    <w:semiHidden/>
    <w:rsid w:val="005162F1"/>
    <w:rPr>
      <w:b/>
      <w:bCs/>
      <w:i/>
      <w:iCs/>
      <w:sz w:val="26"/>
      <w:szCs w:val="26"/>
    </w:rPr>
  </w:style>
  <w:style w:type="character" w:customStyle="1" w:styleId="6Char">
    <w:name w:val="标题 6 Char"/>
    <w:basedOn w:val="a0"/>
    <w:link w:val="6"/>
    <w:uiPriority w:val="9"/>
    <w:semiHidden/>
    <w:rsid w:val="005162F1"/>
    <w:rPr>
      <w:b/>
      <w:bCs/>
    </w:rPr>
  </w:style>
  <w:style w:type="character" w:customStyle="1" w:styleId="7Char">
    <w:name w:val="标题 7 Char"/>
    <w:basedOn w:val="a0"/>
    <w:link w:val="7"/>
    <w:uiPriority w:val="9"/>
    <w:semiHidden/>
    <w:rsid w:val="005162F1"/>
    <w:rPr>
      <w:sz w:val="24"/>
      <w:szCs w:val="24"/>
    </w:rPr>
  </w:style>
  <w:style w:type="character" w:customStyle="1" w:styleId="8Char">
    <w:name w:val="标题 8 Char"/>
    <w:basedOn w:val="a0"/>
    <w:link w:val="8"/>
    <w:uiPriority w:val="9"/>
    <w:semiHidden/>
    <w:rsid w:val="005162F1"/>
    <w:rPr>
      <w:i/>
      <w:iCs/>
      <w:sz w:val="24"/>
      <w:szCs w:val="24"/>
    </w:rPr>
  </w:style>
  <w:style w:type="character" w:customStyle="1" w:styleId="9Char">
    <w:name w:val="标题 9 Char"/>
    <w:basedOn w:val="a0"/>
    <w:link w:val="9"/>
    <w:uiPriority w:val="9"/>
    <w:semiHidden/>
    <w:rsid w:val="005162F1"/>
    <w:rPr>
      <w:rFonts w:asciiTheme="majorHAnsi" w:eastAsiaTheme="majorEastAsia" w:hAnsiTheme="majorHAnsi"/>
    </w:rPr>
  </w:style>
  <w:style w:type="paragraph" w:styleId="a3">
    <w:name w:val="Title"/>
    <w:basedOn w:val="a"/>
    <w:next w:val="a"/>
    <w:link w:val="Char"/>
    <w:uiPriority w:val="10"/>
    <w:qFormat/>
    <w:rsid w:val="005162F1"/>
    <w:pPr>
      <w:widowControl/>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5162F1"/>
    <w:rPr>
      <w:rFonts w:asciiTheme="majorHAnsi" w:eastAsiaTheme="majorEastAsia" w:hAnsiTheme="majorHAnsi"/>
      <w:b/>
      <w:bCs/>
      <w:kern w:val="28"/>
      <w:sz w:val="32"/>
      <w:szCs w:val="32"/>
    </w:rPr>
  </w:style>
  <w:style w:type="paragraph" w:styleId="a4">
    <w:name w:val="Subtitle"/>
    <w:basedOn w:val="a"/>
    <w:next w:val="a"/>
    <w:link w:val="Char0"/>
    <w:uiPriority w:val="11"/>
    <w:qFormat/>
    <w:rsid w:val="005162F1"/>
    <w:pPr>
      <w:widowControl/>
      <w:spacing w:after="60"/>
      <w:jc w:val="center"/>
      <w:outlineLvl w:val="1"/>
    </w:pPr>
    <w:rPr>
      <w:rFonts w:asciiTheme="majorHAnsi" w:eastAsiaTheme="majorEastAsia" w:hAnsiTheme="majorHAnsi"/>
      <w:kern w:val="0"/>
      <w:sz w:val="24"/>
    </w:rPr>
  </w:style>
  <w:style w:type="character" w:customStyle="1" w:styleId="Char0">
    <w:name w:val="副标题 Char"/>
    <w:basedOn w:val="a0"/>
    <w:link w:val="a4"/>
    <w:uiPriority w:val="11"/>
    <w:rsid w:val="005162F1"/>
    <w:rPr>
      <w:rFonts w:asciiTheme="majorHAnsi" w:eastAsiaTheme="majorEastAsia" w:hAnsiTheme="majorHAnsi"/>
      <w:sz w:val="24"/>
      <w:szCs w:val="24"/>
    </w:rPr>
  </w:style>
  <w:style w:type="character" w:styleId="a5">
    <w:name w:val="Strong"/>
    <w:basedOn w:val="a0"/>
    <w:qFormat/>
    <w:rsid w:val="005162F1"/>
    <w:rPr>
      <w:b/>
      <w:bCs/>
    </w:rPr>
  </w:style>
  <w:style w:type="character" w:styleId="a6">
    <w:name w:val="Emphasis"/>
    <w:basedOn w:val="a0"/>
    <w:uiPriority w:val="20"/>
    <w:qFormat/>
    <w:rsid w:val="005162F1"/>
    <w:rPr>
      <w:rFonts w:asciiTheme="minorHAnsi" w:hAnsiTheme="minorHAnsi"/>
      <w:b/>
      <w:i/>
      <w:iCs/>
    </w:rPr>
  </w:style>
  <w:style w:type="paragraph" w:styleId="a7">
    <w:name w:val="No Spacing"/>
    <w:basedOn w:val="a"/>
    <w:uiPriority w:val="1"/>
    <w:qFormat/>
    <w:rsid w:val="005162F1"/>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5162F1"/>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5162F1"/>
    <w:pPr>
      <w:widowControl/>
      <w:jc w:val="left"/>
    </w:pPr>
    <w:rPr>
      <w:rFonts w:asciiTheme="minorHAnsi" w:eastAsiaTheme="minorEastAsia" w:hAnsiTheme="minorHAnsi"/>
      <w:i/>
      <w:kern w:val="0"/>
      <w:sz w:val="24"/>
    </w:rPr>
  </w:style>
  <w:style w:type="character" w:customStyle="1" w:styleId="Char1">
    <w:name w:val="引用 Char"/>
    <w:basedOn w:val="a0"/>
    <w:link w:val="a9"/>
    <w:uiPriority w:val="29"/>
    <w:rsid w:val="005162F1"/>
    <w:rPr>
      <w:i/>
      <w:sz w:val="24"/>
      <w:szCs w:val="24"/>
    </w:rPr>
  </w:style>
  <w:style w:type="paragraph" w:styleId="aa">
    <w:name w:val="Intense Quote"/>
    <w:basedOn w:val="a"/>
    <w:next w:val="a"/>
    <w:link w:val="Char2"/>
    <w:uiPriority w:val="30"/>
    <w:qFormat/>
    <w:rsid w:val="005162F1"/>
    <w:pPr>
      <w:widowControl/>
      <w:ind w:left="720" w:right="720"/>
      <w:jc w:val="left"/>
    </w:pPr>
    <w:rPr>
      <w:rFonts w:asciiTheme="minorHAnsi" w:eastAsiaTheme="minorEastAsia" w:hAnsiTheme="minorHAnsi"/>
      <w:b/>
      <w:i/>
      <w:kern w:val="0"/>
      <w:sz w:val="24"/>
      <w:szCs w:val="22"/>
    </w:rPr>
  </w:style>
  <w:style w:type="character" w:customStyle="1" w:styleId="Char2">
    <w:name w:val="明显引用 Char"/>
    <w:basedOn w:val="a0"/>
    <w:link w:val="aa"/>
    <w:uiPriority w:val="30"/>
    <w:rsid w:val="005162F1"/>
    <w:rPr>
      <w:b/>
      <w:i/>
      <w:sz w:val="24"/>
    </w:rPr>
  </w:style>
  <w:style w:type="character" w:styleId="ab">
    <w:name w:val="Subtle Emphasis"/>
    <w:uiPriority w:val="19"/>
    <w:qFormat/>
    <w:rsid w:val="005162F1"/>
    <w:rPr>
      <w:i/>
      <w:color w:val="5A5A5A" w:themeColor="text1" w:themeTint="A5"/>
    </w:rPr>
  </w:style>
  <w:style w:type="character" w:styleId="ac">
    <w:name w:val="Intense Emphasis"/>
    <w:basedOn w:val="a0"/>
    <w:uiPriority w:val="21"/>
    <w:qFormat/>
    <w:rsid w:val="005162F1"/>
    <w:rPr>
      <w:b/>
      <w:i/>
      <w:sz w:val="24"/>
      <w:szCs w:val="24"/>
      <w:u w:val="single"/>
    </w:rPr>
  </w:style>
  <w:style w:type="character" w:styleId="ad">
    <w:name w:val="Subtle Reference"/>
    <w:basedOn w:val="a0"/>
    <w:uiPriority w:val="31"/>
    <w:qFormat/>
    <w:rsid w:val="005162F1"/>
    <w:rPr>
      <w:sz w:val="24"/>
      <w:szCs w:val="24"/>
      <w:u w:val="single"/>
    </w:rPr>
  </w:style>
  <w:style w:type="character" w:styleId="ae">
    <w:name w:val="Intense Reference"/>
    <w:basedOn w:val="a0"/>
    <w:uiPriority w:val="32"/>
    <w:qFormat/>
    <w:rsid w:val="005162F1"/>
    <w:rPr>
      <w:b/>
      <w:sz w:val="24"/>
      <w:u w:val="single"/>
    </w:rPr>
  </w:style>
  <w:style w:type="character" w:styleId="af">
    <w:name w:val="Book Title"/>
    <w:basedOn w:val="a0"/>
    <w:uiPriority w:val="33"/>
    <w:qFormat/>
    <w:rsid w:val="005162F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5162F1"/>
    <w:pPr>
      <w:outlineLvl w:val="9"/>
    </w:pPr>
    <w:rPr>
      <w:lang w:eastAsia="en-US" w:bidi="en-US"/>
    </w:rPr>
  </w:style>
  <w:style w:type="paragraph" w:styleId="af0">
    <w:name w:val="header"/>
    <w:basedOn w:val="a"/>
    <w:link w:val="Char3"/>
    <w:uiPriority w:val="99"/>
    <w:unhideWhenUsed/>
    <w:rsid w:val="00E769F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眉 Char"/>
    <w:basedOn w:val="a0"/>
    <w:link w:val="af0"/>
    <w:uiPriority w:val="99"/>
    <w:rsid w:val="00E769FE"/>
    <w:rPr>
      <w:rFonts w:ascii="Calibri" w:eastAsia="宋体" w:hAnsi="Calibri"/>
      <w:kern w:val="2"/>
      <w:sz w:val="18"/>
      <w:szCs w:val="18"/>
    </w:rPr>
  </w:style>
  <w:style w:type="paragraph" w:styleId="af1">
    <w:name w:val="footer"/>
    <w:basedOn w:val="a"/>
    <w:link w:val="Char4"/>
    <w:uiPriority w:val="99"/>
    <w:unhideWhenUsed/>
    <w:rsid w:val="00E769FE"/>
    <w:pPr>
      <w:tabs>
        <w:tab w:val="center" w:pos="4153"/>
        <w:tab w:val="right" w:pos="8306"/>
      </w:tabs>
      <w:snapToGrid w:val="0"/>
      <w:jc w:val="left"/>
    </w:pPr>
    <w:rPr>
      <w:rFonts w:ascii="Calibri" w:hAnsi="Calibri"/>
      <w:sz w:val="18"/>
      <w:szCs w:val="18"/>
    </w:rPr>
  </w:style>
  <w:style w:type="character" w:customStyle="1" w:styleId="Char4">
    <w:name w:val="页脚 Char"/>
    <w:basedOn w:val="a0"/>
    <w:link w:val="af1"/>
    <w:uiPriority w:val="99"/>
    <w:rsid w:val="00E769FE"/>
    <w:rPr>
      <w:rFonts w:ascii="Calibri" w:eastAsia="宋体" w:hAnsi="Calibri"/>
      <w:kern w:val="2"/>
      <w:sz w:val="18"/>
      <w:szCs w:val="18"/>
    </w:rPr>
  </w:style>
  <w:style w:type="paragraph" w:styleId="af2">
    <w:name w:val="Balloon Text"/>
    <w:basedOn w:val="a"/>
    <w:link w:val="Char5"/>
    <w:uiPriority w:val="99"/>
    <w:semiHidden/>
    <w:unhideWhenUsed/>
    <w:rsid w:val="005719B0"/>
    <w:rPr>
      <w:sz w:val="18"/>
      <w:szCs w:val="18"/>
    </w:rPr>
  </w:style>
  <w:style w:type="character" w:customStyle="1" w:styleId="Char5">
    <w:name w:val="批注框文本 Char"/>
    <w:basedOn w:val="a0"/>
    <w:link w:val="af2"/>
    <w:uiPriority w:val="99"/>
    <w:semiHidden/>
    <w:rsid w:val="005719B0"/>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FE"/>
    <w:pPr>
      <w:widowControl w:val="0"/>
      <w:spacing w:after="0" w:line="240" w:lineRule="auto"/>
      <w:jc w:val="both"/>
    </w:pPr>
    <w:rPr>
      <w:rFonts w:ascii="Times New Roman" w:eastAsia="宋体" w:hAnsi="Times New Roman"/>
      <w:kern w:val="2"/>
      <w:sz w:val="21"/>
      <w:szCs w:val="24"/>
    </w:rPr>
  </w:style>
  <w:style w:type="paragraph" w:styleId="1">
    <w:name w:val="heading 1"/>
    <w:basedOn w:val="a"/>
    <w:next w:val="a"/>
    <w:link w:val="1Char"/>
    <w:uiPriority w:val="9"/>
    <w:qFormat/>
    <w:rsid w:val="005162F1"/>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5162F1"/>
    <w:pPr>
      <w:keepNext/>
      <w:widowControl/>
      <w:spacing w:before="240" w:after="60"/>
      <w:jc w:val="left"/>
      <w:outlineLvl w:val="1"/>
    </w:pPr>
    <w:rPr>
      <w:rFonts w:asciiTheme="majorHAnsi" w:eastAsiaTheme="majorEastAsia" w:hAnsiTheme="majorHAnsi"/>
      <w:b/>
      <w:bCs/>
      <w:i/>
      <w:iCs/>
      <w:kern w:val="0"/>
      <w:sz w:val="28"/>
      <w:szCs w:val="28"/>
    </w:rPr>
  </w:style>
  <w:style w:type="paragraph" w:styleId="3">
    <w:name w:val="heading 3"/>
    <w:basedOn w:val="a"/>
    <w:next w:val="a"/>
    <w:link w:val="3Char"/>
    <w:uiPriority w:val="9"/>
    <w:semiHidden/>
    <w:unhideWhenUsed/>
    <w:qFormat/>
    <w:rsid w:val="005162F1"/>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Char"/>
    <w:uiPriority w:val="9"/>
    <w:semiHidden/>
    <w:unhideWhenUsed/>
    <w:qFormat/>
    <w:rsid w:val="005162F1"/>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Char"/>
    <w:uiPriority w:val="9"/>
    <w:semiHidden/>
    <w:unhideWhenUsed/>
    <w:qFormat/>
    <w:rsid w:val="005162F1"/>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Char"/>
    <w:uiPriority w:val="9"/>
    <w:semiHidden/>
    <w:unhideWhenUsed/>
    <w:qFormat/>
    <w:rsid w:val="005162F1"/>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Char"/>
    <w:uiPriority w:val="9"/>
    <w:semiHidden/>
    <w:unhideWhenUsed/>
    <w:qFormat/>
    <w:rsid w:val="005162F1"/>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Char"/>
    <w:uiPriority w:val="9"/>
    <w:semiHidden/>
    <w:unhideWhenUsed/>
    <w:qFormat/>
    <w:rsid w:val="005162F1"/>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Char"/>
    <w:uiPriority w:val="9"/>
    <w:semiHidden/>
    <w:unhideWhenUsed/>
    <w:qFormat/>
    <w:rsid w:val="005162F1"/>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62F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5162F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5162F1"/>
    <w:rPr>
      <w:rFonts w:asciiTheme="majorHAnsi" w:eastAsiaTheme="majorEastAsia" w:hAnsiTheme="majorHAnsi"/>
      <w:b/>
      <w:bCs/>
      <w:sz w:val="26"/>
      <w:szCs w:val="26"/>
    </w:rPr>
  </w:style>
  <w:style w:type="character" w:customStyle="1" w:styleId="4Char">
    <w:name w:val="标题 4 Char"/>
    <w:basedOn w:val="a0"/>
    <w:link w:val="4"/>
    <w:uiPriority w:val="9"/>
    <w:semiHidden/>
    <w:rsid w:val="005162F1"/>
    <w:rPr>
      <w:b/>
      <w:bCs/>
      <w:sz w:val="28"/>
      <w:szCs w:val="28"/>
    </w:rPr>
  </w:style>
  <w:style w:type="character" w:customStyle="1" w:styleId="5Char">
    <w:name w:val="标题 5 Char"/>
    <w:basedOn w:val="a0"/>
    <w:link w:val="5"/>
    <w:uiPriority w:val="9"/>
    <w:semiHidden/>
    <w:rsid w:val="005162F1"/>
    <w:rPr>
      <w:b/>
      <w:bCs/>
      <w:i/>
      <w:iCs/>
      <w:sz w:val="26"/>
      <w:szCs w:val="26"/>
    </w:rPr>
  </w:style>
  <w:style w:type="character" w:customStyle="1" w:styleId="6Char">
    <w:name w:val="标题 6 Char"/>
    <w:basedOn w:val="a0"/>
    <w:link w:val="6"/>
    <w:uiPriority w:val="9"/>
    <w:semiHidden/>
    <w:rsid w:val="005162F1"/>
    <w:rPr>
      <w:b/>
      <w:bCs/>
    </w:rPr>
  </w:style>
  <w:style w:type="character" w:customStyle="1" w:styleId="7Char">
    <w:name w:val="标题 7 Char"/>
    <w:basedOn w:val="a0"/>
    <w:link w:val="7"/>
    <w:uiPriority w:val="9"/>
    <w:semiHidden/>
    <w:rsid w:val="005162F1"/>
    <w:rPr>
      <w:sz w:val="24"/>
      <w:szCs w:val="24"/>
    </w:rPr>
  </w:style>
  <w:style w:type="character" w:customStyle="1" w:styleId="8Char">
    <w:name w:val="标题 8 Char"/>
    <w:basedOn w:val="a0"/>
    <w:link w:val="8"/>
    <w:uiPriority w:val="9"/>
    <w:semiHidden/>
    <w:rsid w:val="005162F1"/>
    <w:rPr>
      <w:i/>
      <w:iCs/>
      <w:sz w:val="24"/>
      <w:szCs w:val="24"/>
    </w:rPr>
  </w:style>
  <w:style w:type="character" w:customStyle="1" w:styleId="9Char">
    <w:name w:val="标题 9 Char"/>
    <w:basedOn w:val="a0"/>
    <w:link w:val="9"/>
    <w:uiPriority w:val="9"/>
    <w:semiHidden/>
    <w:rsid w:val="005162F1"/>
    <w:rPr>
      <w:rFonts w:asciiTheme="majorHAnsi" w:eastAsiaTheme="majorEastAsia" w:hAnsiTheme="majorHAnsi"/>
    </w:rPr>
  </w:style>
  <w:style w:type="paragraph" w:styleId="a3">
    <w:name w:val="Title"/>
    <w:basedOn w:val="a"/>
    <w:next w:val="a"/>
    <w:link w:val="Char"/>
    <w:uiPriority w:val="10"/>
    <w:qFormat/>
    <w:rsid w:val="005162F1"/>
    <w:pPr>
      <w:widowControl/>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5162F1"/>
    <w:rPr>
      <w:rFonts w:asciiTheme="majorHAnsi" w:eastAsiaTheme="majorEastAsia" w:hAnsiTheme="majorHAnsi"/>
      <w:b/>
      <w:bCs/>
      <w:kern w:val="28"/>
      <w:sz w:val="32"/>
      <w:szCs w:val="32"/>
    </w:rPr>
  </w:style>
  <w:style w:type="paragraph" w:styleId="a4">
    <w:name w:val="Subtitle"/>
    <w:basedOn w:val="a"/>
    <w:next w:val="a"/>
    <w:link w:val="Char0"/>
    <w:uiPriority w:val="11"/>
    <w:qFormat/>
    <w:rsid w:val="005162F1"/>
    <w:pPr>
      <w:widowControl/>
      <w:spacing w:after="60"/>
      <w:jc w:val="center"/>
      <w:outlineLvl w:val="1"/>
    </w:pPr>
    <w:rPr>
      <w:rFonts w:asciiTheme="majorHAnsi" w:eastAsiaTheme="majorEastAsia" w:hAnsiTheme="majorHAnsi"/>
      <w:kern w:val="0"/>
      <w:sz w:val="24"/>
    </w:rPr>
  </w:style>
  <w:style w:type="character" w:customStyle="1" w:styleId="Char0">
    <w:name w:val="副标题 Char"/>
    <w:basedOn w:val="a0"/>
    <w:link w:val="a4"/>
    <w:uiPriority w:val="11"/>
    <w:rsid w:val="005162F1"/>
    <w:rPr>
      <w:rFonts w:asciiTheme="majorHAnsi" w:eastAsiaTheme="majorEastAsia" w:hAnsiTheme="majorHAnsi"/>
      <w:sz w:val="24"/>
      <w:szCs w:val="24"/>
    </w:rPr>
  </w:style>
  <w:style w:type="character" w:styleId="a5">
    <w:name w:val="Strong"/>
    <w:basedOn w:val="a0"/>
    <w:qFormat/>
    <w:rsid w:val="005162F1"/>
    <w:rPr>
      <w:b/>
      <w:bCs/>
    </w:rPr>
  </w:style>
  <w:style w:type="character" w:styleId="a6">
    <w:name w:val="Emphasis"/>
    <w:basedOn w:val="a0"/>
    <w:uiPriority w:val="20"/>
    <w:qFormat/>
    <w:rsid w:val="005162F1"/>
    <w:rPr>
      <w:rFonts w:asciiTheme="minorHAnsi" w:hAnsiTheme="minorHAnsi"/>
      <w:b/>
      <w:i/>
      <w:iCs/>
    </w:rPr>
  </w:style>
  <w:style w:type="paragraph" w:styleId="a7">
    <w:name w:val="No Spacing"/>
    <w:basedOn w:val="a"/>
    <w:uiPriority w:val="1"/>
    <w:qFormat/>
    <w:rsid w:val="005162F1"/>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5162F1"/>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5162F1"/>
    <w:pPr>
      <w:widowControl/>
      <w:jc w:val="left"/>
    </w:pPr>
    <w:rPr>
      <w:rFonts w:asciiTheme="minorHAnsi" w:eastAsiaTheme="minorEastAsia" w:hAnsiTheme="minorHAnsi"/>
      <w:i/>
      <w:kern w:val="0"/>
      <w:sz w:val="24"/>
    </w:rPr>
  </w:style>
  <w:style w:type="character" w:customStyle="1" w:styleId="Char1">
    <w:name w:val="引用 Char"/>
    <w:basedOn w:val="a0"/>
    <w:link w:val="a9"/>
    <w:uiPriority w:val="29"/>
    <w:rsid w:val="005162F1"/>
    <w:rPr>
      <w:i/>
      <w:sz w:val="24"/>
      <w:szCs w:val="24"/>
    </w:rPr>
  </w:style>
  <w:style w:type="paragraph" w:styleId="aa">
    <w:name w:val="Intense Quote"/>
    <w:basedOn w:val="a"/>
    <w:next w:val="a"/>
    <w:link w:val="Char2"/>
    <w:uiPriority w:val="30"/>
    <w:qFormat/>
    <w:rsid w:val="005162F1"/>
    <w:pPr>
      <w:widowControl/>
      <w:ind w:left="720" w:right="720"/>
      <w:jc w:val="left"/>
    </w:pPr>
    <w:rPr>
      <w:rFonts w:asciiTheme="minorHAnsi" w:eastAsiaTheme="minorEastAsia" w:hAnsiTheme="minorHAnsi"/>
      <w:b/>
      <w:i/>
      <w:kern w:val="0"/>
      <w:sz w:val="24"/>
      <w:szCs w:val="22"/>
    </w:rPr>
  </w:style>
  <w:style w:type="character" w:customStyle="1" w:styleId="Char2">
    <w:name w:val="明显引用 Char"/>
    <w:basedOn w:val="a0"/>
    <w:link w:val="aa"/>
    <w:uiPriority w:val="30"/>
    <w:rsid w:val="005162F1"/>
    <w:rPr>
      <w:b/>
      <w:i/>
      <w:sz w:val="24"/>
    </w:rPr>
  </w:style>
  <w:style w:type="character" w:styleId="ab">
    <w:name w:val="Subtle Emphasis"/>
    <w:uiPriority w:val="19"/>
    <w:qFormat/>
    <w:rsid w:val="005162F1"/>
    <w:rPr>
      <w:i/>
      <w:color w:val="5A5A5A" w:themeColor="text1" w:themeTint="A5"/>
    </w:rPr>
  </w:style>
  <w:style w:type="character" w:styleId="ac">
    <w:name w:val="Intense Emphasis"/>
    <w:basedOn w:val="a0"/>
    <w:uiPriority w:val="21"/>
    <w:qFormat/>
    <w:rsid w:val="005162F1"/>
    <w:rPr>
      <w:b/>
      <w:i/>
      <w:sz w:val="24"/>
      <w:szCs w:val="24"/>
      <w:u w:val="single"/>
    </w:rPr>
  </w:style>
  <w:style w:type="character" w:styleId="ad">
    <w:name w:val="Subtle Reference"/>
    <w:basedOn w:val="a0"/>
    <w:uiPriority w:val="31"/>
    <w:qFormat/>
    <w:rsid w:val="005162F1"/>
    <w:rPr>
      <w:sz w:val="24"/>
      <w:szCs w:val="24"/>
      <w:u w:val="single"/>
    </w:rPr>
  </w:style>
  <w:style w:type="character" w:styleId="ae">
    <w:name w:val="Intense Reference"/>
    <w:basedOn w:val="a0"/>
    <w:uiPriority w:val="32"/>
    <w:qFormat/>
    <w:rsid w:val="005162F1"/>
    <w:rPr>
      <w:b/>
      <w:sz w:val="24"/>
      <w:u w:val="single"/>
    </w:rPr>
  </w:style>
  <w:style w:type="character" w:styleId="af">
    <w:name w:val="Book Title"/>
    <w:basedOn w:val="a0"/>
    <w:uiPriority w:val="33"/>
    <w:qFormat/>
    <w:rsid w:val="005162F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5162F1"/>
    <w:pPr>
      <w:outlineLvl w:val="9"/>
    </w:pPr>
    <w:rPr>
      <w:lang w:eastAsia="en-US" w:bidi="en-US"/>
    </w:rPr>
  </w:style>
  <w:style w:type="paragraph" w:styleId="af0">
    <w:name w:val="header"/>
    <w:basedOn w:val="a"/>
    <w:link w:val="Char3"/>
    <w:uiPriority w:val="99"/>
    <w:unhideWhenUsed/>
    <w:rsid w:val="00E769F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眉 Char"/>
    <w:basedOn w:val="a0"/>
    <w:link w:val="af0"/>
    <w:uiPriority w:val="99"/>
    <w:rsid w:val="00E769FE"/>
    <w:rPr>
      <w:rFonts w:ascii="Calibri" w:eastAsia="宋体" w:hAnsi="Calibri"/>
      <w:kern w:val="2"/>
      <w:sz w:val="18"/>
      <w:szCs w:val="18"/>
    </w:rPr>
  </w:style>
  <w:style w:type="paragraph" w:styleId="af1">
    <w:name w:val="footer"/>
    <w:basedOn w:val="a"/>
    <w:link w:val="Char4"/>
    <w:uiPriority w:val="99"/>
    <w:unhideWhenUsed/>
    <w:rsid w:val="00E769FE"/>
    <w:pPr>
      <w:tabs>
        <w:tab w:val="center" w:pos="4153"/>
        <w:tab w:val="right" w:pos="8306"/>
      </w:tabs>
      <w:snapToGrid w:val="0"/>
      <w:jc w:val="left"/>
    </w:pPr>
    <w:rPr>
      <w:rFonts w:ascii="Calibri" w:hAnsi="Calibri"/>
      <w:sz w:val="18"/>
      <w:szCs w:val="18"/>
    </w:rPr>
  </w:style>
  <w:style w:type="character" w:customStyle="1" w:styleId="Char4">
    <w:name w:val="页脚 Char"/>
    <w:basedOn w:val="a0"/>
    <w:link w:val="af1"/>
    <w:uiPriority w:val="99"/>
    <w:rsid w:val="00E769FE"/>
    <w:rPr>
      <w:rFonts w:ascii="Calibri" w:eastAsia="宋体" w:hAnsi="Calibri"/>
      <w:kern w:val="2"/>
      <w:sz w:val="18"/>
      <w:szCs w:val="18"/>
    </w:rPr>
  </w:style>
  <w:style w:type="paragraph" w:styleId="af2">
    <w:name w:val="Balloon Text"/>
    <w:basedOn w:val="a"/>
    <w:link w:val="Char5"/>
    <w:uiPriority w:val="99"/>
    <w:semiHidden/>
    <w:unhideWhenUsed/>
    <w:rsid w:val="005719B0"/>
    <w:rPr>
      <w:sz w:val="18"/>
      <w:szCs w:val="18"/>
    </w:rPr>
  </w:style>
  <w:style w:type="character" w:customStyle="1" w:styleId="Char5">
    <w:name w:val="批注框文本 Char"/>
    <w:basedOn w:val="a0"/>
    <w:link w:val="af2"/>
    <w:uiPriority w:val="99"/>
    <w:semiHidden/>
    <w:rsid w:val="005719B0"/>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186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67F08A-AD4B-4DBE-9CE8-0B15C20D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恺（预算处）</dc:creator>
  <cp:keywords/>
  <dc:description/>
  <cp:lastModifiedBy>Administrator</cp:lastModifiedBy>
  <cp:revision>92</cp:revision>
  <cp:lastPrinted>2019-02-23T11:07:00Z</cp:lastPrinted>
  <dcterms:created xsi:type="dcterms:W3CDTF">2018-08-15T02:06:00Z</dcterms:created>
  <dcterms:modified xsi:type="dcterms:W3CDTF">2019-02-23T11:29:00Z</dcterms:modified>
</cp:coreProperties>
</file>