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04" w:rsidRDefault="00173404" w:rsidP="00801306">
      <w:pPr>
        <w:spacing w:line="540" w:lineRule="exact"/>
        <w:rPr>
          <w:rFonts w:ascii="黑体" w:eastAsia="黑体" w:hAnsi="黑体" w:hint="eastAsia"/>
          <w:sz w:val="32"/>
          <w:szCs w:val="32"/>
        </w:rPr>
      </w:pPr>
    </w:p>
    <w:p w:rsidR="00173404" w:rsidRDefault="00173404" w:rsidP="00801306">
      <w:pPr>
        <w:spacing w:line="540" w:lineRule="exact"/>
        <w:rPr>
          <w:rFonts w:ascii="黑体" w:eastAsia="黑体" w:hAnsi="黑体"/>
          <w:sz w:val="32"/>
          <w:szCs w:val="32"/>
        </w:rPr>
      </w:pPr>
    </w:p>
    <w:p w:rsidR="00801306" w:rsidRDefault="00801306" w:rsidP="00801306">
      <w:pPr>
        <w:spacing w:line="540" w:lineRule="exact"/>
        <w:rPr>
          <w:rFonts w:ascii="黑体" w:eastAsia="黑体" w:hAnsi="黑体"/>
          <w:sz w:val="32"/>
          <w:szCs w:val="32"/>
        </w:rPr>
      </w:pPr>
      <w:r>
        <w:rPr>
          <w:rFonts w:ascii="黑体" w:eastAsia="黑体" w:hAnsi="黑体" w:hint="eastAsia"/>
          <w:sz w:val="32"/>
          <w:szCs w:val="32"/>
        </w:rPr>
        <w:t>附件1：</w:t>
      </w:r>
    </w:p>
    <w:p w:rsidR="00801306" w:rsidRDefault="00801306" w:rsidP="00801306">
      <w:pPr>
        <w:spacing w:line="540" w:lineRule="exact"/>
        <w:rPr>
          <w:rFonts w:ascii="方正小标宋_GBK" w:eastAsia="方正小标宋_GBK" w:hAnsi="宋体"/>
          <w:sz w:val="44"/>
          <w:szCs w:val="44"/>
        </w:rPr>
      </w:pPr>
    </w:p>
    <w:p w:rsidR="00801306" w:rsidRDefault="00801306" w:rsidP="00801306">
      <w:pPr>
        <w:spacing w:line="540" w:lineRule="exact"/>
        <w:jc w:val="center"/>
        <w:rPr>
          <w:rFonts w:ascii="方正小标宋_GBK" w:eastAsia="方正小标宋_GBK" w:hAnsi="宋体"/>
          <w:sz w:val="44"/>
          <w:szCs w:val="44"/>
        </w:rPr>
      </w:pPr>
      <w:r>
        <w:rPr>
          <w:rFonts w:ascii="方正小标宋_GBK" w:eastAsia="方正小标宋_GBK" w:hAnsi="宋体" w:hint="eastAsia"/>
          <w:sz w:val="44"/>
          <w:szCs w:val="44"/>
        </w:rPr>
        <w:t>2018年度新疆体育彩票管理中心部门决算</w:t>
      </w:r>
    </w:p>
    <w:p w:rsidR="00801306" w:rsidRPr="00F333AE" w:rsidRDefault="00801306" w:rsidP="00801306">
      <w:pPr>
        <w:spacing w:line="540" w:lineRule="exact"/>
        <w:jc w:val="center"/>
        <w:rPr>
          <w:rFonts w:ascii="方正小标宋_GBK" w:eastAsia="方正小标宋_GBK" w:hAnsi="宋体"/>
          <w:sz w:val="44"/>
          <w:szCs w:val="44"/>
        </w:rPr>
      </w:pPr>
      <w:r>
        <w:rPr>
          <w:rFonts w:ascii="方正小标宋_GBK" w:eastAsia="方正小标宋_GBK" w:hAnsi="宋体" w:hint="eastAsia"/>
          <w:sz w:val="44"/>
          <w:szCs w:val="44"/>
        </w:rPr>
        <w:t>公开说明</w:t>
      </w:r>
    </w:p>
    <w:p w:rsidR="00801306" w:rsidRPr="00F333AE" w:rsidRDefault="00801306" w:rsidP="00801306">
      <w:pPr>
        <w:spacing w:line="540" w:lineRule="exact"/>
        <w:rPr>
          <w:rFonts w:ascii="仿宋_GB2312" w:eastAsia="仿宋_GB2312" w:hAnsi="宋体"/>
          <w:sz w:val="32"/>
          <w:szCs w:val="32"/>
        </w:rPr>
      </w:pPr>
    </w:p>
    <w:p w:rsidR="00801306" w:rsidRPr="00E80D8F" w:rsidRDefault="00801306" w:rsidP="00801306">
      <w:pPr>
        <w:spacing w:line="540" w:lineRule="exact"/>
        <w:jc w:val="center"/>
        <w:rPr>
          <w:rFonts w:ascii="黑体" w:eastAsia="黑体" w:hAnsi="黑体"/>
          <w:bCs/>
          <w:kern w:val="0"/>
          <w:sz w:val="32"/>
          <w:szCs w:val="32"/>
        </w:rPr>
      </w:pPr>
      <w:r w:rsidRPr="00E80D8F">
        <w:rPr>
          <w:rFonts w:ascii="黑体" w:eastAsia="黑体" w:hAnsi="黑体" w:hint="eastAsia"/>
          <w:bCs/>
          <w:kern w:val="0"/>
          <w:sz w:val="32"/>
          <w:szCs w:val="32"/>
        </w:rPr>
        <w:t>目  录</w:t>
      </w:r>
    </w:p>
    <w:p w:rsidR="00801306" w:rsidRPr="00F333AE" w:rsidRDefault="00801306" w:rsidP="00801306">
      <w:pPr>
        <w:spacing w:line="540" w:lineRule="exact"/>
        <w:rPr>
          <w:rFonts w:ascii="仿宋_GB2312" w:eastAsia="仿宋_GB2312" w:hAnsi="宋体"/>
          <w:b/>
          <w:kern w:val="0"/>
          <w:sz w:val="32"/>
          <w:szCs w:val="32"/>
        </w:rPr>
      </w:pPr>
    </w:p>
    <w:p w:rsidR="00801306" w:rsidRPr="00F333AE" w:rsidRDefault="00801306" w:rsidP="00801306">
      <w:pPr>
        <w:spacing w:line="540" w:lineRule="exact"/>
        <w:ind w:firstLineChars="200" w:firstLine="640"/>
        <w:rPr>
          <w:rFonts w:ascii="黑体" w:eastAsia="黑体" w:hAnsi="黑体"/>
          <w:kern w:val="0"/>
          <w:sz w:val="32"/>
          <w:szCs w:val="32"/>
        </w:rPr>
      </w:pPr>
      <w:r w:rsidRPr="00F333AE">
        <w:rPr>
          <w:rFonts w:ascii="黑体" w:eastAsia="黑体" w:hAnsi="黑体" w:hint="eastAsia"/>
          <w:kern w:val="0"/>
          <w:sz w:val="32"/>
          <w:szCs w:val="32"/>
        </w:rPr>
        <w:t>第一部分</w:t>
      </w:r>
      <w:r>
        <w:rPr>
          <w:rFonts w:ascii="黑体" w:eastAsia="黑体" w:hAnsi="黑体" w:hint="eastAsia"/>
          <w:kern w:val="0"/>
          <w:sz w:val="32"/>
          <w:szCs w:val="32"/>
        </w:rPr>
        <w:t xml:space="preserve"> </w:t>
      </w:r>
      <w:r w:rsidRPr="00F333AE">
        <w:rPr>
          <w:rFonts w:ascii="黑体" w:eastAsia="黑体" w:hAnsi="黑体" w:hint="eastAsia"/>
          <w:kern w:val="0"/>
          <w:sz w:val="32"/>
          <w:szCs w:val="32"/>
        </w:rPr>
        <w:t>部门单位概况</w:t>
      </w:r>
    </w:p>
    <w:p w:rsidR="00801306" w:rsidRPr="00F333AE" w:rsidRDefault="00801306" w:rsidP="00801306">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一、主要职能</w:t>
      </w:r>
    </w:p>
    <w:p w:rsidR="00801306" w:rsidRPr="00F333AE" w:rsidRDefault="00801306" w:rsidP="00801306">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二、</w:t>
      </w:r>
      <w:r>
        <w:rPr>
          <w:rFonts w:ascii="仿宋_GB2312" w:eastAsia="仿宋_GB2312" w:hint="eastAsia"/>
          <w:sz w:val="32"/>
          <w:szCs w:val="32"/>
        </w:rPr>
        <w:t>机构设置情况</w:t>
      </w:r>
    </w:p>
    <w:p w:rsidR="00801306" w:rsidRPr="00F333AE" w:rsidRDefault="00801306" w:rsidP="00801306">
      <w:pPr>
        <w:spacing w:line="540" w:lineRule="exact"/>
        <w:ind w:firstLineChars="200" w:firstLine="640"/>
        <w:rPr>
          <w:rFonts w:ascii="黑体" w:eastAsia="黑体" w:hAnsi="黑体"/>
          <w:kern w:val="0"/>
          <w:sz w:val="32"/>
          <w:szCs w:val="32"/>
        </w:rPr>
      </w:pPr>
      <w:r w:rsidRPr="00F333AE">
        <w:rPr>
          <w:rFonts w:ascii="黑体" w:eastAsia="黑体" w:hAnsi="黑体" w:hint="eastAsia"/>
          <w:kern w:val="0"/>
          <w:sz w:val="32"/>
          <w:szCs w:val="32"/>
        </w:rPr>
        <w:t>第二部分 部门决算情况说明</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一、部门收支总体情况</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（一）部门收入支出决算总体情况说明</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（二）部门收入总体情况说明</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（三）部门支出总体情况说明</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二、部门财政拨款收支情况</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（一）财政拨款收支总体情况说明</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（二）一般公共预算收支决算情况说明</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（三）政府性基金预算收支决算情况说明</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三、部门结转结余情况</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四、一般公共预算“三公”经费支出情况</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五、机关运行经费支出情况</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六、政府采购情况</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七、其他重要事项的情况</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（一）国有资产占用情况说明</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（二）预算绩效情况的说明</w:t>
      </w:r>
    </w:p>
    <w:p w:rsidR="00801306" w:rsidRPr="00F333AE" w:rsidRDefault="00801306" w:rsidP="00801306">
      <w:pPr>
        <w:spacing w:line="540" w:lineRule="exact"/>
        <w:ind w:firstLineChars="200" w:firstLine="640"/>
        <w:rPr>
          <w:rFonts w:ascii="黑体" w:eastAsia="黑体" w:hAnsi="黑体"/>
          <w:kern w:val="0"/>
          <w:sz w:val="32"/>
          <w:szCs w:val="32"/>
        </w:rPr>
      </w:pPr>
      <w:r w:rsidRPr="00F333AE">
        <w:rPr>
          <w:rFonts w:ascii="黑体" w:eastAsia="黑体" w:hAnsi="黑体" w:hint="eastAsia"/>
          <w:kern w:val="0"/>
          <w:sz w:val="32"/>
          <w:szCs w:val="32"/>
        </w:rPr>
        <w:t>第三部分 专业名词解释</w:t>
      </w:r>
    </w:p>
    <w:p w:rsidR="00801306" w:rsidRPr="00F333AE" w:rsidRDefault="00801306" w:rsidP="00801306">
      <w:pPr>
        <w:spacing w:line="540" w:lineRule="exact"/>
        <w:ind w:firstLineChars="200" w:firstLine="640"/>
        <w:rPr>
          <w:rFonts w:ascii="黑体" w:eastAsia="黑体" w:hAnsi="黑体"/>
          <w:kern w:val="0"/>
          <w:sz w:val="32"/>
          <w:szCs w:val="32"/>
        </w:rPr>
      </w:pPr>
      <w:r w:rsidRPr="00F333AE">
        <w:rPr>
          <w:rFonts w:ascii="黑体" w:eastAsia="黑体" w:hAnsi="黑体" w:hint="eastAsia"/>
          <w:kern w:val="0"/>
          <w:sz w:val="32"/>
          <w:szCs w:val="32"/>
        </w:rPr>
        <w:t>第四部分 部</w:t>
      </w:r>
      <w:r>
        <w:rPr>
          <w:rFonts w:ascii="黑体" w:eastAsia="黑体" w:hAnsi="黑体" w:hint="eastAsia"/>
          <w:sz w:val="32"/>
          <w:szCs w:val="32"/>
        </w:rPr>
        <w:t>门决算公开的8张报表</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《收入支出决算总表》</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《收入决算表》</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《支出决算表》</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《财政拨款收入支出决算总表》</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《一般公共预算财政拨款支出决算表》</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《一般公共预算财政拨款基本支出决算表》</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《一般公共预算财政拨款“三公”经费支出决算表》</w:t>
      </w:r>
    </w:p>
    <w:p w:rsidR="00801306" w:rsidRDefault="00801306" w:rsidP="00801306">
      <w:pPr>
        <w:spacing w:line="540" w:lineRule="exact"/>
        <w:ind w:firstLineChars="200" w:firstLine="640"/>
        <w:rPr>
          <w:rFonts w:ascii="仿宋_GB2312" w:eastAsia="仿宋_GB2312" w:hAnsi="宋体"/>
          <w:sz w:val="32"/>
          <w:szCs w:val="32"/>
        </w:rPr>
      </w:pPr>
      <w:r>
        <w:rPr>
          <w:rFonts w:ascii="仿宋_GB2312" w:eastAsia="仿宋_GB2312" w:hint="eastAsia"/>
          <w:sz w:val="32"/>
          <w:szCs w:val="32"/>
        </w:rPr>
        <w:t>《政府性基金预算财政拨款收入支出决算表》</w:t>
      </w:r>
    </w:p>
    <w:p w:rsidR="00801306" w:rsidRPr="00F333AE" w:rsidRDefault="00801306" w:rsidP="00801306">
      <w:pPr>
        <w:spacing w:line="540" w:lineRule="exact"/>
        <w:ind w:firstLineChars="200" w:firstLine="640"/>
        <w:rPr>
          <w:rFonts w:ascii="黑体" w:eastAsia="黑体" w:hAnsi="黑体"/>
          <w:sz w:val="32"/>
          <w:szCs w:val="32"/>
        </w:rPr>
      </w:pPr>
    </w:p>
    <w:p w:rsidR="00801306" w:rsidRPr="00F333AE" w:rsidRDefault="00801306" w:rsidP="00801306">
      <w:pPr>
        <w:spacing w:line="540" w:lineRule="exact"/>
        <w:jc w:val="center"/>
        <w:rPr>
          <w:rFonts w:ascii="黑体" w:eastAsia="黑体" w:hAnsi="黑体"/>
          <w:sz w:val="32"/>
          <w:szCs w:val="32"/>
        </w:rPr>
      </w:pPr>
      <w:r w:rsidRPr="00F333AE">
        <w:rPr>
          <w:rFonts w:ascii="黑体" w:eastAsia="黑体" w:hAnsi="黑体" w:hint="eastAsia"/>
          <w:sz w:val="32"/>
          <w:szCs w:val="32"/>
        </w:rPr>
        <w:t>第一部分 部门单位概况</w:t>
      </w:r>
    </w:p>
    <w:p w:rsidR="00801306" w:rsidRDefault="00801306" w:rsidP="00801306">
      <w:pPr>
        <w:spacing w:line="54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一、主要职能</w:t>
      </w:r>
    </w:p>
    <w:p w:rsidR="00801306" w:rsidRPr="00AB6A33" w:rsidRDefault="00801306" w:rsidP="00801306">
      <w:pPr>
        <w:spacing w:line="540" w:lineRule="exact"/>
        <w:ind w:left="295" w:firstLineChars="150" w:firstLine="450"/>
        <w:rPr>
          <w:rFonts w:ascii="仿宋_GB2312" w:eastAsia="仿宋_GB2312" w:hAnsi="仿宋"/>
          <w:sz w:val="30"/>
          <w:szCs w:val="30"/>
        </w:rPr>
      </w:pPr>
      <w:r w:rsidRPr="00AB6A33">
        <w:rPr>
          <w:rFonts w:ascii="仿宋_GB2312" w:eastAsia="仿宋_GB2312" w:hAnsi="仿宋" w:hint="eastAsia"/>
          <w:bCs/>
          <w:sz w:val="30"/>
          <w:szCs w:val="30"/>
        </w:rPr>
        <w:t>新疆体育彩票管理中心</w:t>
      </w:r>
      <w:r w:rsidRPr="00AB6A33">
        <w:rPr>
          <w:rFonts w:ascii="仿宋_GB2312" w:eastAsia="仿宋_GB2312" w:hAnsi="仿宋" w:hint="eastAsia"/>
          <w:sz w:val="30"/>
          <w:szCs w:val="30"/>
        </w:rPr>
        <w:t>是经自治区编委批准的新疆维吾尔自治区体育局直属机构，属县级事业单位，成立于一九九五年，是中国体育彩票在新疆维吾尔自治区的发行职能部门，负责全区中国体育彩票销售系统的管理。新疆体育彩票管理中心现设办公室、业务</w:t>
      </w:r>
      <w:proofErr w:type="gramStart"/>
      <w:r w:rsidRPr="00AB6A33">
        <w:rPr>
          <w:rFonts w:ascii="仿宋_GB2312" w:eastAsia="仿宋_GB2312" w:hAnsi="仿宋" w:hint="eastAsia"/>
          <w:sz w:val="30"/>
          <w:szCs w:val="30"/>
        </w:rPr>
        <w:t>一</w:t>
      </w:r>
      <w:proofErr w:type="gramEnd"/>
      <w:r w:rsidRPr="00AB6A33">
        <w:rPr>
          <w:rFonts w:ascii="仿宋_GB2312" w:eastAsia="仿宋_GB2312" w:hAnsi="仿宋" w:hint="eastAsia"/>
          <w:sz w:val="30"/>
          <w:szCs w:val="30"/>
        </w:rPr>
        <w:t>科、业务二科、技术科、财务科、营销宣传科、市场督导科、渠道建设科共八个科室。为加强对全区电脑型、即开型体育彩票发行工作的管理，区中心在全疆十六个地州市分设管理分部十六个、县域二级管理站三个，负责对全疆销售投注点进行区域性管理，并分别配有专、兼职业务人员及专业</w:t>
      </w:r>
      <w:r w:rsidRPr="00AB6A33">
        <w:rPr>
          <w:rFonts w:ascii="仿宋_GB2312" w:eastAsia="仿宋_GB2312" w:hAnsi="仿宋" w:hint="eastAsia"/>
          <w:sz w:val="30"/>
          <w:szCs w:val="30"/>
        </w:rPr>
        <w:lastRenderedPageBreak/>
        <w:t>管理人员。</w:t>
      </w:r>
    </w:p>
    <w:p w:rsidR="00801306" w:rsidRPr="00F333AE" w:rsidRDefault="00801306" w:rsidP="00801306">
      <w:pPr>
        <w:spacing w:line="540" w:lineRule="exact"/>
        <w:ind w:firstLineChars="200" w:firstLine="640"/>
        <w:rPr>
          <w:rFonts w:ascii="仿宋_GB2312" w:eastAsia="仿宋_GB2312"/>
          <w:sz w:val="32"/>
          <w:szCs w:val="32"/>
        </w:rPr>
      </w:pPr>
    </w:p>
    <w:p w:rsidR="00801306" w:rsidRDefault="00801306" w:rsidP="00801306">
      <w:pPr>
        <w:spacing w:line="54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二、机构设置情况</w:t>
      </w:r>
    </w:p>
    <w:p w:rsidR="00801306" w:rsidRDefault="00801306" w:rsidP="00801306">
      <w:pPr>
        <w:spacing w:line="54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从决算单位构成看，新疆体育彩票管理中心部门决算包括：新疆体育彩票管理中心本级决算、</w:t>
      </w:r>
      <w:r w:rsidR="00FC3BC2">
        <w:rPr>
          <w:rFonts w:ascii="仿宋_GB2312" w:eastAsia="仿宋_GB2312" w:hint="eastAsia"/>
          <w:sz w:val="32"/>
          <w:szCs w:val="32"/>
        </w:rPr>
        <w:t>无下</w:t>
      </w:r>
      <w:r>
        <w:rPr>
          <w:rFonts w:ascii="仿宋_GB2312" w:eastAsia="仿宋_GB2312" w:hint="eastAsia"/>
          <w:sz w:val="32"/>
          <w:szCs w:val="32"/>
        </w:rPr>
        <w:t>属单位决算。</w:t>
      </w:r>
    </w:p>
    <w:p w:rsidR="00801306" w:rsidRDefault="00801306" w:rsidP="00801306">
      <w:pPr>
        <w:spacing w:line="540" w:lineRule="exact"/>
        <w:ind w:firstLineChars="200" w:firstLine="640"/>
        <w:rPr>
          <w:rFonts w:ascii="仿宋_GB2312" w:eastAsia="仿宋_GB2312"/>
          <w:spacing w:val="-6"/>
          <w:sz w:val="32"/>
          <w:szCs w:val="32"/>
        </w:rPr>
      </w:pPr>
      <w:r w:rsidRPr="00E80D8F">
        <w:rPr>
          <w:rFonts w:ascii="仿宋_GB2312" w:eastAsia="仿宋_GB2312" w:hint="eastAsia"/>
          <w:sz w:val="32"/>
          <w:szCs w:val="32"/>
        </w:rPr>
        <w:t>纳入</w:t>
      </w:r>
      <w:r>
        <w:rPr>
          <w:rFonts w:ascii="仿宋_GB2312" w:eastAsia="仿宋_GB2312" w:hint="eastAsia"/>
          <w:sz w:val="32"/>
          <w:szCs w:val="32"/>
        </w:rPr>
        <w:t>新疆体育彩票管理中心2018</w:t>
      </w:r>
      <w:r w:rsidRPr="00E80D8F">
        <w:rPr>
          <w:rFonts w:ascii="仿宋_GB2312" w:eastAsia="仿宋_GB2312" w:hint="eastAsia"/>
          <w:sz w:val="32"/>
          <w:szCs w:val="32"/>
        </w:rPr>
        <w:t>年部门决算编制范围的单位名单见下表</w:t>
      </w:r>
      <w:r>
        <w:rPr>
          <w:rFonts w:ascii="仿宋_GB2312" w:eastAsia="仿宋_GB2312" w:hint="eastAsia"/>
          <w:spacing w:val="-6"/>
          <w:sz w:val="32"/>
          <w:szCs w:val="32"/>
        </w:rPr>
        <w:t>：</w:t>
      </w:r>
    </w:p>
    <w:p w:rsidR="00801306" w:rsidRDefault="00801306" w:rsidP="00801306">
      <w:pPr>
        <w:spacing w:line="500" w:lineRule="exact"/>
        <w:ind w:firstLineChars="200" w:firstLine="616"/>
        <w:rPr>
          <w:rFonts w:ascii="仿宋_GB2312" w:eastAsia="仿宋_GB2312"/>
          <w:spacing w:val="-6"/>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3240"/>
        <w:gridCol w:w="3187"/>
      </w:tblGrid>
      <w:tr w:rsidR="00801306" w:rsidTr="007A377C">
        <w:trPr>
          <w:trHeight w:hRule="exact" w:val="510"/>
        </w:trPr>
        <w:tc>
          <w:tcPr>
            <w:tcW w:w="3037" w:type="dxa"/>
            <w:vAlign w:val="center"/>
          </w:tcPr>
          <w:p w:rsidR="00801306" w:rsidRDefault="00801306" w:rsidP="007A377C">
            <w:pPr>
              <w:spacing w:line="500" w:lineRule="exact"/>
              <w:ind w:firstLineChars="200" w:firstLine="640"/>
              <w:rPr>
                <w:rFonts w:ascii="仿宋_GB2312" w:eastAsia="仿宋_GB2312"/>
                <w:sz w:val="32"/>
                <w:szCs w:val="32"/>
              </w:rPr>
            </w:pPr>
            <w:r>
              <w:rPr>
                <w:rFonts w:ascii="仿宋_GB2312" w:eastAsia="仿宋_GB2312" w:hint="eastAsia"/>
                <w:sz w:val="32"/>
                <w:szCs w:val="32"/>
              </w:rPr>
              <w:t>序号</w:t>
            </w:r>
          </w:p>
        </w:tc>
        <w:tc>
          <w:tcPr>
            <w:tcW w:w="3240" w:type="dxa"/>
            <w:vAlign w:val="center"/>
          </w:tcPr>
          <w:p w:rsidR="00801306" w:rsidRDefault="00801306" w:rsidP="007A377C">
            <w:pPr>
              <w:spacing w:line="500" w:lineRule="exact"/>
              <w:ind w:firstLineChars="200" w:firstLine="640"/>
              <w:rPr>
                <w:rFonts w:ascii="仿宋_GB2312" w:eastAsia="仿宋_GB2312"/>
                <w:sz w:val="32"/>
                <w:szCs w:val="32"/>
              </w:rPr>
            </w:pPr>
            <w:r>
              <w:rPr>
                <w:rFonts w:ascii="仿宋_GB2312" w:eastAsia="仿宋_GB2312" w:hint="eastAsia"/>
                <w:sz w:val="32"/>
                <w:szCs w:val="32"/>
              </w:rPr>
              <w:t>单位名称</w:t>
            </w:r>
          </w:p>
        </w:tc>
        <w:tc>
          <w:tcPr>
            <w:tcW w:w="3187" w:type="dxa"/>
            <w:vAlign w:val="center"/>
          </w:tcPr>
          <w:p w:rsidR="00801306" w:rsidRDefault="00801306" w:rsidP="007A377C">
            <w:pPr>
              <w:spacing w:line="500" w:lineRule="exact"/>
              <w:ind w:firstLineChars="400" w:firstLine="1280"/>
              <w:rPr>
                <w:rFonts w:ascii="仿宋_GB2312" w:eastAsia="仿宋_GB2312"/>
                <w:sz w:val="32"/>
                <w:szCs w:val="32"/>
              </w:rPr>
            </w:pPr>
            <w:r>
              <w:rPr>
                <w:rFonts w:ascii="仿宋_GB2312" w:eastAsia="仿宋_GB2312" w:hint="eastAsia"/>
                <w:sz w:val="32"/>
                <w:szCs w:val="32"/>
              </w:rPr>
              <w:t>备注</w:t>
            </w:r>
          </w:p>
        </w:tc>
      </w:tr>
      <w:tr w:rsidR="00801306" w:rsidTr="007A377C">
        <w:trPr>
          <w:trHeight w:hRule="exact" w:val="510"/>
        </w:trPr>
        <w:tc>
          <w:tcPr>
            <w:tcW w:w="3037" w:type="dxa"/>
            <w:vAlign w:val="center"/>
          </w:tcPr>
          <w:p w:rsidR="00801306" w:rsidRDefault="00801306" w:rsidP="007A377C">
            <w:pPr>
              <w:spacing w:line="500" w:lineRule="exact"/>
              <w:ind w:firstLineChars="200" w:firstLine="640"/>
              <w:rPr>
                <w:rFonts w:ascii="仿宋_GB2312" w:eastAsia="仿宋_GB2312"/>
                <w:sz w:val="32"/>
                <w:szCs w:val="32"/>
              </w:rPr>
            </w:pPr>
            <w:r>
              <w:rPr>
                <w:rFonts w:ascii="仿宋_GB2312" w:eastAsia="仿宋_GB2312" w:hint="eastAsia"/>
                <w:sz w:val="32"/>
                <w:szCs w:val="32"/>
              </w:rPr>
              <w:t>1</w:t>
            </w:r>
          </w:p>
        </w:tc>
        <w:tc>
          <w:tcPr>
            <w:tcW w:w="3240" w:type="dxa"/>
            <w:vAlign w:val="center"/>
          </w:tcPr>
          <w:p w:rsidR="00801306" w:rsidRPr="00372AD7" w:rsidRDefault="00801306" w:rsidP="00406983">
            <w:pPr>
              <w:spacing w:line="500" w:lineRule="exact"/>
              <w:ind w:firstLineChars="100" w:firstLine="210"/>
              <w:rPr>
                <w:rFonts w:ascii="仿宋_GB2312" w:eastAsia="仿宋_GB2312"/>
                <w:szCs w:val="21"/>
              </w:rPr>
            </w:pPr>
            <w:r w:rsidRPr="00372AD7">
              <w:rPr>
                <w:rFonts w:ascii="仿宋_GB2312" w:eastAsia="仿宋_GB2312" w:hint="eastAsia"/>
                <w:szCs w:val="21"/>
              </w:rPr>
              <w:t>新疆体育彩票管里中心本级</w:t>
            </w:r>
          </w:p>
        </w:tc>
        <w:tc>
          <w:tcPr>
            <w:tcW w:w="3187" w:type="dxa"/>
            <w:vAlign w:val="center"/>
          </w:tcPr>
          <w:p w:rsidR="00801306" w:rsidRDefault="00801306" w:rsidP="007A377C">
            <w:pPr>
              <w:spacing w:line="500" w:lineRule="exact"/>
              <w:ind w:firstLineChars="200" w:firstLine="640"/>
              <w:rPr>
                <w:rFonts w:ascii="仿宋_GB2312" w:eastAsia="仿宋_GB2312"/>
                <w:sz w:val="32"/>
                <w:szCs w:val="32"/>
              </w:rPr>
            </w:pPr>
          </w:p>
        </w:tc>
      </w:tr>
      <w:tr w:rsidR="00801306" w:rsidTr="007A377C">
        <w:trPr>
          <w:trHeight w:hRule="exact" w:val="510"/>
        </w:trPr>
        <w:tc>
          <w:tcPr>
            <w:tcW w:w="3037" w:type="dxa"/>
            <w:vAlign w:val="center"/>
          </w:tcPr>
          <w:p w:rsidR="00801306" w:rsidRDefault="00801306" w:rsidP="007A377C">
            <w:pPr>
              <w:spacing w:line="500" w:lineRule="exact"/>
              <w:ind w:firstLineChars="200" w:firstLine="640"/>
              <w:rPr>
                <w:rFonts w:ascii="仿宋_GB2312" w:eastAsia="仿宋_GB2312"/>
                <w:sz w:val="32"/>
                <w:szCs w:val="32"/>
              </w:rPr>
            </w:pPr>
          </w:p>
        </w:tc>
        <w:tc>
          <w:tcPr>
            <w:tcW w:w="3240" w:type="dxa"/>
            <w:vAlign w:val="center"/>
          </w:tcPr>
          <w:p w:rsidR="00801306" w:rsidRDefault="00801306" w:rsidP="007A377C">
            <w:pPr>
              <w:spacing w:line="500" w:lineRule="exact"/>
              <w:ind w:firstLineChars="200" w:firstLine="640"/>
              <w:rPr>
                <w:rFonts w:ascii="仿宋_GB2312" w:eastAsia="仿宋_GB2312"/>
                <w:sz w:val="32"/>
                <w:szCs w:val="32"/>
              </w:rPr>
            </w:pPr>
          </w:p>
        </w:tc>
        <w:tc>
          <w:tcPr>
            <w:tcW w:w="3187" w:type="dxa"/>
            <w:vAlign w:val="center"/>
          </w:tcPr>
          <w:p w:rsidR="00801306" w:rsidRDefault="00801306" w:rsidP="007A377C">
            <w:pPr>
              <w:spacing w:line="500" w:lineRule="exact"/>
              <w:ind w:firstLineChars="200" w:firstLine="640"/>
              <w:rPr>
                <w:rFonts w:ascii="仿宋_GB2312" w:eastAsia="仿宋_GB2312"/>
                <w:sz w:val="32"/>
                <w:szCs w:val="32"/>
              </w:rPr>
            </w:pPr>
          </w:p>
        </w:tc>
      </w:tr>
      <w:tr w:rsidR="00801306" w:rsidTr="007A377C">
        <w:trPr>
          <w:trHeight w:hRule="exact" w:val="510"/>
        </w:trPr>
        <w:tc>
          <w:tcPr>
            <w:tcW w:w="3037" w:type="dxa"/>
            <w:vAlign w:val="center"/>
          </w:tcPr>
          <w:p w:rsidR="00801306" w:rsidRDefault="00801306" w:rsidP="007A377C">
            <w:pPr>
              <w:spacing w:line="500" w:lineRule="exact"/>
              <w:ind w:firstLineChars="200" w:firstLine="640"/>
              <w:rPr>
                <w:rFonts w:ascii="仿宋_GB2312" w:eastAsia="仿宋_GB2312"/>
                <w:sz w:val="32"/>
                <w:szCs w:val="32"/>
              </w:rPr>
            </w:pPr>
          </w:p>
        </w:tc>
        <w:tc>
          <w:tcPr>
            <w:tcW w:w="3240" w:type="dxa"/>
            <w:vAlign w:val="center"/>
          </w:tcPr>
          <w:p w:rsidR="00801306" w:rsidRDefault="00801306" w:rsidP="007A377C">
            <w:pPr>
              <w:spacing w:line="500" w:lineRule="exact"/>
              <w:ind w:firstLineChars="200" w:firstLine="640"/>
              <w:rPr>
                <w:rFonts w:ascii="仿宋_GB2312" w:eastAsia="仿宋_GB2312"/>
                <w:sz w:val="32"/>
                <w:szCs w:val="32"/>
              </w:rPr>
            </w:pPr>
          </w:p>
        </w:tc>
        <w:tc>
          <w:tcPr>
            <w:tcW w:w="3187" w:type="dxa"/>
            <w:vAlign w:val="center"/>
          </w:tcPr>
          <w:p w:rsidR="00801306" w:rsidRDefault="00801306" w:rsidP="007A377C">
            <w:pPr>
              <w:spacing w:line="500" w:lineRule="exact"/>
              <w:ind w:firstLineChars="200" w:firstLine="640"/>
              <w:rPr>
                <w:rFonts w:ascii="仿宋_GB2312" w:eastAsia="仿宋_GB2312"/>
                <w:sz w:val="32"/>
                <w:szCs w:val="32"/>
              </w:rPr>
            </w:pPr>
          </w:p>
        </w:tc>
      </w:tr>
      <w:tr w:rsidR="00801306" w:rsidTr="007A377C">
        <w:trPr>
          <w:trHeight w:hRule="exact" w:val="510"/>
        </w:trPr>
        <w:tc>
          <w:tcPr>
            <w:tcW w:w="3037" w:type="dxa"/>
            <w:vAlign w:val="center"/>
          </w:tcPr>
          <w:p w:rsidR="00801306" w:rsidRDefault="00801306" w:rsidP="007A377C">
            <w:pPr>
              <w:spacing w:line="500" w:lineRule="exact"/>
              <w:ind w:firstLineChars="200" w:firstLine="640"/>
              <w:rPr>
                <w:rFonts w:ascii="仿宋_GB2312" w:eastAsia="仿宋_GB2312"/>
                <w:sz w:val="32"/>
                <w:szCs w:val="32"/>
              </w:rPr>
            </w:pPr>
          </w:p>
        </w:tc>
        <w:tc>
          <w:tcPr>
            <w:tcW w:w="3240" w:type="dxa"/>
            <w:vAlign w:val="center"/>
          </w:tcPr>
          <w:p w:rsidR="00801306" w:rsidRDefault="00801306" w:rsidP="007A377C">
            <w:pPr>
              <w:spacing w:line="500" w:lineRule="exact"/>
              <w:ind w:firstLineChars="200" w:firstLine="640"/>
              <w:rPr>
                <w:rFonts w:ascii="仿宋_GB2312" w:eastAsia="仿宋_GB2312"/>
                <w:sz w:val="32"/>
                <w:szCs w:val="32"/>
              </w:rPr>
            </w:pPr>
          </w:p>
        </w:tc>
        <w:tc>
          <w:tcPr>
            <w:tcW w:w="3187" w:type="dxa"/>
            <w:vAlign w:val="center"/>
          </w:tcPr>
          <w:p w:rsidR="00801306" w:rsidRDefault="00801306" w:rsidP="007A377C">
            <w:pPr>
              <w:spacing w:line="500" w:lineRule="exact"/>
              <w:ind w:firstLineChars="200" w:firstLine="640"/>
              <w:rPr>
                <w:rFonts w:ascii="仿宋_GB2312" w:eastAsia="仿宋_GB2312"/>
                <w:sz w:val="32"/>
                <w:szCs w:val="32"/>
              </w:rPr>
            </w:pPr>
          </w:p>
        </w:tc>
      </w:tr>
    </w:tbl>
    <w:p w:rsidR="00801306" w:rsidRDefault="00801306" w:rsidP="00801306">
      <w:pPr>
        <w:spacing w:line="500" w:lineRule="exact"/>
        <w:ind w:firstLine="627"/>
        <w:jc w:val="center"/>
        <w:rPr>
          <w:rFonts w:ascii="仿宋_GB2312" w:eastAsia="仿宋_GB2312" w:hAnsi="宋体" w:cs="宋体"/>
          <w:kern w:val="0"/>
          <w:sz w:val="32"/>
          <w:szCs w:val="32"/>
        </w:rPr>
      </w:pPr>
    </w:p>
    <w:p w:rsidR="00801306" w:rsidRPr="00F333AE" w:rsidRDefault="00801306" w:rsidP="00801306">
      <w:pPr>
        <w:spacing w:line="540" w:lineRule="exact"/>
        <w:jc w:val="center"/>
        <w:rPr>
          <w:rFonts w:ascii="黑体" w:eastAsia="黑体" w:hAnsi="黑体"/>
          <w:sz w:val="32"/>
          <w:szCs w:val="32"/>
        </w:rPr>
      </w:pPr>
      <w:r w:rsidRPr="00F333AE">
        <w:rPr>
          <w:rFonts w:ascii="黑体" w:eastAsia="黑体" w:hAnsi="黑体" w:hint="eastAsia"/>
          <w:sz w:val="32"/>
          <w:szCs w:val="32"/>
        </w:rPr>
        <w:t>第二部分 部门决算情况说明</w:t>
      </w:r>
    </w:p>
    <w:p w:rsidR="00801306" w:rsidRPr="00E80D8F" w:rsidRDefault="00801306" w:rsidP="00801306">
      <w:pPr>
        <w:spacing w:line="540" w:lineRule="exact"/>
        <w:ind w:firstLineChars="200" w:firstLine="640"/>
        <w:rPr>
          <w:rFonts w:ascii="黑体" w:eastAsia="黑体" w:hAnsi="黑体"/>
          <w:sz w:val="32"/>
          <w:szCs w:val="32"/>
        </w:rPr>
      </w:pPr>
      <w:r w:rsidRPr="00E80D8F">
        <w:rPr>
          <w:rFonts w:ascii="黑体" w:eastAsia="黑体" w:hAnsi="黑体" w:hint="eastAsia"/>
          <w:sz w:val="32"/>
          <w:szCs w:val="32"/>
        </w:rPr>
        <w:t>一、部门收支总体情况</w:t>
      </w:r>
    </w:p>
    <w:p w:rsidR="00801306" w:rsidRPr="00E80D8F" w:rsidRDefault="00801306" w:rsidP="00801306">
      <w:pPr>
        <w:spacing w:line="540" w:lineRule="exact"/>
        <w:ind w:firstLineChars="200" w:firstLine="643"/>
        <w:rPr>
          <w:rFonts w:ascii="楷体_GB2312" w:eastAsia="楷体_GB2312"/>
          <w:b/>
          <w:bCs/>
          <w:sz w:val="32"/>
          <w:szCs w:val="32"/>
        </w:rPr>
      </w:pPr>
      <w:r w:rsidRPr="00E80D8F">
        <w:rPr>
          <w:rFonts w:ascii="楷体_GB2312" w:eastAsia="楷体_GB2312" w:hint="eastAsia"/>
          <w:b/>
          <w:bCs/>
          <w:sz w:val="32"/>
          <w:szCs w:val="32"/>
        </w:rPr>
        <w:t>（一）部门收入支出决算总体情况说明</w:t>
      </w:r>
    </w:p>
    <w:p w:rsidR="00801306" w:rsidRPr="00F333AE" w:rsidRDefault="00801306" w:rsidP="00801306">
      <w:pPr>
        <w:spacing w:line="540" w:lineRule="exact"/>
        <w:ind w:firstLineChars="200" w:firstLine="640"/>
        <w:rPr>
          <w:rFonts w:ascii="仿宋_GB2312" w:eastAsia="仿宋_GB2312" w:hAnsi="Calibri"/>
          <w:sz w:val="32"/>
          <w:szCs w:val="32"/>
          <w:lang w:val="en-GB"/>
        </w:rPr>
      </w:pPr>
      <w:r>
        <w:rPr>
          <w:rFonts w:ascii="仿宋_GB2312" w:eastAsia="仿宋_GB2312" w:hint="eastAsia"/>
          <w:sz w:val="32"/>
          <w:szCs w:val="32"/>
        </w:rPr>
        <w:t>2018年度收入11113万元,与上年相比，增加3086.5万元，增长38.45%，增减变化主要原因是：由于四年一届的足球世界杯赛事，使得销量增加，发行收入也相应增加；支出11471.24万元,与上年相比，增加3704.02万元，增长47.69%</w:t>
      </w:r>
      <w:r w:rsidRPr="00A64224">
        <w:rPr>
          <w:rFonts w:ascii="仿宋_GB2312" w:eastAsia="仿宋_GB2312" w:hint="eastAsia"/>
          <w:sz w:val="32"/>
          <w:szCs w:val="32"/>
        </w:rPr>
        <w:t>，</w:t>
      </w:r>
      <w:r>
        <w:rPr>
          <w:rFonts w:ascii="仿宋_GB2312" w:eastAsia="仿宋_GB2312" w:hint="eastAsia"/>
          <w:sz w:val="32"/>
          <w:szCs w:val="32"/>
        </w:rPr>
        <w:t>增减变化主要原因是：一是四年一届的足球世界开赛前期大量的广告、宣传，二是人员经费由于调资也相应增加社保、住房公积金等费用；结余169.43万元，与上年相比，减少358.24万元，降低52.7%。增减变化主要原因是：由于本着收入支出的配比原则，严格控制支出，使得收支基本平衡，</w:t>
      </w:r>
      <w:r>
        <w:rPr>
          <w:rFonts w:ascii="仿宋_GB2312" w:eastAsia="仿宋_GB2312" w:hint="eastAsia"/>
          <w:sz w:val="32"/>
          <w:szCs w:val="32"/>
        </w:rPr>
        <w:lastRenderedPageBreak/>
        <w:t>所以减少结余。</w:t>
      </w:r>
    </w:p>
    <w:p w:rsidR="00801306" w:rsidRPr="00E80D8F" w:rsidRDefault="00801306" w:rsidP="00801306">
      <w:pPr>
        <w:spacing w:line="540" w:lineRule="exact"/>
        <w:ind w:firstLineChars="200" w:firstLine="643"/>
        <w:rPr>
          <w:rFonts w:ascii="楷体_GB2312" w:eastAsia="楷体_GB2312"/>
          <w:b/>
          <w:bCs/>
          <w:sz w:val="32"/>
          <w:szCs w:val="32"/>
        </w:rPr>
      </w:pPr>
      <w:r w:rsidRPr="00E80D8F">
        <w:rPr>
          <w:rFonts w:ascii="楷体_GB2312" w:eastAsia="楷体_GB2312" w:hint="eastAsia"/>
          <w:b/>
          <w:bCs/>
          <w:sz w:val="32"/>
          <w:szCs w:val="32"/>
        </w:rPr>
        <w:t>（二）部门收入总体情况说明</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本年收入合计11113万元，其中：财政拨款收入11113万元，占100%；上级补助收入0万元，占0%；事业收入0万元，占0</w:t>
      </w:r>
      <w:r w:rsidRPr="00A64224">
        <w:rPr>
          <w:rFonts w:ascii="仿宋_GB2312" w:eastAsia="仿宋_GB2312" w:hint="eastAsia"/>
          <w:sz w:val="32"/>
          <w:szCs w:val="32"/>
        </w:rPr>
        <w:t>%</w:t>
      </w:r>
      <w:r w:rsidRPr="00F333AE">
        <w:rPr>
          <w:rFonts w:ascii="仿宋_GB2312" w:eastAsia="仿宋_GB2312" w:hint="eastAsia"/>
          <w:sz w:val="32"/>
          <w:szCs w:val="32"/>
        </w:rPr>
        <w:t>；经营收入</w:t>
      </w:r>
      <w:r>
        <w:rPr>
          <w:rFonts w:ascii="仿宋_GB2312" w:eastAsia="仿宋_GB2312" w:hint="eastAsia"/>
          <w:sz w:val="32"/>
          <w:szCs w:val="32"/>
        </w:rPr>
        <w:t>0</w:t>
      </w:r>
      <w:r w:rsidRPr="00F333AE">
        <w:rPr>
          <w:rFonts w:ascii="仿宋_GB2312" w:eastAsia="仿宋_GB2312" w:hint="eastAsia"/>
          <w:sz w:val="32"/>
          <w:szCs w:val="32"/>
        </w:rPr>
        <w:t>万元，占</w:t>
      </w:r>
      <w:r>
        <w:rPr>
          <w:rFonts w:ascii="仿宋_GB2312" w:eastAsia="仿宋_GB2312" w:hint="eastAsia"/>
          <w:sz w:val="32"/>
          <w:szCs w:val="32"/>
        </w:rPr>
        <w:t>0</w:t>
      </w:r>
      <w:r w:rsidRPr="00F333AE">
        <w:rPr>
          <w:rFonts w:ascii="仿宋_GB2312" w:eastAsia="仿宋_GB2312" w:hint="eastAsia"/>
          <w:sz w:val="32"/>
          <w:szCs w:val="32"/>
        </w:rPr>
        <w:t>%；附属单位缴款</w:t>
      </w:r>
      <w:r>
        <w:rPr>
          <w:rFonts w:ascii="仿宋_GB2312" w:eastAsia="仿宋_GB2312" w:hint="eastAsia"/>
          <w:sz w:val="32"/>
          <w:szCs w:val="32"/>
        </w:rPr>
        <w:t>0</w:t>
      </w:r>
      <w:r w:rsidRPr="00F333AE">
        <w:rPr>
          <w:rFonts w:ascii="仿宋_GB2312" w:eastAsia="仿宋_GB2312" w:hint="eastAsia"/>
          <w:sz w:val="32"/>
          <w:szCs w:val="32"/>
        </w:rPr>
        <w:t>万元，占</w:t>
      </w:r>
      <w:r>
        <w:rPr>
          <w:rFonts w:ascii="仿宋_GB2312" w:eastAsia="仿宋_GB2312" w:hint="eastAsia"/>
          <w:sz w:val="32"/>
          <w:szCs w:val="32"/>
        </w:rPr>
        <w:t>0</w:t>
      </w:r>
      <w:r w:rsidRPr="00F333AE">
        <w:rPr>
          <w:rFonts w:ascii="仿宋_GB2312" w:eastAsia="仿宋_GB2312" w:hint="eastAsia"/>
          <w:sz w:val="32"/>
          <w:szCs w:val="32"/>
        </w:rPr>
        <w:t>%；其他收入</w:t>
      </w:r>
      <w:r>
        <w:rPr>
          <w:rFonts w:ascii="仿宋_GB2312" w:eastAsia="仿宋_GB2312" w:hint="eastAsia"/>
          <w:sz w:val="32"/>
          <w:szCs w:val="32"/>
        </w:rPr>
        <w:t>0</w:t>
      </w:r>
      <w:r w:rsidRPr="00F333AE">
        <w:rPr>
          <w:rFonts w:ascii="仿宋_GB2312" w:eastAsia="仿宋_GB2312" w:hint="eastAsia"/>
          <w:sz w:val="32"/>
          <w:szCs w:val="32"/>
        </w:rPr>
        <w:t>万元，占</w:t>
      </w:r>
      <w:r>
        <w:rPr>
          <w:rFonts w:ascii="仿宋_GB2312" w:eastAsia="仿宋_GB2312" w:hint="eastAsia"/>
          <w:sz w:val="32"/>
          <w:szCs w:val="32"/>
        </w:rPr>
        <w:t>0</w:t>
      </w:r>
      <w:r w:rsidRPr="00F333AE">
        <w:rPr>
          <w:rFonts w:ascii="仿宋_GB2312" w:eastAsia="仿宋_GB2312" w:hint="eastAsia"/>
          <w:sz w:val="32"/>
          <w:szCs w:val="32"/>
        </w:rPr>
        <w:t>%。</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与年初预算数相比情况：本年收入年初预算数9560万元，决算数11113万元，预决算差异率16.24%，差异主要原因由于国家体育总局彩票管理中心为了加强对彩票市场的宣传力度等因素拨入彩票市场调控资金1553万元。</w:t>
      </w:r>
    </w:p>
    <w:p w:rsidR="00801306" w:rsidRPr="00E80D8F" w:rsidRDefault="00801306" w:rsidP="00801306">
      <w:pPr>
        <w:spacing w:line="540" w:lineRule="exact"/>
        <w:ind w:firstLineChars="200" w:firstLine="643"/>
        <w:rPr>
          <w:rFonts w:ascii="楷体_GB2312" w:eastAsia="楷体_GB2312"/>
          <w:b/>
          <w:bCs/>
          <w:sz w:val="32"/>
          <w:szCs w:val="32"/>
        </w:rPr>
      </w:pPr>
      <w:r w:rsidRPr="00E80D8F">
        <w:rPr>
          <w:rFonts w:ascii="楷体_GB2312" w:eastAsia="楷体_GB2312" w:hint="eastAsia"/>
          <w:b/>
          <w:bCs/>
          <w:sz w:val="32"/>
          <w:szCs w:val="32"/>
        </w:rPr>
        <w:t>（三）部门支出总体情况说明</w:t>
      </w:r>
    </w:p>
    <w:p w:rsidR="00801306" w:rsidRPr="00E80D8F" w:rsidRDefault="00801306" w:rsidP="00801306">
      <w:pPr>
        <w:spacing w:line="540" w:lineRule="exact"/>
        <w:ind w:firstLineChars="200" w:firstLine="640"/>
        <w:rPr>
          <w:rFonts w:ascii="仿宋_GB2312" w:eastAsia="仿宋_GB2312"/>
          <w:spacing w:val="-6"/>
          <w:sz w:val="32"/>
          <w:szCs w:val="32"/>
        </w:rPr>
      </w:pPr>
      <w:r>
        <w:rPr>
          <w:rFonts w:ascii="仿宋_GB2312" w:eastAsia="仿宋_GB2312" w:hint="eastAsia"/>
          <w:sz w:val="32"/>
          <w:szCs w:val="32"/>
        </w:rPr>
        <w:t>本年支出合计11471.24万元，其中：基本支出1247.82万元，占10.88%；项目支出10223.42万元，占89.12%；上缴上级支出0万元，占0</w:t>
      </w:r>
      <w:r w:rsidRPr="00A64224">
        <w:rPr>
          <w:rFonts w:ascii="仿宋_GB2312" w:eastAsia="仿宋_GB2312" w:hint="eastAsia"/>
          <w:sz w:val="32"/>
          <w:szCs w:val="32"/>
        </w:rPr>
        <w:t>%</w:t>
      </w:r>
      <w:r w:rsidRPr="00F333AE">
        <w:rPr>
          <w:rFonts w:ascii="仿宋_GB2312" w:eastAsia="仿宋_GB2312" w:hint="eastAsia"/>
          <w:sz w:val="32"/>
          <w:szCs w:val="32"/>
        </w:rPr>
        <w:t>；</w:t>
      </w:r>
      <w:r w:rsidRPr="00E80D8F">
        <w:rPr>
          <w:rFonts w:ascii="仿宋_GB2312" w:eastAsia="仿宋_GB2312" w:hint="eastAsia"/>
          <w:spacing w:val="-6"/>
          <w:sz w:val="32"/>
          <w:szCs w:val="32"/>
        </w:rPr>
        <w:t>经营支出</w:t>
      </w:r>
      <w:r>
        <w:rPr>
          <w:rFonts w:ascii="仿宋_GB2312" w:eastAsia="仿宋_GB2312" w:hint="eastAsia"/>
          <w:spacing w:val="-6"/>
          <w:sz w:val="32"/>
          <w:szCs w:val="32"/>
        </w:rPr>
        <w:t>0</w:t>
      </w:r>
      <w:r w:rsidRPr="00E80D8F">
        <w:rPr>
          <w:rFonts w:ascii="仿宋_GB2312" w:eastAsia="仿宋_GB2312" w:hint="eastAsia"/>
          <w:spacing w:val="-6"/>
          <w:sz w:val="32"/>
          <w:szCs w:val="32"/>
        </w:rPr>
        <w:t>万元，占</w:t>
      </w:r>
      <w:r>
        <w:rPr>
          <w:rFonts w:ascii="仿宋_GB2312" w:eastAsia="仿宋_GB2312" w:hint="eastAsia"/>
          <w:spacing w:val="-6"/>
          <w:sz w:val="32"/>
          <w:szCs w:val="32"/>
        </w:rPr>
        <w:t>0</w:t>
      </w:r>
      <w:r w:rsidRPr="00E80D8F">
        <w:rPr>
          <w:rFonts w:ascii="仿宋_GB2312" w:eastAsia="仿宋_GB2312" w:hint="eastAsia"/>
          <w:spacing w:val="-6"/>
          <w:sz w:val="32"/>
          <w:szCs w:val="32"/>
        </w:rPr>
        <w:t>%；对附属单位补助支出</w:t>
      </w:r>
      <w:r>
        <w:rPr>
          <w:rFonts w:ascii="仿宋_GB2312" w:eastAsia="仿宋_GB2312" w:hint="eastAsia"/>
          <w:spacing w:val="-6"/>
          <w:sz w:val="32"/>
          <w:szCs w:val="32"/>
        </w:rPr>
        <w:t>0</w:t>
      </w:r>
      <w:r w:rsidRPr="00E80D8F">
        <w:rPr>
          <w:rFonts w:ascii="仿宋_GB2312" w:eastAsia="仿宋_GB2312" w:hint="eastAsia"/>
          <w:spacing w:val="-6"/>
          <w:sz w:val="32"/>
          <w:szCs w:val="32"/>
        </w:rPr>
        <w:t>万元，占</w:t>
      </w:r>
      <w:r>
        <w:rPr>
          <w:rFonts w:ascii="仿宋_GB2312" w:eastAsia="仿宋_GB2312" w:hint="eastAsia"/>
          <w:spacing w:val="-6"/>
          <w:sz w:val="32"/>
          <w:szCs w:val="32"/>
        </w:rPr>
        <w:t>0</w:t>
      </w:r>
      <w:r w:rsidRPr="00E80D8F">
        <w:rPr>
          <w:rFonts w:ascii="仿宋_GB2312" w:eastAsia="仿宋_GB2312" w:hint="eastAsia"/>
          <w:spacing w:val="-6"/>
          <w:sz w:val="32"/>
          <w:szCs w:val="32"/>
        </w:rPr>
        <w:t>%</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与年初预算数相比情况：本年支出年初预算数9560万元，决算数11471.24万元，预决算差异率19.99%，差异主要原因由于国家体育总局彩票管理中心为了加强对彩票市场的宣传力度等因素拨入彩票市场调控资金1553万元。</w:t>
      </w:r>
    </w:p>
    <w:p w:rsidR="00801306" w:rsidRPr="00E80D8F" w:rsidRDefault="00801306" w:rsidP="00801306">
      <w:pPr>
        <w:spacing w:line="540" w:lineRule="exact"/>
        <w:ind w:firstLineChars="200" w:firstLine="640"/>
        <w:rPr>
          <w:rFonts w:ascii="黑体" w:eastAsia="黑体" w:hAnsi="黑体"/>
          <w:sz w:val="32"/>
          <w:szCs w:val="32"/>
        </w:rPr>
      </w:pPr>
      <w:r w:rsidRPr="00E80D8F">
        <w:rPr>
          <w:rFonts w:ascii="黑体" w:eastAsia="黑体" w:hAnsi="黑体" w:hint="eastAsia"/>
          <w:sz w:val="32"/>
          <w:szCs w:val="32"/>
        </w:rPr>
        <w:t>二、部门财政拨款收支情况</w:t>
      </w:r>
    </w:p>
    <w:p w:rsidR="00801306" w:rsidRPr="00E80D8F" w:rsidRDefault="00801306" w:rsidP="00801306">
      <w:pPr>
        <w:spacing w:line="540" w:lineRule="exact"/>
        <w:ind w:firstLineChars="200" w:firstLine="643"/>
        <w:rPr>
          <w:rFonts w:ascii="楷体_GB2312" w:eastAsia="楷体_GB2312"/>
          <w:b/>
          <w:bCs/>
          <w:sz w:val="32"/>
          <w:szCs w:val="32"/>
        </w:rPr>
      </w:pPr>
      <w:r w:rsidRPr="00E80D8F">
        <w:rPr>
          <w:rFonts w:ascii="楷体_GB2312" w:eastAsia="楷体_GB2312" w:hint="eastAsia"/>
          <w:b/>
          <w:bCs/>
          <w:sz w:val="32"/>
          <w:szCs w:val="32"/>
        </w:rPr>
        <w:t>（一）财政拨款收支总体情况说明</w:t>
      </w:r>
    </w:p>
    <w:p w:rsidR="00801306" w:rsidRPr="00F333AE" w:rsidRDefault="00801306" w:rsidP="00801306">
      <w:pPr>
        <w:spacing w:line="540" w:lineRule="exact"/>
        <w:ind w:firstLineChars="200" w:firstLine="640"/>
        <w:rPr>
          <w:rFonts w:ascii="仿宋_GB2312" w:eastAsia="仿宋_GB2312" w:hAnsi="Calibri"/>
          <w:sz w:val="32"/>
          <w:szCs w:val="32"/>
          <w:lang w:val="en-GB"/>
        </w:rPr>
      </w:pPr>
      <w:r>
        <w:rPr>
          <w:rFonts w:ascii="仿宋_GB2312" w:eastAsia="仿宋_GB2312" w:hint="eastAsia"/>
          <w:sz w:val="32"/>
          <w:szCs w:val="32"/>
        </w:rPr>
        <w:t>2018年度财政拨款收入11113万元，与上年相比，增加3086.5万元，增长38.45%。增减变化的主要原因是：由于四年一届的足球世界杯赛事，使得销量增加，发行收入也相应增加。财政拨款支出11471.24万元，与上年相比，增加</w:t>
      </w:r>
      <w:r>
        <w:rPr>
          <w:rFonts w:ascii="仿宋_GB2312" w:eastAsia="仿宋_GB2312" w:hint="eastAsia"/>
          <w:sz w:val="32"/>
          <w:szCs w:val="32"/>
        </w:rPr>
        <w:lastRenderedPageBreak/>
        <w:t>3704.02万元，增长47.69%，增减变化的主要原因是：一是四年一届的足球世界开赛前期大量的广告、宣传，二是人员经费由于调资也相应增加社保、住房公积金等费用。其中：基本支出1247.82万元，项目支出10223.42万元。财政拨款结转结余169.43万元，与上年相比，减少358.24万元，降低52.7%</w:t>
      </w:r>
      <w:r w:rsidRPr="00A64224">
        <w:rPr>
          <w:rFonts w:ascii="仿宋_GB2312" w:eastAsia="仿宋_GB2312" w:hint="eastAsia"/>
          <w:sz w:val="32"/>
          <w:szCs w:val="32"/>
        </w:rPr>
        <w:t>。增减变化的主要原因是：</w:t>
      </w:r>
      <w:r>
        <w:rPr>
          <w:rFonts w:ascii="仿宋_GB2312" w:eastAsia="仿宋_GB2312" w:hint="eastAsia"/>
          <w:sz w:val="32"/>
          <w:szCs w:val="32"/>
        </w:rPr>
        <w:t>由于本着收入支出的配比原则，严格控制支出，使得收支基本平衡，所以减少结余。</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与年初预算数相比情况：财政拨款收入年初预算数9560万元，决算数11113万元，预决算差异率16.24%，差异主要原因由于国家体育总局彩票管理中心为了加强对彩票市场的宣传力度等因素拨入彩票市场调控资金1553万元。财政拨款支出年初预算数9560万元，决算数11471.24万元，预决算差异率19.99%，差异主要原因由于国家体育总局彩票管理中心为了加强对彩票市场的宣传力度等因素拨入彩票市场调控资金1553万元。</w:t>
      </w:r>
    </w:p>
    <w:p w:rsidR="00801306" w:rsidRPr="00A10793" w:rsidRDefault="00801306" w:rsidP="00801306">
      <w:pPr>
        <w:spacing w:line="540" w:lineRule="exact"/>
        <w:ind w:firstLineChars="200" w:firstLine="643"/>
        <w:rPr>
          <w:rFonts w:ascii="楷体_GB2312" w:eastAsia="楷体_GB2312"/>
          <w:bCs/>
          <w:sz w:val="32"/>
          <w:szCs w:val="32"/>
        </w:rPr>
      </w:pPr>
      <w:r w:rsidRPr="00E80D8F">
        <w:rPr>
          <w:rFonts w:ascii="楷体_GB2312" w:eastAsia="楷体_GB2312" w:hint="eastAsia"/>
          <w:b/>
          <w:bCs/>
          <w:sz w:val="32"/>
          <w:szCs w:val="32"/>
        </w:rPr>
        <w:t>（二）一般公共预算收支决算情况说明</w:t>
      </w:r>
      <w:r w:rsidRPr="00A10793">
        <w:rPr>
          <w:rFonts w:ascii="楷体_GB2312" w:eastAsia="楷体_GB2312" w:hint="eastAsia"/>
          <w:bCs/>
          <w:sz w:val="32"/>
          <w:szCs w:val="32"/>
        </w:rPr>
        <w:t>（属政府性基金预算，无此内容）</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2018年度一般公共预算财政拨款收入0万元。与上年相比，增加（减少）0万元，增长（降低）0%。增减变化的主要原因是：</w:t>
      </w:r>
      <w:r w:rsidRPr="009B4858">
        <w:rPr>
          <w:rFonts w:ascii="仿宋_GB2312" w:eastAsia="仿宋_GB2312" w:hAnsi="仿宋" w:hint="eastAsia"/>
          <w:sz w:val="32"/>
          <w:szCs w:val="32"/>
        </w:rPr>
        <w:t>无一般公共预算财政拨款</w:t>
      </w:r>
      <w:r>
        <w:rPr>
          <w:rFonts w:ascii="仿宋_GB2312" w:eastAsia="仿宋_GB2312" w:hAnsi="仿宋" w:hint="eastAsia"/>
          <w:sz w:val="32"/>
          <w:szCs w:val="32"/>
        </w:rPr>
        <w:t>收入</w:t>
      </w:r>
      <w:r>
        <w:rPr>
          <w:rFonts w:ascii="仿宋_GB2312" w:eastAsia="仿宋_GB2312" w:hint="eastAsia"/>
          <w:sz w:val="32"/>
          <w:szCs w:val="32"/>
        </w:rPr>
        <w:t>。一般公共预算财政拨款支出0万元。与上年相比，增加（减少）0万元，增长（降低）0%。增减变化的主要原因是：</w:t>
      </w:r>
      <w:r w:rsidRPr="00660AE8">
        <w:rPr>
          <w:rFonts w:ascii="仿宋_GB2312" w:eastAsia="仿宋_GB2312" w:hAnsi="仿宋" w:hint="eastAsia"/>
          <w:sz w:val="32"/>
          <w:szCs w:val="32"/>
        </w:rPr>
        <w:t>无一般公共预算财政拨款支出</w:t>
      </w:r>
      <w:r>
        <w:rPr>
          <w:rFonts w:ascii="仿宋_GB2312" w:eastAsia="仿宋_GB2312" w:hint="eastAsia"/>
          <w:sz w:val="32"/>
          <w:szCs w:val="32"/>
        </w:rPr>
        <w:t>。其中：按功能分类科目（按类级科目公开），</w:t>
      </w:r>
      <w:r w:rsidR="00FC3BC2">
        <w:rPr>
          <w:rFonts w:ascii="仿宋_GB2312" w:eastAsia="仿宋_GB2312" w:hint="eastAsia"/>
          <w:sz w:val="32"/>
          <w:szCs w:val="32"/>
        </w:rPr>
        <w:t>无一般公共预算科目</w:t>
      </w:r>
      <w:r>
        <w:rPr>
          <w:rFonts w:ascii="仿宋_GB2312" w:eastAsia="仿宋_GB2312" w:hint="eastAsia"/>
          <w:sz w:val="32"/>
          <w:szCs w:val="32"/>
        </w:rPr>
        <w:t>支出0万元，</w:t>
      </w:r>
      <w:r w:rsidR="00FC3BC2">
        <w:rPr>
          <w:rFonts w:ascii="仿宋_GB2312" w:eastAsia="仿宋_GB2312" w:hint="eastAsia"/>
          <w:sz w:val="32"/>
          <w:szCs w:val="32"/>
        </w:rPr>
        <w:t>无一般公共预算科目</w:t>
      </w:r>
      <w:r>
        <w:rPr>
          <w:rFonts w:ascii="仿宋_GB2312" w:eastAsia="仿宋_GB2312" w:hint="eastAsia"/>
          <w:sz w:val="32"/>
          <w:szCs w:val="32"/>
        </w:rPr>
        <w:t>支出</w:t>
      </w:r>
      <w:r>
        <w:rPr>
          <w:rFonts w:ascii="仿宋_GB2312" w:eastAsia="仿宋_GB2312" w:hint="eastAsia"/>
          <w:sz w:val="32"/>
          <w:szCs w:val="32"/>
        </w:rPr>
        <w:lastRenderedPageBreak/>
        <w:t>0万元。按经济分类科目（按类级科目公开），</w:t>
      </w:r>
      <w:r w:rsidR="00FC3BC2">
        <w:rPr>
          <w:rFonts w:ascii="仿宋_GB2312" w:eastAsia="仿宋_GB2312" w:hint="eastAsia"/>
          <w:sz w:val="32"/>
          <w:szCs w:val="32"/>
        </w:rPr>
        <w:t>无一般公共预算科目</w:t>
      </w:r>
      <w:r>
        <w:rPr>
          <w:rFonts w:ascii="仿宋_GB2312" w:eastAsia="仿宋_GB2312" w:hint="eastAsia"/>
          <w:sz w:val="32"/>
          <w:szCs w:val="32"/>
        </w:rPr>
        <w:t>支出0万元，</w:t>
      </w:r>
      <w:r w:rsidR="00FC3BC2">
        <w:rPr>
          <w:rFonts w:ascii="仿宋_GB2312" w:eastAsia="仿宋_GB2312" w:hint="eastAsia"/>
          <w:sz w:val="32"/>
          <w:szCs w:val="32"/>
        </w:rPr>
        <w:t>无一般公共预算科目</w:t>
      </w:r>
      <w:r>
        <w:rPr>
          <w:rFonts w:ascii="仿宋_GB2312" w:eastAsia="仿宋_GB2312" w:hint="eastAsia"/>
          <w:sz w:val="32"/>
          <w:szCs w:val="32"/>
        </w:rPr>
        <w:t>支出0万元。</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与年初预算数相比情况：一般公共预算财政拨款收入年初预算数0万元，决算数0万元，预决算差异率0%，差异主要原因</w:t>
      </w:r>
      <w:r w:rsidRPr="009B4858">
        <w:rPr>
          <w:rFonts w:ascii="仿宋_GB2312" w:eastAsia="仿宋_GB2312" w:hAnsi="仿宋" w:hint="eastAsia"/>
          <w:sz w:val="32"/>
          <w:szCs w:val="32"/>
        </w:rPr>
        <w:t>无一般公共预算财政拨款</w:t>
      </w:r>
      <w:r>
        <w:rPr>
          <w:rFonts w:ascii="仿宋_GB2312" w:eastAsia="仿宋_GB2312" w:hAnsi="仿宋" w:hint="eastAsia"/>
          <w:sz w:val="32"/>
          <w:szCs w:val="32"/>
        </w:rPr>
        <w:t>收入</w:t>
      </w:r>
      <w:r>
        <w:rPr>
          <w:rFonts w:ascii="仿宋_GB2312" w:eastAsia="仿宋_GB2312" w:hint="eastAsia"/>
          <w:sz w:val="32"/>
          <w:szCs w:val="32"/>
        </w:rPr>
        <w:t>。一般公共预算财政拨款支出年初预算数0万元，决算数0万元，预决算差异率0%，差异主要原因</w:t>
      </w:r>
      <w:r w:rsidRPr="009B4858">
        <w:rPr>
          <w:rFonts w:ascii="仿宋_GB2312" w:eastAsia="仿宋_GB2312" w:hAnsi="仿宋" w:hint="eastAsia"/>
          <w:sz w:val="32"/>
          <w:szCs w:val="32"/>
        </w:rPr>
        <w:t>无一般公共预算财政拨款支出</w:t>
      </w:r>
      <w:r>
        <w:rPr>
          <w:rFonts w:ascii="仿宋_GB2312" w:eastAsia="仿宋_GB2312" w:hint="eastAsia"/>
          <w:sz w:val="32"/>
          <w:szCs w:val="32"/>
        </w:rPr>
        <w:t>。</w:t>
      </w:r>
    </w:p>
    <w:p w:rsidR="00801306" w:rsidRPr="00E80D8F" w:rsidRDefault="00801306" w:rsidP="00801306">
      <w:pPr>
        <w:spacing w:line="540" w:lineRule="exact"/>
        <w:ind w:firstLineChars="200" w:firstLine="643"/>
        <w:rPr>
          <w:rFonts w:ascii="楷体_GB2312" w:eastAsia="楷体_GB2312"/>
          <w:b/>
          <w:bCs/>
          <w:sz w:val="32"/>
          <w:szCs w:val="32"/>
        </w:rPr>
      </w:pPr>
      <w:r w:rsidRPr="00E80D8F">
        <w:rPr>
          <w:rFonts w:ascii="楷体_GB2312" w:eastAsia="楷体_GB2312" w:hint="eastAsia"/>
          <w:b/>
          <w:bCs/>
          <w:sz w:val="32"/>
          <w:szCs w:val="32"/>
        </w:rPr>
        <w:t>（三）政府性基金预算收支决算情况说明</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2018年度政府性基金预算财政拨款收入11113万元，与上年相比，增加3086.5万元，增长38.45%。增减变化的主要原因是：由于四年一届的足球世界杯赛事，使得销量增加，发行收入也相应增加。政府性基金预算支出11471.24万元。与上年相比，增加3704.02万元，增长47.69%。增减变化的主要原因是：一是四年一届的足球世界开赛前期大量的广告、宣传，二是人员经费由于调资也相应增加社保、住房公积金等费用。其中：按功能分类科目（按类级科目公开），</w:t>
      </w:r>
      <w:r w:rsidRPr="00E311AA">
        <w:rPr>
          <w:rFonts w:ascii="仿宋_GB2312" w:eastAsia="仿宋_GB2312" w:hAnsi="仿宋" w:hint="eastAsia"/>
          <w:sz w:val="32"/>
          <w:szCs w:val="32"/>
        </w:rPr>
        <w:t>2290805体育彩票销售机构业务费</w:t>
      </w:r>
      <w:r>
        <w:rPr>
          <w:rFonts w:ascii="仿宋_GB2312" w:eastAsia="仿宋_GB2312" w:hint="eastAsia"/>
          <w:sz w:val="32"/>
          <w:szCs w:val="32"/>
        </w:rPr>
        <w:t>支出</w:t>
      </w:r>
      <w:r w:rsidRPr="00E97C03">
        <w:rPr>
          <w:rFonts w:ascii="仿宋_GB2312" w:eastAsia="仿宋_GB2312" w:hint="eastAsia"/>
          <w:sz w:val="32"/>
          <w:szCs w:val="32"/>
        </w:rPr>
        <w:t>9813.31</w:t>
      </w:r>
      <w:r>
        <w:rPr>
          <w:rFonts w:ascii="仿宋_GB2312" w:eastAsia="仿宋_GB2312" w:hint="eastAsia"/>
          <w:sz w:val="32"/>
          <w:szCs w:val="32"/>
        </w:rPr>
        <w:t>万元，</w:t>
      </w:r>
      <w:r w:rsidRPr="00E311AA">
        <w:rPr>
          <w:rFonts w:ascii="仿宋" w:eastAsia="仿宋" w:hAnsi="仿宋" w:hint="eastAsia"/>
          <w:sz w:val="32"/>
          <w:szCs w:val="32"/>
        </w:rPr>
        <w:t>2290808体育彩票销售机构市场调控资金支出</w:t>
      </w:r>
      <w:r w:rsidRPr="00E97C03">
        <w:rPr>
          <w:rFonts w:ascii="仿宋_GB2312" w:eastAsia="仿宋_GB2312" w:hint="eastAsia"/>
          <w:sz w:val="32"/>
          <w:szCs w:val="32"/>
        </w:rPr>
        <w:t>1657.93</w:t>
      </w:r>
      <w:r>
        <w:rPr>
          <w:rFonts w:ascii="仿宋_GB2312" w:eastAsia="仿宋_GB2312" w:hint="eastAsia"/>
          <w:sz w:val="32"/>
          <w:szCs w:val="32"/>
        </w:rPr>
        <w:t>万元。按经济分类科目（按类级科目公开），</w:t>
      </w:r>
      <w:r w:rsidRPr="00E311AA">
        <w:rPr>
          <w:rFonts w:ascii="仿宋" w:eastAsia="仿宋" w:hAnsi="仿宋" w:hint="eastAsia"/>
          <w:sz w:val="32"/>
          <w:szCs w:val="32"/>
        </w:rPr>
        <w:t>工资福利</w:t>
      </w:r>
      <w:r w:rsidRPr="00E311AA">
        <w:rPr>
          <w:rFonts w:ascii="仿宋_GB2312" w:eastAsia="仿宋_GB2312" w:hint="eastAsia"/>
          <w:sz w:val="32"/>
          <w:szCs w:val="32"/>
        </w:rPr>
        <w:t>支出</w:t>
      </w:r>
      <w:r>
        <w:rPr>
          <w:rFonts w:ascii="仿宋_GB2312" w:eastAsia="仿宋_GB2312" w:hint="eastAsia"/>
          <w:sz w:val="32"/>
          <w:szCs w:val="32"/>
        </w:rPr>
        <w:t>1570.39万元，</w:t>
      </w:r>
      <w:r w:rsidRPr="00E311AA">
        <w:rPr>
          <w:rFonts w:ascii="仿宋" w:eastAsia="仿宋" w:hAnsi="仿宋" w:hint="eastAsia"/>
          <w:sz w:val="32"/>
          <w:szCs w:val="32"/>
        </w:rPr>
        <w:t>商品和服务</w:t>
      </w:r>
      <w:r>
        <w:rPr>
          <w:rFonts w:ascii="仿宋_GB2312" w:eastAsia="仿宋_GB2312" w:hint="eastAsia"/>
          <w:sz w:val="32"/>
          <w:szCs w:val="32"/>
        </w:rPr>
        <w:t>支出9900.85万元。</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与年初预算数相比情况：政府性基金预算财政拨款收入年初预算数9560万元，决算数11113万元，预决算差异率16.24%，差异主要原因由于国家体育总局彩票管理中心为了加强对彩票市场的宣传力度等因素拨入彩票市场调控资金1553万元。政府性基金预算财政拨款支出年初预算数9560</w:t>
      </w:r>
      <w:r>
        <w:rPr>
          <w:rFonts w:ascii="仿宋_GB2312" w:eastAsia="仿宋_GB2312" w:hint="eastAsia"/>
          <w:sz w:val="32"/>
          <w:szCs w:val="32"/>
        </w:rPr>
        <w:lastRenderedPageBreak/>
        <w:t>万元，决算数11471.24万元，预决算差异率19.99%，差异主要原因由于国家体育总局彩票管理中心为了加强对彩票市场的宣传力度等因素拨入彩票市场调控资金1553万元。</w:t>
      </w:r>
    </w:p>
    <w:p w:rsidR="00801306" w:rsidRPr="00E80D8F" w:rsidRDefault="00801306" w:rsidP="00801306">
      <w:pPr>
        <w:spacing w:line="540" w:lineRule="exact"/>
        <w:ind w:firstLineChars="200" w:firstLine="640"/>
        <w:rPr>
          <w:rFonts w:ascii="黑体" w:eastAsia="黑体" w:hAnsi="黑体"/>
          <w:sz w:val="32"/>
          <w:szCs w:val="32"/>
        </w:rPr>
      </w:pPr>
      <w:r w:rsidRPr="00E80D8F">
        <w:rPr>
          <w:rFonts w:ascii="黑体" w:eastAsia="黑体" w:hAnsi="黑体" w:hint="eastAsia"/>
          <w:sz w:val="32"/>
          <w:szCs w:val="32"/>
        </w:rPr>
        <w:t>三、部门结转结余情况</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年末结转结余169.43万元。与上年相比，减少358.24万元，降低52.7%。</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其中财政拨款结转结余169.43万元。与上年相比，减少358.24万元，降低52.7%。</w:t>
      </w:r>
    </w:p>
    <w:p w:rsidR="00801306" w:rsidRPr="009C7AB9" w:rsidRDefault="00801306" w:rsidP="0045024B">
      <w:pPr>
        <w:ind w:left="413" w:firstLineChars="50" w:firstLine="160"/>
        <w:rPr>
          <w:rFonts w:ascii="仿宋" w:eastAsia="仿宋" w:hAnsi="仿宋"/>
          <w:sz w:val="30"/>
          <w:szCs w:val="30"/>
        </w:rPr>
      </w:pPr>
      <w:r w:rsidRPr="00E80D8F">
        <w:rPr>
          <w:rFonts w:ascii="黑体" w:eastAsia="黑体" w:hAnsi="黑体" w:hint="eastAsia"/>
          <w:sz w:val="32"/>
          <w:szCs w:val="32"/>
        </w:rPr>
        <w:t>四、一般公共预算“三公”经费支出情况</w:t>
      </w:r>
      <w:r>
        <w:rPr>
          <w:rFonts w:ascii="仿宋" w:eastAsia="仿宋" w:hAnsi="仿宋" w:hint="eastAsia"/>
          <w:sz w:val="30"/>
          <w:szCs w:val="30"/>
        </w:rPr>
        <w:t>（</w:t>
      </w:r>
      <w:r w:rsidRPr="009C7AB9">
        <w:rPr>
          <w:rFonts w:ascii="仿宋" w:eastAsia="仿宋" w:hAnsi="仿宋" w:hint="eastAsia"/>
          <w:sz w:val="30"/>
          <w:szCs w:val="30"/>
        </w:rPr>
        <w:t>属政府性基金预算，无此内容</w:t>
      </w:r>
      <w:r>
        <w:rPr>
          <w:rFonts w:ascii="仿宋" w:eastAsia="仿宋" w:hAnsi="仿宋" w:hint="eastAsia"/>
          <w:sz w:val="30"/>
          <w:szCs w:val="30"/>
        </w:rPr>
        <w:t>）</w:t>
      </w:r>
    </w:p>
    <w:p w:rsidR="00801306" w:rsidRPr="00F333AE" w:rsidRDefault="00801306" w:rsidP="00F273E2">
      <w:pPr>
        <w:spacing w:line="540" w:lineRule="exact"/>
        <w:rPr>
          <w:rFonts w:ascii="仿宋_GB2312" w:eastAsia="仿宋_GB2312"/>
          <w:sz w:val="32"/>
          <w:szCs w:val="32"/>
        </w:rPr>
      </w:pPr>
      <w:r>
        <w:rPr>
          <w:rFonts w:ascii="仿宋_GB2312" w:eastAsia="仿宋_GB2312" w:hint="eastAsia"/>
          <w:sz w:val="32"/>
          <w:szCs w:val="32"/>
        </w:rPr>
        <w:t xml:space="preserve">   2018年度一般公共预算“三公”经费支出决算0万元，比上年增加（减少）0万元，增长（降低）0%，增加（减少）原因是</w:t>
      </w:r>
      <w:r w:rsidRPr="00DD0ED7">
        <w:rPr>
          <w:rFonts w:ascii="仿宋_GB2312" w:eastAsia="仿宋_GB2312" w:hint="eastAsia"/>
          <w:sz w:val="32"/>
          <w:szCs w:val="32"/>
        </w:rPr>
        <w:t>无</w:t>
      </w:r>
      <w:r w:rsidR="007075A2" w:rsidRPr="00DD0ED7">
        <w:rPr>
          <w:rFonts w:ascii="仿宋_GB2312" w:eastAsia="仿宋_GB2312" w:hint="eastAsia"/>
          <w:sz w:val="32"/>
          <w:szCs w:val="32"/>
        </w:rPr>
        <w:t>预算安排</w:t>
      </w:r>
      <w:r w:rsidRPr="00F273E2">
        <w:rPr>
          <w:rFonts w:ascii="仿宋_GB2312" w:eastAsia="仿宋_GB2312" w:hint="eastAsia"/>
          <w:sz w:val="32"/>
          <w:szCs w:val="32"/>
        </w:rPr>
        <w:t>。</w:t>
      </w:r>
      <w:r>
        <w:rPr>
          <w:rFonts w:ascii="仿宋_GB2312" w:eastAsia="仿宋_GB2312" w:hint="eastAsia"/>
          <w:sz w:val="32"/>
          <w:szCs w:val="32"/>
        </w:rPr>
        <w:t>其中，因公出国（境）费支出0万元，占0%，比上年增加（减少）0万元，增长（降低）0</w:t>
      </w:r>
      <w:r w:rsidRPr="00F333AE">
        <w:rPr>
          <w:rFonts w:ascii="仿宋_GB2312" w:eastAsia="仿宋_GB2312" w:hint="eastAsia"/>
          <w:sz w:val="32"/>
          <w:szCs w:val="32"/>
        </w:rPr>
        <w:t>%，增加（减少）原因是</w:t>
      </w:r>
      <w:r>
        <w:rPr>
          <w:rFonts w:ascii="仿宋_GB2312" w:eastAsia="仿宋_GB2312" w:hint="eastAsia"/>
          <w:sz w:val="32"/>
          <w:szCs w:val="32"/>
        </w:rPr>
        <w:t xml:space="preserve"> </w:t>
      </w:r>
      <w:r w:rsidR="00F273E2" w:rsidRPr="00DD0ED7">
        <w:rPr>
          <w:rFonts w:ascii="仿宋_GB2312" w:eastAsia="仿宋_GB2312" w:hint="eastAsia"/>
          <w:sz w:val="32"/>
          <w:szCs w:val="32"/>
        </w:rPr>
        <w:t>无预算安排</w:t>
      </w:r>
      <w:r w:rsidRPr="00F333AE">
        <w:rPr>
          <w:rFonts w:ascii="仿宋_GB2312" w:eastAsia="仿宋_GB2312" w:hint="eastAsia"/>
          <w:sz w:val="32"/>
          <w:szCs w:val="32"/>
        </w:rPr>
        <w:t>；公务用车购置及运行维护费支出</w:t>
      </w:r>
      <w:r>
        <w:rPr>
          <w:rFonts w:ascii="仿宋_GB2312" w:eastAsia="仿宋_GB2312" w:hint="eastAsia"/>
          <w:sz w:val="32"/>
          <w:szCs w:val="32"/>
        </w:rPr>
        <w:t>0</w:t>
      </w:r>
      <w:r w:rsidRPr="00F333AE">
        <w:rPr>
          <w:rFonts w:ascii="仿宋_GB2312" w:eastAsia="仿宋_GB2312" w:hint="eastAsia"/>
          <w:sz w:val="32"/>
          <w:szCs w:val="32"/>
        </w:rPr>
        <w:t>万元，占</w:t>
      </w:r>
      <w:r>
        <w:rPr>
          <w:rFonts w:ascii="仿宋_GB2312" w:eastAsia="仿宋_GB2312" w:hint="eastAsia"/>
          <w:sz w:val="32"/>
          <w:szCs w:val="32"/>
        </w:rPr>
        <w:t>0</w:t>
      </w:r>
      <w:r w:rsidRPr="00F333AE">
        <w:rPr>
          <w:rFonts w:ascii="仿宋_GB2312" w:eastAsia="仿宋_GB2312" w:hint="eastAsia"/>
          <w:sz w:val="32"/>
          <w:szCs w:val="32"/>
        </w:rPr>
        <w:t>%，比上年增加（减少）</w:t>
      </w:r>
      <w:r>
        <w:rPr>
          <w:rFonts w:ascii="仿宋_GB2312" w:eastAsia="仿宋_GB2312" w:hint="eastAsia"/>
          <w:sz w:val="32"/>
          <w:szCs w:val="32"/>
        </w:rPr>
        <w:t>0</w:t>
      </w:r>
      <w:r w:rsidRPr="00F333AE">
        <w:rPr>
          <w:rFonts w:ascii="仿宋_GB2312" w:eastAsia="仿宋_GB2312" w:hint="eastAsia"/>
          <w:sz w:val="32"/>
          <w:szCs w:val="32"/>
        </w:rPr>
        <w:t>万元，增长（降低）</w:t>
      </w:r>
      <w:r>
        <w:rPr>
          <w:rFonts w:ascii="仿宋_GB2312" w:eastAsia="仿宋_GB2312" w:hint="eastAsia"/>
          <w:sz w:val="32"/>
          <w:szCs w:val="32"/>
        </w:rPr>
        <w:t>0</w:t>
      </w:r>
      <w:r w:rsidRPr="00F333AE">
        <w:rPr>
          <w:rFonts w:ascii="仿宋_GB2312" w:eastAsia="仿宋_GB2312" w:hint="eastAsia"/>
          <w:sz w:val="32"/>
          <w:szCs w:val="32"/>
        </w:rPr>
        <w:t>%，增加（减少）原因是</w:t>
      </w:r>
      <w:r>
        <w:rPr>
          <w:rFonts w:ascii="仿宋_GB2312" w:eastAsia="仿宋_GB2312" w:hint="eastAsia"/>
          <w:sz w:val="32"/>
          <w:szCs w:val="32"/>
        </w:rPr>
        <w:t xml:space="preserve"> </w:t>
      </w:r>
      <w:r w:rsidR="00F273E2" w:rsidRPr="00DD0ED7">
        <w:rPr>
          <w:rFonts w:ascii="仿宋_GB2312" w:eastAsia="仿宋_GB2312" w:hint="eastAsia"/>
          <w:sz w:val="32"/>
          <w:szCs w:val="32"/>
        </w:rPr>
        <w:t>无预算安排</w:t>
      </w:r>
      <w:r w:rsidRPr="00F333AE">
        <w:rPr>
          <w:rFonts w:ascii="仿宋_GB2312" w:eastAsia="仿宋_GB2312" w:hint="eastAsia"/>
          <w:sz w:val="32"/>
          <w:szCs w:val="32"/>
        </w:rPr>
        <w:t>；公务接待费支出</w:t>
      </w:r>
      <w:r>
        <w:rPr>
          <w:rFonts w:ascii="仿宋_GB2312" w:eastAsia="仿宋_GB2312" w:hint="eastAsia"/>
          <w:sz w:val="32"/>
          <w:szCs w:val="32"/>
        </w:rPr>
        <w:t>0</w:t>
      </w:r>
      <w:r w:rsidRPr="00F333AE">
        <w:rPr>
          <w:rFonts w:ascii="仿宋_GB2312" w:eastAsia="仿宋_GB2312" w:hint="eastAsia"/>
          <w:sz w:val="32"/>
          <w:szCs w:val="32"/>
        </w:rPr>
        <w:t>万元，占</w:t>
      </w:r>
      <w:r>
        <w:rPr>
          <w:rFonts w:ascii="仿宋_GB2312" w:eastAsia="仿宋_GB2312" w:hint="eastAsia"/>
          <w:sz w:val="32"/>
          <w:szCs w:val="32"/>
        </w:rPr>
        <w:t>0</w:t>
      </w:r>
      <w:r w:rsidRPr="00F333AE">
        <w:rPr>
          <w:rFonts w:ascii="仿宋_GB2312" w:eastAsia="仿宋_GB2312" w:hint="eastAsia"/>
          <w:sz w:val="32"/>
          <w:szCs w:val="32"/>
        </w:rPr>
        <w:t>%，比上年增加（减少）</w:t>
      </w:r>
      <w:r>
        <w:rPr>
          <w:rFonts w:ascii="仿宋_GB2312" w:eastAsia="仿宋_GB2312" w:hint="eastAsia"/>
          <w:sz w:val="32"/>
          <w:szCs w:val="32"/>
        </w:rPr>
        <w:t>0</w:t>
      </w:r>
      <w:r w:rsidRPr="00F333AE">
        <w:rPr>
          <w:rFonts w:ascii="仿宋_GB2312" w:eastAsia="仿宋_GB2312" w:hint="eastAsia"/>
          <w:sz w:val="32"/>
          <w:szCs w:val="32"/>
        </w:rPr>
        <w:t>万元，增长（降低）</w:t>
      </w:r>
      <w:r>
        <w:rPr>
          <w:rFonts w:ascii="仿宋_GB2312" w:eastAsia="仿宋_GB2312" w:hint="eastAsia"/>
          <w:sz w:val="32"/>
          <w:szCs w:val="32"/>
        </w:rPr>
        <w:t>0</w:t>
      </w:r>
      <w:r w:rsidRPr="00F333AE">
        <w:rPr>
          <w:rFonts w:ascii="仿宋_GB2312" w:eastAsia="仿宋_GB2312" w:hint="eastAsia"/>
          <w:sz w:val="32"/>
          <w:szCs w:val="32"/>
        </w:rPr>
        <w:t>%，增加（减少）原因是</w:t>
      </w:r>
      <w:r>
        <w:rPr>
          <w:rFonts w:ascii="仿宋_GB2312" w:eastAsia="仿宋_GB2312" w:hint="eastAsia"/>
          <w:sz w:val="32"/>
          <w:szCs w:val="32"/>
        </w:rPr>
        <w:t xml:space="preserve"> </w:t>
      </w:r>
      <w:r w:rsidR="00F273E2" w:rsidRPr="00DD0ED7">
        <w:rPr>
          <w:rFonts w:ascii="仿宋_GB2312" w:eastAsia="仿宋_GB2312" w:hint="eastAsia"/>
          <w:sz w:val="32"/>
          <w:szCs w:val="32"/>
        </w:rPr>
        <w:t>无预算安排</w:t>
      </w:r>
      <w:r w:rsidRPr="00F333AE">
        <w:rPr>
          <w:rFonts w:ascii="仿宋_GB2312" w:eastAsia="仿宋_GB2312" w:hint="eastAsia"/>
          <w:sz w:val="32"/>
          <w:szCs w:val="32"/>
        </w:rPr>
        <w:t>。具体情况如下：</w:t>
      </w:r>
    </w:p>
    <w:p w:rsidR="00801306" w:rsidRPr="00F333AE" w:rsidRDefault="00801306" w:rsidP="00F273E2">
      <w:pPr>
        <w:spacing w:line="540" w:lineRule="exact"/>
        <w:ind w:firstLineChars="200" w:firstLine="640"/>
        <w:rPr>
          <w:rFonts w:ascii="仿宋_GB2312" w:eastAsia="仿宋_GB2312"/>
          <w:sz w:val="32"/>
          <w:szCs w:val="32"/>
        </w:rPr>
      </w:pPr>
      <w:r>
        <w:rPr>
          <w:rFonts w:ascii="仿宋_GB2312" w:eastAsia="仿宋_GB2312" w:hint="eastAsia"/>
          <w:sz w:val="32"/>
          <w:szCs w:val="32"/>
        </w:rPr>
        <w:t>因公出国（境）费支出0万元。全年使用一般公共预算财政拨款安排的出国（境）团组0个，累计0人次。开支内容包括：</w:t>
      </w:r>
      <w:r w:rsidR="00F273E2" w:rsidRPr="00DD0ED7">
        <w:rPr>
          <w:rFonts w:ascii="仿宋_GB2312" w:eastAsia="仿宋_GB2312" w:hint="eastAsia"/>
          <w:sz w:val="32"/>
          <w:szCs w:val="32"/>
        </w:rPr>
        <w:t>无预算安排</w:t>
      </w:r>
      <w:r>
        <w:rPr>
          <w:rFonts w:ascii="仿宋_GB2312" w:eastAsia="仿宋_GB2312" w:hint="eastAsia"/>
          <w:sz w:val="32"/>
          <w:szCs w:val="32"/>
        </w:rPr>
        <w:t>。</w:t>
      </w:r>
    </w:p>
    <w:p w:rsidR="00801306" w:rsidRPr="00F333AE" w:rsidRDefault="00801306" w:rsidP="00F273E2">
      <w:pPr>
        <w:spacing w:line="540" w:lineRule="exact"/>
        <w:ind w:firstLineChars="200" w:firstLine="640"/>
        <w:rPr>
          <w:rFonts w:ascii="仿宋_GB2312" w:eastAsia="仿宋_GB2312"/>
          <w:sz w:val="32"/>
          <w:szCs w:val="32"/>
        </w:rPr>
      </w:pPr>
      <w:r>
        <w:rPr>
          <w:rFonts w:ascii="仿宋_GB2312" w:eastAsia="仿宋_GB2312" w:hint="eastAsia"/>
          <w:sz w:val="32"/>
          <w:szCs w:val="32"/>
        </w:rPr>
        <w:t>公务用车购置及运行维护费0万元,其中，公务用车购置0万元，公务用车运行维护费0万元。主要用于</w:t>
      </w:r>
      <w:r w:rsidR="00F273E2" w:rsidRPr="00DD0ED7">
        <w:rPr>
          <w:rFonts w:ascii="仿宋_GB2312" w:eastAsia="仿宋_GB2312" w:hint="eastAsia"/>
          <w:sz w:val="32"/>
          <w:szCs w:val="32"/>
        </w:rPr>
        <w:t>无预算安排</w:t>
      </w:r>
      <w:r>
        <w:rPr>
          <w:rFonts w:ascii="仿宋_GB2312" w:eastAsia="仿宋_GB2312" w:hint="eastAsia"/>
          <w:sz w:val="32"/>
          <w:szCs w:val="32"/>
        </w:rPr>
        <w:t>。</w:t>
      </w:r>
      <w:r w:rsidRPr="00F333AE">
        <w:rPr>
          <w:rFonts w:ascii="仿宋_GB2312" w:eastAsia="仿宋_GB2312" w:hint="eastAsia"/>
          <w:sz w:val="32"/>
          <w:szCs w:val="32"/>
        </w:rPr>
        <w:t>单位一般公共财政拨款安排的公务用车购置量</w:t>
      </w:r>
      <w:r>
        <w:rPr>
          <w:rFonts w:ascii="仿宋_GB2312" w:eastAsia="仿宋_GB2312" w:hint="eastAsia"/>
          <w:sz w:val="32"/>
          <w:szCs w:val="32"/>
        </w:rPr>
        <w:t>0</w:t>
      </w:r>
      <w:r w:rsidRPr="00F333AE">
        <w:rPr>
          <w:rFonts w:ascii="仿宋_GB2312" w:eastAsia="仿宋_GB2312" w:hint="eastAsia"/>
          <w:sz w:val="32"/>
          <w:szCs w:val="32"/>
        </w:rPr>
        <w:t>辆，保</w:t>
      </w:r>
      <w:r w:rsidRPr="00F333AE">
        <w:rPr>
          <w:rFonts w:ascii="仿宋_GB2312" w:eastAsia="仿宋_GB2312" w:hint="eastAsia"/>
          <w:sz w:val="32"/>
          <w:szCs w:val="32"/>
        </w:rPr>
        <w:lastRenderedPageBreak/>
        <w:t>有量为</w:t>
      </w:r>
      <w:r>
        <w:rPr>
          <w:rFonts w:ascii="仿宋_GB2312" w:eastAsia="仿宋_GB2312" w:hint="eastAsia"/>
          <w:sz w:val="32"/>
          <w:szCs w:val="32"/>
        </w:rPr>
        <w:t>0</w:t>
      </w:r>
      <w:r w:rsidRPr="00F333AE">
        <w:rPr>
          <w:rFonts w:ascii="仿宋_GB2312" w:eastAsia="仿宋_GB2312" w:hint="eastAsia"/>
          <w:sz w:val="32"/>
          <w:szCs w:val="32"/>
        </w:rPr>
        <w:t>辆。</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公务接待费0万元。具体是：国内公务接待支出0万元，主要是无等。单位国内公务接待0批次，0人次。</w:t>
      </w:r>
    </w:p>
    <w:p w:rsidR="00801306" w:rsidRDefault="00801306" w:rsidP="00F273E2">
      <w:pPr>
        <w:spacing w:line="54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与年初预算数相比情况：一般公共预算“三公”经费支出年初预算数0万元，决算数0万元，预决算差异率0%，差异主要原因</w:t>
      </w:r>
      <w:r w:rsidR="00F273E2" w:rsidRPr="00DD0ED7">
        <w:rPr>
          <w:rFonts w:ascii="仿宋_GB2312" w:eastAsia="仿宋_GB2312" w:hint="eastAsia"/>
          <w:sz w:val="32"/>
          <w:szCs w:val="32"/>
        </w:rPr>
        <w:t>无预算安排</w:t>
      </w:r>
      <w:r>
        <w:rPr>
          <w:rFonts w:ascii="仿宋_GB2312" w:eastAsia="仿宋_GB2312" w:hint="eastAsia"/>
          <w:sz w:val="32"/>
          <w:szCs w:val="32"/>
        </w:rPr>
        <w:t>。</w:t>
      </w:r>
      <w:r>
        <w:rPr>
          <w:rFonts w:ascii="仿宋_GB2312" w:eastAsia="仿宋_GB2312" w:hAnsi="宋体" w:cs="宋体" w:hint="eastAsia"/>
          <w:kern w:val="0"/>
          <w:sz w:val="32"/>
          <w:szCs w:val="32"/>
        </w:rPr>
        <w:t>其中：因公出国（境）费</w:t>
      </w:r>
      <w:r>
        <w:rPr>
          <w:rFonts w:ascii="仿宋_GB2312" w:eastAsia="仿宋_GB2312" w:hint="eastAsia"/>
          <w:sz w:val="32"/>
          <w:szCs w:val="32"/>
        </w:rPr>
        <w:t>预算数0万元，决算数0万元，预决算</w:t>
      </w:r>
      <w:r w:rsidRPr="00F273E2">
        <w:rPr>
          <w:rFonts w:ascii="仿宋_GB2312" w:eastAsia="仿宋_GB2312" w:hint="eastAsia"/>
          <w:sz w:val="32"/>
          <w:szCs w:val="32"/>
        </w:rPr>
        <w:t>差异率</w:t>
      </w:r>
      <w:r w:rsidR="007075A2" w:rsidRPr="00F273E2">
        <w:rPr>
          <w:rFonts w:ascii="仿宋_GB2312" w:eastAsia="仿宋_GB2312" w:hint="eastAsia"/>
          <w:sz w:val="32"/>
          <w:szCs w:val="32"/>
        </w:rPr>
        <w:t>0</w:t>
      </w:r>
      <w:r w:rsidRPr="00F273E2">
        <w:rPr>
          <w:rFonts w:ascii="仿宋_GB2312" w:eastAsia="仿宋_GB2312" w:hint="eastAsia"/>
          <w:sz w:val="32"/>
          <w:szCs w:val="32"/>
        </w:rPr>
        <w:t>%，差</w:t>
      </w:r>
      <w:r>
        <w:rPr>
          <w:rFonts w:ascii="仿宋_GB2312" w:eastAsia="仿宋_GB2312" w:hint="eastAsia"/>
          <w:sz w:val="32"/>
          <w:szCs w:val="32"/>
        </w:rPr>
        <w:t>异主要原因</w:t>
      </w:r>
      <w:r w:rsidR="00F273E2" w:rsidRPr="00DD0ED7">
        <w:rPr>
          <w:rFonts w:ascii="仿宋_GB2312" w:eastAsia="仿宋_GB2312" w:hint="eastAsia"/>
          <w:sz w:val="32"/>
          <w:szCs w:val="32"/>
        </w:rPr>
        <w:t>无预算安排</w:t>
      </w:r>
      <w:r>
        <w:rPr>
          <w:rFonts w:ascii="仿宋_GB2312" w:eastAsia="仿宋_GB2312" w:hint="eastAsia"/>
          <w:sz w:val="32"/>
          <w:szCs w:val="32"/>
        </w:rPr>
        <w:t>；</w:t>
      </w:r>
      <w:r>
        <w:rPr>
          <w:rFonts w:ascii="仿宋_GB2312" w:eastAsia="仿宋_GB2312" w:hAnsi="宋体" w:cs="宋体" w:hint="eastAsia"/>
          <w:kern w:val="0"/>
          <w:sz w:val="32"/>
          <w:szCs w:val="32"/>
        </w:rPr>
        <w:t>公务用车购置</w:t>
      </w:r>
      <w:r>
        <w:rPr>
          <w:rFonts w:ascii="仿宋_GB2312" w:eastAsia="仿宋_GB2312" w:hint="eastAsia"/>
          <w:sz w:val="32"/>
          <w:szCs w:val="32"/>
        </w:rPr>
        <w:t>预算数0万元，决算数0万元，预决算差异率0%，差异主要原因</w:t>
      </w:r>
      <w:r w:rsidR="00F273E2" w:rsidRPr="00DD0ED7">
        <w:rPr>
          <w:rFonts w:ascii="仿宋_GB2312" w:eastAsia="仿宋_GB2312" w:hint="eastAsia"/>
          <w:sz w:val="32"/>
          <w:szCs w:val="32"/>
        </w:rPr>
        <w:t>无预算安排</w:t>
      </w:r>
      <w:r>
        <w:rPr>
          <w:rFonts w:ascii="仿宋_GB2312" w:eastAsia="仿宋_GB2312" w:hint="eastAsia"/>
          <w:sz w:val="32"/>
          <w:szCs w:val="32"/>
        </w:rPr>
        <w:t>；</w:t>
      </w:r>
      <w:r>
        <w:rPr>
          <w:rFonts w:ascii="仿宋_GB2312" w:eastAsia="仿宋_GB2312" w:hAnsi="宋体" w:cs="宋体" w:hint="eastAsia"/>
          <w:kern w:val="0"/>
          <w:sz w:val="32"/>
          <w:szCs w:val="32"/>
        </w:rPr>
        <w:t>公务用车运行费</w:t>
      </w:r>
      <w:r>
        <w:rPr>
          <w:rFonts w:ascii="仿宋_GB2312" w:eastAsia="仿宋_GB2312" w:hint="eastAsia"/>
          <w:sz w:val="32"/>
          <w:szCs w:val="32"/>
        </w:rPr>
        <w:t>预算数0万元，决算数0万元，预决算差异率0%，差异主要原因</w:t>
      </w:r>
      <w:r w:rsidR="00F273E2" w:rsidRPr="00DD0ED7">
        <w:rPr>
          <w:rFonts w:ascii="仿宋_GB2312" w:eastAsia="仿宋_GB2312" w:hint="eastAsia"/>
          <w:sz w:val="32"/>
          <w:szCs w:val="32"/>
        </w:rPr>
        <w:t>无预算安排</w:t>
      </w:r>
      <w:r>
        <w:rPr>
          <w:rFonts w:ascii="仿宋_GB2312" w:eastAsia="仿宋_GB2312" w:hint="eastAsia"/>
          <w:sz w:val="32"/>
          <w:szCs w:val="32"/>
        </w:rPr>
        <w:t>；</w:t>
      </w:r>
      <w:r>
        <w:rPr>
          <w:rFonts w:ascii="仿宋_GB2312" w:eastAsia="仿宋_GB2312" w:hAnsi="宋体" w:cs="宋体" w:hint="eastAsia"/>
          <w:kern w:val="0"/>
          <w:sz w:val="32"/>
          <w:szCs w:val="32"/>
        </w:rPr>
        <w:t>公务接待费</w:t>
      </w:r>
      <w:r>
        <w:rPr>
          <w:rFonts w:ascii="仿宋_GB2312" w:eastAsia="仿宋_GB2312" w:hint="eastAsia"/>
          <w:sz w:val="32"/>
          <w:szCs w:val="32"/>
        </w:rPr>
        <w:t>预算数0万元，决算数0万元，预决算差异率0%，差异主要原因</w:t>
      </w:r>
      <w:r w:rsidR="00F273E2" w:rsidRPr="00DD0ED7">
        <w:rPr>
          <w:rFonts w:ascii="仿宋_GB2312" w:eastAsia="仿宋_GB2312" w:hint="eastAsia"/>
          <w:sz w:val="32"/>
          <w:szCs w:val="32"/>
        </w:rPr>
        <w:t>无预算安排</w:t>
      </w:r>
      <w:r>
        <w:rPr>
          <w:rFonts w:ascii="仿宋_GB2312" w:eastAsia="仿宋_GB2312" w:hint="eastAsia"/>
          <w:sz w:val="32"/>
          <w:szCs w:val="32"/>
        </w:rPr>
        <w:t>。</w:t>
      </w:r>
    </w:p>
    <w:p w:rsidR="00801306" w:rsidRPr="00E55401" w:rsidRDefault="00F273E2" w:rsidP="00F273E2">
      <w:pPr>
        <w:ind w:left="413" w:firstLineChars="50" w:firstLine="160"/>
        <w:rPr>
          <w:rFonts w:ascii="仿宋" w:eastAsia="仿宋" w:hAnsi="仿宋"/>
          <w:sz w:val="30"/>
          <w:szCs w:val="30"/>
        </w:rPr>
      </w:pPr>
      <w:r>
        <w:rPr>
          <w:rFonts w:ascii="黑体" w:eastAsia="黑体" w:hAnsi="黑体" w:hint="eastAsia"/>
          <w:sz w:val="32"/>
          <w:szCs w:val="32"/>
        </w:rPr>
        <w:t>其他说明内容：</w:t>
      </w:r>
      <w:r w:rsidR="004F05F7" w:rsidRPr="00E55401">
        <w:rPr>
          <w:rFonts w:ascii="黑体" w:eastAsia="黑体" w:hAnsi="黑体" w:hint="eastAsia"/>
          <w:sz w:val="32"/>
          <w:szCs w:val="32"/>
        </w:rPr>
        <w:t>政府性</w:t>
      </w:r>
      <w:r w:rsidR="00801306" w:rsidRPr="00E55401">
        <w:rPr>
          <w:rFonts w:ascii="黑体" w:eastAsia="黑体" w:hAnsi="黑体" w:hint="eastAsia"/>
          <w:sz w:val="32"/>
          <w:szCs w:val="32"/>
        </w:rPr>
        <w:t>基金预算“三公”经费支出情况</w:t>
      </w:r>
    </w:p>
    <w:p w:rsidR="00801306" w:rsidRPr="00F333AE" w:rsidRDefault="00801306" w:rsidP="00604399">
      <w:pPr>
        <w:spacing w:line="540" w:lineRule="exact"/>
        <w:rPr>
          <w:rFonts w:ascii="仿宋_GB2312" w:eastAsia="仿宋_GB2312"/>
          <w:sz w:val="32"/>
          <w:szCs w:val="32"/>
        </w:rPr>
      </w:pPr>
      <w:r>
        <w:rPr>
          <w:rFonts w:ascii="仿宋_GB2312" w:eastAsia="仿宋_GB2312" w:hint="eastAsia"/>
          <w:sz w:val="32"/>
          <w:szCs w:val="32"/>
        </w:rPr>
        <w:t xml:space="preserve">   2018年度</w:t>
      </w:r>
      <w:r w:rsidR="00604399" w:rsidRPr="00604399">
        <w:rPr>
          <w:rFonts w:ascii="仿宋_GB2312" w:eastAsia="仿宋_GB2312" w:hint="eastAsia"/>
          <w:sz w:val="32"/>
          <w:szCs w:val="32"/>
        </w:rPr>
        <w:t>政府性基金预算</w:t>
      </w:r>
      <w:r>
        <w:rPr>
          <w:rFonts w:ascii="仿宋_GB2312" w:eastAsia="仿宋_GB2312" w:hint="eastAsia"/>
          <w:sz w:val="32"/>
          <w:szCs w:val="32"/>
        </w:rPr>
        <w:t>“三公”经费支出决算</w:t>
      </w:r>
      <w:r w:rsidR="000F2022">
        <w:rPr>
          <w:rFonts w:ascii="仿宋_GB2312" w:eastAsia="仿宋_GB2312" w:hint="eastAsia"/>
          <w:sz w:val="32"/>
          <w:szCs w:val="32"/>
        </w:rPr>
        <w:t>88.7</w:t>
      </w:r>
      <w:r>
        <w:rPr>
          <w:rFonts w:ascii="仿宋_GB2312" w:eastAsia="仿宋_GB2312" w:hint="eastAsia"/>
          <w:sz w:val="32"/>
          <w:szCs w:val="32"/>
        </w:rPr>
        <w:t>万元，比上年减少</w:t>
      </w:r>
      <w:r w:rsidR="000F2022">
        <w:rPr>
          <w:rFonts w:ascii="仿宋_GB2312" w:eastAsia="仿宋_GB2312" w:hint="eastAsia"/>
          <w:sz w:val="32"/>
          <w:szCs w:val="32"/>
        </w:rPr>
        <w:t>11.3</w:t>
      </w:r>
      <w:r>
        <w:rPr>
          <w:rFonts w:ascii="仿宋_GB2312" w:eastAsia="仿宋_GB2312" w:hint="eastAsia"/>
          <w:sz w:val="32"/>
          <w:szCs w:val="32"/>
        </w:rPr>
        <w:t>万元，增长（降低）</w:t>
      </w:r>
      <w:r w:rsidR="000F2022">
        <w:rPr>
          <w:rFonts w:ascii="仿宋_GB2312" w:eastAsia="仿宋_GB2312" w:hint="eastAsia"/>
          <w:sz w:val="32"/>
          <w:szCs w:val="32"/>
        </w:rPr>
        <w:t>11.3</w:t>
      </w:r>
      <w:r>
        <w:rPr>
          <w:rFonts w:ascii="仿宋_GB2312" w:eastAsia="仿宋_GB2312" w:hint="eastAsia"/>
          <w:sz w:val="32"/>
          <w:szCs w:val="32"/>
        </w:rPr>
        <w:t>%，减少原因是</w:t>
      </w:r>
      <w:r w:rsidR="000F2022">
        <w:rPr>
          <w:rFonts w:ascii="仿宋" w:eastAsia="仿宋" w:hAnsi="仿宋" w:hint="eastAsia"/>
          <w:sz w:val="30"/>
          <w:szCs w:val="30"/>
        </w:rPr>
        <w:t>执行贯彻落实</w:t>
      </w:r>
      <w:r w:rsidR="000F2022" w:rsidRPr="00EE189B">
        <w:rPr>
          <w:rFonts w:ascii="仿宋" w:eastAsia="仿宋" w:hAnsi="仿宋" w:hint="eastAsia"/>
          <w:sz w:val="30"/>
          <w:szCs w:val="30"/>
        </w:rPr>
        <w:t>《关于</w:t>
      </w:r>
      <w:r w:rsidR="000F2022">
        <w:rPr>
          <w:rFonts w:ascii="仿宋" w:eastAsia="仿宋" w:hAnsi="仿宋" w:hint="eastAsia"/>
          <w:sz w:val="30"/>
          <w:szCs w:val="30"/>
        </w:rPr>
        <w:t>召开贯彻落实自治区党委勤俭节约节俭开支重要决定的会议通知</w:t>
      </w:r>
      <w:r w:rsidR="000F2022" w:rsidRPr="00EE189B">
        <w:rPr>
          <w:rFonts w:ascii="仿宋" w:eastAsia="仿宋" w:hAnsi="仿宋" w:hint="eastAsia"/>
          <w:sz w:val="30"/>
          <w:szCs w:val="30"/>
        </w:rPr>
        <w:t>》</w:t>
      </w:r>
      <w:r w:rsidR="000F2022">
        <w:rPr>
          <w:rFonts w:ascii="仿宋" w:eastAsia="仿宋" w:hAnsi="仿宋" w:hint="eastAsia"/>
          <w:sz w:val="30"/>
          <w:szCs w:val="30"/>
        </w:rPr>
        <w:t>（新财预[2017]96号）文件精神</w:t>
      </w:r>
      <w:r>
        <w:rPr>
          <w:rFonts w:ascii="仿宋_GB2312" w:eastAsia="仿宋_GB2312" w:hint="eastAsia"/>
          <w:sz w:val="32"/>
          <w:szCs w:val="32"/>
        </w:rPr>
        <w:t>。其中，因公出国（境）费支出</w:t>
      </w:r>
      <w:r w:rsidR="000F2022">
        <w:rPr>
          <w:rFonts w:ascii="仿宋_GB2312" w:eastAsia="仿宋_GB2312" w:hint="eastAsia"/>
          <w:sz w:val="32"/>
          <w:szCs w:val="32"/>
        </w:rPr>
        <w:t>0</w:t>
      </w:r>
      <w:r>
        <w:rPr>
          <w:rFonts w:ascii="仿宋_GB2312" w:eastAsia="仿宋_GB2312" w:hint="eastAsia"/>
          <w:sz w:val="32"/>
          <w:szCs w:val="32"/>
        </w:rPr>
        <w:t>万元，占</w:t>
      </w:r>
      <w:r w:rsidR="000F2022">
        <w:rPr>
          <w:rFonts w:ascii="仿宋_GB2312" w:eastAsia="仿宋_GB2312" w:hint="eastAsia"/>
          <w:sz w:val="32"/>
          <w:szCs w:val="32"/>
        </w:rPr>
        <w:t>0</w:t>
      </w:r>
      <w:r>
        <w:rPr>
          <w:rFonts w:ascii="仿宋_GB2312" w:eastAsia="仿宋_GB2312" w:hint="eastAsia"/>
          <w:sz w:val="32"/>
          <w:szCs w:val="32"/>
        </w:rPr>
        <w:t>%，比上年增加（减少）</w:t>
      </w:r>
      <w:r w:rsidR="000F2022">
        <w:rPr>
          <w:rFonts w:ascii="仿宋_GB2312" w:eastAsia="仿宋_GB2312" w:hint="eastAsia"/>
          <w:sz w:val="32"/>
          <w:szCs w:val="32"/>
        </w:rPr>
        <w:t>0</w:t>
      </w:r>
      <w:r>
        <w:rPr>
          <w:rFonts w:ascii="仿宋_GB2312" w:eastAsia="仿宋_GB2312" w:hint="eastAsia"/>
          <w:sz w:val="32"/>
          <w:szCs w:val="32"/>
        </w:rPr>
        <w:t>万元，增长（降低）</w:t>
      </w:r>
      <w:r w:rsidR="000F2022">
        <w:rPr>
          <w:rFonts w:ascii="仿宋_GB2312" w:eastAsia="仿宋_GB2312" w:hint="eastAsia"/>
          <w:sz w:val="32"/>
          <w:szCs w:val="32"/>
        </w:rPr>
        <w:t>0</w:t>
      </w:r>
      <w:r w:rsidRPr="00F333AE">
        <w:rPr>
          <w:rFonts w:ascii="仿宋_GB2312" w:eastAsia="仿宋_GB2312" w:hint="eastAsia"/>
          <w:sz w:val="32"/>
          <w:szCs w:val="32"/>
        </w:rPr>
        <w:t>%，增加（减少）原因是</w:t>
      </w:r>
      <w:r w:rsidR="000F2022" w:rsidRPr="00DD0ED7">
        <w:rPr>
          <w:rFonts w:ascii="仿宋_GB2312" w:eastAsia="仿宋_GB2312" w:hint="eastAsia"/>
          <w:bCs/>
          <w:sz w:val="32"/>
          <w:szCs w:val="32"/>
        </w:rPr>
        <w:t>无</w:t>
      </w:r>
      <w:r w:rsidR="00604399" w:rsidRPr="00DD0ED7">
        <w:rPr>
          <w:rFonts w:ascii="仿宋_GB2312" w:eastAsia="仿宋_GB2312" w:hint="eastAsia"/>
          <w:bCs/>
          <w:sz w:val="32"/>
          <w:szCs w:val="32"/>
        </w:rPr>
        <w:t>预算安排</w:t>
      </w:r>
      <w:r w:rsidRPr="00F333AE">
        <w:rPr>
          <w:rFonts w:ascii="仿宋_GB2312" w:eastAsia="仿宋_GB2312" w:hint="eastAsia"/>
          <w:sz w:val="32"/>
          <w:szCs w:val="32"/>
        </w:rPr>
        <w:t>；公务用车购置及运行维护费支出</w:t>
      </w:r>
      <w:r w:rsidR="000F2022">
        <w:rPr>
          <w:rFonts w:ascii="仿宋_GB2312" w:eastAsia="仿宋_GB2312" w:hint="eastAsia"/>
          <w:sz w:val="32"/>
          <w:szCs w:val="32"/>
        </w:rPr>
        <w:t>88</w:t>
      </w:r>
      <w:r w:rsidRPr="00F333AE">
        <w:rPr>
          <w:rFonts w:ascii="仿宋_GB2312" w:eastAsia="仿宋_GB2312" w:hint="eastAsia"/>
          <w:sz w:val="32"/>
          <w:szCs w:val="32"/>
        </w:rPr>
        <w:t>万元，占</w:t>
      </w:r>
      <w:r w:rsidR="000F2022">
        <w:rPr>
          <w:rFonts w:ascii="仿宋_GB2312" w:eastAsia="仿宋_GB2312" w:hint="eastAsia"/>
          <w:sz w:val="32"/>
          <w:szCs w:val="32"/>
        </w:rPr>
        <w:t>99.2</w:t>
      </w:r>
      <w:r w:rsidRPr="00F333AE">
        <w:rPr>
          <w:rFonts w:ascii="仿宋_GB2312" w:eastAsia="仿宋_GB2312" w:hint="eastAsia"/>
          <w:sz w:val="32"/>
          <w:szCs w:val="32"/>
        </w:rPr>
        <w:t>%，比上年</w:t>
      </w:r>
      <w:r w:rsidRPr="002F4C5F">
        <w:rPr>
          <w:rFonts w:ascii="仿宋_GB2312" w:eastAsia="仿宋_GB2312" w:hint="eastAsia"/>
          <w:sz w:val="32"/>
          <w:szCs w:val="32"/>
        </w:rPr>
        <w:t>增加</w:t>
      </w:r>
      <w:r w:rsidR="00A90972" w:rsidRPr="002F4C5F">
        <w:rPr>
          <w:rFonts w:ascii="仿宋_GB2312" w:eastAsia="仿宋_GB2312" w:hint="eastAsia"/>
          <w:sz w:val="32"/>
          <w:szCs w:val="32"/>
        </w:rPr>
        <w:t>12.65</w:t>
      </w:r>
      <w:r w:rsidRPr="00F333AE">
        <w:rPr>
          <w:rFonts w:ascii="仿宋_GB2312" w:eastAsia="仿宋_GB2312" w:hint="eastAsia"/>
          <w:sz w:val="32"/>
          <w:szCs w:val="32"/>
        </w:rPr>
        <w:t>万元，</w:t>
      </w:r>
      <w:r w:rsidRPr="002F4C5F">
        <w:rPr>
          <w:rFonts w:ascii="仿宋_GB2312" w:eastAsia="仿宋_GB2312" w:hint="eastAsia"/>
          <w:sz w:val="32"/>
          <w:szCs w:val="32"/>
        </w:rPr>
        <w:t>增长</w:t>
      </w:r>
      <w:r w:rsidR="00A90972" w:rsidRPr="002F4C5F">
        <w:rPr>
          <w:rFonts w:ascii="仿宋_GB2312" w:eastAsia="仿宋_GB2312" w:hint="eastAsia"/>
          <w:sz w:val="32"/>
          <w:szCs w:val="32"/>
        </w:rPr>
        <w:t>16.79</w:t>
      </w:r>
      <w:r w:rsidRPr="00F333AE">
        <w:rPr>
          <w:rFonts w:ascii="仿宋_GB2312" w:eastAsia="仿宋_GB2312" w:hint="eastAsia"/>
          <w:sz w:val="32"/>
          <w:szCs w:val="32"/>
        </w:rPr>
        <w:t>%</w:t>
      </w:r>
      <w:r w:rsidR="002F4C5F">
        <w:rPr>
          <w:rFonts w:ascii="仿宋_GB2312" w:eastAsia="仿宋_GB2312" w:hint="eastAsia"/>
          <w:sz w:val="32"/>
          <w:szCs w:val="32"/>
        </w:rPr>
        <w:t>，增加</w:t>
      </w:r>
      <w:r w:rsidRPr="00F333AE">
        <w:rPr>
          <w:rFonts w:ascii="仿宋_GB2312" w:eastAsia="仿宋_GB2312" w:hint="eastAsia"/>
          <w:sz w:val="32"/>
          <w:szCs w:val="32"/>
        </w:rPr>
        <w:t>原因是</w:t>
      </w:r>
      <w:r w:rsidR="002F4C5F">
        <w:rPr>
          <w:rFonts w:ascii="仿宋_GB2312" w:eastAsia="仿宋_GB2312" w:hint="eastAsia"/>
          <w:sz w:val="32"/>
          <w:szCs w:val="32"/>
        </w:rPr>
        <w:t>由于中心都是业务用车</w:t>
      </w:r>
      <w:proofErr w:type="gramStart"/>
      <w:r w:rsidR="002F4C5F">
        <w:rPr>
          <w:rFonts w:ascii="仿宋_GB2312" w:eastAsia="仿宋_GB2312" w:hint="eastAsia"/>
          <w:sz w:val="32"/>
          <w:szCs w:val="32"/>
        </w:rPr>
        <w:t>较多跑</w:t>
      </w:r>
      <w:proofErr w:type="gramEnd"/>
      <w:r w:rsidR="002F4C5F">
        <w:rPr>
          <w:rFonts w:ascii="仿宋_GB2312" w:eastAsia="仿宋_GB2312" w:hint="eastAsia"/>
          <w:sz w:val="32"/>
          <w:szCs w:val="32"/>
        </w:rPr>
        <w:t>基层网点，随着车辆的使用年限较长，有些车辆使用达十多年之久，所以维修的频率较高</w:t>
      </w:r>
      <w:r w:rsidRPr="00F333AE">
        <w:rPr>
          <w:rFonts w:ascii="仿宋_GB2312" w:eastAsia="仿宋_GB2312" w:hint="eastAsia"/>
          <w:sz w:val="32"/>
          <w:szCs w:val="32"/>
        </w:rPr>
        <w:t>；公务接待费支出</w:t>
      </w:r>
      <w:r w:rsidR="002F4C5F">
        <w:rPr>
          <w:rFonts w:ascii="仿宋_GB2312" w:eastAsia="仿宋_GB2312" w:hint="eastAsia"/>
          <w:sz w:val="32"/>
          <w:szCs w:val="32"/>
        </w:rPr>
        <w:t>0.7</w:t>
      </w:r>
      <w:r w:rsidRPr="00F333AE">
        <w:rPr>
          <w:rFonts w:ascii="仿宋_GB2312" w:eastAsia="仿宋_GB2312" w:hint="eastAsia"/>
          <w:sz w:val="32"/>
          <w:szCs w:val="32"/>
        </w:rPr>
        <w:t>万元，占</w:t>
      </w:r>
      <w:r w:rsidR="002F4C5F">
        <w:rPr>
          <w:rFonts w:ascii="仿宋_GB2312" w:eastAsia="仿宋_GB2312" w:hint="eastAsia"/>
          <w:sz w:val="32"/>
          <w:szCs w:val="32"/>
        </w:rPr>
        <w:t>0.7</w:t>
      </w:r>
      <w:r w:rsidRPr="00F333AE">
        <w:rPr>
          <w:rFonts w:ascii="仿宋_GB2312" w:eastAsia="仿宋_GB2312" w:hint="eastAsia"/>
          <w:sz w:val="32"/>
          <w:szCs w:val="32"/>
        </w:rPr>
        <w:t>%，比上年减少</w:t>
      </w:r>
      <w:r w:rsidR="002F4C5F">
        <w:rPr>
          <w:rFonts w:ascii="仿宋_GB2312" w:eastAsia="仿宋_GB2312" w:hint="eastAsia"/>
          <w:sz w:val="32"/>
          <w:szCs w:val="32"/>
        </w:rPr>
        <w:t>1,47</w:t>
      </w:r>
      <w:r w:rsidRPr="00F333AE">
        <w:rPr>
          <w:rFonts w:ascii="仿宋_GB2312" w:eastAsia="仿宋_GB2312" w:hint="eastAsia"/>
          <w:sz w:val="32"/>
          <w:szCs w:val="32"/>
        </w:rPr>
        <w:t>万元，降低</w:t>
      </w:r>
      <w:r w:rsidR="002F4C5F">
        <w:rPr>
          <w:rFonts w:ascii="仿宋_GB2312" w:eastAsia="仿宋_GB2312" w:hint="eastAsia"/>
          <w:sz w:val="32"/>
          <w:szCs w:val="32"/>
        </w:rPr>
        <w:t>67.74</w:t>
      </w:r>
      <w:r w:rsidRPr="00F333AE">
        <w:rPr>
          <w:rFonts w:ascii="仿宋_GB2312" w:eastAsia="仿宋_GB2312" w:hint="eastAsia"/>
          <w:sz w:val="32"/>
          <w:szCs w:val="32"/>
        </w:rPr>
        <w:t>%，减少原因是</w:t>
      </w:r>
      <w:r w:rsidR="002F4C5F">
        <w:rPr>
          <w:rFonts w:ascii="仿宋" w:eastAsia="仿宋" w:hAnsi="仿宋" w:hint="eastAsia"/>
          <w:sz w:val="30"/>
          <w:szCs w:val="30"/>
        </w:rPr>
        <w:t>执行贯彻落实</w:t>
      </w:r>
      <w:r w:rsidR="002F4C5F" w:rsidRPr="00EE189B">
        <w:rPr>
          <w:rFonts w:ascii="仿宋" w:eastAsia="仿宋" w:hAnsi="仿宋" w:hint="eastAsia"/>
          <w:sz w:val="30"/>
          <w:szCs w:val="30"/>
        </w:rPr>
        <w:t>《关于</w:t>
      </w:r>
      <w:r w:rsidR="002F4C5F">
        <w:rPr>
          <w:rFonts w:ascii="仿宋" w:eastAsia="仿宋" w:hAnsi="仿宋" w:hint="eastAsia"/>
          <w:sz w:val="30"/>
          <w:szCs w:val="30"/>
        </w:rPr>
        <w:t>召开贯彻落实自治区党委勤俭</w:t>
      </w:r>
      <w:r w:rsidR="002F4C5F">
        <w:rPr>
          <w:rFonts w:ascii="仿宋" w:eastAsia="仿宋" w:hAnsi="仿宋" w:hint="eastAsia"/>
          <w:sz w:val="30"/>
          <w:szCs w:val="30"/>
        </w:rPr>
        <w:lastRenderedPageBreak/>
        <w:t>节约节俭开支重要决定的会议通知</w:t>
      </w:r>
      <w:r w:rsidR="002F4C5F" w:rsidRPr="00EE189B">
        <w:rPr>
          <w:rFonts w:ascii="仿宋" w:eastAsia="仿宋" w:hAnsi="仿宋" w:hint="eastAsia"/>
          <w:sz w:val="30"/>
          <w:szCs w:val="30"/>
        </w:rPr>
        <w:t>》</w:t>
      </w:r>
      <w:r w:rsidR="002F4C5F">
        <w:rPr>
          <w:rFonts w:ascii="仿宋" w:eastAsia="仿宋" w:hAnsi="仿宋" w:hint="eastAsia"/>
          <w:sz w:val="30"/>
          <w:szCs w:val="30"/>
        </w:rPr>
        <w:t>（新财预[2017]96号）文件精神</w:t>
      </w:r>
      <w:r w:rsidRPr="00F333AE">
        <w:rPr>
          <w:rFonts w:ascii="仿宋_GB2312" w:eastAsia="仿宋_GB2312" w:hint="eastAsia"/>
          <w:sz w:val="32"/>
          <w:szCs w:val="32"/>
        </w:rPr>
        <w:t>。具体情况如下：</w:t>
      </w:r>
    </w:p>
    <w:p w:rsidR="00801306" w:rsidRPr="00F333AE" w:rsidRDefault="00801306" w:rsidP="00604399">
      <w:pPr>
        <w:spacing w:line="540" w:lineRule="exact"/>
        <w:ind w:firstLineChars="200" w:firstLine="640"/>
        <w:rPr>
          <w:rFonts w:ascii="仿宋_GB2312" w:eastAsia="仿宋_GB2312"/>
          <w:sz w:val="32"/>
          <w:szCs w:val="32"/>
        </w:rPr>
      </w:pPr>
      <w:r>
        <w:rPr>
          <w:rFonts w:ascii="仿宋_GB2312" w:eastAsia="仿宋_GB2312" w:hint="eastAsia"/>
          <w:sz w:val="32"/>
          <w:szCs w:val="32"/>
        </w:rPr>
        <w:t>因公出国（境）费支出</w:t>
      </w:r>
      <w:r w:rsidR="002F4C5F">
        <w:rPr>
          <w:rFonts w:ascii="仿宋_GB2312" w:eastAsia="仿宋_GB2312" w:hint="eastAsia"/>
          <w:sz w:val="32"/>
          <w:szCs w:val="32"/>
        </w:rPr>
        <w:t>0</w:t>
      </w:r>
      <w:r>
        <w:rPr>
          <w:rFonts w:ascii="仿宋_GB2312" w:eastAsia="仿宋_GB2312" w:hint="eastAsia"/>
          <w:sz w:val="32"/>
          <w:szCs w:val="32"/>
        </w:rPr>
        <w:t>万元。</w:t>
      </w:r>
      <w:r w:rsidR="002F4C5F">
        <w:rPr>
          <w:rFonts w:ascii="仿宋_GB2312" w:eastAsia="仿宋_GB2312" w:hint="eastAsia"/>
          <w:sz w:val="32"/>
          <w:szCs w:val="32"/>
        </w:rPr>
        <w:t>新疆体育彩票管理中心</w:t>
      </w:r>
      <w:r>
        <w:rPr>
          <w:rFonts w:ascii="仿宋_GB2312" w:eastAsia="仿宋_GB2312" w:hint="eastAsia"/>
          <w:sz w:val="32"/>
          <w:szCs w:val="32"/>
        </w:rPr>
        <w:t>全年使用</w:t>
      </w:r>
      <w:r w:rsidR="002F4C5F">
        <w:rPr>
          <w:rFonts w:ascii="仿宋_GB2312" w:eastAsia="仿宋_GB2312" w:hint="eastAsia"/>
          <w:sz w:val="32"/>
          <w:szCs w:val="32"/>
        </w:rPr>
        <w:t>政府性基金</w:t>
      </w:r>
      <w:r>
        <w:rPr>
          <w:rFonts w:ascii="仿宋_GB2312" w:eastAsia="仿宋_GB2312" w:hint="eastAsia"/>
          <w:sz w:val="32"/>
          <w:szCs w:val="32"/>
        </w:rPr>
        <w:t>财政拨款安排的出国（境）团组</w:t>
      </w:r>
      <w:r w:rsidR="002B333B">
        <w:rPr>
          <w:rFonts w:ascii="仿宋_GB2312" w:eastAsia="仿宋_GB2312" w:hint="eastAsia"/>
          <w:sz w:val="32"/>
          <w:szCs w:val="32"/>
        </w:rPr>
        <w:t>0</w:t>
      </w:r>
      <w:r>
        <w:rPr>
          <w:rFonts w:ascii="仿宋_GB2312" w:eastAsia="仿宋_GB2312" w:hint="eastAsia"/>
          <w:sz w:val="32"/>
          <w:szCs w:val="32"/>
        </w:rPr>
        <w:t>个，累计</w:t>
      </w:r>
      <w:r w:rsidR="002B333B">
        <w:rPr>
          <w:rFonts w:ascii="仿宋_GB2312" w:eastAsia="仿宋_GB2312" w:hint="eastAsia"/>
          <w:sz w:val="32"/>
          <w:szCs w:val="32"/>
        </w:rPr>
        <w:t>0</w:t>
      </w:r>
      <w:r>
        <w:rPr>
          <w:rFonts w:ascii="仿宋_GB2312" w:eastAsia="仿宋_GB2312" w:hint="eastAsia"/>
          <w:sz w:val="32"/>
          <w:szCs w:val="32"/>
        </w:rPr>
        <w:t>人次。开支内容包括：</w:t>
      </w:r>
      <w:r w:rsidR="00604399" w:rsidRPr="00DD0ED7">
        <w:rPr>
          <w:rFonts w:ascii="仿宋_GB2312" w:eastAsia="仿宋_GB2312" w:hint="eastAsia"/>
          <w:bCs/>
          <w:sz w:val="32"/>
          <w:szCs w:val="32"/>
        </w:rPr>
        <w:t>无预算安排</w:t>
      </w:r>
      <w:r>
        <w:rPr>
          <w:rFonts w:ascii="仿宋_GB2312" w:eastAsia="仿宋_GB2312" w:hint="eastAsia"/>
          <w:sz w:val="32"/>
          <w:szCs w:val="32"/>
        </w:rPr>
        <w:t>。</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公务用车购置及运行维护费</w:t>
      </w:r>
      <w:r w:rsidR="002B333B">
        <w:rPr>
          <w:rFonts w:ascii="仿宋_GB2312" w:eastAsia="仿宋_GB2312" w:hint="eastAsia"/>
          <w:sz w:val="32"/>
          <w:szCs w:val="32"/>
        </w:rPr>
        <w:t>88</w:t>
      </w:r>
      <w:r>
        <w:rPr>
          <w:rFonts w:ascii="仿宋_GB2312" w:eastAsia="仿宋_GB2312" w:hint="eastAsia"/>
          <w:sz w:val="32"/>
          <w:szCs w:val="32"/>
        </w:rPr>
        <w:t>万元,其中，公务用车购置</w:t>
      </w:r>
      <w:r w:rsidR="002B333B">
        <w:rPr>
          <w:rFonts w:ascii="仿宋_GB2312" w:eastAsia="仿宋_GB2312" w:hint="eastAsia"/>
          <w:sz w:val="32"/>
          <w:szCs w:val="32"/>
        </w:rPr>
        <w:t>0</w:t>
      </w:r>
      <w:r>
        <w:rPr>
          <w:rFonts w:ascii="仿宋_GB2312" w:eastAsia="仿宋_GB2312" w:hint="eastAsia"/>
          <w:sz w:val="32"/>
          <w:szCs w:val="32"/>
        </w:rPr>
        <w:t>万元，公务用车运行维护费</w:t>
      </w:r>
      <w:r w:rsidR="002B333B">
        <w:rPr>
          <w:rFonts w:ascii="仿宋_GB2312" w:eastAsia="仿宋_GB2312" w:hint="eastAsia"/>
          <w:sz w:val="32"/>
          <w:szCs w:val="32"/>
        </w:rPr>
        <w:t>88</w:t>
      </w:r>
      <w:r>
        <w:rPr>
          <w:rFonts w:ascii="仿宋_GB2312" w:eastAsia="仿宋_GB2312" w:hint="eastAsia"/>
          <w:sz w:val="32"/>
          <w:szCs w:val="32"/>
        </w:rPr>
        <w:t>万元。主要用于</w:t>
      </w:r>
      <w:r w:rsidR="001600D4">
        <w:rPr>
          <w:rFonts w:ascii="仿宋_GB2312" w:eastAsia="仿宋_GB2312" w:hint="eastAsia"/>
          <w:sz w:val="32"/>
          <w:szCs w:val="32"/>
        </w:rPr>
        <w:t>全疆35辆车的维修、</w:t>
      </w:r>
      <w:r w:rsidR="00E55401">
        <w:rPr>
          <w:rFonts w:ascii="仿宋_GB2312" w:eastAsia="仿宋_GB2312" w:hint="eastAsia"/>
          <w:sz w:val="32"/>
          <w:szCs w:val="32"/>
        </w:rPr>
        <w:t>油耗、</w:t>
      </w:r>
      <w:r w:rsidR="001600D4">
        <w:rPr>
          <w:rFonts w:ascii="仿宋_GB2312" w:eastAsia="仿宋_GB2312" w:hint="eastAsia"/>
          <w:sz w:val="32"/>
          <w:szCs w:val="32"/>
        </w:rPr>
        <w:t>保险、年审</w:t>
      </w:r>
      <w:r>
        <w:rPr>
          <w:rFonts w:ascii="仿宋_GB2312" w:eastAsia="仿宋_GB2312" w:hint="eastAsia"/>
          <w:sz w:val="32"/>
          <w:szCs w:val="32"/>
        </w:rPr>
        <w:t>等。</w:t>
      </w:r>
      <w:r w:rsidR="001600D4">
        <w:rPr>
          <w:rFonts w:ascii="仿宋_GB2312" w:eastAsia="仿宋_GB2312" w:hint="eastAsia"/>
          <w:sz w:val="32"/>
          <w:szCs w:val="32"/>
        </w:rPr>
        <w:t>新疆体育彩票管理中心政府性基金</w:t>
      </w:r>
      <w:r w:rsidRPr="00F333AE">
        <w:rPr>
          <w:rFonts w:ascii="仿宋_GB2312" w:eastAsia="仿宋_GB2312" w:hint="eastAsia"/>
          <w:sz w:val="32"/>
          <w:szCs w:val="32"/>
        </w:rPr>
        <w:t>财政拨款安排的公务用车购置量</w:t>
      </w:r>
      <w:r w:rsidR="001600D4">
        <w:rPr>
          <w:rFonts w:ascii="仿宋_GB2312" w:eastAsia="仿宋_GB2312" w:hint="eastAsia"/>
          <w:sz w:val="32"/>
          <w:szCs w:val="32"/>
        </w:rPr>
        <w:t>35</w:t>
      </w:r>
      <w:r w:rsidRPr="00F333AE">
        <w:rPr>
          <w:rFonts w:ascii="仿宋_GB2312" w:eastAsia="仿宋_GB2312" w:hint="eastAsia"/>
          <w:sz w:val="32"/>
          <w:szCs w:val="32"/>
        </w:rPr>
        <w:t>辆，保有量为</w:t>
      </w:r>
      <w:r w:rsidR="001600D4">
        <w:rPr>
          <w:rFonts w:ascii="仿宋_GB2312" w:eastAsia="仿宋_GB2312" w:hint="eastAsia"/>
          <w:sz w:val="32"/>
          <w:szCs w:val="32"/>
        </w:rPr>
        <w:t>35</w:t>
      </w:r>
      <w:r w:rsidRPr="00F333AE">
        <w:rPr>
          <w:rFonts w:ascii="仿宋_GB2312" w:eastAsia="仿宋_GB2312" w:hint="eastAsia"/>
          <w:sz w:val="32"/>
          <w:szCs w:val="32"/>
        </w:rPr>
        <w:t>辆。</w:t>
      </w:r>
    </w:p>
    <w:p w:rsidR="00801306" w:rsidRPr="00F333AE" w:rsidRDefault="00801306" w:rsidP="00B93E90">
      <w:pPr>
        <w:spacing w:line="540" w:lineRule="exact"/>
        <w:ind w:firstLineChars="200" w:firstLine="640"/>
        <w:rPr>
          <w:rFonts w:ascii="仿宋_GB2312" w:eastAsia="仿宋_GB2312"/>
          <w:sz w:val="32"/>
          <w:szCs w:val="32"/>
        </w:rPr>
      </w:pPr>
      <w:r>
        <w:rPr>
          <w:rFonts w:ascii="仿宋_GB2312" w:eastAsia="仿宋_GB2312" w:hint="eastAsia"/>
          <w:sz w:val="32"/>
          <w:szCs w:val="32"/>
        </w:rPr>
        <w:t>公务接待费</w:t>
      </w:r>
      <w:r w:rsidR="001600D4">
        <w:rPr>
          <w:rFonts w:ascii="仿宋_GB2312" w:eastAsia="仿宋_GB2312" w:hint="eastAsia"/>
          <w:sz w:val="32"/>
          <w:szCs w:val="32"/>
        </w:rPr>
        <w:t>0.7</w:t>
      </w:r>
      <w:r>
        <w:rPr>
          <w:rFonts w:ascii="仿宋_GB2312" w:eastAsia="仿宋_GB2312" w:hint="eastAsia"/>
          <w:sz w:val="32"/>
          <w:szCs w:val="32"/>
        </w:rPr>
        <w:t>万元。具体是：国内公务接待支出</w:t>
      </w:r>
      <w:r w:rsidR="001600D4">
        <w:rPr>
          <w:rFonts w:ascii="仿宋_GB2312" w:eastAsia="仿宋_GB2312" w:hint="eastAsia"/>
          <w:sz w:val="32"/>
          <w:szCs w:val="32"/>
        </w:rPr>
        <w:t>0.7</w:t>
      </w:r>
      <w:r>
        <w:rPr>
          <w:rFonts w:ascii="仿宋_GB2312" w:eastAsia="仿宋_GB2312" w:hint="eastAsia"/>
          <w:sz w:val="32"/>
          <w:szCs w:val="32"/>
        </w:rPr>
        <w:t>万元，主要是</w:t>
      </w:r>
      <w:r w:rsidR="001600D4" w:rsidRPr="001600D4">
        <w:rPr>
          <w:rFonts w:ascii="仿宋_GB2312" w:eastAsia="仿宋_GB2312" w:hAnsi="仿宋" w:cs="仿宋" w:hint="eastAsia"/>
          <w:color w:val="000000"/>
          <w:sz w:val="32"/>
          <w:szCs w:val="32"/>
        </w:rPr>
        <w:t>因业务工作</w:t>
      </w:r>
      <w:r w:rsidR="001600D4" w:rsidRPr="00341F8B">
        <w:rPr>
          <w:rFonts w:ascii="仿宋_GB2312" w:eastAsia="仿宋_GB2312" w:hAnsi="仿宋" w:cs="仿宋" w:hint="eastAsia"/>
          <w:color w:val="000000"/>
          <w:sz w:val="32"/>
          <w:szCs w:val="32"/>
          <w:highlight w:val="yellow"/>
        </w:rPr>
        <w:t>需要接待内地省市中心前来学习及国家体育总局彩票中心检查指导工作</w:t>
      </w:r>
      <w:r w:rsidR="000D1D8D">
        <w:rPr>
          <w:rFonts w:ascii="仿宋_GB2312" w:eastAsia="仿宋_GB2312" w:hAnsi="仿宋" w:cs="仿宋" w:hint="eastAsia"/>
          <w:color w:val="000000"/>
          <w:sz w:val="32"/>
          <w:szCs w:val="32"/>
          <w:highlight w:val="yellow"/>
        </w:rPr>
        <w:t>,</w:t>
      </w:r>
      <w:r w:rsidR="00506017" w:rsidRPr="00341F8B">
        <w:rPr>
          <w:rFonts w:ascii="仿宋_GB2312" w:eastAsia="仿宋_GB2312" w:hAnsi="仿宋" w:cs="仿宋" w:hint="eastAsia"/>
          <w:color w:val="000000"/>
          <w:sz w:val="32"/>
          <w:szCs w:val="32"/>
          <w:highlight w:val="yellow"/>
        </w:rPr>
        <w:t xml:space="preserve"> </w:t>
      </w:r>
      <w:r w:rsidR="00506017">
        <w:rPr>
          <w:rFonts w:ascii="仿宋_GB2312" w:eastAsia="仿宋_GB2312" w:hAnsi="仿宋" w:cs="仿宋" w:hint="eastAsia"/>
          <w:color w:val="000000"/>
          <w:sz w:val="32"/>
          <w:szCs w:val="32"/>
          <w:highlight w:val="yellow"/>
        </w:rPr>
        <w:t>全年共接待7</w:t>
      </w:r>
      <w:r w:rsidR="00B93E90">
        <w:rPr>
          <w:rFonts w:ascii="仿宋_GB2312" w:eastAsia="仿宋_GB2312" w:hAnsi="仿宋" w:cs="仿宋" w:hint="eastAsia"/>
          <w:color w:val="000000"/>
          <w:sz w:val="32"/>
          <w:szCs w:val="32"/>
          <w:highlight w:val="yellow"/>
        </w:rPr>
        <w:t>批</w:t>
      </w:r>
      <w:r w:rsidR="00506017">
        <w:rPr>
          <w:rFonts w:ascii="仿宋_GB2312" w:eastAsia="仿宋_GB2312" w:hAnsi="仿宋" w:cs="仿宋" w:hint="eastAsia"/>
          <w:color w:val="000000"/>
          <w:sz w:val="32"/>
          <w:szCs w:val="32"/>
          <w:highlight w:val="yellow"/>
        </w:rPr>
        <w:t>次，每次</w:t>
      </w:r>
      <w:r w:rsidR="00B93E90">
        <w:rPr>
          <w:rFonts w:ascii="仿宋_GB2312" w:eastAsia="仿宋_GB2312" w:hAnsi="仿宋" w:cs="仿宋" w:hint="eastAsia"/>
          <w:color w:val="000000"/>
          <w:sz w:val="32"/>
          <w:szCs w:val="32"/>
          <w:highlight w:val="yellow"/>
        </w:rPr>
        <w:t>平均</w:t>
      </w:r>
      <w:r w:rsidR="00506017">
        <w:rPr>
          <w:rFonts w:ascii="仿宋_GB2312" w:eastAsia="仿宋_GB2312" w:hAnsi="仿宋" w:cs="仿宋" w:hint="eastAsia"/>
          <w:color w:val="000000"/>
          <w:sz w:val="32"/>
          <w:szCs w:val="32"/>
          <w:highlight w:val="yellow"/>
        </w:rPr>
        <w:t>8人，</w:t>
      </w:r>
      <w:r w:rsidR="00C30432">
        <w:rPr>
          <w:rFonts w:ascii="仿宋_GB2312" w:eastAsia="仿宋_GB2312" w:hAnsi="仿宋" w:cs="仿宋" w:hint="eastAsia"/>
          <w:color w:val="000000"/>
          <w:sz w:val="32"/>
          <w:szCs w:val="32"/>
          <w:highlight w:val="yellow"/>
        </w:rPr>
        <w:t>每人每天标准</w:t>
      </w:r>
      <w:r w:rsidR="001600D4" w:rsidRPr="00341F8B">
        <w:rPr>
          <w:rFonts w:ascii="仿宋_GB2312" w:eastAsia="仿宋_GB2312" w:hAnsi="仿宋" w:cs="仿宋" w:hint="eastAsia"/>
          <w:color w:val="000000"/>
          <w:sz w:val="32"/>
          <w:szCs w:val="32"/>
          <w:highlight w:val="yellow"/>
        </w:rPr>
        <w:t>120元</w:t>
      </w:r>
      <w:r w:rsidRPr="00341F8B">
        <w:rPr>
          <w:rFonts w:ascii="仿宋_GB2312" w:eastAsia="仿宋_GB2312" w:hint="eastAsia"/>
          <w:sz w:val="32"/>
          <w:szCs w:val="32"/>
          <w:highlight w:val="yellow"/>
        </w:rPr>
        <w:t>。</w:t>
      </w:r>
    </w:p>
    <w:p w:rsidR="00801306" w:rsidRDefault="00801306" w:rsidP="00604399">
      <w:pPr>
        <w:spacing w:line="54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与年初预算数相比情况：</w:t>
      </w:r>
      <w:r w:rsidR="001600D4">
        <w:rPr>
          <w:rFonts w:ascii="仿宋_GB2312" w:eastAsia="仿宋_GB2312" w:hint="eastAsia"/>
          <w:sz w:val="32"/>
          <w:szCs w:val="32"/>
        </w:rPr>
        <w:t>政府性基金</w:t>
      </w:r>
      <w:r>
        <w:rPr>
          <w:rFonts w:ascii="仿宋_GB2312" w:eastAsia="仿宋_GB2312" w:hint="eastAsia"/>
          <w:sz w:val="32"/>
          <w:szCs w:val="32"/>
        </w:rPr>
        <w:t>预算“三公”经费支出年初预算数</w:t>
      </w:r>
      <w:r w:rsidR="001600D4">
        <w:rPr>
          <w:rFonts w:ascii="仿宋_GB2312" w:eastAsia="仿宋_GB2312" w:hint="eastAsia"/>
          <w:sz w:val="32"/>
          <w:szCs w:val="32"/>
        </w:rPr>
        <w:t>100</w:t>
      </w:r>
      <w:r>
        <w:rPr>
          <w:rFonts w:ascii="仿宋_GB2312" w:eastAsia="仿宋_GB2312" w:hint="eastAsia"/>
          <w:sz w:val="32"/>
          <w:szCs w:val="32"/>
        </w:rPr>
        <w:t>万元，决算数</w:t>
      </w:r>
      <w:r w:rsidR="001600D4">
        <w:rPr>
          <w:rFonts w:ascii="仿宋_GB2312" w:eastAsia="仿宋_GB2312" w:hint="eastAsia"/>
          <w:sz w:val="32"/>
          <w:szCs w:val="32"/>
        </w:rPr>
        <w:t>88.7</w:t>
      </w:r>
      <w:r>
        <w:rPr>
          <w:rFonts w:ascii="仿宋_GB2312" w:eastAsia="仿宋_GB2312" w:hint="eastAsia"/>
          <w:sz w:val="32"/>
          <w:szCs w:val="32"/>
        </w:rPr>
        <w:t>万元，预决算差异率</w:t>
      </w:r>
      <w:r w:rsidR="001600D4">
        <w:rPr>
          <w:rFonts w:ascii="仿宋_GB2312" w:eastAsia="仿宋_GB2312" w:hint="eastAsia"/>
          <w:sz w:val="32"/>
          <w:szCs w:val="32"/>
        </w:rPr>
        <w:t>11.3</w:t>
      </w:r>
      <w:r>
        <w:rPr>
          <w:rFonts w:ascii="仿宋_GB2312" w:eastAsia="仿宋_GB2312" w:hint="eastAsia"/>
          <w:sz w:val="32"/>
          <w:szCs w:val="32"/>
        </w:rPr>
        <w:t>%，差异主要原因</w:t>
      </w:r>
      <w:r w:rsidR="001600D4">
        <w:rPr>
          <w:rFonts w:ascii="仿宋" w:eastAsia="仿宋" w:hAnsi="仿宋" w:hint="eastAsia"/>
          <w:sz w:val="30"/>
          <w:szCs w:val="30"/>
        </w:rPr>
        <w:t>执行贯彻落实</w:t>
      </w:r>
      <w:r w:rsidR="001600D4" w:rsidRPr="00EE189B">
        <w:rPr>
          <w:rFonts w:ascii="仿宋" w:eastAsia="仿宋" w:hAnsi="仿宋" w:hint="eastAsia"/>
          <w:sz w:val="30"/>
          <w:szCs w:val="30"/>
        </w:rPr>
        <w:t>《关于</w:t>
      </w:r>
      <w:r w:rsidR="001600D4">
        <w:rPr>
          <w:rFonts w:ascii="仿宋" w:eastAsia="仿宋" w:hAnsi="仿宋" w:hint="eastAsia"/>
          <w:sz w:val="30"/>
          <w:szCs w:val="30"/>
        </w:rPr>
        <w:t>召开贯彻落实自治区党委勤俭节约节俭开支重要决定的会议通知</w:t>
      </w:r>
      <w:r w:rsidR="001600D4" w:rsidRPr="00EE189B">
        <w:rPr>
          <w:rFonts w:ascii="仿宋" w:eastAsia="仿宋" w:hAnsi="仿宋" w:hint="eastAsia"/>
          <w:sz w:val="30"/>
          <w:szCs w:val="30"/>
        </w:rPr>
        <w:t>》</w:t>
      </w:r>
      <w:r w:rsidR="001600D4">
        <w:rPr>
          <w:rFonts w:ascii="仿宋" w:eastAsia="仿宋" w:hAnsi="仿宋" w:hint="eastAsia"/>
          <w:sz w:val="30"/>
          <w:szCs w:val="30"/>
        </w:rPr>
        <w:t>（新财预[2017]96号）文件精神</w:t>
      </w:r>
      <w:r>
        <w:rPr>
          <w:rFonts w:ascii="仿宋_GB2312" w:eastAsia="仿宋_GB2312" w:hint="eastAsia"/>
          <w:sz w:val="32"/>
          <w:szCs w:val="32"/>
        </w:rPr>
        <w:t>。</w:t>
      </w:r>
      <w:r>
        <w:rPr>
          <w:rFonts w:ascii="仿宋_GB2312" w:eastAsia="仿宋_GB2312" w:hAnsi="宋体" w:cs="宋体" w:hint="eastAsia"/>
          <w:kern w:val="0"/>
          <w:sz w:val="32"/>
          <w:szCs w:val="32"/>
        </w:rPr>
        <w:t>其中：因公出国（境）费</w:t>
      </w:r>
      <w:r>
        <w:rPr>
          <w:rFonts w:ascii="仿宋_GB2312" w:eastAsia="仿宋_GB2312" w:hint="eastAsia"/>
          <w:sz w:val="32"/>
          <w:szCs w:val="32"/>
        </w:rPr>
        <w:t>预算数</w:t>
      </w:r>
      <w:r w:rsidR="001600D4">
        <w:rPr>
          <w:rFonts w:ascii="仿宋_GB2312" w:eastAsia="仿宋_GB2312" w:hint="eastAsia"/>
          <w:sz w:val="32"/>
          <w:szCs w:val="32"/>
        </w:rPr>
        <w:t>0</w:t>
      </w:r>
      <w:r>
        <w:rPr>
          <w:rFonts w:ascii="仿宋_GB2312" w:eastAsia="仿宋_GB2312" w:hint="eastAsia"/>
          <w:sz w:val="32"/>
          <w:szCs w:val="32"/>
        </w:rPr>
        <w:t>万元，决算数</w:t>
      </w:r>
      <w:r w:rsidR="001600D4">
        <w:rPr>
          <w:rFonts w:ascii="仿宋_GB2312" w:eastAsia="仿宋_GB2312" w:hint="eastAsia"/>
          <w:sz w:val="32"/>
          <w:szCs w:val="32"/>
        </w:rPr>
        <w:t>0</w:t>
      </w:r>
      <w:r>
        <w:rPr>
          <w:rFonts w:ascii="仿宋_GB2312" w:eastAsia="仿宋_GB2312" w:hint="eastAsia"/>
          <w:sz w:val="32"/>
          <w:szCs w:val="32"/>
        </w:rPr>
        <w:t>万元，预决算差异率</w:t>
      </w:r>
      <w:r w:rsidR="001600D4">
        <w:rPr>
          <w:rFonts w:ascii="仿宋_GB2312" w:eastAsia="仿宋_GB2312" w:hint="eastAsia"/>
          <w:sz w:val="32"/>
          <w:szCs w:val="32"/>
        </w:rPr>
        <w:t>0</w:t>
      </w:r>
      <w:r>
        <w:rPr>
          <w:rFonts w:ascii="仿宋_GB2312" w:eastAsia="仿宋_GB2312" w:hint="eastAsia"/>
          <w:sz w:val="32"/>
          <w:szCs w:val="32"/>
        </w:rPr>
        <w:t>%，差异主要原因</w:t>
      </w:r>
      <w:r w:rsidR="001600D4">
        <w:rPr>
          <w:rFonts w:ascii="仿宋_GB2312" w:eastAsia="仿宋_GB2312" w:hint="eastAsia"/>
          <w:sz w:val="32"/>
          <w:szCs w:val="32"/>
        </w:rPr>
        <w:t xml:space="preserve"> 无</w:t>
      </w:r>
      <w:r>
        <w:rPr>
          <w:rFonts w:ascii="仿宋_GB2312" w:eastAsia="仿宋_GB2312" w:hint="eastAsia"/>
          <w:sz w:val="32"/>
          <w:szCs w:val="32"/>
        </w:rPr>
        <w:t>；</w:t>
      </w:r>
      <w:r>
        <w:rPr>
          <w:rFonts w:ascii="仿宋_GB2312" w:eastAsia="仿宋_GB2312" w:hAnsi="宋体" w:cs="宋体" w:hint="eastAsia"/>
          <w:kern w:val="0"/>
          <w:sz w:val="32"/>
          <w:szCs w:val="32"/>
        </w:rPr>
        <w:t>公务用车购置</w:t>
      </w:r>
      <w:r>
        <w:rPr>
          <w:rFonts w:ascii="仿宋_GB2312" w:eastAsia="仿宋_GB2312" w:hint="eastAsia"/>
          <w:sz w:val="32"/>
          <w:szCs w:val="32"/>
        </w:rPr>
        <w:t>预算数</w:t>
      </w:r>
      <w:r w:rsidR="001600D4">
        <w:rPr>
          <w:rFonts w:ascii="仿宋_GB2312" w:eastAsia="仿宋_GB2312" w:hint="eastAsia"/>
          <w:sz w:val="32"/>
          <w:szCs w:val="32"/>
        </w:rPr>
        <w:t>0</w:t>
      </w:r>
      <w:r>
        <w:rPr>
          <w:rFonts w:ascii="仿宋_GB2312" w:eastAsia="仿宋_GB2312" w:hint="eastAsia"/>
          <w:sz w:val="32"/>
          <w:szCs w:val="32"/>
        </w:rPr>
        <w:t>万元，决算数</w:t>
      </w:r>
      <w:r w:rsidR="001600D4">
        <w:rPr>
          <w:rFonts w:ascii="仿宋_GB2312" w:eastAsia="仿宋_GB2312" w:hint="eastAsia"/>
          <w:sz w:val="32"/>
          <w:szCs w:val="32"/>
        </w:rPr>
        <w:t>0</w:t>
      </w:r>
      <w:r>
        <w:rPr>
          <w:rFonts w:ascii="仿宋_GB2312" w:eastAsia="仿宋_GB2312" w:hint="eastAsia"/>
          <w:sz w:val="32"/>
          <w:szCs w:val="32"/>
        </w:rPr>
        <w:t>万元，预决算差异率</w:t>
      </w:r>
      <w:r w:rsidR="001600D4">
        <w:rPr>
          <w:rFonts w:ascii="仿宋_GB2312" w:eastAsia="仿宋_GB2312" w:hint="eastAsia"/>
          <w:sz w:val="32"/>
          <w:szCs w:val="32"/>
        </w:rPr>
        <w:t>0</w:t>
      </w:r>
      <w:r>
        <w:rPr>
          <w:rFonts w:ascii="仿宋_GB2312" w:eastAsia="仿宋_GB2312" w:hint="eastAsia"/>
          <w:sz w:val="32"/>
          <w:szCs w:val="32"/>
        </w:rPr>
        <w:t>%，</w:t>
      </w:r>
      <w:r w:rsidRPr="001600D4">
        <w:rPr>
          <w:rFonts w:ascii="仿宋_GB2312" w:eastAsia="仿宋_GB2312" w:hint="eastAsia"/>
          <w:sz w:val="32"/>
          <w:szCs w:val="32"/>
        </w:rPr>
        <w:t>差异主要原因</w:t>
      </w:r>
      <w:r w:rsidR="00604399" w:rsidRPr="00DD0ED7">
        <w:rPr>
          <w:rFonts w:ascii="仿宋_GB2312" w:eastAsia="仿宋_GB2312" w:hint="eastAsia"/>
          <w:bCs/>
          <w:sz w:val="32"/>
          <w:szCs w:val="32"/>
        </w:rPr>
        <w:t>无预算安排</w:t>
      </w:r>
      <w:r>
        <w:rPr>
          <w:rFonts w:ascii="仿宋_GB2312" w:eastAsia="仿宋_GB2312" w:hint="eastAsia"/>
          <w:sz w:val="32"/>
          <w:szCs w:val="32"/>
        </w:rPr>
        <w:t>；</w:t>
      </w:r>
      <w:r>
        <w:rPr>
          <w:rFonts w:ascii="仿宋_GB2312" w:eastAsia="仿宋_GB2312" w:hAnsi="宋体" w:cs="宋体" w:hint="eastAsia"/>
          <w:kern w:val="0"/>
          <w:sz w:val="32"/>
          <w:szCs w:val="32"/>
        </w:rPr>
        <w:t>公务用车运行费</w:t>
      </w:r>
      <w:r>
        <w:rPr>
          <w:rFonts w:ascii="仿宋_GB2312" w:eastAsia="仿宋_GB2312" w:hint="eastAsia"/>
          <w:sz w:val="32"/>
          <w:szCs w:val="32"/>
        </w:rPr>
        <w:t>预算数</w:t>
      </w:r>
      <w:r w:rsidR="001600D4">
        <w:rPr>
          <w:rFonts w:ascii="仿宋_GB2312" w:eastAsia="仿宋_GB2312" w:hint="eastAsia"/>
          <w:sz w:val="32"/>
          <w:szCs w:val="32"/>
        </w:rPr>
        <w:t>90</w:t>
      </w:r>
      <w:r>
        <w:rPr>
          <w:rFonts w:ascii="仿宋_GB2312" w:eastAsia="仿宋_GB2312" w:hint="eastAsia"/>
          <w:sz w:val="32"/>
          <w:szCs w:val="32"/>
        </w:rPr>
        <w:t>万元，决算数</w:t>
      </w:r>
      <w:r w:rsidR="001600D4">
        <w:rPr>
          <w:rFonts w:ascii="仿宋_GB2312" w:eastAsia="仿宋_GB2312" w:hint="eastAsia"/>
          <w:sz w:val="32"/>
          <w:szCs w:val="32"/>
        </w:rPr>
        <w:t>88</w:t>
      </w:r>
      <w:r>
        <w:rPr>
          <w:rFonts w:ascii="仿宋_GB2312" w:eastAsia="仿宋_GB2312" w:hint="eastAsia"/>
          <w:sz w:val="32"/>
          <w:szCs w:val="32"/>
        </w:rPr>
        <w:t>万元，预决算差异率</w:t>
      </w:r>
      <w:r w:rsidR="001600D4">
        <w:rPr>
          <w:rFonts w:ascii="仿宋_GB2312" w:eastAsia="仿宋_GB2312" w:hint="eastAsia"/>
          <w:sz w:val="32"/>
          <w:szCs w:val="32"/>
        </w:rPr>
        <w:t>2</w:t>
      </w:r>
      <w:r>
        <w:rPr>
          <w:rFonts w:ascii="仿宋_GB2312" w:eastAsia="仿宋_GB2312" w:hint="eastAsia"/>
          <w:sz w:val="32"/>
          <w:szCs w:val="32"/>
        </w:rPr>
        <w:t>%，差异主要原因</w:t>
      </w:r>
      <w:r w:rsidR="001600D4" w:rsidRPr="001600D4">
        <w:rPr>
          <w:rFonts w:ascii="仿宋" w:eastAsia="仿宋" w:hAnsi="仿宋" w:hint="eastAsia"/>
          <w:sz w:val="32"/>
          <w:szCs w:val="32"/>
        </w:rPr>
        <w:t>执行贯彻落实《关于召开贯彻落实自治区党委勤俭节约节俭开支重要决定的会议通知》（新财预[2017]96号）文件精神</w:t>
      </w:r>
      <w:r>
        <w:rPr>
          <w:rFonts w:ascii="仿宋_GB2312" w:eastAsia="仿宋_GB2312" w:hint="eastAsia"/>
          <w:sz w:val="32"/>
          <w:szCs w:val="32"/>
        </w:rPr>
        <w:t>；</w:t>
      </w:r>
      <w:r>
        <w:rPr>
          <w:rFonts w:ascii="仿宋_GB2312" w:eastAsia="仿宋_GB2312" w:hAnsi="宋体" w:cs="宋体" w:hint="eastAsia"/>
          <w:kern w:val="0"/>
          <w:sz w:val="32"/>
          <w:szCs w:val="32"/>
        </w:rPr>
        <w:lastRenderedPageBreak/>
        <w:t>公务接待费</w:t>
      </w:r>
      <w:r>
        <w:rPr>
          <w:rFonts w:ascii="仿宋_GB2312" w:eastAsia="仿宋_GB2312" w:hint="eastAsia"/>
          <w:sz w:val="32"/>
          <w:szCs w:val="32"/>
        </w:rPr>
        <w:t>预算数</w:t>
      </w:r>
      <w:r w:rsidR="00B54DFC">
        <w:rPr>
          <w:rFonts w:ascii="仿宋_GB2312" w:eastAsia="仿宋_GB2312" w:hint="eastAsia"/>
          <w:sz w:val="32"/>
          <w:szCs w:val="32"/>
        </w:rPr>
        <w:t>10</w:t>
      </w:r>
      <w:r>
        <w:rPr>
          <w:rFonts w:ascii="仿宋_GB2312" w:eastAsia="仿宋_GB2312" w:hint="eastAsia"/>
          <w:sz w:val="32"/>
          <w:szCs w:val="32"/>
        </w:rPr>
        <w:t>万元，决算数</w:t>
      </w:r>
      <w:r w:rsidR="00B54DFC">
        <w:rPr>
          <w:rFonts w:ascii="仿宋_GB2312" w:eastAsia="仿宋_GB2312" w:hint="eastAsia"/>
          <w:sz w:val="32"/>
          <w:szCs w:val="32"/>
        </w:rPr>
        <w:t>0.7</w:t>
      </w:r>
      <w:r>
        <w:rPr>
          <w:rFonts w:ascii="仿宋_GB2312" w:eastAsia="仿宋_GB2312" w:hint="eastAsia"/>
          <w:sz w:val="32"/>
          <w:szCs w:val="32"/>
        </w:rPr>
        <w:t>万元，预决算差异率</w:t>
      </w:r>
      <w:r w:rsidR="00B54DFC">
        <w:rPr>
          <w:rFonts w:ascii="仿宋_GB2312" w:eastAsia="仿宋_GB2312" w:hint="eastAsia"/>
          <w:sz w:val="32"/>
          <w:szCs w:val="32"/>
        </w:rPr>
        <w:t>9.3</w:t>
      </w:r>
      <w:r>
        <w:rPr>
          <w:rFonts w:ascii="仿宋_GB2312" w:eastAsia="仿宋_GB2312" w:hint="eastAsia"/>
          <w:sz w:val="32"/>
          <w:szCs w:val="32"/>
        </w:rPr>
        <w:t>%，差异主要原因</w:t>
      </w:r>
      <w:r w:rsidR="00B54DFC">
        <w:rPr>
          <w:rFonts w:ascii="仿宋" w:eastAsia="仿宋" w:hAnsi="仿宋" w:hint="eastAsia"/>
          <w:sz w:val="30"/>
          <w:szCs w:val="30"/>
        </w:rPr>
        <w:t>执行贯彻落实</w:t>
      </w:r>
      <w:r w:rsidR="00B54DFC" w:rsidRPr="00EE189B">
        <w:rPr>
          <w:rFonts w:ascii="仿宋" w:eastAsia="仿宋" w:hAnsi="仿宋" w:hint="eastAsia"/>
          <w:sz w:val="30"/>
          <w:szCs w:val="30"/>
        </w:rPr>
        <w:t>《关于</w:t>
      </w:r>
      <w:r w:rsidR="00B54DFC">
        <w:rPr>
          <w:rFonts w:ascii="仿宋" w:eastAsia="仿宋" w:hAnsi="仿宋" w:hint="eastAsia"/>
          <w:sz w:val="30"/>
          <w:szCs w:val="30"/>
        </w:rPr>
        <w:t>召开贯彻落实自治区党委勤俭节约节俭开支重要决定的会议通知</w:t>
      </w:r>
      <w:r w:rsidR="00B54DFC" w:rsidRPr="00EE189B">
        <w:rPr>
          <w:rFonts w:ascii="仿宋" w:eastAsia="仿宋" w:hAnsi="仿宋" w:hint="eastAsia"/>
          <w:sz w:val="30"/>
          <w:szCs w:val="30"/>
        </w:rPr>
        <w:t>》</w:t>
      </w:r>
      <w:r w:rsidR="00B54DFC">
        <w:rPr>
          <w:rFonts w:ascii="仿宋" w:eastAsia="仿宋" w:hAnsi="仿宋" w:hint="eastAsia"/>
          <w:sz w:val="30"/>
          <w:szCs w:val="30"/>
        </w:rPr>
        <w:t>（新财预[2017]96号）文件精神</w:t>
      </w:r>
      <w:r>
        <w:rPr>
          <w:rFonts w:ascii="仿宋_GB2312" w:eastAsia="仿宋_GB2312" w:hint="eastAsia"/>
          <w:sz w:val="32"/>
          <w:szCs w:val="32"/>
        </w:rPr>
        <w:t>。</w:t>
      </w:r>
    </w:p>
    <w:p w:rsidR="00801306" w:rsidRPr="00E80D8F" w:rsidRDefault="00E55401" w:rsidP="00801306">
      <w:pPr>
        <w:spacing w:line="540" w:lineRule="exact"/>
        <w:ind w:firstLineChars="200" w:firstLine="640"/>
        <w:rPr>
          <w:rFonts w:ascii="黑体" w:eastAsia="黑体" w:hAnsi="黑体"/>
          <w:sz w:val="32"/>
          <w:szCs w:val="32"/>
        </w:rPr>
      </w:pPr>
      <w:r>
        <w:rPr>
          <w:rFonts w:ascii="黑体" w:eastAsia="黑体" w:hAnsi="黑体" w:hint="eastAsia"/>
          <w:sz w:val="32"/>
          <w:szCs w:val="32"/>
        </w:rPr>
        <w:t>六</w:t>
      </w:r>
      <w:r w:rsidR="00801306" w:rsidRPr="00E80D8F">
        <w:rPr>
          <w:rFonts w:ascii="黑体" w:eastAsia="黑体" w:hAnsi="黑体" w:hint="eastAsia"/>
          <w:sz w:val="32"/>
          <w:szCs w:val="32"/>
        </w:rPr>
        <w:t>、机关运行经费支出情况</w:t>
      </w:r>
    </w:p>
    <w:p w:rsidR="004316B4" w:rsidRDefault="004316B4" w:rsidP="004316B4">
      <w:pPr>
        <w:spacing w:line="560" w:lineRule="exact"/>
        <w:rPr>
          <w:rFonts w:ascii="仿宋_GB2312" w:eastAsia="仿宋_GB2312"/>
          <w:sz w:val="32"/>
          <w:szCs w:val="32"/>
        </w:rPr>
      </w:pPr>
      <w:r>
        <w:rPr>
          <w:rFonts w:ascii="仿宋_GB2312" w:eastAsia="仿宋_GB2312" w:hAnsi="仿宋_GB2312" w:cs="仿宋_GB2312" w:hint="eastAsia"/>
          <w:sz w:val="32"/>
          <w:szCs w:val="32"/>
        </w:rPr>
        <w:t xml:space="preserve">   </w:t>
      </w:r>
      <w:r>
        <w:rPr>
          <w:rFonts w:ascii="仿宋_GB2312" w:eastAsia="仿宋_GB2312" w:hint="eastAsia"/>
          <w:sz w:val="32"/>
          <w:szCs w:val="32"/>
        </w:rPr>
        <w:t>新疆体育彩票管理中心日常公用经费</w:t>
      </w:r>
      <w:r>
        <w:rPr>
          <w:rFonts w:ascii="仿宋_GB2312" w:eastAsia="仿宋_GB2312" w:hAnsi="仿宋_GB2312" w:cs="仿宋_GB2312" w:hint="eastAsia"/>
          <w:sz w:val="32"/>
          <w:szCs w:val="32"/>
        </w:rPr>
        <w:t>预算都列为政府性基金预算，不在一般公共预算中列支。</w:t>
      </w:r>
    </w:p>
    <w:p w:rsidR="004316B4" w:rsidRDefault="004316B4" w:rsidP="004316B4">
      <w:pPr>
        <w:spacing w:line="540" w:lineRule="exact"/>
        <w:ind w:firstLineChars="200" w:firstLine="640"/>
        <w:rPr>
          <w:rFonts w:ascii="黑体" w:eastAsia="黑体" w:hAnsi="黑体"/>
          <w:sz w:val="32"/>
          <w:szCs w:val="32"/>
        </w:rPr>
      </w:pPr>
      <w:r>
        <w:rPr>
          <w:rFonts w:ascii="黑体" w:eastAsia="黑体" w:hAnsi="黑体" w:hint="eastAsia"/>
          <w:sz w:val="32"/>
          <w:szCs w:val="32"/>
        </w:rPr>
        <w:t>其他有关说明内容：</w:t>
      </w:r>
    </w:p>
    <w:p w:rsidR="00073205" w:rsidRPr="00762E24" w:rsidRDefault="00A07E4E" w:rsidP="00073205">
      <w:pPr>
        <w:spacing w:line="540" w:lineRule="exact"/>
        <w:ind w:firstLineChars="200" w:firstLine="640"/>
        <w:rPr>
          <w:rFonts w:ascii="仿宋_GB2312" w:eastAsia="仿宋_GB2312"/>
          <w:sz w:val="32"/>
          <w:szCs w:val="32"/>
        </w:rPr>
      </w:pPr>
      <w:r>
        <w:rPr>
          <w:rFonts w:ascii="仿宋_GB2312" w:eastAsia="仿宋_GB2312" w:hint="eastAsia"/>
          <w:sz w:val="32"/>
          <w:szCs w:val="32"/>
        </w:rPr>
        <w:t>新疆体育彩票管理中心</w:t>
      </w:r>
      <w:r w:rsidR="00801306">
        <w:rPr>
          <w:rFonts w:ascii="仿宋_GB2312" w:eastAsia="仿宋_GB2312" w:hint="eastAsia"/>
          <w:sz w:val="32"/>
          <w:szCs w:val="32"/>
        </w:rPr>
        <w:t>（</w:t>
      </w:r>
      <w:r>
        <w:rPr>
          <w:rFonts w:ascii="仿宋_GB2312" w:eastAsia="仿宋_GB2312" w:hint="eastAsia"/>
          <w:sz w:val="32"/>
          <w:szCs w:val="32"/>
        </w:rPr>
        <w:t>自收自支</w:t>
      </w:r>
      <w:r w:rsidR="00801306">
        <w:rPr>
          <w:rFonts w:ascii="仿宋_GB2312" w:eastAsia="仿宋_GB2312" w:hint="eastAsia"/>
          <w:sz w:val="32"/>
          <w:szCs w:val="32"/>
        </w:rPr>
        <w:t>事业单位）日常公用经费</w:t>
      </w:r>
      <w:r w:rsidR="00073205">
        <w:rPr>
          <w:rFonts w:ascii="仿宋_GB2312" w:eastAsia="仿宋_GB2312" w:hint="eastAsia"/>
          <w:sz w:val="32"/>
          <w:szCs w:val="32"/>
        </w:rPr>
        <w:t>1083.93</w:t>
      </w:r>
      <w:r w:rsidR="00801306">
        <w:rPr>
          <w:rFonts w:ascii="仿宋_GB2312" w:eastAsia="仿宋_GB2312" w:hint="eastAsia"/>
          <w:sz w:val="32"/>
          <w:szCs w:val="32"/>
        </w:rPr>
        <w:t>万元，比上年增加</w:t>
      </w:r>
      <w:r w:rsidR="00073205">
        <w:rPr>
          <w:rFonts w:ascii="仿宋_GB2312" w:eastAsia="仿宋_GB2312" w:hint="eastAsia"/>
          <w:sz w:val="32"/>
          <w:szCs w:val="32"/>
        </w:rPr>
        <w:t>748.43</w:t>
      </w:r>
      <w:r w:rsidR="00801306">
        <w:rPr>
          <w:rFonts w:ascii="仿宋_GB2312" w:eastAsia="仿宋_GB2312" w:hint="eastAsia"/>
          <w:sz w:val="32"/>
          <w:szCs w:val="32"/>
        </w:rPr>
        <w:t>万元，增长</w:t>
      </w:r>
      <w:r w:rsidR="00073205">
        <w:rPr>
          <w:rFonts w:ascii="仿宋_GB2312" w:eastAsia="仿宋_GB2312" w:hint="eastAsia"/>
          <w:sz w:val="32"/>
          <w:szCs w:val="32"/>
        </w:rPr>
        <w:t>44.83</w:t>
      </w:r>
      <w:r w:rsidR="00801306">
        <w:rPr>
          <w:rFonts w:ascii="仿宋_GB2312" w:eastAsia="仿宋_GB2312" w:hint="eastAsia"/>
          <w:sz w:val="32"/>
          <w:szCs w:val="32"/>
        </w:rPr>
        <w:t>%，主要原因</w:t>
      </w:r>
      <w:r w:rsidR="00762E24" w:rsidRPr="00762E24">
        <w:rPr>
          <w:rFonts w:ascii="仿宋_GB2312" w:eastAsia="仿宋_GB2312" w:hAnsi="仿宋" w:cs="仿宋" w:hint="eastAsia"/>
          <w:bCs/>
          <w:color w:val="000000"/>
          <w:sz w:val="32"/>
          <w:szCs w:val="32"/>
        </w:rPr>
        <w:t>为了增加销量，对四年一届的世界杯</w:t>
      </w:r>
      <w:r w:rsidR="005665EC">
        <w:rPr>
          <w:rFonts w:ascii="仿宋_GB2312" w:eastAsia="仿宋_GB2312" w:hAnsi="仿宋" w:cs="仿宋" w:hint="eastAsia"/>
          <w:bCs/>
          <w:color w:val="000000"/>
          <w:sz w:val="32"/>
          <w:szCs w:val="32"/>
        </w:rPr>
        <w:t>开赛，</w:t>
      </w:r>
      <w:r w:rsidR="00762E24" w:rsidRPr="00762E24">
        <w:rPr>
          <w:rFonts w:ascii="仿宋_GB2312" w:eastAsia="仿宋_GB2312" w:hAnsi="仿宋" w:cs="仿宋" w:hint="eastAsia"/>
          <w:bCs/>
          <w:color w:val="000000"/>
          <w:sz w:val="32"/>
          <w:szCs w:val="32"/>
        </w:rPr>
        <w:t>开始销售</w:t>
      </w:r>
      <w:r w:rsidR="005665EC">
        <w:rPr>
          <w:rFonts w:ascii="仿宋_GB2312" w:eastAsia="仿宋_GB2312" w:hAnsi="仿宋" w:cs="仿宋" w:hint="eastAsia"/>
          <w:bCs/>
          <w:color w:val="000000"/>
          <w:sz w:val="32"/>
          <w:szCs w:val="32"/>
        </w:rPr>
        <w:t>前</w:t>
      </w:r>
      <w:r w:rsidR="00762E24" w:rsidRPr="00762E24">
        <w:rPr>
          <w:rFonts w:ascii="仿宋_GB2312" w:eastAsia="仿宋_GB2312" w:hAnsi="仿宋" w:cs="仿宋" w:hint="eastAsia"/>
          <w:bCs/>
          <w:color w:val="000000"/>
          <w:sz w:val="32"/>
          <w:szCs w:val="32"/>
        </w:rPr>
        <w:t>进行网点量化美化购置网点用专用材料（伞、彩票袋、工作服、桌子等物品）</w:t>
      </w:r>
      <w:r w:rsidR="00073205" w:rsidRPr="00762E24">
        <w:rPr>
          <w:rFonts w:ascii="仿宋_GB2312" w:eastAsia="仿宋_GB2312" w:hint="eastAsia"/>
          <w:sz w:val="32"/>
          <w:szCs w:val="32"/>
        </w:rPr>
        <w:t>。</w:t>
      </w:r>
    </w:p>
    <w:p w:rsidR="00801306" w:rsidRPr="00E80D8F" w:rsidRDefault="00073205" w:rsidP="00073205">
      <w:pPr>
        <w:spacing w:line="540" w:lineRule="exact"/>
        <w:ind w:firstLineChars="200" w:firstLine="640"/>
        <w:rPr>
          <w:rFonts w:ascii="黑体" w:eastAsia="黑体" w:hAnsi="黑体"/>
          <w:sz w:val="32"/>
          <w:szCs w:val="32"/>
        </w:rPr>
      </w:pPr>
      <w:r>
        <w:rPr>
          <w:rFonts w:ascii="黑体" w:eastAsia="黑体" w:hAnsi="黑体" w:hint="eastAsia"/>
          <w:sz w:val="32"/>
          <w:szCs w:val="32"/>
        </w:rPr>
        <w:t>七</w:t>
      </w:r>
      <w:r w:rsidR="00801306" w:rsidRPr="00E80D8F">
        <w:rPr>
          <w:rFonts w:ascii="黑体" w:eastAsia="黑体" w:hAnsi="黑体" w:hint="eastAsia"/>
          <w:sz w:val="32"/>
          <w:szCs w:val="32"/>
        </w:rPr>
        <w:t>、政府采购情况</w:t>
      </w:r>
    </w:p>
    <w:p w:rsidR="00801306" w:rsidRDefault="00762E24"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2018</w:t>
      </w:r>
      <w:r w:rsidR="00801306">
        <w:rPr>
          <w:rFonts w:ascii="仿宋_GB2312" w:eastAsia="仿宋_GB2312" w:hint="eastAsia"/>
          <w:sz w:val="32"/>
          <w:szCs w:val="32"/>
        </w:rPr>
        <w:t>年度政府采购支出总额</w:t>
      </w:r>
      <w:r w:rsidR="005357F9">
        <w:rPr>
          <w:rFonts w:ascii="仿宋_GB2312" w:eastAsia="仿宋_GB2312" w:hint="eastAsia"/>
          <w:sz w:val="32"/>
          <w:szCs w:val="32"/>
        </w:rPr>
        <w:t>24.91</w:t>
      </w:r>
      <w:r w:rsidR="00801306">
        <w:rPr>
          <w:rFonts w:ascii="仿宋_GB2312" w:eastAsia="仿宋_GB2312" w:hint="eastAsia"/>
          <w:sz w:val="32"/>
          <w:szCs w:val="32"/>
        </w:rPr>
        <w:t>万元，其中：政府采购货物支出</w:t>
      </w:r>
      <w:r w:rsidR="005357F9">
        <w:rPr>
          <w:rFonts w:ascii="仿宋_GB2312" w:eastAsia="仿宋_GB2312" w:hint="eastAsia"/>
          <w:sz w:val="32"/>
          <w:szCs w:val="32"/>
        </w:rPr>
        <w:t>24.91</w:t>
      </w:r>
      <w:r w:rsidR="00801306">
        <w:rPr>
          <w:rFonts w:ascii="仿宋_GB2312" w:eastAsia="仿宋_GB2312" w:hint="eastAsia"/>
          <w:sz w:val="32"/>
          <w:szCs w:val="32"/>
        </w:rPr>
        <w:t>万元、政府采购工程支出</w:t>
      </w:r>
      <w:r w:rsidR="005357F9">
        <w:rPr>
          <w:rFonts w:ascii="仿宋_GB2312" w:eastAsia="仿宋_GB2312" w:hint="eastAsia"/>
          <w:sz w:val="32"/>
          <w:szCs w:val="32"/>
        </w:rPr>
        <w:t>0</w:t>
      </w:r>
      <w:r w:rsidR="00801306">
        <w:rPr>
          <w:rFonts w:ascii="仿宋_GB2312" w:eastAsia="仿宋_GB2312" w:hint="eastAsia"/>
          <w:sz w:val="32"/>
          <w:szCs w:val="32"/>
        </w:rPr>
        <w:t>万元、政府采购服务支出</w:t>
      </w:r>
      <w:r w:rsidR="005357F9">
        <w:rPr>
          <w:rFonts w:ascii="仿宋_GB2312" w:eastAsia="仿宋_GB2312" w:hint="eastAsia"/>
          <w:sz w:val="32"/>
          <w:szCs w:val="32"/>
        </w:rPr>
        <w:t>0</w:t>
      </w:r>
    </w:p>
    <w:p w:rsidR="00801306" w:rsidRPr="00E80D8F" w:rsidRDefault="00762E24" w:rsidP="00801306">
      <w:pPr>
        <w:spacing w:line="540" w:lineRule="exact"/>
        <w:ind w:firstLineChars="200" w:firstLine="640"/>
        <w:rPr>
          <w:rFonts w:ascii="黑体" w:eastAsia="黑体" w:hAnsi="黑体"/>
          <w:sz w:val="32"/>
          <w:szCs w:val="32"/>
        </w:rPr>
      </w:pPr>
      <w:r>
        <w:rPr>
          <w:rFonts w:ascii="黑体" w:eastAsia="黑体" w:hAnsi="黑体" w:hint="eastAsia"/>
          <w:sz w:val="32"/>
          <w:szCs w:val="32"/>
        </w:rPr>
        <w:t>八</w:t>
      </w:r>
      <w:r w:rsidR="00801306" w:rsidRPr="00E80D8F">
        <w:rPr>
          <w:rFonts w:ascii="黑体" w:eastAsia="黑体" w:hAnsi="黑体" w:hint="eastAsia"/>
          <w:sz w:val="32"/>
          <w:szCs w:val="32"/>
        </w:rPr>
        <w:t>、其他重要事项的情况</w:t>
      </w:r>
    </w:p>
    <w:p w:rsidR="00801306" w:rsidRPr="00E80D8F" w:rsidRDefault="00801306" w:rsidP="00801306">
      <w:pPr>
        <w:spacing w:line="540" w:lineRule="exact"/>
        <w:ind w:firstLineChars="200" w:firstLine="643"/>
        <w:rPr>
          <w:rFonts w:ascii="楷体_GB2312" w:eastAsia="楷体_GB2312"/>
          <w:b/>
          <w:bCs/>
          <w:sz w:val="32"/>
          <w:szCs w:val="32"/>
        </w:rPr>
      </w:pPr>
      <w:r w:rsidRPr="00E80D8F">
        <w:rPr>
          <w:rFonts w:ascii="楷体_GB2312" w:eastAsia="楷体_GB2312" w:hint="eastAsia"/>
          <w:b/>
          <w:bCs/>
          <w:sz w:val="32"/>
          <w:szCs w:val="32"/>
        </w:rPr>
        <w:t>（一）国有资产占用情况说明</w:t>
      </w:r>
    </w:p>
    <w:p w:rsidR="00801306"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截至</w:t>
      </w:r>
      <w:r w:rsidR="005E0CC4">
        <w:rPr>
          <w:rFonts w:ascii="仿宋_GB2312" w:eastAsia="仿宋_GB2312" w:hint="eastAsia"/>
          <w:sz w:val="32"/>
          <w:szCs w:val="32"/>
        </w:rPr>
        <w:t>2018</w:t>
      </w:r>
      <w:r>
        <w:rPr>
          <w:rFonts w:ascii="仿宋_GB2312" w:eastAsia="仿宋_GB2312" w:hint="eastAsia"/>
          <w:sz w:val="32"/>
          <w:szCs w:val="32"/>
        </w:rPr>
        <w:t>年12月31日，</w:t>
      </w:r>
      <w:r w:rsidR="005E0CC4">
        <w:rPr>
          <w:rFonts w:ascii="仿宋_GB2312" w:eastAsia="仿宋_GB2312" w:hint="eastAsia"/>
          <w:sz w:val="32"/>
          <w:szCs w:val="32"/>
        </w:rPr>
        <w:t>新疆体育彩票管理中心</w:t>
      </w:r>
      <w:r>
        <w:rPr>
          <w:rFonts w:ascii="仿宋_GB2312" w:eastAsia="仿宋_GB2312" w:hint="eastAsia"/>
          <w:sz w:val="32"/>
          <w:szCs w:val="32"/>
        </w:rPr>
        <w:t>共有车辆</w:t>
      </w:r>
      <w:r w:rsidR="005E0CC4">
        <w:rPr>
          <w:rFonts w:ascii="仿宋_GB2312" w:eastAsia="仿宋_GB2312" w:hint="eastAsia"/>
          <w:sz w:val="32"/>
          <w:szCs w:val="32"/>
        </w:rPr>
        <w:t>35</w:t>
      </w:r>
      <w:r>
        <w:rPr>
          <w:rFonts w:ascii="仿宋_GB2312" w:eastAsia="仿宋_GB2312" w:hint="eastAsia"/>
          <w:sz w:val="32"/>
          <w:szCs w:val="32"/>
        </w:rPr>
        <w:t>辆，价值</w:t>
      </w:r>
      <w:r w:rsidR="001D7B43">
        <w:rPr>
          <w:rFonts w:ascii="仿宋_GB2312" w:eastAsia="仿宋_GB2312" w:hint="eastAsia"/>
          <w:sz w:val="32"/>
          <w:szCs w:val="32"/>
        </w:rPr>
        <w:t>431.58</w:t>
      </w:r>
      <w:r>
        <w:rPr>
          <w:rFonts w:ascii="仿宋_GB2312" w:eastAsia="仿宋_GB2312" w:hint="eastAsia"/>
          <w:sz w:val="32"/>
          <w:szCs w:val="32"/>
        </w:rPr>
        <w:t>万元，其中：部级领导干部用车</w:t>
      </w:r>
      <w:r w:rsidR="001D7B43">
        <w:rPr>
          <w:rFonts w:ascii="仿宋_GB2312" w:eastAsia="仿宋_GB2312" w:hint="eastAsia"/>
          <w:sz w:val="32"/>
          <w:szCs w:val="32"/>
        </w:rPr>
        <w:t>0</w:t>
      </w:r>
      <w:r>
        <w:rPr>
          <w:rFonts w:ascii="仿宋_GB2312" w:eastAsia="仿宋_GB2312" w:hint="eastAsia"/>
          <w:sz w:val="32"/>
          <w:szCs w:val="32"/>
        </w:rPr>
        <w:t>辆、主要领导干部用车</w:t>
      </w:r>
      <w:r w:rsidR="001D7B43">
        <w:rPr>
          <w:rFonts w:ascii="仿宋_GB2312" w:eastAsia="仿宋_GB2312" w:hint="eastAsia"/>
          <w:sz w:val="32"/>
          <w:szCs w:val="32"/>
        </w:rPr>
        <w:t>0</w:t>
      </w:r>
      <w:r>
        <w:rPr>
          <w:rFonts w:ascii="仿宋_GB2312" w:eastAsia="仿宋_GB2312" w:hint="eastAsia"/>
          <w:sz w:val="32"/>
          <w:szCs w:val="32"/>
        </w:rPr>
        <w:t>辆、机要通信用车</w:t>
      </w:r>
      <w:r w:rsidR="001D7B43">
        <w:rPr>
          <w:rFonts w:ascii="仿宋_GB2312" w:eastAsia="仿宋_GB2312" w:hint="eastAsia"/>
          <w:sz w:val="32"/>
          <w:szCs w:val="32"/>
        </w:rPr>
        <w:t>0</w:t>
      </w:r>
      <w:r>
        <w:rPr>
          <w:rFonts w:ascii="仿宋_GB2312" w:eastAsia="仿宋_GB2312" w:hint="eastAsia"/>
          <w:sz w:val="32"/>
          <w:szCs w:val="32"/>
        </w:rPr>
        <w:t>辆、应急保障用车</w:t>
      </w:r>
      <w:r w:rsidR="001D7B43">
        <w:rPr>
          <w:rFonts w:ascii="仿宋_GB2312" w:eastAsia="仿宋_GB2312" w:hint="eastAsia"/>
          <w:sz w:val="32"/>
          <w:szCs w:val="32"/>
        </w:rPr>
        <w:t>0</w:t>
      </w:r>
      <w:r>
        <w:rPr>
          <w:rFonts w:ascii="仿宋_GB2312" w:eastAsia="仿宋_GB2312" w:hint="eastAsia"/>
          <w:sz w:val="32"/>
          <w:szCs w:val="32"/>
        </w:rPr>
        <w:t>辆、执法执勤用车</w:t>
      </w:r>
      <w:r w:rsidR="001D7B43">
        <w:rPr>
          <w:rFonts w:ascii="仿宋_GB2312" w:eastAsia="仿宋_GB2312" w:hint="eastAsia"/>
          <w:sz w:val="32"/>
          <w:szCs w:val="32"/>
        </w:rPr>
        <w:t>0</w:t>
      </w:r>
      <w:r>
        <w:rPr>
          <w:rFonts w:ascii="仿宋_GB2312" w:eastAsia="仿宋_GB2312" w:hint="eastAsia"/>
          <w:sz w:val="32"/>
          <w:szCs w:val="32"/>
        </w:rPr>
        <w:t>辆、特种专业技术用车</w:t>
      </w:r>
      <w:r w:rsidR="001D7B43">
        <w:rPr>
          <w:rFonts w:ascii="仿宋_GB2312" w:eastAsia="仿宋_GB2312" w:hint="eastAsia"/>
          <w:sz w:val="32"/>
          <w:szCs w:val="32"/>
        </w:rPr>
        <w:t>0</w:t>
      </w:r>
      <w:r>
        <w:rPr>
          <w:rFonts w:ascii="仿宋_GB2312" w:eastAsia="仿宋_GB2312" w:hint="eastAsia"/>
          <w:sz w:val="32"/>
          <w:szCs w:val="32"/>
        </w:rPr>
        <w:t>辆、离退休干部用车</w:t>
      </w:r>
      <w:r w:rsidR="001D7B43">
        <w:rPr>
          <w:rFonts w:ascii="仿宋_GB2312" w:eastAsia="仿宋_GB2312" w:hint="eastAsia"/>
          <w:sz w:val="32"/>
          <w:szCs w:val="32"/>
        </w:rPr>
        <w:t>0</w:t>
      </w:r>
      <w:r>
        <w:rPr>
          <w:rFonts w:ascii="仿宋_GB2312" w:eastAsia="仿宋_GB2312" w:hint="eastAsia"/>
          <w:sz w:val="32"/>
          <w:szCs w:val="32"/>
        </w:rPr>
        <w:t>辆、其他用车</w:t>
      </w:r>
      <w:r w:rsidR="001D7B43">
        <w:rPr>
          <w:rFonts w:ascii="仿宋_GB2312" w:eastAsia="仿宋_GB2312" w:hint="eastAsia"/>
          <w:sz w:val="32"/>
          <w:szCs w:val="32"/>
        </w:rPr>
        <w:t>35</w:t>
      </w:r>
      <w:r>
        <w:rPr>
          <w:rFonts w:ascii="仿宋_GB2312" w:eastAsia="仿宋_GB2312" w:hint="eastAsia"/>
          <w:sz w:val="32"/>
          <w:szCs w:val="32"/>
        </w:rPr>
        <w:t>辆，其他用车主要是：</w:t>
      </w:r>
      <w:r w:rsidR="001D7B43">
        <w:rPr>
          <w:rFonts w:ascii="仿宋_GB2312" w:eastAsia="仿宋_GB2312" w:hint="eastAsia"/>
          <w:sz w:val="32"/>
          <w:szCs w:val="32"/>
        </w:rPr>
        <w:t>全疆各地州市</w:t>
      </w:r>
      <w:r w:rsidR="005665EC">
        <w:rPr>
          <w:rFonts w:ascii="仿宋_GB2312" w:eastAsia="仿宋_GB2312" w:hint="eastAsia"/>
          <w:sz w:val="32"/>
          <w:szCs w:val="32"/>
        </w:rPr>
        <w:t>、</w:t>
      </w:r>
      <w:r w:rsidR="001D7B43">
        <w:rPr>
          <w:rFonts w:ascii="仿宋_GB2312" w:eastAsia="仿宋_GB2312" w:hint="eastAsia"/>
          <w:sz w:val="32"/>
          <w:szCs w:val="32"/>
        </w:rPr>
        <w:t>县、乡网点终端机维修、配送物料等工作</w:t>
      </w:r>
      <w:r>
        <w:rPr>
          <w:rFonts w:ascii="仿宋_GB2312" w:eastAsia="仿宋_GB2312" w:hint="eastAsia"/>
          <w:sz w:val="32"/>
          <w:szCs w:val="32"/>
        </w:rPr>
        <w:t>；单</w:t>
      </w:r>
      <w:r>
        <w:rPr>
          <w:rFonts w:ascii="仿宋_GB2312" w:eastAsia="仿宋_GB2312" w:hint="eastAsia"/>
          <w:sz w:val="32"/>
          <w:szCs w:val="32"/>
        </w:rPr>
        <w:lastRenderedPageBreak/>
        <w:t>位价值50</w:t>
      </w:r>
      <w:r w:rsidRPr="00A64224">
        <w:rPr>
          <w:rFonts w:ascii="仿宋_GB2312" w:eastAsia="仿宋_GB2312" w:hint="eastAsia"/>
          <w:sz w:val="32"/>
          <w:szCs w:val="32"/>
        </w:rPr>
        <w:t>万元以上通用设备</w:t>
      </w:r>
      <w:r w:rsidR="004303B8">
        <w:rPr>
          <w:rFonts w:ascii="仿宋_GB2312" w:eastAsia="仿宋_GB2312" w:hint="eastAsia"/>
          <w:sz w:val="32"/>
          <w:szCs w:val="32"/>
        </w:rPr>
        <w:t>1</w:t>
      </w:r>
      <w:r w:rsidRPr="00A64224">
        <w:rPr>
          <w:rFonts w:ascii="仿宋_GB2312" w:eastAsia="仿宋_GB2312" w:hint="eastAsia"/>
          <w:sz w:val="32"/>
          <w:szCs w:val="32"/>
        </w:rPr>
        <w:t>台（套）、单位价值</w:t>
      </w:r>
      <w:r w:rsidRPr="00F333AE">
        <w:rPr>
          <w:rFonts w:ascii="仿宋_GB2312" w:eastAsia="仿宋_GB2312" w:hint="eastAsia"/>
          <w:sz w:val="32"/>
          <w:szCs w:val="32"/>
        </w:rPr>
        <w:t>100万元以上专用设备</w:t>
      </w:r>
      <w:r w:rsidR="004303B8">
        <w:rPr>
          <w:rFonts w:ascii="仿宋_GB2312" w:eastAsia="仿宋_GB2312" w:hint="eastAsia"/>
          <w:sz w:val="32"/>
          <w:szCs w:val="32"/>
        </w:rPr>
        <w:t>0</w:t>
      </w:r>
      <w:r w:rsidRPr="00F333AE">
        <w:rPr>
          <w:rFonts w:ascii="仿宋_GB2312" w:eastAsia="仿宋_GB2312" w:hint="eastAsia"/>
          <w:sz w:val="32"/>
          <w:szCs w:val="32"/>
        </w:rPr>
        <w:t>台（套）</w:t>
      </w:r>
      <w:r>
        <w:rPr>
          <w:rFonts w:ascii="仿宋_GB2312" w:eastAsia="仿宋_GB2312" w:hint="eastAsia"/>
          <w:sz w:val="32"/>
          <w:szCs w:val="32"/>
        </w:rPr>
        <w:t>。</w:t>
      </w:r>
    </w:p>
    <w:p w:rsidR="00801306" w:rsidRPr="00E06CED" w:rsidRDefault="00801306" w:rsidP="00801306">
      <w:pPr>
        <w:spacing w:line="540" w:lineRule="exact"/>
        <w:ind w:firstLineChars="200" w:firstLine="643"/>
        <w:rPr>
          <w:rFonts w:ascii="楷体_GB2312" w:eastAsia="楷体_GB2312"/>
          <w:b/>
          <w:bCs/>
          <w:sz w:val="32"/>
          <w:szCs w:val="32"/>
        </w:rPr>
      </w:pPr>
      <w:r w:rsidRPr="00E06CED">
        <w:rPr>
          <w:rFonts w:ascii="楷体_GB2312" w:eastAsia="楷体_GB2312" w:hint="eastAsia"/>
          <w:b/>
          <w:bCs/>
          <w:sz w:val="32"/>
          <w:szCs w:val="32"/>
        </w:rPr>
        <w:t>（二）预算绩效情况的说明</w:t>
      </w:r>
    </w:p>
    <w:p w:rsidR="00801306" w:rsidRDefault="00D04AA6" w:rsidP="005665EC">
      <w:pPr>
        <w:spacing w:line="540" w:lineRule="exact"/>
        <w:ind w:firstLineChars="200" w:firstLine="640"/>
        <w:rPr>
          <w:rFonts w:ascii="仿宋_GB2312" w:eastAsia="仿宋_GB2312"/>
          <w:sz w:val="32"/>
          <w:szCs w:val="32"/>
        </w:rPr>
      </w:pPr>
      <w:r>
        <w:rPr>
          <w:rFonts w:ascii="仿宋_GB2312" w:eastAsia="仿宋_GB2312" w:hint="eastAsia"/>
          <w:sz w:val="32"/>
          <w:szCs w:val="32"/>
        </w:rPr>
        <w:t>2018</w:t>
      </w:r>
      <w:r w:rsidR="00801306">
        <w:rPr>
          <w:rFonts w:ascii="仿宋_GB2312" w:eastAsia="仿宋_GB2312" w:hint="eastAsia"/>
          <w:sz w:val="32"/>
          <w:szCs w:val="32"/>
        </w:rPr>
        <w:t>年度，本部门单位预算绩效自评情况：自述有关预算绩效管理和绩效自评开展情况。</w:t>
      </w:r>
    </w:p>
    <w:p w:rsidR="00801306" w:rsidRPr="00DD6961" w:rsidRDefault="002A2DDB" w:rsidP="005665EC">
      <w:pPr>
        <w:spacing w:line="540" w:lineRule="exact"/>
        <w:ind w:firstLineChars="200" w:firstLine="640"/>
        <w:jc w:val="left"/>
        <w:rPr>
          <w:rFonts w:ascii="仿宋" w:eastAsia="仿宋" w:hAnsi="仿宋"/>
          <w:sz w:val="32"/>
          <w:szCs w:val="32"/>
        </w:rPr>
      </w:pPr>
      <w:r>
        <w:rPr>
          <w:rFonts w:ascii="仿宋_GB2312" w:eastAsia="仿宋_GB2312" w:hint="eastAsia"/>
          <w:sz w:val="32"/>
          <w:szCs w:val="32"/>
        </w:rPr>
        <w:t>1、</w:t>
      </w:r>
      <w:r w:rsidR="00C62DBE">
        <w:rPr>
          <w:rFonts w:ascii="仿宋_GB2312" w:eastAsia="仿宋_GB2312" w:hint="eastAsia"/>
          <w:sz w:val="32"/>
          <w:szCs w:val="32"/>
        </w:rPr>
        <w:t>体</w:t>
      </w:r>
      <w:proofErr w:type="gramStart"/>
      <w:r w:rsidR="00C62DBE">
        <w:rPr>
          <w:rFonts w:ascii="仿宋_GB2312" w:eastAsia="仿宋_GB2312" w:hint="eastAsia"/>
          <w:sz w:val="32"/>
          <w:szCs w:val="32"/>
        </w:rPr>
        <w:t>彩基础</w:t>
      </w:r>
      <w:proofErr w:type="gramEnd"/>
      <w:r w:rsidR="00C62DBE">
        <w:rPr>
          <w:rFonts w:ascii="仿宋_GB2312" w:eastAsia="仿宋_GB2312" w:hint="eastAsia"/>
          <w:sz w:val="32"/>
          <w:szCs w:val="32"/>
        </w:rPr>
        <w:t>设施建设</w:t>
      </w:r>
      <w:r w:rsidR="00801306">
        <w:rPr>
          <w:rFonts w:ascii="仿宋_GB2312" w:eastAsia="仿宋_GB2312" w:hint="eastAsia"/>
          <w:sz w:val="32"/>
          <w:szCs w:val="32"/>
        </w:rPr>
        <w:t>项目绩效自评综述：根据年初设定的绩效目标，</w:t>
      </w:r>
      <w:r w:rsidR="00C62DBE">
        <w:rPr>
          <w:rFonts w:ascii="仿宋_GB2312" w:eastAsia="仿宋_GB2312" w:hint="eastAsia"/>
          <w:sz w:val="32"/>
          <w:szCs w:val="32"/>
        </w:rPr>
        <w:t>体</w:t>
      </w:r>
      <w:proofErr w:type="gramStart"/>
      <w:r w:rsidR="00C62DBE">
        <w:rPr>
          <w:rFonts w:ascii="仿宋_GB2312" w:eastAsia="仿宋_GB2312" w:hint="eastAsia"/>
          <w:sz w:val="32"/>
          <w:szCs w:val="32"/>
        </w:rPr>
        <w:t>彩基础</w:t>
      </w:r>
      <w:proofErr w:type="gramEnd"/>
      <w:r w:rsidR="00C62DBE">
        <w:rPr>
          <w:rFonts w:ascii="仿宋_GB2312" w:eastAsia="仿宋_GB2312" w:hint="eastAsia"/>
          <w:sz w:val="32"/>
          <w:szCs w:val="32"/>
        </w:rPr>
        <w:t>设施建设</w:t>
      </w:r>
      <w:r w:rsidR="00801306">
        <w:rPr>
          <w:rFonts w:ascii="仿宋_GB2312" w:eastAsia="仿宋_GB2312" w:hint="eastAsia"/>
          <w:sz w:val="32"/>
          <w:szCs w:val="32"/>
        </w:rPr>
        <w:t>项目绩效自评得分为</w:t>
      </w:r>
      <w:r w:rsidR="00C62DBE">
        <w:rPr>
          <w:rFonts w:ascii="仿宋_GB2312" w:eastAsia="仿宋_GB2312" w:hint="eastAsia"/>
          <w:sz w:val="32"/>
          <w:szCs w:val="32"/>
        </w:rPr>
        <w:t>70</w:t>
      </w:r>
      <w:r w:rsidR="00801306">
        <w:rPr>
          <w:rFonts w:ascii="仿宋_GB2312" w:eastAsia="仿宋_GB2312" w:hint="eastAsia"/>
          <w:sz w:val="32"/>
          <w:szCs w:val="32"/>
        </w:rPr>
        <w:t>分。项目全年预算数为</w:t>
      </w:r>
      <w:r w:rsidR="00C06B79">
        <w:rPr>
          <w:rFonts w:ascii="仿宋_GB2312" w:eastAsia="仿宋_GB2312" w:hint="eastAsia"/>
          <w:sz w:val="32"/>
          <w:szCs w:val="32"/>
        </w:rPr>
        <w:t>1400</w:t>
      </w:r>
      <w:r w:rsidR="00801306">
        <w:rPr>
          <w:rFonts w:ascii="仿宋_GB2312" w:eastAsia="仿宋_GB2312" w:hint="eastAsia"/>
          <w:sz w:val="32"/>
          <w:szCs w:val="32"/>
        </w:rPr>
        <w:t>万元，执行数为</w:t>
      </w:r>
      <w:r w:rsidR="00C06B79">
        <w:rPr>
          <w:rFonts w:ascii="仿宋_GB2312" w:eastAsia="仿宋_GB2312" w:hint="eastAsia"/>
          <w:sz w:val="32"/>
          <w:szCs w:val="32"/>
        </w:rPr>
        <w:t>1400</w:t>
      </w:r>
      <w:r w:rsidR="00801306">
        <w:rPr>
          <w:rFonts w:ascii="仿宋_GB2312" w:eastAsia="仿宋_GB2312" w:hint="eastAsia"/>
          <w:sz w:val="32"/>
          <w:szCs w:val="32"/>
        </w:rPr>
        <w:t>万元，完成预算的</w:t>
      </w:r>
      <w:r w:rsidR="00C06B79">
        <w:rPr>
          <w:rFonts w:ascii="仿宋_GB2312" w:eastAsia="仿宋_GB2312" w:hint="eastAsia"/>
          <w:sz w:val="32"/>
          <w:szCs w:val="32"/>
        </w:rPr>
        <w:t>100</w:t>
      </w:r>
      <w:r w:rsidR="00801306">
        <w:rPr>
          <w:rFonts w:ascii="仿宋_GB2312" w:eastAsia="仿宋_GB2312" w:hint="eastAsia"/>
          <w:sz w:val="32"/>
          <w:szCs w:val="32"/>
        </w:rPr>
        <w:t>%。主要产出和效果：</w:t>
      </w:r>
      <w:r w:rsidR="00C06B79" w:rsidRPr="00A34DDF">
        <w:rPr>
          <w:rFonts w:ascii="仿宋" w:eastAsia="仿宋" w:hAnsi="仿宋" w:hint="eastAsia"/>
          <w:b/>
          <w:sz w:val="32"/>
          <w:szCs w:val="32"/>
        </w:rPr>
        <w:t>一是</w:t>
      </w:r>
      <w:r w:rsidR="00C06B79" w:rsidRPr="00557022">
        <w:rPr>
          <w:rFonts w:ascii="仿宋" w:eastAsia="仿宋" w:hAnsi="仿宋" w:hint="eastAsia"/>
          <w:sz w:val="32"/>
          <w:szCs w:val="32"/>
        </w:rPr>
        <w:t>项目实施的经济效益分析：通过实施该项目，网点形象得到提升，方便了购彩者及代销者了解游戏产品。</w:t>
      </w:r>
      <w:r w:rsidR="00C06B79" w:rsidRPr="00A34DDF">
        <w:rPr>
          <w:rFonts w:ascii="仿宋" w:eastAsia="仿宋" w:hAnsi="仿宋" w:hint="eastAsia"/>
          <w:b/>
          <w:sz w:val="32"/>
          <w:szCs w:val="32"/>
        </w:rPr>
        <w:t>二是</w:t>
      </w:r>
      <w:r w:rsidR="00C06B79" w:rsidRPr="00557022">
        <w:rPr>
          <w:rFonts w:ascii="仿宋" w:eastAsia="仿宋" w:hAnsi="仿宋" w:hint="eastAsia"/>
          <w:sz w:val="32"/>
          <w:szCs w:val="32"/>
        </w:rPr>
        <w:t>项目实施的社会效益分析：通过实施该项目，扩大了体</w:t>
      </w:r>
      <w:proofErr w:type="gramStart"/>
      <w:r w:rsidR="00C06B79" w:rsidRPr="00557022">
        <w:rPr>
          <w:rFonts w:ascii="仿宋" w:eastAsia="仿宋" w:hAnsi="仿宋" w:hint="eastAsia"/>
          <w:sz w:val="32"/>
          <w:szCs w:val="32"/>
        </w:rPr>
        <w:t>彩品牌</w:t>
      </w:r>
      <w:proofErr w:type="gramEnd"/>
      <w:r w:rsidR="00C06B79" w:rsidRPr="00557022">
        <w:rPr>
          <w:rFonts w:ascii="仿宋" w:eastAsia="仿宋" w:hAnsi="仿宋" w:hint="eastAsia"/>
          <w:sz w:val="32"/>
          <w:szCs w:val="32"/>
        </w:rPr>
        <w:t>的知名度，宣传了体彩的网点整体形象。</w:t>
      </w:r>
      <w:r w:rsidR="00C06B79" w:rsidRPr="00A34DDF">
        <w:rPr>
          <w:rFonts w:ascii="仿宋" w:eastAsia="仿宋" w:hAnsi="仿宋" w:hint="eastAsia"/>
          <w:b/>
          <w:sz w:val="32"/>
          <w:szCs w:val="32"/>
        </w:rPr>
        <w:t>三是</w:t>
      </w:r>
      <w:r w:rsidR="00C06B79" w:rsidRPr="00557022">
        <w:rPr>
          <w:rFonts w:ascii="仿宋" w:eastAsia="仿宋" w:hAnsi="仿宋" w:hint="eastAsia"/>
          <w:sz w:val="32"/>
          <w:szCs w:val="32"/>
        </w:rPr>
        <w:t>项目实施的可持续影响分析：通过实施该项目，网点形象得到了有效提升。</w:t>
      </w:r>
      <w:r w:rsidR="00C06B79" w:rsidRPr="00A34DDF">
        <w:rPr>
          <w:rFonts w:ascii="仿宋" w:eastAsia="仿宋" w:hAnsi="仿宋" w:hint="eastAsia"/>
          <w:b/>
          <w:sz w:val="32"/>
          <w:szCs w:val="32"/>
        </w:rPr>
        <w:t>四是</w:t>
      </w:r>
      <w:r w:rsidR="00C06B79" w:rsidRPr="00557022">
        <w:rPr>
          <w:rFonts w:ascii="仿宋" w:eastAsia="仿宋" w:hAnsi="仿宋" w:hint="eastAsia"/>
          <w:sz w:val="32"/>
          <w:szCs w:val="32"/>
        </w:rPr>
        <w:t>满意度指标完成情况分析：通过实施该项目，代销者及购彩者对电子走势图的使用较为满意，市场认可度提高。</w:t>
      </w:r>
      <w:r w:rsidR="00C06B79" w:rsidRPr="00C06B79">
        <w:rPr>
          <w:rFonts w:ascii="仿宋_GB2312" w:eastAsia="仿宋_GB2312" w:hint="eastAsia"/>
          <w:b/>
          <w:sz w:val="32"/>
          <w:szCs w:val="32"/>
        </w:rPr>
        <w:t>五是</w:t>
      </w:r>
      <w:r w:rsidR="00C06B79" w:rsidRPr="00557022">
        <w:rPr>
          <w:rFonts w:ascii="仿宋" w:eastAsia="仿宋" w:hAnsi="仿宋" w:hint="eastAsia"/>
          <w:sz w:val="32"/>
          <w:szCs w:val="32"/>
        </w:rPr>
        <w:t>大大提升了年度销量，</w:t>
      </w:r>
      <w:r w:rsidR="00C06B79">
        <w:rPr>
          <w:rFonts w:ascii="仿宋" w:eastAsia="仿宋" w:hAnsi="仿宋" w:hint="eastAsia"/>
          <w:sz w:val="32"/>
          <w:szCs w:val="32"/>
        </w:rPr>
        <w:t>达到37.67亿元，</w:t>
      </w:r>
      <w:r w:rsidR="00C06B79" w:rsidRPr="00557022">
        <w:rPr>
          <w:rFonts w:ascii="仿宋" w:eastAsia="仿宋" w:hAnsi="仿宋" w:hint="eastAsia"/>
          <w:sz w:val="32"/>
          <w:szCs w:val="32"/>
        </w:rPr>
        <w:t>增加了彩票公益金</w:t>
      </w:r>
      <w:r w:rsidR="00C06B79">
        <w:rPr>
          <w:rFonts w:ascii="仿宋" w:eastAsia="仿宋" w:hAnsi="仿宋" w:hint="eastAsia"/>
          <w:sz w:val="32"/>
          <w:szCs w:val="32"/>
        </w:rPr>
        <w:t>近9亿元</w:t>
      </w:r>
      <w:r w:rsidR="00C06B79" w:rsidRPr="00557022">
        <w:rPr>
          <w:rFonts w:ascii="仿宋" w:eastAsia="仿宋" w:hAnsi="仿宋" w:hint="eastAsia"/>
          <w:sz w:val="32"/>
          <w:szCs w:val="32"/>
        </w:rPr>
        <w:t>。</w:t>
      </w:r>
      <w:r w:rsidR="00801306">
        <w:rPr>
          <w:rFonts w:ascii="仿宋_GB2312" w:eastAsia="仿宋_GB2312" w:hint="eastAsia"/>
          <w:sz w:val="32"/>
          <w:szCs w:val="32"/>
        </w:rPr>
        <w:t>发现的问题及原因：</w:t>
      </w:r>
      <w:r w:rsidR="00801306" w:rsidRPr="00AE15FD">
        <w:rPr>
          <w:rFonts w:ascii="仿宋_GB2312" w:eastAsia="仿宋_GB2312" w:hint="eastAsia"/>
          <w:b/>
          <w:sz w:val="32"/>
          <w:szCs w:val="32"/>
        </w:rPr>
        <w:t>一是</w:t>
      </w:r>
      <w:r w:rsidR="00E55D4B">
        <w:rPr>
          <w:rFonts w:ascii="仿宋_GB2312" w:eastAsia="仿宋_GB2312" w:hint="eastAsia"/>
          <w:spacing w:val="-4"/>
          <w:sz w:val="32"/>
          <w:szCs w:val="32"/>
        </w:rPr>
        <w:t>目前，要进一步加强中心对地州市网点</w:t>
      </w:r>
      <w:proofErr w:type="gramStart"/>
      <w:r w:rsidR="00E55D4B">
        <w:rPr>
          <w:rFonts w:ascii="仿宋_GB2312" w:eastAsia="仿宋_GB2312" w:hint="eastAsia"/>
          <w:spacing w:val="-4"/>
          <w:sz w:val="32"/>
          <w:szCs w:val="32"/>
        </w:rPr>
        <w:t>终端设备及亮化</w:t>
      </w:r>
      <w:proofErr w:type="gramEnd"/>
      <w:r w:rsidR="00E55D4B">
        <w:rPr>
          <w:rFonts w:ascii="仿宋_GB2312" w:eastAsia="仿宋_GB2312" w:hint="eastAsia"/>
          <w:spacing w:val="-4"/>
          <w:sz w:val="32"/>
          <w:szCs w:val="32"/>
        </w:rPr>
        <w:t>美化项目固定资产的管理，</w:t>
      </w:r>
      <w:r w:rsidR="00E55D4B" w:rsidRPr="00AE15FD">
        <w:rPr>
          <w:rFonts w:ascii="仿宋_GB2312" w:eastAsia="仿宋_GB2312" w:hint="eastAsia"/>
          <w:b/>
          <w:spacing w:val="-4"/>
          <w:sz w:val="32"/>
          <w:szCs w:val="32"/>
        </w:rPr>
        <w:t>二是</w:t>
      </w:r>
      <w:r w:rsidR="00E55D4B">
        <w:rPr>
          <w:rFonts w:ascii="仿宋_GB2312" w:eastAsia="仿宋_GB2312" w:hint="eastAsia"/>
          <w:spacing w:val="-4"/>
          <w:sz w:val="32"/>
          <w:szCs w:val="32"/>
        </w:rPr>
        <w:t>每年增加固定资产的量比较大，同时对固定资产的管理也要跟上。</w:t>
      </w:r>
      <w:r w:rsidR="00801306">
        <w:rPr>
          <w:rFonts w:ascii="仿宋_GB2312" w:eastAsia="仿宋_GB2312" w:hint="eastAsia"/>
          <w:sz w:val="32"/>
          <w:szCs w:val="32"/>
        </w:rPr>
        <w:t>下一步改进措施：</w:t>
      </w:r>
      <w:r w:rsidR="00E55D4B">
        <w:rPr>
          <w:rFonts w:ascii="仿宋_GB2312" w:eastAsia="仿宋_GB2312" w:hint="eastAsia"/>
          <w:spacing w:val="-4"/>
          <w:sz w:val="32"/>
          <w:szCs w:val="32"/>
        </w:rPr>
        <w:t>做到“重买，重管理”。建议：出台切实可行的地州网点终端网点设备资产管理档案</w:t>
      </w:r>
      <w:r w:rsidR="00801306">
        <w:rPr>
          <w:rFonts w:ascii="仿宋_GB2312" w:eastAsia="仿宋_GB2312" w:hint="eastAsia"/>
          <w:sz w:val="32"/>
          <w:szCs w:val="32"/>
        </w:rPr>
        <w:t>。有关项目自评情况可以</w:t>
      </w:r>
      <w:proofErr w:type="gramStart"/>
      <w:r w:rsidR="00801306">
        <w:rPr>
          <w:rFonts w:ascii="仿宋_GB2312" w:eastAsia="仿宋_GB2312" w:hint="eastAsia"/>
          <w:sz w:val="32"/>
          <w:szCs w:val="32"/>
        </w:rPr>
        <w:t>附项目</w:t>
      </w:r>
      <w:proofErr w:type="gramEnd"/>
      <w:r w:rsidR="00801306">
        <w:rPr>
          <w:rFonts w:ascii="仿宋_GB2312" w:eastAsia="仿宋_GB2312" w:hint="eastAsia"/>
          <w:sz w:val="32"/>
          <w:szCs w:val="32"/>
        </w:rPr>
        <w:t>支出绩效自评表。</w:t>
      </w:r>
    </w:p>
    <w:tbl>
      <w:tblPr>
        <w:tblW w:w="9020" w:type="dxa"/>
        <w:tblInd w:w="93" w:type="dxa"/>
        <w:tblLook w:val="04A0" w:firstRow="1" w:lastRow="0" w:firstColumn="1" w:lastColumn="0" w:noHBand="0" w:noVBand="1"/>
      </w:tblPr>
      <w:tblGrid>
        <w:gridCol w:w="720"/>
        <w:gridCol w:w="1140"/>
        <w:gridCol w:w="1360"/>
        <w:gridCol w:w="1080"/>
        <w:gridCol w:w="880"/>
        <w:gridCol w:w="2060"/>
        <w:gridCol w:w="1780"/>
      </w:tblGrid>
      <w:tr w:rsidR="00E55D4B" w:rsidRPr="00146AAD" w:rsidTr="007A377C">
        <w:trPr>
          <w:trHeight w:val="405"/>
        </w:trPr>
        <w:tc>
          <w:tcPr>
            <w:tcW w:w="9020" w:type="dxa"/>
            <w:gridSpan w:val="7"/>
            <w:tcBorders>
              <w:top w:val="nil"/>
              <w:left w:val="nil"/>
              <w:bottom w:val="nil"/>
              <w:right w:val="nil"/>
            </w:tcBorders>
            <w:shd w:val="clear" w:color="auto" w:fill="auto"/>
            <w:vAlign w:val="center"/>
            <w:hideMark/>
          </w:tcPr>
          <w:p w:rsidR="00E55D4B" w:rsidRDefault="00E55D4B" w:rsidP="007A377C">
            <w:pPr>
              <w:widowControl/>
              <w:ind w:firstLineChars="600" w:firstLine="1928"/>
              <w:rPr>
                <w:rFonts w:ascii="宋体" w:hAnsi="宋体" w:cs="宋体"/>
                <w:b/>
                <w:bCs/>
                <w:kern w:val="0"/>
                <w:sz w:val="32"/>
                <w:szCs w:val="32"/>
              </w:rPr>
            </w:pPr>
          </w:p>
          <w:p w:rsidR="00E55D4B" w:rsidRDefault="00E55D4B" w:rsidP="007A377C">
            <w:pPr>
              <w:widowControl/>
              <w:ind w:firstLineChars="600" w:firstLine="1928"/>
              <w:rPr>
                <w:rFonts w:ascii="宋体" w:hAnsi="宋体" w:cs="宋体"/>
                <w:b/>
                <w:bCs/>
                <w:kern w:val="0"/>
                <w:sz w:val="32"/>
                <w:szCs w:val="32"/>
              </w:rPr>
            </w:pPr>
          </w:p>
          <w:p w:rsidR="00E55D4B" w:rsidRPr="00146AAD" w:rsidRDefault="00E55D4B" w:rsidP="007A377C">
            <w:pPr>
              <w:widowControl/>
              <w:ind w:firstLineChars="600" w:firstLine="1928"/>
              <w:rPr>
                <w:rFonts w:ascii="宋体" w:hAnsi="宋体" w:cs="宋体"/>
                <w:b/>
                <w:bCs/>
                <w:kern w:val="0"/>
                <w:sz w:val="32"/>
                <w:szCs w:val="32"/>
              </w:rPr>
            </w:pPr>
            <w:r w:rsidRPr="00146AAD">
              <w:rPr>
                <w:rFonts w:ascii="宋体" w:hAnsi="宋体" w:cs="宋体" w:hint="eastAsia"/>
                <w:b/>
                <w:bCs/>
                <w:kern w:val="0"/>
                <w:sz w:val="32"/>
                <w:szCs w:val="32"/>
              </w:rPr>
              <w:lastRenderedPageBreak/>
              <w:t>自治区财政项目支出绩效自评表</w:t>
            </w:r>
          </w:p>
        </w:tc>
      </w:tr>
      <w:tr w:rsidR="00E55D4B" w:rsidRPr="00146AAD" w:rsidTr="007A377C">
        <w:trPr>
          <w:trHeight w:val="285"/>
        </w:trPr>
        <w:tc>
          <w:tcPr>
            <w:tcW w:w="9020" w:type="dxa"/>
            <w:gridSpan w:val="7"/>
            <w:tcBorders>
              <w:top w:val="nil"/>
              <w:left w:val="nil"/>
              <w:bottom w:val="nil"/>
              <w:right w:val="nil"/>
            </w:tcBorders>
            <w:shd w:val="clear" w:color="auto" w:fill="auto"/>
            <w:vAlign w:val="center"/>
            <w:hideMark/>
          </w:tcPr>
          <w:p w:rsidR="00E55D4B" w:rsidRPr="00146AAD" w:rsidRDefault="00E55D4B" w:rsidP="001A26FD">
            <w:pPr>
              <w:widowControl/>
              <w:jc w:val="center"/>
              <w:rPr>
                <w:rFonts w:ascii="宋体" w:hAnsi="宋体" w:cs="宋体"/>
                <w:kern w:val="0"/>
                <w:sz w:val="24"/>
              </w:rPr>
            </w:pPr>
            <w:r w:rsidRPr="00146AAD">
              <w:rPr>
                <w:rFonts w:ascii="宋体" w:hAnsi="宋体" w:cs="宋体" w:hint="eastAsia"/>
                <w:kern w:val="0"/>
                <w:sz w:val="24"/>
              </w:rPr>
              <w:lastRenderedPageBreak/>
              <w:t>（</w:t>
            </w:r>
            <w:r>
              <w:rPr>
                <w:rFonts w:hint="eastAsia"/>
                <w:kern w:val="0"/>
                <w:sz w:val="24"/>
              </w:rPr>
              <w:t>2018</w:t>
            </w:r>
            <w:r w:rsidRPr="00146AAD">
              <w:rPr>
                <w:rFonts w:ascii="宋体" w:hAnsi="宋体" w:cs="宋体" w:hint="eastAsia"/>
                <w:kern w:val="0"/>
                <w:sz w:val="24"/>
              </w:rPr>
              <w:t>年度）</w:t>
            </w:r>
          </w:p>
        </w:tc>
      </w:tr>
      <w:tr w:rsidR="00E55D4B" w:rsidRPr="00146AAD" w:rsidTr="007A377C">
        <w:trPr>
          <w:trHeight w:val="285"/>
        </w:trPr>
        <w:tc>
          <w:tcPr>
            <w:tcW w:w="720" w:type="dxa"/>
            <w:tcBorders>
              <w:top w:val="nil"/>
              <w:left w:val="nil"/>
              <w:bottom w:val="nil"/>
              <w:right w:val="nil"/>
            </w:tcBorders>
            <w:shd w:val="clear" w:color="auto" w:fill="auto"/>
            <w:vAlign w:val="center"/>
            <w:hideMark/>
          </w:tcPr>
          <w:p w:rsidR="00E55D4B" w:rsidRPr="00146AAD" w:rsidRDefault="00E55D4B" w:rsidP="007A377C">
            <w:pPr>
              <w:widowControl/>
              <w:jc w:val="center"/>
              <w:rPr>
                <w:rFonts w:ascii="宋体" w:hAnsi="宋体" w:cs="宋体"/>
                <w:kern w:val="0"/>
                <w:sz w:val="24"/>
              </w:rPr>
            </w:pPr>
          </w:p>
        </w:tc>
        <w:tc>
          <w:tcPr>
            <w:tcW w:w="1140" w:type="dxa"/>
            <w:tcBorders>
              <w:top w:val="nil"/>
              <w:left w:val="nil"/>
              <w:bottom w:val="nil"/>
              <w:right w:val="nil"/>
            </w:tcBorders>
            <w:shd w:val="clear" w:color="auto" w:fill="auto"/>
            <w:vAlign w:val="center"/>
            <w:hideMark/>
          </w:tcPr>
          <w:p w:rsidR="00E55D4B" w:rsidRPr="00146AAD" w:rsidRDefault="00E55D4B" w:rsidP="007A377C">
            <w:pPr>
              <w:widowControl/>
              <w:jc w:val="center"/>
              <w:rPr>
                <w:rFonts w:ascii="宋体" w:hAnsi="宋体" w:cs="宋体"/>
                <w:kern w:val="0"/>
                <w:sz w:val="24"/>
              </w:rPr>
            </w:pPr>
          </w:p>
        </w:tc>
        <w:tc>
          <w:tcPr>
            <w:tcW w:w="1360" w:type="dxa"/>
            <w:tcBorders>
              <w:top w:val="nil"/>
              <w:left w:val="nil"/>
              <w:bottom w:val="nil"/>
              <w:right w:val="nil"/>
            </w:tcBorders>
            <w:shd w:val="clear" w:color="auto" w:fill="auto"/>
            <w:vAlign w:val="center"/>
            <w:hideMark/>
          </w:tcPr>
          <w:p w:rsidR="00E55D4B" w:rsidRPr="00146AAD" w:rsidRDefault="00E55D4B" w:rsidP="007A377C">
            <w:pPr>
              <w:widowControl/>
              <w:jc w:val="center"/>
              <w:rPr>
                <w:rFonts w:ascii="宋体" w:hAnsi="宋体" w:cs="宋体"/>
                <w:kern w:val="0"/>
                <w:sz w:val="24"/>
              </w:rPr>
            </w:pPr>
          </w:p>
        </w:tc>
        <w:tc>
          <w:tcPr>
            <w:tcW w:w="1080" w:type="dxa"/>
            <w:tcBorders>
              <w:top w:val="nil"/>
              <w:left w:val="nil"/>
              <w:bottom w:val="nil"/>
              <w:right w:val="nil"/>
            </w:tcBorders>
            <w:shd w:val="clear" w:color="auto" w:fill="auto"/>
            <w:vAlign w:val="center"/>
            <w:hideMark/>
          </w:tcPr>
          <w:p w:rsidR="00E55D4B" w:rsidRPr="00146AAD" w:rsidRDefault="00E55D4B" w:rsidP="007A377C">
            <w:pPr>
              <w:widowControl/>
              <w:jc w:val="center"/>
              <w:rPr>
                <w:rFonts w:ascii="宋体" w:hAnsi="宋体" w:cs="宋体"/>
                <w:kern w:val="0"/>
                <w:sz w:val="24"/>
              </w:rPr>
            </w:pPr>
          </w:p>
        </w:tc>
        <w:tc>
          <w:tcPr>
            <w:tcW w:w="880" w:type="dxa"/>
            <w:tcBorders>
              <w:top w:val="nil"/>
              <w:left w:val="nil"/>
              <w:bottom w:val="nil"/>
              <w:right w:val="nil"/>
            </w:tcBorders>
            <w:shd w:val="clear" w:color="auto" w:fill="auto"/>
            <w:vAlign w:val="center"/>
            <w:hideMark/>
          </w:tcPr>
          <w:p w:rsidR="00E55D4B" w:rsidRPr="00146AAD" w:rsidRDefault="00E55D4B" w:rsidP="007A377C">
            <w:pPr>
              <w:widowControl/>
              <w:jc w:val="center"/>
              <w:rPr>
                <w:rFonts w:ascii="宋体" w:hAnsi="宋体" w:cs="宋体"/>
                <w:kern w:val="0"/>
                <w:sz w:val="24"/>
              </w:rPr>
            </w:pPr>
          </w:p>
        </w:tc>
        <w:tc>
          <w:tcPr>
            <w:tcW w:w="2060" w:type="dxa"/>
            <w:tcBorders>
              <w:top w:val="nil"/>
              <w:left w:val="nil"/>
              <w:bottom w:val="nil"/>
              <w:right w:val="nil"/>
            </w:tcBorders>
            <w:shd w:val="clear" w:color="auto" w:fill="auto"/>
            <w:vAlign w:val="center"/>
            <w:hideMark/>
          </w:tcPr>
          <w:p w:rsidR="00E55D4B" w:rsidRPr="00146AAD" w:rsidRDefault="00E55D4B" w:rsidP="007A377C">
            <w:pPr>
              <w:widowControl/>
              <w:jc w:val="center"/>
              <w:rPr>
                <w:rFonts w:ascii="宋体" w:hAnsi="宋体" w:cs="宋体"/>
                <w:kern w:val="0"/>
                <w:sz w:val="24"/>
              </w:rPr>
            </w:pPr>
          </w:p>
        </w:tc>
        <w:tc>
          <w:tcPr>
            <w:tcW w:w="1780" w:type="dxa"/>
            <w:tcBorders>
              <w:top w:val="nil"/>
              <w:left w:val="nil"/>
              <w:bottom w:val="nil"/>
              <w:right w:val="nil"/>
            </w:tcBorders>
            <w:shd w:val="clear" w:color="auto" w:fill="auto"/>
            <w:vAlign w:val="center"/>
            <w:hideMark/>
          </w:tcPr>
          <w:p w:rsidR="00E55D4B" w:rsidRPr="00146AAD" w:rsidRDefault="00E55D4B" w:rsidP="007A377C">
            <w:pPr>
              <w:widowControl/>
              <w:jc w:val="center"/>
              <w:rPr>
                <w:rFonts w:ascii="宋体" w:hAnsi="宋体" w:cs="宋体"/>
                <w:kern w:val="0"/>
                <w:sz w:val="24"/>
              </w:rPr>
            </w:pPr>
          </w:p>
        </w:tc>
      </w:tr>
      <w:tr w:rsidR="00E55D4B" w:rsidRPr="00146AAD" w:rsidTr="007A377C">
        <w:trPr>
          <w:trHeight w:val="69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项目名称</w:t>
            </w:r>
          </w:p>
        </w:tc>
        <w:tc>
          <w:tcPr>
            <w:tcW w:w="5800" w:type="dxa"/>
            <w:gridSpan w:val="4"/>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spacing w:line="700" w:lineRule="exact"/>
              <w:jc w:val="left"/>
              <w:rPr>
                <w:rFonts w:ascii="宋体" w:hAnsi="宋体" w:cs="宋体"/>
                <w:kern w:val="0"/>
                <w:sz w:val="20"/>
                <w:szCs w:val="20"/>
              </w:rPr>
            </w:pPr>
            <w:r w:rsidRPr="00A34DDF">
              <w:rPr>
                <w:rFonts w:ascii="仿宋" w:eastAsia="仿宋" w:hAnsi="仿宋" w:cs="宋体" w:hint="eastAsia"/>
                <w:kern w:val="0"/>
                <w:sz w:val="22"/>
                <w:szCs w:val="22"/>
              </w:rPr>
              <w:t>体</w:t>
            </w:r>
            <w:proofErr w:type="gramStart"/>
            <w:r w:rsidRPr="00A34DDF">
              <w:rPr>
                <w:rFonts w:ascii="仿宋" w:eastAsia="仿宋" w:hAnsi="仿宋" w:cs="宋体" w:hint="eastAsia"/>
                <w:kern w:val="0"/>
                <w:sz w:val="22"/>
                <w:szCs w:val="22"/>
              </w:rPr>
              <w:t>彩基础</w:t>
            </w:r>
            <w:proofErr w:type="gramEnd"/>
            <w:r w:rsidRPr="00A34DDF">
              <w:rPr>
                <w:rFonts w:ascii="仿宋" w:eastAsia="仿宋" w:hAnsi="仿宋" w:cs="宋体" w:hint="eastAsia"/>
                <w:kern w:val="0"/>
                <w:sz w:val="22"/>
                <w:szCs w:val="22"/>
              </w:rPr>
              <w:t>设施建设项目资金</w:t>
            </w:r>
          </w:p>
        </w:tc>
      </w:tr>
      <w:tr w:rsidR="00E55D4B" w:rsidRPr="00A34DDF" w:rsidTr="007A377C">
        <w:trPr>
          <w:trHeight w:val="435"/>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预算单位</w:t>
            </w:r>
          </w:p>
        </w:tc>
        <w:tc>
          <w:tcPr>
            <w:tcW w:w="5800" w:type="dxa"/>
            <w:gridSpan w:val="4"/>
            <w:tcBorders>
              <w:top w:val="single" w:sz="4" w:space="0" w:color="auto"/>
              <w:left w:val="nil"/>
              <w:bottom w:val="single" w:sz="4" w:space="0" w:color="auto"/>
              <w:right w:val="single" w:sz="4" w:space="0" w:color="000000"/>
            </w:tcBorders>
            <w:shd w:val="clear" w:color="auto" w:fill="auto"/>
            <w:vAlign w:val="center"/>
            <w:hideMark/>
          </w:tcPr>
          <w:p w:rsidR="00E55D4B" w:rsidRPr="00A34DDF" w:rsidRDefault="00E55D4B" w:rsidP="007A377C">
            <w:pPr>
              <w:widowControl/>
              <w:jc w:val="center"/>
              <w:rPr>
                <w:rFonts w:ascii="仿宋" w:eastAsia="仿宋" w:hAnsi="仿宋" w:cs="宋体"/>
                <w:kern w:val="0"/>
                <w:sz w:val="20"/>
                <w:szCs w:val="20"/>
              </w:rPr>
            </w:pPr>
            <w:r w:rsidRPr="00A34DDF">
              <w:rPr>
                <w:rFonts w:ascii="仿宋" w:eastAsia="仿宋" w:hAnsi="仿宋" w:cs="宋体" w:hint="eastAsia"/>
                <w:kern w:val="0"/>
                <w:sz w:val="22"/>
                <w:szCs w:val="22"/>
              </w:rPr>
              <w:t>新疆体育彩票管理中心</w:t>
            </w:r>
            <w:r w:rsidRPr="00A34DDF">
              <w:rPr>
                <w:rFonts w:ascii="仿宋" w:eastAsia="仿宋" w:hAnsi="仿宋" w:cs="宋体" w:hint="eastAsia"/>
                <w:kern w:val="0"/>
                <w:sz w:val="20"/>
                <w:szCs w:val="20"/>
              </w:rPr>
              <w:t xml:space="preserve">　</w:t>
            </w:r>
          </w:p>
        </w:tc>
      </w:tr>
      <w:tr w:rsidR="00E55D4B" w:rsidRPr="00146AAD" w:rsidTr="007A377C">
        <w:trPr>
          <w:trHeight w:val="46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预算</w:t>
            </w:r>
            <w:r w:rsidRPr="00146AAD">
              <w:rPr>
                <w:rFonts w:ascii="宋体" w:hAnsi="宋体" w:cs="宋体" w:hint="eastAsia"/>
                <w:kern w:val="0"/>
                <w:sz w:val="20"/>
                <w:szCs w:val="20"/>
              </w:rPr>
              <w:br/>
              <w:t>执行</w:t>
            </w:r>
            <w:r w:rsidRPr="00146AAD">
              <w:rPr>
                <w:rFonts w:ascii="宋体" w:hAnsi="宋体" w:cs="宋体" w:hint="eastAsia"/>
                <w:kern w:val="0"/>
                <w:sz w:val="20"/>
                <w:szCs w:val="20"/>
              </w:rPr>
              <w:br/>
              <w:t>情况</w:t>
            </w:r>
            <w:r w:rsidRPr="00146AAD">
              <w:rPr>
                <w:rFonts w:ascii="宋体" w:hAnsi="宋体" w:cs="宋体" w:hint="eastAsia"/>
                <w:kern w:val="0"/>
                <w:sz w:val="20"/>
                <w:szCs w:val="20"/>
              </w:rPr>
              <w:br/>
              <w:t>（万元）</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预算数：</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Pr>
                <w:rFonts w:ascii="宋体" w:hAnsi="宋体" w:cs="宋体" w:hint="eastAsia"/>
                <w:kern w:val="0"/>
                <w:sz w:val="20"/>
                <w:szCs w:val="20"/>
              </w:rPr>
              <w:t>1400万元</w:t>
            </w:r>
            <w:r w:rsidRPr="00146AAD">
              <w:rPr>
                <w:rFonts w:ascii="宋体" w:hAnsi="宋体" w:cs="宋体" w:hint="eastAsia"/>
                <w:kern w:val="0"/>
                <w:sz w:val="20"/>
                <w:szCs w:val="20"/>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执行数：</w:t>
            </w:r>
          </w:p>
        </w:tc>
        <w:tc>
          <w:tcPr>
            <w:tcW w:w="178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right"/>
              <w:rPr>
                <w:rFonts w:ascii="宋体" w:hAnsi="宋体" w:cs="宋体"/>
                <w:kern w:val="0"/>
                <w:sz w:val="20"/>
                <w:szCs w:val="20"/>
              </w:rPr>
            </w:pPr>
            <w:r>
              <w:rPr>
                <w:rFonts w:ascii="宋体" w:hAnsi="宋体" w:cs="宋体" w:hint="eastAsia"/>
                <w:kern w:val="0"/>
                <w:sz w:val="20"/>
                <w:szCs w:val="20"/>
              </w:rPr>
              <w:t>1400万元</w:t>
            </w:r>
            <w:r w:rsidRPr="00146AAD">
              <w:rPr>
                <w:rFonts w:ascii="宋体" w:hAnsi="宋体" w:cs="宋体" w:hint="eastAsia"/>
                <w:kern w:val="0"/>
                <w:sz w:val="20"/>
                <w:szCs w:val="20"/>
              </w:rPr>
              <w:t xml:space="preserve">　</w:t>
            </w:r>
          </w:p>
        </w:tc>
      </w:tr>
      <w:tr w:rsidR="00E55D4B" w:rsidRPr="00146AAD" w:rsidTr="007A377C">
        <w:trPr>
          <w:trHeight w:val="509"/>
        </w:trPr>
        <w:tc>
          <w:tcPr>
            <w:tcW w:w="720" w:type="dxa"/>
            <w:vMerge/>
            <w:tcBorders>
              <w:top w:val="nil"/>
              <w:left w:val="single" w:sz="4" w:space="0" w:color="auto"/>
              <w:bottom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Pr>
                <w:rFonts w:ascii="宋体" w:hAnsi="宋体" w:cs="宋体" w:hint="eastAsia"/>
                <w:kern w:val="0"/>
                <w:sz w:val="20"/>
                <w:szCs w:val="20"/>
              </w:rPr>
              <w:t>1400万元</w:t>
            </w:r>
            <w:r w:rsidRPr="00146AAD">
              <w:rPr>
                <w:rFonts w:ascii="宋体" w:hAnsi="宋体" w:cs="宋体" w:hint="eastAsia"/>
                <w:kern w:val="0"/>
                <w:sz w:val="20"/>
                <w:szCs w:val="20"/>
              </w:rPr>
              <w:t xml:space="preserve">　</w:t>
            </w:r>
          </w:p>
        </w:tc>
        <w:tc>
          <w:tcPr>
            <w:tcW w:w="2060" w:type="dxa"/>
            <w:tcBorders>
              <w:top w:val="nil"/>
              <w:left w:val="nil"/>
              <w:bottom w:val="nil"/>
              <w:right w:val="single" w:sz="4" w:space="0" w:color="auto"/>
            </w:tcBorders>
            <w:shd w:val="clear" w:color="auto" w:fill="auto"/>
            <w:vAlign w:val="center"/>
            <w:hideMark/>
          </w:tcPr>
          <w:p w:rsidR="00E55D4B" w:rsidRPr="00146AAD" w:rsidRDefault="00E55D4B" w:rsidP="007A377C">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78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right"/>
              <w:rPr>
                <w:rFonts w:ascii="宋体" w:hAnsi="宋体" w:cs="宋体"/>
                <w:kern w:val="0"/>
                <w:sz w:val="20"/>
                <w:szCs w:val="20"/>
              </w:rPr>
            </w:pPr>
            <w:r>
              <w:rPr>
                <w:rFonts w:ascii="宋体" w:hAnsi="宋体" w:cs="宋体" w:hint="eastAsia"/>
                <w:kern w:val="0"/>
                <w:sz w:val="20"/>
                <w:szCs w:val="20"/>
              </w:rPr>
              <w:t>1400万元</w:t>
            </w:r>
            <w:r w:rsidRPr="00146AAD">
              <w:rPr>
                <w:rFonts w:ascii="宋体" w:hAnsi="宋体" w:cs="宋体" w:hint="eastAsia"/>
                <w:kern w:val="0"/>
                <w:sz w:val="20"/>
                <w:szCs w:val="20"/>
              </w:rPr>
              <w:t xml:space="preserve">　</w:t>
            </w:r>
          </w:p>
        </w:tc>
      </w:tr>
      <w:tr w:rsidR="00E55D4B" w:rsidRPr="00146AAD" w:rsidTr="007A377C">
        <w:trPr>
          <w:trHeight w:val="433"/>
        </w:trPr>
        <w:tc>
          <w:tcPr>
            <w:tcW w:w="720" w:type="dxa"/>
            <w:vMerge/>
            <w:tcBorders>
              <w:top w:val="nil"/>
              <w:left w:val="single" w:sz="4" w:space="0" w:color="auto"/>
              <w:bottom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Pr>
                <w:rFonts w:ascii="宋体" w:hAnsi="宋体" w:cs="宋体" w:hint="eastAsia"/>
                <w:kern w:val="0"/>
                <w:sz w:val="20"/>
                <w:szCs w:val="20"/>
              </w:rPr>
              <w:t>0</w:t>
            </w:r>
            <w:r w:rsidRPr="00146AAD">
              <w:rPr>
                <w:rFonts w:ascii="宋体" w:hAnsi="宋体" w:cs="宋体" w:hint="eastAsia"/>
                <w:kern w:val="0"/>
                <w:sz w:val="20"/>
                <w:szCs w:val="20"/>
              </w:rPr>
              <w:t xml:space="preserve">　</w:t>
            </w:r>
          </w:p>
        </w:tc>
        <w:tc>
          <w:tcPr>
            <w:tcW w:w="2060" w:type="dxa"/>
            <w:tcBorders>
              <w:top w:val="single" w:sz="4" w:space="0" w:color="auto"/>
              <w:left w:val="nil"/>
              <w:bottom w:val="nil"/>
              <w:right w:val="single" w:sz="4" w:space="0" w:color="auto"/>
            </w:tcBorders>
            <w:shd w:val="clear" w:color="auto" w:fill="auto"/>
            <w:vAlign w:val="center"/>
            <w:hideMark/>
          </w:tcPr>
          <w:p w:rsidR="00E55D4B" w:rsidRPr="00146AAD" w:rsidRDefault="00E55D4B" w:rsidP="007A377C">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78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right"/>
              <w:rPr>
                <w:rFonts w:ascii="宋体" w:hAnsi="宋体" w:cs="宋体"/>
                <w:kern w:val="0"/>
                <w:sz w:val="20"/>
                <w:szCs w:val="20"/>
              </w:rPr>
            </w:pPr>
            <w:r>
              <w:rPr>
                <w:rFonts w:ascii="宋体" w:hAnsi="宋体" w:cs="宋体" w:hint="eastAsia"/>
                <w:kern w:val="0"/>
                <w:sz w:val="20"/>
                <w:szCs w:val="20"/>
              </w:rPr>
              <w:t>0</w:t>
            </w:r>
            <w:r w:rsidRPr="00146AAD">
              <w:rPr>
                <w:rFonts w:ascii="宋体" w:hAnsi="宋体" w:cs="宋体" w:hint="eastAsia"/>
                <w:kern w:val="0"/>
                <w:sz w:val="20"/>
                <w:szCs w:val="20"/>
              </w:rPr>
              <w:t xml:space="preserve">　</w:t>
            </w:r>
          </w:p>
        </w:tc>
      </w:tr>
      <w:tr w:rsidR="00E55D4B" w:rsidRPr="00146AAD" w:rsidTr="007A377C">
        <w:trPr>
          <w:trHeight w:val="45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目标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4460" w:type="dxa"/>
            <w:gridSpan w:val="4"/>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预期目标</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实际完成目标</w:t>
            </w:r>
          </w:p>
        </w:tc>
      </w:tr>
      <w:tr w:rsidR="00E55D4B" w:rsidRPr="00146AAD" w:rsidTr="007A377C">
        <w:trPr>
          <w:trHeight w:val="1425"/>
        </w:trPr>
        <w:tc>
          <w:tcPr>
            <w:tcW w:w="720" w:type="dxa"/>
            <w:vMerge/>
            <w:tcBorders>
              <w:top w:val="nil"/>
              <w:left w:val="single" w:sz="4" w:space="0" w:color="auto"/>
              <w:bottom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4460" w:type="dxa"/>
            <w:gridSpan w:val="4"/>
            <w:tcBorders>
              <w:top w:val="single" w:sz="4" w:space="0" w:color="auto"/>
              <w:left w:val="nil"/>
              <w:bottom w:val="single" w:sz="4" w:space="0" w:color="auto"/>
              <w:right w:val="single" w:sz="4" w:space="0" w:color="000000"/>
            </w:tcBorders>
            <w:shd w:val="clear" w:color="auto" w:fill="auto"/>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对全疆体育彩票销售网点进行量化美化和升级改造、更换门头、电子走势图、显示屏等设备，切实提高业主的积极性，为彩民提供良好的购彩环境，从而进一步提高彩票销量。提供技术安全服务保障。</w:t>
            </w:r>
          </w:p>
        </w:tc>
        <w:tc>
          <w:tcPr>
            <w:tcW w:w="3840" w:type="dxa"/>
            <w:gridSpan w:val="2"/>
            <w:tcBorders>
              <w:top w:val="single" w:sz="4" w:space="0" w:color="auto"/>
              <w:left w:val="nil"/>
              <w:bottom w:val="single" w:sz="4" w:space="0" w:color="auto"/>
              <w:right w:val="single" w:sz="4" w:space="0" w:color="000000"/>
            </w:tcBorders>
            <w:shd w:val="clear" w:color="auto" w:fill="auto"/>
            <w:hideMark/>
          </w:tcPr>
          <w:p w:rsidR="00E55D4B" w:rsidRPr="00146AAD" w:rsidRDefault="00E55D4B" w:rsidP="007A377C">
            <w:pPr>
              <w:widowControl/>
              <w:jc w:val="left"/>
              <w:rPr>
                <w:rFonts w:ascii="宋体" w:hAnsi="宋体" w:cs="宋体"/>
                <w:kern w:val="0"/>
                <w:sz w:val="20"/>
                <w:szCs w:val="20"/>
              </w:rPr>
            </w:pPr>
            <w:r>
              <w:rPr>
                <w:rFonts w:ascii="宋体" w:hAnsi="宋体" w:cs="宋体" w:hint="eastAsia"/>
                <w:kern w:val="0"/>
                <w:sz w:val="20"/>
                <w:szCs w:val="20"/>
              </w:rPr>
              <w:t>对全疆体育彩票销售网点进行量化美化和升级改造、更换门头、电子走势图、显示屏等设备，切实提高业主的积极性，为彩民提供良好的购彩环境，从而进一步提高彩票销量。提供技术安全服务保障。</w:t>
            </w:r>
          </w:p>
        </w:tc>
      </w:tr>
      <w:tr w:rsidR="00E55D4B" w:rsidRPr="00146AAD" w:rsidTr="007A377C">
        <w:trPr>
          <w:trHeight w:val="720"/>
        </w:trPr>
        <w:tc>
          <w:tcPr>
            <w:tcW w:w="720" w:type="dxa"/>
            <w:vMerge w:val="restart"/>
            <w:tcBorders>
              <w:top w:val="nil"/>
              <w:left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绩效</w:t>
            </w:r>
            <w:r w:rsidRPr="00146AAD">
              <w:rPr>
                <w:rFonts w:ascii="宋体" w:hAnsi="宋体" w:cs="宋体" w:hint="eastAsia"/>
                <w:kern w:val="0"/>
                <w:sz w:val="20"/>
                <w:szCs w:val="20"/>
              </w:rPr>
              <w:br/>
              <w:t>指标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1140" w:type="dxa"/>
            <w:tcBorders>
              <w:top w:val="nil"/>
              <w:left w:val="nil"/>
              <w:bottom w:val="nil"/>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一级指标</w:t>
            </w:r>
          </w:p>
        </w:tc>
        <w:tc>
          <w:tcPr>
            <w:tcW w:w="136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二级指标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三级指标</w:t>
            </w:r>
          </w:p>
        </w:tc>
        <w:tc>
          <w:tcPr>
            <w:tcW w:w="206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预期指标值（包含数字及文字描述）</w:t>
            </w:r>
          </w:p>
        </w:tc>
        <w:tc>
          <w:tcPr>
            <w:tcW w:w="178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实际完成指标值（包含数字及文字描述）</w:t>
            </w:r>
          </w:p>
        </w:tc>
      </w:tr>
      <w:tr w:rsidR="00E55D4B" w:rsidRPr="00146AAD" w:rsidTr="007A377C">
        <w:trPr>
          <w:trHeight w:val="970"/>
        </w:trPr>
        <w:tc>
          <w:tcPr>
            <w:tcW w:w="720" w:type="dxa"/>
            <w:vMerge/>
            <w:tcBorders>
              <w:left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140" w:type="dxa"/>
            <w:vMerge w:val="restart"/>
            <w:tcBorders>
              <w:top w:val="single" w:sz="4" w:space="0" w:color="auto"/>
              <w:left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项目完成指标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数量指标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Pr>
                <w:rFonts w:ascii="宋体" w:hAnsi="宋体" w:cs="宋体" w:hint="eastAsia"/>
                <w:kern w:val="0"/>
                <w:sz w:val="20"/>
                <w:szCs w:val="20"/>
              </w:rPr>
              <w:t>对1700个基层彩票销售网点进行亮化美化</w:t>
            </w:r>
          </w:p>
        </w:tc>
        <w:tc>
          <w:tcPr>
            <w:tcW w:w="206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完成率100%</w:t>
            </w:r>
          </w:p>
          <w:p w:rsidR="00E55D4B" w:rsidRPr="00146AAD" w:rsidRDefault="00E55D4B" w:rsidP="007A377C">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E55D4B" w:rsidRPr="00146AAD" w:rsidRDefault="00E55D4B" w:rsidP="007A377C">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完成率100%</w:t>
            </w:r>
          </w:p>
        </w:tc>
      </w:tr>
      <w:tr w:rsidR="00E55D4B" w:rsidRPr="00146AAD" w:rsidTr="007A377C">
        <w:trPr>
          <w:trHeight w:val="970"/>
        </w:trPr>
        <w:tc>
          <w:tcPr>
            <w:tcW w:w="720" w:type="dxa"/>
            <w:vMerge/>
            <w:tcBorders>
              <w:left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140" w:type="dxa"/>
            <w:vMerge/>
            <w:tcBorders>
              <w:left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质量指标</w:t>
            </w:r>
          </w:p>
        </w:tc>
        <w:tc>
          <w:tcPr>
            <w:tcW w:w="1960" w:type="dxa"/>
            <w:gridSpan w:val="2"/>
            <w:vMerge w:val="restart"/>
            <w:tcBorders>
              <w:top w:val="single" w:sz="4" w:space="0" w:color="auto"/>
              <w:left w:val="nil"/>
              <w:right w:val="single" w:sz="4" w:space="0" w:color="auto"/>
            </w:tcBorders>
            <w:shd w:val="clear" w:color="auto" w:fill="auto"/>
            <w:vAlign w:val="center"/>
            <w:hideMark/>
          </w:tcPr>
          <w:p w:rsidR="00E55D4B" w:rsidRPr="00256766" w:rsidRDefault="00E55D4B" w:rsidP="007A377C">
            <w:pPr>
              <w:widowControl/>
              <w:jc w:val="left"/>
              <w:rPr>
                <w:rFonts w:ascii="宋体" w:hAnsi="宋体" w:cs="宋体"/>
                <w:kern w:val="0"/>
                <w:sz w:val="15"/>
                <w:szCs w:val="15"/>
              </w:rPr>
            </w:pPr>
            <w:r w:rsidRPr="00256766">
              <w:rPr>
                <w:rFonts w:ascii="宋体" w:hAnsi="宋体" w:cs="宋体" w:hint="eastAsia"/>
                <w:kern w:val="0"/>
                <w:sz w:val="15"/>
                <w:szCs w:val="15"/>
              </w:rPr>
              <w:t xml:space="preserve"> 基础设施建设项目验收合格率、成果转换率、游戏审查合格率</w:t>
            </w:r>
          </w:p>
        </w:tc>
        <w:tc>
          <w:tcPr>
            <w:tcW w:w="2060" w:type="dxa"/>
            <w:vMerge w:val="restart"/>
            <w:tcBorders>
              <w:top w:val="nil"/>
              <w:left w:val="nil"/>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等于大于90%</w:t>
            </w:r>
          </w:p>
          <w:p w:rsidR="00E55D4B" w:rsidRPr="00146AAD" w:rsidRDefault="00E55D4B" w:rsidP="007A377C">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E55D4B" w:rsidRPr="00146AAD" w:rsidRDefault="00E55D4B" w:rsidP="007A377C">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等于大于90%</w:t>
            </w:r>
          </w:p>
        </w:tc>
      </w:tr>
      <w:tr w:rsidR="00E55D4B" w:rsidRPr="00146AAD" w:rsidTr="007A377C">
        <w:trPr>
          <w:trHeight w:val="120"/>
        </w:trPr>
        <w:tc>
          <w:tcPr>
            <w:tcW w:w="720" w:type="dxa"/>
            <w:vMerge/>
            <w:tcBorders>
              <w:left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140" w:type="dxa"/>
            <w:vMerge/>
            <w:tcBorders>
              <w:left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960" w:type="dxa"/>
            <w:gridSpan w:val="2"/>
            <w:vMerge/>
            <w:tcBorders>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p>
        </w:tc>
        <w:tc>
          <w:tcPr>
            <w:tcW w:w="2060" w:type="dxa"/>
            <w:vMerge/>
            <w:tcBorders>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tc>
      </w:tr>
      <w:tr w:rsidR="00E55D4B" w:rsidRPr="00146AAD" w:rsidTr="007A377C">
        <w:trPr>
          <w:trHeight w:val="705"/>
        </w:trPr>
        <w:tc>
          <w:tcPr>
            <w:tcW w:w="720" w:type="dxa"/>
            <w:vMerge/>
            <w:tcBorders>
              <w:left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140" w:type="dxa"/>
            <w:vMerge/>
            <w:tcBorders>
              <w:left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时效指标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基础设施建设项目完成率</w:t>
            </w:r>
          </w:p>
        </w:tc>
        <w:tc>
          <w:tcPr>
            <w:tcW w:w="206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等于大于98%</w:t>
            </w:r>
          </w:p>
          <w:p w:rsidR="00E55D4B" w:rsidRPr="00146AAD" w:rsidRDefault="00E55D4B" w:rsidP="007A377C">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E55D4B" w:rsidRPr="00146AAD" w:rsidRDefault="00E55D4B" w:rsidP="007A377C">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等于大于98%</w:t>
            </w:r>
          </w:p>
        </w:tc>
      </w:tr>
      <w:tr w:rsidR="00E55D4B" w:rsidRPr="00146AAD" w:rsidTr="007A377C">
        <w:trPr>
          <w:trHeight w:val="870"/>
        </w:trPr>
        <w:tc>
          <w:tcPr>
            <w:tcW w:w="720" w:type="dxa"/>
            <w:vMerge/>
            <w:tcBorders>
              <w:left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140" w:type="dxa"/>
            <w:vMerge/>
            <w:tcBorders>
              <w:left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成本指标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占年度销售机构业务费比例</w:t>
            </w:r>
          </w:p>
        </w:tc>
        <w:tc>
          <w:tcPr>
            <w:tcW w:w="206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等于16%</w:t>
            </w:r>
          </w:p>
          <w:p w:rsidR="00E55D4B" w:rsidRPr="00146AAD" w:rsidRDefault="00E55D4B" w:rsidP="007A377C">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E55D4B"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E55D4B" w:rsidRDefault="00E55D4B" w:rsidP="007A377C">
            <w:pPr>
              <w:widowControl/>
              <w:jc w:val="left"/>
              <w:rPr>
                <w:rFonts w:ascii="宋体" w:hAnsi="宋体" w:cs="宋体"/>
                <w:kern w:val="0"/>
                <w:sz w:val="20"/>
                <w:szCs w:val="20"/>
              </w:rPr>
            </w:pPr>
          </w:p>
          <w:p w:rsidR="00E55D4B" w:rsidRPr="00146AAD" w:rsidRDefault="00E55D4B" w:rsidP="007A377C">
            <w:pPr>
              <w:ind w:firstLineChars="100" w:firstLine="200"/>
              <w:jc w:val="left"/>
              <w:rPr>
                <w:rFonts w:ascii="宋体" w:hAnsi="宋体" w:cs="宋体"/>
                <w:kern w:val="0"/>
                <w:sz w:val="20"/>
                <w:szCs w:val="20"/>
              </w:rPr>
            </w:pPr>
            <w:r>
              <w:rPr>
                <w:rFonts w:ascii="宋体" w:hAnsi="宋体" w:cs="宋体" w:hint="eastAsia"/>
                <w:kern w:val="0"/>
                <w:sz w:val="20"/>
                <w:szCs w:val="20"/>
              </w:rPr>
              <w:t>等于16%</w:t>
            </w:r>
          </w:p>
        </w:tc>
      </w:tr>
      <w:tr w:rsidR="00E55D4B" w:rsidRPr="00146AAD" w:rsidTr="007A377C">
        <w:trPr>
          <w:trHeight w:val="735"/>
        </w:trPr>
        <w:tc>
          <w:tcPr>
            <w:tcW w:w="720" w:type="dxa"/>
            <w:vMerge/>
            <w:tcBorders>
              <w:left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项目效果指标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经济效益</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彩排销量和公益金销量</w:t>
            </w:r>
          </w:p>
        </w:tc>
        <w:tc>
          <w:tcPr>
            <w:tcW w:w="2060" w:type="dxa"/>
            <w:tcBorders>
              <w:top w:val="nil"/>
              <w:left w:val="nil"/>
              <w:bottom w:val="single" w:sz="4" w:space="0" w:color="auto"/>
              <w:right w:val="single" w:sz="4" w:space="0" w:color="auto"/>
            </w:tcBorders>
            <w:shd w:val="clear" w:color="auto" w:fill="auto"/>
            <w:vAlign w:val="center"/>
            <w:hideMark/>
          </w:tcPr>
          <w:p w:rsidR="00E55D4B"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E55D4B" w:rsidRPr="00146AAD" w:rsidRDefault="00E55D4B" w:rsidP="007A377C">
            <w:pPr>
              <w:widowControl/>
              <w:jc w:val="left"/>
              <w:rPr>
                <w:rFonts w:ascii="宋体" w:hAnsi="宋体" w:cs="宋体"/>
                <w:kern w:val="0"/>
                <w:sz w:val="20"/>
                <w:szCs w:val="20"/>
              </w:rPr>
            </w:pPr>
            <w:r>
              <w:rPr>
                <w:rFonts w:ascii="宋体" w:hAnsi="宋体" w:cs="宋体" w:hint="eastAsia"/>
                <w:kern w:val="0"/>
                <w:sz w:val="20"/>
                <w:szCs w:val="20"/>
              </w:rPr>
              <w:t>大于等于10%</w:t>
            </w:r>
          </w:p>
          <w:p w:rsidR="00E55D4B" w:rsidRPr="00146AAD" w:rsidRDefault="00E55D4B" w:rsidP="007A377C">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E55D4B" w:rsidRPr="00146AAD" w:rsidRDefault="00E55D4B" w:rsidP="007A377C">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大于等于10%</w:t>
            </w:r>
          </w:p>
        </w:tc>
      </w:tr>
      <w:tr w:rsidR="00E55D4B" w:rsidRPr="00146AAD" w:rsidTr="007A377C">
        <w:trPr>
          <w:trHeight w:val="970"/>
        </w:trPr>
        <w:tc>
          <w:tcPr>
            <w:tcW w:w="720" w:type="dxa"/>
            <w:vMerge/>
            <w:tcBorders>
              <w:left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社会效益</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Pr>
                <w:rFonts w:ascii="宋体" w:hAnsi="宋体" w:cs="宋体" w:hint="eastAsia"/>
                <w:kern w:val="0"/>
                <w:sz w:val="20"/>
                <w:szCs w:val="20"/>
              </w:rPr>
              <w:t>彩票公益金社会影响力</w:t>
            </w:r>
          </w:p>
        </w:tc>
        <w:tc>
          <w:tcPr>
            <w:tcW w:w="206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E55D4B" w:rsidRPr="00146AAD" w:rsidRDefault="00E55D4B" w:rsidP="007A377C">
            <w:pPr>
              <w:widowControl/>
              <w:ind w:firstLineChars="200" w:firstLine="400"/>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提升</w:t>
            </w:r>
          </w:p>
          <w:p w:rsidR="00E55D4B" w:rsidRPr="00146AAD" w:rsidRDefault="00E55D4B" w:rsidP="007A377C">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E55D4B" w:rsidRPr="00146AAD" w:rsidRDefault="00E55D4B"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E55D4B" w:rsidRPr="00146AAD" w:rsidRDefault="00E55D4B" w:rsidP="007A377C">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明显提升</w:t>
            </w:r>
          </w:p>
        </w:tc>
      </w:tr>
      <w:tr w:rsidR="00E55D4B" w:rsidRPr="00146AAD" w:rsidTr="002A2DDB">
        <w:trPr>
          <w:trHeight w:val="855"/>
        </w:trPr>
        <w:tc>
          <w:tcPr>
            <w:tcW w:w="720" w:type="dxa"/>
            <w:vMerge/>
            <w:tcBorders>
              <w:left w:val="single" w:sz="4" w:space="0" w:color="auto"/>
              <w:right w:val="single" w:sz="4" w:space="0" w:color="auto"/>
            </w:tcBorders>
            <w:vAlign w:val="center"/>
            <w:hideMark/>
          </w:tcPr>
          <w:p w:rsidR="00E55D4B" w:rsidRPr="00146AAD" w:rsidRDefault="00E55D4B" w:rsidP="007A377C">
            <w:pPr>
              <w:widowControl/>
              <w:jc w:val="left"/>
              <w:rPr>
                <w:rFonts w:ascii="宋体" w:hAnsi="宋体" w:cs="宋体"/>
                <w:kern w:val="0"/>
                <w:sz w:val="20"/>
                <w:szCs w:val="20"/>
              </w:rPr>
            </w:pPr>
          </w:p>
        </w:tc>
        <w:tc>
          <w:tcPr>
            <w:tcW w:w="1140" w:type="dxa"/>
            <w:tcBorders>
              <w:top w:val="nil"/>
              <w:left w:val="single" w:sz="4" w:space="0" w:color="auto"/>
              <w:bottom w:val="nil"/>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满意度</w:t>
            </w:r>
            <w:r w:rsidRPr="00146AAD">
              <w:rPr>
                <w:rFonts w:ascii="宋体" w:hAnsi="宋体" w:cs="宋体" w:hint="eastAsia"/>
                <w:kern w:val="0"/>
                <w:sz w:val="20"/>
                <w:szCs w:val="20"/>
              </w:rPr>
              <w:br/>
              <w:t>指标</w:t>
            </w:r>
          </w:p>
        </w:tc>
        <w:tc>
          <w:tcPr>
            <w:tcW w:w="1360" w:type="dxa"/>
            <w:tcBorders>
              <w:top w:val="nil"/>
              <w:left w:val="single" w:sz="4" w:space="0" w:color="auto"/>
              <w:bottom w:val="nil"/>
              <w:right w:val="single" w:sz="4" w:space="0" w:color="auto"/>
            </w:tcBorders>
            <w:shd w:val="clear" w:color="auto" w:fill="auto"/>
            <w:vAlign w:val="center"/>
            <w:hideMark/>
          </w:tcPr>
          <w:p w:rsidR="00E55D4B" w:rsidRPr="00146AAD" w:rsidRDefault="00E55D4B" w:rsidP="007A377C">
            <w:pPr>
              <w:widowControl/>
              <w:jc w:val="center"/>
              <w:rPr>
                <w:rFonts w:ascii="宋体" w:hAnsi="宋体" w:cs="宋体"/>
                <w:kern w:val="0"/>
                <w:sz w:val="20"/>
                <w:szCs w:val="20"/>
              </w:rPr>
            </w:pPr>
            <w:r w:rsidRPr="00146AAD">
              <w:rPr>
                <w:rFonts w:ascii="宋体" w:hAnsi="宋体" w:cs="宋体" w:hint="eastAsia"/>
                <w:kern w:val="0"/>
                <w:sz w:val="20"/>
                <w:szCs w:val="20"/>
              </w:rPr>
              <w:t>满意度指标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E55D4B" w:rsidRPr="00146AAD" w:rsidRDefault="00E55D4B" w:rsidP="007A377C">
            <w:pPr>
              <w:widowControl/>
              <w:ind w:firstLineChars="50" w:firstLine="100"/>
              <w:jc w:val="left"/>
              <w:rPr>
                <w:rFonts w:ascii="宋体" w:hAnsi="宋体" w:cs="宋体"/>
                <w:kern w:val="0"/>
                <w:sz w:val="20"/>
                <w:szCs w:val="20"/>
              </w:rPr>
            </w:pPr>
            <w:r>
              <w:rPr>
                <w:rFonts w:ascii="宋体" w:hAnsi="宋体" w:cs="宋体" w:hint="eastAsia"/>
                <w:kern w:val="0"/>
                <w:sz w:val="20"/>
                <w:szCs w:val="20"/>
              </w:rPr>
              <w:t>网点业主满意度</w:t>
            </w:r>
          </w:p>
        </w:tc>
        <w:tc>
          <w:tcPr>
            <w:tcW w:w="2060" w:type="dxa"/>
            <w:tcBorders>
              <w:top w:val="nil"/>
              <w:left w:val="nil"/>
              <w:bottom w:val="nil"/>
              <w:right w:val="single" w:sz="4" w:space="0" w:color="auto"/>
            </w:tcBorders>
            <w:shd w:val="clear" w:color="auto" w:fill="auto"/>
            <w:vAlign w:val="center"/>
            <w:hideMark/>
          </w:tcPr>
          <w:p w:rsidR="00E55D4B" w:rsidRPr="00146AAD" w:rsidRDefault="00E55D4B" w:rsidP="007A377C">
            <w:pPr>
              <w:widowControl/>
              <w:ind w:firstLineChars="100" w:firstLine="200"/>
              <w:rPr>
                <w:rFonts w:ascii="宋体" w:hAnsi="宋体" w:cs="宋体"/>
                <w:kern w:val="0"/>
                <w:sz w:val="20"/>
                <w:szCs w:val="20"/>
              </w:rPr>
            </w:pPr>
            <w:r>
              <w:rPr>
                <w:rFonts w:ascii="宋体" w:hAnsi="宋体" w:cs="宋体" w:hint="eastAsia"/>
                <w:kern w:val="0"/>
                <w:sz w:val="20"/>
                <w:szCs w:val="20"/>
              </w:rPr>
              <w:t>大于等于98</w:t>
            </w:r>
            <w:r w:rsidRPr="00146AAD">
              <w:rPr>
                <w:rFonts w:ascii="宋体" w:hAnsi="宋体" w:cs="宋体" w:hint="eastAsia"/>
                <w:kern w:val="0"/>
                <w:sz w:val="20"/>
                <w:szCs w:val="20"/>
              </w:rPr>
              <w:t xml:space="preserve">　</w:t>
            </w:r>
          </w:p>
        </w:tc>
        <w:tc>
          <w:tcPr>
            <w:tcW w:w="1780" w:type="dxa"/>
            <w:tcBorders>
              <w:top w:val="nil"/>
              <w:left w:val="single" w:sz="4" w:space="0" w:color="auto"/>
              <w:bottom w:val="nil"/>
              <w:right w:val="single" w:sz="4" w:space="0" w:color="auto"/>
            </w:tcBorders>
            <w:shd w:val="clear" w:color="auto" w:fill="auto"/>
            <w:vAlign w:val="center"/>
            <w:hideMark/>
          </w:tcPr>
          <w:p w:rsidR="00E55D4B" w:rsidRPr="00146AAD" w:rsidRDefault="00E55D4B" w:rsidP="007A377C">
            <w:pPr>
              <w:jc w:val="left"/>
              <w:rPr>
                <w:rFonts w:ascii="宋体" w:hAnsi="宋体" w:cs="宋体"/>
                <w:kern w:val="0"/>
                <w:sz w:val="20"/>
                <w:szCs w:val="20"/>
              </w:rPr>
            </w:pPr>
            <w:r>
              <w:rPr>
                <w:rFonts w:ascii="宋体" w:hAnsi="宋体" w:cs="宋体" w:hint="eastAsia"/>
                <w:kern w:val="0"/>
                <w:sz w:val="20"/>
                <w:szCs w:val="20"/>
              </w:rPr>
              <w:t>大于等于98</w:t>
            </w:r>
          </w:p>
        </w:tc>
      </w:tr>
      <w:tr w:rsidR="002A2DDB" w:rsidRPr="00146AAD" w:rsidTr="005A3167">
        <w:trPr>
          <w:trHeight w:val="70"/>
        </w:trPr>
        <w:tc>
          <w:tcPr>
            <w:tcW w:w="720" w:type="dxa"/>
            <w:tcBorders>
              <w:left w:val="single" w:sz="4" w:space="0" w:color="auto"/>
              <w:right w:val="single" w:sz="4" w:space="0" w:color="auto"/>
            </w:tcBorders>
            <w:vAlign w:val="center"/>
            <w:hideMark/>
          </w:tcPr>
          <w:p w:rsidR="002A2DDB" w:rsidRPr="00146AAD" w:rsidRDefault="002A2DDB" w:rsidP="007A377C">
            <w:pPr>
              <w:widowControl/>
              <w:jc w:val="left"/>
              <w:rPr>
                <w:rFonts w:ascii="宋体" w:hAnsi="宋体" w:cs="宋体"/>
                <w:kern w:val="0"/>
                <w:sz w:val="20"/>
                <w:szCs w:val="20"/>
              </w:rPr>
            </w:pP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A2DDB" w:rsidRPr="00146AAD" w:rsidRDefault="002A2DDB" w:rsidP="007A377C">
            <w:pPr>
              <w:widowControl/>
              <w:jc w:val="center"/>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A2DDB" w:rsidRPr="00146AAD" w:rsidRDefault="002A2DDB" w:rsidP="007A377C">
            <w:pPr>
              <w:widowControl/>
              <w:jc w:val="center"/>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2A2DDB" w:rsidRDefault="002A2DDB" w:rsidP="007A377C">
            <w:pPr>
              <w:widowControl/>
              <w:ind w:firstLineChars="50" w:firstLine="100"/>
              <w:jc w:val="left"/>
              <w:rPr>
                <w:rFonts w:ascii="宋体" w:hAnsi="宋体" w:cs="宋体"/>
                <w:kern w:val="0"/>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rsidR="002A2DDB" w:rsidRDefault="002A2DDB" w:rsidP="007A377C">
            <w:pPr>
              <w:widowControl/>
              <w:ind w:firstLineChars="100" w:firstLine="200"/>
              <w:rPr>
                <w:rFonts w:ascii="宋体" w:hAnsi="宋体" w:cs="宋体"/>
                <w:kern w:val="0"/>
                <w:sz w:val="20"/>
                <w:szCs w:val="20"/>
              </w:rPr>
            </w:pP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2A2DDB" w:rsidRDefault="002A2DDB" w:rsidP="007A377C">
            <w:pPr>
              <w:jc w:val="left"/>
              <w:rPr>
                <w:rFonts w:ascii="宋体" w:hAnsi="宋体" w:cs="宋体"/>
                <w:kern w:val="0"/>
                <w:sz w:val="20"/>
                <w:szCs w:val="20"/>
              </w:rPr>
            </w:pPr>
          </w:p>
        </w:tc>
      </w:tr>
    </w:tbl>
    <w:p w:rsidR="005665EC" w:rsidRDefault="005665EC" w:rsidP="00DD6961">
      <w:pPr>
        <w:tabs>
          <w:tab w:val="left" w:pos="665"/>
        </w:tabs>
        <w:spacing w:line="540" w:lineRule="exact"/>
        <w:ind w:left="567"/>
        <w:rPr>
          <w:rFonts w:ascii="黑体" w:eastAsia="黑体" w:hAnsi="黑体"/>
          <w:sz w:val="32"/>
          <w:szCs w:val="32"/>
        </w:rPr>
      </w:pPr>
    </w:p>
    <w:p w:rsidR="007944FD" w:rsidRDefault="007944FD" w:rsidP="00B27197">
      <w:pPr>
        <w:tabs>
          <w:tab w:val="left" w:pos="665"/>
        </w:tabs>
        <w:spacing w:line="540" w:lineRule="exact"/>
        <w:ind w:firstLineChars="200" w:firstLine="640"/>
        <w:rPr>
          <w:rFonts w:ascii="仿宋_GB2312" w:eastAsia="仿宋_GB2312" w:hint="eastAsia"/>
          <w:sz w:val="32"/>
          <w:szCs w:val="32"/>
        </w:rPr>
      </w:pPr>
      <w:r>
        <w:rPr>
          <w:rFonts w:ascii="黑体" w:eastAsia="黑体" w:hAnsi="黑体" w:hint="eastAsia"/>
          <w:sz w:val="32"/>
          <w:szCs w:val="32"/>
        </w:rPr>
        <w:t>2</w:t>
      </w:r>
      <w:r w:rsidR="002A2DDB">
        <w:rPr>
          <w:rFonts w:ascii="黑体" w:eastAsia="黑体" w:hAnsi="黑体" w:hint="eastAsia"/>
          <w:sz w:val="32"/>
          <w:szCs w:val="32"/>
        </w:rPr>
        <w:t>、</w:t>
      </w:r>
      <w:r w:rsidR="0047705D">
        <w:rPr>
          <w:rFonts w:ascii="仿宋_GB2312" w:eastAsia="仿宋_GB2312" w:hint="eastAsia"/>
          <w:sz w:val="32"/>
          <w:szCs w:val="32"/>
        </w:rPr>
        <w:t>体彩人员业务考核</w:t>
      </w:r>
      <w:r>
        <w:rPr>
          <w:rFonts w:ascii="仿宋_GB2312" w:eastAsia="仿宋_GB2312" w:hint="eastAsia"/>
          <w:sz w:val="32"/>
          <w:szCs w:val="32"/>
        </w:rPr>
        <w:t>项目绩效自评综述：根据年初设定的绩效目标，</w:t>
      </w:r>
      <w:r w:rsidR="00513ED4">
        <w:rPr>
          <w:rFonts w:ascii="仿宋_GB2312" w:eastAsia="仿宋_GB2312" w:hint="eastAsia"/>
          <w:sz w:val="32"/>
          <w:szCs w:val="32"/>
        </w:rPr>
        <w:t>体彩人员业务考核</w:t>
      </w:r>
      <w:r>
        <w:rPr>
          <w:rFonts w:ascii="仿宋_GB2312" w:eastAsia="仿宋_GB2312" w:hint="eastAsia"/>
          <w:sz w:val="32"/>
          <w:szCs w:val="32"/>
        </w:rPr>
        <w:t>项目绩效自评得分为</w:t>
      </w:r>
      <w:r w:rsidR="00513ED4">
        <w:rPr>
          <w:rFonts w:ascii="仿宋_GB2312" w:eastAsia="仿宋_GB2312" w:hint="eastAsia"/>
          <w:sz w:val="32"/>
          <w:szCs w:val="32"/>
        </w:rPr>
        <w:t>70</w:t>
      </w:r>
      <w:r>
        <w:rPr>
          <w:rFonts w:ascii="仿宋_GB2312" w:eastAsia="仿宋_GB2312" w:hint="eastAsia"/>
          <w:sz w:val="32"/>
          <w:szCs w:val="32"/>
        </w:rPr>
        <w:t>分。项目全年预算数为</w:t>
      </w:r>
      <w:r w:rsidR="00090D75">
        <w:rPr>
          <w:rFonts w:ascii="仿宋_GB2312" w:eastAsia="仿宋_GB2312" w:hint="eastAsia"/>
          <w:sz w:val="32"/>
          <w:szCs w:val="32"/>
        </w:rPr>
        <w:t>747.36</w:t>
      </w:r>
      <w:r>
        <w:rPr>
          <w:rFonts w:ascii="仿宋_GB2312" w:eastAsia="仿宋_GB2312" w:hint="eastAsia"/>
          <w:sz w:val="32"/>
          <w:szCs w:val="32"/>
        </w:rPr>
        <w:t>万元，执行数为</w:t>
      </w:r>
      <w:r w:rsidR="00AA67C9">
        <w:rPr>
          <w:rFonts w:ascii="仿宋_GB2312" w:eastAsia="仿宋_GB2312" w:hint="eastAsia"/>
          <w:sz w:val="32"/>
          <w:szCs w:val="32"/>
        </w:rPr>
        <w:t>6</w:t>
      </w:r>
      <w:r w:rsidR="00090D75">
        <w:rPr>
          <w:rFonts w:ascii="仿宋_GB2312" w:eastAsia="仿宋_GB2312" w:hint="eastAsia"/>
          <w:sz w:val="32"/>
          <w:szCs w:val="32"/>
        </w:rPr>
        <w:t>1</w:t>
      </w:r>
      <w:r w:rsidR="00AA67C9">
        <w:rPr>
          <w:rFonts w:ascii="仿宋_GB2312" w:eastAsia="仿宋_GB2312" w:hint="eastAsia"/>
          <w:sz w:val="32"/>
          <w:szCs w:val="32"/>
        </w:rPr>
        <w:t>0</w:t>
      </w:r>
      <w:r>
        <w:rPr>
          <w:rFonts w:ascii="仿宋_GB2312" w:eastAsia="仿宋_GB2312" w:hint="eastAsia"/>
          <w:sz w:val="32"/>
          <w:szCs w:val="32"/>
        </w:rPr>
        <w:t>万元，完成预算的</w:t>
      </w:r>
      <w:r w:rsidR="00090D75">
        <w:rPr>
          <w:rFonts w:ascii="仿宋_GB2312" w:eastAsia="仿宋_GB2312" w:hint="eastAsia"/>
          <w:sz w:val="32"/>
          <w:szCs w:val="32"/>
        </w:rPr>
        <w:t>81.62</w:t>
      </w:r>
      <w:r>
        <w:rPr>
          <w:rFonts w:ascii="仿宋_GB2312" w:eastAsia="仿宋_GB2312" w:hint="eastAsia"/>
          <w:sz w:val="32"/>
          <w:szCs w:val="32"/>
        </w:rPr>
        <w:t>%。主要产出和效果：</w:t>
      </w:r>
      <w:r w:rsidR="00DD6961" w:rsidRPr="00AE15FD">
        <w:rPr>
          <w:rFonts w:ascii="仿宋_GB2312" w:eastAsia="仿宋_GB2312" w:hint="eastAsia"/>
          <w:b/>
          <w:sz w:val="32"/>
          <w:szCs w:val="32"/>
        </w:rPr>
        <w:t>一是</w:t>
      </w:r>
      <w:r w:rsidR="00DD6961" w:rsidRPr="00DD6961">
        <w:rPr>
          <w:rStyle w:val="a6"/>
          <w:rFonts w:ascii="仿宋" w:eastAsia="仿宋" w:hAnsi="仿宋" w:hint="eastAsia"/>
          <w:b w:val="0"/>
          <w:spacing w:val="-4"/>
          <w:sz w:val="32"/>
          <w:szCs w:val="32"/>
        </w:rPr>
        <w:t>体彩人员绩效考核项目资金的实施，充分调动了全区彩票工作者的积极性，确保了销量的提升。</w:t>
      </w:r>
      <w:r w:rsidR="00DD6961" w:rsidRPr="00AE15FD">
        <w:rPr>
          <w:rStyle w:val="a6"/>
          <w:rFonts w:ascii="仿宋" w:eastAsia="仿宋" w:hAnsi="仿宋" w:hint="eastAsia"/>
          <w:spacing w:val="-4"/>
          <w:sz w:val="32"/>
          <w:szCs w:val="32"/>
        </w:rPr>
        <w:t>二是</w:t>
      </w:r>
      <w:r w:rsidR="00DD6961" w:rsidRPr="00DD6961">
        <w:rPr>
          <w:rStyle w:val="a6"/>
          <w:rFonts w:ascii="仿宋" w:eastAsia="仿宋" w:hAnsi="仿宋" w:hint="eastAsia"/>
          <w:b w:val="0"/>
          <w:spacing w:val="-4"/>
          <w:sz w:val="32"/>
          <w:szCs w:val="32"/>
        </w:rPr>
        <w:t>根据年初的预算情况进行分析对比，按照进度2018年全年对申报项目进行实施后，给彩票工作带来了推动作用，不仅留住了人，也提高了经济效益，对可持续发展彩票事业奠定了坚实的基础。</w:t>
      </w:r>
      <w:r>
        <w:rPr>
          <w:rFonts w:ascii="仿宋_GB2312" w:eastAsia="仿宋_GB2312" w:hint="eastAsia"/>
          <w:sz w:val="32"/>
          <w:szCs w:val="32"/>
        </w:rPr>
        <w:t>发现的问题及原因：</w:t>
      </w:r>
      <w:r w:rsidR="00DD6961">
        <w:rPr>
          <w:rFonts w:ascii="仿宋_GB2312" w:eastAsia="仿宋_GB2312" w:hint="eastAsia"/>
          <w:sz w:val="32"/>
          <w:szCs w:val="32"/>
        </w:rPr>
        <w:t>一是加强</w:t>
      </w:r>
      <w:r w:rsidR="00DD6961" w:rsidRPr="004906C0">
        <w:rPr>
          <w:rFonts w:ascii="仿宋" w:eastAsia="仿宋" w:hAnsi="仿宋" w:hint="eastAsia"/>
          <w:sz w:val="32"/>
          <w:szCs w:val="32"/>
        </w:rPr>
        <w:t>绩效评价结果</w:t>
      </w:r>
      <w:r w:rsidR="00DD6961">
        <w:rPr>
          <w:rFonts w:ascii="仿宋" w:eastAsia="仿宋" w:hAnsi="仿宋" w:hint="eastAsia"/>
          <w:sz w:val="32"/>
          <w:szCs w:val="32"/>
        </w:rPr>
        <w:t>的</w:t>
      </w:r>
      <w:r w:rsidR="00DD6961" w:rsidRPr="004906C0">
        <w:rPr>
          <w:rFonts w:ascii="仿宋" w:eastAsia="仿宋" w:hAnsi="仿宋" w:hint="eastAsia"/>
          <w:sz w:val="32"/>
          <w:szCs w:val="32"/>
        </w:rPr>
        <w:t>运用。对于绩效考评结果好的部门，在下一年度项目立项和预算分配方面给予一定的优先权；对于绩效考评结果差的项目部门，在项目立项和预算分配方面进行重点关注，从严把关。还可结合预算的完成情况，将经费预算执行率、项目实施效果与绩效考评结果挂钩，提高资金绩效性。</w:t>
      </w:r>
      <w:r>
        <w:rPr>
          <w:rFonts w:ascii="仿宋_GB2312" w:eastAsia="仿宋_GB2312" w:hint="eastAsia"/>
          <w:sz w:val="32"/>
          <w:szCs w:val="32"/>
        </w:rPr>
        <w:t>下一步改进措施：</w:t>
      </w:r>
      <w:r w:rsidR="00AE15FD">
        <w:rPr>
          <w:rFonts w:ascii="仿宋_GB2312" w:eastAsia="仿宋_GB2312" w:hint="eastAsia"/>
          <w:sz w:val="32"/>
          <w:szCs w:val="32"/>
        </w:rPr>
        <w:t>一是加强</w:t>
      </w:r>
      <w:r w:rsidR="00AE15FD" w:rsidRPr="004906C0">
        <w:rPr>
          <w:rFonts w:ascii="仿宋" w:eastAsia="仿宋" w:hAnsi="仿宋" w:hint="eastAsia"/>
          <w:sz w:val="32"/>
          <w:szCs w:val="32"/>
        </w:rPr>
        <w:t>绩效评价结果</w:t>
      </w:r>
      <w:r w:rsidR="00AE15FD">
        <w:rPr>
          <w:rFonts w:ascii="仿宋" w:eastAsia="仿宋" w:hAnsi="仿宋" w:hint="eastAsia"/>
          <w:sz w:val="32"/>
          <w:szCs w:val="32"/>
        </w:rPr>
        <w:t>的</w:t>
      </w:r>
      <w:r w:rsidR="00AE15FD" w:rsidRPr="004906C0">
        <w:rPr>
          <w:rFonts w:ascii="仿宋" w:eastAsia="仿宋" w:hAnsi="仿宋" w:hint="eastAsia"/>
          <w:sz w:val="32"/>
          <w:szCs w:val="32"/>
        </w:rPr>
        <w:t>运用。对于绩效考评结果好的部门，在下一年度项目立项和预算分配方面给予一定的优先权；对于绩效考评结果差的项目部门，在项目立项和预算分配方面进行重点关注，从严把关。还可结合预算的完成情况，将经费预算执行率、项目实施效果与绩效考评结果挂钩，提高资金绩效性</w:t>
      </w:r>
      <w:r w:rsidR="00C2377E">
        <w:rPr>
          <w:rFonts w:ascii="仿宋_GB2312" w:eastAsia="仿宋_GB2312" w:hint="eastAsia"/>
          <w:sz w:val="32"/>
          <w:szCs w:val="32"/>
        </w:rPr>
        <w:t>。项目自评情况</w:t>
      </w:r>
      <w:proofErr w:type="gramStart"/>
      <w:r>
        <w:rPr>
          <w:rFonts w:ascii="仿宋_GB2312" w:eastAsia="仿宋_GB2312" w:hint="eastAsia"/>
          <w:sz w:val="32"/>
          <w:szCs w:val="32"/>
        </w:rPr>
        <w:t>附项目</w:t>
      </w:r>
      <w:proofErr w:type="gramEnd"/>
      <w:r>
        <w:rPr>
          <w:rFonts w:ascii="仿宋_GB2312" w:eastAsia="仿宋_GB2312" w:hint="eastAsia"/>
          <w:sz w:val="32"/>
          <w:szCs w:val="32"/>
        </w:rPr>
        <w:t>支出绩效自评表。</w:t>
      </w:r>
    </w:p>
    <w:p w:rsidR="00B27197" w:rsidRDefault="00B27197" w:rsidP="00B27197">
      <w:pPr>
        <w:tabs>
          <w:tab w:val="left" w:pos="665"/>
        </w:tabs>
        <w:spacing w:line="540" w:lineRule="exact"/>
        <w:ind w:firstLineChars="200" w:firstLine="640"/>
        <w:rPr>
          <w:rFonts w:ascii="仿宋_GB2312" w:eastAsia="仿宋_GB2312" w:hint="eastAsia"/>
          <w:sz w:val="32"/>
          <w:szCs w:val="32"/>
        </w:rPr>
      </w:pPr>
    </w:p>
    <w:p w:rsidR="00B27197" w:rsidRDefault="00B27197" w:rsidP="00B27197">
      <w:pPr>
        <w:tabs>
          <w:tab w:val="left" w:pos="665"/>
        </w:tabs>
        <w:spacing w:line="540" w:lineRule="exact"/>
        <w:ind w:firstLineChars="200" w:firstLine="640"/>
        <w:rPr>
          <w:rFonts w:ascii="仿宋_GB2312" w:eastAsia="仿宋_GB2312" w:hint="eastAsia"/>
          <w:sz w:val="32"/>
          <w:szCs w:val="32"/>
        </w:rPr>
      </w:pPr>
    </w:p>
    <w:p w:rsidR="00B27197" w:rsidRPr="00AE15FD" w:rsidRDefault="00B27197" w:rsidP="00B27197">
      <w:pPr>
        <w:tabs>
          <w:tab w:val="left" w:pos="665"/>
        </w:tabs>
        <w:spacing w:line="540" w:lineRule="exact"/>
        <w:ind w:firstLineChars="200" w:firstLine="640"/>
        <w:rPr>
          <w:rFonts w:ascii="仿宋" w:eastAsia="仿宋" w:hAnsi="仿宋"/>
          <w:sz w:val="32"/>
          <w:szCs w:val="32"/>
        </w:rPr>
      </w:pPr>
    </w:p>
    <w:tbl>
      <w:tblPr>
        <w:tblW w:w="9020" w:type="dxa"/>
        <w:tblInd w:w="93" w:type="dxa"/>
        <w:tblLook w:val="04A0" w:firstRow="1" w:lastRow="0" w:firstColumn="1" w:lastColumn="0" w:noHBand="0" w:noVBand="1"/>
      </w:tblPr>
      <w:tblGrid>
        <w:gridCol w:w="720"/>
        <w:gridCol w:w="1140"/>
        <w:gridCol w:w="1360"/>
        <w:gridCol w:w="1080"/>
        <w:gridCol w:w="880"/>
        <w:gridCol w:w="2060"/>
        <w:gridCol w:w="1780"/>
      </w:tblGrid>
      <w:tr w:rsidR="00090D75" w:rsidRPr="00146AAD" w:rsidTr="007A377C">
        <w:trPr>
          <w:trHeight w:val="405"/>
        </w:trPr>
        <w:tc>
          <w:tcPr>
            <w:tcW w:w="9020" w:type="dxa"/>
            <w:gridSpan w:val="7"/>
            <w:tcBorders>
              <w:top w:val="nil"/>
              <w:left w:val="nil"/>
              <w:bottom w:val="nil"/>
              <w:right w:val="nil"/>
            </w:tcBorders>
            <w:shd w:val="clear" w:color="auto" w:fill="auto"/>
            <w:vAlign w:val="center"/>
            <w:hideMark/>
          </w:tcPr>
          <w:p w:rsidR="00090D75" w:rsidRPr="00146AAD" w:rsidRDefault="00090D75" w:rsidP="007A377C">
            <w:pPr>
              <w:widowControl/>
              <w:ind w:firstLineChars="650" w:firstLine="2088"/>
              <w:rPr>
                <w:rFonts w:ascii="宋体" w:hAnsi="宋体" w:cs="宋体"/>
                <w:b/>
                <w:bCs/>
                <w:kern w:val="0"/>
                <w:sz w:val="32"/>
                <w:szCs w:val="32"/>
              </w:rPr>
            </w:pPr>
            <w:r w:rsidRPr="00146AAD">
              <w:rPr>
                <w:rFonts w:ascii="宋体" w:hAnsi="宋体" w:cs="宋体" w:hint="eastAsia"/>
                <w:b/>
                <w:bCs/>
                <w:kern w:val="0"/>
                <w:sz w:val="32"/>
                <w:szCs w:val="32"/>
              </w:rPr>
              <w:lastRenderedPageBreak/>
              <w:t>自治区财政项目支出绩效自评表</w:t>
            </w:r>
          </w:p>
        </w:tc>
      </w:tr>
      <w:tr w:rsidR="00090D75" w:rsidRPr="00146AAD" w:rsidTr="007A377C">
        <w:trPr>
          <w:trHeight w:val="285"/>
        </w:trPr>
        <w:tc>
          <w:tcPr>
            <w:tcW w:w="9020" w:type="dxa"/>
            <w:gridSpan w:val="7"/>
            <w:tcBorders>
              <w:top w:val="nil"/>
              <w:left w:val="nil"/>
              <w:bottom w:val="nil"/>
              <w:right w:val="nil"/>
            </w:tcBorders>
            <w:shd w:val="clear" w:color="auto" w:fill="auto"/>
            <w:vAlign w:val="center"/>
            <w:hideMark/>
          </w:tcPr>
          <w:p w:rsidR="00090D75" w:rsidRPr="00146AAD" w:rsidRDefault="00090D75" w:rsidP="00B27197">
            <w:pPr>
              <w:widowControl/>
              <w:ind w:firstLine="480"/>
              <w:jc w:val="center"/>
              <w:rPr>
                <w:rFonts w:ascii="宋体" w:hAnsi="宋体" w:cs="宋体"/>
                <w:kern w:val="0"/>
                <w:sz w:val="24"/>
              </w:rPr>
            </w:pPr>
            <w:r w:rsidRPr="00146AAD">
              <w:rPr>
                <w:rFonts w:ascii="宋体" w:hAnsi="宋体" w:cs="宋体" w:hint="eastAsia"/>
                <w:kern w:val="0"/>
                <w:sz w:val="24"/>
              </w:rPr>
              <w:t>（</w:t>
            </w:r>
            <w:r>
              <w:rPr>
                <w:rFonts w:hint="eastAsia"/>
                <w:kern w:val="0"/>
                <w:sz w:val="24"/>
              </w:rPr>
              <w:t>2018</w:t>
            </w:r>
            <w:r w:rsidRPr="00146AAD">
              <w:rPr>
                <w:rFonts w:ascii="宋体" w:hAnsi="宋体" w:cs="宋体" w:hint="eastAsia"/>
                <w:kern w:val="0"/>
                <w:sz w:val="24"/>
              </w:rPr>
              <w:t>年度）</w:t>
            </w:r>
          </w:p>
        </w:tc>
      </w:tr>
      <w:tr w:rsidR="00090D75" w:rsidRPr="00146AAD" w:rsidTr="007A377C">
        <w:trPr>
          <w:trHeight w:val="80"/>
        </w:trPr>
        <w:tc>
          <w:tcPr>
            <w:tcW w:w="720" w:type="dxa"/>
            <w:tcBorders>
              <w:top w:val="nil"/>
              <w:left w:val="nil"/>
              <w:bottom w:val="nil"/>
              <w:right w:val="nil"/>
            </w:tcBorders>
            <w:shd w:val="clear" w:color="auto" w:fill="auto"/>
            <w:vAlign w:val="center"/>
            <w:hideMark/>
          </w:tcPr>
          <w:p w:rsidR="00090D75" w:rsidRPr="00146AAD" w:rsidRDefault="00090D75" w:rsidP="007A377C">
            <w:pPr>
              <w:widowControl/>
              <w:ind w:firstLine="480"/>
              <w:jc w:val="center"/>
              <w:rPr>
                <w:rFonts w:ascii="宋体" w:hAnsi="宋体" w:cs="宋体"/>
                <w:kern w:val="0"/>
                <w:sz w:val="24"/>
              </w:rPr>
            </w:pPr>
          </w:p>
        </w:tc>
        <w:tc>
          <w:tcPr>
            <w:tcW w:w="1140" w:type="dxa"/>
            <w:tcBorders>
              <w:top w:val="nil"/>
              <w:left w:val="nil"/>
              <w:bottom w:val="nil"/>
              <w:right w:val="nil"/>
            </w:tcBorders>
            <w:shd w:val="clear" w:color="auto" w:fill="auto"/>
            <w:vAlign w:val="center"/>
            <w:hideMark/>
          </w:tcPr>
          <w:p w:rsidR="00090D75" w:rsidRPr="00146AAD" w:rsidRDefault="00090D75" w:rsidP="007A377C">
            <w:pPr>
              <w:widowControl/>
              <w:ind w:firstLine="480"/>
              <w:jc w:val="center"/>
              <w:rPr>
                <w:rFonts w:ascii="宋体" w:hAnsi="宋体" w:cs="宋体"/>
                <w:kern w:val="0"/>
                <w:sz w:val="24"/>
              </w:rPr>
            </w:pPr>
          </w:p>
        </w:tc>
        <w:tc>
          <w:tcPr>
            <w:tcW w:w="1360" w:type="dxa"/>
            <w:tcBorders>
              <w:top w:val="nil"/>
              <w:left w:val="nil"/>
              <w:bottom w:val="nil"/>
              <w:right w:val="nil"/>
            </w:tcBorders>
            <w:shd w:val="clear" w:color="auto" w:fill="auto"/>
            <w:vAlign w:val="center"/>
            <w:hideMark/>
          </w:tcPr>
          <w:p w:rsidR="00090D75" w:rsidRPr="00146AAD" w:rsidRDefault="00090D75" w:rsidP="007A377C">
            <w:pPr>
              <w:widowControl/>
              <w:ind w:firstLine="480"/>
              <w:jc w:val="center"/>
              <w:rPr>
                <w:rFonts w:ascii="宋体" w:hAnsi="宋体" w:cs="宋体"/>
                <w:kern w:val="0"/>
                <w:sz w:val="24"/>
              </w:rPr>
            </w:pPr>
          </w:p>
        </w:tc>
        <w:tc>
          <w:tcPr>
            <w:tcW w:w="1080" w:type="dxa"/>
            <w:tcBorders>
              <w:top w:val="nil"/>
              <w:left w:val="nil"/>
              <w:bottom w:val="nil"/>
              <w:right w:val="nil"/>
            </w:tcBorders>
            <w:shd w:val="clear" w:color="auto" w:fill="auto"/>
            <w:vAlign w:val="center"/>
            <w:hideMark/>
          </w:tcPr>
          <w:p w:rsidR="00090D75" w:rsidRPr="00146AAD" w:rsidRDefault="00090D75" w:rsidP="007A377C">
            <w:pPr>
              <w:widowControl/>
              <w:ind w:firstLine="480"/>
              <w:jc w:val="center"/>
              <w:rPr>
                <w:rFonts w:ascii="宋体" w:hAnsi="宋体" w:cs="宋体"/>
                <w:kern w:val="0"/>
                <w:sz w:val="24"/>
              </w:rPr>
            </w:pPr>
          </w:p>
        </w:tc>
        <w:tc>
          <w:tcPr>
            <w:tcW w:w="880" w:type="dxa"/>
            <w:tcBorders>
              <w:top w:val="nil"/>
              <w:left w:val="nil"/>
              <w:bottom w:val="nil"/>
              <w:right w:val="nil"/>
            </w:tcBorders>
            <w:shd w:val="clear" w:color="auto" w:fill="auto"/>
            <w:vAlign w:val="center"/>
            <w:hideMark/>
          </w:tcPr>
          <w:p w:rsidR="00090D75" w:rsidRPr="00146AAD" w:rsidRDefault="00090D75" w:rsidP="007A377C">
            <w:pPr>
              <w:widowControl/>
              <w:ind w:firstLine="480"/>
              <w:jc w:val="center"/>
              <w:rPr>
                <w:rFonts w:ascii="宋体" w:hAnsi="宋体" w:cs="宋体"/>
                <w:kern w:val="0"/>
                <w:sz w:val="24"/>
              </w:rPr>
            </w:pPr>
          </w:p>
        </w:tc>
        <w:tc>
          <w:tcPr>
            <w:tcW w:w="2060" w:type="dxa"/>
            <w:tcBorders>
              <w:top w:val="nil"/>
              <w:left w:val="nil"/>
              <w:bottom w:val="nil"/>
              <w:right w:val="nil"/>
            </w:tcBorders>
            <w:shd w:val="clear" w:color="auto" w:fill="auto"/>
            <w:vAlign w:val="center"/>
            <w:hideMark/>
          </w:tcPr>
          <w:p w:rsidR="00090D75" w:rsidRPr="00146AAD" w:rsidRDefault="00090D75" w:rsidP="007A377C">
            <w:pPr>
              <w:widowControl/>
              <w:ind w:firstLine="480"/>
              <w:jc w:val="center"/>
              <w:rPr>
                <w:rFonts w:ascii="宋体" w:hAnsi="宋体" w:cs="宋体"/>
                <w:kern w:val="0"/>
                <w:sz w:val="24"/>
              </w:rPr>
            </w:pPr>
          </w:p>
        </w:tc>
        <w:tc>
          <w:tcPr>
            <w:tcW w:w="1780" w:type="dxa"/>
            <w:tcBorders>
              <w:top w:val="nil"/>
              <w:left w:val="nil"/>
              <w:bottom w:val="nil"/>
              <w:right w:val="nil"/>
            </w:tcBorders>
            <w:shd w:val="clear" w:color="auto" w:fill="auto"/>
            <w:vAlign w:val="center"/>
            <w:hideMark/>
          </w:tcPr>
          <w:p w:rsidR="00090D75" w:rsidRPr="00146AAD" w:rsidRDefault="00090D75" w:rsidP="007A377C">
            <w:pPr>
              <w:widowControl/>
              <w:ind w:firstLine="480"/>
              <w:jc w:val="center"/>
              <w:rPr>
                <w:rFonts w:ascii="宋体" w:hAnsi="宋体" w:cs="宋体"/>
                <w:kern w:val="0"/>
                <w:sz w:val="24"/>
              </w:rPr>
            </w:pPr>
          </w:p>
        </w:tc>
      </w:tr>
      <w:tr w:rsidR="00090D75" w:rsidRPr="00146AAD" w:rsidTr="00301988">
        <w:trPr>
          <w:trHeight w:val="759"/>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0D75" w:rsidRPr="00146AAD" w:rsidRDefault="00090D75" w:rsidP="00301988">
            <w:pPr>
              <w:widowControl/>
              <w:ind w:firstLine="400"/>
              <w:jc w:val="center"/>
              <w:rPr>
                <w:rFonts w:ascii="宋体" w:hAnsi="宋体" w:cs="宋体"/>
                <w:kern w:val="0"/>
                <w:sz w:val="20"/>
                <w:szCs w:val="20"/>
              </w:rPr>
            </w:pPr>
            <w:r w:rsidRPr="00146AAD">
              <w:rPr>
                <w:rFonts w:ascii="宋体" w:hAnsi="宋体" w:cs="宋体" w:hint="eastAsia"/>
                <w:kern w:val="0"/>
                <w:sz w:val="20"/>
                <w:szCs w:val="20"/>
              </w:rPr>
              <w:t>项目名称</w:t>
            </w:r>
          </w:p>
        </w:tc>
        <w:tc>
          <w:tcPr>
            <w:tcW w:w="5800" w:type="dxa"/>
            <w:gridSpan w:val="4"/>
            <w:tcBorders>
              <w:top w:val="single" w:sz="4" w:space="0" w:color="auto"/>
              <w:left w:val="nil"/>
              <w:bottom w:val="single" w:sz="4" w:space="0" w:color="auto"/>
              <w:right w:val="single" w:sz="4" w:space="0" w:color="auto"/>
            </w:tcBorders>
            <w:shd w:val="clear" w:color="auto" w:fill="auto"/>
            <w:vAlign w:val="center"/>
            <w:hideMark/>
          </w:tcPr>
          <w:p w:rsidR="00090D75" w:rsidRPr="00301988" w:rsidRDefault="00090D75" w:rsidP="00301988">
            <w:pPr>
              <w:widowControl/>
              <w:ind w:firstLine="400"/>
              <w:jc w:val="center"/>
              <w:rPr>
                <w:rFonts w:eastAsia="仿宋_GB2312" w:hAnsi="宋体" w:cs="宋体"/>
                <w:kern w:val="0"/>
                <w:szCs w:val="22"/>
              </w:rPr>
            </w:pPr>
            <w:r w:rsidRPr="00301988">
              <w:rPr>
                <w:rFonts w:ascii="宋体" w:hAnsi="宋体" w:cs="宋体" w:hint="eastAsia"/>
                <w:kern w:val="0"/>
                <w:sz w:val="20"/>
                <w:szCs w:val="20"/>
              </w:rPr>
              <w:t>体彩人员绩效考核项目资金</w:t>
            </w:r>
          </w:p>
        </w:tc>
      </w:tr>
      <w:tr w:rsidR="00090D75" w:rsidRPr="0085681C" w:rsidTr="007A377C">
        <w:trPr>
          <w:trHeight w:val="435"/>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预算单位</w:t>
            </w:r>
          </w:p>
        </w:tc>
        <w:tc>
          <w:tcPr>
            <w:tcW w:w="5800" w:type="dxa"/>
            <w:gridSpan w:val="4"/>
            <w:tcBorders>
              <w:top w:val="single" w:sz="4" w:space="0" w:color="auto"/>
              <w:left w:val="nil"/>
              <w:bottom w:val="single" w:sz="4" w:space="0" w:color="auto"/>
              <w:right w:val="single" w:sz="4" w:space="0" w:color="000000"/>
            </w:tcBorders>
            <w:shd w:val="clear" w:color="auto" w:fill="auto"/>
            <w:vAlign w:val="center"/>
            <w:hideMark/>
          </w:tcPr>
          <w:p w:rsidR="00090D75" w:rsidRPr="0085681C" w:rsidRDefault="00090D75" w:rsidP="007A377C">
            <w:pPr>
              <w:widowControl/>
              <w:ind w:firstLineChars="350" w:firstLine="770"/>
              <w:rPr>
                <w:rFonts w:ascii="仿宋" w:eastAsia="仿宋" w:hAnsi="仿宋" w:cs="宋体"/>
                <w:kern w:val="0"/>
                <w:szCs w:val="22"/>
              </w:rPr>
            </w:pPr>
            <w:r w:rsidRPr="0085681C">
              <w:rPr>
                <w:rFonts w:ascii="仿宋" w:eastAsia="仿宋" w:hAnsi="仿宋" w:cs="宋体" w:hint="eastAsia"/>
                <w:kern w:val="0"/>
                <w:sz w:val="22"/>
                <w:szCs w:val="22"/>
              </w:rPr>
              <w:t xml:space="preserve">新疆体育彩票管理中心　</w:t>
            </w:r>
          </w:p>
        </w:tc>
      </w:tr>
      <w:tr w:rsidR="00090D75" w:rsidRPr="00146AAD" w:rsidTr="007A377C">
        <w:trPr>
          <w:trHeight w:val="46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预算</w:t>
            </w:r>
            <w:r w:rsidRPr="00146AAD">
              <w:rPr>
                <w:rFonts w:ascii="宋体" w:hAnsi="宋体" w:cs="宋体" w:hint="eastAsia"/>
                <w:kern w:val="0"/>
                <w:sz w:val="20"/>
                <w:szCs w:val="20"/>
              </w:rPr>
              <w:br/>
              <w:t>执行</w:t>
            </w:r>
            <w:r w:rsidRPr="00146AAD">
              <w:rPr>
                <w:rFonts w:ascii="宋体" w:hAnsi="宋体" w:cs="宋体" w:hint="eastAsia"/>
                <w:kern w:val="0"/>
                <w:sz w:val="20"/>
                <w:szCs w:val="20"/>
              </w:rPr>
              <w:br/>
              <w:t>情况</w:t>
            </w:r>
            <w:r w:rsidRPr="00146AAD">
              <w:rPr>
                <w:rFonts w:ascii="宋体" w:hAnsi="宋体" w:cs="宋体" w:hint="eastAsia"/>
                <w:kern w:val="0"/>
                <w:sz w:val="20"/>
                <w:szCs w:val="20"/>
              </w:rPr>
              <w:br/>
              <w:t>（万元）</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预算数：</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Pr>
                <w:rFonts w:ascii="宋体" w:hAnsi="宋体" w:cs="宋体" w:hint="eastAsia"/>
                <w:kern w:val="0"/>
                <w:sz w:val="20"/>
                <w:szCs w:val="20"/>
              </w:rPr>
              <w:t>747.36万元</w:t>
            </w:r>
            <w:r w:rsidRPr="00146AAD">
              <w:rPr>
                <w:rFonts w:ascii="宋体" w:hAnsi="宋体" w:cs="宋体" w:hint="eastAsia"/>
                <w:kern w:val="0"/>
                <w:sz w:val="20"/>
                <w:szCs w:val="20"/>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执行数：</w:t>
            </w:r>
          </w:p>
        </w:tc>
        <w:tc>
          <w:tcPr>
            <w:tcW w:w="178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right"/>
              <w:rPr>
                <w:rFonts w:ascii="宋体" w:hAnsi="宋体" w:cs="宋体"/>
                <w:kern w:val="0"/>
                <w:sz w:val="20"/>
                <w:szCs w:val="20"/>
              </w:rPr>
            </w:pPr>
            <w:r>
              <w:rPr>
                <w:rFonts w:ascii="宋体" w:hAnsi="宋体" w:cs="宋体" w:hint="eastAsia"/>
                <w:kern w:val="0"/>
                <w:sz w:val="20"/>
                <w:szCs w:val="20"/>
              </w:rPr>
              <w:t>610万元</w:t>
            </w:r>
            <w:r w:rsidRPr="00146AAD">
              <w:rPr>
                <w:rFonts w:ascii="宋体" w:hAnsi="宋体" w:cs="宋体" w:hint="eastAsia"/>
                <w:kern w:val="0"/>
                <w:sz w:val="20"/>
                <w:szCs w:val="20"/>
              </w:rPr>
              <w:t xml:space="preserve">　</w:t>
            </w:r>
          </w:p>
        </w:tc>
      </w:tr>
      <w:tr w:rsidR="00090D75" w:rsidRPr="00146AAD" w:rsidTr="007A377C">
        <w:trPr>
          <w:trHeight w:val="509"/>
        </w:trPr>
        <w:tc>
          <w:tcPr>
            <w:tcW w:w="720" w:type="dxa"/>
            <w:vMerge/>
            <w:tcBorders>
              <w:top w:val="nil"/>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Pr>
                <w:rFonts w:ascii="宋体" w:hAnsi="宋体" w:cs="宋体" w:hint="eastAsia"/>
                <w:kern w:val="0"/>
                <w:sz w:val="20"/>
                <w:szCs w:val="20"/>
              </w:rPr>
              <w:t>747.36万元</w:t>
            </w:r>
            <w:r w:rsidRPr="00146AAD">
              <w:rPr>
                <w:rFonts w:ascii="宋体" w:hAnsi="宋体" w:cs="宋体" w:hint="eastAsia"/>
                <w:kern w:val="0"/>
                <w:sz w:val="20"/>
                <w:szCs w:val="20"/>
              </w:rPr>
              <w:t xml:space="preserve">　</w:t>
            </w:r>
          </w:p>
        </w:tc>
        <w:tc>
          <w:tcPr>
            <w:tcW w:w="2060" w:type="dxa"/>
            <w:tcBorders>
              <w:top w:val="nil"/>
              <w:left w:val="nil"/>
              <w:bottom w:val="nil"/>
              <w:right w:val="single" w:sz="4" w:space="0" w:color="auto"/>
            </w:tcBorders>
            <w:shd w:val="clear" w:color="auto" w:fill="auto"/>
            <w:vAlign w:val="center"/>
            <w:hideMark/>
          </w:tcPr>
          <w:p w:rsidR="00090D75" w:rsidRPr="00146AAD" w:rsidRDefault="00090D75" w:rsidP="007A377C">
            <w:pPr>
              <w:widowControl/>
              <w:ind w:firstLine="400"/>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78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right"/>
              <w:rPr>
                <w:rFonts w:ascii="宋体" w:hAnsi="宋体" w:cs="宋体"/>
                <w:kern w:val="0"/>
                <w:sz w:val="20"/>
                <w:szCs w:val="20"/>
              </w:rPr>
            </w:pPr>
            <w:r>
              <w:rPr>
                <w:rFonts w:ascii="宋体" w:hAnsi="宋体" w:cs="宋体" w:hint="eastAsia"/>
                <w:kern w:val="0"/>
                <w:sz w:val="20"/>
                <w:szCs w:val="20"/>
              </w:rPr>
              <w:t>610万元</w:t>
            </w:r>
            <w:r w:rsidRPr="00146AAD">
              <w:rPr>
                <w:rFonts w:ascii="宋体" w:hAnsi="宋体" w:cs="宋体" w:hint="eastAsia"/>
                <w:kern w:val="0"/>
                <w:sz w:val="20"/>
                <w:szCs w:val="20"/>
              </w:rPr>
              <w:t xml:space="preserve">　</w:t>
            </w:r>
          </w:p>
        </w:tc>
      </w:tr>
      <w:tr w:rsidR="00090D75" w:rsidRPr="00146AAD" w:rsidTr="007A377C">
        <w:trPr>
          <w:trHeight w:val="708"/>
        </w:trPr>
        <w:tc>
          <w:tcPr>
            <w:tcW w:w="720" w:type="dxa"/>
            <w:vMerge/>
            <w:tcBorders>
              <w:top w:val="nil"/>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right"/>
              <w:rPr>
                <w:rFonts w:ascii="宋体" w:hAnsi="宋体" w:cs="宋体"/>
                <w:kern w:val="0"/>
                <w:sz w:val="20"/>
                <w:szCs w:val="20"/>
              </w:rPr>
            </w:pPr>
            <w:r w:rsidRPr="00146AAD">
              <w:rPr>
                <w:rFonts w:ascii="宋体" w:hAnsi="宋体" w:cs="宋体" w:hint="eastAsia"/>
                <w:kern w:val="0"/>
                <w:sz w:val="20"/>
                <w:szCs w:val="20"/>
              </w:rPr>
              <w:t>其他资金</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Pr>
                <w:rFonts w:ascii="宋体" w:hAnsi="宋体" w:cs="宋体" w:hint="eastAsia"/>
                <w:kern w:val="0"/>
                <w:sz w:val="20"/>
                <w:szCs w:val="20"/>
              </w:rPr>
              <w:t>0</w:t>
            </w:r>
            <w:r w:rsidRPr="00146AAD">
              <w:rPr>
                <w:rFonts w:ascii="宋体" w:hAnsi="宋体" w:cs="宋体" w:hint="eastAsia"/>
                <w:kern w:val="0"/>
                <w:sz w:val="20"/>
                <w:szCs w:val="20"/>
              </w:rPr>
              <w:t xml:space="preserve">　</w:t>
            </w:r>
          </w:p>
        </w:tc>
        <w:tc>
          <w:tcPr>
            <w:tcW w:w="2060" w:type="dxa"/>
            <w:tcBorders>
              <w:top w:val="single" w:sz="4" w:space="0" w:color="auto"/>
              <w:left w:val="nil"/>
              <w:bottom w:val="nil"/>
              <w:right w:val="single" w:sz="4" w:space="0" w:color="auto"/>
            </w:tcBorders>
            <w:shd w:val="clear" w:color="auto" w:fill="auto"/>
            <w:vAlign w:val="center"/>
            <w:hideMark/>
          </w:tcPr>
          <w:p w:rsidR="00090D75" w:rsidRPr="00146AAD" w:rsidRDefault="00090D75" w:rsidP="007A377C">
            <w:pPr>
              <w:widowControl/>
              <w:ind w:firstLine="400"/>
              <w:jc w:val="right"/>
              <w:rPr>
                <w:rFonts w:ascii="宋体" w:hAnsi="宋体" w:cs="宋体"/>
                <w:kern w:val="0"/>
                <w:sz w:val="20"/>
                <w:szCs w:val="20"/>
              </w:rPr>
            </w:pPr>
            <w:r w:rsidRPr="00146AAD">
              <w:rPr>
                <w:rFonts w:ascii="宋体" w:hAnsi="宋体" w:cs="宋体" w:hint="eastAsia"/>
                <w:kern w:val="0"/>
                <w:sz w:val="20"/>
                <w:szCs w:val="20"/>
              </w:rPr>
              <w:t>其他资金</w:t>
            </w:r>
          </w:p>
        </w:tc>
        <w:tc>
          <w:tcPr>
            <w:tcW w:w="178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right"/>
              <w:rPr>
                <w:rFonts w:ascii="宋体" w:hAnsi="宋体" w:cs="宋体"/>
                <w:kern w:val="0"/>
                <w:sz w:val="20"/>
                <w:szCs w:val="20"/>
              </w:rPr>
            </w:pPr>
            <w:r>
              <w:rPr>
                <w:rFonts w:ascii="宋体" w:hAnsi="宋体" w:cs="宋体" w:hint="eastAsia"/>
                <w:kern w:val="0"/>
                <w:sz w:val="20"/>
                <w:szCs w:val="20"/>
              </w:rPr>
              <w:t>0</w:t>
            </w:r>
            <w:r w:rsidRPr="00146AAD">
              <w:rPr>
                <w:rFonts w:ascii="宋体" w:hAnsi="宋体" w:cs="宋体" w:hint="eastAsia"/>
                <w:kern w:val="0"/>
                <w:sz w:val="20"/>
                <w:szCs w:val="20"/>
              </w:rPr>
              <w:t xml:space="preserve">　</w:t>
            </w:r>
          </w:p>
        </w:tc>
      </w:tr>
      <w:tr w:rsidR="00090D75" w:rsidRPr="00146AAD" w:rsidTr="007A377C">
        <w:trPr>
          <w:trHeight w:val="45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目标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4460" w:type="dxa"/>
            <w:gridSpan w:val="4"/>
            <w:tcBorders>
              <w:top w:val="single" w:sz="4" w:space="0" w:color="auto"/>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预期目标</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实际完成目标</w:t>
            </w:r>
          </w:p>
        </w:tc>
      </w:tr>
      <w:tr w:rsidR="00090D75" w:rsidRPr="00146AAD" w:rsidTr="007A377C">
        <w:trPr>
          <w:trHeight w:val="1040"/>
        </w:trPr>
        <w:tc>
          <w:tcPr>
            <w:tcW w:w="720" w:type="dxa"/>
            <w:vMerge/>
            <w:tcBorders>
              <w:top w:val="nil"/>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4460" w:type="dxa"/>
            <w:gridSpan w:val="4"/>
            <w:tcBorders>
              <w:top w:val="single" w:sz="4" w:space="0" w:color="auto"/>
              <w:left w:val="nil"/>
              <w:bottom w:val="single" w:sz="4" w:space="0" w:color="auto"/>
              <w:right w:val="single" w:sz="4" w:space="0" w:color="000000"/>
            </w:tcBorders>
            <w:shd w:val="clear" w:color="auto" w:fill="auto"/>
            <w:hideMark/>
          </w:tcPr>
          <w:p w:rsidR="00090D75" w:rsidRPr="00146AAD" w:rsidRDefault="00090D75" w:rsidP="007A377C">
            <w:pPr>
              <w:widowControl/>
              <w:ind w:firstLine="400"/>
              <w:jc w:val="left"/>
              <w:rPr>
                <w:rFonts w:ascii="宋体" w:hAnsi="宋体" w:cs="宋体"/>
                <w:kern w:val="0"/>
                <w:sz w:val="20"/>
                <w:szCs w:val="20"/>
              </w:rPr>
            </w:pPr>
            <w:r>
              <w:rPr>
                <w:rFonts w:ascii="宋体" w:hAnsi="宋体" w:cs="宋体" w:hint="eastAsia"/>
                <w:kern w:val="0"/>
                <w:sz w:val="20"/>
                <w:szCs w:val="20"/>
              </w:rPr>
              <w:t>调动全疆体育彩票工作者的积极性，充分体现奖励与效益挂钩的制度衔接，确保2018年度体育彩票销售任务顺利完成</w:t>
            </w:r>
          </w:p>
        </w:tc>
        <w:tc>
          <w:tcPr>
            <w:tcW w:w="3840" w:type="dxa"/>
            <w:gridSpan w:val="2"/>
            <w:tcBorders>
              <w:top w:val="single" w:sz="4" w:space="0" w:color="auto"/>
              <w:left w:val="nil"/>
              <w:bottom w:val="single" w:sz="4" w:space="0" w:color="auto"/>
              <w:right w:val="single" w:sz="4" w:space="0" w:color="000000"/>
            </w:tcBorders>
            <w:shd w:val="clear" w:color="auto" w:fill="auto"/>
            <w:hideMark/>
          </w:tcPr>
          <w:p w:rsidR="00090D75" w:rsidRPr="00146AAD" w:rsidRDefault="00090D75" w:rsidP="007A377C">
            <w:pPr>
              <w:widowControl/>
              <w:ind w:firstLine="400"/>
              <w:jc w:val="left"/>
              <w:rPr>
                <w:rFonts w:ascii="宋体" w:hAnsi="宋体" w:cs="宋体"/>
                <w:kern w:val="0"/>
                <w:sz w:val="20"/>
                <w:szCs w:val="20"/>
              </w:rPr>
            </w:pPr>
            <w:r>
              <w:rPr>
                <w:rFonts w:ascii="宋体" w:hAnsi="宋体" w:cs="宋体" w:hint="eastAsia"/>
                <w:kern w:val="0"/>
                <w:sz w:val="20"/>
                <w:szCs w:val="20"/>
              </w:rPr>
              <w:t>通过全疆体育彩票工作者的努力，奖励与效益挂钩制度的衔接，是的2018年的销售任务顺利超额完成</w:t>
            </w:r>
          </w:p>
        </w:tc>
      </w:tr>
      <w:tr w:rsidR="00090D75" w:rsidRPr="00146AAD" w:rsidTr="007A377C">
        <w:trPr>
          <w:trHeight w:val="720"/>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5" w:rsidRPr="00146AAD" w:rsidRDefault="00090D75" w:rsidP="007A377C">
            <w:pPr>
              <w:widowControl/>
              <w:ind w:leftChars="50" w:left="105"/>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绩效</w:t>
            </w:r>
            <w:r w:rsidRPr="00146AAD">
              <w:rPr>
                <w:rFonts w:ascii="宋体" w:hAnsi="宋体" w:cs="宋体" w:hint="eastAsia"/>
                <w:kern w:val="0"/>
                <w:sz w:val="20"/>
                <w:szCs w:val="20"/>
              </w:rPr>
              <w:br/>
              <w:t>指标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1140" w:type="dxa"/>
            <w:tcBorders>
              <w:top w:val="nil"/>
              <w:left w:val="nil"/>
              <w:bottom w:val="nil"/>
              <w:right w:val="single" w:sz="4" w:space="0" w:color="auto"/>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一级指标</w:t>
            </w:r>
          </w:p>
        </w:tc>
        <w:tc>
          <w:tcPr>
            <w:tcW w:w="136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二级指标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三级指标</w:t>
            </w:r>
          </w:p>
        </w:tc>
        <w:tc>
          <w:tcPr>
            <w:tcW w:w="206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预期指标值（包含数字及文字描述）</w:t>
            </w:r>
          </w:p>
        </w:tc>
        <w:tc>
          <w:tcPr>
            <w:tcW w:w="178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实际完成指标值（包含数字及文字描述）</w:t>
            </w:r>
          </w:p>
        </w:tc>
      </w:tr>
      <w:tr w:rsidR="00090D75" w:rsidRPr="00146AAD" w:rsidTr="007A377C">
        <w:trPr>
          <w:trHeight w:val="9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D75" w:rsidRDefault="00090D75" w:rsidP="007A377C">
            <w:pPr>
              <w:widowControl/>
              <w:rPr>
                <w:rFonts w:ascii="宋体" w:hAnsi="宋体" w:cs="宋体"/>
                <w:kern w:val="0"/>
                <w:sz w:val="20"/>
                <w:szCs w:val="20"/>
              </w:rPr>
            </w:pPr>
            <w:r w:rsidRPr="00146AAD">
              <w:rPr>
                <w:rFonts w:ascii="宋体" w:hAnsi="宋体" w:cs="宋体" w:hint="eastAsia"/>
                <w:kern w:val="0"/>
                <w:sz w:val="20"/>
                <w:szCs w:val="20"/>
              </w:rPr>
              <w:t>项目</w:t>
            </w:r>
          </w:p>
          <w:p w:rsidR="00090D75" w:rsidRDefault="00090D75" w:rsidP="007A377C">
            <w:pPr>
              <w:widowControl/>
              <w:rPr>
                <w:rFonts w:ascii="宋体" w:hAnsi="宋体" w:cs="宋体"/>
                <w:kern w:val="0"/>
                <w:sz w:val="20"/>
                <w:szCs w:val="20"/>
              </w:rPr>
            </w:pPr>
            <w:r w:rsidRPr="00146AAD">
              <w:rPr>
                <w:rFonts w:ascii="宋体" w:hAnsi="宋体" w:cs="宋体" w:hint="eastAsia"/>
                <w:kern w:val="0"/>
                <w:sz w:val="20"/>
                <w:szCs w:val="20"/>
              </w:rPr>
              <w:t>完成</w:t>
            </w:r>
          </w:p>
          <w:p w:rsidR="00090D75" w:rsidRPr="00146AAD" w:rsidRDefault="00090D75" w:rsidP="007A377C">
            <w:pPr>
              <w:widowControl/>
              <w:rPr>
                <w:rFonts w:ascii="宋体" w:hAnsi="宋体" w:cs="宋体"/>
                <w:kern w:val="0"/>
                <w:sz w:val="20"/>
                <w:szCs w:val="20"/>
              </w:rPr>
            </w:pPr>
            <w:r w:rsidRPr="00146AAD">
              <w:rPr>
                <w:rFonts w:ascii="宋体" w:hAnsi="宋体" w:cs="宋体" w:hint="eastAsia"/>
                <w:kern w:val="0"/>
                <w:sz w:val="20"/>
                <w:szCs w:val="20"/>
              </w:rPr>
              <w:t>指标</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5"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数量</w:t>
            </w:r>
          </w:p>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指标</w:t>
            </w:r>
          </w:p>
        </w:tc>
        <w:tc>
          <w:tcPr>
            <w:tcW w:w="1960" w:type="dxa"/>
            <w:gridSpan w:val="2"/>
            <w:vMerge w:val="restart"/>
            <w:tcBorders>
              <w:top w:val="single" w:sz="4" w:space="0" w:color="auto"/>
              <w:left w:val="nil"/>
              <w:right w:val="single" w:sz="4" w:space="0" w:color="auto"/>
            </w:tcBorders>
            <w:shd w:val="clear" w:color="auto" w:fill="auto"/>
            <w:vAlign w:val="center"/>
            <w:hideMark/>
          </w:tcPr>
          <w:p w:rsidR="00090D75" w:rsidRPr="00146AAD" w:rsidRDefault="00090D75" w:rsidP="007A377C">
            <w:pPr>
              <w:widowControl/>
              <w:ind w:firstLineChars="50" w:firstLine="100"/>
              <w:jc w:val="left"/>
              <w:rPr>
                <w:rFonts w:ascii="宋体" w:hAnsi="宋体" w:cs="宋体"/>
                <w:kern w:val="0"/>
                <w:sz w:val="20"/>
                <w:szCs w:val="20"/>
              </w:rPr>
            </w:pPr>
            <w:r>
              <w:rPr>
                <w:rFonts w:ascii="宋体" w:hAnsi="宋体" w:cs="宋体" w:hint="eastAsia"/>
                <w:kern w:val="0"/>
                <w:sz w:val="20"/>
                <w:szCs w:val="20"/>
              </w:rPr>
              <w:t>考核奖金发放率</w:t>
            </w:r>
          </w:p>
        </w:tc>
        <w:tc>
          <w:tcPr>
            <w:tcW w:w="2060" w:type="dxa"/>
            <w:vMerge w:val="restart"/>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大于等于10%</w:t>
            </w:r>
          </w:p>
          <w:p w:rsidR="00090D75" w:rsidRPr="00146AAD" w:rsidRDefault="00090D75" w:rsidP="007A377C">
            <w:pPr>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p w:rsidR="00090D75" w:rsidRPr="00146AAD" w:rsidRDefault="00090D75" w:rsidP="007A377C">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大于等于10%</w:t>
            </w:r>
          </w:p>
        </w:tc>
      </w:tr>
      <w:tr w:rsidR="00090D75" w:rsidRPr="00146AAD" w:rsidTr="007A377C">
        <w:trPr>
          <w:trHeight w:val="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960" w:type="dxa"/>
            <w:gridSpan w:val="2"/>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2060" w:type="dxa"/>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tc>
      </w:tr>
      <w:tr w:rsidR="00090D75" w:rsidRPr="00146AAD" w:rsidTr="007A377C">
        <w:trPr>
          <w:trHeight w:val="9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5"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时效</w:t>
            </w:r>
          </w:p>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指标</w:t>
            </w:r>
          </w:p>
        </w:tc>
        <w:tc>
          <w:tcPr>
            <w:tcW w:w="1960" w:type="dxa"/>
            <w:gridSpan w:val="2"/>
            <w:vMerge w:val="restart"/>
            <w:tcBorders>
              <w:top w:val="single" w:sz="4" w:space="0" w:color="auto"/>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按月、年度考核发放绩效资金</w:t>
            </w:r>
          </w:p>
        </w:tc>
        <w:tc>
          <w:tcPr>
            <w:tcW w:w="2060" w:type="dxa"/>
            <w:vMerge w:val="restart"/>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p w:rsidR="00090D75" w:rsidRPr="00146AAD" w:rsidRDefault="00090D75" w:rsidP="007A377C">
            <w:pPr>
              <w:widowControl/>
              <w:ind w:firstLine="400"/>
              <w:jc w:val="left"/>
              <w:rPr>
                <w:rFonts w:ascii="宋体" w:hAnsi="宋体" w:cs="宋体"/>
                <w:kern w:val="0"/>
                <w:sz w:val="20"/>
                <w:szCs w:val="20"/>
              </w:rPr>
            </w:pPr>
            <w:r>
              <w:rPr>
                <w:rFonts w:ascii="宋体" w:hAnsi="宋体" w:cs="宋体" w:hint="eastAsia"/>
                <w:kern w:val="0"/>
                <w:sz w:val="20"/>
                <w:szCs w:val="20"/>
              </w:rPr>
              <w:t>完成率100%</w:t>
            </w:r>
            <w:r w:rsidRPr="00146AAD">
              <w:rPr>
                <w:rFonts w:ascii="宋体" w:hAnsi="宋体" w:cs="宋体" w:hint="eastAsia"/>
                <w:kern w:val="0"/>
                <w:sz w:val="20"/>
                <w:szCs w:val="20"/>
              </w:rPr>
              <w:t xml:space="preserve">　</w:t>
            </w:r>
          </w:p>
          <w:p w:rsidR="00090D75" w:rsidRPr="00146AAD" w:rsidRDefault="00090D75" w:rsidP="007A377C">
            <w:pPr>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p w:rsidR="00090D75" w:rsidRPr="00146AAD" w:rsidRDefault="00090D75" w:rsidP="007A377C">
            <w:pPr>
              <w:ind w:firstLine="400"/>
              <w:jc w:val="left"/>
              <w:rPr>
                <w:rFonts w:ascii="宋体" w:hAnsi="宋体" w:cs="宋体"/>
                <w:kern w:val="0"/>
                <w:sz w:val="20"/>
                <w:szCs w:val="20"/>
              </w:rPr>
            </w:pPr>
            <w:r>
              <w:rPr>
                <w:rFonts w:ascii="宋体" w:hAnsi="宋体" w:cs="宋体" w:hint="eastAsia"/>
                <w:kern w:val="0"/>
                <w:sz w:val="20"/>
                <w:szCs w:val="20"/>
              </w:rPr>
              <w:t>完成率100%</w:t>
            </w:r>
            <w:r w:rsidRPr="00146AAD">
              <w:rPr>
                <w:rFonts w:ascii="宋体" w:hAnsi="宋体" w:cs="宋体" w:hint="eastAsia"/>
                <w:kern w:val="0"/>
                <w:sz w:val="20"/>
                <w:szCs w:val="20"/>
              </w:rPr>
              <w:t xml:space="preserve">　</w:t>
            </w:r>
          </w:p>
        </w:tc>
      </w:tr>
      <w:tr w:rsidR="00090D75" w:rsidRPr="00146AAD" w:rsidTr="00D000EA">
        <w:trPr>
          <w:trHeight w:val="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960" w:type="dxa"/>
            <w:gridSpan w:val="2"/>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2060" w:type="dxa"/>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tc>
      </w:tr>
      <w:tr w:rsidR="00090D75" w:rsidRPr="00146AAD" w:rsidTr="007A377C">
        <w:trPr>
          <w:trHeight w:val="1317"/>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5"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成本</w:t>
            </w:r>
          </w:p>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指标</w:t>
            </w:r>
          </w:p>
        </w:tc>
        <w:tc>
          <w:tcPr>
            <w:tcW w:w="1960" w:type="dxa"/>
            <w:gridSpan w:val="2"/>
            <w:vMerge w:val="restart"/>
            <w:tcBorders>
              <w:top w:val="single" w:sz="4" w:space="0" w:color="auto"/>
              <w:left w:val="nil"/>
              <w:right w:val="single" w:sz="4" w:space="0" w:color="auto"/>
            </w:tcBorders>
            <w:shd w:val="clear" w:color="auto" w:fill="auto"/>
            <w:vAlign w:val="center"/>
            <w:hideMark/>
          </w:tcPr>
          <w:p w:rsidR="00090D75" w:rsidRPr="00146AAD" w:rsidRDefault="00090D75" w:rsidP="007A377C">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占年度销售机构业务费比例</w:t>
            </w:r>
          </w:p>
        </w:tc>
        <w:tc>
          <w:tcPr>
            <w:tcW w:w="2060" w:type="dxa"/>
            <w:vMerge w:val="restart"/>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等于9%</w:t>
            </w:r>
          </w:p>
        </w:tc>
        <w:tc>
          <w:tcPr>
            <w:tcW w:w="1780" w:type="dxa"/>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p w:rsidR="00090D75" w:rsidRPr="00146AAD" w:rsidRDefault="00090D75" w:rsidP="00090D75">
            <w:pPr>
              <w:ind w:firstLineChars="100" w:firstLine="200"/>
              <w:jc w:val="left"/>
              <w:rPr>
                <w:rFonts w:ascii="宋体" w:hAnsi="宋体" w:cs="宋体"/>
                <w:kern w:val="0"/>
                <w:sz w:val="20"/>
                <w:szCs w:val="20"/>
              </w:rPr>
            </w:pPr>
            <w:r>
              <w:rPr>
                <w:rFonts w:ascii="宋体" w:hAnsi="宋体" w:cs="宋体" w:hint="eastAsia"/>
                <w:kern w:val="0"/>
                <w:sz w:val="20"/>
                <w:szCs w:val="20"/>
              </w:rPr>
              <w:t>等于7%</w:t>
            </w:r>
            <w:r w:rsidRPr="00146AAD">
              <w:rPr>
                <w:rFonts w:ascii="宋体" w:hAnsi="宋体" w:cs="宋体" w:hint="eastAsia"/>
                <w:kern w:val="0"/>
                <w:sz w:val="20"/>
                <w:szCs w:val="20"/>
              </w:rPr>
              <w:t xml:space="preserve">　</w:t>
            </w:r>
          </w:p>
        </w:tc>
      </w:tr>
      <w:tr w:rsidR="00090D75" w:rsidRPr="00146AAD" w:rsidTr="007A377C">
        <w:trPr>
          <w:trHeight w:val="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960" w:type="dxa"/>
            <w:gridSpan w:val="2"/>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2060" w:type="dxa"/>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tc>
      </w:tr>
      <w:tr w:rsidR="00090D75" w:rsidRPr="00146AAD" w:rsidTr="007A377C">
        <w:trPr>
          <w:trHeight w:val="9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090D75" w:rsidRDefault="00090D75" w:rsidP="007A377C">
            <w:pPr>
              <w:widowControl/>
              <w:rPr>
                <w:rFonts w:ascii="宋体" w:hAnsi="宋体" w:cs="宋体"/>
                <w:kern w:val="0"/>
                <w:sz w:val="20"/>
                <w:szCs w:val="20"/>
              </w:rPr>
            </w:pPr>
            <w:r w:rsidRPr="00146AAD">
              <w:rPr>
                <w:rFonts w:ascii="宋体" w:hAnsi="宋体" w:cs="宋体" w:hint="eastAsia"/>
                <w:kern w:val="0"/>
                <w:sz w:val="20"/>
                <w:szCs w:val="20"/>
              </w:rPr>
              <w:t>项目</w:t>
            </w:r>
          </w:p>
          <w:p w:rsidR="00090D75" w:rsidRDefault="00090D75" w:rsidP="007A377C">
            <w:pPr>
              <w:widowControl/>
              <w:rPr>
                <w:rFonts w:ascii="宋体" w:hAnsi="宋体" w:cs="宋体"/>
                <w:kern w:val="0"/>
                <w:sz w:val="20"/>
                <w:szCs w:val="20"/>
              </w:rPr>
            </w:pPr>
            <w:r w:rsidRPr="00146AAD">
              <w:rPr>
                <w:rFonts w:ascii="宋体" w:hAnsi="宋体" w:cs="宋体" w:hint="eastAsia"/>
                <w:kern w:val="0"/>
                <w:sz w:val="20"/>
                <w:szCs w:val="20"/>
              </w:rPr>
              <w:t>效果</w:t>
            </w:r>
          </w:p>
          <w:p w:rsidR="00090D75" w:rsidRPr="00146AAD" w:rsidRDefault="00090D75" w:rsidP="007A377C">
            <w:pPr>
              <w:widowControl/>
              <w:rPr>
                <w:rFonts w:ascii="宋体" w:hAnsi="宋体" w:cs="宋体"/>
                <w:kern w:val="0"/>
                <w:sz w:val="20"/>
                <w:szCs w:val="20"/>
              </w:rPr>
            </w:pPr>
            <w:r w:rsidRPr="00146AAD">
              <w:rPr>
                <w:rFonts w:ascii="宋体" w:hAnsi="宋体" w:cs="宋体" w:hint="eastAsia"/>
                <w:kern w:val="0"/>
                <w:sz w:val="20"/>
                <w:szCs w:val="20"/>
              </w:rPr>
              <w:t>指标</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5"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经济</w:t>
            </w:r>
          </w:p>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效益</w:t>
            </w:r>
            <w:r w:rsidRPr="00146AAD">
              <w:rPr>
                <w:rFonts w:ascii="宋体" w:hAnsi="宋体" w:cs="宋体" w:hint="eastAsia"/>
                <w:kern w:val="0"/>
                <w:sz w:val="20"/>
                <w:szCs w:val="20"/>
              </w:rPr>
              <w:br/>
            </w:r>
            <w:r>
              <w:rPr>
                <w:rFonts w:ascii="宋体" w:hAnsi="宋体" w:cs="宋体" w:hint="eastAsia"/>
                <w:kern w:val="0"/>
                <w:sz w:val="20"/>
                <w:szCs w:val="20"/>
              </w:rPr>
              <w:t xml:space="preserve">   </w:t>
            </w:r>
            <w:r w:rsidRPr="00146AAD">
              <w:rPr>
                <w:rFonts w:ascii="宋体" w:hAnsi="宋体" w:cs="宋体" w:hint="eastAsia"/>
                <w:kern w:val="0"/>
                <w:sz w:val="20"/>
                <w:szCs w:val="20"/>
              </w:rPr>
              <w:t>指标</w:t>
            </w:r>
          </w:p>
        </w:tc>
        <w:tc>
          <w:tcPr>
            <w:tcW w:w="1960" w:type="dxa"/>
            <w:gridSpan w:val="2"/>
            <w:vMerge w:val="restart"/>
            <w:tcBorders>
              <w:top w:val="single" w:sz="4" w:space="0" w:color="auto"/>
              <w:left w:val="nil"/>
              <w:right w:val="single" w:sz="4" w:space="0" w:color="auto"/>
            </w:tcBorders>
            <w:shd w:val="clear" w:color="auto" w:fill="auto"/>
            <w:vAlign w:val="center"/>
            <w:hideMark/>
          </w:tcPr>
          <w:p w:rsidR="00090D75" w:rsidRPr="00146AAD" w:rsidRDefault="00090D75" w:rsidP="007A377C">
            <w:pPr>
              <w:widowControl/>
              <w:jc w:val="left"/>
              <w:rPr>
                <w:rFonts w:ascii="宋体" w:hAnsi="宋体" w:cs="宋体"/>
                <w:kern w:val="0"/>
                <w:sz w:val="20"/>
                <w:szCs w:val="20"/>
              </w:rPr>
            </w:pPr>
            <w:r>
              <w:rPr>
                <w:rFonts w:ascii="宋体" w:hAnsi="宋体" w:cs="宋体" w:hint="eastAsia"/>
                <w:kern w:val="0"/>
                <w:sz w:val="20"/>
                <w:szCs w:val="20"/>
              </w:rPr>
              <w:t>彩票销量和公益金增幅</w:t>
            </w:r>
          </w:p>
        </w:tc>
        <w:tc>
          <w:tcPr>
            <w:tcW w:w="2060" w:type="dxa"/>
            <w:vMerge w:val="restart"/>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p w:rsidR="00090D75" w:rsidRPr="00146AAD" w:rsidRDefault="00090D75" w:rsidP="00090D75">
            <w:pPr>
              <w:widowControl/>
              <w:ind w:firstLineChars="100" w:firstLine="200"/>
              <w:jc w:val="left"/>
              <w:rPr>
                <w:rFonts w:ascii="宋体" w:hAnsi="宋体" w:cs="宋体"/>
                <w:kern w:val="0"/>
                <w:sz w:val="20"/>
                <w:szCs w:val="20"/>
              </w:rPr>
            </w:pPr>
            <w:r>
              <w:rPr>
                <w:rFonts w:ascii="宋体" w:hAnsi="宋体" w:cs="宋体" w:hint="eastAsia"/>
                <w:kern w:val="0"/>
                <w:sz w:val="20"/>
                <w:szCs w:val="20"/>
              </w:rPr>
              <w:t>大于等于10%</w:t>
            </w:r>
          </w:p>
        </w:tc>
        <w:tc>
          <w:tcPr>
            <w:tcW w:w="1780" w:type="dxa"/>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p w:rsidR="00090D75" w:rsidRPr="00146AAD" w:rsidRDefault="00090D75" w:rsidP="007A377C">
            <w:pPr>
              <w:jc w:val="left"/>
              <w:rPr>
                <w:rFonts w:ascii="宋体" w:hAnsi="宋体" w:cs="宋体"/>
                <w:kern w:val="0"/>
                <w:sz w:val="20"/>
                <w:szCs w:val="20"/>
              </w:rPr>
            </w:pPr>
            <w:r>
              <w:rPr>
                <w:rFonts w:ascii="宋体" w:hAnsi="宋体" w:cs="宋体" w:hint="eastAsia"/>
                <w:kern w:val="0"/>
                <w:sz w:val="20"/>
                <w:szCs w:val="20"/>
              </w:rPr>
              <w:t>大于等于10%</w:t>
            </w:r>
            <w:r w:rsidRPr="00146AAD">
              <w:rPr>
                <w:rFonts w:ascii="宋体" w:hAnsi="宋体" w:cs="宋体" w:hint="eastAsia"/>
                <w:kern w:val="0"/>
                <w:sz w:val="20"/>
                <w:szCs w:val="20"/>
              </w:rPr>
              <w:t xml:space="preserve">　</w:t>
            </w:r>
          </w:p>
        </w:tc>
      </w:tr>
      <w:tr w:rsidR="00090D75" w:rsidRPr="00146AAD" w:rsidTr="007A377C">
        <w:trPr>
          <w:trHeight w:val="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960" w:type="dxa"/>
            <w:gridSpan w:val="2"/>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2060" w:type="dxa"/>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tc>
      </w:tr>
      <w:tr w:rsidR="00090D75" w:rsidRPr="00146AAD" w:rsidTr="007A377C">
        <w:trPr>
          <w:trHeight w:val="9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5"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社会</w:t>
            </w:r>
          </w:p>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效益</w:t>
            </w:r>
            <w:r w:rsidRPr="00146AAD">
              <w:rPr>
                <w:rFonts w:ascii="宋体" w:hAnsi="宋体" w:cs="宋体" w:hint="eastAsia"/>
                <w:kern w:val="0"/>
                <w:sz w:val="20"/>
                <w:szCs w:val="20"/>
              </w:rPr>
              <w:br/>
            </w:r>
            <w:r>
              <w:rPr>
                <w:rFonts w:ascii="宋体" w:hAnsi="宋体" w:cs="宋体" w:hint="eastAsia"/>
                <w:kern w:val="0"/>
                <w:sz w:val="20"/>
                <w:szCs w:val="20"/>
              </w:rPr>
              <w:t xml:space="preserve">    </w:t>
            </w:r>
            <w:r w:rsidRPr="00146AAD">
              <w:rPr>
                <w:rFonts w:ascii="宋体" w:hAnsi="宋体" w:cs="宋体" w:hint="eastAsia"/>
                <w:kern w:val="0"/>
                <w:sz w:val="20"/>
                <w:szCs w:val="20"/>
              </w:rPr>
              <w:t>指标</w:t>
            </w:r>
          </w:p>
        </w:tc>
        <w:tc>
          <w:tcPr>
            <w:tcW w:w="1960" w:type="dxa"/>
            <w:gridSpan w:val="2"/>
            <w:vMerge w:val="restart"/>
            <w:tcBorders>
              <w:top w:val="single" w:sz="4" w:space="0" w:color="auto"/>
              <w:left w:val="nil"/>
              <w:right w:val="single" w:sz="4" w:space="0" w:color="auto"/>
            </w:tcBorders>
            <w:shd w:val="clear" w:color="auto" w:fill="auto"/>
            <w:vAlign w:val="center"/>
            <w:hideMark/>
          </w:tcPr>
          <w:p w:rsidR="00090D75" w:rsidRPr="00146AAD" w:rsidRDefault="00090D75" w:rsidP="007A377C">
            <w:pPr>
              <w:widowControl/>
              <w:jc w:val="left"/>
              <w:rPr>
                <w:rFonts w:ascii="宋体" w:hAnsi="宋体" w:cs="宋体"/>
                <w:kern w:val="0"/>
                <w:sz w:val="20"/>
                <w:szCs w:val="20"/>
              </w:rPr>
            </w:pPr>
            <w:r>
              <w:rPr>
                <w:rFonts w:ascii="宋体" w:hAnsi="宋体" w:cs="宋体" w:hint="eastAsia"/>
                <w:kern w:val="0"/>
                <w:sz w:val="20"/>
                <w:szCs w:val="20"/>
              </w:rPr>
              <w:t>提高全体职工的积极性</w:t>
            </w:r>
          </w:p>
        </w:tc>
        <w:tc>
          <w:tcPr>
            <w:tcW w:w="2060" w:type="dxa"/>
            <w:vMerge w:val="restart"/>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p w:rsidR="00090D75" w:rsidRPr="00146AAD" w:rsidRDefault="00090D75" w:rsidP="007A377C">
            <w:pPr>
              <w:widowControl/>
              <w:ind w:firstLine="400"/>
              <w:jc w:val="left"/>
              <w:rPr>
                <w:rFonts w:ascii="宋体" w:hAnsi="宋体" w:cs="宋体"/>
                <w:kern w:val="0"/>
                <w:sz w:val="20"/>
                <w:szCs w:val="20"/>
              </w:rPr>
            </w:pPr>
            <w:r>
              <w:rPr>
                <w:rFonts w:ascii="宋体" w:hAnsi="宋体" w:cs="宋体" w:hint="eastAsia"/>
                <w:kern w:val="0"/>
                <w:sz w:val="20"/>
                <w:szCs w:val="20"/>
              </w:rPr>
              <w:t>提升</w:t>
            </w:r>
          </w:p>
          <w:p w:rsidR="00090D75" w:rsidRPr="00146AAD" w:rsidRDefault="00090D75" w:rsidP="007A377C">
            <w:pPr>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p w:rsidR="00090D75" w:rsidRPr="00146AAD" w:rsidRDefault="00090D75" w:rsidP="007A377C">
            <w:pPr>
              <w:ind w:firstLine="400"/>
              <w:jc w:val="left"/>
              <w:rPr>
                <w:rFonts w:ascii="宋体" w:hAnsi="宋体" w:cs="宋体"/>
                <w:kern w:val="0"/>
                <w:sz w:val="20"/>
                <w:szCs w:val="20"/>
              </w:rPr>
            </w:pPr>
            <w:r>
              <w:rPr>
                <w:rFonts w:ascii="宋体" w:hAnsi="宋体" w:cs="宋体" w:hint="eastAsia"/>
                <w:kern w:val="0"/>
                <w:sz w:val="20"/>
                <w:szCs w:val="20"/>
              </w:rPr>
              <w:t>明显提升</w:t>
            </w:r>
            <w:r w:rsidRPr="00146AAD">
              <w:rPr>
                <w:rFonts w:ascii="宋体" w:hAnsi="宋体" w:cs="宋体" w:hint="eastAsia"/>
                <w:kern w:val="0"/>
                <w:sz w:val="20"/>
                <w:szCs w:val="20"/>
              </w:rPr>
              <w:t xml:space="preserve">　</w:t>
            </w:r>
          </w:p>
        </w:tc>
      </w:tr>
      <w:tr w:rsidR="00090D75" w:rsidRPr="00146AAD" w:rsidTr="007A377C">
        <w:trPr>
          <w:trHeight w:val="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960" w:type="dxa"/>
            <w:gridSpan w:val="2"/>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2060" w:type="dxa"/>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tc>
      </w:tr>
      <w:tr w:rsidR="00090D75" w:rsidRPr="00146AAD" w:rsidTr="007A377C">
        <w:trPr>
          <w:trHeight w:val="9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5" w:rsidRDefault="00090D75" w:rsidP="007A377C">
            <w:pPr>
              <w:widowControl/>
              <w:ind w:firstLineChars="150" w:firstLine="300"/>
              <w:rPr>
                <w:rFonts w:ascii="宋体" w:hAnsi="宋体" w:cs="宋体"/>
                <w:kern w:val="0"/>
                <w:sz w:val="20"/>
                <w:szCs w:val="20"/>
              </w:rPr>
            </w:pPr>
            <w:r w:rsidRPr="00146AAD">
              <w:rPr>
                <w:rFonts w:ascii="宋体" w:hAnsi="宋体" w:cs="宋体" w:hint="eastAsia"/>
                <w:kern w:val="0"/>
                <w:sz w:val="20"/>
                <w:szCs w:val="20"/>
              </w:rPr>
              <w:t>可持续</w:t>
            </w:r>
          </w:p>
          <w:p w:rsidR="00090D75" w:rsidRPr="00146AAD" w:rsidRDefault="00090D75" w:rsidP="007A377C">
            <w:pPr>
              <w:widowControl/>
              <w:ind w:leftChars="150" w:left="315"/>
              <w:rPr>
                <w:rFonts w:ascii="宋体" w:hAnsi="宋体" w:cs="宋体"/>
                <w:kern w:val="0"/>
                <w:sz w:val="20"/>
                <w:szCs w:val="20"/>
              </w:rPr>
            </w:pPr>
            <w:r w:rsidRPr="00146AAD">
              <w:rPr>
                <w:rFonts w:ascii="宋体" w:hAnsi="宋体" w:cs="宋体" w:hint="eastAsia"/>
                <w:kern w:val="0"/>
                <w:sz w:val="20"/>
                <w:szCs w:val="20"/>
              </w:rPr>
              <w:t>影响</w:t>
            </w:r>
            <w:r w:rsidRPr="00146AAD">
              <w:rPr>
                <w:rFonts w:ascii="宋体" w:hAnsi="宋体" w:cs="宋体" w:hint="eastAsia"/>
                <w:kern w:val="0"/>
                <w:sz w:val="20"/>
                <w:szCs w:val="20"/>
              </w:rPr>
              <w:br/>
              <w:t>指标</w:t>
            </w:r>
          </w:p>
        </w:tc>
        <w:tc>
          <w:tcPr>
            <w:tcW w:w="1960" w:type="dxa"/>
            <w:gridSpan w:val="2"/>
            <w:vMerge w:val="restart"/>
            <w:tcBorders>
              <w:top w:val="single" w:sz="4" w:space="0" w:color="auto"/>
              <w:left w:val="nil"/>
              <w:right w:val="single" w:sz="4" w:space="0" w:color="auto"/>
            </w:tcBorders>
            <w:shd w:val="clear" w:color="auto" w:fill="auto"/>
            <w:vAlign w:val="center"/>
            <w:hideMark/>
          </w:tcPr>
          <w:p w:rsidR="00090D75" w:rsidRPr="00146AAD" w:rsidRDefault="00090D75" w:rsidP="007A377C">
            <w:pPr>
              <w:widowControl/>
              <w:jc w:val="left"/>
              <w:rPr>
                <w:rFonts w:ascii="宋体" w:hAnsi="宋体" w:cs="宋体"/>
                <w:kern w:val="0"/>
                <w:sz w:val="20"/>
                <w:szCs w:val="20"/>
              </w:rPr>
            </w:pPr>
            <w:r>
              <w:rPr>
                <w:rFonts w:ascii="宋体" w:hAnsi="宋体" w:cs="宋体" w:hint="eastAsia"/>
                <w:kern w:val="0"/>
                <w:sz w:val="20"/>
                <w:szCs w:val="20"/>
              </w:rPr>
              <w:t>彩票销售队伍稳定性</w:t>
            </w:r>
          </w:p>
        </w:tc>
        <w:tc>
          <w:tcPr>
            <w:tcW w:w="2060" w:type="dxa"/>
            <w:vMerge w:val="restart"/>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p w:rsidR="00090D75" w:rsidRPr="00146AAD" w:rsidRDefault="00090D75" w:rsidP="007A377C">
            <w:pPr>
              <w:jc w:val="left"/>
              <w:rPr>
                <w:rFonts w:ascii="宋体" w:hAnsi="宋体" w:cs="宋体"/>
                <w:kern w:val="0"/>
                <w:sz w:val="20"/>
                <w:szCs w:val="20"/>
              </w:rPr>
            </w:pPr>
            <w:r>
              <w:rPr>
                <w:rFonts w:ascii="宋体" w:hAnsi="宋体" w:cs="宋体" w:hint="eastAsia"/>
                <w:kern w:val="0"/>
                <w:sz w:val="20"/>
                <w:szCs w:val="20"/>
              </w:rPr>
              <w:t>职工离职率小于等于2%</w:t>
            </w:r>
          </w:p>
          <w:p w:rsidR="00090D75" w:rsidRPr="00146AAD" w:rsidRDefault="00090D75" w:rsidP="007A377C">
            <w:pPr>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p w:rsidR="00090D75" w:rsidRPr="00146AAD" w:rsidRDefault="00090D75" w:rsidP="007A377C">
            <w:pPr>
              <w:jc w:val="left"/>
              <w:rPr>
                <w:rFonts w:ascii="宋体" w:hAnsi="宋体" w:cs="宋体"/>
                <w:kern w:val="0"/>
                <w:sz w:val="20"/>
                <w:szCs w:val="20"/>
              </w:rPr>
            </w:pPr>
            <w:r>
              <w:rPr>
                <w:rFonts w:ascii="宋体" w:hAnsi="宋体" w:cs="宋体" w:hint="eastAsia"/>
                <w:kern w:val="0"/>
                <w:sz w:val="20"/>
                <w:szCs w:val="20"/>
              </w:rPr>
              <w:t>职工离职率小于等于2%</w:t>
            </w:r>
            <w:r w:rsidRPr="00146AAD">
              <w:rPr>
                <w:rFonts w:ascii="宋体" w:hAnsi="宋体" w:cs="宋体" w:hint="eastAsia"/>
                <w:kern w:val="0"/>
                <w:sz w:val="20"/>
                <w:szCs w:val="20"/>
              </w:rPr>
              <w:t xml:space="preserve">　</w:t>
            </w:r>
          </w:p>
        </w:tc>
      </w:tr>
      <w:tr w:rsidR="00090D75" w:rsidRPr="00146AAD" w:rsidTr="007A377C">
        <w:trPr>
          <w:trHeight w:val="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960" w:type="dxa"/>
            <w:gridSpan w:val="2"/>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2060" w:type="dxa"/>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tc>
      </w:tr>
      <w:tr w:rsidR="00090D75" w:rsidRPr="00146AAD" w:rsidTr="007A377C">
        <w:trPr>
          <w:trHeight w:val="9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5" w:rsidRDefault="00090D75" w:rsidP="007A377C">
            <w:pPr>
              <w:widowControl/>
              <w:ind w:firstLine="400"/>
              <w:rPr>
                <w:rFonts w:ascii="宋体" w:hAnsi="宋体" w:cs="宋体"/>
                <w:kern w:val="0"/>
                <w:sz w:val="20"/>
                <w:szCs w:val="20"/>
              </w:rPr>
            </w:pPr>
          </w:p>
          <w:p w:rsidR="00090D75" w:rsidRPr="00146AAD" w:rsidRDefault="00090D75" w:rsidP="007A377C">
            <w:pPr>
              <w:widowControl/>
              <w:ind w:leftChars="50" w:left="205" w:hangingChars="50" w:hanging="100"/>
              <w:rPr>
                <w:rFonts w:ascii="宋体" w:hAnsi="宋体" w:cs="宋体"/>
                <w:kern w:val="0"/>
                <w:sz w:val="20"/>
                <w:szCs w:val="20"/>
              </w:rPr>
            </w:pPr>
            <w:r w:rsidRPr="00146AAD">
              <w:rPr>
                <w:rFonts w:ascii="宋体" w:hAnsi="宋体" w:cs="宋体" w:hint="eastAsia"/>
                <w:kern w:val="0"/>
                <w:sz w:val="20"/>
                <w:szCs w:val="20"/>
              </w:rPr>
              <w:t>满意度</w:t>
            </w:r>
            <w:r w:rsidRPr="00146AAD">
              <w:rPr>
                <w:rFonts w:ascii="宋体" w:hAnsi="宋体" w:cs="宋体" w:hint="eastAsia"/>
                <w:kern w:val="0"/>
                <w:sz w:val="20"/>
                <w:szCs w:val="20"/>
              </w:rPr>
              <w:br/>
              <w:t>指标</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090D75"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满意</w:t>
            </w:r>
          </w:p>
          <w:p w:rsidR="00090D75"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度</w:t>
            </w:r>
          </w:p>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指标</w:t>
            </w:r>
          </w:p>
        </w:tc>
        <w:tc>
          <w:tcPr>
            <w:tcW w:w="1960" w:type="dxa"/>
            <w:gridSpan w:val="2"/>
            <w:vMerge w:val="restart"/>
            <w:tcBorders>
              <w:top w:val="single" w:sz="4" w:space="0" w:color="auto"/>
              <w:left w:val="nil"/>
              <w:right w:val="single" w:sz="4" w:space="0" w:color="auto"/>
            </w:tcBorders>
            <w:shd w:val="clear" w:color="auto" w:fill="auto"/>
            <w:vAlign w:val="center"/>
            <w:hideMark/>
          </w:tcPr>
          <w:p w:rsidR="00090D75" w:rsidRPr="00146AAD" w:rsidRDefault="00090D75" w:rsidP="007A377C">
            <w:pPr>
              <w:widowControl/>
              <w:jc w:val="left"/>
              <w:rPr>
                <w:rFonts w:ascii="宋体" w:hAnsi="宋体" w:cs="宋体"/>
                <w:kern w:val="0"/>
                <w:sz w:val="20"/>
                <w:szCs w:val="20"/>
              </w:rPr>
            </w:pPr>
            <w:r>
              <w:rPr>
                <w:rFonts w:ascii="宋体" w:hAnsi="宋体" w:cs="宋体" w:hint="eastAsia"/>
                <w:kern w:val="0"/>
                <w:sz w:val="20"/>
                <w:szCs w:val="20"/>
              </w:rPr>
              <w:t>职工满意度指标</w:t>
            </w:r>
          </w:p>
        </w:tc>
        <w:tc>
          <w:tcPr>
            <w:tcW w:w="2060" w:type="dxa"/>
            <w:vMerge w:val="restart"/>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r w:rsidRPr="00146AAD">
              <w:rPr>
                <w:rFonts w:ascii="宋体" w:hAnsi="宋体" w:cs="宋体" w:hint="eastAsia"/>
                <w:kern w:val="0"/>
                <w:sz w:val="20"/>
                <w:szCs w:val="20"/>
              </w:rPr>
              <w:t xml:space="preserve">　</w:t>
            </w:r>
          </w:p>
          <w:p w:rsidR="00090D75" w:rsidRDefault="00090D75" w:rsidP="007A377C">
            <w:pPr>
              <w:widowControl/>
              <w:ind w:firstLine="400"/>
              <w:jc w:val="center"/>
              <w:rPr>
                <w:rFonts w:ascii="宋体" w:hAnsi="宋体" w:cs="宋体"/>
                <w:kern w:val="0"/>
                <w:sz w:val="20"/>
                <w:szCs w:val="20"/>
              </w:rPr>
            </w:pPr>
          </w:p>
          <w:p w:rsidR="00090D75" w:rsidRPr="00146AAD" w:rsidRDefault="00090D75" w:rsidP="007A377C">
            <w:pPr>
              <w:widowControl/>
              <w:ind w:firstLine="400"/>
              <w:jc w:val="center"/>
              <w:rPr>
                <w:rFonts w:ascii="宋体" w:hAnsi="宋体" w:cs="宋体"/>
                <w:kern w:val="0"/>
                <w:sz w:val="20"/>
                <w:szCs w:val="20"/>
              </w:rPr>
            </w:pPr>
            <w:r>
              <w:rPr>
                <w:rFonts w:ascii="宋体" w:hAnsi="宋体" w:cs="宋体" w:hint="eastAsia"/>
                <w:kern w:val="0"/>
                <w:sz w:val="20"/>
                <w:szCs w:val="20"/>
              </w:rPr>
              <w:t>大于等于98%</w:t>
            </w:r>
            <w:r w:rsidRPr="00146AAD">
              <w:rPr>
                <w:rFonts w:ascii="宋体" w:hAnsi="宋体" w:cs="宋体" w:hint="eastAsia"/>
                <w:kern w:val="0"/>
                <w:sz w:val="20"/>
                <w:szCs w:val="20"/>
              </w:rPr>
              <w:t xml:space="preserve">　</w:t>
            </w:r>
          </w:p>
          <w:p w:rsidR="00090D75" w:rsidRPr="00146AAD" w:rsidRDefault="00090D75" w:rsidP="007A377C">
            <w:pPr>
              <w:ind w:firstLine="400"/>
              <w:jc w:val="center"/>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p w:rsidR="00090D75" w:rsidRDefault="00090D75" w:rsidP="00090D75">
            <w:pPr>
              <w:ind w:firstLineChars="100" w:firstLine="200"/>
              <w:jc w:val="left"/>
              <w:rPr>
                <w:rFonts w:ascii="宋体" w:hAnsi="宋体" w:cs="宋体"/>
                <w:kern w:val="0"/>
                <w:sz w:val="20"/>
                <w:szCs w:val="20"/>
              </w:rPr>
            </w:pPr>
          </w:p>
          <w:p w:rsidR="00090D75" w:rsidRDefault="00090D75" w:rsidP="00090D75">
            <w:pPr>
              <w:ind w:firstLineChars="100" w:firstLine="200"/>
              <w:jc w:val="left"/>
              <w:rPr>
                <w:rFonts w:ascii="宋体" w:hAnsi="宋体" w:cs="宋体"/>
                <w:kern w:val="0"/>
                <w:sz w:val="20"/>
                <w:szCs w:val="20"/>
              </w:rPr>
            </w:pPr>
          </w:p>
          <w:p w:rsidR="00090D75" w:rsidRPr="00146AAD" w:rsidRDefault="00090D75" w:rsidP="00090D75">
            <w:pPr>
              <w:ind w:firstLineChars="100" w:firstLine="200"/>
              <w:jc w:val="left"/>
              <w:rPr>
                <w:rFonts w:ascii="宋体" w:hAnsi="宋体" w:cs="宋体"/>
                <w:kern w:val="0"/>
                <w:sz w:val="20"/>
                <w:szCs w:val="20"/>
              </w:rPr>
            </w:pPr>
            <w:r>
              <w:rPr>
                <w:rFonts w:ascii="宋体" w:hAnsi="宋体" w:cs="宋体" w:hint="eastAsia"/>
                <w:kern w:val="0"/>
                <w:sz w:val="20"/>
                <w:szCs w:val="20"/>
              </w:rPr>
              <w:t>大于等于98%</w:t>
            </w:r>
          </w:p>
        </w:tc>
      </w:tr>
      <w:tr w:rsidR="00090D75" w:rsidRPr="00146AAD" w:rsidTr="007A377C">
        <w:trPr>
          <w:trHeight w:val="70"/>
        </w:trPr>
        <w:tc>
          <w:tcPr>
            <w:tcW w:w="72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090D75" w:rsidRPr="00146AAD" w:rsidRDefault="00090D75" w:rsidP="007A377C">
            <w:pPr>
              <w:widowControl/>
              <w:ind w:firstLine="400"/>
              <w:jc w:val="left"/>
              <w:rPr>
                <w:rFonts w:ascii="宋体" w:hAnsi="宋体" w:cs="宋体"/>
                <w:kern w:val="0"/>
                <w:sz w:val="20"/>
                <w:szCs w:val="20"/>
              </w:rPr>
            </w:pPr>
          </w:p>
        </w:tc>
        <w:tc>
          <w:tcPr>
            <w:tcW w:w="1960" w:type="dxa"/>
            <w:gridSpan w:val="2"/>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p>
        </w:tc>
        <w:tc>
          <w:tcPr>
            <w:tcW w:w="2060" w:type="dxa"/>
            <w:vMerge/>
            <w:tcBorders>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center"/>
              <w:rPr>
                <w:rFonts w:ascii="宋体" w:hAnsi="宋体" w:cs="宋体"/>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090D75" w:rsidRPr="00146AAD" w:rsidRDefault="00090D75" w:rsidP="007A377C">
            <w:pPr>
              <w:widowControl/>
              <w:ind w:firstLine="400"/>
              <w:jc w:val="left"/>
              <w:rPr>
                <w:rFonts w:ascii="宋体" w:hAnsi="宋体" w:cs="宋体"/>
                <w:kern w:val="0"/>
                <w:sz w:val="20"/>
                <w:szCs w:val="20"/>
              </w:rPr>
            </w:pPr>
            <w:r w:rsidRPr="00146AAD">
              <w:rPr>
                <w:rFonts w:ascii="宋体" w:hAnsi="宋体" w:cs="宋体" w:hint="eastAsia"/>
                <w:kern w:val="0"/>
                <w:sz w:val="20"/>
                <w:szCs w:val="20"/>
              </w:rPr>
              <w:t xml:space="preserve">　</w:t>
            </w:r>
          </w:p>
        </w:tc>
      </w:tr>
    </w:tbl>
    <w:p w:rsidR="007944FD" w:rsidRDefault="007944FD" w:rsidP="007944FD">
      <w:pPr>
        <w:tabs>
          <w:tab w:val="left" w:pos="685"/>
        </w:tabs>
        <w:spacing w:line="540" w:lineRule="exact"/>
        <w:rPr>
          <w:rFonts w:ascii="仿宋_GB2312" w:eastAsia="仿宋_GB2312"/>
          <w:sz w:val="32"/>
          <w:szCs w:val="32"/>
        </w:rPr>
      </w:pPr>
    </w:p>
    <w:p w:rsidR="00D000EA" w:rsidRDefault="00D000EA" w:rsidP="00C2377E">
      <w:pPr>
        <w:spacing w:line="540" w:lineRule="exact"/>
        <w:ind w:firstLineChars="181" w:firstLine="579"/>
        <w:rPr>
          <w:rFonts w:ascii="仿宋_GB2312" w:eastAsia="仿宋_GB2312" w:hint="eastAsia"/>
          <w:sz w:val="32"/>
          <w:szCs w:val="32"/>
        </w:rPr>
      </w:pPr>
    </w:p>
    <w:p w:rsidR="00C2377E" w:rsidRPr="00866CC0" w:rsidRDefault="007944FD" w:rsidP="00C2377E">
      <w:pPr>
        <w:spacing w:line="540" w:lineRule="exact"/>
        <w:ind w:firstLineChars="181" w:firstLine="579"/>
        <w:rPr>
          <w:rFonts w:ascii="仿宋" w:eastAsia="仿宋" w:hAnsi="仿宋"/>
          <w:spacing w:val="-4"/>
          <w:sz w:val="32"/>
          <w:szCs w:val="32"/>
        </w:rPr>
      </w:pPr>
      <w:r>
        <w:rPr>
          <w:rFonts w:ascii="仿宋_GB2312" w:eastAsia="仿宋_GB2312" w:hint="eastAsia"/>
          <w:sz w:val="32"/>
          <w:szCs w:val="32"/>
        </w:rPr>
        <w:t>3、</w:t>
      </w:r>
      <w:r w:rsidR="007A377C">
        <w:rPr>
          <w:rFonts w:ascii="仿宋_GB2312" w:eastAsia="仿宋_GB2312" w:hint="eastAsia"/>
          <w:sz w:val="32"/>
          <w:szCs w:val="32"/>
        </w:rPr>
        <w:t>体彩人员业务专项</w:t>
      </w:r>
      <w:r>
        <w:rPr>
          <w:rFonts w:ascii="仿宋_GB2312" w:eastAsia="仿宋_GB2312" w:hint="eastAsia"/>
          <w:sz w:val="32"/>
          <w:szCs w:val="32"/>
        </w:rPr>
        <w:t>项目绩效自评综述：根据年初设定的绩效目标，</w:t>
      </w:r>
      <w:r w:rsidR="00C2377E">
        <w:rPr>
          <w:rFonts w:ascii="仿宋_GB2312" w:eastAsia="仿宋_GB2312" w:hint="eastAsia"/>
          <w:sz w:val="32"/>
          <w:szCs w:val="32"/>
        </w:rPr>
        <w:t>体彩人员业务专项</w:t>
      </w:r>
      <w:r>
        <w:rPr>
          <w:rFonts w:ascii="仿宋_GB2312" w:eastAsia="仿宋_GB2312" w:hint="eastAsia"/>
          <w:sz w:val="32"/>
          <w:szCs w:val="32"/>
        </w:rPr>
        <w:t>项目绩效自评得分为</w:t>
      </w:r>
      <w:r w:rsidR="00C2377E">
        <w:rPr>
          <w:rFonts w:ascii="仿宋_GB2312" w:eastAsia="仿宋_GB2312" w:hint="eastAsia"/>
          <w:sz w:val="32"/>
          <w:szCs w:val="32"/>
        </w:rPr>
        <w:t>70</w:t>
      </w:r>
      <w:r>
        <w:rPr>
          <w:rFonts w:ascii="仿宋_GB2312" w:eastAsia="仿宋_GB2312" w:hint="eastAsia"/>
          <w:sz w:val="32"/>
          <w:szCs w:val="32"/>
        </w:rPr>
        <w:t>分。项目全年预算数为</w:t>
      </w:r>
      <w:r w:rsidR="00C2377E">
        <w:rPr>
          <w:rFonts w:ascii="仿宋_GB2312" w:eastAsia="仿宋_GB2312" w:hint="eastAsia"/>
          <w:sz w:val="32"/>
          <w:szCs w:val="32"/>
        </w:rPr>
        <w:t>667.06</w:t>
      </w:r>
      <w:r>
        <w:rPr>
          <w:rFonts w:ascii="仿宋_GB2312" w:eastAsia="仿宋_GB2312" w:hint="eastAsia"/>
          <w:sz w:val="32"/>
          <w:szCs w:val="32"/>
        </w:rPr>
        <w:t>万元，执行数为</w:t>
      </w:r>
      <w:r w:rsidR="00C2377E">
        <w:rPr>
          <w:rFonts w:ascii="仿宋_GB2312" w:eastAsia="仿宋_GB2312" w:hint="eastAsia"/>
          <w:sz w:val="32"/>
          <w:szCs w:val="32"/>
        </w:rPr>
        <w:t>667.06</w:t>
      </w:r>
      <w:r>
        <w:rPr>
          <w:rFonts w:ascii="仿宋_GB2312" w:eastAsia="仿宋_GB2312" w:hint="eastAsia"/>
          <w:sz w:val="32"/>
          <w:szCs w:val="32"/>
        </w:rPr>
        <w:t>万元，完成预算的</w:t>
      </w:r>
      <w:r w:rsidR="00C2377E">
        <w:rPr>
          <w:rFonts w:ascii="仿宋_GB2312" w:eastAsia="仿宋_GB2312" w:hint="eastAsia"/>
          <w:sz w:val="32"/>
          <w:szCs w:val="32"/>
        </w:rPr>
        <w:t>100</w:t>
      </w:r>
      <w:r>
        <w:rPr>
          <w:rFonts w:ascii="仿宋_GB2312" w:eastAsia="仿宋_GB2312" w:hint="eastAsia"/>
          <w:sz w:val="32"/>
          <w:szCs w:val="32"/>
        </w:rPr>
        <w:t>%。主要产出和效果：</w:t>
      </w:r>
      <w:r w:rsidR="00C2377E" w:rsidRPr="00C2377E">
        <w:rPr>
          <w:rFonts w:ascii="仿宋_GB2312" w:eastAsia="仿宋_GB2312" w:hint="eastAsia"/>
          <w:b/>
          <w:sz w:val="32"/>
          <w:szCs w:val="32"/>
        </w:rPr>
        <w:t>一是</w:t>
      </w:r>
      <w:r w:rsidR="00C2377E" w:rsidRPr="00C2377E">
        <w:rPr>
          <w:rStyle w:val="a6"/>
          <w:rFonts w:ascii="仿宋" w:eastAsia="仿宋" w:hAnsi="仿宋" w:hint="eastAsia"/>
          <w:b w:val="0"/>
          <w:spacing w:val="-4"/>
          <w:sz w:val="32"/>
          <w:szCs w:val="32"/>
        </w:rPr>
        <w:t>体</w:t>
      </w:r>
      <w:proofErr w:type="gramStart"/>
      <w:r w:rsidR="00C2377E" w:rsidRPr="00C2377E">
        <w:rPr>
          <w:rStyle w:val="a6"/>
          <w:rFonts w:ascii="仿宋" w:eastAsia="仿宋" w:hAnsi="仿宋" w:hint="eastAsia"/>
          <w:b w:val="0"/>
          <w:spacing w:val="-4"/>
          <w:sz w:val="32"/>
          <w:szCs w:val="32"/>
        </w:rPr>
        <w:t>彩机构</w:t>
      </w:r>
      <w:proofErr w:type="gramEnd"/>
      <w:r w:rsidR="00C2377E" w:rsidRPr="00C2377E">
        <w:rPr>
          <w:rStyle w:val="a6"/>
          <w:rFonts w:ascii="仿宋" w:eastAsia="仿宋" w:hAnsi="仿宋" w:hint="eastAsia"/>
          <w:b w:val="0"/>
          <w:spacing w:val="-4"/>
          <w:sz w:val="32"/>
          <w:szCs w:val="32"/>
        </w:rPr>
        <w:t>业务专项资金的实施，充分调动了全区彩票工作者的积极性，确保了销量的提升。</w:t>
      </w:r>
      <w:r w:rsidR="00C2377E" w:rsidRPr="00C2377E">
        <w:rPr>
          <w:rStyle w:val="a6"/>
          <w:rFonts w:ascii="仿宋" w:eastAsia="仿宋" w:hAnsi="仿宋" w:hint="eastAsia"/>
          <w:spacing w:val="-4"/>
          <w:sz w:val="32"/>
          <w:szCs w:val="32"/>
        </w:rPr>
        <w:t>二是</w:t>
      </w:r>
      <w:r w:rsidR="00C2377E" w:rsidRPr="00C2377E">
        <w:rPr>
          <w:rStyle w:val="a6"/>
          <w:rFonts w:ascii="仿宋" w:eastAsia="仿宋" w:hAnsi="仿宋" w:hint="eastAsia"/>
          <w:b w:val="0"/>
          <w:spacing w:val="-4"/>
          <w:sz w:val="32"/>
          <w:szCs w:val="32"/>
        </w:rPr>
        <w:t>根据年初的预算情况进行分析对比，按照进度2018年全年对申报项目进行实施后，给彩票工作带来了推动作用，不仅留住了人，离职率小于2%，也提高了经济效益，对可持续发展彩票事业奠定了坚实的基础。</w:t>
      </w:r>
      <w:r w:rsidR="00C2377E" w:rsidRPr="00C2377E">
        <w:rPr>
          <w:rStyle w:val="a6"/>
          <w:rFonts w:ascii="仿宋" w:eastAsia="仿宋" w:hAnsi="仿宋" w:hint="eastAsia"/>
          <w:spacing w:val="-4"/>
          <w:sz w:val="32"/>
          <w:szCs w:val="32"/>
        </w:rPr>
        <w:t>三是</w:t>
      </w:r>
      <w:r w:rsidR="00C2377E" w:rsidRPr="00C2377E">
        <w:rPr>
          <w:rStyle w:val="a6"/>
          <w:rFonts w:ascii="仿宋" w:eastAsia="仿宋" w:hAnsi="仿宋" w:hint="eastAsia"/>
          <w:b w:val="0"/>
          <w:spacing w:val="-4"/>
          <w:sz w:val="32"/>
          <w:szCs w:val="32"/>
        </w:rPr>
        <w:t>销量提升大于等于10%，销量达到37.67亿元，公益金筹集近9亿元</w:t>
      </w:r>
      <w:r>
        <w:rPr>
          <w:rFonts w:ascii="仿宋_GB2312" w:eastAsia="仿宋_GB2312" w:hint="eastAsia"/>
          <w:sz w:val="32"/>
          <w:szCs w:val="32"/>
        </w:rPr>
        <w:t>。发现的问题及原因：</w:t>
      </w:r>
      <w:r w:rsidR="00C2377E" w:rsidRPr="00866CC0">
        <w:rPr>
          <w:rFonts w:ascii="仿宋" w:eastAsia="仿宋" w:hAnsi="仿宋" w:hint="eastAsia"/>
          <w:spacing w:val="-4"/>
          <w:sz w:val="32"/>
          <w:szCs w:val="32"/>
        </w:rPr>
        <w:t>严格按照中心的相关制度，加强考勤制度管理，特别是各地州市管理分部</w:t>
      </w:r>
      <w:r w:rsidR="00C2377E">
        <w:rPr>
          <w:rFonts w:ascii="仿宋" w:eastAsia="仿宋" w:hAnsi="仿宋" w:hint="eastAsia"/>
          <w:spacing w:val="-4"/>
          <w:sz w:val="32"/>
          <w:szCs w:val="32"/>
        </w:rPr>
        <w:t>的考勤制度管理，规范上缴各项社保，严格报账制度。</w:t>
      </w:r>
    </w:p>
    <w:p w:rsidR="007944FD" w:rsidRDefault="007944FD" w:rsidP="00C2377E">
      <w:pPr>
        <w:spacing w:line="540" w:lineRule="exact"/>
        <w:rPr>
          <w:rFonts w:ascii="仿宋_GB2312" w:eastAsia="仿宋_GB2312"/>
          <w:sz w:val="32"/>
          <w:szCs w:val="32"/>
        </w:rPr>
      </w:pPr>
      <w:r>
        <w:rPr>
          <w:rFonts w:ascii="仿宋_GB2312" w:eastAsia="仿宋_GB2312" w:hint="eastAsia"/>
          <w:sz w:val="32"/>
          <w:szCs w:val="32"/>
        </w:rPr>
        <w:t>下一步改进措施：</w:t>
      </w:r>
      <w:r w:rsidR="00C2377E">
        <w:rPr>
          <w:rFonts w:ascii="仿宋" w:eastAsia="仿宋" w:hAnsi="仿宋" w:hint="eastAsia"/>
          <w:spacing w:val="-4"/>
          <w:sz w:val="32"/>
          <w:szCs w:val="32"/>
        </w:rPr>
        <w:t>按月进行考核，调动全区彩票工作者的积极性。</w:t>
      </w:r>
      <w:r w:rsidR="00C2377E" w:rsidRPr="004906C0">
        <w:rPr>
          <w:rFonts w:ascii="仿宋" w:eastAsia="仿宋" w:hAnsi="仿宋" w:hint="eastAsia"/>
          <w:spacing w:val="-4"/>
          <w:sz w:val="32"/>
          <w:szCs w:val="32"/>
        </w:rPr>
        <w:t>建立切实可行的</w:t>
      </w:r>
      <w:r w:rsidR="00C2377E">
        <w:rPr>
          <w:rFonts w:ascii="仿宋" w:eastAsia="仿宋" w:hAnsi="仿宋" w:hint="eastAsia"/>
          <w:spacing w:val="-4"/>
          <w:sz w:val="32"/>
          <w:szCs w:val="32"/>
        </w:rPr>
        <w:t>严格管理</w:t>
      </w:r>
      <w:r w:rsidR="00C2377E" w:rsidRPr="004906C0">
        <w:rPr>
          <w:rFonts w:ascii="仿宋" w:eastAsia="仿宋" w:hAnsi="仿宋" w:hint="eastAsia"/>
          <w:spacing w:val="-4"/>
          <w:sz w:val="32"/>
          <w:szCs w:val="32"/>
        </w:rPr>
        <w:t>制度，将绩效评价结果作为下一年度安排</w:t>
      </w:r>
      <w:r w:rsidR="00C2377E" w:rsidRPr="00C2377E">
        <w:rPr>
          <w:rStyle w:val="a6"/>
          <w:rFonts w:ascii="仿宋" w:eastAsia="仿宋" w:hAnsi="仿宋" w:hint="eastAsia"/>
          <w:b w:val="0"/>
          <w:spacing w:val="-4"/>
          <w:sz w:val="32"/>
          <w:szCs w:val="32"/>
        </w:rPr>
        <w:t>体</w:t>
      </w:r>
      <w:proofErr w:type="gramStart"/>
      <w:r w:rsidR="00C2377E" w:rsidRPr="00C2377E">
        <w:rPr>
          <w:rStyle w:val="a6"/>
          <w:rFonts w:ascii="仿宋" w:eastAsia="仿宋" w:hAnsi="仿宋" w:hint="eastAsia"/>
          <w:b w:val="0"/>
          <w:spacing w:val="-4"/>
          <w:sz w:val="32"/>
          <w:szCs w:val="32"/>
        </w:rPr>
        <w:t>彩机构</w:t>
      </w:r>
      <w:proofErr w:type="gramEnd"/>
      <w:r w:rsidR="00C2377E" w:rsidRPr="00C2377E">
        <w:rPr>
          <w:rStyle w:val="a6"/>
          <w:rFonts w:ascii="仿宋" w:eastAsia="仿宋" w:hAnsi="仿宋" w:hint="eastAsia"/>
          <w:b w:val="0"/>
          <w:spacing w:val="-4"/>
          <w:sz w:val="32"/>
          <w:szCs w:val="32"/>
        </w:rPr>
        <w:t>业务专项资金考核及预算的重要依据。</w:t>
      </w:r>
      <w:r w:rsidR="00C2377E">
        <w:rPr>
          <w:rFonts w:ascii="仿宋_GB2312" w:eastAsia="仿宋_GB2312" w:hint="eastAsia"/>
          <w:sz w:val="32"/>
          <w:szCs w:val="32"/>
        </w:rPr>
        <w:t>项目自评情况</w:t>
      </w:r>
      <w:proofErr w:type="gramStart"/>
      <w:r>
        <w:rPr>
          <w:rFonts w:ascii="仿宋_GB2312" w:eastAsia="仿宋_GB2312" w:hint="eastAsia"/>
          <w:sz w:val="32"/>
          <w:szCs w:val="32"/>
        </w:rPr>
        <w:t>附项目</w:t>
      </w:r>
      <w:proofErr w:type="gramEnd"/>
      <w:r>
        <w:rPr>
          <w:rFonts w:ascii="仿宋_GB2312" w:eastAsia="仿宋_GB2312" w:hint="eastAsia"/>
          <w:sz w:val="32"/>
          <w:szCs w:val="32"/>
        </w:rPr>
        <w:t>支出绩效自评表。</w:t>
      </w:r>
    </w:p>
    <w:tbl>
      <w:tblPr>
        <w:tblW w:w="9020" w:type="dxa"/>
        <w:tblInd w:w="93" w:type="dxa"/>
        <w:tblLook w:val="04A0" w:firstRow="1" w:lastRow="0" w:firstColumn="1" w:lastColumn="0" w:noHBand="0" w:noVBand="1"/>
      </w:tblPr>
      <w:tblGrid>
        <w:gridCol w:w="720"/>
        <w:gridCol w:w="1140"/>
        <w:gridCol w:w="1360"/>
        <w:gridCol w:w="1080"/>
        <w:gridCol w:w="880"/>
        <w:gridCol w:w="2060"/>
        <w:gridCol w:w="1780"/>
      </w:tblGrid>
      <w:tr w:rsidR="00C2377E" w:rsidRPr="00146AAD" w:rsidTr="002F0866">
        <w:trPr>
          <w:trHeight w:val="405"/>
        </w:trPr>
        <w:tc>
          <w:tcPr>
            <w:tcW w:w="9020" w:type="dxa"/>
            <w:gridSpan w:val="7"/>
            <w:tcBorders>
              <w:top w:val="nil"/>
              <w:left w:val="nil"/>
              <w:bottom w:val="nil"/>
              <w:right w:val="nil"/>
            </w:tcBorders>
            <w:shd w:val="clear" w:color="auto" w:fill="auto"/>
            <w:vAlign w:val="center"/>
            <w:hideMark/>
          </w:tcPr>
          <w:p w:rsidR="00C2377E" w:rsidRDefault="00C2377E" w:rsidP="002F0866">
            <w:pPr>
              <w:widowControl/>
              <w:rPr>
                <w:rFonts w:ascii="宋体" w:hAnsi="宋体" w:cs="宋体"/>
                <w:b/>
                <w:bCs/>
                <w:kern w:val="0"/>
                <w:sz w:val="32"/>
                <w:szCs w:val="32"/>
              </w:rPr>
            </w:pPr>
          </w:p>
          <w:p w:rsidR="00C2377E" w:rsidRPr="00146AAD" w:rsidRDefault="00C2377E" w:rsidP="002F0866">
            <w:pPr>
              <w:widowControl/>
              <w:jc w:val="center"/>
              <w:rPr>
                <w:rFonts w:ascii="宋体" w:hAnsi="宋体" w:cs="宋体"/>
                <w:b/>
                <w:bCs/>
                <w:kern w:val="0"/>
                <w:sz w:val="32"/>
                <w:szCs w:val="32"/>
              </w:rPr>
            </w:pPr>
            <w:r w:rsidRPr="00146AAD">
              <w:rPr>
                <w:rFonts w:ascii="宋体" w:hAnsi="宋体" w:cs="宋体" w:hint="eastAsia"/>
                <w:b/>
                <w:bCs/>
                <w:kern w:val="0"/>
                <w:sz w:val="32"/>
                <w:szCs w:val="32"/>
              </w:rPr>
              <w:lastRenderedPageBreak/>
              <w:t>自治区财政项目支出绩效自评表</w:t>
            </w:r>
          </w:p>
        </w:tc>
      </w:tr>
      <w:tr w:rsidR="00C2377E" w:rsidRPr="00146AAD" w:rsidTr="002F0866">
        <w:trPr>
          <w:trHeight w:val="285"/>
        </w:trPr>
        <w:tc>
          <w:tcPr>
            <w:tcW w:w="9020" w:type="dxa"/>
            <w:gridSpan w:val="7"/>
            <w:tcBorders>
              <w:top w:val="nil"/>
              <w:left w:val="nil"/>
              <w:bottom w:val="nil"/>
              <w:right w:val="nil"/>
            </w:tcBorders>
            <w:shd w:val="clear" w:color="auto" w:fill="auto"/>
            <w:vAlign w:val="center"/>
            <w:hideMark/>
          </w:tcPr>
          <w:p w:rsidR="00C2377E" w:rsidRPr="00146AAD" w:rsidRDefault="00C2377E" w:rsidP="00D000EA">
            <w:pPr>
              <w:widowControl/>
              <w:jc w:val="center"/>
              <w:rPr>
                <w:rFonts w:ascii="宋体" w:hAnsi="宋体" w:cs="宋体"/>
                <w:kern w:val="0"/>
                <w:sz w:val="24"/>
              </w:rPr>
            </w:pPr>
            <w:r w:rsidRPr="00146AAD">
              <w:rPr>
                <w:rFonts w:ascii="宋体" w:hAnsi="宋体" w:cs="宋体" w:hint="eastAsia"/>
                <w:kern w:val="0"/>
                <w:sz w:val="24"/>
              </w:rPr>
              <w:lastRenderedPageBreak/>
              <w:t>（</w:t>
            </w:r>
            <w:r>
              <w:rPr>
                <w:rFonts w:hint="eastAsia"/>
                <w:kern w:val="0"/>
                <w:sz w:val="24"/>
              </w:rPr>
              <w:t>2018</w:t>
            </w:r>
            <w:r w:rsidRPr="00146AAD">
              <w:rPr>
                <w:rFonts w:ascii="宋体" w:hAnsi="宋体" w:cs="宋体" w:hint="eastAsia"/>
                <w:kern w:val="0"/>
                <w:sz w:val="24"/>
              </w:rPr>
              <w:t>年度）</w:t>
            </w:r>
          </w:p>
        </w:tc>
      </w:tr>
      <w:tr w:rsidR="00C2377E" w:rsidRPr="00146AAD" w:rsidTr="002F0866">
        <w:trPr>
          <w:trHeight w:val="285"/>
        </w:trPr>
        <w:tc>
          <w:tcPr>
            <w:tcW w:w="720" w:type="dxa"/>
            <w:tcBorders>
              <w:top w:val="nil"/>
              <w:left w:val="nil"/>
              <w:bottom w:val="nil"/>
              <w:right w:val="nil"/>
            </w:tcBorders>
            <w:shd w:val="clear" w:color="auto" w:fill="auto"/>
            <w:vAlign w:val="center"/>
            <w:hideMark/>
          </w:tcPr>
          <w:p w:rsidR="00C2377E" w:rsidRPr="00146AAD" w:rsidRDefault="00C2377E" w:rsidP="002F0866">
            <w:pPr>
              <w:widowControl/>
              <w:jc w:val="center"/>
              <w:rPr>
                <w:rFonts w:ascii="宋体" w:hAnsi="宋体" w:cs="宋体"/>
                <w:kern w:val="0"/>
                <w:sz w:val="24"/>
              </w:rPr>
            </w:pPr>
          </w:p>
        </w:tc>
        <w:tc>
          <w:tcPr>
            <w:tcW w:w="1140" w:type="dxa"/>
            <w:tcBorders>
              <w:top w:val="nil"/>
              <w:left w:val="nil"/>
              <w:bottom w:val="nil"/>
              <w:right w:val="nil"/>
            </w:tcBorders>
            <w:shd w:val="clear" w:color="auto" w:fill="auto"/>
            <w:vAlign w:val="center"/>
            <w:hideMark/>
          </w:tcPr>
          <w:p w:rsidR="00C2377E" w:rsidRPr="00146AAD" w:rsidRDefault="00C2377E" w:rsidP="002F0866">
            <w:pPr>
              <w:widowControl/>
              <w:jc w:val="center"/>
              <w:rPr>
                <w:rFonts w:ascii="宋体" w:hAnsi="宋体" w:cs="宋体"/>
                <w:kern w:val="0"/>
                <w:sz w:val="24"/>
              </w:rPr>
            </w:pPr>
          </w:p>
        </w:tc>
        <w:tc>
          <w:tcPr>
            <w:tcW w:w="1360" w:type="dxa"/>
            <w:tcBorders>
              <w:top w:val="nil"/>
              <w:left w:val="nil"/>
              <w:bottom w:val="nil"/>
              <w:right w:val="nil"/>
            </w:tcBorders>
            <w:shd w:val="clear" w:color="auto" w:fill="auto"/>
            <w:vAlign w:val="center"/>
            <w:hideMark/>
          </w:tcPr>
          <w:p w:rsidR="00C2377E" w:rsidRPr="00146AAD" w:rsidRDefault="00C2377E" w:rsidP="002F0866">
            <w:pPr>
              <w:widowControl/>
              <w:jc w:val="center"/>
              <w:rPr>
                <w:rFonts w:ascii="宋体" w:hAnsi="宋体" w:cs="宋体"/>
                <w:kern w:val="0"/>
                <w:sz w:val="24"/>
              </w:rPr>
            </w:pPr>
          </w:p>
        </w:tc>
        <w:tc>
          <w:tcPr>
            <w:tcW w:w="1080" w:type="dxa"/>
            <w:tcBorders>
              <w:top w:val="nil"/>
              <w:left w:val="nil"/>
              <w:bottom w:val="nil"/>
              <w:right w:val="nil"/>
            </w:tcBorders>
            <w:shd w:val="clear" w:color="auto" w:fill="auto"/>
            <w:vAlign w:val="center"/>
            <w:hideMark/>
          </w:tcPr>
          <w:p w:rsidR="00C2377E" w:rsidRPr="00146AAD" w:rsidRDefault="00C2377E" w:rsidP="002F0866">
            <w:pPr>
              <w:widowControl/>
              <w:jc w:val="center"/>
              <w:rPr>
                <w:rFonts w:ascii="宋体" w:hAnsi="宋体" w:cs="宋体"/>
                <w:kern w:val="0"/>
                <w:sz w:val="24"/>
              </w:rPr>
            </w:pPr>
          </w:p>
        </w:tc>
        <w:tc>
          <w:tcPr>
            <w:tcW w:w="880" w:type="dxa"/>
            <w:tcBorders>
              <w:top w:val="nil"/>
              <w:left w:val="nil"/>
              <w:bottom w:val="nil"/>
              <w:right w:val="nil"/>
            </w:tcBorders>
            <w:shd w:val="clear" w:color="auto" w:fill="auto"/>
            <w:vAlign w:val="center"/>
            <w:hideMark/>
          </w:tcPr>
          <w:p w:rsidR="00C2377E" w:rsidRPr="00146AAD" w:rsidRDefault="00C2377E" w:rsidP="002F0866">
            <w:pPr>
              <w:widowControl/>
              <w:jc w:val="center"/>
              <w:rPr>
                <w:rFonts w:ascii="宋体" w:hAnsi="宋体" w:cs="宋体"/>
                <w:kern w:val="0"/>
                <w:sz w:val="24"/>
              </w:rPr>
            </w:pPr>
          </w:p>
        </w:tc>
        <w:tc>
          <w:tcPr>
            <w:tcW w:w="2060" w:type="dxa"/>
            <w:tcBorders>
              <w:top w:val="nil"/>
              <w:left w:val="nil"/>
              <w:bottom w:val="nil"/>
              <w:right w:val="nil"/>
            </w:tcBorders>
            <w:shd w:val="clear" w:color="auto" w:fill="auto"/>
            <w:vAlign w:val="center"/>
            <w:hideMark/>
          </w:tcPr>
          <w:p w:rsidR="00C2377E" w:rsidRPr="00146AAD" w:rsidRDefault="00C2377E" w:rsidP="002F0866">
            <w:pPr>
              <w:widowControl/>
              <w:jc w:val="center"/>
              <w:rPr>
                <w:rFonts w:ascii="宋体" w:hAnsi="宋体" w:cs="宋体"/>
                <w:kern w:val="0"/>
                <w:sz w:val="24"/>
              </w:rPr>
            </w:pPr>
          </w:p>
        </w:tc>
        <w:tc>
          <w:tcPr>
            <w:tcW w:w="1780" w:type="dxa"/>
            <w:tcBorders>
              <w:top w:val="nil"/>
              <w:left w:val="nil"/>
              <w:bottom w:val="nil"/>
              <w:right w:val="nil"/>
            </w:tcBorders>
            <w:shd w:val="clear" w:color="auto" w:fill="auto"/>
            <w:vAlign w:val="center"/>
            <w:hideMark/>
          </w:tcPr>
          <w:p w:rsidR="00C2377E" w:rsidRPr="00146AAD" w:rsidRDefault="00C2377E" w:rsidP="002F0866">
            <w:pPr>
              <w:widowControl/>
              <w:jc w:val="center"/>
              <w:rPr>
                <w:rFonts w:ascii="宋体" w:hAnsi="宋体" w:cs="宋体"/>
                <w:kern w:val="0"/>
                <w:sz w:val="24"/>
              </w:rPr>
            </w:pPr>
          </w:p>
        </w:tc>
      </w:tr>
      <w:tr w:rsidR="00C2377E" w:rsidRPr="00146AAD" w:rsidTr="002F0866">
        <w:trPr>
          <w:trHeight w:val="759"/>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项目名称</w:t>
            </w:r>
          </w:p>
        </w:tc>
        <w:tc>
          <w:tcPr>
            <w:tcW w:w="5800" w:type="dxa"/>
            <w:gridSpan w:val="4"/>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6816C2">
            <w:pPr>
              <w:widowControl/>
              <w:jc w:val="left"/>
              <w:rPr>
                <w:rFonts w:ascii="宋体" w:hAnsi="宋体" w:cs="宋体"/>
                <w:kern w:val="0"/>
                <w:sz w:val="20"/>
                <w:szCs w:val="20"/>
              </w:rPr>
            </w:pPr>
            <w:r w:rsidRPr="006816C2">
              <w:rPr>
                <w:rFonts w:ascii="宋体" w:hAnsi="宋体" w:cs="宋体" w:hint="eastAsia"/>
                <w:kern w:val="0"/>
                <w:sz w:val="20"/>
                <w:szCs w:val="20"/>
              </w:rPr>
              <w:t>体</w:t>
            </w:r>
            <w:proofErr w:type="gramStart"/>
            <w:r w:rsidRPr="006816C2">
              <w:rPr>
                <w:rFonts w:ascii="宋体" w:hAnsi="宋体" w:cs="宋体" w:hint="eastAsia"/>
                <w:kern w:val="0"/>
                <w:sz w:val="20"/>
                <w:szCs w:val="20"/>
              </w:rPr>
              <w:t>彩销售</w:t>
            </w:r>
            <w:proofErr w:type="gramEnd"/>
            <w:r w:rsidRPr="006816C2">
              <w:rPr>
                <w:rFonts w:ascii="宋体" w:hAnsi="宋体" w:cs="宋体" w:hint="eastAsia"/>
                <w:kern w:val="0"/>
                <w:sz w:val="20"/>
                <w:szCs w:val="20"/>
              </w:rPr>
              <w:t>机构业务专项资金</w:t>
            </w:r>
          </w:p>
        </w:tc>
      </w:tr>
      <w:tr w:rsidR="00C2377E" w:rsidRPr="00146AAD" w:rsidTr="002F0866">
        <w:trPr>
          <w:trHeight w:val="435"/>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预算单位</w:t>
            </w:r>
          </w:p>
        </w:tc>
        <w:tc>
          <w:tcPr>
            <w:tcW w:w="5800" w:type="dxa"/>
            <w:gridSpan w:val="4"/>
            <w:tcBorders>
              <w:top w:val="single" w:sz="4" w:space="0" w:color="auto"/>
              <w:left w:val="nil"/>
              <w:bottom w:val="single" w:sz="4" w:space="0" w:color="auto"/>
              <w:right w:val="single" w:sz="4" w:space="0" w:color="000000"/>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Pr>
                <w:rFonts w:ascii="宋体" w:hAnsi="宋体" w:cs="宋体" w:hint="eastAsia"/>
                <w:kern w:val="0"/>
                <w:sz w:val="20"/>
                <w:szCs w:val="20"/>
              </w:rPr>
              <w:t>新疆体育彩票管理中心</w:t>
            </w:r>
            <w:r w:rsidRPr="00146AAD">
              <w:rPr>
                <w:rFonts w:ascii="宋体" w:hAnsi="宋体" w:cs="宋体" w:hint="eastAsia"/>
                <w:kern w:val="0"/>
                <w:sz w:val="20"/>
                <w:szCs w:val="20"/>
              </w:rPr>
              <w:t xml:space="preserve">　</w:t>
            </w:r>
          </w:p>
        </w:tc>
      </w:tr>
      <w:tr w:rsidR="00C2377E" w:rsidRPr="00146AAD" w:rsidTr="002F0866">
        <w:trPr>
          <w:trHeight w:val="46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预算</w:t>
            </w:r>
            <w:r w:rsidRPr="00146AAD">
              <w:rPr>
                <w:rFonts w:ascii="宋体" w:hAnsi="宋体" w:cs="宋体" w:hint="eastAsia"/>
                <w:kern w:val="0"/>
                <w:sz w:val="20"/>
                <w:szCs w:val="20"/>
              </w:rPr>
              <w:br/>
              <w:t>执行</w:t>
            </w:r>
            <w:r w:rsidRPr="00146AAD">
              <w:rPr>
                <w:rFonts w:ascii="宋体" w:hAnsi="宋体" w:cs="宋体" w:hint="eastAsia"/>
                <w:kern w:val="0"/>
                <w:sz w:val="20"/>
                <w:szCs w:val="20"/>
              </w:rPr>
              <w:br/>
              <w:t>情况</w:t>
            </w:r>
            <w:r w:rsidRPr="00146AAD">
              <w:rPr>
                <w:rFonts w:ascii="宋体" w:hAnsi="宋体" w:cs="宋体" w:hint="eastAsia"/>
                <w:kern w:val="0"/>
                <w:sz w:val="20"/>
                <w:szCs w:val="20"/>
              </w:rPr>
              <w:br/>
              <w:t>（万元）</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预算数：</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Pr>
                <w:rFonts w:ascii="宋体" w:hAnsi="宋体" w:cs="宋体" w:hint="eastAsia"/>
                <w:kern w:val="0"/>
                <w:sz w:val="20"/>
                <w:szCs w:val="20"/>
              </w:rPr>
              <w:t>667.06万元</w:t>
            </w:r>
            <w:r w:rsidRPr="00146AAD">
              <w:rPr>
                <w:rFonts w:ascii="宋体" w:hAnsi="宋体" w:cs="宋体" w:hint="eastAsia"/>
                <w:kern w:val="0"/>
                <w:sz w:val="20"/>
                <w:szCs w:val="20"/>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执行数：</w:t>
            </w:r>
          </w:p>
        </w:tc>
        <w:tc>
          <w:tcPr>
            <w:tcW w:w="178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right"/>
              <w:rPr>
                <w:rFonts w:ascii="宋体" w:hAnsi="宋体" w:cs="宋体"/>
                <w:kern w:val="0"/>
                <w:sz w:val="20"/>
                <w:szCs w:val="20"/>
              </w:rPr>
            </w:pPr>
            <w:r>
              <w:rPr>
                <w:rFonts w:ascii="宋体" w:hAnsi="宋体" w:cs="宋体" w:hint="eastAsia"/>
                <w:kern w:val="0"/>
                <w:sz w:val="20"/>
                <w:szCs w:val="20"/>
              </w:rPr>
              <w:t>667.06万元</w:t>
            </w:r>
            <w:r w:rsidRPr="00146AAD">
              <w:rPr>
                <w:rFonts w:ascii="宋体" w:hAnsi="宋体" w:cs="宋体" w:hint="eastAsia"/>
                <w:kern w:val="0"/>
                <w:sz w:val="20"/>
                <w:szCs w:val="20"/>
              </w:rPr>
              <w:t xml:space="preserve">　</w:t>
            </w:r>
          </w:p>
        </w:tc>
      </w:tr>
      <w:tr w:rsidR="00C2377E" w:rsidRPr="00146AAD" w:rsidTr="002F0866">
        <w:trPr>
          <w:trHeight w:val="509"/>
        </w:trPr>
        <w:tc>
          <w:tcPr>
            <w:tcW w:w="720" w:type="dxa"/>
            <w:vMerge/>
            <w:tcBorders>
              <w:top w:val="nil"/>
              <w:left w:val="single" w:sz="4" w:space="0" w:color="auto"/>
              <w:bottom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Pr>
                <w:rFonts w:ascii="宋体" w:hAnsi="宋体" w:cs="宋体" w:hint="eastAsia"/>
                <w:kern w:val="0"/>
                <w:sz w:val="20"/>
                <w:szCs w:val="20"/>
              </w:rPr>
              <w:t>667.06万元</w:t>
            </w:r>
            <w:r w:rsidRPr="00146AAD">
              <w:rPr>
                <w:rFonts w:ascii="宋体" w:hAnsi="宋体" w:cs="宋体" w:hint="eastAsia"/>
                <w:kern w:val="0"/>
                <w:sz w:val="20"/>
                <w:szCs w:val="20"/>
              </w:rPr>
              <w:t xml:space="preserve">　</w:t>
            </w:r>
          </w:p>
        </w:tc>
        <w:tc>
          <w:tcPr>
            <w:tcW w:w="2060" w:type="dxa"/>
            <w:tcBorders>
              <w:top w:val="nil"/>
              <w:left w:val="nil"/>
              <w:bottom w:val="nil"/>
              <w:right w:val="single" w:sz="4" w:space="0" w:color="auto"/>
            </w:tcBorders>
            <w:shd w:val="clear" w:color="auto" w:fill="auto"/>
            <w:vAlign w:val="center"/>
            <w:hideMark/>
          </w:tcPr>
          <w:p w:rsidR="00C2377E" w:rsidRPr="00146AAD" w:rsidRDefault="00C2377E" w:rsidP="002F0866">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78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right"/>
              <w:rPr>
                <w:rFonts w:ascii="宋体" w:hAnsi="宋体" w:cs="宋体"/>
                <w:kern w:val="0"/>
                <w:sz w:val="20"/>
                <w:szCs w:val="20"/>
              </w:rPr>
            </w:pPr>
            <w:r>
              <w:rPr>
                <w:rFonts w:ascii="宋体" w:hAnsi="宋体" w:cs="宋体" w:hint="eastAsia"/>
                <w:kern w:val="0"/>
                <w:sz w:val="20"/>
                <w:szCs w:val="20"/>
              </w:rPr>
              <w:t>667.06万元</w:t>
            </w:r>
            <w:r w:rsidRPr="00146AAD">
              <w:rPr>
                <w:rFonts w:ascii="宋体" w:hAnsi="宋体" w:cs="宋体" w:hint="eastAsia"/>
                <w:kern w:val="0"/>
                <w:sz w:val="20"/>
                <w:szCs w:val="20"/>
              </w:rPr>
              <w:t xml:space="preserve">　</w:t>
            </w:r>
          </w:p>
        </w:tc>
      </w:tr>
      <w:tr w:rsidR="00C2377E" w:rsidRPr="00146AAD" w:rsidTr="002F0866">
        <w:trPr>
          <w:trHeight w:val="433"/>
        </w:trPr>
        <w:tc>
          <w:tcPr>
            <w:tcW w:w="720" w:type="dxa"/>
            <w:vMerge/>
            <w:tcBorders>
              <w:top w:val="nil"/>
              <w:left w:val="single" w:sz="4" w:space="0" w:color="auto"/>
              <w:bottom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Pr>
                <w:rFonts w:ascii="宋体" w:hAnsi="宋体" w:cs="宋体" w:hint="eastAsia"/>
                <w:kern w:val="0"/>
                <w:sz w:val="20"/>
                <w:szCs w:val="20"/>
              </w:rPr>
              <w:t>0</w:t>
            </w:r>
            <w:r w:rsidRPr="00146AAD">
              <w:rPr>
                <w:rFonts w:ascii="宋体" w:hAnsi="宋体" w:cs="宋体" w:hint="eastAsia"/>
                <w:kern w:val="0"/>
                <w:sz w:val="20"/>
                <w:szCs w:val="20"/>
              </w:rPr>
              <w:t xml:space="preserve">　</w:t>
            </w:r>
          </w:p>
        </w:tc>
        <w:tc>
          <w:tcPr>
            <w:tcW w:w="2060" w:type="dxa"/>
            <w:tcBorders>
              <w:top w:val="single" w:sz="4" w:space="0" w:color="auto"/>
              <w:left w:val="nil"/>
              <w:bottom w:val="nil"/>
              <w:right w:val="single" w:sz="4" w:space="0" w:color="auto"/>
            </w:tcBorders>
            <w:shd w:val="clear" w:color="auto" w:fill="auto"/>
            <w:vAlign w:val="center"/>
            <w:hideMark/>
          </w:tcPr>
          <w:p w:rsidR="00C2377E" w:rsidRPr="00146AAD" w:rsidRDefault="00C2377E" w:rsidP="002F0866">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78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right"/>
              <w:rPr>
                <w:rFonts w:ascii="宋体" w:hAnsi="宋体" w:cs="宋体"/>
                <w:kern w:val="0"/>
                <w:sz w:val="20"/>
                <w:szCs w:val="20"/>
              </w:rPr>
            </w:pPr>
            <w:r>
              <w:rPr>
                <w:rFonts w:ascii="宋体" w:hAnsi="宋体" w:cs="宋体" w:hint="eastAsia"/>
                <w:kern w:val="0"/>
                <w:sz w:val="20"/>
                <w:szCs w:val="20"/>
              </w:rPr>
              <w:t>0</w:t>
            </w:r>
            <w:r w:rsidRPr="00146AAD">
              <w:rPr>
                <w:rFonts w:ascii="宋体" w:hAnsi="宋体" w:cs="宋体" w:hint="eastAsia"/>
                <w:kern w:val="0"/>
                <w:sz w:val="20"/>
                <w:szCs w:val="20"/>
              </w:rPr>
              <w:t xml:space="preserve">　</w:t>
            </w:r>
          </w:p>
        </w:tc>
      </w:tr>
      <w:tr w:rsidR="00C2377E" w:rsidRPr="00146AAD" w:rsidTr="002F0866">
        <w:trPr>
          <w:trHeight w:val="45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目标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4460" w:type="dxa"/>
            <w:gridSpan w:val="4"/>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预期目标</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实际完成目标</w:t>
            </w:r>
          </w:p>
        </w:tc>
      </w:tr>
      <w:tr w:rsidR="00C2377E" w:rsidRPr="00146AAD" w:rsidTr="002F0866">
        <w:trPr>
          <w:trHeight w:val="462"/>
        </w:trPr>
        <w:tc>
          <w:tcPr>
            <w:tcW w:w="720" w:type="dxa"/>
            <w:vMerge/>
            <w:tcBorders>
              <w:top w:val="nil"/>
              <w:left w:val="single" w:sz="4" w:space="0" w:color="auto"/>
              <w:bottom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4460" w:type="dxa"/>
            <w:gridSpan w:val="4"/>
            <w:tcBorders>
              <w:top w:val="single" w:sz="4" w:space="0" w:color="auto"/>
              <w:left w:val="nil"/>
              <w:bottom w:val="single" w:sz="4" w:space="0" w:color="auto"/>
              <w:right w:val="single" w:sz="4" w:space="0" w:color="000000"/>
            </w:tcBorders>
            <w:shd w:val="clear" w:color="auto" w:fill="auto"/>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实现聘用人员与在编人员同工同酬，充分调动聘用人员的积极性，有力推动各项工作的开展，体现各岗位所创造处的不同价值，确保年度彩票销售任务顺利完成</w:t>
            </w:r>
          </w:p>
        </w:tc>
        <w:tc>
          <w:tcPr>
            <w:tcW w:w="3840" w:type="dxa"/>
            <w:gridSpan w:val="2"/>
            <w:tcBorders>
              <w:top w:val="single" w:sz="4" w:space="0" w:color="auto"/>
              <w:left w:val="nil"/>
              <w:bottom w:val="single" w:sz="4" w:space="0" w:color="auto"/>
              <w:right w:val="single" w:sz="4" w:space="0" w:color="000000"/>
            </w:tcBorders>
            <w:shd w:val="clear" w:color="auto" w:fill="auto"/>
            <w:hideMark/>
          </w:tcPr>
          <w:p w:rsidR="00C2377E" w:rsidRPr="00146AAD" w:rsidRDefault="00C2377E" w:rsidP="002F0866">
            <w:pPr>
              <w:widowControl/>
              <w:jc w:val="left"/>
              <w:rPr>
                <w:rFonts w:ascii="宋体" w:hAnsi="宋体" w:cs="宋体"/>
                <w:kern w:val="0"/>
                <w:sz w:val="20"/>
                <w:szCs w:val="20"/>
              </w:rPr>
            </w:pPr>
            <w:r>
              <w:rPr>
                <w:rFonts w:ascii="宋体" w:hAnsi="宋体" w:cs="宋体" w:hint="eastAsia"/>
                <w:kern w:val="0"/>
                <w:sz w:val="20"/>
                <w:szCs w:val="20"/>
              </w:rPr>
              <w:t>实现聘用人员与在编人员同工同酬，充分调动聘用人员的积极性，有力推动各项工作的开展，体现各岗位所创造处的不同价值，确保年度彩票销售任务顺利超额完成</w:t>
            </w:r>
          </w:p>
        </w:tc>
      </w:tr>
      <w:tr w:rsidR="00C2377E" w:rsidRPr="00146AAD" w:rsidTr="002F0866">
        <w:trPr>
          <w:trHeight w:val="720"/>
        </w:trPr>
        <w:tc>
          <w:tcPr>
            <w:tcW w:w="720" w:type="dxa"/>
            <w:vMerge w:val="restart"/>
            <w:tcBorders>
              <w:top w:val="nil"/>
              <w:left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绩效</w:t>
            </w:r>
            <w:r w:rsidRPr="00146AAD">
              <w:rPr>
                <w:rFonts w:ascii="宋体" w:hAnsi="宋体" w:cs="宋体" w:hint="eastAsia"/>
                <w:kern w:val="0"/>
                <w:sz w:val="20"/>
                <w:szCs w:val="20"/>
              </w:rPr>
              <w:br/>
              <w:t>指标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1140" w:type="dxa"/>
            <w:tcBorders>
              <w:top w:val="nil"/>
              <w:left w:val="nil"/>
              <w:bottom w:val="nil"/>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一级指标</w:t>
            </w:r>
          </w:p>
        </w:tc>
        <w:tc>
          <w:tcPr>
            <w:tcW w:w="136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二级指标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三级指标</w:t>
            </w:r>
          </w:p>
        </w:tc>
        <w:tc>
          <w:tcPr>
            <w:tcW w:w="206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预期指标值（包含数字及文字描述）</w:t>
            </w:r>
          </w:p>
        </w:tc>
        <w:tc>
          <w:tcPr>
            <w:tcW w:w="178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实际完成指标值（包含数字及文字描述）</w:t>
            </w:r>
          </w:p>
        </w:tc>
      </w:tr>
      <w:tr w:rsidR="00C2377E" w:rsidRPr="00AF60E3" w:rsidTr="002F0866">
        <w:trPr>
          <w:trHeight w:val="585"/>
        </w:trPr>
        <w:tc>
          <w:tcPr>
            <w:tcW w:w="720" w:type="dxa"/>
            <w:vMerge/>
            <w:tcBorders>
              <w:left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1140" w:type="dxa"/>
            <w:vMerge w:val="restart"/>
            <w:tcBorders>
              <w:top w:val="single" w:sz="4" w:space="0" w:color="auto"/>
              <w:left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项目完成指标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数量指标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rPr>
                <w:rFonts w:ascii="宋体" w:hAnsi="宋体" w:cs="宋体"/>
                <w:kern w:val="0"/>
                <w:sz w:val="20"/>
                <w:szCs w:val="20"/>
              </w:rPr>
            </w:pPr>
            <w:r>
              <w:rPr>
                <w:rFonts w:ascii="宋体" w:hAnsi="宋体" w:cs="宋体" w:hint="eastAsia"/>
                <w:kern w:val="0"/>
                <w:sz w:val="20"/>
                <w:szCs w:val="20"/>
              </w:rPr>
              <w:t>保障干部职工人数</w:t>
            </w:r>
          </w:p>
        </w:tc>
        <w:tc>
          <w:tcPr>
            <w:tcW w:w="2060" w:type="dxa"/>
            <w:tcBorders>
              <w:top w:val="nil"/>
              <w:left w:val="nil"/>
              <w:bottom w:val="single" w:sz="4" w:space="0" w:color="auto"/>
              <w:right w:val="single" w:sz="4" w:space="0" w:color="auto"/>
            </w:tcBorders>
            <w:shd w:val="clear" w:color="auto" w:fill="auto"/>
            <w:vAlign w:val="center"/>
            <w:hideMark/>
          </w:tcPr>
          <w:p w:rsidR="00C2377E" w:rsidRPr="00C61355" w:rsidRDefault="00C2377E" w:rsidP="002F0866">
            <w:pPr>
              <w:widowControl/>
              <w:jc w:val="left"/>
              <w:rPr>
                <w:rFonts w:ascii="宋体" w:hAnsi="宋体" w:cs="宋体"/>
                <w:kern w:val="0"/>
                <w:sz w:val="20"/>
                <w:szCs w:val="20"/>
              </w:rPr>
            </w:pPr>
            <w:r w:rsidRPr="00C61355">
              <w:rPr>
                <w:rFonts w:ascii="宋体" w:hAnsi="宋体" w:cs="宋体" w:hint="eastAsia"/>
                <w:kern w:val="0"/>
                <w:sz w:val="20"/>
                <w:szCs w:val="20"/>
              </w:rPr>
              <w:t xml:space="preserve">　    108人</w:t>
            </w:r>
          </w:p>
        </w:tc>
        <w:tc>
          <w:tcPr>
            <w:tcW w:w="1780" w:type="dxa"/>
            <w:tcBorders>
              <w:top w:val="nil"/>
              <w:left w:val="nil"/>
              <w:bottom w:val="single" w:sz="4" w:space="0" w:color="auto"/>
              <w:right w:val="single" w:sz="4" w:space="0" w:color="auto"/>
            </w:tcBorders>
            <w:shd w:val="clear" w:color="auto" w:fill="auto"/>
            <w:vAlign w:val="center"/>
            <w:hideMark/>
          </w:tcPr>
          <w:p w:rsidR="00C2377E" w:rsidRPr="00C61355" w:rsidRDefault="00C2377E" w:rsidP="002F0866">
            <w:pPr>
              <w:widowControl/>
              <w:jc w:val="left"/>
              <w:rPr>
                <w:rFonts w:ascii="宋体" w:hAnsi="宋体" w:cs="宋体"/>
                <w:kern w:val="0"/>
                <w:sz w:val="20"/>
                <w:szCs w:val="20"/>
              </w:rPr>
            </w:pPr>
            <w:r w:rsidRPr="00C61355">
              <w:rPr>
                <w:rFonts w:ascii="宋体" w:hAnsi="宋体" w:cs="宋体" w:hint="eastAsia"/>
                <w:kern w:val="0"/>
                <w:sz w:val="20"/>
                <w:szCs w:val="20"/>
              </w:rPr>
              <w:t xml:space="preserve">　108人</w:t>
            </w:r>
          </w:p>
        </w:tc>
      </w:tr>
      <w:tr w:rsidR="00C2377E" w:rsidRPr="00146AAD" w:rsidTr="002F0866">
        <w:trPr>
          <w:trHeight w:val="970"/>
        </w:trPr>
        <w:tc>
          <w:tcPr>
            <w:tcW w:w="720" w:type="dxa"/>
            <w:vMerge/>
            <w:tcBorders>
              <w:left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1140" w:type="dxa"/>
            <w:vMerge/>
            <w:tcBorders>
              <w:left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时效指标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jc w:val="left"/>
              <w:rPr>
                <w:rFonts w:ascii="宋体" w:hAnsi="宋体" w:cs="宋体"/>
                <w:kern w:val="0"/>
                <w:sz w:val="20"/>
                <w:szCs w:val="20"/>
              </w:rPr>
            </w:pPr>
            <w:r>
              <w:rPr>
                <w:rFonts w:ascii="宋体" w:hAnsi="宋体" w:cs="宋体" w:hint="eastAsia"/>
                <w:kern w:val="0"/>
                <w:sz w:val="20"/>
                <w:szCs w:val="20"/>
              </w:rPr>
              <w:t>按月度发放中心人员及各地州市人员工资并缴纳社保及住房公积金</w:t>
            </w:r>
          </w:p>
        </w:tc>
        <w:tc>
          <w:tcPr>
            <w:tcW w:w="2060" w:type="dxa"/>
            <w:tcBorders>
              <w:top w:val="nil"/>
              <w:left w:val="nil"/>
              <w:bottom w:val="single" w:sz="4" w:space="0" w:color="auto"/>
              <w:right w:val="single" w:sz="4" w:space="0" w:color="auto"/>
            </w:tcBorders>
            <w:shd w:val="clear" w:color="auto" w:fill="auto"/>
            <w:vAlign w:val="center"/>
            <w:hideMark/>
          </w:tcPr>
          <w:p w:rsidR="00C2377E"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C2377E" w:rsidRDefault="00C2377E" w:rsidP="002F0866">
            <w:pPr>
              <w:widowControl/>
              <w:jc w:val="left"/>
              <w:rPr>
                <w:rFonts w:ascii="宋体" w:hAnsi="宋体" w:cs="宋体"/>
                <w:kern w:val="0"/>
                <w:sz w:val="20"/>
                <w:szCs w:val="20"/>
              </w:rPr>
            </w:pPr>
          </w:p>
          <w:p w:rsidR="00C2377E" w:rsidRPr="00146AAD" w:rsidRDefault="00C2377E" w:rsidP="002F0866">
            <w:pPr>
              <w:widowControl/>
              <w:ind w:firstLineChars="200" w:firstLine="400"/>
              <w:jc w:val="left"/>
              <w:rPr>
                <w:rFonts w:ascii="宋体" w:hAnsi="宋体" w:cs="宋体"/>
                <w:kern w:val="0"/>
                <w:sz w:val="20"/>
                <w:szCs w:val="20"/>
              </w:rPr>
            </w:pPr>
            <w:r>
              <w:rPr>
                <w:rFonts w:ascii="宋体" w:hAnsi="宋体" w:cs="宋体" w:hint="eastAsia"/>
                <w:kern w:val="0"/>
                <w:sz w:val="20"/>
                <w:szCs w:val="20"/>
              </w:rPr>
              <w:t>完成率99%</w:t>
            </w:r>
          </w:p>
          <w:p w:rsidR="00C2377E" w:rsidRPr="00146AAD" w:rsidRDefault="00C2377E"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C2377E"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C2377E" w:rsidRDefault="00C2377E" w:rsidP="002F0866">
            <w:pPr>
              <w:widowControl/>
              <w:jc w:val="left"/>
              <w:rPr>
                <w:rFonts w:ascii="宋体" w:hAnsi="宋体" w:cs="宋体"/>
                <w:kern w:val="0"/>
                <w:sz w:val="20"/>
                <w:szCs w:val="20"/>
              </w:rPr>
            </w:pPr>
          </w:p>
          <w:p w:rsidR="00C2377E" w:rsidRPr="00146AAD" w:rsidRDefault="00C2377E" w:rsidP="002F0866">
            <w:pPr>
              <w:widowControl/>
              <w:ind w:firstLineChars="100" w:firstLine="200"/>
              <w:jc w:val="left"/>
              <w:rPr>
                <w:rFonts w:ascii="宋体" w:hAnsi="宋体" w:cs="宋体"/>
                <w:kern w:val="0"/>
                <w:sz w:val="20"/>
                <w:szCs w:val="20"/>
              </w:rPr>
            </w:pPr>
            <w:r>
              <w:rPr>
                <w:rFonts w:ascii="宋体" w:hAnsi="宋体" w:cs="宋体" w:hint="eastAsia"/>
                <w:kern w:val="0"/>
                <w:sz w:val="20"/>
                <w:szCs w:val="20"/>
              </w:rPr>
              <w:t>完成率100%</w:t>
            </w:r>
          </w:p>
          <w:p w:rsidR="00C2377E" w:rsidRPr="00146AAD" w:rsidRDefault="00C2377E"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tc>
      </w:tr>
      <w:tr w:rsidR="00C2377E" w:rsidRPr="00146AAD" w:rsidTr="002F0866">
        <w:trPr>
          <w:trHeight w:val="660"/>
        </w:trPr>
        <w:tc>
          <w:tcPr>
            <w:tcW w:w="720" w:type="dxa"/>
            <w:vMerge/>
            <w:tcBorders>
              <w:left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1140" w:type="dxa"/>
            <w:vMerge/>
            <w:tcBorders>
              <w:left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成本指标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占年度销售机构业务费比例</w:t>
            </w:r>
          </w:p>
        </w:tc>
        <w:tc>
          <w:tcPr>
            <w:tcW w:w="2060" w:type="dxa"/>
            <w:tcBorders>
              <w:top w:val="nil"/>
              <w:left w:val="nil"/>
              <w:bottom w:val="single" w:sz="4" w:space="0" w:color="auto"/>
              <w:right w:val="single" w:sz="4" w:space="0" w:color="auto"/>
            </w:tcBorders>
            <w:shd w:val="clear" w:color="auto" w:fill="auto"/>
            <w:vAlign w:val="center"/>
            <w:hideMark/>
          </w:tcPr>
          <w:p w:rsidR="00C2377E" w:rsidRDefault="00C2377E" w:rsidP="002F0866">
            <w:pPr>
              <w:widowControl/>
              <w:ind w:firstLineChars="250" w:firstLine="500"/>
              <w:jc w:val="left"/>
              <w:rPr>
                <w:rFonts w:ascii="宋体" w:hAnsi="宋体" w:cs="宋体"/>
                <w:kern w:val="0"/>
                <w:sz w:val="20"/>
                <w:szCs w:val="20"/>
              </w:rPr>
            </w:pPr>
          </w:p>
          <w:p w:rsidR="00C2377E" w:rsidRPr="00146AAD" w:rsidRDefault="00C2377E" w:rsidP="002F0866">
            <w:pPr>
              <w:ind w:firstLineChars="350" w:firstLine="700"/>
              <w:jc w:val="left"/>
              <w:rPr>
                <w:rFonts w:ascii="宋体" w:hAnsi="宋体" w:cs="宋体"/>
                <w:kern w:val="0"/>
                <w:sz w:val="20"/>
                <w:szCs w:val="20"/>
              </w:rPr>
            </w:pPr>
            <w:r>
              <w:rPr>
                <w:rFonts w:ascii="宋体" w:hAnsi="宋体" w:cs="宋体" w:hint="eastAsia"/>
                <w:kern w:val="0"/>
                <w:sz w:val="20"/>
                <w:szCs w:val="20"/>
              </w:rPr>
              <w:t>8%</w:t>
            </w:r>
          </w:p>
        </w:tc>
        <w:tc>
          <w:tcPr>
            <w:tcW w:w="178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 xml:space="preserve">   8%</w:t>
            </w:r>
          </w:p>
        </w:tc>
      </w:tr>
      <w:tr w:rsidR="00C2377E" w:rsidRPr="00146AAD" w:rsidTr="002F0866">
        <w:trPr>
          <w:trHeight w:val="970"/>
        </w:trPr>
        <w:tc>
          <w:tcPr>
            <w:tcW w:w="720" w:type="dxa"/>
            <w:vMerge/>
            <w:tcBorders>
              <w:left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1140" w:type="dxa"/>
            <w:vMerge w:val="restart"/>
            <w:tcBorders>
              <w:top w:val="single" w:sz="4" w:space="0" w:color="auto"/>
              <w:left w:val="single" w:sz="4" w:space="0" w:color="auto"/>
              <w:right w:val="single" w:sz="4" w:space="0" w:color="auto"/>
            </w:tcBorders>
            <w:shd w:val="clear" w:color="auto" w:fill="auto"/>
            <w:vAlign w:val="center"/>
            <w:hideMark/>
          </w:tcPr>
          <w:p w:rsidR="00C2377E" w:rsidRDefault="00C2377E" w:rsidP="002F0866">
            <w:pPr>
              <w:widowControl/>
              <w:jc w:val="center"/>
              <w:rPr>
                <w:rFonts w:ascii="宋体" w:hAnsi="宋体" w:cs="宋体"/>
                <w:kern w:val="0"/>
                <w:sz w:val="20"/>
                <w:szCs w:val="20"/>
              </w:rPr>
            </w:pPr>
          </w:p>
          <w:p w:rsidR="00C2377E" w:rsidRDefault="00C2377E" w:rsidP="002F0866">
            <w:pPr>
              <w:widowControl/>
              <w:jc w:val="center"/>
              <w:rPr>
                <w:rFonts w:ascii="宋体" w:hAnsi="宋体" w:cs="宋体"/>
                <w:kern w:val="0"/>
                <w:sz w:val="20"/>
                <w:szCs w:val="20"/>
              </w:rPr>
            </w:pPr>
          </w:p>
          <w:p w:rsidR="00C2377E" w:rsidRDefault="00C2377E" w:rsidP="002F0866">
            <w:pPr>
              <w:widowControl/>
              <w:jc w:val="center"/>
              <w:rPr>
                <w:rFonts w:ascii="宋体" w:hAnsi="宋体" w:cs="宋体"/>
                <w:kern w:val="0"/>
                <w:sz w:val="20"/>
                <w:szCs w:val="20"/>
              </w:rPr>
            </w:pPr>
          </w:p>
          <w:p w:rsidR="00C2377E" w:rsidRDefault="00C2377E" w:rsidP="002F0866">
            <w:pPr>
              <w:widowControl/>
              <w:jc w:val="center"/>
              <w:rPr>
                <w:rFonts w:ascii="宋体" w:hAnsi="宋体" w:cs="宋体"/>
                <w:kern w:val="0"/>
                <w:sz w:val="20"/>
                <w:szCs w:val="20"/>
              </w:rPr>
            </w:pPr>
          </w:p>
          <w:p w:rsidR="00C2377E" w:rsidRDefault="00C2377E" w:rsidP="002F0866">
            <w:pPr>
              <w:widowControl/>
              <w:jc w:val="center"/>
              <w:rPr>
                <w:rFonts w:ascii="宋体" w:hAnsi="宋体" w:cs="宋体"/>
                <w:kern w:val="0"/>
                <w:sz w:val="20"/>
                <w:szCs w:val="20"/>
              </w:rPr>
            </w:pPr>
          </w:p>
          <w:p w:rsidR="00C2377E" w:rsidRDefault="00C2377E" w:rsidP="002F0866">
            <w:pPr>
              <w:widowControl/>
              <w:jc w:val="center"/>
              <w:rPr>
                <w:rFonts w:ascii="宋体" w:hAnsi="宋体" w:cs="宋体"/>
                <w:kern w:val="0"/>
                <w:sz w:val="20"/>
                <w:szCs w:val="20"/>
              </w:rPr>
            </w:pPr>
          </w:p>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项目效果指标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经济效益</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p>
          <w:p w:rsidR="00C2377E" w:rsidRPr="00146AAD" w:rsidRDefault="00C2377E" w:rsidP="002F0866">
            <w:pPr>
              <w:ind w:firstLineChars="100" w:firstLine="200"/>
              <w:jc w:val="left"/>
              <w:rPr>
                <w:rFonts w:ascii="宋体" w:hAnsi="宋体" w:cs="宋体"/>
                <w:kern w:val="0"/>
                <w:sz w:val="20"/>
                <w:szCs w:val="20"/>
              </w:rPr>
            </w:pPr>
            <w:r>
              <w:rPr>
                <w:rFonts w:ascii="宋体" w:hAnsi="宋体" w:cs="宋体" w:hint="eastAsia"/>
                <w:kern w:val="0"/>
                <w:sz w:val="20"/>
                <w:szCs w:val="20"/>
              </w:rPr>
              <w:t>彩票销量增幅</w:t>
            </w:r>
          </w:p>
        </w:tc>
        <w:tc>
          <w:tcPr>
            <w:tcW w:w="206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C2377E" w:rsidRDefault="00C2377E"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p w:rsidR="00C2377E" w:rsidRPr="00146AAD" w:rsidRDefault="00C2377E" w:rsidP="002F0866">
            <w:pPr>
              <w:ind w:firstLineChars="100" w:firstLine="200"/>
              <w:jc w:val="left"/>
              <w:rPr>
                <w:rFonts w:ascii="宋体" w:hAnsi="宋体" w:cs="宋体"/>
                <w:kern w:val="0"/>
                <w:sz w:val="20"/>
                <w:szCs w:val="20"/>
              </w:rPr>
            </w:pPr>
            <w:r>
              <w:rPr>
                <w:rFonts w:ascii="宋体" w:hAnsi="宋体" w:cs="宋体" w:hint="eastAsia"/>
                <w:kern w:val="0"/>
                <w:sz w:val="20"/>
                <w:szCs w:val="20"/>
              </w:rPr>
              <w:t>大于等于10%</w:t>
            </w:r>
          </w:p>
        </w:tc>
        <w:tc>
          <w:tcPr>
            <w:tcW w:w="178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C2377E" w:rsidRDefault="00C2377E"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p w:rsidR="00C2377E" w:rsidRPr="00146AAD" w:rsidRDefault="00C2377E" w:rsidP="002F0866">
            <w:pPr>
              <w:ind w:firstLineChars="100" w:firstLine="200"/>
              <w:jc w:val="left"/>
              <w:rPr>
                <w:rFonts w:ascii="宋体" w:hAnsi="宋体" w:cs="宋体"/>
                <w:kern w:val="0"/>
                <w:sz w:val="20"/>
                <w:szCs w:val="20"/>
              </w:rPr>
            </w:pPr>
            <w:r>
              <w:rPr>
                <w:rFonts w:ascii="宋体" w:hAnsi="宋体" w:cs="宋体" w:hint="eastAsia"/>
                <w:kern w:val="0"/>
                <w:sz w:val="20"/>
                <w:szCs w:val="20"/>
              </w:rPr>
              <w:t>大于等于10%</w:t>
            </w:r>
          </w:p>
        </w:tc>
      </w:tr>
      <w:tr w:rsidR="00C2377E" w:rsidRPr="00146AAD" w:rsidTr="002F0866">
        <w:trPr>
          <w:trHeight w:val="765"/>
        </w:trPr>
        <w:tc>
          <w:tcPr>
            <w:tcW w:w="720" w:type="dxa"/>
            <w:vMerge/>
            <w:tcBorders>
              <w:left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1140" w:type="dxa"/>
            <w:vMerge/>
            <w:tcBorders>
              <w:left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社会效益</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彩票公益金增幅</w:t>
            </w:r>
          </w:p>
        </w:tc>
        <w:tc>
          <w:tcPr>
            <w:tcW w:w="206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大于等于10%</w:t>
            </w:r>
          </w:p>
          <w:p w:rsidR="00C2377E" w:rsidRPr="00146AAD" w:rsidRDefault="00C2377E"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C2377E" w:rsidRPr="00146AAD" w:rsidRDefault="00C2377E"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大于等于10%</w:t>
            </w:r>
          </w:p>
        </w:tc>
      </w:tr>
      <w:tr w:rsidR="00C2377E" w:rsidRPr="00146AAD" w:rsidTr="002F0866">
        <w:trPr>
          <w:trHeight w:val="1125"/>
        </w:trPr>
        <w:tc>
          <w:tcPr>
            <w:tcW w:w="720" w:type="dxa"/>
            <w:vMerge/>
            <w:tcBorders>
              <w:left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1140" w:type="dxa"/>
            <w:vMerge/>
            <w:tcBorders>
              <w:left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可持续影响</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彩票销售队伍稳定性</w:t>
            </w:r>
          </w:p>
        </w:tc>
        <w:tc>
          <w:tcPr>
            <w:tcW w:w="2060" w:type="dxa"/>
            <w:tcBorders>
              <w:top w:val="nil"/>
              <w:left w:val="nil"/>
              <w:bottom w:val="single" w:sz="4" w:space="0" w:color="auto"/>
              <w:right w:val="single" w:sz="4" w:space="0" w:color="auto"/>
            </w:tcBorders>
            <w:shd w:val="clear" w:color="auto" w:fill="auto"/>
            <w:vAlign w:val="center"/>
            <w:hideMark/>
          </w:tcPr>
          <w:p w:rsidR="00C2377E"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C2377E" w:rsidRDefault="00C2377E" w:rsidP="002F0866">
            <w:pPr>
              <w:widowControl/>
              <w:jc w:val="left"/>
              <w:rPr>
                <w:rFonts w:ascii="宋体" w:hAnsi="宋体" w:cs="宋体"/>
                <w:kern w:val="0"/>
                <w:sz w:val="20"/>
                <w:szCs w:val="20"/>
              </w:rPr>
            </w:pPr>
          </w:p>
          <w:p w:rsidR="00C2377E" w:rsidRPr="00146AAD" w:rsidRDefault="00C2377E" w:rsidP="002F0866">
            <w:pPr>
              <w:jc w:val="left"/>
              <w:rPr>
                <w:rFonts w:ascii="宋体" w:hAnsi="宋体" w:cs="宋体"/>
                <w:kern w:val="0"/>
                <w:sz w:val="20"/>
                <w:szCs w:val="20"/>
              </w:rPr>
            </w:pPr>
            <w:r>
              <w:rPr>
                <w:rFonts w:ascii="宋体" w:hAnsi="宋体" w:cs="宋体" w:hint="eastAsia"/>
                <w:kern w:val="0"/>
                <w:sz w:val="20"/>
                <w:szCs w:val="20"/>
              </w:rPr>
              <w:t>员工离职率小于等于2%</w:t>
            </w:r>
          </w:p>
        </w:tc>
        <w:tc>
          <w:tcPr>
            <w:tcW w:w="178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C2377E"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C2377E" w:rsidRPr="00146AAD" w:rsidRDefault="00C2377E" w:rsidP="002F0866">
            <w:pPr>
              <w:jc w:val="left"/>
              <w:rPr>
                <w:rFonts w:ascii="宋体" w:hAnsi="宋体" w:cs="宋体"/>
                <w:kern w:val="0"/>
                <w:sz w:val="20"/>
                <w:szCs w:val="20"/>
              </w:rPr>
            </w:pPr>
            <w:r>
              <w:rPr>
                <w:rFonts w:ascii="宋体" w:hAnsi="宋体" w:cs="宋体" w:hint="eastAsia"/>
                <w:kern w:val="0"/>
                <w:sz w:val="20"/>
                <w:szCs w:val="20"/>
              </w:rPr>
              <w:t>员工离职率小于等于2%</w:t>
            </w:r>
          </w:p>
        </w:tc>
      </w:tr>
      <w:tr w:rsidR="00C2377E" w:rsidRPr="00146AAD" w:rsidTr="00F16F73">
        <w:trPr>
          <w:trHeight w:val="735"/>
        </w:trPr>
        <w:tc>
          <w:tcPr>
            <w:tcW w:w="720" w:type="dxa"/>
            <w:vMerge/>
            <w:tcBorders>
              <w:left w:val="single" w:sz="4" w:space="0" w:color="auto"/>
              <w:bottom w:val="single" w:sz="4" w:space="0" w:color="auto"/>
              <w:right w:val="single" w:sz="4" w:space="0" w:color="auto"/>
            </w:tcBorders>
            <w:vAlign w:val="center"/>
            <w:hideMark/>
          </w:tcPr>
          <w:p w:rsidR="00C2377E" w:rsidRPr="00146AAD" w:rsidRDefault="00C2377E" w:rsidP="002F0866">
            <w:pPr>
              <w:widowControl/>
              <w:jc w:val="left"/>
              <w:rPr>
                <w:rFonts w:ascii="宋体" w:hAnsi="宋体" w:cs="宋体"/>
                <w:kern w:val="0"/>
                <w:sz w:val="20"/>
                <w:szCs w:val="20"/>
              </w:rPr>
            </w:pP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满意度</w:t>
            </w:r>
            <w:r w:rsidRPr="00146AAD">
              <w:rPr>
                <w:rFonts w:ascii="宋体" w:hAnsi="宋体" w:cs="宋体" w:hint="eastAsia"/>
                <w:kern w:val="0"/>
                <w:sz w:val="20"/>
                <w:szCs w:val="20"/>
              </w:rPr>
              <w:br/>
              <w:t>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满意度指标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中心职工满意度</w:t>
            </w:r>
          </w:p>
        </w:tc>
        <w:tc>
          <w:tcPr>
            <w:tcW w:w="206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p>
          <w:p w:rsidR="00C2377E" w:rsidRPr="00146AAD" w:rsidRDefault="00C2377E" w:rsidP="002F0866">
            <w:pPr>
              <w:widowControl/>
              <w:jc w:val="center"/>
              <w:rPr>
                <w:rFonts w:ascii="宋体" w:hAnsi="宋体" w:cs="宋体"/>
                <w:kern w:val="0"/>
                <w:sz w:val="20"/>
                <w:szCs w:val="20"/>
              </w:rPr>
            </w:pPr>
            <w:r>
              <w:rPr>
                <w:rFonts w:ascii="宋体" w:hAnsi="宋体" w:cs="宋体" w:hint="eastAsia"/>
                <w:kern w:val="0"/>
                <w:sz w:val="20"/>
                <w:szCs w:val="20"/>
              </w:rPr>
              <w:t>大于等于10%</w:t>
            </w:r>
            <w:r w:rsidRPr="00146AAD">
              <w:rPr>
                <w:rFonts w:ascii="宋体" w:hAnsi="宋体" w:cs="宋体" w:hint="eastAsia"/>
                <w:kern w:val="0"/>
                <w:sz w:val="20"/>
                <w:szCs w:val="20"/>
              </w:rPr>
              <w:t xml:space="preserve">　</w:t>
            </w:r>
          </w:p>
          <w:p w:rsidR="00C2377E" w:rsidRPr="00146AAD" w:rsidRDefault="00C2377E" w:rsidP="002F0866">
            <w:pPr>
              <w:jc w:val="center"/>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C2377E" w:rsidRPr="00146AAD" w:rsidRDefault="00C2377E"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C2377E" w:rsidRPr="00146AAD" w:rsidRDefault="00C2377E"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大于等于10%</w:t>
            </w:r>
          </w:p>
        </w:tc>
      </w:tr>
    </w:tbl>
    <w:p w:rsidR="00C2377E" w:rsidRPr="00C2377E" w:rsidRDefault="00C2377E" w:rsidP="00C2377E">
      <w:pPr>
        <w:spacing w:line="540" w:lineRule="exact"/>
        <w:rPr>
          <w:rFonts w:ascii="楷体" w:eastAsia="楷体" w:hAnsi="楷体"/>
          <w:spacing w:val="-4"/>
          <w:sz w:val="32"/>
          <w:szCs w:val="32"/>
        </w:rPr>
      </w:pPr>
    </w:p>
    <w:p w:rsidR="007944FD" w:rsidRDefault="007944FD" w:rsidP="00DD0CC7">
      <w:pPr>
        <w:spacing w:line="540" w:lineRule="exact"/>
        <w:ind w:firstLineChars="181" w:firstLine="579"/>
        <w:rPr>
          <w:rFonts w:ascii="仿宋_GB2312" w:eastAsia="仿宋_GB2312"/>
          <w:sz w:val="32"/>
          <w:szCs w:val="32"/>
        </w:rPr>
      </w:pPr>
      <w:r>
        <w:rPr>
          <w:rFonts w:ascii="仿宋_GB2312" w:eastAsia="仿宋_GB2312" w:hint="eastAsia"/>
          <w:sz w:val="32"/>
          <w:szCs w:val="32"/>
        </w:rPr>
        <w:lastRenderedPageBreak/>
        <w:t>4、</w:t>
      </w:r>
      <w:r w:rsidR="00DD0CC7">
        <w:rPr>
          <w:rFonts w:ascii="仿宋_GB2312" w:eastAsia="仿宋_GB2312" w:hint="eastAsia"/>
          <w:sz w:val="32"/>
          <w:szCs w:val="32"/>
        </w:rPr>
        <w:t>体</w:t>
      </w:r>
      <w:proofErr w:type="gramStart"/>
      <w:r w:rsidR="00DD0CC7">
        <w:rPr>
          <w:rFonts w:ascii="仿宋_GB2312" w:eastAsia="仿宋_GB2312" w:hint="eastAsia"/>
          <w:sz w:val="32"/>
          <w:szCs w:val="32"/>
        </w:rPr>
        <w:t>彩政府</w:t>
      </w:r>
      <w:proofErr w:type="gramEnd"/>
      <w:r w:rsidR="00DD0CC7">
        <w:rPr>
          <w:rFonts w:ascii="仿宋_GB2312" w:eastAsia="仿宋_GB2312" w:hint="eastAsia"/>
          <w:sz w:val="32"/>
          <w:szCs w:val="32"/>
        </w:rPr>
        <w:t>采购</w:t>
      </w:r>
      <w:r>
        <w:rPr>
          <w:rFonts w:ascii="仿宋_GB2312" w:eastAsia="仿宋_GB2312" w:hint="eastAsia"/>
          <w:sz w:val="32"/>
          <w:szCs w:val="32"/>
        </w:rPr>
        <w:t>项目</w:t>
      </w:r>
      <w:r w:rsidR="005F2F18">
        <w:rPr>
          <w:rFonts w:ascii="仿宋_GB2312" w:eastAsia="仿宋_GB2312" w:hint="eastAsia"/>
          <w:sz w:val="32"/>
          <w:szCs w:val="32"/>
        </w:rPr>
        <w:t>绩效</w:t>
      </w:r>
      <w:r>
        <w:rPr>
          <w:rFonts w:ascii="仿宋_GB2312" w:eastAsia="仿宋_GB2312" w:hint="eastAsia"/>
          <w:sz w:val="32"/>
          <w:szCs w:val="32"/>
        </w:rPr>
        <w:t>自评综述：根据年初设定的绩效目标，</w:t>
      </w:r>
      <w:r w:rsidR="00DD0CC7">
        <w:rPr>
          <w:rFonts w:ascii="仿宋_GB2312" w:eastAsia="仿宋_GB2312" w:hint="eastAsia"/>
          <w:sz w:val="32"/>
          <w:szCs w:val="32"/>
        </w:rPr>
        <w:t>体</w:t>
      </w:r>
      <w:proofErr w:type="gramStart"/>
      <w:r w:rsidR="00DD0CC7">
        <w:rPr>
          <w:rFonts w:ascii="仿宋_GB2312" w:eastAsia="仿宋_GB2312" w:hint="eastAsia"/>
          <w:sz w:val="32"/>
          <w:szCs w:val="32"/>
        </w:rPr>
        <w:t>彩政府</w:t>
      </w:r>
      <w:proofErr w:type="gramEnd"/>
      <w:r w:rsidR="00DD0CC7">
        <w:rPr>
          <w:rFonts w:ascii="仿宋_GB2312" w:eastAsia="仿宋_GB2312" w:hint="eastAsia"/>
          <w:sz w:val="32"/>
          <w:szCs w:val="32"/>
        </w:rPr>
        <w:t>采购</w:t>
      </w:r>
      <w:r>
        <w:rPr>
          <w:rFonts w:ascii="仿宋_GB2312" w:eastAsia="仿宋_GB2312" w:hint="eastAsia"/>
          <w:sz w:val="32"/>
          <w:szCs w:val="32"/>
        </w:rPr>
        <w:t>项目绩效自评得分为</w:t>
      </w:r>
      <w:r w:rsidR="00DD0CC7">
        <w:rPr>
          <w:rFonts w:ascii="仿宋_GB2312" w:eastAsia="仿宋_GB2312" w:hint="eastAsia"/>
          <w:sz w:val="32"/>
          <w:szCs w:val="32"/>
        </w:rPr>
        <w:t>70</w:t>
      </w:r>
      <w:r>
        <w:rPr>
          <w:rFonts w:ascii="仿宋_GB2312" w:eastAsia="仿宋_GB2312" w:hint="eastAsia"/>
          <w:sz w:val="32"/>
          <w:szCs w:val="32"/>
        </w:rPr>
        <w:t>分。项目全年预算数为</w:t>
      </w:r>
      <w:r w:rsidR="00DD0CC7">
        <w:rPr>
          <w:rFonts w:ascii="仿宋_GB2312" w:eastAsia="仿宋_GB2312" w:hint="eastAsia"/>
          <w:sz w:val="32"/>
          <w:szCs w:val="32"/>
        </w:rPr>
        <w:t>27.33</w:t>
      </w:r>
      <w:r>
        <w:rPr>
          <w:rFonts w:ascii="仿宋_GB2312" w:eastAsia="仿宋_GB2312" w:hint="eastAsia"/>
          <w:sz w:val="32"/>
          <w:szCs w:val="32"/>
        </w:rPr>
        <w:t>万元，执行数为</w:t>
      </w:r>
      <w:r w:rsidR="00DD0CC7">
        <w:rPr>
          <w:rFonts w:ascii="仿宋_GB2312" w:eastAsia="仿宋_GB2312" w:hint="eastAsia"/>
          <w:sz w:val="32"/>
          <w:szCs w:val="32"/>
        </w:rPr>
        <w:t>24.91</w:t>
      </w:r>
      <w:r>
        <w:rPr>
          <w:rFonts w:ascii="仿宋_GB2312" w:eastAsia="仿宋_GB2312" w:hint="eastAsia"/>
          <w:sz w:val="32"/>
          <w:szCs w:val="32"/>
        </w:rPr>
        <w:t>万元，完成预算的</w:t>
      </w:r>
      <w:r w:rsidR="00DD0CC7">
        <w:rPr>
          <w:rFonts w:ascii="仿宋_GB2312" w:eastAsia="仿宋_GB2312" w:hint="eastAsia"/>
          <w:sz w:val="32"/>
          <w:szCs w:val="32"/>
        </w:rPr>
        <w:t>91.15</w:t>
      </w:r>
      <w:r>
        <w:rPr>
          <w:rFonts w:ascii="仿宋_GB2312" w:eastAsia="仿宋_GB2312" w:hint="eastAsia"/>
          <w:sz w:val="32"/>
          <w:szCs w:val="32"/>
        </w:rPr>
        <w:t>%。主要产出和效果：</w:t>
      </w:r>
      <w:r w:rsidR="00DD0CC7" w:rsidRPr="008763BD">
        <w:rPr>
          <w:rFonts w:ascii="仿宋" w:eastAsia="仿宋" w:hAnsi="仿宋" w:hint="eastAsia"/>
          <w:sz w:val="32"/>
          <w:szCs w:val="32"/>
        </w:rPr>
        <w:t>购置中心及地州管理分部用办公设备，打印机、复印机、传真机等费用20万元；按照政府采购程序，通过一次性直接支付完成办公设备购置费用20万元；车辆保险按照车辆的购置时间进行保险的直接支付10万元；</w:t>
      </w:r>
      <w:r w:rsidR="00DD0CC7" w:rsidRPr="00DD0CC7">
        <w:rPr>
          <w:rFonts w:ascii="仿宋" w:eastAsia="仿宋" w:hAnsi="仿宋" w:hint="eastAsia"/>
          <w:b/>
          <w:sz w:val="32"/>
          <w:szCs w:val="32"/>
        </w:rPr>
        <w:t>一是</w:t>
      </w:r>
      <w:r w:rsidR="00DD0CC7" w:rsidRPr="008763BD">
        <w:rPr>
          <w:rFonts w:ascii="仿宋" w:eastAsia="仿宋" w:hAnsi="仿宋" w:hint="eastAsia"/>
          <w:sz w:val="32"/>
          <w:szCs w:val="32"/>
        </w:rPr>
        <w:t>通过对办公设备的配备，给员工带来了舒适的工作环境；提高了工作效率；</w:t>
      </w:r>
      <w:r w:rsidR="00DD0CC7" w:rsidRPr="00DD0CC7">
        <w:rPr>
          <w:rFonts w:ascii="仿宋" w:eastAsia="仿宋" w:hAnsi="仿宋" w:hint="eastAsia"/>
          <w:b/>
          <w:sz w:val="32"/>
          <w:szCs w:val="32"/>
        </w:rPr>
        <w:t>二是</w:t>
      </w:r>
      <w:r w:rsidR="00DD0CC7">
        <w:rPr>
          <w:rFonts w:ascii="仿宋" w:eastAsia="仿宋" w:hAnsi="仿宋" w:hint="eastAsia"/>
          <w:sz w:val="32"/>
          <w:szCs w:val="32"/>
        </w:rPr>
        <w:t>通过车辆保险，确保了车辆得安全，使得</w:t>
      </w:r>
      <w:r w:rsidR="00DD0CC7" w:rsidRPr="008763BD">
        <w:rPr>
          <w:rFonts w:ascii="仿宋" w:eastAsia="仿宋" w:hAnsi="仿宋" w:hint="eastAsia"/>
          <w:sz w:val="32"/>
          <w:szCs w:val="32"/>
        </w:rPr>
        <w:t>工作效率得到了提高；达到质量的标准，满意度达到98%。、购置办公设备56件</w:t>
      </w:r>
      <w:r w:rsidR="00DD0CC7">
        <w:rPr>
          <w:rFonts w:ascii="仿宋" w:eastAsia="仿宋" w:hAnsi="仿宋" w:hint="eastAsia"/>
          <w:sz w:val="32"/>
          <w:szCs w:val="32"/>
        </w:rPr>
        <w:t>。从数量指标、时效指标，质量指标、经济效益指标、社会效益指标、满意度指标全面进行绩效评价。</w:t>
      </w:r>
      <w:r w:rsidR="00DD0CC7">
        <w:rPr>
          <w:rFonts w:ascii="仿宋_GB2312" w:eastAsia="仿宋_GB2312" w:hint="eastAsia"/>
          <w:sz w:val="32"/>
          <w:szCs w:val="32"/>
        </w:rPr>
        <w:t>发现的问题及原因：</w:t>
      </w:r>
      <w:r w:rsidR="00DD0CC7">
        <w:rPr>
          <w:rFonts w:ascii="仿宋_GB2312" w:eastAsia="仿宋_GB2312" w:hint="eastAsia"/>
          <w:spacing w:val="-4"/>
          <w:sz w:val="32"/>
          <w:szCs w:val="32"/>
        </w:rPr>
        <w:t>目前，中心对固定资产的管理上，还要进一步加强，每年增加固定资产的量比较大，同时对固定资产的管理也要跟上。做到“重买，重管理”。</w:t>
      </w:r>
      <w:r>
        <w:rPr>
          <w:rFonts w:ascii="仿宋_GB2312" w:eastAsia="仿宋_GB2312" w:hint="eastAsia"/>
          <w:sz w:val="32"/>
          <w:szCs w:val="32"/>
        </w:rPr>
        <w:t>下一步改进措施：</w:t>
      </w:r>
      <w:r w:rsidR="00DD0CC7" w:rsidRPr="008763BD">
        <w:rPr>
          <w:rFonts w:ascii="仿宋" w:eastAsia="仿宋" w:hAnsi="仿宋" w:hint="eastAsia"/>
          <w:spacing w:val="-4"/>
          <w:sz w:val="32"/>
          <w:szCs w:val="32"/>
        </w:rPr>
        <w:t>加强对固定资产的管理</w:t>
      </w:r>
      <w:r w:rsidR="00DD0CC7">
        <w:rPr>
          <w:rFonts w:ascii="仿宋" w:eastAsia="仿宋" w:hAnsi="仿宋" w:hint="eastAsia"/>
          <w:spacing w:val="-4"/>
          <w:sz w:val="32"/>
          <w:szCs w:val="32"/>
        </w:rPr>
        <w:t>，做到重买的同时，重管理</w:t>
      </w:r>
      <w:r w:rsidR="00DD0CC7">
        <w:rPr>
          <w:rFonts w:ascii="仿宋_GB2312" w:eastAsia="仿宋_GB2312" w:hint="eastAsia"/>
          <w:sz w:val="32"/>
          <w:szCs w:val="32"/>
        </w:rPr>
        <w:t>。</w:t>
      </w:r>
      <w:r>
        <w:rPr>
          <w:rFonts w:ascii="仿宋_GB2312" w:eastAsia="仿宋_GB2312" w:hint="eastAsia"/>
          <w:sz w:val="32"/>
          <w:szCs w:val="32"/>
        </w:rPr>
        <w:t>项目自评情况</w:t>
      </w:r>
      <w:proofErr w:type="gramStart"/>
      <w:r>
        <w:rPr>
          <w:rFonts w:ascii="仿宋_GB2312" w:eastAsia="仿宋_GB2312" w:hint="eastAsia"/>
          <w:sz w:val="32"/>
          <w:szCs w:val="32"/>
        </w:rPr>
        <w:t>附项目</w:t>
      </w:r>
      <w:proofErr w:type="gramEnd"/>
      <w:r>
        <w:rPr>
          <w:rFonts w:ascii="仿宋_GB2312" w:eastAsia="仿宋_GB2312" w:hint="eastAsia"/>
          <w:sz w:val="32"/>
          <w:szCs w:val="32"/>
        </w:rPr>
        <w:t>支出绩效自评表。</w:t>
      </w:r>
    </w:p>
    <w:p w:rsidR="00B63827" w:rsidRDefault="00B63827" w:rsidP="00DD0CC7">
      <w:pPr>
        <w:spacing w:line="540" w:lineRule="exact"/>
        <w:ind w:firstLineChars="181" w:firstLine="579"/>
        <w:rPr>
          <w:rFonts w:ascii="仿宋_GB2312" w:eastAsia="仿宋_GB2312" w:hint="eastAsia"/>
          <w:sz w:val="32"/>
          <w:szCs w:val="32"/>
        </w:rPr>
      </w:pPr>
    </w:p>
    <w:p w:rsidR="005936AC" w:rsidRDefault="005936AC" w:rsidP="00DD0CC7">
      <w:pPr>
        <w:spacing w:line="540" w:lineRule="exact"/>
        <w:ind w:firstLineChars="181" w:firstLine="579"/>
        <w:rPr>
          <w:rFonts w:ascii="仿宋_GB2312" w:eastAsia="仿宋_GB2312" w:hint="eastAsia"/>
          <w:sz w:val="32"/>
          <w:szCs w:val="32"/>
        </w:rPr>
      </w:pPr>
    </w:p>
    <w:p w:rsidR="005936AC" w:rsidRDefault="005936AC" w:rsidP="00DD0CC7">
      <w:pPr>
        <w:spacing w:line="540" w:lineRule="exact"/>
        <w:ind w:firstLineChars="181" w:firstLine="579"/>
        <w:rPr>
          <w:rFonts w:ascii="仿宋_GB2312" w:eastAsia="仿宋_GB2312" w:hint="eastAsia"/>
          <w:sz w:val="32"/>
          <w:szCs w:val="32"/>
        </w:rPr>
      </w:pPr>
    </w:p>
    <w:p w:rsidR="005936AC" w:rsidRDefault="005936AC" w:rsidP="00DD0CC7">
      <w:pPr>
        <w:spacing w:line="540" w:lineRule="exact"/>
        <w:ind w:firstLineChars="181" w:firstLine="579"/>
        <w:rPr>
          <w:rFonts w:ascii="仿宋_GB2312" w:eastAsia="仿宋_GB2312" w:hint="eastAsia"/>
          <w:sz w:val="32"/>
          <w:szCs w:val="32"/>
        </w:rPr>
      </w:pPr>
    </w:p>
    <w:p w:rsidR="005936AC" w:rsidRDefault="005936AC" w:rsidP="00DD0CC7">
      <w:pPr>
        <w:spacing w:line="540" w:lineRule="exact"/>
        <w:ind w:firstLineChars="181" w:firstLine="579"/>
        <w:rPr>
          <w:rFonts w:ascii="仿宋_GB2312" w:eastAsia="仿宋_GB2312" w:hint="eastAsia"/>
          <w:sz w:val="32"/>
          <w:szCs w:val="32"/>
        </w:rPr>
      </w:pPr>
    </w:p>
    <w:p w:rsidR="005936AC" w:rsidRDefault="005936AC" w:rsidP="00DD0CC7">
      <w:pPr>
        <w:spacing w:line="540" w:lineRule="exact"/>
        <w:ind w:firstLineChars="181" w:firstLine="579"/>
        <w:rPr>
          <w:rFonts w:ascii="仿宋_GB2312" w:eastAsia="仿宋_GB2312" w:hint="eastAsia"/>
          <w:sz w:val="32"/>
          <w:szCs w:val="32"/>
        </w:rPr>
      </w:pPr>
    </w:p>
    <w:p w:rsidR="005936AC" w:rsidRDefault="005936AC" w:rsidP="00DD0CC7">
      <w:pPr>
        <w:spacing w:line="540" w:lineRule="exact"/>
        <w:ind w:firstLineChars="181" w:firstLine="579"/>
        <w:rPr>
          <w:rFonts w:ascii="仿宋_GB2312" w:eastAsia="仿宋_GB2312" w:hint="eastAsia"/>
          <w:sz w:val="32"/>
          <w:szCs w:val="32"/>
        </w:rPr>
      </w:pPr>
    </w:p>
    <w:p w:rsidR="005936AC" w:rsidRDefault="005936AC" w:rsidP="00DD0CC7">
      <w:pPr>
        <w:spacing w:line="540" w:lineRule="exact"/>
        <w:ind w:firstLineChars="181" w:firstLine="579"/>
        <w:rPr>
          <w:rFonts w:ascii="仿宋_GB2312" w:eastAsia="仿宋_GB2312"/>
          <w:sz w:val="32"/>
          <w:szCs w:val="32"/>
        </w:rPr>
      </w:pPr>
    </w:p>
    <w:tbl>
      <w:tblPr>
        <w:tblW w:w="9020" w:type="dxa"/>
        <w:tblInd w:w="93" w:type="dxa"/>
        <w:tblLook w:val="04A0" w:firstRow="1" w:lastRow="0" w:firstColumn="1" w:lastColumn="0" w:noHBand="0" w:noVBand="1"/>
      </w:tblPr>
      <w:tblGrid>
        <w:gridCol w:w="720"/>
        <w:gridCol w:w="1140"/>
        <w:gridCol w:w="1360"/>
        <w:gridCol w:w="1080"/>
        <w:gridCol w:w="880"/>
        <w:gridCol w:w="2060"/>
        <w:gridCol w:w="1780"/>
      </w:tblGrid>
      <w:tr w:rsidR="00DD0CC7" w:rsidRPr="00146AAD" w:rsidTr="002F0866">
        <w:trPr>
          <w:trHeight w:val="405"/>
        </w:trPr>
        <w:tc>
          <w:tcPr>
            <w:tcW w:w="9020" w:type="dxa"/>
            <w:gridSpan w:val="7"/>
            <w:tcBorders>
              <w:top w:val="nil"/>
              <w:left w:val="nil"/>
              <w:bottom w:val="nil"/>
              <w:right w:val="nil"/>
            </w:tcBorders>
            <w:shd w:val="clear" w:color="auto" w:fill="auto"/>
            <w:vAlign w:val="center"/>
            <w:hideMark/>
          </w:tcPr>
          <w:p w:rsidR="00DD0CC7" w:rsidRPr="00146AAD" w:rsidRDefault="00DD0CC7" w:rsidP="002F0866">
            <w:pPr>
              <w:widowControl/>
              <w:jc w:val="center"/>
              <w:rPr>
                <w:rFonts w:ascii="宋体" w:hAnsi="宋体" w:cs="宋体"/>
                <w:b/>
                <w:bCs/>
                <w:kern w:val="0"/>
                <w:sz w:val="32"/>
                <w:szCs w:val="32"/>
              </w:rPr>
            </w:pPr>
            <w:r w:rsidRPr="00146AAD">
              <w:rPr>
                <w:rFonts w:ascii="宋体" w:hAnsi="宋体" w:cs="宋体" w:hint="eastAsia"/>
                <w:b/>
                <w:bCs/>
                <w:kern w:val="0"/>
                <w:sz w:val="32"/>
                <w:szCs w:val="32"/>
              </w:rPr>
              <w:lastRenderedPageBreak/>
              <w:t>自治区财政项目支出绩效自评表</w:t>
            </w:r>
          </w:p>
        </w:tc>
      </w:tr>
      <w:tr w:rsidR="00DD0CC7" w:rsidRPr="00146AAD" w:rsidTr="002F0866">
        <w:trPr>
          <w:trHeight w:val="285"/>
        </w:trPr>
        <w:tc>
          <w:tcPr>
            <w:tcW w:w="9020" w:type="dxa"/>
            <w:gridSpan w:val="7"/>
            <w:tcBorders>
              <w:top w:val="nil"/>
              <w:left w:val="nil"/>
              <w:bottom w:val="nil"/>
              <w:right w:val="nil"/>
            </w:tcBorders>
            <w:shd w:val="clear" w:color="auto" w:fill="auto"/>
            <w:vAlign w:val="center"/>
            <w:hideMark/>
          </w:tcPr>
          <w:p w:rsidR="00DD0CC7" w:rsidRPr="00146AAD" w:rsidRDefault="00DD0CC7" w:rsidP="005936AC">
            <w:pPr>
              <w:widowControl/>
              <w:jc w:val="center"/>
              <w:rPr>
                <w:rFonts w:ascii="宋体" w:hAnsi="宋体" w:cs="宋体"/>
                <w:kern w:val="0"/>
                <w:sz w:val="24"/>
              </w:rPr>
            </w:pPr>
            <w:r w:rsidRPr="00146AAD">
              <w:rPr>
                <w:rFonts w:ascii="宋体" w:hAnsi="宋体" w:cs="宋体" w:hint="eastAsia"/>
                <w:kern w:val="0"/>
                <w:sz w:val="24"/>
              </w:rPr>
              <w:t>（</w:t>
            </w:r>
            <w:r>
              <w:rPr>
                <w:rFonts w:hint="eastAsia"/>
                <w:kern w:val="0"/>
                <w:sz w:val="24"/>
              </w:rPr>
              <w:t>2018</w:t>
            </w:r>
            <w:r w:rsidRPr="00146AAD">
              <w:rPr>
                <w:rFonts w:ascii="宋体" w:hAnsi="宋体" w:cs="宋体" w:hint="eastAsia"/>
                <w:kern w:val="0"/>
                <w:sz w:val="24"/>
              </w:rPr>
              <w:t>年度）</w:t>
            </w:r>
          </w:p>
        </w:tc>
      </w:tr>
      <w:tr w:rsidR="00DD0CC7" w:rsidRPr="00146AAD" w:rsidTr="002F0866">
        <w:trPr>
          <w:trHeight w:val="285"/>
        </w:trPr>
        <w:tc>
          <w:tcPr>
            <w:tcW w:w="720" w:type="dxa"/>
            <w:tcBorders>
              <w:top w:val="nil"/>
              <w:left w:val="nil"/>
              <w:bottom w:val="nil"/>
              <w:right w:val="nil"/>
            </w:tcBorders>
            <w:shd w:val="clear" w:color="auto" w:fill="auto"/>
            <w:vAlign w:val="center"/>
            <w:hideMark/>
          </w:tcPr>
          <w:p w:rsidR="00DD0CC7" w:rsidRPr="00146AAD" w:rsidRDefault="00DD0CC7" w:rsidP="002F0866">
            <w:pPr>
              <w:widowControl/>
              <w:jc w:val="center"/>
              <w:rPr>
                <w:rFonts w:ascii="宋体" w:hAnsi="宋体" w:cs="宋体"/>
                <w:kern w:val="0"/>
                <w:sz w:val="24"/>
              </w:rPr>
            </w:pPr>
          </w:p>
        </w:tc>
        <w:tc>
          <w:tcPr>
            <w:tcW w:w="1140" w:type="dxa"/>
            <w:tcBorders>
              <w:top w:val="nil"/>
              <w:left w:val="nil"/>
              <w:bottom w:val="nil"/>
              <w:right w:val="nil"/>
            </w:tcBorders>
            <w:shd w:val="clear" w:color="auto" w:fill="auto"/>
            <w:vAlign w:val="center"/>
            <w:hideMark/>
          </w:tcPr>
          <w:p w:rsidR="00DD0CC7" w:rsidRPr="00146AAD" w:rsidRDefault="00DD0CC7" w:rsidP="002F0866">
            <w:pPr>
              <w:widowControl/>
              <w:jc w:val="center"/>
              <w:rPr>
                <w:rFonts w:ascii="宋体" w:hAnsi="宋体" w:cs="宋体"/>
                <w:kern w:val="0"/>
                <w:sz w:val="24"/>
              </w:rPr>
            </w:pPr>
          </w:p>
        </w:tc>
        <w:tc>
          <w:tcPr>
            <w:tcW w:w="1360" w:type="dxa"/>
            <w:tcBorders>
              <w:top w:val="nil"/>
              <w:left w:val="nil"/>
              <w:bottom w:val="nil"/>
              <w:right w:val="nil"/>
            </w:tcBorders>
            <w:shd w:val="clear" w:color="auto" w:fill="auto"/>
            <w:vAlign w:val="center"/>
            <w:hideMark/>
          </w:tcPr>
          <w:p w:rsidR="00DD0CC7" w:rsidRPr="00146AAD" w:rsidRDefault="00DD0CC7" w:rsidP="002F0866">
            <w:pPr>
              <w:widowControl/>
              <w:jc w:val="center"/>
              <w:rPr>
                <w:rFonts w:ascii="宋体" w:hAnsi="宋体" w:cs="宋体"/>
                <w:kern w:val="0"/>
                <w:sz w:val="24"/>
              </w:rPr>
            </w:pPr>
          </w:p>
        </w:tc>
        <w:tc>
          <w:tcPr>
            <w:tcW w:w="1080" w:type="dxa"/>
            <w:tcBorders>
              <w:top w:val="nil"/>
              <w:left w:val="nil"/>
              <w:bottom w:val="nil"/>
              <w:right w:val="nil"/>
            </w:tcBorders>
            <w:shd w:val="clear" w:color="auto" w:fill="auto"/>
            <w:vAlign w:val="center"/>
            <w:hideMark/>
          </w:tcPr>
          <w:p w:rsidR="00DD0CC7" w:rsidRPr="00146AAD" w:rsidRDefault="00DD0CC7" w:rsidP="002F0866">
            <w:pPr>
              <w:widowControl/>
              <w:jc w:val="center"/>
              <w:rPr>
                <w:rFonts w:ascii="宋体" w:hAnsi="宋体" w:cs="宋体"/>
                <w:kern w:val="0"/>
                <w:sz w:val="24"/>
              </w:rPr>
            </w:pPr>
          </w:p>
        </w:tc>
        <w:tc>
          <w:tcPr>
            <w:tcW w:w="880" w:type="dxa"/>
            <w:tcBorders>
              <w:top w:val="nil"/>
              <w:left w:val="nil"/>
              <w:bottom w:val="nil"/>
              <w:right w:val="nil"/>
            </w:tcBorders>
            <w:shd w:val="clear" w:color="auto" w:fill="auto"/>
            <w:vAlign w:val="center"/>
            <w:hideMark/>
          </w:tcPr>
          <w:p w:rsidR="00DD0CC7" w:rsidRPr="00146AAD" w:rsidRDefault="00DD0CC7" w:rsidP="002F0866">
            <w:pPr>
              <w:widowControl/>
              <w:jc w:val="center"/>
              <w:rPr>
                <w:rFonts w:ascii="宋体" w:hAnsi="宋体" w:cs="宋体"/>
                <w:kern w:val="0"/>
                <w:sz w:val="24"/>
              </w:rPr>
            </w:pPr>
          </w:p>
        </w:tc>
        <w:tc>
          <w:tcPr>
            <w:tcW w:w="2060" w:type="dxa"/>
            <w:tcBorders>
              <w:top w:val="nil"/>
              <w:left w:val="nil"/>
              <w:bottom w:val="nil"/>
              <w:right w:val="nil"/>
            </w:tcBorders>
            <w:shd w:val="clear" w:color="auto" w:fill="auto"/>
            <w:vAlign w:val="center"/>
            <w:hideMark/>
          </w:tcPr>
          <w:p w:rsidR="00DD0CC7" w:rsidRPr="00146AAD" w:rsidRDefault="00DD0CC7" w:rsidP="002F0866">
            <w:pPr>
              <w:widowControl/>
              <w:jc w:val="center"/>
              <w:rPr>
                <w:rFonts w:ascii="宋体" w:hAnsi="宋体" w:cs="宋体"/>
                <w:kern w:val="0"/>
                <w:sz w:val="24"/>
              </w:rPr>
            </w:pPr>
          </w:p>
        </w:tc>
        <w:tc>
          <w:tcPr>
            <w:tcW w:w="1780" w:type="dxa"/>
            <w:tcBorders>
              <w:top w:val="nil"/>
              <w:left w:val="nil"/>
              <w:bottom w:val="nil"/>
              <w:right w:val="nil"/>
            </w:tcBorders>
            <w:shd w:val="clear" w:color="auto" w:fill="auto"/>
            <w:vAlign w:val="center"/>
            <w:hideMark/>
          </w:tcPr>
          <w:p w:rsidR="00DD0CC7" w:rsidRPr="00146AAD" w:rsidRDefault="00DD0CC7" w:rsidP="002F0866">
            <w:pPr>
              <w:widowControl/>
              <w:jc w:val="center"/>
              <w:rPr>
                <w:rFonts w:ascii="宋体" w:hAnsi="宋体" w:cs="宋体"/>
                <w:kern w:val="0"/>
                <w:sz w:val="24"/>
              </w:rPr>
            </w:pPr>
          </w:p>
        </w:tc>
      </w:tr>
      <w:tr w:rsidR="00DD0CC7" w:rsidRPr="00933103" w:rsidTr="002F0866">
        <w:trPr>
          <w:trHeight w:val="66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项目名称</w:t>
            </w:r>
          </w:p>
        </w:tc>
        <w:tc>
          <w:tcPr>
            <w:tcW w:w="5800" w:type="dxa"/>
            <w:gridSpan w:val="4"/>
            <w:tcBorders>
              <w:top w:val="single" w:sz="4" w:space="0" w:color="auto"/>
              <w:left w:val="nil"/>
              <w:bottom w:val="single" w:sz="4" w:space="0" w:color="auto"/>
              <w:right w:val="single" w:sz="4" w:space="0" w:color="auto"/>
            </w:tcBorders>
            <w:shd w:val="clear" w:color="auto" w:fill="auto"/>
            <w:vAlign w:val="center"/>
            <w:hideMark/>
          </w:tcPr>
          <w:p w:rsidR="00DD0CC7" w:rsidRPr="00933103" w:rsidRDefault="00DD0CC7" w:rsidP="002F0866">
            <w:pPr>
              <w:spacing w:line="700" w:lineRule="exact"/>
              <w:jc w:val="left"/>
              <w:rPr>
                <w:rFonts w:ascii="仿宋" w:eastAsia="仿宋" w:hAnsi="仿宋" w:cs="宋体"/>
                <w:kern w:val="0"/>
                <w:szCs w:val="22"/>
              </w:rPr>
            </w:pPr>
            <w:r w:rsidRPr="00933103">
              <w:rPr>
                <w:rFonts w:ascii="仿宋" w:eastAsia="仿宋" w:hAnsi="仿宋" w:cs="宋体" w:hint="eastAsia"/>
                <w:kern w:val="0"/>
                <w:sz w:val="22"/>
                <w:szCs w:val="22"/>
              </w:rPr>
              <w:t>体</w:t>
            </w:r>
            <w:proofErr w:type="gramStart"/>
            <w:r w:rsidRPr="00933103">
              <w:rPr>
                <w:rFonts w:ascii="仿宋" w:eastAsia="仿宋" w:hAnsi="仿宋" w:cs="宋体" w:hint="eastAsia"/>
                <w:kern w:val="0"/>
                <w:sz w:val="22"/>
                <w:szCs w:val="22"/>
              </w:rPr>
              <w:t>彩政府</w:t>
            </w:r>
            <w:proofErr w:type="gramEnd"/>
            <w:r w:rsidRPr="00933103">
              <w:rPr>
                <w:rFonts w:ascii="仿宋" w:eastAsia="仿宋" w:hAnsi="仿宋" w:cs="宋体" w:hint="eastAsia"/>
                <w:kern w:val="0"/>
                <w:sz w:val="22"/>
                <w:szCs w:val="22"/>
              </w:rPr>
              <w:t>采购项目资金</w:t>
            </w:r>
          </w:p>
        </w:tc>
      </w:tr>
      <w:tr w:rsidR="00DD0CC7" w:rsidRPr="00146AAD" w:rsidTr="002F0866">
        <w:trPr>
          <w:trHeight w:val="435"/>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预算单位</w:t>
            </w:r>
          </w:p>
        </w:tc>
        <w:tc>
          <w:tcPr>
            <w:tcW w:w="5800" w:type="dxa"/>
            <w:gridSpan w:val="4"/>
            <w:tcBorders>
              <w:top w:val="single" w:sz="4" w:space="0" w:color="auto"/>
              <w:left w:val="nil"/>
              <w:bottom w:val="single" w:sz="4" w:space="0" w:color="auto"/>
              <w:right w:val="single" w:sz="4" w:space="0" w:color="000000"/>
            </w:tcBorders>
            <w:shd w:val="clear" w:color="auto" w:fill="auto"/>
            <w:vAlign w:val="center"/>
            <w:hideMark/>
          </w:tcPr>
          <w:p w:rsidR="00DD0CC7" w:rsidRPr="00146AAD" w:rsidRDefault="00DD0CC7" w:rsidP="002F0866">
            <w:pPr>
              <w:widowControl/>
              <w:ind w:firstLineChars="250" w:firstLine="500"/>
              <w:rPr>
                <w:rFonts w:ascii="宋体" w:hAnsi="宋体" w:cs="宋体"/>
                <w:kern w:val="0"/>
                <w:sz w:val="20"/>
                <w:szCs w:val="20"/>
              </w:rPr>
            </w:pPr>
            <w:r>
              <w:rPr>
                <w:rFonts w:ascii="仿宋" w:eastAsia="仿宋" w:hAnsi="仿宋" w:cs="宋体" w:hint="eastAsia"/>
                <w:kern w:val="0"/>
                <w:sz w:val="20"/>
                <w:szCs w:val="20"/>
              </w:rPr>
              <w:t>新疆体育彩票管理中心</w:t>
            </w:r>
            <w:r w:rsidRPr="00146AAD">
              <w:rPr>
                <w:rFonts w:ascii="宋体" w:hAnsi="宋体" w:cs="宋体" w:hint="eastAsia"/>
                <w:kern w:val="0"/>
                <w:sz w:val="20"/>
                <w:szCs w:val="20"/>
              </w:rPr>
              <w:t xml:space="preserve">　</w:t>
            </w:r>
          </w:p>
        </w:tc>
      </w:tr>
      <w:tr w:rsidR="00DD0CC7" w:rsidRPr="00146AAD" w:rsidTr="002F0866">
        <w:trPr>
          <w:trHeight w:val="46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预算</w:t>
            </w:r>
            <w:r w:rsidRPr="00146AAD">
              <w:rPr>
                <w:rFonts w:ascii="宋体" w:hAnsi="宋体" w:cs="宋体" w:hint="eastAsia"/>
                <w:kern w:val="0"/>
                <w:sz w:val="20"/>
                <w:szCs w:val="20"/>
              </w:rPr>
              <w:br/>
              <w:t>执行</w:t>
            </w:r>
            <w:r w:rsidRPr="00146AAD">
              <w:rPr>
                <w:rFonts w:ascii="宋体" w:hAnsi="宋体" w:cs="宋体" w:hint="eastAsia"/>
                <w:kern w:val="0"/>
                <w:sz w:val="20"/>
                <w:szCs w:val="20"/>
              </w:rPr>
              <w:br/>
              <w:t>情况</w:t>
            </w:r>
            <w:r w:rsidRPr="00146AAD">
              <w:rPr>
                <w:rFonts w:ascii="宋体" w:hAnsi="宋体" w:cs="宋体" w:hint="eastAsia"/>
                <w:kern w:val="0"/>
                <w:sz w:val="20"/>
                <w:szCs w:val="20"/>
              </w:rPr>
              <w:br/>
              <w:t>（万元）</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预算数：</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27.33万元</w:t>
            </w:r>
          </w:p>
        </w:tc>
        <w:tc>
          <w:tcPr>
            <w:tcW w:w="206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执行数：</w:t>
            </w:r>
          </w:p>
        </w:tc>
        <w:tc>
          <w:tcPr>
            <w:tcW w:w="178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right"/>
              <w:rPr>
                <w:rFonts w:ascii="宋体" w:hAnsi="宋体" w:cs="宋体"/>
                <w:kern w:val="0"/>
                <w:sz w:val="20"/>
                <w:szCs w:val="20"/>
              </w:rPr>
            </w:pPr>
            <w:r>
              <w:rPr>
                <w:rFonts w:ascii="宋体" w:hAnsi="宋体" w:cs="宋体" w:hint="eastAsia"/>
                <w:kern w:val="0"/>
                <w:sz w:val="20"/>
                <w:szCs w:val="20"/>
              </w:rPr>
              <w:t>24.91万元</w:t>
            </w:r>
            <w:r w:rsidRPr="00146AAD">
              <w:rPr>
                <w:rFonts w:ascii="宋体" w:hAnsi="宋体" w:cs="宋体" w:hint="eastAsia"/>
                <w:kern w:val="0"/>
                <w:sz w:val="20"/>
                <w:szCs w:val="20"/>
              </w:rPr>
              <w:t xml:space="preserve">　</w:t>
            </w:r>
          </w:p>
        </w:tc>
      </w:tr>
      <w:tr w:rsidR="00DD0CC7" w:rsidRPr="00146AAD" w:rsidTr="002F0866">
        <w:trPr>
          <w:trHeight w:val="509"/>
        </w:trPr>
        <w:tc>
          <w:tcPr>
            <w:tcW w:w="720" w:type="dxa"/>
            <w:vMerge/>
            <w:tcBorders>
              <w:top w:val="nil"/>
              <w:left w:val="single" w:sz="4" w:space="0" w:color="auto"/>
              <w:bottom w:val="single" w:sz="4" w:space="0" w:color="auto"/>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Pr>
                <w:rFonts w:ascii="宋体" w:hAnsi="宋体" w:cs="宋体" w:hint="eastAsia"/>
                <w:kern w:val="0"/>
                <w:sz w:val="20"/>
                <w:szCs w:val="20"/>
              </w:rPr>
              <w:t>27.33</w:t>
            </w:r>
            <w:r w:rsidRPr="00146AAD">
              <w:rPr>
                <w:rFonts w:ascii="宋体" w:hAnsi="宋体" w:cs="宋体" w:hint="eastAsia"/>
                <w:kern w:val="0"/>
                <w:sz w:val="20"/>
                <w:szCs w:val="20"/>
              </w:rPr>
              <w:t xml:space="preserve">　</w:t>
            </w:r>
          </w:p>
        </w:tc>
        <w:tc>
          <w:tcPr>
            <w:tcW w:w="2060" w:type="dxa"/>
            <w:tcBorders>
              <w:top w:val="nil"/>
              <w:left w:val="nil"/>
              <w:bottom w:val="nil"/>
              <w:right w:val="single" w:sz="4" w:space="0" w:color="auto"/>
            </w:tcBorders>
            <w:shd w:val="clear" w:color="auto" w:fill="auto"/>
            <w:vAlign w:val="center"/>
            <w:hideMark/>
          </w:tcPr>
          <w:p w:rsidR="00DD0CC7" w:rsidRPr="00146AAD" w:rsidRDefault="00DD0CC7" w:rsidP="002F0866">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78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right"/>
              <w:rPr>
                <w:rFonts w:ascii="宋体" w:hAnsi="宋体" w:cs="宋体"/>
                <w:kern w:val="0"/>
                <w:sz w:val="20"/>
                <w:szCs w:val="20"/>
              </w:rPr>
            </w:pPr>
            <w:r>
              <w:rPr>
                <w:rFonts w:ascii="宋体" w:hAnsi="宋体" w:cs="宋体" w:hint="eastAsia"/>
                <w:kern w:val="0"/>
                <w:sz w:val="20"/>
                <w:szCs w:val="20"/>
              </w:rPr>
              <w:t>24.91</w:t>
            </w:r>
            <w:r w:rsidRPr="00146AAD">
              <w:rPr>
                <w:rFonts w:ascii="宋体" w:hAnsi="宋体" w:cs="宋体" w:hint="eastAsia"/>
                <w:kern w:val="0"/>
                <w:sz w:val="20"/>
                <w:szCs w:val="20"/>
              </w:rPr>
              <w:t xml:space="preserve">　</w:t>
            </w:r>
          </w:p>
        </w:tc>
      </w:tr>
      <w:tr w:rsidR="00DD0CC7" w:rsidRPr="00146AAD" w:rsidTr="002F0866">
        <w:trPr>
          <w:trHeight w:val="433"/>
        </w:trPr>
        <w:tc>
          <w:tcPr>
            <w:tcW w:w="720" w:type="dxa"/>
            <w:vMerge/>
            <w:tcBorders>
              <w:top w:val="nil"/>
              <w:left w:val="single" w:sz="4" w:space="0" w:color="auto"/>
              <w:bottom w:val="single" w:sz="4" w:space="0" w:color="auto"/>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0</w:t>
            </w:r>
          </w:p>
        </w:tc>
        <w:tc>
          <w:tcPr>
            <w:tcW w:w="2060" w:type="dxa"/>
            <w:tcBorders>
              <w:top w:val="single" w:sz="4" w:space="0" w:color="auto"/>
              <w:left w:val="nil"/>
              <w:bottom w:val="nil"/>
              <w:right w:val="single" w:sz="4" w:space="0" w:color="auto"/>
            </w:tcBorders>
            <w:shd w:val="clear" w:color="auto" w:fill="auto"/>
            <w:vAlign w:val="center"/>
            <w:hideMark/>
          </w:tcPr>
          <w:p w:rsidR="00DD0CC7" w:rsidRPr="00146AAD" w:rsidRDefault="00DD0CC7" w:rsidP="002F0866">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78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right"/>
              <w:rPr>
                <w:rFonts w:ascii="宋体" w:hAnsi="宋体" w:cs="宋体"/>
                <w:kern w:val="0"/>
                <w:sz w:val="20"/>
                <w:szCs w:val="20"/>
              </w:rPr>
            </w:pPr>
            <w:r>
              <w:rPr>
                <w:rFonts w:ascii="宋体" w:hAnsi="宋体" w:cs="宋体" w:hint="eastAsia"/>
                <w:kern w:val="0"/>
                <w:sz w:val="20"/>
                <w:szCs w:val="20"/>
              </w:rPr>
              <w:t>0</w:t>
            </w:r>
            <w:r w:rsidRPr="00146AAD">
              <w:rPr>
                <w:rFonts w:ascii="宋体" w:hAnsi="宋体" w:cs="宋体" w:hint="eastAsia"/>
                <w:kern w:val="0"/>
                <w:sz w:val="20"/>
                <w:szCs w:val="20"/>
              </w:rPr>
              <w:t xml:space="preserve">　</w:t>
            </w:r>
          </w:p>
        </w:tc>
      </w:tr>
      <w:tr w:rsidR="00DD0CC7" w:rsidRPr="00146AAD" w:rsidTr="002F0866">
        <w:trPr>
          <w:trHeight w:val="45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目标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4460" w:type="dxa"/>
            <w:gridSpan w:val="4"/>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预期目标</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实际完成目标</w:t>
            </w:r>
          </w:p>
        </w:tc>
      </w:tr>
      <w:tr w:rsidR="00DD0CC7" w:rsidRPr="00837F58" w:rsidTr="002F0866">
        <w:trPr>
          <w:trHeight w:val="1425"/>
        </w:trPr>
        <w:tc>
          <w:tcPr>
            <w:tcW w:w="720" w:type="dxa"/>
            <w:vMerge/>
            <w:tcBorders>
              <w:top w:val="nil"/>
              <w:left w:val="single" w:sz="4" w:space="0" w:color="auto"/>
              <w:bottom w:val="single" w:sz="4" w:space="0" w:color="auto"/>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4460" w:type="dxa"/>
            <w:gridSpan w:val="4"/>
            <w:tcBorders>
              <w:top w:val="single" w:sz="4" w:space="0" w:color="auto"/>
              <w:left w:val="nil"/>
              <w:bottom w:val="single" w:sz="4" w:space="0" w:color="auto"/>
              <w:right w:val="single" w:sz="4" w:space="0" w:color="000000"/>
            </w:tcBorders>
            <w:shd w:val="clear" w:color="auto" w:fill="auto"/>
            <w:hideMark/>
          </w:tcPr>
          <w:p w:rsidR="00DD0CC7" w:rsidRPr="00837F58" w:rsidRDefault="00DD0CC7" w:rsidP="002F0866">
            <w:pPr>
              <w:widowControl/>
              <w:jc w:val="left"/>
              <w:rPr>
                <w:rFonts w:ascii="宋体" w:hAnsi="宋体" w:cs="宋体"/>
                <w:kern w:val="0"/>
                <w:szCs w:val="22"/>
              </w:rPr>
            </w:pPr>
            <w:r w:rsidRPr="00146AAD">
              <w:rPr>
                <w:rFonts w:ascii="宋体" w:hAnsi="宋体" w:cs="宋体" w:hint="eastAsia"/>
                <w:kern w:val="0"/>
                <w:sz w:val="20"/>
                <w:szCs w:val="20"/>
              </w:rPr>
              <w:t xml:space="preserve">　</w:t>
            </w:r>
            <w:r w:rsidRPr="00837F58">
              <w:rPr>
                <w:rFonts w:ascii="仿宋" w:eastAsia="仿宋" w:hAnsi="仿宋" w:hint="eastAsia"/>
                <w:sz w:val="22"/>
                <w:szCs w:val="22"/>
              </w:rPr>
              <w:t>通过对办公设备的配备，给员工带来了舒适的工作环境；提高了工作效率；</w:t>
            </w:r>
            <w:r>
              <w:rPr>
                <w:rFonts w:ascii="仿宋" w:eastAsia="仿宋" w:hAnsi="仿宋" w:hint="eastAsia"/>
                <w:sz w:val="22"/>
                <w:szCs w:val="22"/>
              </w:rPr>
              <w:t>通过车辆保险，确保了车辆得安全，使得</w:t>
            </w:r>
            <w:r w:rsidRPr="00837F58">
              <w:rPr>
                <w:rFonts w:ascii="仿宋" w:eastAsia="仿宋" w:hAnsi="仿宋" w:hint="eastAsia"/>
                <w:sz w:val="22"/>
                <w:szCs w:val="22"/>
              </w:rPr>
              <w:t>工作效率得到了提高</w:t>
            </w:r>
          </w:p>
        </w:tc>
        <w:tc>
          <w:tcPr>
            <w:tcW w:w="3840" w:type="dxa"/>
            <w:gridSpan w:val="2"/>
            <w:tcBorders>
              <w:top w:val="single" w:sz="4" w:space="0" w:color="auto"/>
              <w:left w:val="nil"/>
              <w:bottom w:val="single" w:sz="4" w:space="0" w:color="auto"/>
              <w:right w:val="single" w:sz="4" w:space="0" w:color="000000"/>
            </w:tcBorders>
            <w:shd w:val="clear" w:color="auto" w:fill="auto"/>
            <w:hideMark/>
          </w:tcPr>
          <w:p w:rsidR="00DD0CC7" w:rsidRPr="00837F58" w:rsidRDefault="00DD0CC7" w:rsidP="002F0866">
            <w:pPr>
              <w:widowControl/>
              <w:jc w:val="left"/>
              <w:rPr>
                <w:rFonts w:ascii="宋体" w:hAnsi="宋体" w:cs="宋体"/>
                <w:kern w:val="0"/>
                <w:szCs w:val="22"/>
              </w:rPr>
            </w:pPr>
            <w:r w:rsidRPr="00837F58">
              <w:rPr>
                <w:rFonts w:ascii="仿宋" w:eastAsia="仿宋" w:hAnsi="仿宋" w:hint="eastAsia"/>
                <w:sz w:val="22"/>
                <w:szCs w:val="22"/>
              </w:rPr>
              <w:t>通过对办公设备的配备，给员工带来了舒适的工作环境；提高了工作效率；</w:t>
            </w:r>
            <w:r>
              <w:rPr>
                <w:rFonts w:ascii="仿宋" w:eastAsia="仿宋" w:hAnsi="仿宋" w:hint="eastAsia"/>
                <w:sz w:val="22"/>
                <w:szCs w:val="22"/>
              </w:rPr>
              <w:t>通过车辆保险，确保了车辆得安全，</w:t>
            </w:r>
            <w:r w:rsidRPr="00837F58">
              <w:rPr>
                <w:rFonts w:ascii="仿宋" w:eastAsia="仿宋" w:hAnsi="仿宋" w:hint="eastAsia"/>
                <w:sz w:val="22"/>
                <w:szCs w:val="22"/>
              </w:rPr>
              <w:t>工作效率得到了</w:t>
            </w:r>
            <w:r>
              <w:rPr>
                <w:rFonts w:ascii="仿宋" w:eastAsia="仿宋" w:hAnsi="仿宋" w:hint="eastAsia"/>
                <w:sz w:val="22"/>
                <w:szCs w:val="22"/>
              </w:rPr>
              <w:t>大大</w:t>
            </w:r>
            <w:r w:rsidRPr="00837F58">
              <w:rPr>
                <w:rFonts w:ascii="仿宋" w:eastAsia="仿宋" w:hAnsi="仿宋" w:hint="eastAsia"/>
                <w:sz w:val="22"/>
                <w:szCs w:val="22"/>
              </w:rPr>
              <w:t>提高</w:t>
            </w:r>
          </w:p>
        </w:tc>
      </w:tr>
      <w:tr w:rsidR="00DD0CC7" w:rsidRPr="00146AAD" w:rsidTr="002F0866">
        <w:trPr>
          <w:trHeight w:val="720"/>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绩效</w:t>
            </w:r>
            <w:r w:rsidRPr="00146AAD">
              <w:rPr>
                <w:rFonts w:ascii="宋体" w:hAnsi="宋体" w:cs="宋体" w:hint="eastAsia"/>
                <w:kern w:val="0"/>
                <w:sz w:val="20"/>
                <w:szCs w:val="20"/>
              </w:rPr>
              <w:br/>
              <w:t>指标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1140" w:type="dxa"/>
            <w:tcBorders>
              <w:top w:val="nil"/>
              <w:left w:val="nil"/>
              <w:bottom w:val="nil"/>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一级指标</w:t>
            </w:r>
          </w:p>
        </w:tc>
        <w:tc>
          <w:tcPr>
            <w:tcW w:w="136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二级指标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三级指标</w:t>
            </w:r>
          </w:p>
        </w:tc>
        <w:tc>
          <w:tcPr>
            <w:tcW w:w="206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预期指标值（包含数字及文字描述）</w:t>
            </w:r>
          </w:p>
        </w:tc>
        <w:tc>
          <w:tcPr>
            <w:tcW w:w="178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实际完成指标值（包含数字及文字描述）</w:t>
            </w:r>
          </w:p>
        </w:tc>
      </w:tr>
      <w:tr w:rsidR="00DD0CC7" w:rsidRPr="00146AAD" w:rsidTr="002F0866">
        <w:trPr>
          <w:trHeight w:val="750"/>
        </w:trPr>
        <w:tc>
          <w:tcPr>
            <w:tcW w:w="720" w:type="dxa"/>
            <w:vMerge/>
            <w:tcBorders>
              <w:top w:val="nil"/>
              <w:left w:val="single" w:sz="4" w:space="0" w:color="auto"/>
              <w:bottom w:val="single" w:sz="4" w:space="0" w:color="000000"/>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项目完成指标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数量指标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购置办公设备56件</w:t>
            </w:r>
          </w:p>
        </w:tc>
        <w:tc>
          <w:tcPr>
            <w:tcW w:w="2060" w:type="dxa"/>
            <w:tcBorders>
              <w:top w:val="nil"/>
              <w:left w:val="nil"/>
              <w:bottom w:val="single" w:sz="4" w:space="0" w:color="auto"/>
              <w:right w:val="single" w:sz="4" w:space="0" w:color="auto"/>
            </w:tcBorders>
            <w:shd w:val="clear" w:color="auto" w:fill="auto"/>
            <w:vAlign w:val="center"/>
            <w:hideMark/>
          </w:tcPr>
          <w:p w:rsidR="00DD0CC7"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DD0CC7" w:rsidRPr="00146AAD" w:rsidRDefault="00DD0CC7" w:rsidP="002F0866">
            <w:pPr>
              <w:widowControl/>
              <w:jc w:val="left"/>
              <w:rPr>
                <w:rFonts w:ascii="宋体" w:hAnsi="宋体" w:cs="宋体"/>
                <w:kern w:val="0"/>
                <w:sz w:val="20"/>
                <w:szCs w:val="20"/>
              </w:rPr>
            </w:pPr>
            <w:r>
              <w:rPr>
                <w:rFonts w:ascii="宋体" w:hAnsi="宋体" w:cs="宋体" w:hint="eastAsia"/>
                <w:kern w:val="0"/>
                <w:sz w:val="20"/>
                <w:szCs w:val="20"/>
              </w:rPr>
              <w:t>购置率达到100%</w:t>
            </w:r>
          </w:p>
          <w:p w:rsidR="00DD0CC7" w:rsidRPr="00146AAD" w:rsidRDefault="00DD0CC7"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DD0CC7" w:rsidRPr="00146AAD" w:rsidRDefault="00DD0CC7" w:rsidP="002F0866">
            <w:pPr>
              <w:jc w:val="left"/>
              <w:rPr>
                <w:rFonts w:ascii="宋体" w:hAnsi="宋体" w:cs="宋体"/>
                <w:kern w:val="0"/>
                <w:sz w:val="20"/>
                <w:szCs w:val="20"/>
              </w:rPr>
            </w:pPr>
            <w:r>
              <w:rPr>
                <w:rFonts w:ascii="宋体" w:hAnsi="宋体" w:cs="宋体" w:hint="eastAsia"/>
                <w:kern w:val="0"/>
                <w:sz w:val="20"/>
                <w:szCs w:val="20"/>
              </w:rPr>
              <w:t>购置率达到100%</w:t>
            </w:r>
          </w:p>
        </w:tc>
      </w:tr>
      <w:tr w:rsidR="00DD0CC7" w:rsidRPr="00146AAD" w:rsidTr="002F0866">
        <w:trPr>
          <w:trHeight w:val="970"/>
        </w:trPr>
        <w:tc>
          <w:tcPr>
            <w:tcW w:w="720" w:type="dxa"/>
            <w:vMerge/>
            <w:tcBorders>
              <w:top w:val="nil"/>
              <w:left w:val="single" w:sz="4" w:space="0" w:color="auto"/>
              <w:bottom w:val="single" w:sz="4" w:space="0" w:color="000000"/>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质量指标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办公设备购置验收合格率，成果转换率</w:t>
            </w:r>
          </w:p>
        </w:tc>
        <w:tc>
          <w:tcPr>
            <w:tcW w:w="206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大于等于90%</w:t>
            </w:r>
          </w:p>
        </w:tc>
        <w:tc>
          <w:tcPr>
            <w:tcW w:w="178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DD0CC7" w:rsidRDefault="00DD0CC7"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p w:rsidR="00DD0CC7" w:rsidRPr="00146AAD" w:rsidRDefault="00DD0CC7" w:rsidP="002F0866">
            <w:pPr>
              <w:jc w:val="left"/>
              <w:rPr>
                <w:rFonts w:ascii="宋体" w:hAnsi="宋体" w:cs="宋体"/>
                <w:kern w:val="0"/>
                <w:sz w:val="20"/>
                <w:szCs w:val="20"/>
              </w:rPr>
            </w:pPr>
            <w:r>
              <w:rPr>
                <w:rFonts w:ascii="宋体" w:hAnsi="宋体" w:cs="宋体" w:hint="eastAsia"/>
                <w:kern w:val="0"/>
                <w:sz w:val="20"/>
                <w:szCs w:val="20"/>
              </w:rPr>
              <w:t>大于等于90%</w:t>
            </w:r>
          </w:p>
        </w:tc>
      </w:tr>
      <w:tr w:rsidR="00DD0CC7" w:rsidRPr="00146AAD" w:rsidTr="002F0866">
        <w:trPr>
          <w:trHeight w:val="735"/>
        </w:trPr>
        <w:tc>
          <w:tcPr>
            <w:tcW w:w="720" w:type="dxa"/>
            <w:vMerge/>
            <w:tcBorders>
              <w:top w:val="nil"/>
              <w:left w:val="single" w:sz="4" w:space="0" w:color="auto"/>
              <w:bottom w:val="single" w:sz="4" w:space="0" w:color="000000"/>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时效指标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Pr>
                <w:rFonts w:ascii="宋体" w:hAnsi="宋体" w:cs="宋体" w:hint="eastAsia"/>
                <w:kern w:val="0"/>
                <w:sz w:val="20"/>
                <w:szCs w:val="20"/>
              </w:rPr>
              <w:t>办公设备购置项目完成率</w:t>
            </w:r>
          </w:p>
        </w:tc>
        <w:tc>
          <w:tcPr>
            <w:tcW w:w="206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大于等于98%</w:t>
            </w:r>
          </w:p>
          <w:p w:rsidR="00DD0CC7" w:rsidRPr="00146AAD" w:rsidRDefault="00DD0CC7"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DD0CC7" w:rsidRPr="00146AAD" w:rsidRDefault="00DD0CC7"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大于等于98%</w:t>
            </w:r>
          </w:p>
        </w:tc>
      </w:tr>
      <w:tr w:rsidR="00DD0CC7" w:rsidRPr="00146AAD" w:rsidTr="002F0866">
        <w:trPr>
          <w:trHeight w:val="970"/>
        </w:trPr>
        <w:tc>
          <w:tcPr>
            <w:tcW w:w="720" w:type="dxa"/>
            <w:vMerge/>
            <w:tcBorders>
              <w:top w:val="nil"/>
              <w:left w:val="single" w:sz="4" w:space="0" w:color="auto"/>
              <w:bottom w:val="single" w:sz="4" w:space="0" w:color="000000"/>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成本指标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占年度销售机构业务费比例</w:t>
            </w:r>
          </w:p>
        </w:tc>
        <w:tc>
          <w:tcPr>
            <w:tcW w:w="206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等于1%</w:t>
            </w:r>
          </w:p>
          <w:p w:rsidR="00DD0CC7" w:rsidRPr="00146AAD" w:rsidRDefault="00DD0CC7"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DD0CC7" w:rsidRDefault="00DD0CC7"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p w:rsidR="00DD0CC7" w:rsidRPr="00146AAD" w:rsidRDefault="00DD0CC7" w:rsidP="002F0866">
            <w:pPr>
              <w:ind w:firstLineChars="100" w:firstLine="200"/>
              <w:jc w:val="left"/>
              <w:rPr>
                <w:rFonts w:ascii="宋体" w:hAnsi="宋体" w:cs="宋体"/>
                <w:kern w:val="0"/>
                <w:sz w:val="20"/>
                <w:szCs w:val="20"/>
              </w:rPr>
            </w:pPr>
            <w:r>
              <w:rPr>
                <w:rFonts w:ascii="宋体" w:hAnsi="宋体" w:cs="宋体" w:hint="eastAsia"/>
                <w:kern w:val="0"/>
                <w:sz w:val="20"/>
                <w:szCs w:val="20"/>
              </w:rPr>
              <w:t>等于1%</w:t>
            </w:r>
          </w:p>
        </w:tc>
      </w:tr>
      <w:tr w:rsidR="00DD0CC7" w:rsidRPr="00146AAD" w:rsidTr="002F0866">
        <w:trPr>
          <w:trHeight w:val="810"/>
        </w:trPr>
        <w:tc>
          <w:tcPr>
            <w:tcW w:w="720" w:type="dxa"/>
            <w:vMerge/>
            <w:tcBorders>
              <w:top w:val="nil"/>
              <w:left w:val="single" w:sz="4" w:space="0" w:color="auto"/>
              <w:bottom w:val="single" w:sz="4" w:space="0" w:color="000000"/>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项目效果指标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经济效益</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彩票销量及公益金增幅</w:t>
            </w:r>
          </w:p>
        </w:tc>
        <w:tc>
          <w:tcPr>
            <w:tcW w:w="206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大于等于10%</w:t>
            </w:r>
          </w:p>
          <w:p w:rsidR="00DD0CC7" w:rsidRPr="00146AAD" w:rsidRDefault="00DD0CC7"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DD0CC7" w:rsidRPr="00146AAD" w:rsidRDefault="00DD0CC7" w:rsidP="002F0866">
            <w:pPr>
              <w:jc w:val="left"/>
              <w:rPr>
                <w:rFonts w:ascii="宋体" w:hAnsi="宋体" w:cs="宋体"/>
                <w:kern w:val="0"/>
                <w:sz w:val="20"/>
                <w:szCs w:val="20"/>
              </w:rPr>
            </w:pPr>
            <w:r>
              <w:rPr>
                <w:rFonts w:ascii="宋体" w:hAnsi="宋体" w:cs="宋体" w:hint="eastAsia"/>
                <w:kern w:val="0"/>
                <w:sz w:val="20"/>
                <w:szCs w:val="20"/>
              </w:rPr>
              <w:t>大于等于10%</w:t>
            </w:r>
            <w:r w:rsidRPr="00146AAD">
              <w:rPr>
                <w:rFonts w:ascii="宋体" w:hAnsi="宋体" w:cs="宋体" w:hint="eastAsia"/>
                <w:kern w:val="0"/>
                <w:sz w:val="20"/>
                <w:szCs w:val="20"/>
              </w:rPr>
              <w:t xml:space="preserve">　</w:t>
            </w:r>
          </w:p>
        </w:tc>
      </w:tr>
      <w:tr w:rsidR="00DD0CC7" w:rsidRPr="00146AAD" w:rsidTr="002F0866">
        <w:trPr>
          <w:trHeight w:val="970"/>
        </w:trPr>
        <w:tc>
          <w:tcPr>
            <w:tcW w:w="720" w:type="dxa"/>
            <w:vMerge/>
            <w:tcBorders>
              <w:top w:val="nil"/>
              <w:left w:val="single" w:sz="4" w:space="0" w:color="auto"/>
              <w:bottom w:val="single" w:sz="4" w:space="0" w:color="000000"/>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社会效益</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彩票公益金社会影响力</w:t>
            </w:r>
          </w:p>
        </w:tc>
        <w:tc>
          <w:tcPr>
            <w:tcW w:w="206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 xml:space="preserve">     提升</w:t>
            </w:r>
          </w:p>
        </w:tc>
        <w:tc>
          <w:tcPr>
            <w:tcW w:w="178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DD0CC7" w:rsidRDefault="00DD0CC7"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p w:rsidR="00DD0CC7" w:rsidRPr="00146AAD" w:rsidRDefault="00DD0CC7" w:rsidP="002F0866">
            <w:pPr>
              <w:ind w:firstLineChars="150" w:firstLine="300"/>
              <w:jc w:val="left"/>
              <w:rPr>
                <w:rFonts w:ascii="宋体" w:hAnsi="宋体" w:cs="宋体"/>
                <w:kern w:val="0"/>
                <w:sz w:val="20"/>
                <w:szCs w:val="20"/>
              </w:rPr>
            </w:pPr>
            <w:r>
              <w:rPr>
                <w:rFonts w:ascii="宋体" w:hAnsi="宋体" w:cs="宋体" w:hint="eastAsia"/>
                <w:kern w:val="0"/>
                <w:sz w:val="20"/>
                <w:szCs w:val="20"/>
              </w:rPr>
              <w:t>明显提升</w:t>
            </w:r>
          </w:p>
        </w:tc>
      </w:tr>
      <w:tr w:rsidR="00DD0CC7" w:rsidRPr="00146AAD" w:rsidTr="002F0866">
        <w:trPr>
          <w:trHeight w:val="970"/>
        </w:trPr>
        <w:tc>
          <w:tcPr>
            <w:tcW w:w="720" w:type="dxa"/>
            <w:vMerge/>
            <w:tcBorders>
              <w:top w:val="nil"/>
              <w:left w:val="single" w:sz="4" w:space="0" w:color="auto"/>
              <w:bottom w:val="single" w:sz="4" w:space="0" w:color="000000"/>
              <w:right w:val="single" w:sz="4" w:space="0" w:color="auto"/>
            </w:tcBorders>
            <w:vAlign w:val="center"/>
            <w:hideMark/>
          </w:tcPr>
          <w:p w:rsidR="00DD0CC7" w:rsidRPr="00146AAD" w:rsidRDefault="00DD0CC7" w:rsidP="002F0866">
            <w:pPr>
              <w:widowControl/>
              <w:jc w:val="left"/>
              <w:rPr>
                <w:rFonts w:ascii="宋体" w:hAnsi="宋体" w:cs="宋体"/>
                <w:kern w:val="0"/>
                <w:sz w:val="20"/>
                <w:szCs w:val="20"/>
              </w:rPr>
            </w:pP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满意度</w:t>
            </w:r>
            <w:r w:rsidRPr="00146AAD">
              <w:rPr>
                <w:rFonts w:ascii="宋体" w:hAnsi="宋体" w:cs="宋体" w:hint="eastAsia"/>
                <w:kern w:val="0"/>
                <w:sz w:val="20"/>
                <w:szCs w:val="20"/>
              </w:rPr>
              <w:br/>
              <w:t>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满意度指标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Pr>
                <w:rFonts w:ascii="宋体" w:hAnsi="宋体" w:cs="宋体" w:hint="eastAsia"/>
                <w:kern w:val="0"/>
                <w:sz w:val="20"/>
                <w:szCs w:val="20"/>
              </w:rPr>
              <w:t>员工满意度</w:t>
            </w:r>
          </w:p>
        </w:tc>
        <w:tc>
          <w:tcPr>
            <w:tcW w:w="206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等于大于98%</w:t>
            </w:r>
            <w:r w:rsidRPr="00146AAD">
              <w:rPr>
                <w:rFonts w:ascii="宋体" w:hAnsi="宋体" w:cs="宋体" w:hint="eastAsia"/>
                <w:kern w:val="0"/>
                <w:sz w:val="20"/>
                <w:szCs w:val="20"/>
              </w:rPr>
              <w:t xml:space="preserve">　</w:t>
            </w:r>
          </w:p>
          <w:p w:rsidR="00DD0CC7" w:rsidRPr="00146AAD" w:rsidRDefault="00DD0CC7" w:rsidP="002F0866">
            <w:pPr>
              <w:jc w:val="center"/>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D0CC7" w:rsidRPr="00146AAD" w:rsidRDefault="00DD0CC7"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等于大于98%</w:t>
            </w:r>
          </w:p>
        </w:tc>
      </w:tr>
    </w:tbl>
    <w:p w:rsidR="00DD0CC7" w:rsidRPr="00DD0CC7" w:rsidRDefault="00DD0CC7" w:rsidP="00DD0CC7">
      <w:pPr>
        <w:spacing w:line="540" w:lineRule="exact"/>
        <w:ind w:firstLineChars="181" w:firstLine="565"/>
        <w:rPr>
          <w:rFonts w:ascii="仿宋_GB2312" w:eastAsia="仿宋_GB2312"/>
          <w:spacing w:val="-4"/>
          <w:sz w:val="32"/>
          <w:szCs w:val="32"/>
        </w:rPr>
      </w:pPr>
    </w:p>
    <w:p w:rsidR="005F2F18" w:rsidRPr="00103C31" w:rsidRDefault="007944FD" w:rsidP="00ED5FEA">
      <w:pPr>
        <w:spacing w:line="540" w:lineRule="exact"/>
        <w:ind w:firstLineChars="200" w:firstLine="640"/>
        <w:rPr>
          <w:rFonts w:ascii="仿宋" w:eastAsia="仿宋" w:hAnsi="仿宋"/>
          <w:sz w:val="32"/>
          <w:szCs w:val="32"/>
        </w:rPr>
      </w:pPr>
      <w:r>
        <w:rPr>
          <w:rFonts w:ascii="仿宋_GB2312" w:eastAsia="仿宋_GB2312" w:hint="eastAsia"/>
          <w:sz w:val="32"/>
          <w:szCs w:val="32"/>
        </w:rPr>
        <w:lastRenderedPageBreak/>
        <w:t>5、</w:t>
      </w:r>
      <w:r w:rsidR="005F2F18">
        <w:rPr>
          <w:rFonts w:ascii="仿宋_GB2312" w:eastAsia="仿宋_GB2312" w:hint="eastAsia"/>
          <w:sz w:val="32"/>
          <w:szCs w:val="32"/>
        </w:rPr>
        <w:t>体</w:t>
      </w:r>
      <w:proofErr w:type="gramStart"/>
      <w:r w:rsidR="005F2F18">
        <w:rPr>
          <w:rFonts w:ascii="仿宋_GB2312" w:eastAsia="仿宋_GB2312" w:hint="eastAsia"/>
          <w:sz w:val="32"/>
          <w:szCs w:val="32"/>
        </w:rPr>
        <w:t>彩运行</w:t>
      </w:r>
      <w:proofErr w:type="gramEnd"/>
      <w:r w:rsidR="005F2F18">
        <w:rPr>
          <w:rFonts w:ascii="仿宋_GB2312" w:eastAsia="仿宋_GB2312" w:hint="eastAsia"/>
          <w:sz w:val="32"/>
          <w:szCs w:val="32"/>
        </w:rPr>
        <w:t>保障项目资金绩效</w:t>
      </w:r>
      <w:r>
        <w:rPr>
          <w:rFonts w:ascii="仿宋_GB2312" w:eastAsia="仿宋_GB2312" w:hint="eastAsia"/>
          <w:sz w:val="32"/>
          <w:szCs w:val="32"/>
        </w:rPr>
        <w:t>自评综述：根据年初设定的绩效目标，</w:t>
      </w:r>
      <w:r w:rsidR="005F2F18">
        <w:rPr>
          <w:rFonts w:ascii="仿宋_GB2312" w:eastAsia="仿宋_GB2312" w:hint="eastAsia"/>
          <w:sz w:val="32"/>
          <w:szCs w:val="32"/>
        </w:rPr>
        <w:t>体</w:t>
      </w:r>
      <w:proofErr w:type="gramStart"/>
      <w:r w:rsidR="005F2F18">
        <w:rPr>
          <w:rFonts w:ascii="仿宋_GB2312" w:eastAsia="仿宋_GB2312" w:hint="eastAsia"/>
          <w:sz w:val="32"/>
          <w:szCs w:val="32"/>
        </w:rPr>
        <w:t>彩运行</w:t>
      </w:r>
      <w:proofErr w:type="gramEnd"/>
      <w:r w:rsidR="005F2F18">
        <w:rPr>
          <w:rFonts w:ascii="仿宋_GB2312" w:eastAsia="仿宋_GB2312" w:hint="eastAsia"/>
          <w:sz w:val="32"/>
          <w:szCs w:val="32"/>
        </w:rPr>
        <w:t>保障</w:t>
      </w:r>
      <w:r>
        <w:rPr>
          <w:rFonts w:ascii="仿宋_GB2312" w:eastAsia="仿宋_GB2312" w:hint="eastAsia"/>
          <w:sz w:val="32"/>
          <w:szCs w:val="32"/>
        </w:rPr>
        <w:t>项目绩效自评得分为</w:t>
      </w:r>
      <w:r w:rsidR="005F2F18">
        <w:rPr>
          <w:rFonts w:ascii="仿宋_GB2312" w:eastAsia="仿宋_GB2312" w:hint="eastAsia"/>
          <w:sz w:val="32"/>
          <w:szCs w:val="32"/>
        </w:rPr>
        <w:t>70</w:t>
      </w:r>
      <w:r>
        <w:rPr>
          <w:rFonts w:ascii="仿宋_GB2312" w:eastAsia="仿宋_GB2312" w:hint="eastAsia"/>
          <w:sz w:val="32"/>
          <w:szCs w:val="32"/>
        </w:rPr>
        <w:t>分。项目全年预算数为</w:t>
      </w:r>
      <w:r w:rsidR="005F2F18">
        <w:rPr>
          <w:rFonts w:ascii="仿宋_GB2312" w:eastAsia="仿宋_GB2312" w:hint="eastAsia"/>
          <w:sz w:val="32"/>
          <w:szCs w:val="32"/>
        </w:rPr>
        <w:t>5868.67</w:t>
      </w:r>
      <w:r>
        <w:rPr>
          <w:rFonts w:ascii="仿宋_GB2312" w:eastAsia="仿宋_GB2312" w:hint="eastAsia"/>
          <w:sz w:val="32"/>
          <w:szCs w:val="32"/>
        </w:rPr>
        <w:t>万元，执行数为</w:t>
      </w:r>
      <w:r w:rsidR="005F2F18">
        <w:rPr>
          <w:rFonts w:ascii="仿宋_GB2312" w:eastAsia="仿宋_GB2312" w:hint="eastAsia"/>
          <w:sz w:val="32"/>
          <w:szCs w:val="32"/>
        </w:rPr>
        <w:t>5868.67</w:t>
      </w:r>
      <w:r>
        <w:rPr>
          <w:rFonts w:ascii="仿宋_GB2312" w:eastAsia="仿宋_GB2312" w:hint="eastAsia"/>
          <w:sz w:val="32"/>
          <w:szCs w:val="32"/>
        </w:rPr>
        <w:t>万元，完成预算的</w:t>
      </w:r>
      <w:r w:rsidR="005F2F18">
        <w:rPr>
          <w:rFonts w:ascii="仿宋_GB2312" w:eastAsia="仿宋_GB2312" w:hint="eastAsia"/>
          <w:sz w:val="32"/>
          <w:szCs w:val="32"/>
        </w:rPr>
        <w:t>100</w:t>
      </w:r>
      <w:r>
        <w:rPr>
          <w:rFonts w:ascii="仿宋_GB2312" w:eastAsia="仿宋_GB2312" w:hint="eastAsia"/>
          <w:sz w:val="32"/>
          <w:szCs w:val="32"/>
        </w:rPr>
        <w:t>%。主要产出和效果：</w:t>
      </w:r>
      <w:r w:rsidR="005F2F18" w:rsidRPr="005F2F18">
        <w:rPr>
          <w:rFonts w:ascii="仿宋_GB2312" w:eastAsia="仿宋_GB2312" w:hint="eastAsia"/>
          <w:b/>
          <w:sz w:val="32"/>
          <w:szCs w:val="32"/>
        </w:rPr>
        <w:t>一是</w:t>
      </w:r>
      <w:r w:rsidR="005F2F18" w:rsidRPr="00EF7C98">
        <w:rPr>
          <w:rFonts w:ascii="仿宋" w:eastAsia="仿宋" w:hAnsi="仿宋" w:hint="eastAsia"/>
          <w:sz w:val="32"/>
          <w:szCs w:val="32"/>
        </w:rPr>
        <w:t>项目的经济性分析：（1）项目成本控制情况：该项目的彩票销售市场营销活动方案，区中心每次都要组织相关人员对市场进行调研和可行性研究，尽量考虑低成本高效率。（2）项目成本节约情况：本着节约的原则，经费支出前先进行成本计划，经区体育彩票管理中心党委会讨论通过后方能实施。全年项目支出根据发行经费收入上交情况量入为出，充分考虑经费投入产出效益为目的。项目执行后实行量化考核，有效提高资金的使用效益。</w:t>
      </w:r>
      <w:r w:rsidR="005F2F18" w:rsidRPr="005F2F18">
        <w:rPr>
          <w:rFonts w:ascii="仿宋" w:eastAsia="仿宋" w:hAnsi="仿宋" w:hint="eastAsia"/>
          <w:b/>
          <w:sz w:val="32"/>
          <w:szCs w:val="32"/>
        </w:rPr>
        <w:t>二是</w:t>
      </w:r>
      <w:r w:rsidR="005F2F18" w:rsidRPr="00EF7C98">
        <w:rPr>
          <w:rFonts w:ascii="仿宋" w:eastAsia="仿宋" w:hAnsi="仿宋" w:hint="eastAsia"/>
          <w:sz w:val="32"/>
          <w:szCs w:val="32"/>
        </w:rPr>
        <w:t>项目的效率性分析：项目完成质量：2018年我区即开型体育彩票销量为</w:t>
      </w:r>
      <w:r w:rsidR="005F2F18" w:rsidRPr="00EF7C98">
        <w:rPr>
          <w:rFonts w:ascii="仿宋" w:eastAsia="仿宋" w:hAnsi="仿宋" w:hint="eastAsia"/>
          <w:color w:val="FF0000"/>
          <w:sz w:val="32"/>
          <w:szCs w:val="32"/>
        </w:rPr>
        <w:t xml:space="preserve"> </w:t>
      </w:r>
      <w:r w:rsidR="005F2F18" w:rsidRPr="00103C31">
        <w:rPr>
          <w:rFonts w:ascii="仿宋" w:eastAsia="仿宋" w:hAnsi="仿宋" w:hint="eastAsia"/>
          <w:sz w:val="32"/>
          <w:szCs w:val="32"/>
        </w:rPr>
        <w:t>2.6亿</w:t>
      </w:r>
      <w:r w:rsidR="005F2F18" w:rsidRPr="00EF7C98">
        <w:rPr>
          <w:rFonts w:ascii="仿宋" w:eastAsia="仿宋" w:hAnsi="仿宋" w:hint="eastAsia"/>
          <w:sz w:val="32"/>
          <w:szCs w:val="32"/>
        </w:rPr>
        <w:t>。根据市场销售情况，及时调整项目支出方向，在确保刚性开支后，再行安排营销、宣传等其他业务支出，保证全疆销售渠道建设及管理工作稳步推进。</w:t>
      </w:r>
      <w:r w:rsidR="005F2F18" w:rsidRPr="005F2F18">
        <w:rPr>
          <w:rFonts w:ascii="仿宋" w:eastAsia="仿宋" w:hAnsi="仿宋" w:hint="eastAsia"/>
          <w:b/>
          <w:sz w:val="32"/>
          <w:szCs w:val="32"/>
        </w:rPr>
        <w:t>三是</w:t>
      </w:r>
      <w:r w:rsidR="005F2F18" w:rsidRPr="00EF7C98">
        <w:rPr>
          <w:rFonts w:ascii="仿宋" w:eastAsia="仿宋" w:hAnsi="仿宋" w:hint="eastAsia"/>
          <w:sz w:val="32"/>
          <w:szCs w:val="32"/>
        </w:rPr>
        <w:t>项目的效益性分析：项目实施对经济和社会的影响：</w:t>
      </w:r>
      <w:r w:rsidR="005F2F18" w:rsidRPr="00EF7C98">
        <w:rPr>
          <w:rFonts w:ascii="仿宋" w:eastAsia="仿宋" w:hAnsi="仿宋"/>
          <w:sz w:val="32"/>
          <w:szCs w:val="32"/>
        </w:rPr>
        <w:t>为</w:t>
      </w:r>
      <w:r w:rsidR="005F2F18" w:rsidRPr="00EF7C98">
        <w:rPr>
          <w:rFonts w:ascii="仿宋" w:eastAsia="仿宋" w:hAnsi="仿宋" w:hint="eastAsia"/>
          <w:sz w:val="32"/>
          <w:szCs w:val="32"/>
        </w:rPr>
        <w:t>有</w:t>
      </w:r>
      <w:r w:rsidR="005F2F18" w:rsidRPr="00EF7C98">
        <w:rPr>
          <w:rFonts w:ascii="仿宋" w:eastAsia="仿宋" w:hAnsi="仿宋"/>
          <w:sz w:val="32"/>
          <w:szCs w:val="32"/>
        </w:rPr>
        <w:t>效提高</w:t>
      </w:r>
      <w:r w:rsidR="005F2F18" w:rsidRPr="00EF7C98">
        <w:rPr>
          <w:rFonts w:ascii="仿宋" w:eastAsia="仿宋" w:hAnsi="仿宋" w:hint="eastAsia"/>
          <w:sz w:val="32"/>
          <w:szCs w:val="32"/>
        </w:rPr>
        <w:t>体彩</w:t>
      </w:r>
      <w:r w:rsidR="005F2F18" w:rsidRPr="00EF7C98">
        <w:rPr>
          <w:rFonts w:ascii="仿宋" w:eastAsia="仿宋" w:hAnsi="仿宋"/>
          <w:sz w:val="32"/>
          <w:szCs w:val="32"/>
        </w:rPr>
        <w:t>销售网点的经营能力，扩大我</w:t>
      </w:r>
      <w:r w:rsidR="005F2F18" w:rsidRPr="00EF7C98">
        <w:rPr>
          <w:rFonts w:ascii="仿宋" w:eastAsia="仿宋" w:hAnsi="仿宋" w:hint="eastAsia"/>
          <w:sz w:val="32"/>
          <w:szCs w:val="32"/>
        </w:rPr>
        <w:t>区</w:t>
      </w:r>
      <w:r w:rsidR="005F2F18" w:rsidRPr="00EF7C98">
        <w:rPr>
          <w:rFonts w:ascii="仿宋" w:eastAsia="仿宋" w:hAnsi="仿宋"/>
          <w:sz w:val="32"/>
          <w:szCs w:val="32"/>
        </w:rPr>
        <w:t>体育彩票的品牌推广力度，</w:t>
      </w:r>
      <w:r w:rsidR="005F2F18" w:rsidRPr="00EF7C98">
        <w:rPr>
          <w:rFonts w:ascii="仿宋" w:eastAsia="仿宋" w:hAnsi="仿宋" w:hint="eastAsia"/>
          <w:sz w:val="32"/>
          <w:szCs w:val="32"/>
        </w:rPr>
        <w:t>发展负责任、可信赖、健康持续发展的</w:t>
      </w:r>
      <w:proofErr w:type="gramStart"/>
      <w:r w:rsidR="005F2F18" w:rsidRPr="00EF7C98">
        <w:rPr>
          <w:rFonts w:ascii="仿宋" w:eastAsia="仿宋" w:hAnsi="仿宋" w:hint="eastAsia"/>
          <w:sz w:val="32"/>
          <w:szCs w:val="32"/>
        </w:rPr>
        <w:t>国家公益</w:t>
      </w:r>
      <w:proofErr w:type="gramEnd"/>
      <w:r w:rsidR="005F2F18" w:rsidRPr="00EF7C98">
        <w:rPr>
          <w:rFonts w:ascii="仿宋" w:eastAsia="仿宋" w:hAnsi="仿宋" w:hint="eastAsia"/>
          <w:sz w:val="32"/>
          <w:szCs w:val="32"/>
        </w:rPr>
        <w:t>彩票</w:t>
      </w:r>
      <w:r w:rsidR="005F2F18" w:rsidRPr="00EF7C98">
        <w:rPr>
          <w:rFonts w:ascii="仿宋" w:eastAsia="仿宋" w:hAnsi="仿宋"/>
          <w:sz w:val="32"/>
          <w:szCs w:val="32"/>
        </w:rPr>
        <w:t>，</w:t>
      </w:r>
      <w:r w:rsidR="005F2F18" w:rsidRPr="00EF7C98">
        <w:rPr>
          <w:rFonts w:ascii="仿宋" w:eastAsia="仿宋" w:hAnsi="仿宋" w:hint="eastAsia"/>
          <w:sz w:val="32"/>
          <w:szCs w:val="32"/>
        </w:rPr>
        <w:t>区体育彩票管理中心业务二科再2018年严格按照中心党委要求和实际市场需要，组织了一系列的市场营销培训会议。</w:t>
      </w:r>
      <w:r w:rsidR="005F2F18" w:rsidRPr="005F2F18">
        <w:rPr>
          <w:rFonts w:ascii="仿宋" w:eastAsia="仿宋" w:hAnsi="仿宋" w:hint="eastAsia"/>
          <w:b/>
          <w:sz w:val="32"/>
          <w:szCs w:val="32"/>
        </w:rPr>
        <w:t>四是</w:t>
      </w:r>
      <w:r w:rsidR="005F2F18" w:rsidRPr="00EF7C98">
        <w:rPr>
          <w:rFonts w:ascii="仿宋" w:eastAsia="仿宋" w:hAnsi="仿宋" w:hint="eastAsia"/>
          <w:sz w:val="32"/>
          <w:szCs w:val="32"/>
        </w:rPr>
        <w:t>项目的可持续性分析：（1）为不断提高全疆体育彩票销量，持续增收公益金，必须进一步扩展体育彩票销售渠道，增加专业人员及相关服务项目，科学、合理、有序地安排和在预算范围内使用项目经费。</w:t>
      </w:r>
      <w:r w:rsidR="005F2F18" w:rsidRPr="00EF7C98">
        <w:rPr>
          <w:rFonts w:ascii="仿宋" w:eastAsia="仿宋" w:hAnsi="仿宋" w:cstheme="minorBidi" w:hint="eastAsia"/>
          <w:sz w:val="32"/>
          <w:szCs w:val="32"/>
        </w:rPr>
        <w:t>（2）持续做好即开型体育彩票游戏优化工作。（3）加强基础网点建设工作。</w:t>
      </w:r>
    </w:p>
    <w:p w:rsidR="005F2F18" w:rsidRPr="00EF7C98" w:rsidRDefault="005F2F18" w:rsidP="005F2F18">
      <w:pPr>
        <w:pStyle w:val="p0"/>
        <w:spacing w:before="0" w:beforeAutospacing="0" w:after="0" w:afterAutospacing="0" w:line="540" w:lineRule="exact"/>
        <w:ind w:firstLineChars="200" w:firstLine="640"/>
        <w:rPr>
          <w:rFonts w:ascii="仿宋" w:eastAsia="仿宋" w:hAnsi="仿宋" w:cstheme="minorBidi"/>
          <w:kern w:val="2"/>
          <w:sz w:val="32"/>
          <w:szCs w:val="32"/>
        </w:rPr>
      </w:pPr>
      <w:r w:rsidRPr="00EF7C98">
        <w:rPr>
          <w:rFonts w:ascii="仿宋" w:eastAsia="仿宋" w:hAnsi="仿宋" w:cstheme="minorBidi" w:hint="eastAsia"/>
          <w:kern w:val="2"/>
          <w:sz w:val="32"/>
          <w:szCs w:val="32"/>
        </w:rPr>
        <w:lastRenderedPageBreak/>
        <w:t>2018年度在各部门的全力配合下，按照年初预算制定的绩效目标，较好的完成了各项工作，取得了一定的成效。</w:t>
      </w:r>
    </w:p>
    <w:p w:rsidR="007944FD" w:rsidRDefault="005F2F18" w:rsidP="00E80BEB">
      <w:pPr>
        <w:spacing w:line="540" w:lineRule="exact"/>
        <w:ind w:firstLineChars="200" w:firstLine="640"/>
        <w:rPr>
          <w:rFonts w:ascii="仿宋_GB2312" w:eastAsia="仿宋_GB2312"/>
          <w:sz w:val="32"/>
          <w:szCs w:val="32"/>
        </w:rPr>
      </w:pPr>
      <w:r w:rsidRPr="003A2ADC">
        <w:rPr>
          <w:rFonts w:ascii="仿宋" w:eastAsia="仿宋" w:hAnsi="仿宋" w:hint="eastAsia"/>
          <w:sz w:val="32"/>
          <w:szCs w:val="32"/>
        </w:rPr>
        <w:t>安全保障方面</w:t>
      </w:r>
      <w:r>
        <w:rPr>
          <w:rFonts w:ascii="仿宋" w:eastAsia="仿宋" w:hAnsi="仿宋" w:hint="eastAsia"/>
          <w:sz w:val="32"/>
          <w:szCs w:val="32"/>
        </w:rPr>
        <w:t>：事故发生率为“0”，</w:t>
      </w:r>
      <w:r w:rsidRPr="00103C31">
        <w:rPr>
          <w:rFonts w:ascii="仿宋" w:eastAsia="仿宋" w:hAnsi="仿宋" w:hint="eastAsia"/>
          <w:sz w:val="32"/>
          <w:szCs w:val="32"/>
        </w:rPr>
        <w:t>安全</w:t>
      </w:r>
      <w:r w:rsidRPr="00103C31">
        <w:rPr>
          <w:rFonts w:ascii="仿宋" w:eastAsia="仿宋" w:hAnsi="仿宋"/>
          <w:sz w:val="32"/>
          <w:szCs w:val="32"/>
        </w:rPr>
        <w:t>生产是彩票行业的生命线，我中心</w:t>
      </w:r>
      <w:r w:rsidRPr="00103C31">
        <w:rPr>
          <w:rFonts w:ascii="仿宋" w:eastAsia="仿宋" w:hAnsi="仿宋" w:hint="eastAsia"/>
          <w:sz w:val="32"/>
          <w:szCs w:val="32"/>
        </w:rPr>
        <w:t>也</w:t>
      </w:r>
      <w:r w:rsidRPr="00103C31">
        <w:rPr>
          <w:rFonts w:ascii="仿宋" w:eastAsia="仿宋" w:hAnsi="仿宋"/>
          <w:sz w:val="32"/>
          <w:szCs w:val="32"/>
        </w:rPr>
        <w:t>一直强调彩票销售及运营中的安全问题</w:t>
      </w:r>
      <w:r w:rsidRPr="00103C31">
        <w:rPr>
          <w:rFonts w:ascii="仿宋" w:eastAsia="仿宋" w:hAnsi="仿宋" w:hint="eastAsia"/>
          <w:sz w:val="32"/>
          <w:szCs w:val="32"/>
        </w:rPr>
        <w:t>，彩票销售</w:t>
      </w:r>
      <w:r w:rsidRPr="00103C31">
        <w:rPr>
          <w:rFonts w:ascii="仿宋" w:eastAsia="仿宋" w:hAnsi="仿宋"/>
          <w:sz w:val="32"/>
          <w:szCs w:val="32"/>
        </w:rPr>
        <w:t>数据</w:t>
      </w:r>
      <w:r w:rsidRPr="00103C31">
        <w:rPr>
          <w:rFonts w:ascii="仿宋" w:eastAsia="仿宋" w:hAnsi="仿宋" w:hint="eastAsia"/>
          <w:sz w:val="32"/>
          <w:szCs w:val="32"/>
        </w:rPr>
        <w:t>的</w:t>
      </w:r>
      <w:r w:rsidRPr="00103C31">
        <w:rPr>
          <w:rFonts w:ascii="仿宋" w:eastAsia="仿宋" w:hAnsi="仿宋"/>
          <w:sz w:val="32"/>
          <w:szCs w:val="32"/>
        </w:rPr>
        <w:t>安全更</w:t>
      </w:r>
      <w:r w:rsidRPr="00103C31">
        <w:rPr>
          <w:rFonts w:ascii="仿宋" w:eastAsia="仿宋" w:hAnsi="仿宋" w:hint="eastAsia"/>
          <w:sz w:val="32"/>
          <w:szCs w:val="32"/>
        </w:rPr>
        <w:t>是</w:t>
      </w:r>
      <w:r w:rsidRPr="00103C31">
        <w:rPr>
          <w:rFonts w:ascii="仿宋" w:eastAsia="仿宋" w:hAnsi="仿宋"/>
          <w:sz w:val="32"/>
          <w:szCs w:val="32"/>
        </w:rPr>
        <w:t>各项工作</w:t>
      </w:r>
      <w:r w:rsidRPr="00103C31">
        <w:rPr>
          <w:rFonts w:ascii="仿宋" w:eastAsia="仿宋" w:hAnsi="仿宋" w:hint="eastAsia"/>
          <w:sz w:val="32"/>
          <w:szCs w:val="32"/>
        </w:rPr>
        <w:t>的</w:t>
      </w:r>
      <w:r w:rsidRPr="00103C31">
        <w:rPr>
          <w:rFonts w:ascii="仿宋" w:eastAsia="仿宋" w:hAnsi="仿宋"/>
          <w:sz w:val="32"/>
          <w:szCs w:val="32"/>
        </w:rPr>
        <w:t>重中之重。</w:t>
      </w:r>
      <w:r w:rsidRPr="00103C31">
        <w:rPr>
          <w:rFonts w:ascii="仿宋" w:eastAsia="仿宋" w:hAnsi="仿宋" w:hint="eastAsia"/>
          <w:sz w:val="32"/>
          <w:szCs w:val="32"/>
        </w:rPr>
        <w:t>为保障销售</w:t>
      </w:r>
      <w:r w:rsidRPr="00103C31">
        <w:rPr>
          <w:rFonts w:ascii="仿宋" w:eastAsia="仿宋" w:hAnsi="仿宋"/>
          <w:sz w:val="32"/>
          <w:szCs w:val="32"/>
        </w:rPr>
        <w:t>数据安全，</w:t>
      </w:r>
      <w:r w:rsidRPr="00103C31">
        <w:rPr>
          <w:rFonts w:ascii="仿宋" w:eastAsia="仿宋" w:hAnsi="仿宋" w:hint="eastAsia"/>
          <w:sz w:val="32"/>
          <w:szCs w:val="32"/>
        </w:rPr>
        <w:t>对</w:t>
      </w:r>
      <w:r w:rsidRPr="00103C31">
        <w:rPr>
          <w:rFonts w:ascii="仿宋" w:eastAsia="仿宋" w:hAnsi="仿宋"/>
          <w:sz w:val="32"/>
          <w:szCs w:val="32"/>
        </w:rPr>
        <w:t>关键的数据传输设备</w:t>
      </w:r>
      <w:r w:rsidRPr="00103C31">
        <w:rPr>
          <w:rFonts w:ascii="仿宋" w:eastAsia="仿宋" w:hAnsi="仿宋" w:hint="eastAsia"/>
          <w:sz w:val="32"/>
          <w:szCs w:val="32"/>
        </w:rPr>
        <w:t>在</w:t>
      </w:r>
      <w:r w:rsidRPr="00103C31">
        <w:rPr>
          <w:rFonts w:ascii="仿宋" w:eastAsia="仿宋" w:hAnsi="仿宋"/>
          <w:sz w:val="32"/>
          <w:szCs w:val="32"/>
        </w:rPr>
        <w:t>乌鲁木齐市电信机房进行托管。我中心</w:t>
      </w:r>
      <w:r w:rsidRPr="00103C31">
        <w:rPr>
          <w:rFonts w:ascii="仿宋" w:eastAsia="仿宋" w:hAnsi="仿宋" w:hint="eastAsia"/>
          <w:sz w:val="32"/>
          <w:szCs w:val="32"/>
        </w:rPr>
        <w:t>与中国电信股份有限公司</w:t>
      </w:r>
      <w:r w:rsidRPr="00103C31">
        <w:rPr>
          <w:rFonts w:ascii="仿宋" w:eastAsia="仿宋" w:hAnsi="仿宋"/>
          <w:sz w:val="32"/>
          <w:szCs w:val="32"/>
        </w:rPr>
        <w:t>乌鲁木齐分公司</w:t>
      </w:r>
      <w:r w:rsidRPr="00103C31">
        <w:rPr>
          <w:rFonts w:ascii="仿宋" w:eastAsia="仿宋" w:hAnsi="仿宋" w:hint="eastAsia"/>
          <w:sz w:val="32"/>
          <w:szCs w:val="32"/>
        </w:rPr>
        <w:t>签订</w:t>
      </w:r>
      <w:r w:rsidRPr="00103C31">
        <w:rPr>
          <w:rFonts w:ascii="仿宋" w:eastAsia="仿宋" w:hAnsi="仿宋"/>
          <w:sz w:val="32"/>
          <w:szCs w:val="32"/>
        </w:rPr>
        <w:t>了《</w:t>
      </w:r>
      <w:r w:rsidRPr="00103C31">
        <w:rPr>
          <w:rFonts w:ascii="仿宋" w:eastAsia="仿宋" w:hAnsi="仿宋" w:hint="eastAsia"/>
          <w:sz w:val="32"/>
          <w:szCs w:val="32"/>
        </w:rPr>
        <w:t>新疆体彩中心单场竞猜网络系统和体育彩票全热线系统日常运营调测及设备托管合同</w:t>
      </w:r>
      <w:r w:rsidRPr="00103C31">
        <w:rPr>
          <w:rFonts w:ascii="仿宋" w:eastAsia="仿宋" w:hAnsi="仿宋"/>
          <w:sz w:val="32"/>
          <w:szCs w:val="32"/>
        </w:rPr>
        <w:t>》</w:t>
      </w:r>
      <w:r w:rsidRPr="00103C31">
        <w:rPr>
          <w:rFonts w:ascii="仿宋" w:eastAsia="仿宋" w:hAnsi="仿宋" w:hint="eastAsia"/>
          <w:sz w:val="32"/>
          <w:szCs w:val="32"/>
        </w:rPr>
        <w:t>。</w:t>
      </w:r>
      <w:r>
        <w:rPr>
          <w:rFonts w:ascii="仿宋" w:eastAsia="仿宋" w:hAnsi="仿宋" w:hint="eastAsia"/>
          <w:sz w:val="32"/>
          <w:szCs w:val="32"/>
        </w:rPr>
        <w:t>1、</w:t>
      </w:r>
      <w:r w:rsidRPr="00103C31">
        <w:rPr>
          <w:rFonts w:ascii="仿宋" w:eastAsia="仿宋" w:hAnsi="仿宋"/>
          <w:sz w:val="32"/>
          <w:szCs w:val="32"/>
        </w:rPr>
        <w:t>做到关键传输设备的</w:t>
      </w:r>
      <w:r w:rsidRPr="00103C31">
        <w:rPr>
          <w:rFonts w:ascii="仿宋" w:eastAsia="仿宋" w:hAnsi="仿宋" w:hint="eastAsia"/>
          <w:sz w:val="32"/>
          <w:szCs w:val="32"/>
        </w:rPr>
        <w:t xml:space="preserve"> 7*24小时的应急维修</w:t>
      </w:r>
      <w:r>
        <w:rPr>
          <w:rFonts w:ascii="仿宋" w:eastAsia="仿宋" w:hAnsi="仿宋" w:hint="eastAsia"/>
          <w:sz w:val="32"/>
          <w:szCs w:val="32"/>
        </w:rPr>
        <w:t>。</w:t>
      </w:r>
      <w:r w:rsidRPr="00103C31">
        <w:rPr>
          <w:rFonts w:ascii="仿宋" w:eastAsia="仿宋" w:hAnsi="仿宋"/>
          <w:sz w:val="32"/>
          <w:szCs w:val="32"/>
        </w:rPr>
        <w:t>2</w:t>
      </w:r>
      <w:r w:rsidRPr="00103C31">
        <w:rPr>
          <w:rFonts w:ascii="仿宋" w:eastAsia="仿宋" w:hAnsi="仿宋" w:hint="eastAsia"/>
          <w:sz w:val="32"/>
          <w:szCs w:val="32"/>
        </w:rPr>
        <w:t>、做到</w:t>
      </w:r>
      <w:r w:rsidRPr="00103C31">
        <w:rPr>
          <w:rFonts w:ascii="仿宋" w:eastAsia="仿宋" w:hAnsi="仿宋"/>
          <w:sz w:val="32"/>
          <w:szCs w:val="32"/>
        </w:rPr>
        <w:t>关键传输设备的</w:t>
      </w:r>
      <w:r w:rsidRPr="00103C31">
        <w:rPr>
          <w:rFonts w:ascii="仿宋" w:eastAsia="仿宋" w:hAnsi="仿宋" w:hint="eastAsia"/>
          <w:sz w:val="32"/>
          <w:szCs w:val="32"/>
        </w:rPr>
        <w:t>7*24小时的运行监控</w:t>
      </w:r>
      <w:r>
        <w:rPr>
          <w:rFonts w:ascii="仿宋" w:eastAsia="仿宋" w:hAnsi="仿宋" w:hint="eastAsia"/>
          <w:sz w:val="32"/>
          <w:szCs w:val="32"/>
        </w:rPr>
        <w:t>。</w:t>
      </w:r>
      <w:r w:rsidRPr="00103C31">
        <w:rPr>
          <w:rFonts w:ascii="仿宋" w:eastAsia="仿宋" w:hAnsi="仿宋"/>
          <w:sz w:val="32"/>
          <w:szCs w:val="32"/>
        </w:rPr>
        <w:t>3</w:t>
      </w:r>
      <w:r w:rsidRPr="00103C31">
        <w:rPr>
          <w:rFonts w:ascii="仿宋" w:eastAsia="仿宋" w:hAnsi="仿宋" w:hint="eastAsia"/>
          <w:sz w:val="32"/>
          <w:szCs w:val="32"/>
        </w:rPr>
        <w:t>、保障新疆体彩中心单场竞猜网络系统、体育彩票全热线系统的正常运行</w:t>
      </w:r>
      <w:r>
        <w:rPr>
          <w:rFonts w:ascii="仿宋" w:eastAsia="仿宋" w:hAnsi="仿宋" w:hint="eastAsia"/>
          <w:sz w:val="32"/>
          <w:szCs w:val="32"/>
        </w:rPr>
        <w:t>。</w:t>
      </w:r>
      <w:r w:rsidRPr="00103C31">
        <w:rPr>
          <w:rFonts w:ascii="仿宋" w:eastAsia="仿宋" w:hAnsi="仿宋"/>
          <w:sz w:val="32"/>
          <w:szCs w:val="32"/>
        </w:rPr>
        <w:t>4</w:t>
      </w:r>
      <w:r w:rsidRPr="00103C31">
        <w:rPr>
          <w:rFonts w:ascii="仿宋" w:eastAsia="仿宋" w:hAnsi="仿宋" w:hint="eastAsia"/>
          <w:sz w:val="32"/>
          <w:szCs w:val="32"/>
        </w:rPr>
        <w:t>、乙方对非人为损坏设备，进行免费更换及维修。该</w:t>
      </w:r>
      <w:r w:rsidRPr="00103C31">
        <w:rPr>
          <w:rFonts w:ascii="仿宋" w:eastAsia="仿宋" w:hAnsi="仿宋"/>
          <w:sz w:val="32"/>
          <w:szCs w:val="32"/>
        </w:rPr>
        <w:t>项目</w:t>
      </w:r>
      <w:r w:rsidRPr="00103C31">
        <w:rPr>
          <w:rFonts w:ascii="仿宋" w:eastAsia="仿宋" w:hAnsi="仿宋" w:hint="eastAsia"/>
          <w:sz w:val="32"/>
          <w:szCs w:val="32"/>
        </w:rPr>
        <w:t>保障</w:t>
      </w:r>
      <w:r w:rsidRPr="00103C31">
        <w:rPr>
          <w:rFonts w:ascii="仿宋" w:eastAsia="仿宋" w:hAnsi="仿宋"/>
          <w:sz w:val="32"/>
          <w:szCs w:val="32"/>
        </w:rPr>
        <w:t>全疆电脑型体育彩票的销售数据及时、安全</w:t>
      </w:r>
      <w:r w:rsidRPr="00103C31">
        <w:rPr>
          <w:rFonts w:ascii="仿宋" w:eastAsia="仿宋" w:hAnsi="仿宋" w:hint="eastAsia"/>
          <w:sz w:val="32"/>
          <w:szCs w:val="32"/>
        </w:rPr>
        <w:t>的</w:t>
      </w:r>
      <w:r w:rsidRPr="00103C31">
        <w:rPr>
          <w:rFonts w:ascii="仿宋" w:eastAsia="仿宋" w:hAnsi="仿宋"/>
          <w:sz w:val="32"/>
          <w:szCs w:val="32"/>
        </w:rPr>
        <w:t>传输至体彩后台数据库，充分保障了电脑型体育彩票的销售数据真实有效</w:t>
      </w:r>
      <w:r w:rsidRPr="00103C31">
        <w:rPr>
          <w:rFonts w:ascii="仿宋" w:eastAsia="仿宋" w:hAnsi="仿宋" w:hint="eastAsia"/>
          <w:sz w:val="32"/>
          <w:szCs w:val="32"/>
        </w:rPr>
        <w:t>。</w:t>
      </w:r>
      <w:r w:rsidR="007944FD">
        <w:rPr>
          <w:rFonts w:ascii="仿宋_GB2312" w:eastAsia="仿宋_GB2312" w:hint="eastAsia"/>
          <w:sz w:val="32"/>
          <w:szCs w:val="32"/>
        </w:rPr>
        <w:t>发现的问题及原因：</w:t>
      </w:r>
      <w:r w:rsidR="00D34CA3" w:rsidRPr="00D34CA3">
        <w:rPr>
          <w:rFonts w:ascii="仿宋" w:eastAsia="仿宋" w:hAnsi="仿宋" w:hint="eastAsia"/>
          <w:b/>
          <w:sz w:val="32"/>
          <w:szCs w:val="32"/>
        </w:rPr>
        <w:t>一是</w:t>
      </w:r>
      <w:r w:rsidR="00D34CA3" w:rsidRPr="00F24F10">
        <w:rPr>
          <w:rFonts w:ascii="仿宋" w:eastAsia="仿宋" w:hAnsi="仿宋" w:hint="eastAsia"/>
          <w:sz w:val="32"/>
          <w:szCs w:val="32"/>
        </w:rPr>
        <w:t>我区体育彩票管理中心为加强资金使用管理，保障财务安全，严格执行财经纪律和财务制度，结合实际情况，制定了一系列管理制度来进行管理约束。</w:t>
      </w:r>
      <w:r w:rsidR="00D34CA3" w:rsidRPr="00D34CA3">
        <w:rPr>
          <w:rFonts w:ascii="仿宋" w:eastAsia="仿宋" w:hAnsi="仿宋" w:hint="eastAsia"/>
          <w:b/>
          <w:sz w:val="32"/>
          <w:szCs w:val="32"/>
        </w:rPr>
        <w:t>二是</w:t>
      </w:r>
      <w:r w:rsidR="00D34CA3" w:rsidRPr="00F24F10">
        <w:rPr>
          <w:rFonts w:ascii="仿宋" w:eastAsia="仿宋" w:hAnsi="仿宋" w:hint="eastAsia"/>
          <w:sz w:val="32"/>
          <w:szCs w:val="32"/>
        </w:rPr>
        <w:t>为了确保资金使用效率，拟使用财政项目资金的事项做到事前规划统筹、严格制定预算，在资金下达之前做好项目立项、论证等准备工作，根据资金使用计划，按照轻重缓急统筹使用资金，以便在财政规定的时间内完成预算进度。需改进的问题及措施</w:t>
      </w:r>
      <w:r w:rsidR="00D34CA3">
        <w:rPr>
          <w:rFonts w:ascii="仿宋" w:eastAsia="仿宋" w:hAnsi="仿宋" w:hint="eastAsia"/>
          <w:sz w:val="32"/>
          <w:szCs w:val="32"/>
        </w:rPr>
        <w:t>：</w:t>
      </w:r>
      <w:r w:rsidR="00D34CA3" w:rsidRPr="00D34CA3">
        <w:rPr>
          <w:rFonts w:ascii="仿宋" w:eastAsia="仿宋" w:hAnsi="仿宋" w:hint="eastAsia"/>
          <w:b/>
          <w:sz w:val="32"/>
          <w:szCs w:val="32"/>
        </w:rPr>
        <w:t>一是</w:t>
      </w:r>
      <w:r w:rsidR="00D34CA3" w:rsidRPr="00F24F10">
        <w:rPr>
          <w:rFonts w:ascii="仿宋" w:eastAsia="仿宋" w:hAnsi="仿宋" w:hint="eastAsia"/>
          <w:sz w:val="32"/>
          <w:szCs w:val="32"/>
        </w:rPr>
        <w:t>强化项目预算，做到事前计划、事中控制及监督、事后分析及考核。</w:t>
      </w:r>
      <w:r w:rsidR="00D34CA3">
        <w:rPr>
          <w:rFonts w:ascii="仿宋" w:eastAsia="仿宋" w:hAnsi="仿宋" w:hint="eastAsia"/>
          <w:sz w:val="32"/>
          <w:szCs w:val="32"/>
        </w:rPr>
        <w:t>二是</w:t>
      </w:r>
      <w:r w:rsidR="00D34CA3" w:rsidRPr="00F24F10">
        <w:rPr>
          <w:rFonts w:ascii="仿宋" w:eastAsia="仿宋" w:hAnsi="仿宋" w:hint="eastAsia"/>
          <w:sz w:val="32"/>
          <w:szCs w:val="32"/>
        </w:rPr>
        <w:t>建立健全项目及部门内部控制制度，保障项目的顺利实施。</w:t>
      </w:r>
      <w:r w:rsidR="00D34CA3" w:rsidRPr="00D34CA3">
        <w:rPr>
          <w:rFonts w:ascii="仿宋" w:eastAsia="仿宋" w:hAnsi="仿宋" w:hint="eastAsia"/>
          <w:b/>
          <w:sz w:val="32"/>
          <w:szCs w:val="32"/>
        </w:rPr>
        <w:t>三是</w:t>
      </w:r>
      <w:r w:rsidR="00D34CA3" w:rsidRPr="00F24F10">
        <w:rPr>
          <w:rFonts w:ascii="仿宋" w:eastAsia="仿宋" w:hAnsi="仿宋" w:hint="eastAsia"/>
          <w:sz w:val="32"/>
          <w:szCs w:val="32"/>
        </w:rPr>
        <w:t>对基本建设项目加强工程进度及质量监督，</w:t>
      </w:r>
      <w:r w:rsidR="00D34CA3" w:rsidRPr="00F24F10">
        <w:rPr>
          <w:rFonts w:ascii="仿宋" w:eastAsia="仿宋" w:hAnsi="仿宋" w:hint="eastAsia"/>
          <w:sz w:val="32"/>
          <w:szCs w:val="32"/>
        </w:rPr>
        <w:lastRenderedPageBreak/>
        <w:t>保证工程按质按量优质高效完成。</w:t>
      </w:r>
      <w:r w:rsidR="00D34CA3" w:rsidRPr="00D34CA3">
        <w:rPr>
          <w:rFonts w:ascii="仿宋" w:eastAsia="仿宋" w:hAnsi="仿宋" w:hint="eastAsia"/>
          <w:b/>
          <w:sz w:val="32"/>
          <w:szCs w:val="32"/>
        </w:rPr>
        <w:t>四是</w:t>
      </w:r>
      <w:r w:rsidR="00D34CA3" w:rsidRPr="00F24F10">
        <w:rPr>
          <w:rFonts w:ascii="仿宋" w:eastAsia="仿宋" w:hAnsi="仿宋" w:hint="eastAsia"/>
          <w:sz w:val="32"/>
          <w:szCs w:val="32"/>
        </w:rPr>
        <w:t>建立项目组织领导、监督管理机制，明确项目主体责任，健全管理体系，对项目实施过程进行有效的监督管理</w:t>
      </w:r>
      <w:r w:rsidR="007944FD">
        <w:rPr>
          <w:rFonts w:ascii="仿宋_GB2312" w:eastAsia="仿宋_GB2312" w:hint="eastAsia"/>
          <w:sz w:val="32"/>
          <w:szCs w:val="32"/>
        </w:rPr>
        <w:t>。下一步改进措施：</w:t>
      </w:r>
      <w:r w:rsidR="00D34CA3" w:rsidRPr="00D34CA3">
        <w:rPr>
          <w:rFonts w:ascii="仿宋" w:eastAsia="仿宋" w:hAnsi="仿宋" w:hint="eastAsia"/>
          <w:b/>
          <w:sz w:val="32"/>
          <w:szCs w:val="32"/>
        </w:rPr>
        <w:t>一是</w:t>
      </w:r>
      <w:r w:rsidR="00D34CA3" w:rsidRPr="00F24F10">
        <w:rPr>
          <w:rFonts w:ascii="仿宋" w:eastAsia="仿宋" w:hAnsi="仿宋" w:hint="eastAsia"/>
          <w:sz w:val="32"/>
          <w:szCs w:val="32"/>
        </w:rPr>
        <w:t>我区体育彩票管理中心为加强资金使用管理，保障财务安全，严格执行财经纪律和财务制度，结合实际情况，制定了一系列管理制度来进行管理约束。</w:t>
      </w:r>
      <w:r w:rsidR="00D34CA3" w:rsidRPr="00D34CA3">
        <w:rPr>
          <w:rFonts w:ascii="仿宋" w:eastAsia="仿宋" w:hAnsi="仿宋" w:hint="eastAsia"/>
          <w:b/>
          <w:sz w:val="32"/>
          <w:szCs w:val="32"/>
        </w:rPr>
        <w:t>二是</w:t>
      </w:r>
      <w:r w:rsidR="00D34CA3" w:rsidRPr="00F24F10">
        <w:rPr>
          <w:rFonts w:ascii="仿宋" w:eastAsia="仿宋" w:hAnsi="仿宋" w:hint="eastAsia"/>
          <w:sz w:val="32"/>
          <w:szCs w:val="32"/>
        </w:rPr>
        <w:t>为了确保资金使用效率，拟使用财政项目资金的事项做到事前规划统筹、严格制定预算，在资金下达之前做好项目立项、论证等准备工作，根据资金使用计划，按照轻重缓急统筹使用资金，以便在财政规定的时间内完成预算进度。</w:t>
      </w:r>
      <w:r w:rsidR="00D34CA3" w:rsidRPr="00D34CA3">
        <w:rPr>
          <w:rFonts w:ascii="仿宋" w:eastAsia="仿宋" w:hAnsi="仿宋" w:hint="eastAsia"/>
          <w:b/>
          <w:sz w:val="32"/>
          <w:szCs w:val="32"/>
        </w:rPr>
        <w:t>三是</w:t>
      </w:r>
      <w:r w:rsidR="00D34CA3" w:rsidRPr="00F24F10">
        <w:rPr>
          <w:rFonts w:ascii="仿宋" w:eastAsia="仿宋" w:hAnsi="仿宋" w:hint="eastAsia"/>
          <w:sz w:val="32"/>
          <w:szCs w:val="32"/>
        </w:rPr>
        <w:t>强化项目预算，做到事前计划、事中控制及监督、事后分析及考核。</w:t>
      </w:r>
      <w:r w:rsidR="00D34CA3" w:rsidRPr="00D34CA3">
        <w:rPr>
          <w:rFonts w:ascii="仿宋" w:eastAsia="仿宋" w:hAnsi="仿宋" w:hint="eastAsia"/>
          <w:b/>
          <w:sz w:val="32"/>
          <w:szCs w:val="32"/>
        </w:rPr>
        <w:t>四是</w:t>
      </w:r>
      <w:r w:rsidR="00D34CA3" w:rsidRPr="00F24F10">
        <w:rPr>
          <w:rFonts w:ascii="仿宋" w:eastAsia="仿宋" w:hAnsi="仿宋" w:hint="eastAsia"/>
          <w:sz w:val="32"/>
          <w:szCs w:val="32"/>
        </w:rPr>
        <w:t>建立健全项目及部门内部控制制度，保障项目的顺利实施。</w:t>
      </w:r>
      <w:r w:rsidR="00D34CA3" w:rsidRPr="00D34CA3">
        <w:rPr>
          <w:rFonts w:ascii="仿宋" w:eastAsia="仿宋" w:hAnsi="仿宋" w:hint="eastAsia"/>
          <w:b/>
          <w:sz w:val="32"/>
          <w:szCs w:val="32"/>
        </w:rPr>
        <w:t>五是</w:t>
      </w:r>
      <w:r w:rsidR="00D34CA3" w:rsidRPr="00F24F10">
        <w:rPr>
          <w:rFonts w:ascii="仿宋" w:eastAsia="仿宋" w:hAnsi="仿宋" w:hint="eastAsia"/>
          <w:sz w:val="32"/>
          <w:szCs w:val="32"/>
        </w:rPr>
        <w:t>对基本建设项目加强工程进度及质量监督，保证工程按质按量优质高效完成。</w:t>
      </w:r>
      <w:r w:rsidR="00D34CA3" w:rsidRPr="00D34CA3">
        <w:rPr>
          <w:rFonts w:ascii="仿宋" w:eastAsia="仿宋" w:hAnsi="仿宋" w:hint="eastAsia"/>
          <w:b/>
          <w:sz w:val="32"/>
          <w:szCs w:val="32"/>
        </w:rPr>
        <w:t>六是</w:t>
      </w:r>
      <w:r w:rsidR="00D34CA3" w:rsidRPr="00F24F10">
        <w:rPr>
          <w:rFonts w:ascii="仿宋" w:eastAsia="仿宋" w:hAnsi="仿宋" w:hint="eastAsia"/>
          <w:sz w:val="32"/>
          <w:szCs w:val="32"/>
        </w:rPr>
        <w:t>建立项目组织领导、监督管理机制，明确项目主体责任，健全管理体系，对项目实施过程进行有效的监督管理。</w:t>
      </w:r>
      <w:r w:rsidR="00D34CA3">
        <w:rPr>
          <w:rFonts w:ascii="仿宋_GB2312" w:eastAsia="仿宋_GB2312" w:hint="eastAsia"/>
          <w:sz w:val="32"/>
          <w:szCs w:val="32"/>
        </w:rPr>
        <w:t>项目自评情况</w:t>
      </w:r>
      <w:proofErr w:type="gramStart"/>
      <w:r w:rsidR="007944FD">
        <w:rPr>
          <w:rFonts w:ascii="仿宋_GB2312" w:eastAsia="仿宋_GB2312" w:hint="eastAsia"/>
          <w:sz w:val="32"/>
          <w:szCs w:val="32"/>
        </w:rPr>
        <w:t>附项目</w:t>
      </w:r>
      <w:proofErr w:type="gramEnd"/>
      <w:r w:rsidR="007944FD">
        <w:rPr>
          <w:rFonts w:ascii="仿宋_GB2312" w:eastAsia="仿宋_GB2312" w:hint="eastAsia"/>
          <w:sz w:val="32"/>
          <w:szCs w:val="32"/>
        </w:rPr>
        <w:t>支出绩效自评表。</w:t>
      </w:r>
    </w:p>
    <w:tbl>
      <w:tblPr>
        <w:tblW w:w="9020" w:type="dxa"/>
        <w:tblInd w:w="93" w:type="dxa"/>
        <w:tblLook w:val="04A0" w:firstRow="1" w:lastRow="0" w:firstColumn="1" w:lastColumn="0" w:noHBand="0" w:noVBand="1"/>
      </w:tblPr>
      <w:tblGrid>
        <w:gridCol w:w="720"/>
        <w:gridCol w:w="1140"/>
        <w:gridCol w:w="1360"/>
        <w:gridCol w:w="1080"/>
        <w:gridCol w:w="880"/>
        <w:gridCol w:w="2060"/>
        <w:gridCol w:w="1780"/>
      </w:tblGrid>
      <w:tr w:rsidR="00A531DD" w:rsidRPr="00146AAD" w:rsidTr="002F0866">
        <w:trPr>
          <w:trHeight w:val="405"/>
        </w:trPr>
        <w:tc>
          <w:tcPr>
            <w:tcW w:w="9020" w:type="dxa"/>
            <w:gridSpan w:val="7"/>
            <w:tcBorders>
              <w:top w:val="nil"/>
              <w:left w:val="nil"/>
              <w:bottom w:val="nil"/>
              <w:right w:val="nil"/>
            </w:tcBorders>
            <w:shd w:val="clear" w:color="auto" w:fill="auto"/>
            <w:vAlign w:val="center"/>
            <w:hideMark/>
          </w:tcPr>
          <w:p w:rsidR="00B63827" w:rsidRDefault="00B63827" w:rsidP="002F0866">
            <w:pPr>
              <w:widowControl/>
              <w:jc w:val="center"/>
              <w:rPr>
                <w:rFonts w:ascii="宋体" w:hAnsi="宋体" w:cs="宋体"/>
                <w:b/>
                <w:bCs/>
                <w:kern w:val="0"/>
                <w:sz w:val="32"/>
                <w:szCs w:val="32"/>
              </w:rPr>
            </w:pPr>
          </w:p>
          <w:p w:rsidR="00A531DD" w:rsidRPr="00146AAD" w:rsidRDefault="00A531DD" w:rsidP="002F0866">
            <w:pPr>
              <w:widowControl/>
              <w:jc w:val="center"/>
              <w:rPr>
                <w:rFonts w:ascii="宋体" w:hAnsi="宋体" w:cs="宋体"/>
                <w:b/>
                <w:bCs/>
                <w:kern w:val="0"/>
                <w:sz w:val="32"/>
                <w:szCs w:val="32"/>
              </w:rPr>
            </w:pPr>
            <w:r w:rsidRPr="00146AAD">
              <w:rPr>
                <w:rFonts w:ascii="宋体" w:hAnsi="宋体" w:cs="宋体" w:hint="eastAsia"/>
                <w:b/>
                <w:bCs/>
                <w:kern w:val="0"/>
                <w:sz w:val="32"/>
                <w:szCs w:val="32"/>
              </w:rPr>
              <w:t>自治区财政项目支出绩效自评表</w:t>
            </w:r>
          </w:p>
        </w:tc>
      </w:tr>
      <w:tr w:rsidR="00A531DD" w:rsidRPr="00146AAD" w:rsidTr="002F0866">
        <w:trPr>
          <w:trHeight w:val="285"/>
        </w:trPr>
        <w:tc>
          <w:tcPr>
            <w:tcW w:w="9020" w:type="dxa"/>
            <w:gridSpan w:val="7"/>
            <w:tcBorders>
              <w:top w:val="nil"/>
              <w:left w:val="nil"/>
              <w:bottom w:val="nil"/>
              <w:right w:val="nil"/>
            </w:tcBorders>
            <w:shd w:val="clear" w:color="auto" w:fill="auto"/>
            <w:vAlign w:val="center"/>
            <w:hideMark/>
          </w:tcPr>
          <w:p w:rsidR="00A531DD" w:rsidRPr="00146AAD" w:rsidRDefault="00A531DD" w:rsidP="002F0866">
            <w:pPr>
              <w:widowControl/>
              <w:jc w:val="center"/>
              <w:rPr>
                <w:rFonts w:ascii="宋体" w:hAnsi="宋体" w:cs="宋体"/>
                <w:kern w:val="0"/>
                <w:sz w:val="24"/>
              </w:rPr>
            </w:pPr>
            <w:r w:rsidRPr="00146AAD">
              <w:rPr>
                <w:rFonts w:ascii="宋体" w:hAnsi="宋体" w:cs="宋体" w:hint="eastAsia"/>
                <w:kern w:val="0"/>
                <w:sz w:val="24"/>
              </w:rPr>
              <w:t>（</w:t>
            </w:r>
            <w:r w:rsidRPr="00146AAD">
              <w:rPr>
                <w:kern w:val="0"/>
                <w:sz w:val="24"/>
              </w:rPr>
              <w:t xml:space="preserve">    </w:t>
            </w:r>
            <w:r>
              <w:rPr>
                <w:rFonts w:hint="eastAsia"/>
                <w:kern w:val="0"/>
                <w:sz w:val="24"/>
              </w:rPr>
              <w:t>2018</w:t>
            </w:r>
            <w:r w:rsidRPr="00146AAD">
              <w:rPr>
                <w:kern w:val="0"/>
                <w:sz w:val="24"/>
              </w:rPr>
              <w:t xml:space="preserve">   </w:t>
            </w:r>
            <w:r w:rsidRPr="00146AAD">
              <w:rPr>
                <w:rFonts w:ascii="宋体" w:hAnsi="宋体" w:cs="宋体" w:hint="eastAsia"/>
                <w:kern w:val="0"/>
                <w:sz w:val="24"/>
              </w:rPr>
              <w:t>年度）</w:t>
            </w:r>
          </w:p>
        </w:tc>
      </w:tr>
      <w:tr w:rsidR="00A531DD" w:rsidRPr="00146AAD" w:rsidTr="002F0866">
        <w:trPr>
          <w:trHeight w:val="285"/>
        </w:trPr>
        <w:tc>
          <w:tcPr>
            <w:tcW w:w="720" w:type="dxa"/>
            <w:tcBorders>
              <w:top w:val="nil"/>
              <w:left w:val="nil"/>
              <w:bottom w:val="nil"/>
              <w:right w:val="nil"/>
            </w:tcBorders>
            <w:shd w:val="clear" w:color="auto" w:fill="auto"/>
            <w:vAlign w:val="center"/>
            <w:hideMark/>
          </w:tcPr>
          <w:p w:rsidR="00A531DD" w:rsidRPr="00146AAD" w:rsidRDefault="00A531DD" w:rsidP="002F0866">
            <w:pPr>
              <w:widowControl/>
              <w:jc w:val="center"/>
              <w:rPr>
                <w:rFonts w:ascii="宋体" w:hAnsi="宋体" w:cs="宋体"/>
                <w:kern w:val="0"/>
                <w:sz w:val="24"/>
              </w:rPr>
            </w:pPr>
          </w:p>
        </w:tc>
        <w:tc>
          <w:tcPr>
            <w:tcW w:w="1140" w:type="dxa"/>
            <w:tcBorders>
              <w:top w:val="nil"/>
              <w:left w:val="nil"/>
              <w:bottom w:val="nil"/>
              <w:right w:val="nil"/>
            </w:tcBorders>
            <w:shd w:val="clear" w:color="auto" w:fill="auto"/>
            <w:vAlign w:val="center"/>
            <w:hideMark/>
          </w:tcPr>
          <w:p w:rsidR="00A531DD" w:rsidRPr="00146AAD" w:rsidRDefault="00A531DD" w:rsidP="002F0866">
            <w:pPr>
              <w:widowControl/>
              <w:jc w:val="center"/>
              <w:rPr>
                <w:rFonts w:ascii="宋体" w:hAnsi="宋体" w:cs="宋体"/>
                <w:kern w:val="0"/>
                <w:sz w:val="24"/>
              </w:rPr>
            </w:pPr>
          </w:p>
        </w:tc>
        <w:tc>
          <w:tcPr>
            <w:tcW w:w="1360" w:type="dxa"/>
            <w:tcBorders>
              <w:top w:val="nil"/>
              <w:left w:val="nil"/>
              <w:bottom w:val="nil"/>
              <w:right w:val="nil"/>
            </w:tcBorders>
            <w:shd w:val="clear" w:color="auto" w:fill="auto"/>
            <w:vAlign w:val="center"/>
            <w:hideMark/>
          </w:tcPr>
          <w:p w:rsidR="00A531DD" w:rsidRPr="00146AAD" w:rsidRDefault="00A531DD" w:rsidP="002F0866">
            <w:pPr>
              <w:widowControl/>
              <w:jc w:val="center"/>
              <w:rPr>
                <w:rFonts w:ascii="宋体" w:hAnsi="宋体" w:cs="宋体"/>
                <w:kern w:val="0"/>
                <w:sz w:val="24"/>
              </w:rPr>
            </w:pPr>
          </w:p>
        </w:tc>
        <w:tc>
          <w:tcPr>
            <w:tcW w:w="1080" w:type="dxa"/>
            <w:tcBorders>
              <w:top w:val="nil"/>
              <w:left w:val="nil"/>
              <w:bottom w:val="nil"/>
              <w:right w:val="nil"/>
            </w:tcBorders>
            <w:shd w:val="clear" w:color="auto" w:fill="auto"/>
            <w:vAlign w:val="center"/>
            <w:hideMark/>
          </w:tcPr>
          <w:p w:rsidR="00A531DD" w:rsidRPr="00146AAD" w:rsidRDefault="00A531DD" w:rsidP="002F0866">
            <w:pPr>
              <w:widowControl/>
              <w:jc w:val="center"/>
              <w:rPr>
                <w:rFonts w:ascii="宋体" w:hAnsi="宋体" w:cs="宋体"/>
                <w:kern w:val="0"/>
                <w:sz w:val="24"/>
              </w:rPr>
            </w:pPr>
          </w:p>
        </w:tc>
        <w:tc>
          <w:tcPr>
            <w:tcW w:w="880" w:type="dxa"/>
            <w:tcBorders>
              <w:top w:val="nil"/>
              <w:left w:val="nil"/>
              <w:bottom w:val="nil"/>
              <w:right w:val="nil"/>
            </w:tcBorders>
            <w:shd w:val="clear" w:color="auto" w:fill="auto"/>
            <w:vAlign w:val="center"/>
            <w:hideMark/>
          </w:tcPr>
          <w:p w:rsidR="00A531DD" w:rsidRPr="00146AAD" w:rsidRDefault="00A531DD" w:rsidP="002F0866">
            <w:pPr>
              <w:widowControl/>
              <w:jc w:val="center"/>
              <w:rPr>
                <w:rFonts w:ascii="宋体" w:hAnsi="宋体" w:cs="宋体"/>
                <w:kern w:val="0"/>
                <w:sz w:val="24"/>
              </w:rPr>
            </w:pPr>
          </w:p>
        </w:tc>
        <w:tc>
          <w:tcPr>
            <w:tcW w:w="2060" w:type="dxa"/>
            <w:tcBorders>
              <w:top w:val="nil"/>
              <w:left w:val="nil"/>
              <w:bottom w:val="nil"/>
              <w:right w:val="nil"/>
            </w:tcBorders>
            <w:shd w:val="clear" w:color="auto" w:fill="auto"/>
            <w:vAlign w:val="center"/>
            <w:hideMark/>
          </w:tcPr>
          <w:p w:rsidR="00A531DD" w:rsidRPr="00146AAD" w:rsidRDefault="00A531DD" w:rsidP="002F0866">
            <w:pPr>
              <w:widowControl/>
              <w:jc w:val="center"/>
              <w:rPr>
                <w:rFonts w:ascii="宋体" w:hAnsi="宋体" w:cs="宋体"/>
                <w:kern w:val="0"/>
                <w:sz w:val="24"/>
              </w:rPr>
            </w:pPr>
          </w:p>
        </w:tc>
        <w:tc>
          <w:tcPr>
            <w:tcW w:w="1780" w:type="dxa"/>
            <w:tcBorders>
              <w:top w:val="nil"/>
              <w:left w:val="nil"/>
              <w:bottom w:val="nil"/>
              <w:right w:val="nil"/>
            </w:tcBorders>
            <w:shd w:val="clear" w:color="auto" w:fill="auto"/>
            <w:vAlign w:val="center"/>
            <w:hideMark/>
          </w:tcPr>
          <w:p w:rsidR="00A531DD" w:rsidRPr="00146AAD" w:rsidRDefault="00A531DD" w:rsidP="002F0866">
            <w:pPr>
              <w:widowControl/>
              <w:jc w:val="center"/>
              <w:rPr>
                <w:rFonts w:ascii="宋体" w:hAnsi="宋体" w:cs="宋体"/>
                <w:kern w:val="0"/>
                <w:sz w:val="24"/>
              </w:rPr>
            </w:pPr>
          </w:p>
        </w:tc>
      </w:tr>
      <w:tr w:rsidR="00A531DD" w:rsidRPr="00146AAD" w:rsidTr="002F0866">
        <w:trPr>
          <w:trHeight w:val="645"/>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项目名称</w:t>
            </w:r>
          </w:p>
        </w:tc>
        <w:tc>
          <w:tcPr>
            <w:tcW w:w="5800" w:type="dxa"/>
            <w:gridSpan w:val="4"/>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spacing w:line="700" w:lineRule="exact"/>
              <w:jc w:val="left"/>
              <w:rPr>
                <w:rFonts w:ascii="宋体" w:hAnsi="宋体" w:cs="宋体"/>
                <w:kern w:val="0"/>
                <w:sz w:val="20"/>
                <w:szCs w:val="20"/>
              </w:rPr>
            </w:pPr>
            <w:r w:rsidRPr="00502516">
              <w:rPr>
                <w:rFonts w:ascii="仿宋" w:eastAsia="仿宋" w:hAnsi="仿宋" w:cs="宋体" w:hint="eastAsia"/>
                <w:kern w:val="0"/>
                <w:sz w:val="22"/>
                <w:szCs w:val="22"/>
              </w:rPr>
              <w:t>体</w:t>
            </w:r>
            <w:proofErr w:type="gramStart"/>
            <w:r w:rsidRPr="00502516">
              <w:rPr>
                <w:rFonts w:ascii="仿宋" w:eastAsia="仿宋" w:hAnsi="仿宋" w:cs="宋体" w:hint="eastAsia"/>
                <w:kern w:val="0"/>
                <w:sz w:val="22"/>
                <w:szCs w:val="22"/>
              </w:rPr>
              <w:t>彩销售</w:t>
            </w:r>
            <w:proofErr w:type="gramEnd"/>
            <w:r w:rsidRPr="00502516">
              <w:rPr>
                <w:rFonts w:ascii="仿宋" w:eastAsia="仿宋" w:hAnsi="仿宋" w:cs="宋体" w:hint="eastAsia"/>
                <w:kern w:val="0"/>
                <w:sz w:val="22"/>
                <w:szCs w:val="22"/>
              </w:rPr>
              <w:t>运行保障项目资金</w:t>
            </w:r>
          </w:p>
        </w:tc>
      </w:tr>
      <w:tr w:rsidR="00A531DD" w:rsidRPr="00146AAD" w:rsidTr="002F0866">
        <w:trPr>
          <w:trHeight w:val="435"/>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预算单位</w:t>
            </w:r>
          </w:p>
        </w:tc>
        <w:tc>
          <w:tcPr>
            <w:tcW w:w="5800" w:type="dxa"/>
            <w:gridSpan w:val="4"/>
            <w:tcBorders>
              <w:top w:val="single" w:sz="4" w:space="0" w:color="auto"/>
              <w:left w:val="nil"/>
              <w:bottom w:val="single" w:sz="4" w:space="0" w:color="auto"/>
              <w:right w:val="single" w:sz="4" w:space="0" w:color="000000"/>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Pr>
                <w:rFonts w:ascii="宋体" w:hAnsi="宋体" w:cs="宋体" w:hint="eastAsia"/>
                <w:kern w:val="0"/>
                <w:sz w:val="20"/>
                <w:szCs w:val="20"/>
              </w:rPr>
              <w:t>新疆体育彩票管理中心</w:t>
            </w:r>
            <w:r w:rsidRPr="00146AAD">
              <w:rPr>
                <w:rFonts w:ascii="宋体" w:hAnsi="宋体" w:cs="宋体" w:hint="eastAsia"/>
                <w:kern w:val="0"/>
                <w:sz w:val="20"/>
                <w:szCs w:val="20"/>
              </w:rPr>
              <w:t xml:space="preserve">　</w:t>
            </w:r>
          </w:p>
        </w:tc>
      </w:tr>
      <w:tr w:rsidR="00A531DD" w:rsidRPr="00146AAD" w:rsidTr="002F0866">
        <w:trPr>
          <w:trHeight w:val="46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预算</w:t>
            </w:r>
            <w:r w:rsidRPr="00146AAD">
              <w:rPr>
                <w:rFonts w:ascii="宋体" w:hAnsi="宋体" w:cs="宋体" w:hint="eastAsia"/>
                <w:kern w:val="0"/>
                <w:sz w:val="20"/>
                <w:szCs w:val="20"/>
              </w:rPr>
              <w:br/>
              <w:t>执行</w:t>
            </w:r>
            <w:r w:rsidRPr="00146AAD">
              <w:rPr>
                <w:rFonts w:ascii="宋体" w:hAnsi="宋体" w:cs="宋体" w:hint="eastAsia"/>
                <w:kern w:val="0"/>
                <w:sz w:val="20"/>
                <w:szCs w:val="20"/>
              </w:rPr>
              <w:br/>
              <w:t>情况</w:t>
            </w:r>
            <w:r w:rsidRPr="00146AAD">
              <w:rPr>
                <w:rFonts w:ascii="宋体" w:hAnsi="宋体" w:cs="宋体" w:hint="eastAsia"/>
                <w:kern w:val="0"/>
                <w:sz w:val="20"/>
                <w:szCs w:val="20"/>
              </w:rPr>
              <w:br/>
              <w:t>（万元）</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预算数：</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Pr>
                <w:rFonts w:ascii="宋体" w:hAnsi="宋体" w:cs="宋体" w:hint="eastAsia"/>
                <w:kern w:val="0"/>
                <w:sz w:val="20"/>
                <w:szCs w:val="20"/>
              </w:rPr>
              <w:t>5868.67万元</w:t>
            </w:r>
            <w:r w:rsidRPr="00146AAD">
              <w:rPr>
                <w:rFonts w:ascii="宋体" w:hAnsi="宋体" w:cs="宋体" w:hint="eastAsia"/>
                <w:kern w:val="0"/>
                <w:sz w:val="20"/>
                <w:szCs w:val="20"/>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执行数：</w:t>
            </w:r>
          </w:p>
        </w:tc>
        <w:tc>
          <w:tcPr>
            <w:tcW w:w="178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right"/>
              <w:rPr>
                <w:rFonts w:ascii="宋体" w:hAnsi="宋体" w:cs="宋体"/>
                <w:kern w:val="0"/>
                <w:sz w:val="20"/>
                <w:szCs w:val="20"/>
              </w:rPr>
            </w:pPr>
            <w:r>
              <w:rPr>
                <w:rFonts w:ascii="宋体" w:hAnsi="宋体" w:cs="宋体" w:hint="eastAsia"/>
                <w:kern w:val="0"/>
                <w:sz w:val="20"/>
                <w:szCs w:val="20"/>
              </w:rPr>
              <w:t>5868.67万元</w:t>
            </w:r>
            <w:r w:rsidRPr="00146AAD">
              <w:rPr>
                <w:rFonts w:ascii="宋体" w:hAnsi="宋体" w:cs="宋体" w:hint="eastAsia"/>
                <w:kern w:val="0"/>
                <w:sz w:val="20"/>
                <w:szCs w:val="20"/>
              </w:rPr>
              <w:t xml:space="preserve">　</w:t>
            </w:r>
          </w:p>
        </w:tc>
      </w:tr>
      <w:tr w:rsidR="00A531DD" w:rsidRPr="00146AAD" w:rsidTr="002F0866">
        <w:trPr>
          <w:trHeight w:val="509"/>
        </w:trPr>
        <w:tc>
          <w:tcPr>
            <w:tcW w:w="720" w:type="dxa"/>
            <w:vMerge/>
            <w:tcBorders>
              <w:top w:val="nil"/>
              <w:left w:val="single" w:sz="4" w:space="0" w:color="auto"/>
              <w:bottom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5868.67万元</w:t>
            </w:r>
          </w:p>
        </w:tc>
        <w:tc>
          <w:tcPr>
            <w:tcW w:w="2060" w:type="dxa"/>
            <w:tcBorders>
              <w:top w:val="nil"/>
              <w:left w:val="nil"/>
              <w:bottom w:val="nil"/>
              <w:right w:val="single" w:sz="4" w:space="0" w:color="auto"/>
            </w:tcBorders>
            <w:shd w:val="clear" w:color="auto" w:fill="auto"/>
            <w:vAlign w:val="center"/>
            <w:hideMark/>
          </w:tcPr>
          <w:p w:rsidR="00A531DD" w:rsidRPr="00146AAD" w:rsidRDefault="00A531DD" w:rsidP="002F0866">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78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right"/>
              <w:rPr>
                <w:rFonts w:ascii="宋体" w:hAnsi="宋体" w:cs="宋体"/>
                <w:kern w:val="0"/>
                <w:sz w:val="20"/>
                <w:szCs w:val="20"/>
              </w:rPr>
            </w:pPr>
            <w:r>
              <w:rPr>
                <w:rFonts w:ascii="宋体" w:hAnsi="宋体" w:cs="宋体" w:hint="eastAsia"/>
                <w:kern w:val="0"/>
                <w:sz w:val="20"/>
                <w:szCs w:val="20"/>
              </w:rPr>
              <w:t>5868.67万元</w:t>
            </w:r>
            <w:r w:rsidRPr="00146AAD">
              <w:rPr>
                <w:rFonts w:ascii="宋体" w:hAnsi="宋体" w:cs="宋体" w:hint="eastAsia"/>
                <w:kern w:val="0"/>
                <w:sz w:val="20"/>
                <w:szCs w:val="20"/>
              </w:rPr>
              <w:t xml:space="preserve">　</w:t>
            </w:r>
          </w:p>
        </w:tc>
      </w:tr>
      <w:tr w:rsidR="00A531DD" w:rsidRPr="00146AAD" w:rsidTr="002F0866">
        <w:trPr>
          <w:trHeight w:val="433"/>
        </w:trPr>
        <w:tc>
          <w:tcPr>
            <w:tcW w:w="720" w:type="dxa"/>
            <w:vMerge/>
            <w:tcBorders>
              <w:top w:val="nil"/>
              <w:left w:val="single" w:sz="4" w:space="0" w:color="auto"/>
              <w:bottom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0</w:t>
            </w:r>
          </w:p>
        </w:tc>
        <w:tc>
          <w:tcPr>
            <w:tcW w:w="2060" w:type="dxa"/>
            <w:tcBorders>
              <w:top w:val="single" w:sz="4" w:space="0" w:color="auto"/>
              <w:left w:val="nil"/>
              <w:bottom w:val="nil"/>
              <w:right w:val="single" w:sz="4" w:space="0" w:color="auto"/>
            </w:tcBorders>
            <w:shd w:val="clear" w:color="auto" w:fill="auto"/>
            <w:vAlign w:val="center"/>
            <w:hideMark/>
          </w:tcPr>
          <w:p w:rsidR="00A531DD" w:rsidRPr="00146AAD" w:rsidRDefault="00A531DD" w:rsidP="002F0866">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78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right"/>
              <w:rPr>
                <w:rFonts w:ascii="宋体" w:hAnsi="宋体" w:cs="宋体"/>
                <w:kern w:val="0"/>
                <w:sz w:val="20"/>
                <w:szCs w:val="20"/>
              </w:rPr>
            </w:pPr>
            <w:r>
              <w:rPr>
                <w:rFonts w:ascii="宋体" w:hAnsi="宋体" w:cs="宋体" w:hint="eastAsia"/>
                <w:kern w:val="0"/>
                <w:sz w:val="20"/>
                <w:szCs w:val="20"/>
              </w:rPr>
              <w:t>0</w:t>
            </w:r>
            <w:r w:rsidRPr="00146AAD">
              <w:rPr>
                <w:rFonts w:ascii="宋体" w:hAnsi="宋体" w:cs="宋体" w:hint="eastAsia"/>
                <w:kern w:val="0"/>
                <w:sz w:val="20"/>
                <w:szCs w:val="20"/>
              </w:rPr>
              <w:t xml:space="preserve">　</w:t>
            </w:r>
          </w:p>
        </w:tc>
      </w:tr>
      <w:tr w:rsidR="00A531DD" w:rsidRPr="00146AAD" w:rsidTr="002F0866">
        <w:trPr>
          <w:trHeight w:val="45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r>
            <w:r w:rsidRPr="00146AAD">
              <w:rPr>
                <w:rFonts w:ascii="宋体" w:hAnsi="宋体" w:cs="宋体" w:hint="eastAsia"/>
                <w:kern w:val="0"/>
                <w:sz w:val="20"/>
                <w:szCs w:val="20"/>
              </w:rPr>
              <w:lastRenderedPageBreak/>
              <w:t>目标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4460" w:type="dxa"/>
            <w:gridSpan w:val="4"/>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lastRenderedPageBreak/>
              <w:t>预期目标</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实际完成目标</w:t>
            </w:r>
          </w:p>
        </w:tc>
      </w:tr>
      <w:tr w:rsidR="00A531DD" w:rsidRPr="00146AAD" w:rsidTr="002F0866">
        <w:trPr>
          <w:trHeight w:val="1077"/>
        </w:trPr>
        <w:tc>
          <w:tcPr>
            <w:tcW w:w="720" w:type="dxa"/>
            <w:vMerge/>
            <w:tcBorders>
              <w:top w:val="nil"/>
              <w:left w:val="single" w:sz="4" w:space="0" w:color="auto"/>
              <w:bottom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4460" w:type="dxa"/>
            <w:gridSpan w:val="4"/>
            <w:tcBorders>
              <w:top w:val="single" w:sz="4" w:space="0" w:color="auto"/>
              <w:left w:val="nil"/>
              <w:bottom w:val="single" w:sz="4" w:space="0" w:color="auto"/>
              <w:right w:val="single" w:sz="4" w:space="0" w:color="000000"/>
            </w:tcBorders>
            <w:shd w:val="clear" w:color="auto" w:fill="auto"/>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保障新疆体育彩票销售系统及设备的安全平稳运行，积极开展各类宣传和促销活动，为全年销售任务的完成提供保障</w:t>
            </w:r>
          </w:p>
        </w:tc>
        <w:tc>
          <w:tcPr>
            <w:tcW w:w="3840" w:type="dxa"/>
            <w:gridSpan w:val="2"/>
            <w:tcBorders>
              <w:top w:val="single" w:sz="4" w:space="0" w:color="auto"/>
              <w:left w:val="nil"/>
              <w:bottom w:val="single" w:sz="4" w:space="0" w:color="auto"/>
              <w:right w:val="single" w:sz="4" w:space="0" w:color="000000"/>
            </w:tcBorders>
            <w:shd w:val="clear" w:color="auto" w:fill="auto"/>
            <w:hideMark/>
          </w:tcPr>
          <w:p w:rsidR="00A531DD" w:rsidRPr="00146AAD" w:rsidRDefault="00A531DD" w:rsidP="002F0866">
            <w:pPr>
              <w:widowControl/>
              <w:jc w:val="left"/>
              <w:rPr>
                <w:rFonts w:ascii="宋体" w:hAnsi="宋体" w:cs="宋体"/>
                <w:kern w:val="0"/>
                <w:sz w:val="20"/>
                <w:szCs w:val="20"/>
              </w:rPr>
            </w:pPr>
            <w:r>
              <w:rPr>
                <w:rFonts w:ascii="宋体" w:hAnsi="宋体" w:cs="宋体" w:hint="eastAsia"/>
                <w:kern w:val="0"/>
                <w:sz w:val="20"/>
                <w:szCs w:val="20"/>
              </w:rPr>
              <w:t>保障新疆体育彩票销售系统及设备的安全平稳运行，积极开展各类宣传和促销活动，为全年销售任务的完成提供保障</w:t>
            </w:r>
          </w:p>
        </w:tc>
      </w:tr>
      <w:tr w:rsidR="00A531DD" w:rsidRPr="00146AAD" w:rsidTr="002F0866">
        <w:trPr>
          <w:trHeight w:val="720"/>
        </w:trPr>
        <w:tc>
          <w:tcPr>
            <w:tcW w:w="720" w:type="dxa"/>
            <w:vMerge w:val="restart"/>
            <w:tcBorders>
              <w:top w:val="nil"/>
              <w:left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lastRenderedPageBreak/>
              <w:t>年度</w:t>
            </w:r>
            <w:r w:rsidRPr="00146AAD">
              <w:rPr>
                <w:rFonts w:ascii="宋体" w:hAnsi="宋体" w:cs="宋体" w:hint="eastAsia"/>
                <w:kern w:val="0"/>
                <w:sz w:val="20"/>
                <w:szCs w:val="20"/>
              </w:rPr>
              <w:br/>
              <w:t>绩效</w:t>
            </w:r>
            <w:r w:rsidRPr="00146AAD">
              <w:rPr>
                <w:rFonts w:ascii="宋体" w:hAnsi="宋体" w:cs="宋体" w:hint="eastAsia"/>
                <w:kern w:val="0"/>
                <w:sz w:val="20"/>
                <w:szCs w:val="20"/>
              </w:rPr>
              <w:br/>
              <w:t>指标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1140" w:type="dxa"/>
            <w:tcBorders>
              <w:top w:val="nil"/>
              <w:left w:val="nil"/>
              <w:bottom w:val="nil"/>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一级指标</w:t>
            </w:r>
          </w:p>
        </w:tc>
        <w:tc>
          <w:tcPr>
            <w:tcW w:w="136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二级指标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三级指标</w:t>
            </w:r>
          </w:p>
        </w:tc>
        <w:tc>
          <w:tcPr>
            <w:tcW w:w="206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预期指标值（包含数字及文字描述）</w:t>
            </w:r>
          </w:p>
        </w:tc>
        <w:tc>
          <w:tcPr>
            <w:tcW w:w="178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实际完成指标值（包含数字及文字描述）</w:t>
            </w:r>
          </w:p>
        </w:tc>
      </w:tr>
      <w:tr w:rsidR="00A531DD" w:rsidRPr="00146AAD" w:rsidTr="002F0866">
        <w:trPr>
          <w:trHeight w:val="970"/>
        </w:trPr>
        <w:tc>
          <w:tcPr>
            <w:tcW w:w="720" w:type="dxa"/>
            <w:vMerge/>
            <w:tcBorders>
              <w:left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项目完成指标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数量指标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新闻宣传媒体数量</w:t>
            </w:r>
          </w:p>
        </w:tc>
        <w:tc>
          <w:tcPr>
            <w:tcW w:w="206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大于等于10家</w:t>
            </w:r>
          </w:p>
          <w:p w:rsidR="00A531DD" w:rsidRPr="00146AAD" w:rsidRDefault="00A531DD"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A531DD" w:rsidRPr="00146AAD" w:rsidRDefault="00A531DD"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大于等于10家</w:t>
            </w:r>
          </w:p>
        </w:tc>
      </w:tr>
      <w:tr w:rsidR="00A531DD" w:rsidRPr="00146AAD" w:rsidTr="002F0866">
        <w:trPr>
          <w:trHeight w:val="970"/>
        </w:trPr>
        <w:tc>
          <w:tcPr>
            <w:tcW w:w="720" w:type="dxa"/>
            <w:vMerge/>
            <w:tcBorders>
              <w:left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时效指标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重大事件报导时效</w:t>
            </w:r>
          </w:p>
        </w:tc>
        <w:tc>
          <w:tcPr>
            <w:tcW w:w="206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24小时以内</w:t>
            </w:r>
          </w:p>
          <w:p w:rsidR="00A531DD" w:rsidRPr="00146AAD" w:rsidRDefault="00A531DD"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A531DD" w:rsidRPr="00146AAD" w:rsidRDefault="00A531DD"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24小时以内</w:t>
            </w:r>
          </w:p>
        </w:tc>
      </w:tr>
      <w:tr w:rsidR="00A531DD" w:rsidRPr="00146AAD" w:rsidTr="002F0866">
        <w:trPr>
          <w:trHeight w:val="970"/>
        </w:trPr>
        <w:tc>
          <w:tcPr>
            <w:tcW w:w="720" w:type="dxa"/>
            <w:vMerge/>
            <w:tcBorders>
              <w:left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成本指标</w:t>
            </w:r>
          </w:p>
        </w:tc>
        <w:tc>
          <w:tcPr>
            <w:tcW w:w="1960" w:type="dxa"/>
            <w:gridSpan w:val="2"/>
            <w:vMerge w:val="restart"/>
            <w:tcBorders>
              <w:top w:val="single" w:sz="4" w:space="0" w:color="auto"/>
              <w:left w:val="nil"/>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占年度销售机构业务费比例</w:t>
            </w:r>
          </w:p>
        </w:tc>
        <w:tc>
          <w:tcPr>
            <w:tcW w:w="2060" w:type="dxa"/>
            <w:vMerge w:val="restart"/>
            <w:tcBorders>
              <w:top w:val="nil"/>
              <w:left w:val="nil"/>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等于68%</w:t>
            </w:r>
          </w:p>
          <w:p w:rsidR="00A531DD" w:rsidRPr="00146AAD" w:rsidRDefault="00A531DD"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A531DD" w:rsidRPr="00146AAD" w:rsidRDefault="00A531DD"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等于68%</w:t>
            </w:r>
          </w:p>
        </w:tc>
      </w:tr>
      <w:tr w:rsidR="00A531DD" w:rsidRPr="00146AAD" w:rsidTr="002F0866">
        <w:trPr>
          <w:trHeight w:val="70"/>
        </w:trPr>
        <w:tc>
          <w:tcPr>
            <w:tcW w:w="720" w:type="dxa"/>
            <w:vMerge/>
            <w:tcBorders>
              <w:left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960" w:type="dxa"/>
            <w:gridSpan w:val="2"/>
            <w:vMerge/>
            <w:tcBorders>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p>
        </w:tc>
        <w:tc>
          <w:tcPr>
            <w:tcW w:w="2060" w:type="dxa"/>
            <w:vMerge/>
            <w:tcBorders>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tc>
      </w:tr>
      <w:tr w:rsidR="00A531DD" w:rsidRPr="00146AAD" w:rsidTr="002F0866">
        <w:trPr>
          <w:trHeight w:val="970"/>
        </w:trPr>
        <w:tc>
          <w:tcPr>
            <w:tcW w:w="720" w:type="dxa"/>
            <w:vMerge/>
            <w:tcBorders>
              <w:left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项目效果指标</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经济效益</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彩票销量和公益金增幅</w:t>
            </w:r>
          </w:p>
        </w:tc>
        <w:tc>
          <w:tcPr>
            <w:tcW w:w="2060" w:type="dxa"/>
            <w:tcBorders>
              <w:top w:val="nil"/>
              <w:left w:val="nil"/>
              <w:bottom w:val="single" w:sz="4" w:space="0" w:color="auto"/>
              <w:right w:val="single" w:sz="4" w:space="0" w:color="auto"/>
            </w:tcBorders>
            <w:shd w:val="clear" w:color="auto" w:fill="auto"/>
            <w:vAlign w:val="center"/>
            <w:hideMark/>
          </w:tcPr>
          <w:p w:rsidR="00A531D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A531DD" w:rsidRPr="00146AAD" w:rsidRDefault="00A531DD" w:rsidP="002F0866">
            <w:pPr>
              <w:widowControl/>
              <w:jc w:val="left"/>
              <w:rPr>
                <w:rFonts w:ascii="宋体" w:hAnsi="宋体" w:cs="宋体"/>
                <w:kern w:val="0"/>
                <w:sz w:val="20"/>
                <w:szCs w:val="20"/>
              </w:rPr>
            </w:pPr>
            <w:r>
              <w:rPr>
                <w:rFonts w:ascii="宋体" w:hAnsi="宋体" w:cs="宋体" w:hint="eastAsia"/>
                <w:kern w:val="0"/>
                <w:sz w:val="20"/>
                <w:szCs w:val="20"/>
              </w:rPr>
              <w:t>大于等于10%</w:t>
            </w:r>
          </w:p>
          <w:p w:rsidR="00A531DD" w:rsidRPr="00146AAD" w:rsidRDefault="00A531DD"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A531D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A531DD" w:rsidRPr="00146AAD" w:rsidRDefault="00A531DD" w:rsidP="002F0866">
            <w:pPr>
              <w:widowControl/>
              <w:jc w:val="left"/>
              <w:rPr>
                <w:rFonts w:ascii="宋体" w:hAnsi="宋体" w:cs="宋体"/>
                <w:kern w:val="0"/>
                <w:sz w:val="20"/>
                <w:szCs w:val="20"/>
              </w:rPr>
            </w:pPr>
            <w:r>
              <w:rPr>
                <w:rFonts w:ascii="宋体" w:hAnsi="宋体" w:cs="宋体" w:hint="eastAsia"/>
                <w:kern w:val="0"/>
                <w:sz w:val="20"/>
                <w:szCs w:val="20"/>
              </w:rPr>
              <w:t>大于等于10%</w:t>
            </w:r>
          </w:p>
          <w:p w:rsidR="00A531DD" w:rsidRPr="00146AAD" w:rsidRDefault="00A531DD"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p>
        </w:tc>
      </w:tr>
      <w:tr w:rsidR="00A531DD" w:rsidRPr="00146AAD" w:rsidTr="002F0866">
        <w:trPr>
          <w:trHeight w:val="970"/>
        </w:trPr>
        <w:tc>
          <w:tcPr>
            <w:tcW w:w="720" w:type="dxa"/>
            <w:vMerge/>
            <w:tcBorders>
              <w:left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社会效益</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安全事故发生率</w:t>
            </w:r>
          </w:p>
        </w:tc>
        <w:tc>
          <w:tcPr>
            <w:tcW w:w="206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Pr>
                <w:rFonts w:ascii="宋体" w:hAnsi="宋体" w:cs="宋体" w:hint="eastAsia"/>
                <w:kern w:val="0"/>
                <w:sz w:val="20"/>
                <w:szCs w:val="20"/>
              </w:rPr>
              <w:t>事故发生率0</w:t>
            </w:r>
          </w:p>
        </w:tc>
        <w:tc>
          <w:tcPr>
            <w:tcW w:w="178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A531DD" w:rsidRPr="00146AAD" w:rsidRDefault="00A531DD"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事故发生率0</w:t>
            </w:r>
          </w:p>
        </w:tc>
      </w:tr>
      <w:tr w:rsidR="00A531DD" w:rsidRPr="00146AAD" w:rsidTr="002F0866">
        <w:trPr>
          <w:trHeight w:val="825"/>
        </w:trPr>
        <w:tc>
          <w:tcPr>
            <w:tcW w:w="720" w:type="dxa"/>
            <w:vMerge/>
            <w:tcBorders>
              <w:left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140" w:type="dxa"/>
            <w:vMerge w:val="restart"/>
            <w:tcBorders>
              <w:top w:val="nil"/>
              <w:left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满意度</w:t>
            </w:r>
            <w:r w:rsidRPr="00146AAD">
              <w:rPr>
                <w:rFonts w:ascii="宋体" w:hAnsi="宋体" w:cs="宋体" w:hint="eastAsia"/>
                <w:kern w:val="0"/>
                <w:sz w:val="20"/>
                <w:szCs w:val="20"/>
              </w:rPr>
              <w:br/>
              <w:t>指标</w:t>
            </w:r>
          </w:p>
        </w:tc>
        <w:tc>
          <w:tcPr>
            <w:tcW w:w="1360" w:type="dxa"/>
            <w:vMerge w:val="restart"/>
            <w:tcBorders>
              <w:top w:val="nil"/>
              <w:left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满意度指标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彩民满意度</w:t>
            </w:r>
          </w:p>
        </w:tc>
        <w:tc>
          <w:tcPr>
            <w:tcW w:w="206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p>
          <w:p w:rsidR="00A531DD" w:rsidRPr="00146AAD" w:rsidRDefault="00A531DD" w:rsidP="002F0866">
            <w:pPr>
              <w:jc w:val="center"/>
              <w:rPr>
                <w:rFonts w:ascii="宋体" w:hAnsi="宋体" w:cs="宋体"/>
                <w:kern w:val="0"/>
                <w:sz w:val="20"/>
                <w:szCs w:val="20"/>
              </w:rPr>
            </w:pPr>
            <w:r>
              <w:rPr>
                <w:rFonts w:ascii="宋体" w:hAnsi="宋体" w:cs="宋体" w:hint="eastAsia"/>
                <w:kern w:val="0"/>
                <w:sz w:val="20"/>
                <w:szCs w:val="20"/>
              </w:rPr>
              <w:t>大于等于95%</w:t>
            </w:r>
            <w:r w:rsidRPr="00146AAD">
              <w:rPr>
                <w:rFonts w:ascii="宋体" w:hAnsi="宋体" w:cs="宋体" w:hint="eastAsia"/>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p>
          <w:p w:rsidR="00A531DD" w:rsidRPr="00146AAD" w:rsidRDefault="00A531DD" w:rsidP="002F0866">
            <w:pPr>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大于等于95%</w:t>
            </w:r>
          </w:p>
        </w:tc>
      </w:tr>
      <w:tr w:rsidR="00A531DD" w:rsidRPr="00146AAD" w:rsidTr="002F0866">
        <w:trPr>
          <w:trHeight w:val="615"/>
        </w:trPr>
        <w:tc>
          <w:tcPr>
            <w:tcW w:w="720" w:type="dxa"/>
            <w:vMerge/>
            <w:tcBorders>
              <w:left w:val="single" w:sz="4" w:space="0" w:color="auto"/>
              <w:bottom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140" w:type="dxa"/>
            <w:vMerge/>
            <w:tcBorders>
              <w:left w:val="single" w:sz="4" w:space="0" w:color="auto"/>
              <w:bottom w:val="single" w:sz="4" w:space="0" w:color="auto"/>
              <w:right w:val="single" w:sz="4" w:space="0" w:color="auto"/>
            </w:tcBorders>
            <w:vAlign w:val="center"/>
            <w:hideMark/>
          </w:tcPr>
          <w:p w:rsidR="00A531DD" w:rsidRPr="00146AAD" w:rsidRDefault="00A531DD" w:rsidP="002F0866">
            <w:pPr>
              <w:widowControl/>
              <w:jc w:val="left"/>
              <w:rPr>
                <w:rFonts w:ascii="宋体" w:hAnsi="宋体" w:cs="宋体"/>
                <w:kern w:val="0"/>
                <w:sz w:val="20"/>
                <w:szCs w:val="20"/>
              </w:rPr>
            </w:pPr>
          </w:p>
        </w:tc>
        <w:tc>
          <w:tcPr>
            <w:tcW w:w="1360" w:type="dxa"/>
            <w:vMerge/>
            <w:tcBorders>
              <w:left w:val="single" w:sz="4" w:space="0" w:color="auto"/>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销售网</w:t>
            </w:r>
            <w:proofErr w:type="gramStart"/>
            <w:r>
              <w:rPr>
                <w:rFonts w:ascii="宋体" w:hAnsi="宋体" w:cs="宋体" w:hint="eastAsia"/>
                <w:kern w:val="0"/>
                <w:sz w:val="20"/>
                <w:szCs w:val="20"/>
              </w:rPr>
              <w:t>点满意</w:t>
            </w:r>
            <w:proofErr w:type="gramEnd"/>
            <w:r>
              <w:rPr>
                <w:rFonts w:ascii="宋体" w:hAnsi="宋体" w:cs="宋体" w:hint="eastAsia"/>
                <w:kern w:val="0"/>
                <w:sz w:val="20"/>
                <w:szCs w:val="20"/>
              </w:rPr>
              <w:t>度</w:t>
            </w:r>
          </w:p>
        </w:tc>
        <w:tc>
          <w:tcPr>
            <w:tcW w:w="206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大于等于95%</w:t>
            </w:r>
          </w:p>
        </w:tc>
        <w:tc>
          <w:tcPr>
            <w:tcW w:w="1780" w:type="dxa"/>
            <w:tcBorders>
              <w:top w:val="nil"/>
              <w:left w:val="nil"/>
              <w:bottom w:val="single" w:sz="4" w:space="0" w:color="auto"/>
              <w:right w:val="single" w:sz="4" w:space="0" w:color="auto"/>
            </w:tcBorders>
            <w:shd w:val="clear" w:color="auto" w:fill="auto"/>
            <w:vAlign w:val="center"/>
            <w:hideMark/>
          </w:tcPr>
          <w:p w:rsidR="00A531DD" w:rsidRPr="00146AAD" w:rsidRDefault="00A531DD" w:rsidP="002F0866">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ascii="宋体" w:hAnsi="宋体" w:cs="宋体" w:hint="eastAsia"/>
                <w:kern w:val="0"/>
                <w:sz w:val="20"/>
                <w:szCs w:val="20"/>
              </w:rPr>
              <w:t>大于等于95%</w:t>
            </w:r>
          </w:p>
        </w:tc>
      </w:tr>
    </w:tbl>
    <w:p w:rsidR="00A531DD" w:rsidRPr="00D34CA3" w:rsidRDefault="00A531DD" w:rsidP="00D34CA3">
      <w:pPr>
        <w:spacing w:line="540" w:lineRule="exact"/>
        <w:rPr>
          <w:rFonts w:ascii="仿宋" w:eastAsia="仿宋" w:hAnsi="仿宋"/>
          <w:sz w:val="32"/>
          <w:szCs w:val="32"/>
        </w:rPr>
      </w:pPr>
    </w:p>
    <w:p w:rsidR="002F0866" w:rsidRDefault="002F0866" w:rsidP="007944FD">
      <w:pPr>
        <w:tabs>
          <w:tab w:val="left" w:pos="685"/>
        </w:tabs>
        <w:spacing w:line="540" w:lineRule="exact"/>
        <w:ind w:firstLine="630"/>
        <w:rPr>
          <w:rFonts w:ascii="黑体" w:eastAsia="黑体" w:hAnsi="黑体"/>
          <w:sz w:val="32"/>
          <w:szCs w:val="32"/>
        </w:rPr>
      </w:pPr>
    </w:p>
    <w:p w:rsidR="00801306" w:rsidRPr="00F333AE" w:rsidRDefault="00801306" w:rsidP="007944FD">
      <w:pPr>
        <w:tabs>
          <w:tab w:val="left" w:pos="685"/>
        </w:tabs>
        <w:spacing w:line="540" w:lineRule="exact"/>
        <w:ind w:firstLine="630"/>
        <w:rPr>
          <w:rFonts w:ascii="黑体" w:eastAsia="黑体" w:hAnsi="黑体"/>
          <w:sz w:val="32"/>
          <w:szCs w:val="32"/>
        </w:rPr>
      </w:pPr>
      <w:r w:rsidRPr="00F333AE">
        <w:rPr>
          <w:rFonts w:ascii="黑体" w:eastAsia="黑体" w:hAnsi="黑体" w:hint="eastAsia"/>
          <w:sz w:val="32"/>
          <w:szCs w:val="32"/>
        </w:rPr>
        <w:t>第三部分 专业名词解释</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财政拨款收入：指同级财政当年拨付的资金。</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上级补助收入：指事业单位从主管部门和上级单位取得的非财政补助收入。</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事业收入：指事业单位开展专业业务活动及其辅助活动所取得的收入。</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经营收入：指事业单位在专业业务活动及其辅助活动之</w:t>
      </w:r>
      <w:r>
        <w:rPr>
          <w:rFonts w:ascii="仿宋_GB2312" w:eastAsia="仿宋_GB2312" w:hint="eastAsia"/>
          <w:sz w:val="32"/>
          <w:szCs w:val="32"/>
        </w:rPr>
        <w:lastRenderedPageBreak/>
        <w:t>外开展非独立核算经营活动取得的收入。</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sidRPr="00F333AE">
        <w:rPr>
          <w:rFonts w:ascii="仿宋_GB2312" w:eastAsia="仿宋_GB2312" w:hint="eastAsia"/>
          <w:sz w:val="32"/>
          <w:szCs w:val="32"/>
        </w:rPr>
        <w:t>附属单位上缴收入</w:t>
      </w:r>
      <w:r>
        <w:rPr>
          <w:rFonts w:ascii="仿宋_GB2312" w:eastAsia="仿宋_GB2312" w:hint="eastAsia"/>
          <w:sz w:val="32"/>
          <w:szCs w:val="32"/>
        </w:rPr>
        <w:t>：指事业单位附属的独立核算单位按有关规定上缴的收入。</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其他收入：指除上述</w:t>
      </w:r>
      <w:r w:rsidRPr="00F333AE">
        <w:rPr>
          <w:rFonts w:ascii="仿宋_GB2312" w:eastAsia="仿宋_GB2312" w:hint="eastAsia"/>
          <w:sz w:val="32"/>
          <w:szCs w:val="32"/>
        </w:rPr>
        <w:t>“</w:t>
      </w:r>
      <w:r>
        <w:rPr>
          <w:rFonts w:ascii="仿宋_GB2312" w:eastAsia="仿宋_GB2312" w:hint="eastAsia"/>
          <w:sz w:val="32"/>
          <w:szCs w:val="32"/>
        </w:rPr>
        <w:t>财政拨款收入</w:t>
      </w:r>
      <w:r w:rsidRPr="00F333AE">
        <w:rPr>
          <w:rFonts w:ascii="仿宋_GB2312" w:eastAsia="仿宋_GB2312" w:hint="eastAsia"/>
          <w:sz w:val="32"/>
          <w:szCs w:val="32"/>
        </w:rPr>
        <w:t>”</w:t>
      </w:r>
      <w:r>
        <w:rPr>
          <w:rFonts w:ascii="仿宋_GB2312" w:eastAsia="仿宋_GB2312" w:hint="eastAsia"/>
          <w:sz w:val="32"/>
          <w:szCs w:val="32"/>
        </w:rPr>
        <w:t>、</w:t>
      </w:r>
      <w:r w:rsidRPr="00F333AE">
        <w:rPr>
          <w:rFonts w:ascii="仿宋_GB2312" w:eastAsia="仿宋_GB2312" w:hint="eastAsia"/>
          <w:sz w:val="32"/>
          <w:szCs w:val="32"/>
        </w:rPr>
        <w:t>“</w:t>
      </w:r>
      <w:r>
        <w:rPr>
          <w:rFonts w:ascii="仿宋_GB2312" w:eastAsia="仿宋_GB2312" w:hint="eastAsia"/>
          <w:sz w:val="32"/>
          <w:szCs w:val="32"/>
        </w:rPr>
        <w:t>事业收入</w:t>
      </w:r>
      <w:r w:rsidRPr="00F333AE">
        <w:rPr>
          <w:rFonts w:ascii="仿宋_GB2312" w:eastAsia="仿宋_GB2312" w:hint="eastAsia"/>
          <w:sz w:val="32"/>
          <w:szCs w:val="32"/>
        </w:rPr>
        <w:t>”</w:t>
      </w:r>
      <w:r>
        <w:rPr>
          <w:rFonts w:ascii="仿宋_GB2312" w:eastAsia="仿宋_GB2312" w:hint="eastAsia"/>
          <w:sz w:val="32"/>
          <w:szCs w:val="32"/>
        </w:rPr>
        <w:t>、</w:t>
      </w:r>
      <w:r w:rsidRPr="00F333AE">
        <w:rPr>
          <w:rFonts w:ascii="仿宋_GB2312" w:eastAsia="仿宋_GB2312" w:hint="eastAsia"/>
          <w:sz w:val="32"/>
          <w:szCs w:val="32"/>
        </w:rPr>
        <w:t>“</w:t>
      </w:r>
      <w:r>
        <w:rPr>
          <w:rFonts w:ascii="仿宋_GB2312" w:eastAsia="仿宋_GB2312" w:hint="eastAsia"/>
          <w:sz w:val="32"/>
          <w:szCs w:val="32"/>
        </w:rPr>
        <w:t>经营收入</w:t>
      </w:r>
      <w:r w:rsidRPr="00F333AE">
        <w:rPr>
          <w:rFonts w:ascii="仿宋_GB2312" w:eastAsia="仿宋_GB2312" w:hint="eastAsia"/>
          <w:sz w:val="32"/>
          <w:szCs w:val="32"/>
        </w:rPr>
        <w:t>”</w:t>
      </w:r>
      <w:r>
        <w:rPr>
          <w:rFonts w:ascii="仿宋_GB2312" w:eastAsia="仿宋_GB2312" w:hint="eastAsia"/>
          <w:sz w:val="32"/>
          <w:szCs w:val="32"/>
        </w:rPr>
        <w:t>、</w:t>
      </w:r>
      <w:r w:rsidRPr="00F333AE">
        <w:rPr>
          <w:rFonts w:ascii="仿宋_GB2312" w:eastAsia="仿宋_GB2312" w:hint="eastAsia"/>
          <w:sz w:val="32"/>
          <w:szCs w:val="32"/>
        </w:rPr>
        <w:t>“</w:t>
      </w:r>
      <w:r>
        <w:rPr>
          <w:rFonts w:ascii="仿宋_GB2312" w:eastAsia="仿宋_GB2312" w:hint="eastAsia"/>
          <w:sz w:val="32"/>
          <w:szCs w:val="32"/>
        </w:rPr>
        <w:t>附属单位上缴收入</w:t>
      </w:r>
      <w:r w:rsidRPr="00F333AE">
        <w:rPr>
          <w:rFonts w:ascii="仿宋_GB2312" w:eastAsia="仿宋_GB2312" w:hint="eastAsia"/>
          <w:sz w:val="32"/>
          <w:szCs w:val="32"/>
        </w:rPr>
        <w:t>”</w:t>
      </w:r>
      <w:r>
        <w:rPr>
          <w:rFonts w:ascii="仿宋_GB2312" w:eastAsia="仿宋_GB2312" w:hint="eastAsia"/>
          <w:sz w:val="32"/>
          <w:szCs w:val="32"/>
        </w:rPr>
        <w:t>等之外取得的收入。</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用事业基金弥补收支差额：指事业单位在当年的</w:t>
      </w:r>
      <w:r w:rsidRPr="00F333AE">
        <w:rPr>
          <w:rFonts w:ascii="仿宋_GB2312" w:eastAsia="仿宋_GB2312" w:hint="eastAsia"/>
          <w:sz w:val="32"/>
          <w:szCs w:val="32"/>
        </w:rPr>
        <w:t>“</w:t>
      </w:r>
      <w:r>
        <w:rPr>
          <w:rFonts w:ascii="仿宋_GB2312" w:eastAsia="仿宋_GB2312" w:hint="eastAsia"/>
          <w:sz w:val="32"/>
          <w:szCs w:val="32"/>
        </w:rPr>
        <w:t>财政拨款收入</w:t>
      </w:r>
      <w:r w:rsidRPr="00F333AE">
        <w:rPr>
          <w:rFonts w:ascii="仿宋_GB2312" w:eastAsia="仿宋_GB2312" w:hint="eastAsia"/>
          <w:sz w:val="32"/>
          <w:szCs w:val="32"/>
        </w:rPr>
        <w:t>”</w:t>
      </w:r>
      <w:r>
        <w:rPr>
          <w:rFonts w:ascii="仿宋_GB2312" w:eastAsia="仿宋_GB2312" w:hint="eastAsia"/>
          <w:sz w:val="32"/>
          <w:szCs w:val="32"/>
        </w:rPr>
        <w:t>、</w:t>
      </w:r>
      <w:r w:rsidRPr="00F333AE">
        <w:rPr>
          <w:rFonts w:ascii="仿宋_GB2312" w:eastAsia="仿宋_GB2312" w:hint="eastAsia"/>
          <w:sz w:val="32"/>
          <w:szCs w:val="32"/>
        </w:rPr>
        <w:t>“</w:t>
      </w:r>
      <w:r>
        <w:rPr>
          <w:rFonts w:ascii="仿宋_GB2312" w:eastAsia="仿宋_GB2312" w:hint="eastAsia"/>
          <w:sz w:val="32"/>
          <w:szCs w:val="32"/>
        </w:rPr>
        <w:t>财政拨款结转和结余资金</w:t>
      </w:r>
      <w:r w:rsidRPr="00F333AE">
        <w:rPr>
          <w:rFonts w:ascii="仿宋_GB2312" w:eastAsia="仿宋_GB2312" w:hint="eastAsia"/>
          <w:sz w:val="32"/>
          <w:szCs w:val="32"/>
        </w:rPr>
        <w:t>”</w:t>
      </w:r>
      <w:r>
        <w:rPr>
          <w:rFonts w:ascii="仿宋_GB2312" w:eastAsia="仿宋_GB2312" w:hint="eastAsia"/>
          <w:sz w:val="32"/>
          <w:szCs w:val="32"/>
        </w:rPr>
        <w:t>、</w:t>
      </w:r>
      <w:r w:rsidRPr="00F333AE">
        <w:rPr>
          <w:rFonts w:ascii="仿宋_GB2312" w:eastAsia="仿宋_GB2312" w:hint="eastAsia"/>
          <w:sz w:val="32"/>
          <w:szCs w:val="32"/>
        </w:rPr>
        <w:t>“</w:t>
      </w:r>
      <w:r>
        <w:rPr>
          <w:rFonts w:ascii="仿宋_GB2312" w:eastAsia="仿宋_GB2312" w:hint="eastAsia"/>
          <w:sz w:val="32"/>
          <w:szCs w:val="32"/>
        </w:rPr>
        <w:t>事业收入</w:t>
      </w:r>
      <w:r w:rsidRPr="00F333AE">
        <w:rPr>
          <w:rFonts w:ascii="仿宋_GB2312" w:eastAsia="仿宋_GB2312" w:hint="eastAsia"/>
          <w:sz w:val="32"/>
          <w:szCs w:val="32"/>
        </w:rPr>
        <w:t>”</w:t>
      </w:r>
      <w:r>
        <w:rPr>
          <w:rFonts w:ascii="仿宋_GB2312" w:eastAsia="仿宋_GB2312" w:hint="eastAsia"/>
          <w:sz w:val="32"/>
          <w:szCs w:val="32"/>
        </w:rPr>
        <w:t>、</w:t>
      </w:r>
      <w:r w:rsidRPr="00F333AE">
        <w:rPr>
          <w:rFonts w:ascii="仿宋_GB2312" w:eastAsia="仿宋_GB2312" w:hint="eastAsia"/>
          <w:sz w:val="32"/>
          <w:szCs w:val="32"/>
        </w:rPr>
        <w:t>“</w:t>
      </w:r>
      <w:r>
        <w:rPr>
          <w:rFonts w:ascii="仿宋_GB2312" w:eastAsia="仿宋_GB2312" w:hint="eastAsia"/>
          <w:sz w:val="32"/>
          <w:szCs w:val="32"/>
        </w:rPr>
        <w:t>事业单位经营收入</w:t>
      </w:r>
      <w:r w:rsidRPr="00F333AE">
        <w:rPr>
          <w:rFonts w:ascii="仿宋_GB2312" w:eastAsia="仿宋_GB2312" w:hint="eastAsia"/>
          <w:sz w:val="32"/>
          <w:szCs w:val="32"/>
        </w:rPr>
        <w:t>”</w:t>
      </w:r>
      <w:r>
        <w:rPr>
          <w:rFonts w:ascii="仿宋_GB2312" w:eastAsia="仿宋_GB2312" w:hint="eastAsia"/>
          <w:sz w:val="32"/>
          <w:szCs w:val="32"/>
        </w:rPr>
        <w:t>、</w:t>
      </w:r>
      <w:r w:rsidRPr="00F333AE">
        <w:rPr>
          <w:rFonts w:ascii="仿宋_GB2312" w:eastAsia="仿宋_GB2312" w:hint="eastAsia"/>
          <w:sz w:val="32"/>
          <w:szCs w:val="32"/>
        </w:rPr>
        <w:t>“</w:t>
      </w:r>
      <w:r>
        <w:rPr>
          <w:rFonts w:ascii="仿宋_GB2312" w:eastAsia="仿宋_GB2312" w:hint="eastAsia"/>
          <w:sz w:val="32"/>
          <w:szCs w:val="32"/>
        </w:rPr>
        <w:t>其他收入</w:t>
      </w:r>
      <w:r w:rsidRPr="00F333AE">
        <w:rPr>
          <w:rFonts w:ascii="仿宋_GB2312" w:eastAsia="仿宋_GB2312" w:hint="eastAsia"/>
          <w:sz w:val="32"/>
          <w:szCs w:val="32"/>
        </w:rPr>
        <w:t>”</w:t>
      </w:r>
      <w:r>
        <w:rPr>
          <w:rFonts w:ascii="仿宋_GB2312" w:eastAsia="仿宋_GB2312" w:hint="eastAsia"/>
          <w:sz w:val="32"/>
          <w:szCs w:val="32"/>
        </w:rPr>
        <w:t>不足以安排当年支出的情况下，使用以前年度积累的事业基金（即事业单位当年收支相抵后按国家规定提取、用于弥补以后年度收支差额的基金）弥补本年度收支缺口的资金。</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结余分配：反映单位当年结余的分配情况。</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基本支出：指为保障机构正常运转、完成日常工作任务而发生的人员支出和公用支出。</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项目支出：指在基本支出之外为完成特定行政任务和事业发展目标所发生的支出。</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经营支出：指事业单位在专业业务活动及其辅助活动之</w:t>
      </w:r>
      <w:r>
        <w:rPr>
          <w:rFonts w:ascii="仿宋_GB2312" w:eastAsia="仿宋_GB2312" w:hint="eastAsia"/>
          <w:sz w:val="32"/>
          <w:szCs w:val="32"/>
        </w:rPr>
        <w:lastRenderedPageBreak/>
        <w:t>外开展非独立核算经营活动发生的支出。</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对附属单位补助支出：指事业单位发生的用非财政预算资金对附属单位的补助支出。</w:t>
      </w:r>
    </w:p>
    <w:p w:rsidR="00801306" w:rsidRPr="00F333AE" w:rsidRDefault="00801306" w:rsidP="00801306">
      <w:pPr>
        <w:autoSpaceDE w:val="0"/>
        <w:autoSpaceDN w:val="0"/>
        <w:spacing w:line="540" w:lineRule="exact"/>
        <w:ind w:firstLineChars="200" w:firstLine="640"/>
        <w:rPr>
          <w:rFonts w:ascii="仿宋_GB2312" w:eastAsia="仿宋_GB2312"/>
          <w:sz w:val="32"/>
          <w:szCs w:val="32"/>
        </w:rPr>
      </w:pPr>
      <w:r w:rsidRPr="00F333AE">
        <w:rPr>
          <w:rFonts w:ascii="仿宋_GB2312" w:eastAsia="仿宋_GB2312" w:hint="eastAsia"/>
          <w:sz w:val="32"/>
          <w:szCs w:val="32"/>
        </w:rPr>
        <w:t>“</w:t>
      </w:r>
      <w:r>
        <w:rPr>
          <w:rFonts w:ascii="仿宋_GB2312" w:eastAsia="仿宋_GB2312" w:hint="eastAsia"/>
          <w:sz w:val="32"/>
          <w:szCs w:val="32"/>
        </w:rPr>
        <w:t>三公</w:t>
      </w:r>
      <w:r w:rsidRPr="00F333AE">
        <w:rPr>
          <w:rFonts w:ascii="仿宋_GB2312" w:eastAsia="仿宋_GB2312" w:hint="eastAsia"/>
          <w:sz w:val="32"/>
          <w:szCs w:val="32"/>
        </w:rPr>
        <w:t>”</w:t>
      </w:r>
      <w:r>
        <w:rPr>
          <w:rFonts w:ascii="仿宋_GB2312" w:eastAsia="仿宋_GB2312" w:hint="eastAsia"/>
          <w:sz w:val="32"/>
          <w:szCs w:val="32"/>
        </w:rPr>
        <w:t>经费：指用一般公共预算财政拨款安排的因公出国（境）费、公务用车购置及运行费和公务接待费。其中，因公出国（境）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单位公务出国（境）的住宿费、旅费、伙食补助费、杂费、培训费等支出；公务用车购置及运行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单位公务用车购置费及租用费、燃料费、维修费、过路过桥费、保险费、安全奖励费用等支出；公务接待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801306" w:rsidRPr="00F333AE" w:rsidRDefault="00801306" w:rsidP="00801306">
      <w:pPr>
        <w:spacing w:line="540" w:lineRule="exact"/>
        <w:ind w:firstLineChars="200" w:firstLine="640"/>
        <w:rPr>
          <w:rFonts w:ascii="仿宋_GB2312" w:eastAsia="仿宋_GB2312"/>
          <w:sz w:val="32"/>
          <w:szCs w:val="32"/>
        </w:rPr>
      </w:pP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01306" w:rsidRPr="00640BCB" w:rsidRDefault="00801306" w:rsidP="00640BCB">
      <w:pPr>
        <w:widowControl/>
        <w:spacing w:line="500" w:lineRule="exact"/>
        <w:ind w:firstLineChars="200" w:firstLine="640"/>
        <w:jc w:val="left"/>
        <w:rPr>
          <w:rFonts w:ascii="仿宋" w:eastAsia="仿宋" w:hAnsi="仿宋"/>
          <w:color w:val="333333"/>
          <w:sz w:val="30"/>
          <w:szCs w:val="30"/>
        </w:rPr>
      </w:pPr>
      <w:r>
        <w:rPr>
          <w:rFonts w:ascii="仿宋_GB2312" w:eastAsia="仿宋_GB2312" w:hint="eastAsia"/>
          <w:sz w:val="32"/>
          <w:szCs w:val="32"/>
        </w:rPr>
        <w:t>本单位支出功能分类说明</w:t>
      </w:r>
      <w:r w:rsidRPr="00F333AE">
        <w:rPr>
          <w:rFonts w:ascii="仿宋_GB2312" w:eastAsia="仿宋_GB2312" w:hAnsi="Calibri" w:hint="eastAsia"/>
          <w:sz w:val="32"/>
          <w:szCs w:val="32"/>
          <w:lang w:val="en-GB"/>
        </w:rPr>
        <w:t>。</w:t>
      </w:r>
      <w:r w:rsidR="00640BCB">
        <w:rPr>
          <w:rFonts w:ascii="仿宋_GB2312" w:eastAsia="仿宋_GB2312" w:hint="eastAsia"/>
          <w:sz w:val="32"/>
          <w:szCs w:val="32"/>
        </w:rPr>
        <w:t>229</w:t>
      </w:r>
      <w:r>
        <w:rPr>
          <w:rFonts w:ascii="仿宋_GB2312" w:eastAsia="仿宋_GB2312" w:hint="eastAsia"/>
          <w:sz w:val="32"/>
          <w:szCs w:val="32"/>
        </w:rPr>
        <w:t>（类）</w:t>
      </w:r>
      <w:r w:rsidR="00640BCB">
        <w:rPr>
          <w:rFonts w:ascii="仿宋_GB2312" w:eastAsia="仿宋_GB2312" w:hint="eastAsia"/>
          <w:sz w:val="32"/>
          <w:szCs w:val="32"/>
        </w:rPr>
        <w:t>08</w:t>
      </w:r>
      <w:r>
        <w:rPr>
          <w:rFonts w:ascii="仿宋_GB2312" w:eastAsia="仿宋_GB2312" w:hint="eastAsia"/>
          <w:sz w:val="32"/>
          <w:szCs w:val="32"/>
        </w:rPr>
        <w:t>（款）</w:t>
      </w:r>
      <w:r w:rsidR="00640BCB">
        <w:rPr>
          <w:rFonts w:ascii="仿宋_GB2312" w:eastAsia="仿宋_GB2312" w:hint="eastAsia"/>
          <w:sz w:val="32"/>
          <w:szCs w:val="32"/>
        </w:rPr>
        <w:t>05</w:t>
      </w:r>
      <w:r>
        <w:rPr>
          <w:rFonts w:ascii="仿宋_GB2312" w:eastAsia="仿宋_GB2312" w:hint="eastAsia"/>
          <w:sz w:val="32"/>
          <w:szCs w:val="32"/>
        </w:rPr>
        <w:t>（项）：指</w:t>
      </w:r>
      <w:r w:rsidR="00640BCB" w:rsidRPr="00640BCB">
        <w:rPr>
          <w:rFonts w:ascii="仿宋" w:eastAsia="仿宋" w:hAnsi="仿宋" w:hint="eastAsia"/>
          <w:color w:val="333333"/>
          <w:sz w:val="32"/>
          <w:szCs w:val="32"/>
        </w:rPr>
        <w:t>体育彩票销售机构业务费支出</w:t>
      </w:r>
      <w:r>
        <w:rPr>
          <w:rFonts w:ascii="仿宋_GB2312" w:eastAsia="仿宋_GB2312" w:hint="eastAsia"/>
          <w:sz w:val="32"/>
          <w:szCs w:val="32"/>
        </w:rPr>
        <w:t>。</w:t>
      </w:r>
      <w:r w:rsidR="00640BCB">
        <w:rPr>
          <w:rFonts w:ascii="仿宋_GB2312" w:eastAsia="仿宋_GB2312" w:hint="eastAsia"/>
          <w:sz w:val="32"/>
          <w:szCs w:val="32"/>
        </w:rPr>
        <w:t>229</w:t>
      </w:r>
      <w:r>
        <w:rPr>
          <w:rFonts w:ascii="仿宋_GB2312" w:eastAsia="仿宋_GB2312" w:hint="eastAsia"/>
          <w:sz w:val="32"/>
          <w:szCs w:val="32"/>
        </w:rPr>
        <w:t>（类）</w:t>
      </w:r>
      <w:r w:rsidR="00640BCB">
        <w:rPr>
          <w:rFonts w:ascii="仿宋_GB2312" w:eastAsia="仿宋_GB2312" w:hint="eastAsia"/>
          <w:sz w:val="32"/>
          <w:szCs w:val="32"/>
        </w:rPr>
        <w:t>08</w:t>
      </w:r>
      <w:r>
        <w:rPr>
          <w:rFonts w:ascii="仿宋_GB2312" w:eastAsia="仿宋_GB2312" w:hint="eastAsia"/>
          <w:sz w:val="32"/>
          <w:szCs w:val="32"/>
        </w:rPr>
        <w:t>（款）</w:t>
      </w:r>
      <w:r w:rsidR="00640BCB">
        <w:rPr>
          <w:rFonts w:ascii="仿宋_GB2312" w:eastAsia="仿宋_GB2312" w:hint="eastAsia"/>
          <w:sz w:val="32"/>
          <w:szCs w:val="32"/>
        </w:rPr>
        <w:t>08</w:t>
      </w:r>
      <w:r>
        <w:rPr>
          <w:rFonts w:ascii="仿宋_GB2312" w:eastAsia="仿宋_GB2312" w:hint="eastAsia"/>
          <w:sz w:val="32"/>
          <w:szCs w:val="32"/>
        </w:rPr>
        <w:t>（项）：指</w:t>
      </w:r>
      <w:r w:rsidR="00640BCB" w:rsidRPr="00640BCB">
        <w:rPr>
          <w:rFonts w:ascii="仿宋" w:eastAsia="仿宋" w:hAnsi="仿宋" w:hint="eastAsia"/>
          <w:color w:val="333333"/>
          <w:sz w:val="32"/>
          <w:szCs w:val="32"/>
        </w:rPr>
        <w:t>体育彩票市场调控资金支出</w:t>
      </w:r>
      <w:r>
        <w:rPr>
          <w:rFonts w:ascii="仿宋_GB2312" w:eastAsia="仿宋_GB2312" w:hint="eastAsia"/>
          <w:sz w:val="32"/>
          <w:szCs w:val="32"/>
        </w:rPr>
        <w:t>。</w:t>
      </w:r>
    </w:p>
    <w:p w:rsidR="002062D0" w:rsidRPr="00FC3415" w:rsidRDefault="00801306" w:rsidP="00FC3415">
      <w:pPr>
        <w:spacing w:line="540" w:lineRule="exact"/>
        <w:ind w:firstLineChars="200" w:firstLine="640"/>
        <w:rPr>
          <w:rFonts w:ascii="仿宋_GB2312" w:eastAsia="仿宋_GB2312" w:hAnsi="Calibri"/>
          <w:sz w:val="32"/>
          <w:szCs w:val="32"/>
          <w:lang w:val="en-GB"/>
        </w:rPr>
      </w:pPr>
      <w:r>
        <w:rPr>
          <w:rFonts w:ascii="仿宋_GB2312" w:eastAsia="仿宋_GB2312" w:hint="eastAsia"/>
          <w:sz w:val="32"/>
          <w:szCs w:val="32"/>
        </w:rPr>
        <w:t>其他有关说明内容</w:t>
      </w:r>
      <w:r w:rsidRPr="00F333AE">
        <w:rPr>
          <w:rFonts w:ascii="仿宋_GB2312" w:eastAsia="仿宋_GB2312" w:hAnsi="Calibri" w:hint="eastAsia"/>
          <w:sz w:val="32"/>
          <w:szCs w:val="32"/>
          <w:lang w:val="en-GB"/>
        </w:rPr>
        <w:t>。</w:t>
      </w:r>
    </w:p>
    <w:p w:rsidR="002062D0" w:rsidRDefault="002062D0" w:rsidP="002F0866">
      <w:pPr>
        <w:spacing w:line="540" w:lineRule="exact"/>
        <w:ind w:firstLineChars="150" w:firstLine="480"/>
        <w:rPr>
          <w:rFonts w:ascii="黑体" w:eastAsia="黑体" w:hAnsi="黑体"/>
          <w:sz w:val="32"/>
          <w:szCs w:val="32"/>
        </w:rPr>
      </w:pPr>
    </w:p>
    <w:p w:rsidR="002062D0" w:rsidRDefault="002062D0" w:rsidP="002F0866">
      <w:pPr>
        <w:spacing w:line="540" w:lineRule="exact"/>
        <w:ind w:firstLineChars="150" w:firstLine="480"/>
        <w:rPr>
          <w:rFonts w:ascii="黑体" w:eastAsia="黑体" w:hAnsi="黑体" w:hint="eastAsia"/>
          <w:sz w:val="32"/>
          <w:szCs w:val="32"/>
        </w:rPr>
      </w:pPr>
    </w:p>
    <w:p w:rsidR="006F1E18" w:rsidRDefault="006F1E18" w:rsidP="002F0866">
      <w:pPr>
        <w:spacing w:line="540" w:lineRule="exact"/>
        <w:ind w:firstLineChars="150" w:firstLine="480"/>
        <w:rPr>
          <w:rFonts w:ascii="黑体" w:eastAsia="黑体" w:hAnsi="黑体" w:hint="eastAsia"/>
          <w:sz w:val="32"/>
          <w:szCs w:val="32"/>
        </w:rPr>
      </w:pPr>
    </w:p>
    <w:p w:rsidR="006F1E18" w:rsidRDefault="006F1E18" w:rsidP="002F0866">
      <w:pPr>
        <w:spacing w:line="540" w:lineRule="exact"/>
        <w:ind w:firstLineChars="150" w:firstLine="480"/>
        <w:rPr>
          <w:rFonts w:ascii="黑体" w:eastAsia="黑体" w:hAnsi="黑体"/>
          <w:sz w:val="32"/>
          <w:szCs w:val="32"/>
        </w:rPr>
      </w:pPr>
      <w:bookmarkStart w:id="0" w:name="_GoBack"/>
      <w:bookmarkEnd w:id="0"/>
    </w:p>
    <w:p w:rsidR="002062D0" w:rsidRDefault="002062D0" w:rsidP="002F0866">
      <w:pPr>
        <w:spacing w:line="540" w:lineRule="exact"/>
        <w:ind w:firstLineChars="150" w:firstLine="480"/>
        <w:rPr>
          <w:rFonts w:ascii="黑体" w:eastAsia="黑体" w:hAnsi="黑体"/>
          <w:sz w:val="32"/>
          <w:szCs w:val="32"/>
        </w:rPr>
      </w:pPr>
    </w:p>
    <w:p w:rsidR="002062D0" w:rsidRDefault="002062D0" w:rsidP="002F0866">
      <w:pPr>
        <w:spacing w:line="540" w:lineRule="exact"/>
        <w:ind w:firstLineChars="150" w:firstLine="480"/>
        <w:rPr>
          <w:rFonts w:ascii="黑体" w:eastAsia="黑体" w:hAnsi="黑体"/>
          <w:sz w:val="32"/>
          <w:szCs w:val="32"/>
        </w:rPr>
      </w:pPr>
    </w:p>
    <w:p w:rsidR="00801306" w:rsidRPr="00F333AE" w:rsidRDefault="00801306" w:rsidP="002F0866">
      <w:pPr>
        <w:spacing w:line="540" w:lineRule="exact"/>
        <w:ind w:firstLineChars="150" w:firstLine="480"/>
        <w:rPr>
          <w:rFonts w:ascii="黑体" w:eastAsia="黑体" w:hAnsi="黑体"/>
          <w:sz w:val="32"/>
          <w:szCs w:val="32"/>
        </w:rPr>
      </w:pPr>
      <w:r w:rsidRPr="00F333AE">
        <w:rPr>
          <w:rFonts w:ascii="黑体" w:eastAsia="黑体" w:hAnsi="黑体" w:hint="eastAsia"/>
          <w:sz w:val="32"/>
          <w:szCs w:val="32"/>
        </w:rPr>
        <w:lastRenderedPageBreak/>
        <w:t>第四部分 部门决算</w:t>
      </w:r>
      <w:r>
        <w:rPr>
          <w:rFonts w:ascii="黑体" w:eastAsia="黑体" w:hAnsi="黑体" w:hint="eastAsia"/>
          <w:sz w:val="32"/>
          <w:szCs w:val="32"/>
        </w:rPr>
        <w:t>公开的8张</w:t>
      </w:r>
      <w:r w:rsidRPr="00F333AE">
        <w:rPr>
          <w:rFonts w:ascii="黑体" w:eastAsia="黑体" w:hAnsi="黑体" w:hint="eastAsia"/>
          <w:sz w:val="32"/>
          <w:szCs w:val="32"/>
        </w:rPr>
        <w:t>报表（见附表）</w:t>
      </w:r>
    </w:p>
    <w:p w:rsidR="00801306" w:rsidRPr="00DD0ED7" w:rsidRDefault="00801306" w:rsidP="00640BCB">
      <w:pPr>
        <w:spacing w:line="540" w:lineRule="exact"/>
        <w:ind w:firstLineChars="200" w:firstLine="640"/>
        <w:rPr>
          <w:rFonts w:ascii="仿宋_GB2312" w:eastAsia="仿宋_GB2312"/>
          <w:sz w:val="32"/>
          <w:szCs w:val="32"/>
        </w:rPr>
      </w:pPr>
      <w:r w:rsidRPr="00DD0ED7">
        <w:rPr>
          <w:rFonts w:ascii="仿宋_GB2312" w:eastAsia="仿宋_GB2312" w:hint="eastAsia"/>
          <w:sz w:val="32"/>
          <w:szCs w:val="32"/>
        </w:rPr>
        <w:t>一、《收入支出决算总表》</w:t>
      </w:r>
    </w:p>
    <w:p w:rsidR="00801306" w:rsidRPr="00DD0ED7" w:rsidRDefault="00801306" w:rsidP="00640BCB">
      <w:pPr>
        <w:spacing w:line="540" w:lineRule="exact"/>
        <w:ind w:firstLineChars="200" w:firstLine="640"/>
        <w:rPr>
          <w:rFonts w:ascii="仿宋_GB2312" w:eastAsia="仿宋_GB2312"/>
          <w:sz w:val="32"/>
          <w:szCs w:val="32"/>
        </w:rPr>
      </w:pPr>
      <w:r w:rsidRPr="00DD0ED7">
        <w:rPr>
          <w:rFonts w:ascii="仿宋_GB2312" w:eastAsia="仿宋_GB2312" w:hint="eastAsia"/>
          <w:sz w:val="32"/>
          <w:szCs w:val="32"/>
        </w:rPr>
        <w:t>二、《收入决算表》</w:t>
      </w:r>
    </w:p>
    <w:p w:rsidR="00801306" w:rsidRPr="00DD0ED7" w:rsidRDefault="00801306" w:rsidP="00640BCB">
      <w:pPr>
        <w:spacing w:line="540" w:lineRule="exact"/>
        <w:ind w:firstLineChars="200" w:firstLine="640"/>
        <w:rPr>
          <w:rFonts w:ascii="仿宋_GB2312" w:eastAsia="仿宋_GB2312"/>
          <w:sz w:val="32"/>
          <w:szCs w:val="32"/>
        </w:rPr>
      </w:pPr>
      <w:r w:rsidRPr="00DD0ED7">
        <w:rPr>
          <w:rFonts w:ascii="仿宋_GB2312" w:eastAsia="仿宋_GB2312" w:hint="eastAsia"/>
          <w:sz w:val="32"/>
          <w:szCs w:val="32"/>
        </w:rPr>
        <w:t>三、《支出决算表》</w:t>
      </w:r>
    </w:p>
    <w:p w:rsidR="00801306" w:rsidRPr="00DD0ED7" w:rsidRDefault="00801306" w:rsidP="00640BCB">
      <w:pPr>
        <w:spacing w:line="540" w:lineRule="exact"/>
        <w:ind w:firstLineChars="200" w:firstLine="640"/>
        <w:rPr>
          <w:rFonts w:ascii="仿宋_GB2312" w:eastAsia="仿宋_GB2312"/>
          <w:sz w:val="32"/>
          <w:szCs w:val="32"/>
        </w:rPr>
      </w:pPr>
      <w:r w:rsidRPr="00DD0ED7">
        <w:rPr>
          <w:rFonts w:ascii="仿宋_GB2312" w:eastAsia="仿宋_GB2312" w:hint="eastAsia"/>
          <w:sz w:val="32"/>
          <w:szCs w:val="32"/>
        </w:rPr>
        <w:t>四、《财政拨款收入支出决算总表》</w:t>
      </w:r>
    </w:p>
    <w:p w:rsidR="00801306" w:rsidRPr="00DD0ED7" w:rsidRDefault="00801306" w:rsidP="00640BCB">
      <w:pPr>
        <w:spacing w:line="540" w:lineRule="exact"/>
        <w:ind w:firstLineChars="200" w:firstLine="640"/>
        <w:rPr>
          <w:rFonts w:ascii="仿宋_GB2312" w:eastAsia="仿宋_GB2312"/>
          <w:sz w:val="32"/>
          <w:szCs w:val="32"/>
        </w:rPr>
      </w:pPr>
      <w:r w:rsidRPr="00DD0ED7">
        <w:rPr>
          <w:rFonts w:ascii="仿宋_GB2312" w:eastAsia="仿宋_GB2312" w:hint="eastAsia"/>
          <w:sz w:val="32"/>
          <w:szCs w:val="32"/>
        </w:rPr>
        <w:t>五、《一般公共预算财政拨款支出决算表》</w:t>
      </w:r>
    </w:p>
    <w:p w:rsidR="00640BCB" w:rsidRPr="00DD0ED7" w:rsidRDefault="00640BCB" w:rsidP="00640BCB">
      <w:pPr>
        <w:spacing w:line="540" w:lineRule="exact"/>
        <w:ind w:left="413" w:firstLineChars="200" w:firstLine="600"/>
        <w:rPr>
          <w:rFonts w:ascii="仿宋" w:eastAsia="仿宋" w:hAnsi="仿宋"/>
          <w:sz w:val="30"/>
          <w:szCs w:val="30"/>
        </w:rPr>
      </w:pPr>
      <w:r w:rsidRPr="00DD0ED7">
        <w:rPr>
          <w:rFonts w:ascii="仿宋" w:eastAsia="仿宋" w:hAnsi="仿宋" w:hint="eastAsia"/>
          <w:color w:val="333333"/>
          <w:sz w:val="30"/>
          <w:szCs w:val="30"/>
        </w:rPr>
        <w:t>说明：空表</w:t>
      </w:r>
      <w:r w:rsidRPr="00DD0ED7">
        <w:rPr>
          <w:rFonts w:ascii="仿宋" w:eastAsia="仿宋" w:hAnsi="仿宋" w:hint="eastAsia"/>
          <w:sz w:val="30"/>
          <w:szCs w:val="30"/>
        </w:rPr>
        <w:t>（属政府性基金预算，无此内容）</w:t>
      </w:r>
    </w:p>
    <w:p w:rsidR="00801306" w:rsidRPr="00DD0ED7" w:rsidRDefault="00801306" w:rsidP="00640BCB">
      <w:pPr>
        <w:spacing w:line="540" w:lineRule="exact"/>
        <w:ind w:firstLineChars="200" w:firstLine="640"/>
        <w:rPr>
          <w:rFonts w:ascii="仿宋_GB2312" w:eastAsia="仿宋_GB2312"/>
          <w:sz w:val="32"/>
          <w:szCs w:val="32"/>
        </w:rPr>
      </w:pPr>
      <w:r w:rsidRPr="00DD0ED7">
        <w:rPr>
          <w:rFonts w:ascii="仿宋_GB2312" w:eastAsia="仿宋_GB2312" w:hint="eastAsia"/>
          <w:sz w:val="32"/>
          <w:szCs w:val="32"/>
        </w:rPr>
        <w:t>六、《一般公共预算财政拨款基本支出决算表》</w:t>
      </w:r>
    </w:p>
    <w:p w:rsidR="00640BCB" w:rsidRPr="00DD0ED7" w:rsidRDefault="00640BCB" w:rsidP="00640BCB">
      <w:pPr>
        <w:spacing w:line="540" w:lineRule="exact"/>
        <w:ind w:left="413" w:firstLineChars="200" w:firstLine="600"/>
        <w:rPr>
          <w:rFonts w:ascii="仿宋" w:eastAsia="仿宋" w:hAnsi="仿宋"/>
          <w:sz w:val="30"/>
          <w:szCs w:val="30"/>
        </w:rPr>
      </w:pPr>
      <w:r w:rsidRPr="00DD0ED7">
        <w:rPr>
          <w:rFonts w:ascii="仿宋" w:eastAsia="仿宋" w:hAnsi="仿宋" w:hint="eastAsia"/>
          <w:color w:val="333333"/>
          <w:sz w:val="30"/>
          <w:szCs w:val="30"/>
        </w:rPr>
        <w:t>说明：空表</w:t>
      </w:r>
      <w:r w:rsidRPr="00DD0ED7">
        <w:rPr>
          <w:rFonts w:ascii="仿宋" w:eastAsia="仿宋" w:hAnsi="仿宋" w:hint="eastAsia"/>
          <w:sz w:val="30"/>
          <w:szCs w:val="30"/>
        </w:rPr>
        <w:t>（属政府性基金预算，无此内容）</w:t>
      </w:r>
    </w:p>
    <w:p w:rsidR="006606B6" w:rsidRPr="00DD0ED7" w:rsidRDefault="00801306" w:rsidP="00001782">
      <w:pPr>
        <w:spacing w:line="540" w:lineRule="exact"/>
        <w:ind w:firstLineChars="200" w:firstLine="640"/>
        <w:rPr>
          <w:rFonts w:ascii="仿宋_GB2312" w:eastAsia="仿宋_GB2312"/>
          <w:sz w:val="32"/>
          <w:szCs w:val="32"/>
        </w:rPr>
      </w:pPr>
      <w:r w:rsidRPr="00DD0ED7">
        <w:rPr>
          <w:rFonts w:ascii="仿宋_GB2312" w:eastAsia="仿宋_GB2312" w:hint="eastAsia"/>
          <w:sz w:val="32"/>
          <w:szCs w:val="32"/>
        </w:rPr>
        <w:t>七、《一般公共预算财政拨款“三公”经费支出决算表》</w:t>
      </w:r>
    </w:p>
    <w:p w:rsidR="00640BCB" w:rsidRPr="00DD0ED7" w:rsidRDefault="00640BCB" w:rsidP="006606B6">
      <w:pPr>
        <w:spacing w:line="540" w:lineRule="exact"/>
        <w:ind w:firstLineChars="350" w:firstLine="1050"/>
        <w:rPr>
          <w:rFonts w:ascii="仿宋" w:eastAsia="仿宋" w:hAnsi="仿宋"/>
          <w:sz w:val="30"/>
          <w:szCs w:val="30"/>
        </w:rPr>
      </w:pPr>
      <w:r w:rsidRPr="00DD0ED7">
        <w:rPr>
          <w:rFonts w:ascii="仿宋" w:eastAsia="仿宋" w:hAnsi="仿宋" w:hint="eastAsia"/>
          <w:color w:val="333333"/>
          <w:sz w:val="30"/>
          <w:szCs w:val="30"/>
        </w:rPr>
        <w:t>说明：空表</w:t>
      </w:r>
      <w:r w:rsidRPr="00DD0ED7">
        <w:rPr>
          <w:rFonts w:ascii="仿宋" w:eastAsia="仿宋" w:hAnsi="仿宋" w:hint="eastAsia"/>
          <w:sz w:val="30"/>
          <w:szCs w:val="30"/>
        </w:rPr>
        <w:t>（属政府性基金预算，无此内容）</w:t>
      </w:r>
    </w:p>
    <w:p w:rsidR="00801306" w:rsidRDefault="00001782" w:rsidP="006606B6">
      <w:pPr>
        <w:spacing w:line="540" w:lineRule="exact"/>
        <w:ind w:firstLineChars="200" w:firstLine="640"/>
        <w:rPr>
          <w:rFonts w:ascii="仿宋_GB2312" w:eastAsia="仿宋_GB2312"/>
          <w:sz w:val="32"/>
          <w:szCs w:val="32"/>
        </w:rPr>
      </w:pPr>
      <w:r w:rsidRPr="00DD0ED7">
        <w:rPr>
          <w:rFonts w:ascii="仿宋_GB2312" w:eastAsia="仿宋_GB2312" w:hAnsi="宋体" w:hint="eastAsia"/>
          <w:sz w:val="32"/>
          <w:szCs w:val="32"/>
        </w:rPr>
        <w:t>八</w:t>
      </w:r>
      <w:r w:rsidR="00801306" w:rsidRPr="00DD0ED7">
        <w:rPr>
          <w:rFonts w:ascii="仿宋_GB2312" w:eastAsia="仿宋_GB2312" w:hAnsi="宋体" w:hint="eastAsia"/>
          <w:sz w:val="32"/>
          <w:szCs w:val="32"/>
        </w:rPr>
        <w:t>、</w:t>
      </w:r>
      <w:r w:rsidR="00801306" w:rsidRPr="00DD0ED7">
        <w:rPr>
          <w:rFonts w:ascii="仿宋_GB2312" w:eastAsia="仿宋_GB2312" w:hint="eastAsia"/>
          <w:sz w:val="32"/>
          <w:szCs w:val="32"/>
        </w:rPr>
        <w:t>《政府性基金预算财政拨款收入支出决算表》</w:t>
      </w:r>
    </w:p>
    <w:p w:rsidR="00801306" w:rsidRDefault="00801306" w:rsidP="006606B6">
      <w:pPr>
        <w:spacing w:line="540" w:lineRule="exact"/>
        <w:ind w:firstLineChars="200" w:firstLine="640"/>
        <w:rPr>
          <w:rFonts w:ascii="仿宋_GB2312" w:eastAsia="仿宋_GB2312"/>
          <w:sz w:val="32"/>
          <w:szCs w:val="32"/>
        </w:rPr>
      </w:pPr>
    </w:p>
    <w:p w:rsidR="004E5696" w:rsidRDefault="004E5696" w:rsidP="003B2B58">
      <w:pPr>
        <w:tabs>
          <w:tab w:val="left" w:pos="5510"/>
        </w:tabs>
        <w:spacing w:line="540" w:lineRule="exact"/>
        <w:ind w:firstLineChars="1500" w:firstLine="4800"/>
        <w:rPr>
          <w:rFonts w:ascii="仿宋_GB2312" w:eastAsia="仿宋_GB2312"/>
          <w:sz w:val="32"/>
          <w:szCs w:val="32"/>
        </w:rPr>
      </w:pPr>
    </w:p>
    <w:p w:rsidR="00F91F28" w:rsidRPr="004404AB" w:rsidRDefault="00F91F28" w:rsidP="003B2B58">
      <w:pPr>
        <w:tabs>
          <w:tab w:val="left" w:pos="5510"/>
        </w:tabs>
        <w:spacing w:line="540" w:lineRule="exact"/>
        <w:ind w:firstLineChars="1500" w:firstLine="4800"/>
        <w:rPr>
          <w:rFonts w:ascii="仿宋_GB2312" w:eastAsia="仿宋_GB2312"/>
          <w:sz w:val="32"/>
          <w:szCs w:val="32"/>
        </w:rPr>
      </w:pPr>
      <w:r w:rsidRPr="004404AB">
        <w:rPr>
          <w:rFonts w:ascii="仿宋_GB2312" w:eastAsia="仿宋_GB2312" w:hint="eastAsia"/>
          <w:sz w:val="32"/>
          <w:szCs w:val="32"/>
        </w:rPr>
        <w:t>二</w:t>
      </w:r>
      <w:proofErr w:type="gramStart"/>
      <w:r w:rsidRPr="004404AB">
        <w:rPr>
          <w:rFonts w:ascii="仿宋_GB2312" w:eastAsia="仿宋_GB2312" w:hint="eastAsia"/>
          <w:sz w:val="32"/>
          <w:szCs w:val="32"/>
        </w:rPr>
        <w:t>0一九</w:t>
      </w:r>
      <w:proofErr w:type="gramEnd"/>
      <w:r w:rsidR="00512386" w:rsidRPr="004404AB">
        <w:rPr>
          <w:rFonts w:ascii="仿宋_GB2312" w:eastAsia="仿宋_GB2312" w:hint="eastAsia"/>
          <w:sz w:val="32"/>
          <w:szCs w:val="32"/>
        </w:rPr>
        <w:t>年</w:t>
      </w:r>
      <w:r w:rsidRPr="004404AB">
        <w:rPr>
          <w:rFonts w:ascii="仿宋_GB2312" w:eastAsia="仿宋_GB2312" w:hint="eastAsia"/>
          <w:sz w:val="32"/>
          <w:szCs w:val="32"/>
        </w:rPr>
        <w:t>八月十八日</w:t>
      </w:r>
    </w:p>
    <w:p w:rsidR="00801306" w:rsidRPr="00843C8E" w:rsidRDefault="00801306" w:rsidP="00801306">
      <w:pPr>
        <w:spacing w:line="540" w:lineRule="exact"/>
        <w:ind w:firstLineChars="200" w:firstLine="640"/>
        <w:rPr>
          <w:rFonts w:ascii="仿宋_GB2312" w:eastAsia="仿宋_GB2312"/>
          <w:sz w:val="32"/>
          <w:szCs w:val="32"/>
        </w:rPr>
      </w:pPr>
    </w:p>
    <w:p w:rsidR="00D46247" w:rsidRDefault="00F91F28" w:rsidP="00866BD5">
      <w:pPr>
        <w:spacing w:line="540" w:lineRule="exact"/>
      </w:pPr>
      <w:r>
        <w:rPr>
          <w:rFonts w:ascii="仿宋_GB2312" w:eastAsia="仿宋_GB2312" w:hint="eastAsia"/>
          <w:sz w:val="32"/>
          <w:szCs w:val="32"/>
        </w:rPr>
        <w:t xml:space="preserve">     </w:t>
      </w:r>
    </w:p>
    <w:sectPr w:rsidR="00D46247" w:rsidSect="00D4624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F9" w:rsidRDefault="006C22F9" w:rsidP="000B7A26">
      <w:r>
        <w:separator/>
      </w:r>
    </w:p>
  </w:endnote>
  <w:endnote w:type="continuationSeparator" w:id="0">
    <w:p w:rsidR="006C22F9" w:rsidRDefault="006C22F9" w:rsidP="000B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8D" w:rsidRPr="00E913DF" w:rsidRDefault="000D1D8D" w:rsidP="007A377C">
    <w:pPr>
      <w:pStyle w:val="a3"/>
      <w:framePr w:wrap="around" w:vAnchor="text" w:hAnchor="page" w:x="1756" w:y="37"/>
      <w:rPr>
        <w:rStyle w:val="a4"/>
        <w:rFonts w:ascii="宋体" w:eastAsia="宋体" w:hAnsi="宋体"/>
        <w:sz w:val="28"/>
        <w:szCs w:val="28"/>
      </w:rPr>
    </w:pPr>
    <w:r w:rsidRPr="00E913DF">
      <w:rPr>
        <w:rStyle w:val="a4"/>
        <w:rFonts w:ascii="宋体" w:eastAsia="宋体" w:hAnsi="宋体"/>
        <w:sz w:val="28"/>
        <w:szCs w:val="28"/>
      </w:rPr>
      <w:fldChar w:fldCharType="begin"/>
    </w:r>
    <w:r w:rsidRPr="00E913DF">
      <w:rPr>
        <w:rStyle w:val="a4"/>
        <w:rFonts w:ascii="宋体" w:eastAsia="宋体" w:hAnsi="宋体"/>
        <w:sz w:val="28"/>
        <w:szCs w:val="28"/>
      </w:rPr>
      <w:instrText xml:space="preserve">PAGE  </w:instrText>
    </w:r>
    <w:r w:rsidRPr="00E913DF">
      <w:rPr>
        <w:rStyle w:val="a4"/>
        <w:rFonts w:ascii="宋体" w:eastAsia="宋体" w:hAnsi="宋体"/>
        <w:sz w:val="28"/>
        <w:szCs w:val="28"/>
      </w:rPr>
      <w:fldChar w:fldCharType="separate"/>
    </w:r>
    <w:r>
      <w:rPr>
        <w:rStyle w:val="a4"/>
        <w:rFonts w:ascii="宋体" w:eastAsia="宋体" w:hAnsi="宋体"/>
        <w:noProof/>
        <w:sz w:val="28"/>
        <w:szCs w:val="28"/>
      </w:rPr>
      <w:t>- 18 -</w:t>
    </w:r>
    <w:r w:rsidRPr="00E913DF">
      <w:rPr>
        <w:rStyle w:val="a4"/>
        <w:rFonts w:ascii="宋体" w:eastAsia="宋体" w:hAnsi="宋体"/>
        <w:sz w:val="28"/>
        <w:szCs w:val="28"/>
      </w:rPr>
      <w:fldChar w:fldCharType="end"/>
    </w:r>
  </w:p>
  <w:p w:rsidR="000D1D8D" w:rsidRDefault="000D1D8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8D" w:rsidRPr="00BC0125" w:rsidRDefault="000D1D8D" w:rsidP="007A377C">
    <w:pPr>
      <w:pStyle w:val="a3"/>
      <w:framePr w:wrap="around" w:vAnchor="text" w:hAnchor="page" w:x="9631" w:y="37"/>
      <w:jc w:val="right"/>
      <w:rPr>
        <w:rStyle w:val="a4"/>
        <w:rFonts w:ascii="宋体" w:eastAsia="宋体" w:hAnsi="宋体"/>
        <w:sz w:val="28"/>
      </w:rPr>
    </w:pPr>
    <w:r w:rsidRPr="00BC0125">
      <w:rPr>
        <w:rStyle w:val="a4"/>
        <w:rFonts w:ascii="宋体" w:eastAsia="宋体" w:hAnsi="宋体"/>
        <w:sz w:val="28"/>
      </w:rPr>
      <w:fldChar w:fldCharType="begin"/>
    </w:r>
    <w:r w:rsidRPr="00BC0125">
      <w:rPr>
        <w:rStyle w:val="a4"/>
        <w:rFonts w:ascii="宋体" w:eastAsia="宋体" w:hAnsi="宋体"/>
        <w:sz w:val="28"/>
      </w:rPr>
      <w:instrText xml:space="preserve"> PAGE </w:instrText>
    </w:r>
    <w:r w:rsidRPr="00BC0125">
      <w:rPr>
        <w:rStyle w:val="a4"/>
        <w:rFonts w:ascii="宋体" w:eastAsia="宋体" w:hAnsi="宋体"/>
        <w:sz w:val="28"/>
      </w:rPr>
      <w:fldChar w:fldCharType="separate"/>
    </w:r>
    <w:r w:rsidR="006F1E18">
      <w:rPr>
        <w:rStyle w:val="a4"/>
        <w:rFonts w:ascii="宋体" w:eastAsia="宋体" w:hAnsi="宋体"/>
        <w:noProof/>
        <w:sz w:val="28"/>
      </w:rPr>
      <w:t>25</w:t>
    </w:r>
    <w:r w:rsidRPr="00BC0125">
      <w:rPr>
        <w:rStyle w:val="a4"/>
        <w:rFonts w:ascii="宋体" w:eastAsia="宋体" w:hAnsi="宋体"/>
        <w:sz w:val="28"/>
      </w:rPr>
      <w:fldChar w:fldCharType="end"/>
    </w:r>
    <w:r w:rsidRPr="00BC0125">
      <w:rPr>
        <w:rStyle w:val="a4"/>
        <w:rFonts w:ascii="宋体" w:eastAsia="宋体" w:hAnsi="宋体" w:hint="eastAsia"/>
        <w:sz w:val="28"/>
      </w:rPr>
      <w:t xml:space="preserve"> </w:t>
    </w:r>
  </w:p>
  <w:p w:rsidR="000D1D8D" w:rsidRDefault="000D1D8D" w:rsidP="007A377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F9" w:rsidRDefault="006C22F9" w:rsidP="000B7A26">
      <w:r>
        <w:separator/>
      </w:r>
    </w:p>
  </w:footnote>
  <w:footnote w:type="continuationSeparator" w:id="0">
    <w:p w:rsidR="006C22F9" w:rsidRDefault="006C22F9" w:rsidP="000B7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1306"/>
    <w:rsid w:val="00001782"/>
    <w:rsid w:val="00073205"/>
    <w:rsid w:val="00090D75"/>
    <w:rsid w:val="000B7A26"/>
    <w:rsid w:val="000D1D8D"/>
    <w:rsid w:val="000F2022"/>
    <w:rsid w:val="00104D6B"/>
    <w:rsid w:val="001327D4"/>
    <w:rsid w:val="001600D4"/>
    <w:rsid w:val="00171369"/>
    <w:rsid w:val="00173404"/>
    <w:rsid w:val="001A26FD"/>
    <w:rsid w:val="001A6723"/>
    <w:rsid w:val="001B18FF"/>
    <w:rsid w:val="001D7B43"/>
    <w:rsid w:val="002062D0"/>
    <w:rsid w:val="002A2DDB"/>
    <w:rsid w:val="002A552D"/>
    <w:rsid w:val="002B333B"/>
    <w:rsid w:val="002F0866"/>
    <w:rsid w:val="002F4C5F"/>
    <w:rsid w:val="00301988"/>
    <w:rsid w:val="003076D4"/>
    <w:rsid w:val="00341F8B"/>
    <w:rsid w:val="003434C1"/>
    <w:rsid w:val="0035035C"/>
    <w:rsid w:val="003B2B58"/>
    <w:rsid w:val="003F349D"/>
    <w:rsid w:val="004004F8"/>
    <w:rsid w:val="00406983"/>
    <w:rsid w:val="004104C5"/>
    <w:rsid w:val="004303B8"/>
    <w:rsid w:val="004316B4"/>
    <w:rsid w:val="004404AB"/>
    <w:rsid w:val="0045024B"/>
    <w:rsid w:val="00470FC1"/>
    <w:rsid w:val="0047705D"/>
    <w:rsid w:val="004E5696"/>
    <w:rsid w:val="004F05F7"/>
    <w:rsid w:val="004F358D"/>
    <w:rsid w:val="00506017"/>
    <w:rsid w:val="00512386"/>
    <w:rsid w:val="00513ED4"/>
    <w:rsid w:val="005357F9"/>
    <w:rsid w:val="005665EC"/>
    <w:rsid w:val="00580B64"/>
    <w:rsid w:val="005936AC"/>
    <w:rsid w:val="005A3167"/>
    <w:rsid w:val="005B583A"/>
    <w:rsid w:val="005D5821"/>
    <w:rsid w:val="005E0CC4"/>
    <w:rsid w:val="005F2F18"/>
    <w:rsid w:val="00604399"/>
    <w:rsid w:val="0063273C"/>
    <w:rsid w:val="00640BCB"/>
    <w:rsid w:val="006606B6"/>
    <w:rsid w:val="006816C2"/>
    <w:rsid w:val="006A41E4"/>
    <w:rsid w:val="006A504D"/>
    <w:rsid w:val="006C22F9"/>
    <w:rsid w:val="006F1E18"/>
    <w:rsid w:val="007075A2"/>
    <w:rsid w:val="00762E24"/>
    <w:rsid w:val="007944FD"/>
    <w:rsid w:val="007A377C"/>
    <w:rsid w:val="007B76DD"/>
    <w:rsid w:val="007C494B"/>
    <w:rsid w:val="00801306"/>
    <w:rsid w:val="00866BD5"/>
    <w:rsid w:val="008A13CC"/>
    <w:rsid w:val="008F5DD6"/>
    <w:rsid w:val="009058E0"/>
    <w:rsid w:val="009313CB"/>
    <w:rsid w:val="009B1B5F"/>
    <w:rsid w:val="009E5813"/>
    <w:rsid w:val="00A033F1"/>
    <w:rsid w:val="00A07E4E"/>
    <w:rsid w:val="00A531DD"/>
    <w:rsid w:val="00A7098C"/>
    <w:rsid w:val="00A90972"/>
    <w:rsid w:val="00AA67C9"/>
    <w:rsid w:val="00AE15FD"/>
    <w:rsid w:val="00AF3F4D"/>
    <w:rsid w:val="00B27197"/>
    <w:rsid w:val="00B54DFC"/>
    <w:rsid w:val="00B60B3E"/>
    <w:rsid w:val="00B63827"/>
    <w:rsid w:val="00B93E90"/>
    <w:rsid w:val="00C06B79"/>
    <w:rsid w:val="00C2377E"/>
    <w:rsid w:val="00C30432"/>
    <w:rsid w:val="00C47D12"/>
    <w:rsid w:val="00C53B5E"/>
    <w:rsid w:val="00C61355"/>
    <w:rsid w:val="00C62DBE"/>
    <w:rsid w:val="00CF2DEE"/>
    <w:rsid w:val="00D000EA"/>
    <w:rsid w:val="00D04AA6"/>
    <w:rsid w:val="00D34CA3"/>
    <w:rsid w:val="00D46247"/>
    <w:rsid w:val="00D818F7"/>
    <w:rsid w:val="00DA4022"/>
    <w:rsid w:val="00DA661A"/>
    <w:rsid w:val="00DD0CC7"/>
    <w:rsid w:val="00DD0ED7"/>
    <w:rsid w:val="00DD6961"/>
    <w:rsid w:val="00E31862"/>
    <w:rsid w:val="00E55401"/>
    <w:rsid w:val="00E55D4B"/>
    <w:rsid w:val="00E741C8"/>
    <w:rsid w:val="00E80BEB"/>
    <w:rsid w:val="00ED5FEA"/>
    <w:rsid w:val="00F16F73"/>
    <w:rsid w:val="00F273E2"/>
    <w:rsid w:val="00F91F28"/>
    <w:rsid w:val="00F94DF4"/>
    <w:rsid w:val="00FB10B9"/>
    <w:rsid w:val="00FB351F"/>
    <w:rsid w:val="00FC3415"/>
    <w:rsid w:val="00FC3BC2"/>
    <w:rsid w:val="00FF3B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06"/>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01306"/>
    <w:pPr>
      <w:tabs>
        <w:tab w:val="center" w:pos="4153"/>
        <w:tab w:val="right" w:pos="8306"/>
      </w:tabs>
      <w:snapToGrid w:val="0"/>
      <w:jc w:val="left"/>
    </w:pPr>
    <w:rPr>
      <w:rFonts w:eastAsia="黑体"/>
      <w:snapToGrid w:val="0"/>
      <w:kern w:val="0"/>
      <w:sz w:val="18"/>
      <w:szCs w:val="18"/>
    </w:rPr>
  </w:style>
  <w:style w:type="character" w:customStyle="1" w:styleId="Char">
    <w:name w:val="页脚 Char"/>
    <w:basedOn w:val="a0"/>
    <w:link w:val="a3"/>
    <w:rsid w:val="00801306"/>
    <w:rPr>
      <w:rFonts w:ascii="Times New Roman" w:eastAsia="黑体" w:hAnsi="Times New Roman" w:cs="Times New Roman"/>
      <w:snapToGrid w:val="0"/>
      <w:kern w:val="0"/>
      <w:sz w:val="18"/>
      <w:szCs w:val="18"/>
    </w:rPr>
  </w:style>
  <w:style w:type="character" w:styleId="a4">
    <w:name w:val="page number"/>
    <w:basedOn w:val="a0"/>
    <w:rsid w:val="00801306"/>
  </w:style>
  <w:style w:type="paragraph" w:styleId="a5">
    <w:name w:val="header"/>
    <w:basedOn w:val="a"/>
    <w:link w:val="Char0"/>
    <w:uiPriority w:val="99"/>
    <w:unhideWhenUsed/>
    <w:rsid w:val="004069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06983"/>
    <w:rPr>
      <w:rFonts w:ascii="Times New Roman" w:eastAsia="宋体" w:hAnsi="Times New Roman" w:cs="Times New Roman"/>
      <w:sz w:val="18"/>
      <w:szCs w:val="18"/>
    </w:rPr>
  </w:style>
  <w:style w:type="character" w:styleId="a6">
    <w:name w:val="Strong"/>
    <w:basedOn w:val="a0"/>
    <w:qFormat/>
    <w:rsid w:val="00DD6961"/>
    <w:rPr>
      <w:b/>
      <w:bCs/>
    </w:rPr>
  </w:style>
  <w:style w:type="paragraph" w:customStyle="1" w:styleId="p0">
    <w:name w:val="p0"/>
    <w:basedOn w:val="a"/>
    <w:rsid w:val="005F2F1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25</Pages>
  <Words>2134</Words>
  <Characters>12167</Characters>
  <Application>Microsoft Office Word</Application>
  <DocSecurity>0</DocSecurity>
  <Lines>101</Lines>
  <Paragraphs>28</Paragraphs>
  <ScaleCrop>false</ScaleCrop>
  <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哈力木拉提</cp:lastModifiedBy>
  <cp:revision>118</cp:revision>
  <cp:lastPrinted>2019-08-19T08:41:00Z</cp:lastPrinted>
  <dcterms:created xsi:type="dcterms:W3CDTF">2019-08-18T03:16:00Z</dcterms:created>
  <dcterms:modified xsi:type="dcterms:W3CDTF">2019-08-22T11:22:00Z</dcterms:modified>
</cp:coreProperties>
</file>