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6F" w:rsidRPr="004C5BBE" w:rsidRDefault="003A6A6F" w:rsidP="00483697">
      <w:pPr>
        <w:spacing w:line="600" w:lineRule="exact"/>
        <w:rPr>
          <w:rFonts w:eastAsia="仿宋_GB2312" w:hint="eastAsia"/>
          <w:color w:val="000000"/>
          <w:sz w:val="32"/>
          <w:szCs w:val="32"/>
        </w:rPr>
      </w:pPr>
    </w:p>
    <w:p w:rsidR="00074FF4" w:rsidRPr="004C5BBE" w:rsidRDefault="00074FF4" w:rsidP="00483697">
      <w:pPr>
        <w:spacing w:line="600" w:lineRule="exact"/>
        <w:rPr>
          <w:rFonts w:eastAsia="仿宋_GB2312"/>
          <w:color w:val="000000"/>
          <w:sz w:val="32"/>
          <w:szCs w:val="32"/>
        </w:rPr>
      </w:pPr>
    </w:p>
    <w:p w:rsidR="00A82536" w:rsidRDefault="00644563" w:rsidP="003D3BF4">
      <w:pPr>
        <w:spacing w:line="600" w:lineRule="exact"/>
        <w:jc w:val="center"/>
        <w:rPr>
          <w:rFonts w:eastAsia="方正小标宋简体"/>
          <w:sz w:val="44"/>
          <w:szCs w:val="44"/>
        </w:rPr>
      </w:pPr>
      <w:r w:rsidRPr="00644563">
        <w:rPr>
          <w:rFonts w:eastAsia="方正小标宋简体" w:hint="eastAsia"/>
          <w:sz w:val="44"/>
          <w:szCs w:val="44"/>
        </w:rPr>
        <w:t>关于</w:t>
      </w:r>
      <w:r w:rsidR="003D3BF4" w:rsidRPr="003D3BF4">
        <w:rPr>
          <w:rFonts w:eastAsia="方正小标宋简体" w:hint="eastAsia"/>
          <w:sz w:val="44"/>
          <w:szCs w:val="44"/>
        </w:rPr>
        <w:t>2019</w:t>
      </w:r>
      <w:r w:rsidR="003D3BF4" w:rsidRPr="003D3BF4">
        <w:rPr>
          <w:rFonts w:eastAsia="方正小标宋简体" w:hint="eastAsia"/>
          <w:sz w:val="44"/>
          <w:szCs w:val="44"/>
        </w:rPr>
        <w:t>年</w:t>
      </w:r>
      <w:r w:rsidR="003D3BF4">
        <w:rPr>
          <w:rFonts w:eastAsia="方正小标宋简体" w:hint="eastAsia"/>
          <w:sz w:val="44"/>
          <w:szCs w:val="44"/>
        </w:rPr>
        <w:t>度</w:t>
      </w:r>
      <w:r w:rsidR="003D3BF4" w:rsidRPr="003D3BF4">
        <w:rPr>
          <w:rFonts w:eastAsia="方正小标宋简体" w:hint="eastAsia"/>
          <w:sz w:val="44"/>
          <w:szCs w:val="44"/>
        </w:rPr>
        <w:t>自治区本级预算</w:t>
      </w:r>
    </w:p>
    <w:p w:rsidR="00074FF4" w:rsidRPr="00F96F49" w:rsidRDefault="003D3BF4" w:rsidP="003D3BF4">
      <w:pPr>
        <w:spacing w:line="600" w:lineRule="exact"/>
        <w:jc w:val="center"/>
        <w:rPr>
          <w:rFonts w:eastAsia="楷体_GB2312"/>
          <w:color w:val="000000"/>
          <w:spacing w:val="-6"/>
          <w:sz w:val="32"/>
          <w:szCs w:val="21"/>
        </w:rPr>
      </w:pPr>
      <w:r w:rsidRPr="003D3BF4">
        <w:rPr>
          <w:rFonts w:eastAsia="方正小标宋简体" w:hint="eastAsia"/>
          <w:sz w:val="44"/>
          <w:szCs w:val="44"/>
        </w:rPr>
        <w:t>调整方案（草案）</w:t>
      </w:r>
      <w:r w:rsidR="00644563" w:rsidRPr="00644563">
        <w:rPr>
          <w:rFonts w:eastAsia="方正小标宋简体" w:hint="eastAsia"/>
          <w:sz w:val="44"/>
          <w:szCs w:val="44"/>
        </w:rPr>
        <w:t>的报告</w:t>
      </w:r>
    </w:p>
    <w:p w:rsidR="00074FF4" w:rsidRPr="00074FF4" w:rsidRDefault="00074FF4" w:rsidP="00A577FF">
      <w:pPr>
        <w:spacing w:line="620" w:lineRule="exact"/>
        <w:jc w:val="center"/>
        <w:rPr>
          <w:rFonts w:eastAsia="楷体_GB2312"/>
          <w:color w:val="000000"/>
          <w:sz w:val="32"/>
          <w:szCs w:val="21"/>
        </w:rPr>
      </w:pPr>
    </w:p>
    <w:p w:rsidR="001D2672" w:rsidRPr="001D2672" w:rsidRDefault="001D2672" w:rsidP="001D2672">
      <w:pPr>
        <w:spacing w:line="620" w:lineRule="exact"/>
        <w:jc w:val="center"/>
        <w:rPr>
          <w:rFonts w:eastAsia="楷体_GB2312"/>
          <w:color w:val="000000"/>
          <w:sz w:val="32"/>
          <w:szCs w:val="21"/>
        </w:rPr>
      </w:pPr>
      <w:r w:rsidRPr="001D2672">
        <w:rPr>
          <w:rFonts w:eastAsia="楷体_GB2312"/>
          <w:color w:val="000000"/>
          <w:sz w:val="32"/>
          <w:szCs w:val="21"/>
        </w:rPr>
        <w:t>2019</w:t>
      </w:r>
      <w:r w:rsidRPr="001D2672">
        <w:rPr>
          <w:rFonts w:eastAsia="楷体_GB2312"/>
          <w:color w:val="000000"/>
          <w:sz w:val="32"/>
          <w:szCs w:val="21"/>
        </w:rPr>
        <w:t>年</w:t>
      </w:r>
      <w:r w:rsidRPr="001D2672">
        <w:rPr>
          <w:rFonts w:eastAsia="楷体_GB2312" w:hint="eastAsia"/>
          <w:color w:val="000000"/>
          <w:sz w:val="32"/>
          <w:szCs w:val="21"/>
        </w:rPr>
        <w:t>11</w:t>
      </w:r>
      <w:r w:rsidRPr="001D2672">
        <w:rPr>
          <w:rFonts w:eastAsia="楷体_GB2312"/>
          <w:color w:val="000000"/>
          <w:sz w:val="32"/>
          <w:szCs w:val="21"/>
        </w:rPr>
        <w:t>月</w:t>
      </w:r>
      <w:r w:rsidRPr="001D2672">
        <w:rPr>
          <w:rFonts w:eastAsia="楷体_GB2312" w:hint="eastAsia"/>
          <w:color w:val="000000"/>
          <w:sz w:val="32"/>
          <w:szCs w:val="21"/>
        </w:rPr>
        <w:t>2</w:t>
      </w:r>
      <w:r>
        <w:rPr>
          <w:rFonts w:eastAsia="楷体_GB2312" w:hint="eastAsia"/>
          <w:color w:val="000000"/>
          <w:sz w:val="32"/>
          <w:szCs w:val="21"/>
        </w:rPr>
        <w:t>6</w:t>
      </w:r>
      <w:r w:rsidRPr="001D2672">
        <w:rPr>
          <w:rFonts w:eastAsia="楷体_GB2312"/>
          <w:color w:val="000000"/>
          <w:sz w:val="32"/>
          <w:szCs w:val="21"/>
        </w:rPr>
        <w:t>日在新疆维吾尔自治区第十三届人民代表大会</w:t>
      </w:r>
    </w:p>
    <w:p w:rsidR="001D2672" w:rsidRPr="001D2672" w:rsidRDefault="001D2672" w:rsidP="001D2672">
      <w:pPr>
        <w:spacing w:line="620" w:lineRule="exact"/>
        <w:jc w:val="center"/>
        <w:rPr>
          <w:rFonts w:eastAsia="楷体_GB2312"/>
          <w:color w:val="000000"/>
          <w:sz w:val="32"/>
          <w:szCs w:val="21"/>
        </w:rPr>
      </w:pPr>
      <w:r w:rsidRPr="001D2672">
        <w:rPr>
          <w:rFonts w:eastAsia="楷体_GB2312"/>
          <w:color w:val="000000"/>
          <w:sz w:val="32"/>
          <w:szCs w:val="21"/>
        </w:rPr>
        <w:t>常务委员会第十</w:t>
      </w:r>
      <w:r w:rsidRPr="001D2672">
        <w:rPr>
          <w:rFonts w:eastAsia="楷体_GB2312" w:hint="eastAsia"/>
          <w:color w:val="000000"/>
          <w:sz w:val="32"/>
          <w:szCs w:val="21"/>
        </w:rPr>
        <w:t>三</w:t>
      </w:r>
      <w:r w:rsidRPr="001D2672">
        <w:rPr>
          <w:rFonts w:eastAsia="楷体_GB2312"/>
          <w:color w:val="000000"/>
          <w:sz w:val="32"/>
          <w:szCs w:val="21"/>
        </w:rPr>
        <w:t>次会议上</w:t>
      </w:r>
    </w:p>
    <w:p w:rsidR="001D2672" w:rsidRPr="001D2672" w:rsidRDefault="001D2672" w:rsidP="001D2672">
      <w:pPr>
        <w:spacing w:line="620" w:lineRule="exact"/>
        <w:jc w:val="center"/>
        <w:rPr>
          <w:rFonts w:eastAsia="楷体_GB2312"/>
          <w:color w:val="000000"/>
          <w:sz w:val="32"/>
          <w:szCs w:val="21"/>
        </w:rPr>
      </w:pPr>
    </w:p>
    <w:p w:rsidR="001D2672" w:rsidRPr="001D2672" w:rsidRDefault="001D2672" w:rsidP="001D2672">
      <w:pPr>
        <w:spacing w:line="620" w:lineRule="exact"/>
        <w:jc w:val="center"/>
        <w:rPr>
          <w:rFonts w:ascii="黑体" w:eastAsia="黑体" w:hAnsi="黑体"/>
          <w:color w:val="000000"/>
          <w:sz w:val="32"/>
          <w:szCs w:val="21"/>
        </w:rPr>
      </w:pPr>
      <w:r w:rsidRPr="001D2672">
        <w:rPr>
          <w:rFonts w:eastAsia="楷体_GB2312"/>
          <w:color w:val="000000"/>
          <w:sz w:val="32"/>
          <w:szCs w:val="21"/>
        </w:rPr>
        <w:t>自治区</w:t>
      </w:r>
      <w:r w:rsidRPr="001D2672">
        <w:rPr>
          <w:rFonts w:eastAsia="楷体_GB2312" w:hint="eastAsia"/>
          <w:color w:val="000000"/>
          <w:sz w:val="32"/>
          <w:szCs w:val="21"/>
        </w:rPr>
        <w:t>人民政府</w:t>
      </w:r>
      <w:r w:rsidRPr="001D2672">
        <w:rPr>
          <w:rFonts w:eastAsia="楷体_GB2312" w:hint="eastAsia"/>
          <w:color w:val="000000"/>
          <w:sz w:val="32"/>
          <w:szCs w:val="21"/>
        </w:rPr>
        <w:t xml:space="preserve">  </w:t>
      </w:r>
    </w:p>
    <w:p w:rsidR="001D2672" w:rsidRPr="001D2672" w:rsidRDefault="001D2672" w:rsidP="001D2672">
      <w:pPr>
        <w:spacing w:line="620" w:lineRule="exact"/>
        <w:ind w:firstLineChars="200" w:firstLine="640"/>
        <w:rPr>
          <w:rFonts w:eastAsia="仿宋_GB2312"/>
          <w:snapToGrid w:val="0"/>
          <w:color w:val="000000"/>
          <w:kern w:val="0"/>
          <w:sz w:val="32"/>
          <w:szCs w:val="32"/>
        </w:rPr>
      </w:pPr>
    </w:p>
    <w:p w:rsidR="00874774" w:rsidRPr="001D2672" w:rsidRDefault="001D2672" w:rsidP="001D2672">
      <w:pPr>
        <w:spacing w:line="580" w:lineRule="exact"/>
        <w:rPr>
          <w:rFonts w:eastAsia="仿宋_GB2312"/>
          <w:color w:val="000000"/>
          <w:sz w:val="32"/>
          <w:szCs w:val="32"/>
        </w:rPr>
      </w:pPr>
      <w:bookmarkStart w:id="0" w:name="_GoBack"/>
      <w:r w:rsidRPr="001D2672">
        <w:rPr>
          <w:rFonts w:eastAsia="仿宋_GB2312"/>
          <w:color w:val="000000"/>
          <w:sz w:val="32"/>
          <w:szCs w:val="32"/>
        </w:rPr>
        <w:t>主任，各位副主任，秘书长，各位委员：</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受自治区人民政府委托，</w:t>
      </w:r>
      <w:r w:rsidR="00A34A96">
        <w:rPr>
          <w:rFonts w:eastAsia="仿宋_GB2312" w:hint="eastAsia"/>
          <w:color w:val="000000"/>
          <w:sz w:val="32"/>
          <w:szCs w:val="32"/>
        </w:rPr>
        <w:t>下面，我</w:t>
      </w:r>
      <w:r w:rsidRPr="00A82536">
        <w:rPr>
          <w:rFonts w:eastAsia="仿宋_GB2312" w:hint="eastAsia"/>
          <w:color w:val="000000"/>
          <w:sz w:val="32"/>
          <w:szCs w:val="32"/>
        </w:rPr>
        <w:t>向本次常委会</w:t>
      </w:r>
      <w:r w:rsidR="00E5380C" w:rsidRPr="00A82536">
        <w:rPr>
          <w:rFonts w:eastAsia="仿宋_GB2312" w:hint="eastAsia"/>
          <w:color w:val="000000"/>
          <w:sz w:val="32"/>
          <w:szCs w:val="32"/>
        </w:rPr>
        <w:t>报告</w:t>
      </w:r>
      <w:r w:rsidRPr="00A82536">
        <w:rPr>
          <w:rFonts w:eastAsia="仿宋_GB2312" w:hint="eastAsia"/>
          <w:color w:val="000000"/>
          <w:sz w:val="32"/>
          <w:szCs w:val="32"/>
        </w:rPr>
        <w:t>2019</w:t>
      </w:r>
      <w:r w:rsidRPr="00A82536">
        <w:rPr>
          <w:rFonts w:eastAsia="仿宋_GB2312" w:hint="eastAsia"/>
          <w:color w:val="000000"/>
          <w:sz w:val="32"/>
          <w:szCs w:val="32"/>
        </w:rPr>
        <w:t>年自治区本级预算调整方案（草案），请</w:t>
      </w:r>
      <w:proofErr w:type="gramStart"/>
      <w:r w:rsidRPr="00A82536">
        <w:rPr>
          <w:rFonts w:eastAsia="仿宋_GB2312" w:hint="eastAsia"/>
          <w:color w:val="000000"/>
          <w:sz w:val="32"/>
          <w:szCs w:val="32"/>
        </w:rPr>
        <w:t>予审</w:t>
      </w:r>
      <w:proofErr w:type="gramEnd"/>
      <w:r w:rsidRPr="00A82536">
        <w:rPr>
          <w:rFonts w:eastAsia="仿宋_GB2312" w:hint="eastAsia"/>
          <w:color w:val="000000"/>
          <w:sz w:val="32"/>
          <w:szCs w:val="32"/>
        </w:rPr>
        <w:t>议。</w:t>
      </w:r>
    </w:p>
    <w:p w:rsidR="00A82536" w:rsidRPr="00A82536" w:rsidRDefault="00A82536" w:rsidP="00A82536">
      <w:pPr>
        <w:spacing w:line="580" w:lineRule="exact"/>
        <w:ind w:firstLineChars="200" w:firstLine="640"/>
        <w:rPr>
          <w:rFonts w:eastAsia="黑体"/>
          <w:color w:val="000000"/>
          <w:sz w:val="32"/>
          <w:szCs w:val="32"/>
        </w:rPr>
      </w:pPr>
      <w:r w:rsidRPr="00A82536">
        <w:rPr>
          <w:rFonts w:eastAsia="黑体" w:hAnsi="黑体"/>
          <w:color w:val="000000"/>
          <w:sz w:val="32"/>
          <w:szCs w:val="32"/>
        </w:rPr>
        <w:t>一、</w:t>
      </w:r>
      <w:r w:rsidRPr="00A82536">
        <w:rPr>
          <w:rFonts w:eastAsia="黑体"/>
          <w:color w:val="000000"/>
          <w:sz w:val="32"/>
          <w:szCs w:val="32"/>
        </w:rPr>
        <w:t>2019</w:t>
      </w:r>
      <w:r w:rsidRPr="00A82536">
        <w:rPr>
          <w:rFonts w:eastAsia="黑体" w:hAnsi="黑体"/>
          <w:color w:val="000000"/>
          <w:sz w:val="32"/>
          <w:szCs w:val="32"/>
        </w:rPr>
        <w:t>年自治区本级预算调整依据和事由</w:t>
      </w:r>
    </w:p>
    <w:p w:rsidR="00122D29" w:rsidRPr="00F07933" w:rsidRDefault="00122D29" w:rsidP="00F07933">
      <w:pPr>
        <w:spacing w:line="580" w:lineRule="exact"/>
        <w:ind w:firstLineChars="200" w:firstLine="640"/>
        <w:rPr>
          <w:rFonts w:ascii="楷体_GB2312" w:eastAsia="楷体_GB2312"/>
          <w:color w:val="000000"/>
          <w:sz w:val="32"/>
          <w:szCs w:val="32"/>
        </w:rPr>
      </w:pPr>
      <w:r w:rsidRPr="00F07933">
        <w:rPr>
          <w:rFonts w:ascii="楷体_GB2312" w:eastAsia="楷体_GB2312" w:hint="eastAsia"/>
          <w:color w:val="000000"/>
          <w:sz w:val="32"/>
          <w:szCs w:val="32"/>
        </w:rPr>
        <w:t>（一）自治区本级预算调整依据和事由</w:t>
      </w:r>
    </w:p>
    <w:p w:rsid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2019</w:t>
      </w:r>
      <w:r w:rsidRPr="00A82536">
        <w:rPr>
          <w:rFonts w:eastAsia="仿宋_GB2312" w:hint="eastAsia"/>
          <w:color w:val="000000"/>
          <w:sz w:val="32"/>
          <w:szCs w:val="32"/>
        </w:rPr>
        <w:t>年，中央财政充分体现以习近平同志为核心的党中央对新疆的关心关怀，体现对新疆落实社会稳定和经济发展，提高各民族人民群众福祉的支持帮助，加大对自治区转移支付补助，相应增加预算支出。同时，支持减税降</w:t>
      </w:r>
      <w:proofErr w:type="gramStart"/>
      <w:r w:rsidRPr="00A82536">
        <w:rPr>
          <w:rFonts w:eastAsia="仿宋_GB2312" w:hint="eastAsia"/>
          <w:color w:val="000000"/>
          <w:sz w:val="32"/>
          <w:szCs w:val="32"/>
        </w:rPr>
        <w:t>费政策</w:t>
      </w:r>
      <w:proofErr w:type="gramEnd"/>
      <w:r w:rsidRPr="00A82536">
        <w:rPr>
          <w:rFonts w:eastAsia="仿宋_GB2312" w:hint="eastAsia"/>
          <w:color w:val="000000"/>
          <w:sz w:val="32"/>
          <w:szCs w:val="32"/>
        </w:rPr>
        <w:t>落实，加大开源节流，加强政府性基金预算与一般公共预算的统筹衔接，增加国有资本经营预算调入一般公共预算，补充预算稳定调节基金，发行再融资债券偿还到期债券本金等确保财政平稳运行，自治区本级</w:t>
      </w:r>
      <w:r w:rsidRPr="00A82536">
        <w:rPr>
          <w:rFonts w:eastAsia="仿宋_GB2312" w:hint="eastAsia"/>
          <w:color w:val="000000"/>
          <w:sz w:val="32"/>
          <w:szCs w:val="32"/>
        </w:rPr>
        <w:lastRenderedPageBreak/>
        <w:t>预算总支出相应增加。根据《中华人民共和国预算法》第六十九条“经地方各级人民代表大会批准的地方各级预算，在执行中出现需要增加或者减少预算总支出的，应当进行预算调整”的规定，依据预算调整事项编制了</w:t>
      </w:r>
      <w:r w:rsidRPr="00A82536">
        <w:rPr>
          <w:rFonts w:eastAsia="仿宋_GB2312" w:hint="eastAsia"/>
          <w:color w:val="000000"/>
          <w:sz w:val="32"/>
          <w:szCs w:val="32"/>
        </w:rPr>
        <w:t>2019</w:t>
      </w:r>
      <w:r w:rsidRPr="00A82536">
        <w:rPr>
          <w:rFonts w:eastAsia="仿宋_GB2312" w:hint="eastAsia"/>
          <w:color w:val="000000"/>
          <w:sz w:val="32"/>
          <w:szCs w:val="32"/>
        </w:rPr>
        <w:t>年自治区本级预算调整方案（草案），向本次会议报告。</w:t>
      </w:r>
    </w:p>
    <w:p w:rsidR="00122D29" w:rsidRPr="00186398" w:rsidRDefault="0073540B" w:rsidP="00F07933">
      <w:pPr>
        <w:spacing w:line="580" w:lineRule="exact"/>
        <w:ind w:firstLineChars="200" w:firstLine="640"/>
        <w:rPr>
          <w:rFonts w:ascii="楷体_GB2312" w:eastAsia="楷体_GB2312"/>
          <w:color w:val="000000"/>
          <w:sz w:val="32"/>
          <w:szCs w:val="32"/>
        </w:rPr>
      </w:pPr>
      <w:r w:rsidRPr="00186398">
        <w:rPr>
          <w:rFonts w:ascii="楷体_GB2312" w:eastAsia="楷体_GB2312" w:hint="eastAsia"/>
          <w:color w:val="000000"/>
          <w:sz w:val="32"/>
          <w:szCs w:val="32"/>
        </w:rPr>
        <w:t>（二）兵团</w:t>
      </w:r>
      <w:r w:rsidR="00122D29" w:rsidRPr="00186398">
        <w:rPr>
          <w:rFonts w:ascii="楷体_GB2312" w:eastAsia="楷体_GB2312" w:hint="eastAsia"/>
          <w:color w:val="000000"/>
          <w:sz w:val="32"/>
          <w:szCs w:val="32"/>
        </w:rPr>
        <w:t>政府债务限额调整依据和事由</w:t>
      </w:r>
    </w:p>
    <w:p w:rsidR="00122D29" w:rsidRPr="00A82536" w:rsidRDefault="0049724B" w:rsidP="00F937D7">
      <w:pPr>
        <w:spacing w:line="580" w:lineRule="exact"/>
        <w:ind w:firstLineChars="200" w:firstLine="640"/>
        <w:rPr>
          <w:rFonts w:eastAsia="仿宋_GB2312"/>
          <w:color w:val="000000"/>
          <w:sz w:val="32"/>
          <w:szCs w:val="32"/>
        </w:rPr>
      </w:pPr>
      <w:r w:rsidRPr="00186398">
        <w:rPr>
          <w:rFonts w:eastAsia="仿宋_GB2312" w:hint="eastAsia"/>
          <w:color w:val="000000"/>
          <w:sz w:val="32"/>
          <w:szCs w:val="32"/>
        </w:rPr>
        <w:t>经国务院批准</w:t>
      </w:r>
      <w:r w:rsidR="00F937D7" w:rsidRPr="00186398">
        <w:rPr>
          <w:rFonts w:eastAsia="仿宋_GB2312" w:hint="eastAsia"/>
          <w:color w:val="000000"/>
          <w:sz w:val="32"/>
          <w:szCs w:val="32"/>
        </w:rPr>
        <w:t>，</w:t>
      </w:r>
      <w:r w:rsidR="00D53C70" w:rsidRPr="00186398">
        <w:rPr>
          <w:rFonts w:eastAsia="仿宋_GB2312" w:hint="eastAsia"/>
          <w:color w:val="000000"/>
          <w:sz w:val="32"/>
          <w:szCs w:val="32"/>
        </w:rPr>
        <w:t>11</w:t>
      </w:r>
      <w:r w:rsidR="00D53C70" w:rsidRPr="00186398">
        <w:rPr>
          <w:rFonts w:eastAsia="仿宋_GB2312" w:hint="eastAsia"/>
          <w:color w:val="000000"/>
          <w:sz w:val="32"/>
          <w:szCs w:val="32"/>
        </w:rPr>
        <w:t>月</w:t>
      </w:r>
      <w:r w:rsidR="00F07933" w:rsidRPr="00186398">
        <w:rPr>
          <w:rFonts w:eastAsia="仿宋_GB2312" w:hint="eastAsia"/>
          <w:color w:val="000000"/>
          <w:sz w:val="32"/>
          <w:szCs w:val="32"/>
        </w:rPr>
        <w:t>财政部</w:t>
      </w:r>
      <w:r w:rsidR="007E44B7" w:rsidRPr="00186398">
        <w:rPr>
          <w:rFonts w:eastAsia="仿宋_GB2312" w:hint="eastAsia"/>
          <w:color w:val="000000"/>
          <w:sz w:val="32"/>
          <w:szCs w:val="32"/>
        </w:rPr>
        <w:t>下达</w:t>
      </w:r>
      <w:r w:rsidR="0073496E" w:rsidRPr="00186398">
        <w:rPr>
          <w:rFonts w:eastAsia="仿宋_GB2312" w:hint="eastAsia"/>
          <w:color w:val="000000"/>
          <w:sz w:val="32"/>
          <w:szCs w:val="32"/>
        </w:rPr>
        <w:t>新疆生产建设兵团</w:t>
      </w:r>
      <w:r w:rsidR="0073540B" w:rsidRPr="00186398">
        <w:rPr>
          <w:rFonts w:eastAsia="仿宋_GB2312" w:hint="eastAsia"/>
          <w:color w:val="000000"/>
          <w:sz w:val="32"/>
          <w:szCs w:val="32"/>
        </w:rPr>
        <w:t>2019</w:t>
      </w:r>
      <w:r w:rsidR="0073540B" w:rsidRPr="00186398">
        <w:rPr>
          <w:rFonts w:eastAsia="仿宋_GB2312" w:hint="eastAsia"/>
          <w:color w:val="000000"/>
          <w:sz w:val="32"/>
          <w:szCs w:val="32"/>
        </w:rPr>
        <w:t>年</w:t>
      </w:r>
      <w:r w:rsidR="007E44B7" w:rsidRPr="00186398">
        <w:rPr>
          <w:rFonts w:eastAsia="仿宋_GB2312" w:hint="eastAsia"/>
          <w:color w:val="000000"/>
          <w:sz w:val="32"/>
          <w:szCs w:val="32"/>
        </w:rPr>
        <w:t>第</w:t>
      </w:r>
      <w:r w:rsidR="007E44B7" w:rsidRPr="00186398">
        <w:rPr>
          <w:rFonts w:eastAsia="仿宋_GB2312" w:hint="eastAsia"/>
          <w:color w:val="000000"/>
          <w:sz w:val="32"/>
          <w:szCs w:val="32"/>
        </w:rPr>
        <w:t>2</w:t>
      </w:r>
      <w:r w:rsidR="007E44B7" w:rsidRPr="00186398">
        <w:rPr>
          <w:rFonts w:eastAsia="仿宋_GB2312" w:hint="eastAsia"/>
          <w:color w:val="000000"/>
          <w:sz w:val="32"/>
          <w:szCs w:val="32"/>
        </w:rPr>
        <w:t>批</w:t>
      </w:r>
      <w:r w:rsidR="00F67A75" w:rsidRPr="00186398">
        <w:rPr>
          <w:rFonts w:eastAsia="仿宋_GB2312" w:hint="eastAsia"/>
          <w:color w:val="000000"/>
          <w:sz w:val="32"/>
          <w:szCs w:val="32"/>
        </w:rPr>
        <w:t>新增</w:t>
      </w:r>
      <w:r w:rsidR="0073496E" w:rsidRPr="00186398">
        <w:rPr>
          <w:rFonts w:eastAsia="仿宋_GB2312" w:hint="eastAsia"/>
          <w:color w:val="000000"/>
          <w:sz w:val="32"/>
          <w:szCs w:val="32"/>
        </w:rPr>
        <w:t>地方</w:t>
      </w:r>
      <w:r w:rsidR="007E44B7" w:rsidRPr="00186398">
        <w:rPr>
          <w:rFonts w:eastAsia="仿宋_GB2312" w:hint="eastAsia"/>
          <w:color w:val="000000"/>
          <w:sz w:val="32"/>
          <w:szCs w:val="32"/>
        </w:rPr>
        <w:t>政府专项债务限额。</w:t>
      </w:r>
      <w:r w:rsidR="003F0600" w:rsidRPr="00186398">
        <w:rPr>
          <w:rFonts w:eastAsia="仿宋_GB2312" w:hint="eastAsia"/>
          <w:color w:val="000000"/>
          <w:sz w:val="32"/>
          <w:szCs w:val="32"/>
        </w:rPr>
        <w:t>根据《财政部关于加强新疆生产建设兵团政府债务管理有关事项的通知》（财预〔</w:t>
      </w:r>
      <w:r w:rsidR="003F0600" w:rsidRPr="00186398">
        <w:rPr>
          <w:rFonts w:eastAsia="仿宋_GB2312" w:hint="eastAsia"/>
          <w:color w:val="000000"/>
          <w:sz w:val="32"/>
          <w:szCs w:val="32"/>
        </w:rPr>
        <w:t>2018</w:t>
      </w:r>
      <w:r w:rsidR="003F0600" w:rsidRPr="00186398">
        <w:rPr>
          <w:rFonts w:eastAsia="仿宋_GB2312" w:hint="eastAsia"/>
          <w:color w:val="000000"/>
          <w:sz w:val="32"/>
          <w:szCs w:val="32"/>
        </w:rPr>
        <w:t>〕</w:t>
      </w:r>
      <w:r w:rsidR="003F0600" w:rsidRPr="00186398">
        <w:rPr>
          <w:rFonts w:eastAsia="仿宋_GB2312" w:hint="eastAsia"/>
          <w:color w:val="000000"/>
          <w:sz w:val="32"/>
          <w:szCs w:val="32"/>
        </w:rPr>
        <w:t>131</w:t>
      </w:r>
      <w:r w:rsidR="003F0600" w:rsidRPr="00186398">
        <w:rPr>
          <w:rFonts w:eastAsia="仿宋_GB2312" w:hint="eastAsia"/>
          <w:color w:val="000000"/>
          <w:sz w:val="32"/>
          <w:szCs w:val="32"/>
        </w:rPr>
        <w:t>号文件）要求，提请</w:t>
      </w:r>
      <w:r w:rsidR="00E97F67" w:rsidRPr="00186398">
        <w:rPr>
          <w:rFonts w:eastAsia="仿宋_GB2312" w:hint="eastAsia"/>
          <w:color w:val="000000"/>
          <w:sz w:val="32"/>
          <w:szCs w:val="32"/>
        </w:rPr>
        <w:t>本级人民代表大会常务委员会批准。</w:t>
      </w:r>
    </w:p>
    <w:p w:rsidR="00A82536" w:rsidRPr="00A82536" w:rsidRDefault="00A82536" w:rsidP="00A82536">
      <w:pPr>
        <w:spacing w:line="580" w:lineRule="exact"/>
        <w:ind w:firstLineChars="200" w:firstLine="640"/>
        <w:rPr>
          <w:rFonts w:eastAsia="黑体" w:hAnsi="黑体"/>
          <w:color w:val="000000"/>
          <w:sz w:val="32"/>
          <w:szCs w:val="32"/>
        </w:rPr>
      </w:pPr>
      <w:r w:rsidRPr="00A82536">
        <w:rPr>
          <w:rFonts w:eastAsia="黑体" w:hAnsi="黑体" w:hint="eastAsia"/>
          <w:color w:val="000000"/>
          <w:sz w:val="32"/>
          <w:szCs w:val="32"/>
        </w:rPr>
        <w:t>二、</w:t>
      </w:r>
      <w:r w:rsidRPr="00A82536">
        <w:rPr>
          <w:rFonts w:eastAsia="黑体" w:hAnsi="黑体" w:hint="eastAsia"/>
          <w:color w:val="000000"/>
          <w:sz w:val="32"/>
          <w:szCs w:val="32"/>
        </w:rPr>
        <w:t>1-10</w:t>
      </w:r>
      <w:r w:rsidRPr="00A82536">
        <w:rPr>
          <w:rFonts w:eastAsia="黑体" w:hAnsi="黑体" w:hint="eastAsia"/>
          <w:color w:val="000000"/>
          <w:sz w:val="32"/>
          <w:szCs w:val="32"/>
        </w:rPr>
        <w:t>月自治区本级预算调整方案</w:t>
      </w:r>
    </w:p>
    <w:p w:rsidR="00A82536" w:rsidRPr="00A82536" w:rsidRDefault="00A82536" w:rsidP="00A82536">
      <w:pPr>
        <w:spacing w:line="580" w:lineRule="exact"/>
        <w:ind w:firstLineChars="200" w:firstLine="640"/>
        <w:rPr>
          <w:rFonts w:eastAsia="楷体_GB2312"/>
          <w:color w:val="000000"/>
          <w:sz w:val="32"/>
          <w:szCs w:val="32"/>
        </w:rPr>
      </w:pPr>
      <w:r w:rsidRPr="00A82536">
        <w:rPr>
          <w:rFonts w:eastAsia="楷体_GB2312"/>
          <w:color w:val="000000"/>
          <w:sz w:val="32"/>
          <w:szCs w:val="32"/>
        </w:rPr>
        <w:t>（一）一般公共预算调整方案</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2019</w:t>
      </w:r>
      <w:r w:rsidRPr="00A82536">
        <w:rPr>
          <w:rFonts w:eastAsia="仿宋_GB2312" w:hint="eastAsia"/>
          <w:color w:val="000000"/>
          <w:sz w:val="32"/>
          <w:szCs w:val="32"/>
        </w:rPr>
        <w:t>年</w:t>
      </w:r>
      <w:r w:rsidRPr="00A82536">
        <w:rPr>
          <w:rFonts w:eastAsia="仿宋_GB2312" w:hint="eastAsia"/>
          <w:color w:val="000000"/>
          <w:sz w:val="32"/>
          <w:szCs w:val="32"/>
        </w:rPr>
        <w:t>1</w:t>
      </w:r>
      <w:r w:rsidRPr="00A82536">
        <w:rPr>
          <w:rFonts w:eastAsia="仿宋_GB2312" w:hint="eastAsia"/>
          <w:color w:val="000000"/>
          <w:sz w:val="32"/>
          <w:szCs w:val="32"/>
        </w:rPr>
        <w:t>月，经自治区第十三届人民代表大会第二次会议审查批准，自治区本级一般公共预算收入总计</w:t>
      </w:r>
      <w:r w:rsidRPr="00A82536">
        <w:rPr>
          <w:rFonts w:eastAsia="仿宋_GB2312" w:hint="eastAsia"/>
          <w:color w:val="000000"/>
          <w:sz w:val="32"/>
          <w:szCs w:val="32"/>
        </w:rPr>
        <w:t>2678.2</w:t>
      </w:r>
      <w:r w:rsidRPr="00A82536">
        <w:rPr>
          <w:rFonts w:eastAsia="仿宋_GB2312" w:hint="eastAsia"/>
          <w:color w:val="000000"/>
          <w:sz w:val="32"/>
          <w:szCs w:val="32"/>
        </w:rPr>
        <w:t>亿元，支出总计</w:t>
      </w:r>
      <w:r w:rsidRPr="00A82536">
        <w:rPr>
          <w:rFonts w:eastAsia="仿宋_GB2312" w:hint="eastAsia"/>
          <w:color w:val="000000"/>
          <w:sz w:val="32"/>
          <w:szCs w:val="32"/>
        </w:rPr>
        <w:t>2678.2</w:t>
      </w:r>
      <w:r w:rsidRPr="00A82536">
        <w:rPr>
          <w:rFonts w:eastAsia="仿宋_GB2312" w:hint="eastAsia"/>
          <w:color w:val="000000"/>
          <w:sz w:val="32"/>
          <w:szCs w:val="32"/>
        </w:rPr>
        <w:t>亿元，收支相抵，当年收支平衡。</w:t>
      </w:r>
      <w:r w:rsidRPr="00A82536">
        <w:rPr>
          <w:rFonts w:eastAsia="仿宋_GB2312" w:hint="eastAsia"/>
          <w:color w:val="000000"/>
          <w:sz w:val="32"/>
          <w:szCs w:val="32"/>
        </w:rPr>
        <w:t>1-10</w:t>
      </w:r>
      <w:r w:rsidRPr="00A82536">
        <w:rPr>
          <w:rFonts w:eastAsia="仿宋_GB2312" w:hint="eastAsia"/>
          <w:color w:val="000000"/>
          <w:sz w:val="32"/>
          <w:szCs w:val="32"/>
        </w:rPr>
        <w:t>月，本级一般公共预算收入总计增加</w:t>
      </w:r>
      <w:r w:rsidRPr="00A82536">
        <w:rPr>
          <w:rFonts w:eastAsia="仿宋_GB2312" w:hint="eastAsia"/>
          <w:color w:val="000000"/>
          <w:sz w:val="32"/>
          <w:szCs w:val="32"/>
        </w:rPr>
        <w:t>1537</w:t>
      </w:r>
      <w:r w:rsidRPr="00A82536">
        <w:rPr>
          <w:rFonts w:eastAsia="仿宋_GB2312" w:hint="eastAsia"/>
          <w:color w:val="000000"/>
          <w:sz w:val="32"/>
          <w:szCs w:val="32"/>
        </w:rPr>
        <w:t>亿元，相应增加支出</w:t>
      </w:r>
      <w:r w:rsidRPr="00A82536">
        <w:rPr>
          <w:rFonts w:eastAsia="仿宋_GB2312" w:hint="eastAsia"/>
          <w:color w:val="000000"/>
          <w:sz w:val="32"/>
          <w:szCs w:val="32"/>
        </w:rPr>
        <w:t>1537</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楷体_GB2312" w:hint="eastAsia"/>
          <w:color w:val="000000"/>
          <w:sz w:val="32"/>
          <w:szCs w:val="32"/>
        </w:rPr>
        <w:t>1.</w:t>
      </w:r>
      <w:r w:rsidRPr="00A82536">
        <w:rPr>
          <w:rFonts w:eastAsia="楷体_GB2312" w:hint="eastAsia"/>
          <w:color w:val="000000"/>
          <w:sz w:val="32"/>
          <w:szCs w:val="32"/>
        </w:rPr>
        <w:t>收入增加</w:t>
      </w:r>
      <w:r w:rsidRPr="00A82536">
        <w:rPr>
          <w:rFonts w:eastAsia="楷体_GB2312" w:hint="eastAsia"/>
          <w:color w:val="000000"/>
          <w:sz w:val="32"/>
          <w:szCs w:val="32"/>
        </w:rPr>
        <w:t>1537</w:t>
      </w:r>
      <w:r w:rsidRPr="00A82536">
        <w:rPr>
          <w:rFonts w:eastAsia="楷体_GB2312" w:hint="eastAsia"/>
          <w:color w:val="000000"/>
          <w:sz w:val="32"/>
          <w:szCs w:val="32"/>
        </w:rPr>
        <w:t>亿元。</w:t>
      </w:r>
      <w:r w:rsidRPr="00A82536">
        <w:rPr>
          <w:rFonts w:eastAsia="仿宋_GB2312" w:hint="eastAsia"/>
          <w:color w:val="000000"/>
          <w:sz w:val="32"/>
          <w:szCs w:val="32"/>
        </w:rPr>
        <w:t>其中：中央财政转移支付补助收入增加</w:t>
      </w:r>
      <w:r w:rsidRPr="00A82536">
        <w:rPr>
          <w:rFonts w:eastAsia="仿宋_GB2312" w:hint="eastAsia"/>
          <w:color w:val="000000"/>
          <w:sz w:val="32"/>
          <w:szCs w:val="32"/>
        </w:rPr>
        <w:t>1226</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按照相关规定和预算管理要求，相关地（州、市）上解收入增加</w:t>
      </w:r>
      <w:r w:rsidRPr="00A82536">
        <w:rPr>
          <w:rFonts w:eastAsia="仿宋_GB2312" w:hint="eastAsia"/>
          <w:color w:val="000000"/>
          <w:sz w:val="32"/>
          <w:szCs w:val="32"/>
        </w:rPr>
        <w:t>11.4</w:t>
      </w:r>
      <w:r w:rsidRPr="00A82536">
        <w:rPr>
          <w:rFonts w:eastAsia="仿宋_GB2312" w:hint="eastAsia"/>
          <w:color w:val="000000"/>
          <w:sz w:val="32"/>
          <w:szCs w:val="32"/>
        </w:rPr>
        <w:t>亿元</w:t>
      </w:r>
      <w:r w:rsidRPr="00A82536">
        <w:rPr>
          <w:rFonts w:eastAsia="仿宋_GB2312" w:hint="eastAsia"/>
          <w:color w:val="000000"/>
          <w:sz w:val="32"/>
          <w:szCs w:val="32"/>
        </w:rPr>
        <w:t>;2018</w:t>
      </w:r>
      <w:r w:rsidRPr="00A82536">
        <w:rPr>
          <w:rFonts w:eastAsia="仿宋_GB2312" w:hint="eastAsia"/>
          <w:color w:val="000000"/>
          <w:sz w:val="32"/>
          <w:szCs w:val="32"/>
        </w:rPr>
        <w:t>年与中央财政决算结算后，本级一般公共预算年终结余增加</w:t>
      </w:r>
      <w:r w:rsidRPr="00A82536">
        <w:rPr>
          <w:rFonts w:eastAsia="仿宋_GB2312" w:hint="eastAsia"/>
          <w:color w:val="000000"/>
          <w:sz w:val="32"/>
          <w:szCs w:val="32"/>
        </w:rPr>
        <w:t>5.3</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贯彻落实国务院、财政部关于进一步做好盘活财政存量资金的政策，调入资金增加</w:t>
      </w:r>
      <w:r w:rsidRPr="00A82536">
        <w:rPr>
          <w:rFonts w:eastAsia="仿宋_GB2312" w:hint="eastAsia"/>
          <w:color w:val="000000"/>
          <w:sz w:val="32"/>
          <w:szCs w:val="32"/>
        </w:rPr>
        <w:t>5.3</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在限额内，新增一般债券收入增加</w:t>
      </w:r>
      <w:r w:rsidRPr="00A82536">
        <w:rPr>
          <w:rFonts w:eastAsia="仿宋_GB2312" w:hint="eastAsia"/>
          <w:color w:val="000000"/>
          <w:sz w:val="32"/>
          <w:szCs w:val="32"/>
        </w:rPr>
        <w:t>124</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根据财政部关于地</w:t>
      </w:r>
      <w:r w:rsidRPr="00A82536">
        <w:rPr>
          <w:rFonts w:eastAsia="仿宋_GB2312" w:hint="eastAsia"/>
          <w:color w:val="000000"/>
          <w:sz w:val="32"/>
          <w:szCs w:val="32"/>
        </w:rPr>
        <w:lastRenderedPageBreak/>
        <w:t>方政府一般债务预算管理有关规定，通过地方政府再融资一般债券收入</w:t>
      </w:r>
      <w:r w:rsidRPr="00A82536">
        <w:rPr>
          <w:rFonts w:eastAsia="仿宋_GB2312" w:hint="eastAsia"/>
          <w:color w:val="000000"/>
          <w:sz w:val="32"/>
          <w:szCs w:val="32"/>
        </w:rPr>
        <w:t>165</w:t>
      </w:r>
      <w:r w:rsidRPr="00A82536">
        <w:rPr>
          <w:rFonts w:eastAsia="仿宋_GB2312" w:hint="eastAsia"/>
          <w:color w:val="000000"/>
          <w:sz w:val="32"/>
          <w:szCs w:val="32"/>
        </w:rPr>
        <w:t>亿元，偿还</w:t>
      </w:r>
      <w:r w:rsidRPr="00A82536">
        <w:rPr>
          <w:rFonts w:eastAsia="仿宋_GB2312" w:hint="eastAsia"/>
          <w:color w:val="000000"/>
          <w:sz w:val="32"/>
          <w:szCs w:val="32"/>
        </w:rPr>
        <w:t>2015</w:t>
      </w:r>
      <w:r w:rsidRPr="00A82536">
        <w:rPr>
          <w:rFonts w:eastAsia="仿宋_GB2312" w:hint="eastAsia"/>
          <w:color w:val="000000"/>
          <w:sz w:val="32"/>
          <w:szCs w:val="32"/>
        </w:rPr>
        <w:t>年以来发行的地方政府一般债券到期本金。</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楷体_GB2312" w:hint="eastAsia"/>
          <w:color w:val="000000"/>
          <w:sz w:val="32"/>
          <w:szCs w:val="32"/>
        </w:rPr>
        <w:t>2.</w:t>
      </w:r>
      <w:r w:rsidRPr="00A82536">
        <w:rPr>
          <w:rFonts w:eastAsia="楷体_GB2312" w:hint="eastAsia"/>
          <w:color w:val="000000"/>
          <w:sz w:val="32"/>
          <w:szCs w:val="32"/>
        </w:rPr>
        <w:t>支出增加</w:t>
      </w:r>
      <w:r w:rsidRPr="00A82536">
        <w:rPr>
          <w:rFonts w:eastAsia="楷体_GB2312" w:hint="eastAsia"/>
          <w:color w:val="000000"/>
          <w:sz w:val="32"/>
          <w:szCs w:val="32"/>
        </w:rPr>
        <w:t>1532.8</w:t>
      </w:r>
      <w:r w:rsidRPr="00A82536">
        <w:rPr>
          <w:rFonts w:eastAsia="楷体_GB2312" w:hint="eastAsia"/>
          <w:color w:val="000000"/>
          <w:sz w:val="32"/>
          <w:szCs w:val="32"/>
        </w:rPr>
        <w:t>亿元。</w:t>
      </w:r>
      <w:r w:rsidRPr="00A82536">
        <w:rPr>
          <w:rFonts w:eastAsia="仿宋_GB2312" w:hint="eastAsia"/>
          <w:color w:val="000000"/>
          <w:sz w:val="32"/>
          <w:szCs w:val="32"/>
        </w:rPr>
        <w:t>其中：本级一般公共预算支出增加</w:t>
      </w:r>
      <w:r w:rsidRPr="00A82536">
        <w:rPr>
          <w:rFonts w:eastAsia="仿宋_GB2312" w:hint="eastAsia"/>
          <w:color w:val="000000"/>
          <w:sz w:val="32"/>
          <w:szCs w:val="32"/>
        </w:rPr>
        <w:t>379.1</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落实自治区第十三届人大第二次会议批准的自治区本级预算，加大对基层的转移支付补助力度，补助下级支出增加</w:t>
      </w:r>
      <w:r w:rsidRPr="00A82536">
        <w:rPr>
          <w:rFonts w:eastAsia="仿宋_GB2312" w:hint="eastAsia"/>
          <w:color w:val="000000"/>
          <w:sz w:val="32"/>
          <w:szCs w:val="32"/>
        </w:rPr>
        <w:t>864.5</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债务还本支出增加</w:t>
      </w:r>
      <w:r w:rsidRPr="00A82536">
        <w:rPr>
          <w:rFonts w:eastAsia="仿宋_GB2312" w:hint="eastAsia"/>
          <w:color w:val="000000"/>
          <w:sz w:val="32"/>
          <w:szCs w:val="32"/>
        </w:rPr>
        <w:t>86.6</w:t>
      </w:r>
      <w:r w:rsidRPr="00A82536">
        <w:rPr>
          <w:rFonts w:eastAsia="仿宋_GB2312" w:hint="eastAsia"/>
          <w:color w:val="000000"/>
          <w:sz w:val="32"/>
          <w:szCs w:val="32"/>
        </w:rPr>
        <w:t>亿元，其中：一般公共预算安排一般债券还本支出增加</w:t>
      </w:r>
      <w:r w:rsidRPr="00A82536">
        <w:rPr>
          <w:rFonts w:eastAsia="仿宋_GB2312" w:hint="eastAsia"/>
          <w:color w:val="000000"/>
          <w:sz w:val="32"/>
          <w:szCs w:val="32"/>
        </w:rPr>
        <w:t>17.3</w:t>
      </w:r>
      <w:r w:rsidRPr="00A82536">
        <w:rPr>
          <w:rFonts w:eastAsia="仿宋_GB2312" w:hint="eastAsia"/>
          <w:color w:val="000000"/>
          <w:sz w:val="32"/>
          <w:szCs w:val="32"/>
        </w:rPr>
        <w:t>亿元，发行再融资债券偿还一般债券还本支出增加</w:t>
      </w:r>
      <w:r w:rsidRPr="00A82536">
        <w:rPr>
          <w:rFonts w:eastAsia="仿宋_GB2312" w:hint="eastAsia"/>
          <w:color w:val="000000"/>
          <w:sz w:val="32"/>
          <w:szCs w:val="32"/>
        </w:rPr>
        <w:t>69.3</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债务转贷支出增加</w:t>
      </w:r>
      <w:r w:rsidRPr="00A82536">
        <w:rPr>
          <w:rFonts w:eastAsia="仿宋_GB2312" w:hint="eastAsia"/>
          <w:color w:val="000000"/>
          <w:sz w:val="32"/>
          <w:szCs w:val="32"/>
        </w:rPr>
        <w:t>202.6</w:t>
      </w:r>
      <w:r w:rsidRPr="00A82536">
        <w:rPr>
          <w:rFonts w:eastAsia="仿宋_GB2312" w:hint="eastAsia"/>
          <w:color w:val="000000"/>
          <w:sz w:val="32"/>
          <w:szCs w:val="32"/>
        </w:rPr>
        <w:t>亿元，其中：新增一般债券转贷支出</w:t>
      </w:r>
      <w:r w:rsidRPr="00A82536">
        <w:rPr>
          <w:rFonts w:eastAsia="仿宋_GB2312" w:hint="eastAsia"/>
          <w:color w:val="000000"/>
          <w:sz w:val="32"/>
          <w:szCs w:val="32"/>
        </w:rPr>
        <w:t>106.9</w:t>
      </w:r>
      <w:r w:rsidRPr="00A82536">
        <w:rPr>
          <w:rFonts w:eastAsia="仿宋_GB2312" w:hint="eastAsia"/>
          <w:color w:val="000000"/>
          <w:sz w:val="32"/>
          <w:szCs w:val="32"/>
        </w:rPr>
        <w:t>亿元，再融资一般债券转贷支出</w:t>
      </w:r>
      <w:r w:rsidRPr="00A82536">
        <w:rPr>
          <w:rFonts w:eastAsia="仿宋_GB2312" w:hint="eastAsia"/>
          <w:color w:val="000000"/>
          <w:sz w:val="32"/>
          <w:szCs w:val="32"/>
        </w:rPr>
        <w:t>95.7</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楷体_GB2312" w:hint="eastAsia"/>
          <w:color w:val="000000"/>
          <w:sz w:val="32"/>
          <w:szCs w:val="32"/>
        </w:rPr>
        <w:t>3.</w:t>
      </w:r>
      <w:r w:rsidRPr="00A82536">
        <w:rPr>
          <w:rFonts w:eastAsia="楷体_GB2312" w:hint="eastAsia"/>
          <w:color w:val="000000"/>
          <w:sz w:val="32"/>
          <w:szCs w:val="32"/>
        </w:rPr>
        <w:t>补充预算稳定调节基金</w:t>
      </w:r>
      <w:r w:rsidRPr="00A82536">
        <w:rPr>
          <w:rFonts w:eastAsia="楷体_GB2312" w:hint="eastAsia"/>
          <w:color w:val="000000"/>
          <w:sz w:val="32"/>
          <w:szCs w:val="32"/>
        </w:rPr>
        <w:t>4.2</w:t>
      </w:r>
      <w:r w:rsidRPr="00A82536">
        <w:rPr>
          <w:rFonts w:eastAsia="楷体_GB2312" w:hint="eastAsia"/>
          <w:color w:val="000000"/>
          <w:sz w:val="32"/>
          <w:szCs w:val="32"/>
        </w:rPr>
        <w:t>亿元。</w:t>
      </w:r>
      <w:r w:rsidRPr="00A82536">
        <w:rPr>
          <w:rFonts w:eastAsia="仿宋_GB2312" w:hint="eastAsia"/>
          <w:color w:val="000000"/>
          <w:sz w:val="32"/>
          <w:szCs w:val="32"/>
        </w:rPr>
        <w:t>贯彻落实国务院、财政部关于进一步做好盘活财政存量资金的政策，调入政府性基金，补充预算稳定调节基金增加</w:t>
      </w:r>
      <w:r w:rsidRPr="00A82536">
        <w:rPr>
          <w:rFonts w:eastAsia="仿宋_GB2312" w:hint="eastAsia"/>
          <w:color w:val="000000"/>
          <w:sz w:val="32"/>
          <w:szCs w:val="32"/>
        </w:rPr>
        <w:t>4.2</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楷体_GB2312" w:hint="eastAsia"/>
          <w:color w:val="000000"/>
          <w:sz w:val="32"/>
          <w:szCs w:val="32"/>
        </w:rPr>
        <w:t>4.</w:t>
      </w:r>
      <w:r w:rsidRPr="00A82536">
        <w:rPr>
          <w:rFonts w:eastAsia="楷体_GB2312" w:hint="eastAsia"/>
          <w:color w:val="000000"/>
          <w:sz w:val="32"/>
          <w:szCs w:val="32"/>
        </w:rPr>
        <w:t>一般公共预算调整</w:t>
      </w:r>
      <w:proofErr w:type="gramStart"/>
      <w:r w:rsidRPr="00A82536">
        <w:rPr>
          <w:rFonts w:eastAsia="楷体_GB2312" w:hint="eastAsia"/>
          <w:color w:val="000000"/>
          <w:sz w:val="32"/>
          <w:szCs w:val="32"/>
        </w:rPr>
        <w:t>后平衡</w:t>
      </w:r>
      <w:proofErr w:type="gramEnd"/>
      <w:r w:rsidRPr="00A82536">
        <w:rPr>
          <w:rFonts w:eastAsia="楷体_GB2312" w:hint="eastAsia"/>
          <w:color w:val="000000"/>
          <w:sz w:val="32"/>
          <w:szCs w:val="32"/>
        </w:rPr>
        <w:t>情况。</w:t>
      </w:r>
      <w:r w:rsidRPr="00A82536">
        <w:rPr>
          <w:rFonts w:eastAsia="仿宋_GB2312" w:hint="eastAsia"/>
          <w:color w:val="000000"/>
          <w:sz w:val="32"/>
          <w:szCs w:val="32"/>
        </w:rPr>
        <w:t>一般公共预算收入总计</w:t>
      </w:r>
      <w:r w:rsidRPr="00A82536">
        <w:rPr>
          <w:rFonts w:eastAsia="仿宋_GB2312" w:hint="eastAsia"/>
          <w:color w:val="000000"/>
          <w:sz w:val="32"/>
          <w:szCs w:val="32"/>
        </w:rPr>
        <w:t>4215.2</w:t>
      </w:r>
      <w:r w:rsidRPr="00A82536">
        <w:rPr>
          <w:rFonts w:eastAsia="仿宋_GB2312" w:hint="eastAsia"/>
          <w:color w:val="000000"/>
          <w:sz w:val="32"/>
          <w:szCs w:val="32"/>
        </w:rPr>
        <w:t>亿元，其中：一般公共预算收入</w:t>
      </w:r>
      <w:r w:rsidRPr="00A82536">
        <w:rPr>
          <w:rFonts w:eastAsia="仿宋_GB2312" w:hint="eastAsia"/>
          <w:color w:val="000000"/>
          <w:sz w:val="32"/>
          <w:szCs w:val="32"/>
        </w:rPr>
        <w:t>240.1</w:t>
      </w:r>
      <w:r w:rsidRPr="00A82536">
        <w:rPr>
          <w:rFonts w:eastAsia="仿宋_GB2312" w:hint="eastAsia"/>
          <w:color w:val="000000"/>
          <w:sz w:val="32"/>
          <w:szCs w:val="32"/>
        </w:rPr>
        <w:t>亿元，上级补助收入</w:t>
      </w:r>
      <w:r w:rsidRPr="00A82536">
        <w:rPr>
          <w:rFonts w:eastAsia="仿宋_GB2312" w:hint="eastAsia"/>
          <w:color w:val="000000"/>
          <w:sz w:val="32"/>
          <w:szCs w:val="32"/>
        </w:rPr>
        <w:t>3265.4</w:t>
      </w:r>
      <w:r w:rsidRPr="00A82536">
        <w:rPr>
          <w:rFonts w:eastAsia="仿宋_GB2312" w:hint="eastAsia"/>
          <w:color w:val="000000"/>
          <w:sz w:val="32"/>
          <w:szCs w:val="32"/>
        </w:rPr>
        <w:t>亿元，下级上解收入</w:t>
      </w:r>
      <w:r w:rsidRPr="00A82536">
        <w:rPr>
          <w:rFonts w:eastAsia="仿宋_GB2312" w:hint="eastAsia"/>
          <w:color w:val="000000"/>
          <w:sz w:val="32"/>
          <w:szCs w:val="32"/>
        </w:rPr>
        <w:t>73.3</w:t>
      </w:r>
      <w:r w:rsidRPr="00A82536">
        <w:rPr>
          <w:rFonts w:eastAsia="仿宋_GB2312" w:hint="eastAsia"/>
          <w:color w:val="000000"/>
          <w:sz w:val="32"/>
          <w:szCs w:val="32"/>
        </w:rPr>
        <w:t>亿元，上年结余</w:t>
      </w:r>
      <w:r w:rsidRPr="00A82536">
        <w:rPr>
          <w:rFonts w:eastAsia="仿宋_GB2312" w:hint="eastAsia"/>
          <w:color w:val="000000"/>
          <w:sz w:val="32"/>
          <w:szCs w:val="32"/>
        </w:rPr>
        <w:t>45.3</w:t>
      </w:r>
      <w:r w:rsidRPr="00A82536">
        <w:rPr>
          <w:rFonts w:eastAsia="仿宋_GB2312" w:hint="eastAsia"/>
          <w:color w:val="000000"/>
          <w:sz w:val="32"/>
          <w:szCs w:val="32"/>
        </w:rPr>
        <w:t>亿元，调入资金</w:t>
      </w:r>
      <w:r w:rsidRPr="00A82536">
        <w:rPr>
          <w:rFonts w:eastAsia="仿宋_GB2312" w:hint="eastAsia"/>
          <w:color w:val="000000"/>
          <w:sz w:val="32"/>
          <w:szCs w:val="32"/>
        </w:rPr>
        <w:t>27</w:t>
      </w:r>
      <w:r w:rsidRPr="00A82536">
        <w:rPr>
          <w:rFonts w:eastAsia="仿宋_GB2312" w:hint="eastAsia"/>
          <w:color w:val="000000"/>
          <w:sz w:val="32"/>
          <w:szCs w:val="32"/>
        </w:rPr>
        <w:t>亿元，地方政府债务收入</w:t>
      </w:r>
      <w:r w:rsidRPr="00A82536">
        <w:rPr>
          <w:rFonts w:eastAsia="仿宋_GB2312" w:hint="eastAsia"/>
          <w:color w:val="000000"/>
          <w:sz w:val="32"/>
          <w:szCs w:val="32"/>
        </w:rPr>
        <w:t>531</w:t>
      </w:r>
      <w:r w:rsidRPr="00A82536">
        <w:rPr>
          <w:rFonts w:eastAsia="仿宋_GB2312" w:hint="eastAsia"/>
          <w:color w:val="000000"/>
          <w:sz w:val="32"/>
          <w:szCs w:val="32"/>
        </w:rPr>
        <w:t>亿元，动用预算稳定调节基金</w:t>
      </w:r>
      <w:r w:rsidRPr="00A82536">
        <w:rPr>
          <w:rFonts w:eastAsia="仿宋_GB2312" w:hint="eastAsia"/>
          <w:color w:val="000000"/>
          <w:sz w:val="32"/>
          <w:szCs w:val="32"/>
        </w:rPr>
        <w:t>33.1</w:t>
      </w:r>
      <w:r w:rsidRPr="00A82536">
        <w:rPr>
          <w:rFonts w:eastAsia="仿宋_GB2312" w:hint="eastAsia"/>
          <w:color w:val="000000"/>
          <w:sz w:val="32"/>
          <w:szCs w:val="32"/>
        </w:rPr>
        <w:t>亿元。支出总计</w:t>
      </w:r>
      <w:r w:rsidRPr="00A82536">
        <w:rPr>
          <w:rFonts w:eastAsia="仿宋_GB2312" w:hint="eastAsia"/>
          <w:color w:val="000000"/>
          <w:sz w:val="32"/>
          <w:szCs w:val="32"/>
        </w:rPr>
        <w:t>4215.2</w:t>
      </w:r>
      <w:r w:rsidRPr="00A82536">
        <w:rPr>
          <w:rFonts w:eastAsia="仿宋_GB2312" w:hint="eastAsia"/>
          <w:color w:val="000000"/>
          <w:sz w:val="32"/>
          <w:szCs w:val="32"/>
        </w:rPr>
        <w:t>亿元，其中：一般公共预算支出</w:t>
      </w:r>
      <w:r w:rsidRPr="00A82536">
        <w:rPr>
          <w:rFonts w:eastAsia="仿宋_GB2312" w:hint="eastAsia"/>
          <w:color w:val="000000"/>
          <w:sz w:val="32"/>
          <w:szCs w:val="32"/>
        </w:rPr>
        <w:t>1233.1</w:t>
      </w:r>
      <w:r w:rsidRPr="00A82536">
        <w:rPr>
          <w:rFonts w:eastAsia="仿宋_GB2312" w:hint="eastAsia"/>
          <w:color w:val="000000"/>
          <w:sz w:val="32"/>
          <w:szCs w:val="32"/>
        </w:rPr>
        <w:t>亿元，补助下级支出</w:t>
      </w:r>
      <w:r w:rsidRPr="00A82536">
        <w:rPr>
          <w:rFonts w:eastAsia="仿宋_GB2312" w:hint="eastAsia"/>
          <w:color w:val="000000"/>
          <w:sz w:val="32"/>
          <w:szCs w:val="32"/>
        </w:rPr>
        <w:t>2424.5</w:t>
      </w:r>
      <w:r w:rsidRPr="00A82536">
        <w:rPr>
          <w:rFonts w:eastAsia="仿宋_GB2312" w:hint="eastAsia"/>
          <w:color w:val="000000"/>
          <w:sz w:val="32"/>
          <w:szCs w:val="32"/>
        </w:rPr>
        <w:t>亿元，上解上级支出</w:t>
      </w:r>
      <w:r w:rsidRPr="00A82536">
        <w:rPr>
          <w:rFonts w:eastAsia="仿宋_GB2312" w:hint="eastAsia"/>
          <w:color w:val="000000"/>
          <w:sz w:val="32"/>
          <w:szCs w:val="32"/>
        </w:rPr>
        <w:t>124.3</w:t>
      </w:r>
      <w:r w:rsidRPr="00A82536">
        <w:rPr>
          <w:rFonts w:eastAsia="仿宋_GB2312" w:hint="eastAsia"/>
          <w:color w:val="000000"/>
          <w:sz w:val="32"/>
          <w:szCs w:val="32"/>
        </w:rPr>
        <w:t>亿元，地方政府债务还本支出</w:t>
      </w:r>
      <w:r w:rsidRPr="00A82536">
        <w:rPr>
          <w:rFonts w:eastAsia="仿宋_GB2312" w:hint="eastAsia"/>
          <w:color w:val="000000"/>
          <w:sz w:val="32"/>
          <w:szCs w:val="32"/>
        </w:rPr>
        <w:t>86.6</w:t>
      </w:r>
      <w:r w:rsidRPr="00A82536">
        <w:rPr>
          <w:rFonts w:eastAsia="仿宋_GB2312" w:hint="eastAsia"/>
          <w:color w:val="000000"/>
          <w:sz w:val="32"/>
          <w:szCs w:val="32"/>
        </w:rPr>
        <w:t>亿元，地方政府一般债务转贷支出</w:t>
      </w:r>
      <w:r w:rsidRPr="00A82536">
        <w:rPr>
          <w:rFonts w:eastAsia="仿宋_GB2312" w:hint="eastAsia"/>
          <w:color w:val="000000"/>
          <w:sz w:val="32"/>
          <w:szCs w:val="32"/>
        </w:rPr>
        <w:t>342.5</w:t>
      </w:r>
      <w:r w:rsidRPr="00A82536">
        <w:rPr>
          <w:rFonts w:eastAsia="仿宋_GB2312" w:hint="eastAsia"/>
          <w:color w:val="000000"/>
          <w:sz w:val="32"/>
          <w:szCs w:val="32"/>
        </w:rPr>
        <w:t>亿元，补充预算稳定调节基金</w:t>
      </w:r>
      <w:r w:rsidRPr="00A82536">
        <w:rPr>
          <w:rFonts w:eastAsia="仿宋_GB2312" w:hint="eastAsia"/>
          <w:color w:val="000000"/>
          <w:sz w:val="32"/>
          <w:szCs w:val="32"/>
        </w:rPr>
        <w:t>4.2</w:t>
      </w:r>
      <w:r w:rsidRPr="00A82536">
        <w:rPr>
          <w:rFonts w:eastAsia="仿宋_GB2312" w:hint="eastAsia"/>
          <w:color w:val="000000"/>
          <w:sz w:val="32"/>
          <w:szCs w:val="32"/>
        </w:rPr>
        <w:t>亿元。收支</w:t>
      </w:r>
      <w:r w:rsidRPr="00A82536">
        <w:rPr>
          <w:rFonts w:eastAsia="仿宋_GB2312" w:hint="eastAsia"/>
          <w:color w:val="000000"/>
          <w:sz w:val="32"/>
          <w:szCs w:val="32"/>
        </w:rPr>
        <w:lastRenderedPageBreak/>
        <w:t>相抵，当年收支平衡。</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楷体_GB2312" w:hint="eastAsia"/>
          <w:color w:val="000000"/>
          <w:sz w:val="32"/>
          <w:szCs w:val="32"/>
        </w:rPr>
        <w:t>5.</w:t>
      </w:r>
      <w:r w:rsidRPr="00A82536">
        <w:rPr>
          <w:rFonts w:eastAsia="楷体_GB2312" w:hint="eastAsia"/>
          <w:color w:val="000000"/>
          <w:sz w:val="32"/>
          <w:szCs w:val="32"/>
        </w:rPr>
        <w:t>“三公”经费预算调整。</w:t>
      </w:r>
      <w:r w:rsidRPr="00A82536">
        <w:rPr>
          <w:rFonts w:eastAsia="仿宋_GB2312" w:hint="eastAsia"/>
          <w:color w:val="000000"/>
          <w:sz w:val="32"/>
          <w:szCs w:val="32"/>
        </w:rPr>
        <w:t>1</w:t>
      </w:r>
      <w:r w:rsidRPr="00A82536">
        <w:rPr>
          <w:rFonts w:eastAsia="仿宋_GB2312" w:hint="eastAsia"/>
          <w:color w:val="000000"/>
          <w:sz w:val="32"/>
          <w:szCs w:val="32"/>
        </w:rPr>
        <w:t>－</w:t>
      </w:r>
      <w:r w:rsidRPr="00A82536">
        <w:rPr>
          <w:rFonts w:eastAsia="仿宋_GB2312" w:hint="eastAsia"/>
          <w:color w:val="000000"/>
          <w:sz w:val="32"/>
          <w:szCs w:val="32"/>
        </w:rPr>
        <w:t>10</w:t>
      </w:r>
      <w:r w:rsidRPr="00A82536">
        <w:rPr>
          <w:rFonts w:eastAsia="仿宋_GB2312" w:hint="eastAsia"/>
          <w:color w:val="000000"/>
          <w:sz w:val="32"/>
          <w:szCs w:val="32"/>
        </w:rPr>
        <w:t>月，落实有关工作，预算执行中调整支出预算，增加“三公”经费预算。调整后，自治区本级财政拨款“三公”经费预算</w:t>
      </w:r>
      <w:r w:rsidRPr="00A82536">
        <w:rPr>
          <w:rFonts w:eastAsia="仿宋_GB2312" w:hint="eastAsia"/>
          <w:color w:val="000000"/>
          <w:sz w:val="32"/>
          <w:szCs w:val="32"/>
        </w:rPr>
        <w:t>2.54</w:t>
      </w:r>
      <w:r w:rsidRPr="00A82536">
        <w:rPr>
          <w:rFonts w:eastAsia="仿宋_GB2312" w:hint="eastAsia"/>
          <w:color w:val="000000"/>
          <w:sz w:val="32"/>
          <w:szCs w:val="32"/>
        </w:rPr>
        <w:t>亿元，较年初预算</w:t>
      </w:r>
      <w:r w:rsidRPr="00A82536">
        <w:rPr>
          <w:rFonts w:eastAsia="仿宋_GB2312" w:hint="eastAsia"/>
          <w:color w:val="000000"/>
          <w:sz w:val="32"/>
          <w:szCs w:val="32"/>
        </w:rPr>
        <w:t>2.5</w:t>
      </w:r>
      <w:r w:rsidRPr="00A82536">
        <w:rPr>
          <w:rFonts w:eastAsia="仿宋_GB2312" w:hint="eastAsia"/>
          <w:color w:val="000000"/>
          <w:sz w:val="32"/>
          <w:szCs w:val="32"/>
        </w:rPr>
        <w:t>亿元增加</w:t>
      </w:r>
      <w:r w:rsidRPr="00A82536">
        <w:rPr>
          <w:rFonts w:eastAsia="仿宋_GB2312" w:hint="eastAsia"/>
          <w:color w:val="000000"/>
          <w:sz w:val="32"/>
          <w:szCs w:val="32"/>
        </w:rPr>
        <w:t>0.04</w:t>
      </w:r>
      <w:r w:rsidRPr="00A82536">
        <w:rPr>
          <w:rFonts w:eastAsia="仿宋_GB2312" w:hint="eastAsia"/>
          <w:color w:val="000000"/>
          <w:sz w:val="32"/>
          <w:szCs w:val="32"/>
        </w:rPr>
        <w:t>亿元。其中：因公出国（境）经费</w:t>
      </w:r>
      <w:r w:rsidRPr="00A82536">
        <w:rPr>
          <w:rFonts w:eastAsia="仿宋_GB2312" w:hint="eastAsia"/>
          <w:color w:val="000000"/>
          <w:sz w:val="32"/>
          <w:szCs w:val="32"/>
        </w:rPr>
        <w:t>0.08</w:t>
      </w:r>
      <w:r w:rsidRPr="00A82536">
        <w:rPr>
          <w:rFonts w:eastAsia="仿宋_GB2312" w:hint="eastAsia"/>
          <w:color w:val="000000"/>
          <w:sz w:val="32"/>
          <w:szCs w:val="32"/>
        </w:rPr>
        <w:t>亿元，较年初预算</w:t>
      </w:r>
      <w:r w:rsidRPr="00A82536">
        <w:rPr>
          <w:rFonts w:eastAsia="仿宋_GB2312" w:hint="eastAsia"/>
          <w:color w:val="000000"/>
          <w:sz w:val="32"/>
          <w:szCs w:val="32"/>
        </w:rPr>
        <w:t>0.06</w:t>
      </w:r>
      <w:r w:rsidRPr="00A82536">
        <w:rPr>
          <w:rFonts w:eastAsia="仿宋_GB2312" w:hint="eastAsia"/>
          <w:color w:val="000000"/>
          <w:sz w:val="32"/>
          <w:szCs w:val="32"/>
        </w:rPr>
        <w:t>亿元增加</w:t>
      </w:r>
      <w:r w:rsidRPr="00A82536">
        <w:rPr>
          <w:rFonts w:eastAsia="仿宋_GB2312" w:hint="eastAsia"/>
          <w:color w:val="000000"/>
          <w:sz w:val="32"/>
          <w:szCs w:val="32"/>
        </w:rPr>
        <w:t>0.02</w:t>
      </w:r>
      <w:r w:rsidRPr="00A82536">
        <w:rPr>
          <w:rFonts w:eastAsia="仿宋_GB2312" w:hint="eastAsia"/>
          <w:color w:val="000000"/>
          <w:sz w:val="32"/>
          <w:szCs w:val="32"/>
        </w:rPr>
        <w:t>亿元；公务用车购置及运行费</w:t>
      </w:r>
      <w:r w:rsidRPr="00A82536">
        <w:rPr>
          <w:rFonts w:eastAsia="仿宋_GB2312" w:hint="eastAsia"/>
          <w:color w:val="000000"/>
          <w:sz w:val="32"/>
          <w:szCs w:val="32"/>
        </w:rPr>
        <w:t>2.27</w:t>
      </w:r>
      <w:r w:rsidRPr="00A82536">
        <w:rPr>
          <w:rFonts w:eastAsia="仿宋_GB2312" w:hint="eastAsia"/>
          <w:color w:val="000000"/>
          <w:sz w:val="32"/>
          <w:szCs w:val="32"/>
        </w:rPr>
        <w:t>亿元，较年初预算</w:t>
      </w:r>
      <w:r w:rsidRPr="00A82536">
        <w:rPr>
          <w:rFonts w:eastAsia="仿宋_GB2312" w:hint="eastAsia"/>
          <w:color w:val="000000"/>
          <w:sz w:val="32"/>
          <w:szCs w:val="32"/>
        </w:rPr>
        <w:t>2.25</w:t>
      </w:r>
      <w:r w:rsidRPr="00A82536">
        <w:rPr>
          <w:rFonts w:eastAsia="仿宋_GB2312" w:hint="eastAsia"/>
          <w:color w:val="000000"/>
          <w:sz w:val="32"/>
          <w:szCs w:val="32"/>
        </w:rPr>
        <w:t>亿元增加</w:t>
      </w:r>
      <w:r w:rsidRPr="00A82536">
        <w:rPr>
          <w:rFonts w:eastAsia="仿宋_GB2312" w:hint="eastAsia"/>
          <w:color w:val="000000"/>
          <w:sz w:val="32"/>
          <w:szCs w:val="32"/>
        </w:rPr>
        <w:t>0.02</w:t>
      </w:r>
      <w:r w:rsidRPr="00A82536">
        <w:rPr>
          <w:rFonts w:eastAsia="仿宋_GB2312" w:hint="eastAsia"/>
          <w:color w:val="000000"/>
          <w:sz w:val="32"/>
          <w:szCs w:val="32"/>
        </w:rPr>
        <w:t>亿元；公务接待费</w:t>
      </w:r>
      <w:r w:rsidRPr="00A82536">
        <w:rPr>
          <w:rFonts w:eastAsia="仿宋_GB2312" w:hint="eastAsia"/>
          <w:color w:val="000000"/>
          <w:sz w:val="32"/>
          <w:szCs w:val="32"/>
        </w:rPr>
        <w:t>0.19</w:t>
      </w:r>
      <w:r w:rsidRPr="00A82536">
        <w:rPr>
          <w:rFonts w:eastAsia="仿宋_GB2312" w:hint="eastAsia"/>
          <w:color w:val="000000"/>
          <w:sz w:val="32"/>
          <w:szCs w:val="32"/>
        </w:rPr>
        <w:t>亿元，未发生调整。</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具体预算调整事项详见《</w:t>
      </w:r>
      <w:r w:rsidRPr="00A82536">
        <w:rPr>
          <w:rFonts w:eastAsia="仿宋_GB2312" w:hint="eastAsia"/>
          <w:color w:val="000000"/>
          <w:sz w:val="32"/>
          <w:szCs w:val="32"/>
        </w:rPr>
        <w:t>2019</w:t>
      </w:r>
      <w:r w:rsidRPr="00A82536">
        <w:rPr>
          <w:rFonts w:eastAsia="仿宋_GB2312" w:hint="eastAsia"/>
          <w:color w:val="000000"/>
          <w:sz w:val="32"/>
          <w:szCs w:val="32"/>
        </w:rPr>
        <w:t>年自治区本级一般公共预算调整方案（草案）》。</w:t>
      </w:r>
    </w:p>
    <w:p w:rsidR="00A82536" w:rsidRPr="00A82536" w:rsidRDefault="00A82536" w:rsidP="00A82536">
      <w:pPr>
        <w:spacing w:line="580" w:lineRule="exact"/>
        <w:ind w:firstLineChars="200" w:firstLine="640"/>
        <w:rPr>
          <w:rFonts w:eastAsia="楷体_GB2312"/>
          <w:color w:val="000000"/>
          <w:sz w:val="32"/>
          <w:szCs w:val="32"/>
        </w:rPr>
      </w:pPr>
      <w:r w:rsidRPr="00A82536">
        <w:rPr>
          <w:rFonts w:eastAsia="楷体_GB2312" w:hint="eastAsia"/>
          <w:color w:val="000000"/>
          <w:sz w:val="32"/>
          <w:szCs w:val="32"/>
        </w:rPr>
        <w:t>（二）政府性基金预算调整方案</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2019</w:t>
      </w:r>
      <w:r w:rsidRPr="00A82536">
        <w:rPr>
          <w:rFonts w:eastAsia="仿宋_GB2312" w:hint="eastAsia"/>
          <w:color w:val="000000"/>
          <w:sz w:val="32"/>
          <w:szCs w:val="32"/>
        </w:rPr>
        <w:t>年</w:t>
      </w:r>
      <w:r w:rsidRPr="00A82536">
        <w:rPr>
          <w:rFonts w:eastAsia="仿宋_GB2312" w:hint="eastAsia"/>
          <w:color w:val="000000"/>
          <w:sz w:val="32"/>
          <w:szCs w:val="32"/>
        </w:rPr>
        <w:t>1</w:t>
      </w:r>
      <w:r w:rsidRPr="00A82536">
        <w:rPr>
          <w:rFonts w:eastAsia="仿宋_GB2312" w:hint="eastAsia"/>
          <w:color w:val="000000"/>
          <w:sz w:val="32"/>
          <w:szCs w:val="32"/>
        </w:rPr>
        <w:t>月，经自治区第十三届人民代表大会第二次会议审查批准，自治区本级政府性基金预算收入总计</w:t>
      </w:r>
      <w:r w:rsidRPr="00A82536">
        <w:rPr>
          <w:rFonts w:eastAsia="仿宋_GB2312" w:hint="eastAsia"/>
          <w:color w:val="000000"/>
          <w:sz w:val="32"/>
          <w:szCs w:val="32"/>
        </w:rPr>
        <w:t>300.9</w:t>
      </w:r>
      <w:r w:rsidRPr="00A82536">
        <w:rPr>
          <w:rFonts w:eastAsia="仿宋_GB2312" w:hint="eastAsia"/>
          <w:color w:val="000000"/>
          <w:sz w:val="32"/>
          <w:szCs w:val="32"/>
        </w:rPr>
        <w:t>亿元，支出总计</w:t>
      </w:r>
      <w:r w:rsidRPr="00A82536">
        <w:rPr>
          <w:rFonts w:eastAsia="仿宋_GB2312" w:hint="eastAsia"/>
          <w:color w:val="000000"/>
          <w:sz w:val="32"/>
          <w:szCs w:val="32"/>
        </w:rPr>
        <w:t>300.9</w:t>
      </w:r>
      <w:r w:rsidRPr="00A82536">
        <w:rPr>
          <w:rFonts w:eastAsia="仿宋_GB2312" w:hint="eastAsia"/>
          <w:color w:val="000000"/>
          <w:sz w:val="32"/>
          <w:szCs w:val="32"/>
        </w:rPr>
        <w:t>亿元，收支相抵，当年收支平衡。</w:t>
      </w:r>
      <w:r w:rsidRPr="00A82536">
        <w:rPr>
          <w:rFonts w:eastAsia="仿宋_GB2312" w:hint="eastAsia"/>
          <w:color w:val="000000"/>
          <w:sz w:val="32"/>
          <w:szCs w:val="32"/>
        </w:rPr>
        <w:t>1-10</w:t>
      </w:r>
      <w:r w:rsidRPr="00A82536">
        <w:rPr>
          <w:rFonts w:eastAsia="仿宋_GB2312" w:hint="eastAsia"/>
          <w:color w:val="000000"/>
          <w:sz w:val="32"/>
          <w:szCs w:val="32"/>
        </w:rPr>
        <w:t>月，本级政府性基金预算收入增加</w:t>
      </w:r>
      <w:r w:rsidRPr="00A82536">
        <w:rPr>
          <w:rFonts w:eastAsia="仿宋_GB2312" w:hint="eastAsia"/>
          <w:color w:val="000000"/>
          <w:sz w:val="32"/>
          <w:szCs w:val="32"/>
        </w:rPr>
        <w:t>386.5</w:t>
      </w:r>
      <w:r w:rsidRPr="00A82536">
        <w:rPr>
          <w:rFonts w:eastAsia="仿宋_GB2312" w:hint="eastAsia"/>
          <w:color w:val="000000"/>
          <w:sz w:val="32"/>
          <w:szCs w:val="32"/>
        </w:rPr>
        <w:t>亿元，相应增加预算支出</w:t>
      </w:r>
      <w:r w:rsidRPr="00A82536">
        <w:rPr>
          <w:rFonts w:eastAsia="仿宋_GB2312" w:hint="eastAsia"/>
          <w:color w:val="000000"/>
          <w:sz w:val="32"/>
          <w:szCs w:val="32"/>
        </w:rPr>
        <w:t>386.5</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楷体_GB2312" w:hint="eastAsia"/>
          <w:color w:val="000000"/>
          <w:sz w:val="32"/>
          <w:szCs w:val="32"/>
        </w:rPr>
        <w:t>1.</w:t>
      </w:r>
      <w:r w:rsidRPr="00A82536">
        <w:rPr>
          <w:rFonts w:eastAsia="楷体_GB2312" w:hint="eastAsia"/>
          <w:color w:val="000000"/>
          <w:sz w:val="32"/>
          <w:szCs w:val="32"/>
        </w:rPr>
        <w:t>收入增加</w:t>
      </w:r>
      <w:r w:rsidRPr="00A82536">
        <w:rPr>
          <w:rFonts w:eastAsia="楷体_GB2312" w:hint="eastAsia"/>
          <w:color w:val="000000"/>
          <w:sz w:val="32"/>
          <w:szCs w:val="32"/>
        </w:rPr>
        <w:t>386.5</w:t>
      </w:r>
      <w:r w:rsidRPr="00A82536">
        <w:rPr>
          <w:rFonts w:eastAsia="楷体_GB2312" w:hint="eastAsia"/>
          <w:color w:val="000000"/>
          <w:sz w:val="32"/>
          <w:szCs w:val="32"/>
        </w:rPr>
        <w:t>亿元。</w:t>
      </w:r>
      <w:r w:rsidRPr="00A82536">
        <w:rPr>
          <w:rFonts w:eastAsia="仿宋_GB2312" w:hint="eastAsia"/>
          <w:color w:val="000000"/>
          <w:sz w:val="32"/>
          <w:szCs w:val="32"/>
        </w:rPr>
        <w:t>其中：中央财政补助收入增加</w:t>
      </w:r>
      <w:r w:rsidRPr="00A82536">
        <w:rPr>
          <w:rFonts w:eastAsia="仿宋_GB2312" w:hint="eastAsia"/>
          <w:color w:val="000000"/>
          <w:sz w:val="32"/>
          <w:szCs w:val="32"/>
        </w:rPr>
        <w:t>36.9</w:t>
      </w:r>
      <w:r w:rsidRPr="00A82536">
        <w:rPr>
          <w:rFonts w:eastAsia="仿宋_GB2312" w:hint="eastAsia"/>
          <w:color w:val="000000"/>
          <w:sz w:val="32"/>
          <w:szCs w:val="32"/>
        </w:rPr>
        <w:t>亿元</w:t>
      </w:r>
      <w:r w:rsidRPr="00A82536">
        <w:rPr>
          <w:rFonts w:eastAsia="仿宋_GB2312" w:hint="eastAsia"/>
          <w:color w:val="000000"/>
          <w:sz w:val="32"/>
          <w:szCs w:val="32"/>
        </w:rPr>
        <w:t>;2018</w:t>
      </w:r>
      <w:r w:rsidRPr="00A82536">
        <w:rPr>
          <w:rFonts w:eastAsia="仿宋_GB2312" w:hint="eastAsia"/>
          <w:color w:val="000000"/>
          <w:sz w:val="32"/>
          <w:szCs w:val="32"/>
        </w:rPr>
        <w:t>年与中央财政决算结算后，本级政府性基金年终结余增加</w:t>
      </w:r>
      <w:r w:rsidRPr="00A82536">
        <w:rPr>
          <w:rFonts w:eastAsia="仿宋_GB2312" w:hint="eastAsia"/>
          <w:color w:val="000000"/>
          <w:sz w:val="32"/>
          <w:szCs w:val="32"/>
        </w:rPr>
        <w:t>0.6</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在限额内，新增专项债务收入增加</w:t>
      </w:r>
      <w:r w:rsidRPr="00A82536">
        <w:rPr>
          <w:rFonts w:eastAsia="仿宋_GB2312" w:hint="eastAsia"/>
          <w:color w:val="000000"/>
          <w:sz w:val="32"/>
          <w:szCs w:val="32"/>
        </w:rPr>
        <w:t>324</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根据财政部关于地方政府专项债务预算管理有关规定，</w:t>
      </w:r>
      <w:r w:rsidRPr="00A82536">
        <w:rPr>
          <w:rFonts w:eastAsia="仿宋_GB2312" w:hint="eastAsia"/>
          <w:color w:val="000000"/>
          <w:sz w:val="32"/>
          <w:szCs w:val="32"/>
        </w:rPr>
        <w:t>2019</w:t>
      </w:r>
      <w:r w:rsidRPr="00A82536">
        <w:rPr>
          <w:rFonts w:eastAsia="仿宋_GB2312" w:hint="eastAsia"/>
          <w:color w:val="000000"/>
          <w:sz w:val="32"/>
          <w:szCs w:val="32"/>
        </w:rPr>
        <w:t>年自治区通过地方政府再融资专项债务收入</w:t>
      </w:r>
      <w:r w:rsidRPr="00A82536">
        <w:rPr>
          <w:rFonts w:eastAsia="仿宋_GB2312" w:hint="eastAsia"/>
          <w:color w:val="000000"/>
          <w:sz w:val="32"/>
          <w:szCs w:val="32"/>
        </w:rPr>
        <w:t>25</w:t>
      </w:r>
      <w:r w:rsidRPr="00A82536">
        <w:rPr>
          <w:rFonts w:eastAsia="仿宋_GB2312" w:hint="eastAsia"/>
          <w:color w:val="000000"/>
          <w:sz w:val="32"/>
          <w:szCs w:val="32"/>
        </w:rPr>
        <w:t>亿元，偿还自治区</w:t>
      </w:r>
      <w:r w:rsidRPr="00A82536">
        <w:rPr>
          <w:rFonts w:eastAsia="仿宋_GB2312" w:hint="eastAsia"/>
          <w:color w:val="000000"/>
          <w:sz w:val="32"/>
          <w:szCs w:val="32"/>
        </w:rPr>
        <w:t>2015</w:t>
      </w:r>
      <w:r w:rsidRPr="00A82536">
        <w:rPr>
          <w:rFonts w:eastAsia="仿宋_GB2312" w:hint="eastAsia"/>
          <w:color w:val="000000"/>
          <w:sz w:val="32"/>
          <w:szCs w:val="32"/>
        </w:rPr>
        <w:t>年以来发行的地方专项债券到期本金。</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楷体_GB2312" w:hint="eastAsia"/>
          <w:color w:val="000000"/>
          <w:sz w:val="32"/>
          <w:szCs w:val="32"/>
        </w:rPr>
        <w:lastRenderedPageBreak/>
        <w:t>2.</w:t>
      </w:r>
      <w:r w:rsidRPr="00A82536">
        <w:rPr>
          <w:rFonts w:eastAsia="楷体_GB2312" w:hint="eastAsia"/>
          <w:color w:val="000000"/>
          <w:sz w:val="32"/>
          <w:szCs w:val="32"/>
        </w:rPr>
        <w:t>支出增加</w:t>
      </w:r>
      <w:r w:rsidRPr="00A82536">
        <w:rPr>
          <w:rFonts w:eastAsia="楷体_GB2312" w:hint="eastAsia"/>
          <w:color w:val="000000"/>
          <w:sz w:val="32"/>
          <w:szCs w:val="32"/>
        </w:rPr>
        <w:t>386.5</w:t>
      </w:r>
      <w:r w:rsidRPr="00A82536">
        <w:rPr>
          <w:rFonts w:eastAsia="楷体_GB2312" w:hint="eastAsia"/>
          <w:color w:val="000000"/>
          <w:sz w:val="32"/>
          <w:szCs w:val="32"/>
        </w:rPr>
        <w:t>亿元。</w:t>
      </w:r>
      <w:r w:rsidRPr="00A82536">
        <w:rPr>
          <w:rFonts w:eastAsia="仿宋_GB2312" w:hint="eastAsia"/>
          <w:color w:val="000000"/>
          <w:sz w:val="32"/>
          <w:szCs w:val="32"/>
        </w:rPr>
        <w:t>其中：本级政府性基金支出增加</w:t>
      </w:r>
      <w:r w:rsidRPr="00A82536">
        <w:rPr>
          <w:rFonts w:eastAsia="仿宋_GB2312" w:hint="eastAsia"/>
          <w:color w:val="000000"/>
          <w:sz w:val="32"/>
          <w:szCs w:val="32"/>
        </w:rPr>
        <w:t>16.9</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补助下级支出增加</w:t>
      </w:r>
      <w:r w:rsidRPr="00A82536">
        <w:rPr>
          <w:rFonts w:eastAsia="仿宋_GB2312" w:hint="eastAsia"/>
          <w:color w:val="000000"/>
          <w:sz w:val="32"/>
          <w:szCs w:val="32"/>
        </w:rPr>
        <w:t>26.5</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落实国务院、财政部有关政策，调出资金增加</w:t>
      </w:r>
      <w:r w:rsidRPr="00A82536">
        <w:rPr>
          <w:rFonts w:eastAsia="仿宋_GB2312" w:hint="eastAsia"/>
          <w:color w:val="000000"/>
          <w:sz w:val="32"/>
          <w:szCs w:val="32"/>
        </w:rPr>
        <w:t>4.2</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债务转贷支出增加</w:t>
      </w:r>
      <w:r w:rsidRPr="00A82536">
        <w:rPr>
          <w:rFonts w:eastAsia="仿宋_GB2312" w:hint="eastAsia"/>
          <w:color w:val="000000"/>
          <w:sz w:val="32"/>
          <w:szCs w:val="32"/>
        </w:rPr>
        <w:t>343.1</w:t>
      </w:r>
      <w:r w:rsidRPr="00A82536">
        <w:rPr>
          <w:rFonts w:eastAsia="仿宋_GB2312" w:hint="eastAsia"/>
          <w:color w:val="000000"/>
          <w:sz w:val="32"/>
          <w:szCs w:val="32"/>
        </w:rPr>
        <w:t>亿元，其中：新增专项债务转贷支出</w:t>
      </w:r>
      <w:r w:rsidRPr="00A82536">
        <w:rPr>
          <w:rFonts w:eastAsia="仿宋_GB2312" w:hint="eastAsia"/>
          <w:color w:val="000000"/>
          <w:sz w:val="32"/>
          <w:szCs w:val="32"/>
        </w:rPr>
        <w:t>318.1</w:t>
      </w:r>
      <w:r w:rsidRPr="00A82536">
        <w:rPr>
          <w:rFonts w:eastAsia="仿宋_GB2312" w:hint="eastAsia"/>
          <w:color w:val="000000"/>
          <w:sz w:val="32"/>
          <w:szCs w:val="32"/>
        </w:rPr>
        <w:t>亿元，再融资专项债务转贷支出</w:t>
      </w:r>
      <w:r w:rsidRPr="00A82536">
        <w:rPr>
          <w:rFonts w:eastAsia="仿宋_GB2312" w:hint="eastAsia"/>
          <w:color w:val="000000"/>
          <w:sz w:val="32"/>
          <w:szCs w:val="32"/>
        </w:rPr>
        <w:t>25</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因调出资金增加，相应减少年终结余</w:t>
      </w:r>
      <w:r w:rsidRPr="00A82536">
        <w:rPr>
          <w:rFonts w:eastAsia="仿宋_GB2312" w:hint="eastAsia"/>
          <w:color w:val="000000"/>
          <w:sz w:val="32"/>
          <w:szCs w:val="32"/>
        </w:rPr>
        <w:t>4.2</w:t>
      </w:r>
      <w:r w:rsidRPr="00A82536">
        <w:rPr>
          <w:rFonts w:eastAsia="仿宋_GB2312" w:hint="eastAsia"/>
          <w:color w:val="000000"/>
          <w:sz w:val="32"/>
          <w:szCs w:val="32"/>
        </w:rPr>
        <w:t>亿元，调整后</w:t>
      </w:r>
      <w:r w:rsidRPr="00A82536">
        <w:rPr>
          <w:rFonts w:eastAsia="仿宋_GB2312" w:hint="eastAsia"/>
          <w:color w:val="000000"/>
          <w:sz w:val="32"/>
          <w:szCs w:val="32"/>
        </w:rPr>
        <w:t>2019</w:t>
      </w:r>
      <w:r w:rsidRPr="00A82536">
        <w:rPr>
          <w:rFonts w:eastAsia="仿宋_GB2312" w:hint="eastAsia"/>
          <w:color w:val="000000"/>
          <w:sz w:val="32"/>
          <w:szCs w:val="32"/>
        </w:rPr>
        <w:t>年年终结余</w:t>
      </w:r>
      <w:r w:rsidRPr="00A82536">
        <w:rPr>
          <w:rFonts w:eastAsia="仿宋_GB2312" w:hint="eastAsia"/>
          <w:color w:val="000000"/>
          <w:sz w:val="32"/>
          <w:szCs w:val="32"/>
        </w:rPr>
        <w:t>16.5</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楷体_GB2312" w:hint="eastAsia"/>
          <w:color w:val="000000"/>
          <w:sz w:val="32"/>
          <w:szCs w:val="32"/>
        </w:rPr>
        <w:t>3.</w:t>
      </w:r>
      <w:r w:rsidRPr="00A82536">
        <w:rPr>
          <w:rFonts w:eastAsia="楷体_GB2312" w:hint="eastAsia"/>
          <w:color w:val="000000"/>
          <w:sz w:val="32"/>
          <w:szCs w:val="32"/>
        </w:rPr>
        <w:t>政府性基金预算调整</w:t>
      </w:r>
      <w:proofErr w:type="gramStart"/>
      <w:r w:rsidRPr="00A82536">
        <w:rPr>
          <w:rFonts w:eastAsia="楷体_GB2312" w:hint="eastAsia"/>
          <w:color w:val="000000"/>
          <w:sz w:val="32"/>
          <w:szCs w:val="32"/>
        </w:rPr>
        <w:t>后平衡</w:t>
      </w:r>
      <w:proofErr w:type="gramEnd"/>
      <w:r w:rsidRPr="00A82536">
        <w:rPr>
          <w:rFonts w:eastAsia="楷体_GB2312" w:hint="eastAsia"/>
          <w:color w:val="000000"/>
          <w:sz w:val="32"/>
          <w:szCs w:val="32"/>
        </w:rPr>
        <w:t>情况。</w:t>
      </w:r>
      <w:r w:rsidRPr="00A82536">
        <w:rPr>
          <w:rFonts w:eastAsia="仿宋_GB2312" w:hint="eastAsia"/>
          <w:color w:val="000000"/>
          <w:sz w:val="32"/>
          <w:szCs w:val="32"/>
        </w:rPr>
        <w:t>政府性基金预算收入总计</w:t>
      </w:r>
      <w:r w:rsidRPr="00A82536">
        <w:rPr>
          <w:rFonts w:eastAsia="仿宋_GB2312" w:hint="eastAsia"/>
          <w:color w:val="000000"/>
          <w:sz w:val="32"/>
          <w:szCs w:val="32"/>
        </w:rPr>
        <w:t>687.4</w:t>
      </w:r>
      <w:r w:rsidRPr="00A82536">
        <w:rPr>
          <w:rFonts w:eastAsia="仿宋_GB2312" w:hint="eastAsia"/>
          <w:color w:val="000000"/>
          <w:sz w:val="32"/>
          <w:szCs w:val="32"/>
        </w:rPr>
        <w:t>亿元，其中：政府性基金收入</w:t>
      </w:r>
      <w:r w:rsidRPr="00A82536">
        <w:rPr>
          <w:rFonts w:eastAsia="仿宋_GB2312" w:hint="eastAsia"/>
          <w:color w:val="000000"/>
          <w:sz w:val="32"/>
          <w:szCs w:val="32"/>
        </w:rPr>
        <w:t>104.8</w:t>
      </w:r>
      <w:r w:rsidRPr="00A82536">
        <w:rPr>
          <w:rFonts w:eastAsia="仿宋_GB2312" w:hint="eastAsia"/>
          <w:color w:val="000000"/>
          <w:sz w:val="32"/>
          <w:szCs w:val="32"/>
        </w:rPr>
        <w:t>亿元，上级补助收入</w:t>
      </w:r>
      <w:r w:rsidRPr="00A82536">
        <w:rPr>
          <w:rFonts w:eastAsia="仿宋_GB2312" w:hint="eastAsia"/>
          <w:color w:val="000000"/>
          <w:sz w:val="32"/>
          <w:szCs w:val="32"/>
        </w:rPr>
        <w:t>52</w:t>
      </w:r>
      <w:r w:rsidRPr="00A82536">
        <w:rPr>
          <w:rFonts w:eastAsia="仿宋_GB2312" w:hint="eastAsia"/>
          <w:color w:val="000000"/>
          <w:sz w:val="32"/>
          <w:szCs w:val="32"/>
        </w:rPr>
        <w:t>亿元，地方政府债务收入</w:t>
      </w:r>
      <w:r w:rsidRPr="00A82536">
        <w:rPr>
          <w:rFonts w:eastAsia="仿宋_GB2312" w:hint="eastAsia"/>
          <w:color w:val="000000"/>
          <w:sz w:val="32"/>
          <w:szCs w:val="32"/>
        </w:rPr>
        <w:t>507</w:t>
      </w:r>
      <w:r w:rsidRPr="00A82536">
        <w:rPr>
          <w:rFonts w:eastAsia="仿宋_GB2312" w:hint="eastAsia"/>
          <w:color w:val="000000"/>
          <w:sz w:val="32"/>
          <w:szCs w:val="32"/>
        </w:rPr>
        <w:t>亿元，上年结余</w:t>
      </w:r>
      <w:r w:rsidRPr="00A82536">
        <w:rPr>
          <w:rFonts w:eastAsia="仿宋_GB2312" w:hint="eastAsia"/>
          <w:color w:val="000000"/>
          <w:sz w:val="32"/>
          <w:szCs w:val="32"/>
        </w:rPr>
        <w:t>23.6</w:t>
      </w:r>
      <w:r w:rsidRPr="00A82536">
        <w:rPr>
          <w:rFonts w:eastAsia="仿宋_GB2312" w:hint="eastAsia"/>
          <w:color w:val="000000"/>
          <w:sz w:val="32"/>
          <w:szCs w:val="32"/>
        </w:rPr>
        <w:t>亿元。支出总计</w:t>
      </w:r>
      <w:r w:rsidRPr="00A82536">
        <w:rPr>
          <w:rFonts w:eastAsia="仿宋_GB2312" w:hint="eastAsia"/>
          <w:color w:val="000000"/>
          <w:sz w:val="32"/>
          <w:szCs w:val="32"/>
        </w:rPr>
        <w:t>687.4</w:t>
      </w:r>
      <w:r w:rsidRPr="00A82536">
        <w:rPr>
          <w:rFonts w:eastAsia="仿宋_GB2312" w:hint="eastAsia"/>
          <w:color w:val="000000"/>
          <w:sz w:val="32"/>
          <w:szCs w:val="32"/>
        </w:rPr>
        <w:t>亿元，其中：政府性基金支出</w:t>
      </w:r>
      <w:r w:rsidRPr="00A82536">
        <w:rPr>
          <w:rFonts w:eastAsia="仿宋_GB2312" w:hint="eastAsia"/>
          <w:color w:val="000000"/>
          <w:sz w:val="32"/>
          <w:szCs w:val="32"/>
        </w:rPr>
        <w:t>109.7</w:t>
      </w:r>
      <w:r w:rsidRPr="00A82536">
        <w:rPr>
          <w:rFonts w:eastAsia="仿宋_GB2312" w:hint="eastAsia"/>
          <w:color w:val="000000"/>
          <w:sz w:val="32"/>
          <w:szCs w:val="32"/>
        </w:rPr>
        <w:t>亿元，补助下级支出</w:t>
      </w:r>
      <w:r w:rsidRPr="00A82536">
        <w:rPr>
          <w:rFonts w:eastAsia="仿宋_GB2312" w:hint="eastAsia"/>
          <w:color w:val="000000"/>
          <w:sz w:val="32"/>
          <w:szCs w:val="32"/>
        </w:rPr>
        <w:t>35</w:t>
      </w:r>
      <w:r w:rsidRPr="00A82536">
        <w:rPr>
          <w:rFonts w:eastAsia="仿宋_GB2312" w:hint="eastAsia"/>
          <w:color w:val="000000"/>
          <w:sz w:val="32"/>
          <w:szCs w:val="32"/>
        </w:rPr>
        <w:t>亿元，地方政府专项债务转贷支出</w:t>
      </w:r>
      <w:r w:rsidRPr="00A82536">
        <w:rPr>
          <w:rFonts w:eastAsia="仿宋_GB2312" w:hint="eastAsia"/>
          <w:color w:val="000000"/>
          <w:sz w:val="32"/>
          <w:szCs w:val="32"/>
        </w:rPr>
        <w:t>501.1</w:t>
      </w:r>
      <w:r w:rsidRPr="00A82536">
        <w:rPr>
          <w:rFonts w:eastAsia="仿宋_GB2312" w:hint="eastAsia"/>
          <w:color w:val="000000"/>
          <w:sz w:val="32"/>
          <w:szCs w:val="32"/>
        </w:rPr>
        <w:t>亿元，调出资金</w:t>
      </w:r>
      <w:r w:rsidRPr="00A82536">
        <w:rPr>
          <w:rFonts w:eastAsia="仿宋_GB2312" w:hint="eastAsia"/>
          <w:color w:val="000000"/>
          <w:sz w:val="32"/>
          <w:szCs w:val="32"/>
        </w:rPr>
        <w:t>25.1</w:t>
      </w:r>
      <w:r w:rsidRPr="00A82536">
        <w:rPr>
          <w:rFonts w:eastAsia="仿宋_GB2312" w:hint="eastAsia"/>
          <w:color w:val="000000"/>
          <w:sz w:val="32"/>
          <w:szCs w:val="32"/>
        </w:rPr>
        <w:t>亿元、年终结余</w:t>
      </w:r>
      <w:r w:rsidRPr="00A82536">
        <w:rPr>
          <w:rFonts w:eastAsia="仿宋_GB2312" w:hint="eastAsia"/>
          <w:color w:val="000000"/>
          <w:sz w:val="32"/>
          <w:szCs w:val="32"/>
        </w:rPr>
        <w:t>16.5</w:t>
      </w:r>
      <w:r w:rsidRPr="00A82536">
        <w:rPr>
          <w:rFonts w:eastAsia="仿宋_GB2312" w:hint="eastAsia"/>
          <w:color w:val="000000"/>
          <w:sz w:val="32"/>
          <w:szCs w:val="32"/>
        </w:rPr>
        <w:t>亿元。当年收支平衡。</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具体预算调整事项详见《</w:t>
      </w:r>
      <w:r w:rsidRPr="00A82536">
        <w:rPr>
          <w:rFonts w:eastAsia="仿宋_GB2312" w:hint="eastAsia"/>
          <w:color w:val="000000"/>
          <w:sz w:val="32"/>
          <w:szCs w:val="32"/>
        </w:rPr>
        <w:t>2019</w:t>
      </w:r>
      <w:r w:rsidRPr="00A82536">
        <w:rPr>
          <w:rFonts w:eastAsia="仿宋_GB2312" w:hint="eastAsia"/>
          <w:color w:val="000000"/>
          <w:sz w:val="32"/>
          <w:szCs w:val="32"/>
        </w:rPr>
        <w:t>年自治区本级政府性基金预算调整方案（草案）》。</w:t>
      </w:r>
    </w:p>
    <w:p w:rsidR="00A82536" w:rsidRPr="00A82536" w:rsidRDefault="00A82536" w:rsidP="00A82536">
      <w:pPr>
        <w:spacing w:line="580" w:lineRule="exact"/>
        <w:ind w:firstLineChars="200" w:firstLine="640"/>
        <w:rPr>
          <w:rFonts w:eastAsia="楷体_GB2312"/>
          <w:color w:val="000000"/>
          <w:sz w:val="32"/>
          <w:szCs w:val="32"/>
        </w:rPr>
      </w:pPr>
      <w:r w:rsidRPr="00A82536">
        <w:rPr>
          <w:rFonts w:eastAsia="楷体_GB2312" w:hint="eastAsia"/>
          <w:color w:val="000000"/>
          <w:sz w:val="32"/>
          <w:szCs w:val="32"/>
        </w:rPr>
        <w:t>（三）国有资本经营预算调整方案</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2019</w:t>
      </w:r>
      <w:r w:rsidRPr="00A82536">
        <w:rPr>
          <w:rFonts w:eastAsia="仿宋_GB2312" w:hint="eastAsia"/>
          <w:color w:val="000000"/>
          <w:sz w:val="32"/>
          <w:szCs w:val="32"/>
        </w:rPr>
        <w:t>年</w:t>
      </w:r>
      <w:r w:rsidRPr="00A82536">
        <w:rPr>
          <w:rFonts w:eastAsia="仿宋_GB2312" w:hint="eastAsia"/>
          <w:color w:val="000000"/>
          <w:sz w:val="32"/>
          <w:szCs w:val="32"/>
        </w:rPr>
        <w:t>1</w:t>
      </w:r>
      <w:r w:rsidRPr="00A82536">
        <w:rPr>
          <w:rFonts w:eastAsia="仿宋_GB2312" w:hint="eastAsia"/>
          <w:color w:val="000000"/>
          <w:sz w:val="32"/>
          <w:szCs w:val="32"/>
        </w:rPr>
        <w:t>月，经自治区第十三届人民代表大会第二次会议审查批准，自治区本级国有资本经营预算收入总计</w:t>
      </w:r>
      <w:r w:rsidRPr="00A82536">
        <w:rPr>
          <w:rFonts w:eastAsia="仿宋_GB2312" w:hint="eastAsia"/>
          <w:color w:val="000000"/>
          <w:sz w:val="32"/>
          <w:szCs w:val="32"/>
        </w:rPr>
        <w:t>3.6</w:t>
      </w:r>
      <w:r w:rsidRPr="00A82536">
        <w:rPr>
          <w:rFonts w:eastAsia="仿宋_GB2312" w:hint="eastAsia"/>
          <w:color w:val="000000"/>
          <w:sz w:val="32"/>
          <w:szCs w:val="32"/>
        </w:rPr>
        <w:t>亿元，支出总计</w:t>
      </w:r>
      <w:r w:rsidRPr="00A82536">
        <w:rPr>
          <w:rFonts w:eastAsia="仿宋_GB2312" w:hint="eastAsia"/>
          <w:color w:val="000000"/>
          <w:sz w:val="32"/>
          <w:szCs w:val="32"/>
        </w:rPr>
        <w:t>3.6</w:t>
      </w:r>
      <w:r w:rsidRPr="00A82536">
        <w:rPr>
          <w:rFonts w:eastAsia="仿宋_GB2312" w:hint="eastAsia"/>
          <w:color w:val="000000"/>
          <w:sz w:val="32"/>
          <w:szCs w:val="32"/>
        </w:rPr>
        <w:t>亿元，收支相抵，当年收支平衡。</w:t>
      </w:r>
      <w:r w:rsidRPr="00A82536">
        <w:rPr>
          <w:rFonts w:eastAsia="仿宋_GB2312" w:hint="eastAsia"/>
          <w:color w:val="000000"/>
          <w:sz w:val="32"/>
          <w:szCs w:val="32"/>
        </w:rPr>
        <w:t>1-10</w:t>
      </w:r>
      <w:r w:rsidRPr="00A82536">
        <w:rPr>
          <w:rFonts w:eastAsia="仿宋_GB2312" w:hint="eastAsia"/>
          <w:color w:val="000000"/>
          <w:sz w:val="32"/>
          <w:szCs w:val="32"/>
        </w:rPr>
        <w:t>月，本级国有资本经营预算收入增加</w:t>
      </w:r>
      <w:r w:rsidRPr="00A82536">
        <w:rPr>
          <w:rFonts w:eastAsia="仿宋_GB2312" w:hint="eastAsia"/>
          <w:color w:val="000000"/>
          <w:sz w:val="32"/>
          <w:szCs w:val="32"/>
        </w:rPr>
        <w:t>1.5</w:t>
      </w:r>
      <w:r w:rsidRPr="00A82536">
        <w:rPr>
          <w:rFonts w:eastAsia="仿宋_GB2312" w:hint="eastAsia"/>
          <w:color w:val="000000"/>
          <w:sz w:val="32"/>
          <w:szCs w:val="32"/>
        </w:rPr>
        <w:t>亿元，相应国有资本经营预算支出增加</w:t>
      </w:r>
      <w:r w:rsidRPr="00A82536">
        <w:rPr>
          <w:rFonts w:eastAsia="仿宋_GB2312" w:hint="eastAsia"/>
          <w:color w:val="000000"/>
          <w:sz w:val="32"/>
          <w:szCs w:val="32"/>
        </w:rPr>
        <w:t>1.5</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364299">
        <w:rPr>
          <w:rFonts w:ascii="楷体_GB2312" w:eastAsia="楷体_GB2312" w:hint="eastAsia"/>
          <w:color w:val="000000"/>
          <w:sz w:val="32"/>
          <w:szCs w:val="32"/>
        </w:rPr>
        <w:t>1.收入增加1.5亿元。</w:t>
      </w:r>
      <w:r w:rsidRPr="00A82536">
        <w:rPr>
          <w:rFonts w:eastAsia="仿宋_GB2312" w:hint="eastAsia"/>
          <w:color w:val="000000"/>
          <w:sz w:val="32"/>
          <w:szCs w:val="32"/>
        </w:rPr>
        <w:t>其中：中央财政补助收入增加</w:t>
      </w:r>
      <w:r w:rsidRPr="00A82536">
        <w:rPr>
          <w:rFonts w:eastAsia="仿宋_GB2312" w:hint="eastAsia"/>
          <w:color w:val="000000"/>
          <w:sz w:val="32"/>
          <w:szCs w:val="32"/>
        </w:rPr>
        <w:t>1.7</w:t>
      </w:r>
      <w:r w:rsidRPr="00A82536">
        <w:rPr>
          <w:rFonts w:eastAsia="仿宋_GB2312" w:hint="eastAsia"/>
          <w:color w:val="000000"/>
          <w:sz w:val="32"/>
          <w:szCs w:val="32"/>
        </w:rPr>
        <w:t>亿元</w:t>
      </w:r>
      <w:r w:rsidRPr="00A82536">
        <w:rPr>
          <w:rFonts w:eastAsia="仿宋_GB2312" w:hint="eastAsia"/>
          <w:color w:val="000000"/>
          <w:sz w:val="32"/>
          <w:szCs w:val="32"/>
        </w:rPr>
        <w:t>;2018</w:t>
      </w:r>
      <w:r w:rsidRPr="00A82536">
        <w:rPr>
          <w:rFonts w:eastAsia="仿宋_GB2312" w:hint="eastAsia"/>
          <w:color w:val="000000"/>
          <w:sz w:val="32"/>
          <w:szCs w:val="32"/>
        </w:rPr>
        <w:t>年与中央财政决算结算后，本级国有资本经营预算年终</w:t>
      </w:r>
      <w:r w:rsidRPr="00A82536">
        <w:rPr>
          <w:rFonts w:eastAsia="仿宋_GB2312" w:hint="eastAsia"/>
          <w:color w:val="000000"/>
          <w:sz w:val="32"/>
          <w:szCs w:val="32"/>
        </w:rPr>
        <w:lastRenderedPageBreak/>
        <w:t>结余减少</w:t>
      </w:r>
      <w:r w:rsidRPr="00A82536">
        <w:rPr>
          <w:rFonts w:eastAsia="仿宋_GB2312" w:hint="eastAsia"/>
          <w:color w:val="000000"/>
          <w:sz w:val="32"/>
          <w:szCs w:val="32"/>
        </w:rPr>
        <w:t>0.2</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364299">
        <w:rPr>
          <w:rFonts w:ascii="楷体_GB2312" w:eastAsia="楷体_GB2312" w:hint="eastAsia"/>
          <w:color w:val="000000"/>
          <w:sz w:val="32"/>
          <w:szCs w:val="32"/>
        </w:rPr>
        <w:t>2.支出增加1.5亿元。</w:t>
      </w:r>
      <w:r w:rsidRPr="00A82536">
        <w:rPr>
          <w:rFonts w:eastAsia="仿宋_GB2312" w:hint="eastAsia"/>
          <w:color w:val="000000"/>
          <w:sz w:val="32"/>
          <w:szCs w:val="32"/>
        </w:rPr>
        <w:t>其中：补助下级支出增加</w:t>
      </w:r>
      <w:r w:rsidRPr="00A82536">
        <w:rPr>
          <w:rFonts w:eastAsia="仿宋_GB2312" w:hint="eastAsia"/>
          <w:color w:val="000000"/>
          <w:sz w:val="32"/>
          <w:szCs w:val="32"/>
        </w:rPr>
        <w:t>0.3</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收回国有资本经营年初预算项目支出结余，调入一般公共预算，调出资金增加</w:t>
      </w:r>
      <w:r w:rsidRPr="00A82536">
        <w:rPr>
          <w:rFonts w:eastAsia="仿宋_GB2312" w:hint="eastAsia"/>
          <w:color w:val="000000"/>
          <w:sz w:val="32"/>
          <w:szCs w:val="32"/>
        </w:rPr>
        <w:t>1.2</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364299">
        <w:rPr>
          <w:rFonts w:ascii="楷体_GB2312" w:eastAsia="楷体_GB2312" w:hint="eastAsia"/>
          <w:color w:val="000000"/>
          <w:sz w:val="32"/>
          <w:szCs w:val="32"/>
        </w:rPr>
        <w:t>3.国有资本经营预算调整</w:t>
      </w:r>
      <w:proofErr w:type="gramStart"/>
      <w:r w:rsidRPr="00364299">
        <w:rPr>
          <w:rFonts w:ascii="楷体_GB2312" w:eastAsia="楷体_GB2312" w:hint="eastAsia"/>
          <w:color w:val="000000"/>
          <w:sz w:val="32"/>
          <w:szCs w:val="32"/>
        </w:rPr>
        <w:t>后平衡</w:t>
      </w:r>
      <w:proofErr w:type="gramEnd"/>
      <w:r w:rsidRPr="00364299">
        <w:rPr>
          <w:rFonts w:ascii="楷体_GB2312" w:eastAsia="楷体_GB2312" w:hint="eastAsia"/>
          <w:color w:val="000000"/>
          <w:sz w:val="32"/>
          <w:szCs w:val="32"/>
        </w:rPr>
        <w:t>情况。</w:t>
      </w:r>
      <w:r w:rsidRPr="00A82536">
        <w:rPr>
          <w:rFonts w:eastAsia="仿宋_GB2312" w:hint="eastAsia"/>
          <w:color w:val="000000"/>
          <w:sz w:val="32"/>
          <w:szCs w:val="32"/>
        </w:rPr>
        <w:t>国有资本经营预算收入总计</w:t>
      </w:r>
      <w:r w:rsidRPr="00A82536">
        <w:rPr>
          <w:rFonts w:eastAsia="仿宋_GB2312" w:hint="eastAsia"/>
          <w:color w:val="000000"/>
          <w:sz w:val="32"/>
          <w:szCs w:val="32"/>
        </w:rPr>
        <w:t>5.1</w:t>
      </w:r>
      <w:r w:rsidRPr="00A82536">
        <w:rPr>
          <w:rFonts w:eastAsia="仿宋_GB2312" w:hint="eastAsia"/>
          <w:color w:val="000000"/>
          <w:sz w:val="32"/>
          <w:szCs w:val="32"/>
        </w:rPr>
        <w:t>亿元，其中：国有资本经营收入</w:t>
      </w:r>
      <w:r w:rsidRPr="00A82536">
        <w:rPr>
          <w:rFonts w:eastAsia="仿宋_GB2312" w:hint="eastAsia"/>
          <w:color w:val="000000"/>
          <w:sz w:val="32"/>
          <w:szCs w:val="32"/>
        </w:rPr>
        <w:t>2.6</w:t>
      </w:r>
      <w:r w:rsidRPr="00A82536">
        <w:rPr>
          <w:rFonts w:eastAsia="仿宋_GB2312" w:hint="eastAsia"/>
          <w:color w:val="000000"/>
          <w:sz w:val="32"/>
          <w:szCs w:val="32"/>
        </w:rPr>
        <w:t>亿元，上级补助收入</w:t>
      </w:r>
      <w:r w:rsidRPr="00A82536">
        <w:rPr>
          <w:rFonts w:eastAsia="仿宋_GB2312" w:hint="eastAsia"/>
          <w:color w:val="000000"/>
          <w:sz w:val="32"/>
          <w:szCs w:val="32"/>
        </w:rPr>
        <w:t>2.2</w:t>
      </w:r>
      <w:r w:rsidRPr="00A82536">
        <w:rPr>
          <w:rFonts w:eastAsia="仿宋_GB2312" w:hint="eastAsia"/>
          <w:color w:val="000000"/>
          <w:sz w:val="32"/>
          <w:szCs w:val="32"/>
        </w:rPr>
        <w:t>亿元，上年结余</w:t>
      </w:r>
      <w:r w:rsidRPr="00A82536">
        <w:rPr>
          <w:rFonts w:eastAsia="仿宋_GB2312" w:hint="eastAsia"/>
          <w:color w:val="000000"/>
          <w:sz w:val="32"/>
          <w:szCs w:val="32"/>
        </w:rPr>
        <w:t>0.3</w:t>
      </w:r>
      <w:r w:rsidRPr="00A82536">
        <w:rPr>
          <w:rFonts w:eastAsia="仿宋_GB2312" w:hint="eastAsia"/>
          <w:color w:val="000000"/>
          <w:sz w:val="32"/>
          <w:szCs w:val="32"/>
        </w:rPr>
        <w:t>亿元。支出总计</w:t>
      </w:r>
      <w:r w:rsidRPr="00A82536">
        <w:rPr>
          <w:rFonts w:eastAsia="仿宋_GB2312" w:hint="eastAsia"/>
          <w:color w:val="000000"/>
          <w:sz w:val="32"/>
          <w:szCs w:val="32"/>
        </w:rPr>
        <w:t>5.1</w:t>
      </w:r>
      <w:r w:rsidRPr="00A82536">
        <w:rPr>
          <w:rFonts w:eastAsia="仿宋_GB2312" w:hint="eastAsia"/>
          <w:color w:val="000000"/>
          <w:sz w:val="32"/>
          <w:szCs w:val="32"/>
        </w:rPr>
        <w:t>亿元，其中：国有资本经营支出</w:t>
      </w:r>
      <w:r w:rsidRPr="00A82536">
        <w:rPr>
          <w:rFonts w:eastAsia="仿宋_GB2312" w:hint="eastAsia"/>
          <w:color w:val="000000"/>
          <w:sz w:val="32"/>
          <w:szCs w:val="32"/>
        </w:rPr>
        <w:t>2.9</w:t>
      </w:r>
      <w:r w:rsidRPr="00A82536">
        <w:rPr>
          <w:rFonts w:eastAsia="仿宋_GB2312" w:hint="eastAsia"/>
          <w:color w:val="000000"/>
          <w:sz w:val="32"/>
          <w:szCs w:val="32"/>
        </w:rPr>
        <w:t>亿元，补助各地支出</w:t>
      </w:r>
      <w:r w:rsidRPr="00A82536">
        <w:rPr>
          <w:rFonts w:eastAsia="仿宋_GB2312" w:hint="eastAsia"/>
          <w:color w:val="000000"/>
          <w:sz w:val="32"/>
          <w:szCs w:val="32"/>
        </w:rPr>
        <w:t>0.3</w:t>
      </w:r>
      <w:r w:rsidRPr="00A82536">
        <w:rPr>
          <w:rFonts w:eastAsia="仿宋_GB2312" w:hint="eastAsia"/>
          <w:color w:val="000000"/>
          <w:sz w:val="32"/>
          <w:szCs w:val="32"/>
        </w:rPr>
        <w:t>亿元，调出资金</w:t>
      </w:r>
      <w:r w:rsidRPr="00A82536">
        <w:rPr>
          <w:rFonts w:eastAsia="仿宋_GB2312" w:hint="eastAsia"/>
          <w:color w:val="000000"/>
          <w:sz w:val="32"/>
          <w:szCs w:val="32"/>
        </w:rPr>
        <w:t>1.9</w:t>
      </w:r>
      <w:r w:rsidRPr="00A82536">
        <w:rPr>
          <w:rFonts w:eastAsia="仿宋_GB2312" w:hint="eastAsia"/>
          <w:color w:val="000000"/>
          <w:sz w:val="32"/>
          <w:szCs w:val="32"/>
        </w:rPr>
        <w:t>亿元。当年收支平衡。</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具体预算调整事项详见《</w:t>
      </w:r>
      <w:r w:rsidRPr="00A82536">
        <w:rPr>
          <w:rFonts w:eastAsia="仿宋_GB2312" w:hint="eastAsia"/>
          <w:color w:val="000000"/>
          <w:sz w:val="32"/>
          <w:szCs w:val="32"/>
        </w:rPr>
        <w:t>2019</w:t>
      </w:r>
      <w:r w:rsidRPr="00A82536">
        <w:rPr>
          <w:rFonts w:eastAsia="仿宋_GB2312" w:hint="eastAsia"/>
          <w:color w:val="000000"/>
          <w:sz w:val="32"/>
          <w:szCs w:val="32"/>
        </w:rPr>
        <w:t>年自治区本级国有资本经营预算调整方案（草案）》。</w:t>
      </w:r>
    </w:p>
    <w:p w:rsidR="00A82536" w:rsidRPr="00A82536" w:rsidRDefault="00A82536" w:rsidP="00A82536">
      <w:pPr>
        <w:spacing w:line="580" w:lineRule="exact"/>
        <w:ind w:firstLineChars="200" w:firstLine="640"/>
        <w:rPr>
          <w:rFonts w:eastAsia="楷体_GB2312"/>
          <w:color w:val="000000"/>
          <w:sz w:val="32"/>
          <w:szCs w:val="32"/>
        </w:rPr>
      </w:pPr>
      <w:r w:rsidRPr="00A82536">
        <w:rPr>
          <w:rFonts w:eastAsia="楷体_GB2312" w:hint="eastAsia"/>
          <w:color w:val="000000"/>
          <w:sz w:val="32"/>
          <w:szCs w:val="32"/>
        </w:rPr>
        <w:t>（四）社会保险基金预算调整方案</w:t>
      </w:r>
    </w:p>
    <w:p w:rsidR="00A82536" w:rsidRPr="00364299" w:rsidRDefault="00A82536" w:rsidP="00A82536">
      <w:pPr>
        <w:spacing w:line="580" w:lineRule="exact"/>
        <w:ind w:firstLineChars="200" w:firstLine="640"/>
        <w:rPr>
          <w:rFonts w:ascii="仿宋_GB2312" w:eastAsia="仿宋_GB2312"/>
          <w:color w:val="000000"/>
          <w:sz w:val="32"/>
          <w:szCs w:val="32"/>
        </w:rPr>
      </w:pPr>
      <w:r w:rsidRPr="00A82536">
        <w:rPr>
          <w:rFonts w:eastAsia="仿宋_GB2312" w:hint="eastAsia"/>
          <w:color w:val="000000"/>
          <w:sz w:val="32"/>
          <w:szCs w:val="32"/>
        </w:rPr>
        <w:t>2019</w:t>
      </w:r>
      <w:r w:rsidRPr="00A82536">
        <w:rPr>
          <w:rFonts w:eastAsia="仿宋_GB2312" w:hint="eastAsia"/>
          <w:color w:val="000000"/>
          <w:sz w:val="32"/>
          <w:szCs w:val="32"/>
        </w:rPr>
        <w:t>年</w:t>
      </w:r>
      <w:r w:rsidRPr="00A82536">
        <w:rPr>
          <w:rFonts w:eastAsia="仿宋_GB2312" w:hint="eastAsia"/>
          <w:color w:val="000000"/>
          <w:sz w:val="32"/>
          <w:szCs w:val="32"/>
        </w:rPr>
        <w:t>1</w:t>
      </w:r>
      <w:r w:rsidRPr="00A82536">
        <w:rPr>
          <w:rFonts w:eastAsia="仿宋_GB2312" w:hint="eastAsia"/>
          <w:color w:val="000000"/>
          <w:sz w:val="32"/>
          <w:szCs w:val="32"/>
        </w:rPr>
        <w:t>月，经自治区第十三届人民代表大会第二次会议审查批准，自治区本级社会保险基金预算收入总计</w:t>
      </w:r>
      <w:r w:rsidRPr="00A82536">
        <w:rPr>
          <w:rFonts w:eastAsia="仿宋_GB2312" w:hint="eastAsia"/>
          <w:color w:val="000000"/>
          <w:sz w:val="32"/>
          <w:szCs w:val="32"/>
        </w:rPr>
        <w:t>1168.8</w:t>
      </w:r>
      <w:r w:rsidRPr="00A82536">
        <w:rPr>
          <w:rFonts w:eastAsia="仿宋_GB2312" w:hint="eastAsia"/>
          <w:color w:val="000000"/>
          <w:sz w:val="32"/>
          <w:szCs w:val="32"/>
        </w:rPr>
        <w:t>亿元，支出合计</w:t>
      </w:r>
      <w:r w:rsidRPr="00A82536">
        <w:rPr>
          <w:rFonts w:eastAsia="仿宋_GB2312" w:hint="eastAsia"/>
          <w:color w:val="000000"/>
          <w:sz w:val="32"/>
          <w:szCs w:val="32"/>
        </w:rPr>
        <w:t>223.9</w:t>
      </w:r>
      <w:r w:rsidRPr="00A82536">
        <w:rPr>
          <w:rFonts w:eastAsia="仿宋_GB2312" w:hint="eastAsia"/>
          <w:color w:val="000000"/>
          <w:sz w:val="32"/>
          <w:szCs w:val="32"/>
        </w:rPr>
        <w:t>亿元，收支相抵，年终结余</w:t>
      </w:r>
      <w:r w:rsidRPr="00A82536">
        <w:rPr>
          <w:rFonts w:eastAsia="仿宋_GB2312" w:hint="eastAsia"/>
          <w:color w:val="000000"/>
          <w:sz w:val="32"/>
          <w:szCs w:val="32"/>
        </w:rPr>
        <w:t>944.9</w:t>
      </w:r>
      <w:r w:rsidRPr="00A82536">
        <w:rPr>
          <w:rFonts w:eastAsia="仿宋_GB2312" w:hint="eastAsia"/>
          <w:color w:val="000000"/>
          <w:sz w:val="32"/>
          <w:szCs w:val="32"/>
        </w:rPr>
        <w:t>亿元。</w:t>
      </w:r>
      <w:r w:rsidRPr="00A82536">
        <w:rPr>
          <w:rFonts w:eastAsia="仿宋_GB2312" w:hint="eastAsia"/>
          <w:color w:val="000000"/>
          <w:sz w:val="32"/>
          <w:szCs w:val="32"/>
        </w:rPr>
        <w:t>1-10</w:t>
      </w:r>
      <w:r w:rsidRPr="00A82536">
        <w:rPr>
          <w:rFonts w:eastAsia="仿宋_GB2312" w:hint="eastAsia"/>
          <w:color w:val="000000"/>
          <w:sz w:val="32"/>
          <w:szCs w:val="32"/>
        </w:rPr>
        <w:t>月，本级社会保险基金</w:t>
      </w:r>
      <w:r w:rsidRPr="0049191B">
        <w:rPr>
          <w:rFonts w:eastAsia="仿宋_GB2312" w:hint="eastAsia"/>
          <w:color w:val="000000"/>
          <w:sz w:val="32"/>
          <w:szCs w:val="32"/>
        </w:rPr>
        <w:t>预算收入</w:t>
      </w:r>
      <w:r w:rsidR="00364299" w:rsidRPr="0049191B">
        <w:rPr>
          <w:rFonts w:eastAsia="仿宋_GB2312" w:hint="eastAsia"/>
          <w:color w:val="000000"/>
          <w:sz w:val="32"/>
          <w:szCs w:val="32"/>
        </w:rPr>
        <w:t>增加</w:t>
      </w:r>
      <w:r w:rsidR="00364299" w:rsidRPr="0049191B">
        <w:rPr>
          <w:rFonts w:eastAsia="仿宋_GB2312" w:hint="eastAsia"/>
          <w:color w:val="000000"/>
          <w:sz w:val="32"/>
          <w:szCs w:val="32"/>
        </w:rPr>
        <w:t>-</w:t>
      </w:r>
      <w:r w:rsidRPr="0049191B">
        <w:rPr>
          <w:rFonts w:eastAsia="仿宋_GB2312" w:hint="eastAsia"/>
          <w:color w:val="000000"/>
          <w:sz w:val="32"/>
          <w:szCs w:val="32"/>
        </w:rPr>
        <w:t>11.1</w:t>
      </w:r>
      <w:r w:rsidRPr="0049191B">
        <w:rPr>
          <w:rFonts w:eastAsia="仿宋_GB2312" w:hint="eastAsia"/>
          <w:color w:val="000000"/>
          <w:sz w:val="32"/>
          <w:szCs w:val="32"/>
        </w:rPr>
        <w:t>亿元，相应</w:t>
      </w:r>
      <w:r w:rsidRPr="00364299">
        <w:rPr>
          <w:rFonts w:ascii="仿宋_GB2312" w:eastAsia="仿宋_GB2312" w:hint="eastAsia"/>
          <w:color w:val="000000"/>
          <w:sz w:val="32"/>
          <w:szCs w:val="32"/>
        </w:rPr>
        <w:t>社会保险基金预算</w:t>
      </w:r>
      <w:r w:rsidRPr="0049191B">
        <w:rPr>
          <w:rFonts w:ascii="仿宋_GB2312" w:eastAsia="仿宋_GB2312" w:hint="eastAsia"/>
          <w:color w:val="000000"/>
          <w:sz w:val="32"/>
          <w:szCs w:val="32"/>
        </w:rPr>
        <w:t>支出</w:t>
      </w:r>
      <w:r w:rsidR="00364299" w:rsidRPr="0049191B">
        <w:rPr>
          <w:rFonts w:ascii="仿宋_GB2312" w:eastAsia="仿宋_GB2312" w:hint="eastAsia"/>
          <w:color w:val="000000"/>
          <w:sz w:val="32"/>
          <w:szCs w:val="32"/>
        </w:rPr>
        <w:t>增加-</w:t>
      </w:r>
      <w:r w:rsidRPr="0049191B">
        <w:rPr>
          <w:rFonts w:ascii="仿宋_GB2312" w:eastAsia="仿宋_GB2312" w:hint="eastAsia"/>
          <w:color w:val="000000"/>
          <w:sz w:val="32"/>
          <w:szCs w:val="32"/>
        </w:rPr>
        <w:t>11.1亿元</w:t>
      </w:r>
      <w:r w:rsidRPr="00364299">
        <w:rPr>
          <w:rFonts w:ascii="仿宋_GB2312" w:eastAsia="仿宋_GB2312" w:hint="eastAsia"/>
          <w:color w:val="000000"/>
          <w:sz w:val="32"/>
          <w:szCs w:val="32"/>
        </w:rPr>
        <w:t>。</w:t>
      </w:r>
    </w:p>
    <w:p w:rsidR="00A82536" w:rsidRPr="00A82536" w:rsidRDefault="00A82536" w:rsidP="00A82536">
      <w:pPr>
        <w:spacing w:line="580" w:lineRule="exact"/>
        <w:ind w:firstLineChars="200" w:firstLine="640"/>
        <w:rPr>
          <w:rFonts w:eastAsia="仿宋_GB2312"/>
          <w:color w:val="000000"/>
          <w:sz w:val="32"/>
          <w:szCs w:val="32"/>
        </w:rPr>
      </w:pPr>
      <w:r w:rsidRPr="0049191B">
        <w:rPr>
          <w:rFonts w:ascii="楷体_GB2312" w:eastAsia="楷体_GB2312" w:hint="eastAsia"/>
          <w:color w:val="000000"/>
          <w:sz w:val="32"/>
          <w:szCs w:val="32"/>
        </w:rPr>
        <w:t>1.收入</w:t>
      </w:r>
      <w:r w:rsidR="00364299" w:rsidRPr="0049191B">
        <w:rPr>
          <w:rFonts w:ascii="楷体_GB2312" w:eastAsia="楷体_GB2312" w:hint="eastAsia"/>
          <w:color w:val="000000"/>
          <w:sz w:val="32"/>
          <w:szCs w:val="32"/>
        </w:rPr>
        <w:t>增加-</w:t>
      </w:r>
      <w:r w:rsidRPr="0049191B">
        <w:rPr>
          <w:rFonts w:ascii="楷体_GB2312" w:eastAsia="楷体_GB2312" w:hint="eastAsia"/>
          <w:color w:val="000000"/>
          <w:sz w:val="32"/>
          <w:szCs w:val="32"/>
        </w:rPr>
        <w:t>11.1亿元。</w:t>
      </w:r>
      <w:r w:rsidRPr="00A82536">
        <w:rPr>
          <w:rFonts w:eastAsia="仿宋_GB2312" w:hint="eastAsia"/>
          <w:color w:val="000000"/>
          <w:sz w:val="32"/>
          <w:szCs w:val="32"/>
        </w:rPr>
        <w:t>其中：落实自治区降低社会保险费率政策，以及继续执行阶段性降低工伤和失业保险费率政策，本级社会保险基金收入减少</w:t>
      </w:r>
      <w:r w:rsidRPr="00A82536">
        <w:rPr>
          <w:rFonts w:eastAsia="仿宋_GB2312" w:hint="eastAsia"/>
          <w:color w:val="000000"/>
          <w:sz w:val="32"/>
          <w:szCs w:val="32"/>
        </w:rPr>
        <w:t>13</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为缓解部分养老保险基金收支矛盾突出省份基金缺口，中央对基金收入大于支出省份的中央调剂金进行二次调剂，调减对自治区社会保险基金补助收入</w:t>
      </w:r>
      <w:r w:rsidRPr="00A82536">
        <w:rPr>
          <w:rFonts w:eastAsia="仿宋_GB2312" w:hint="eastAsia"/>
          <w:color w:val="000000"/>
          <w:sz w:val="32"/>
          <w:szCs w:val="32"/>
        </w:rPr>
        <w:t>1.3</w:t>
      </w:r>
      <w:r w:rsidRPr="00A82536">
        <w:rPr>
          <w:rFonts w:eastAsia="仿宋_GB2312" w:hint="eastAsia"/>
          <w:color w:val="000000"/>
          <w:sz w:val="32"/>
          <w:szCs w:val="32"/>
        </w:rPr>
        <w:t>亿</w:t>
      </w:r>
      <w:r w:rsidRPr="00A82536">
        <w:rPr>
          <w:rFonts w:eastAsia="仿宋_GB2312" w:hint="eastAsia"/>
          <w:color w:val="000000"/>
          <w:sz w:val="32"/>
          <w:szCs w:val="32"/>
        </w:rPr>
        <w:lastRenderedPageBreak/>
        <w:t>元</w:t>
      </w:r>
      <w:r w:rsidRPr="00A82536">
        <w:rPr>
          <w:rFonts w:eastAsia="仿宋_GB2312" w:hint="eastAsia"/>
          <w:color w:val="000000"/>
          <w:sz w:val="32"/>
          <w:szCs w:val="32"/>
        </w:rPr>
        <w:t>;2018</w:t>
      </w:r>
      <w:r w:rsidRPr="00A82536">
        <w:rPr>
          <w:rFonts w:eastAsia="仿宋_GB2312" w:hint="eastAsia"/>
          <w:color w:val="000000"/>
          <w:sz w:val="32"/>
          <w:szCs w:val="32"/>
        </w:rPr>
        <w:t>年自治区本级社会保险基金决算后，社会保险基金年终结余增加</w:t>
      </w:r>
      <w:r w:rsidRPr="00A82536">
        <w:rPr>
          <w:rFonts w:eastAsia="仿宋_GB2312" w:hint="eastAsia"/>
          <w:color w:val="000000"/>
          <w:sz w:val="32"/>
          <w:szCs w:val="32"/>
        </w:rPr>
        <w:t>3.2</w:t>
      </w:r>
      <w:r w:rsidRPr="00A82536">
        <w:rPr>
          <w:rFonts w:eastAsia="仿宋_GB2312" w:hint="eastAsia"/>
          <w:color w:val="000000"/>
          <w:sz w:val="32"/>
          <w:szCs w:val="32"/>
        </w:rPr>
        <w:t>亿元。</w:t>
      </w:r>
    </w:p>
    <w:p w:rsidR="00A82536" w:rsidRPr="00A82536" w:rsidRDefault="00A82536" w:rsidP="00364299">
      <w:pPr>
        <w:spacing w:line="580" w:lineRule="exact"/>
        <w:ind w:firstLineChars="200" w:firstLine="640"/>
        <w:rPr>
          <w:rFonts w:eastAsia="仿宋_GB2312"/>
          <w:color w:val="000000"/>
          <w:sz w:val="32"/>
          <w:szCs w:val="32"/>
        </w:rPr>
      </w:pPr>
      <w:r w:rsidRPr="0049191B">
        <w:rPr>
          <w:rFonts w:ascii="楷体_GB2312" w:eastAsia="楷体_GB2312" w:hint="eastAsia"/>
          <w:color w:val="000000"/>
          <w:sz w:val="32"/>
          <w:szCs w:val="32"/>
        </w:rPr>
        <w:t>2.支出</w:t>
      </w:r>
      <w:r w:rsidR="00364299" w:rsidRPr="0049191B">
        <w:rPr>
          <w:rFonts w:ascii="楷体_GB2312" w:eastAsia="楷体_GB2312" w:hint="eastAsia"/>
          <w:color w:val="000000"/>
          <w:sz w:val="32"/>
          <w:szCs w:val="32"/>
        </w:rPr>
        <w:t>增加-</w:t>
      </w:r>
      <w:r w:rsidRPr="0049191B">
        <w:rPr>
          <w:rFonts w:ascii="楷体_GB2312" w:eastAsia="楷体_GB2312" w:hint="eastAsia"/>
          <w:color w:val="000000"/>
          <w:sz w:val="32"/>
          <w:szCs w:val="32"/>
        </w:rPr>
        <w:t>11.1亿元。</w:t>
      </w:r>
      <w:r w:rsidRPr="00A82536">
        <w:rPr>
          <w:rFonts w:eastAsia="仿宋_GB2312" w:hint="eastAsia"/>
          <w:color w:val="000000"/>
          <w:sz w:val="32"/>
          <w:szCs w:val="32"/>
        </w:rPr>
        <w:t>其中：全面落实机关事业单位养老保险制度改革后退休“中人”养老金待遇重新算账工作，本级社会保险基金支出增加</w:t>
      </w:r>
      <w:r w:rsidRPr="00A82536">
        <w:rPr>
          <w:rFonts w:eastAsia="仿宋_GB2312" w:hint="eastAsia"/>
          <w:color w:val="000000"/>
          <w:sz w:val="32"/>
          <w:szCs w:val="32"/>
        </w:rPr>
        <w:t>11.3</w:t>
      </w:r>
      <w:r w:rsidRPr="00A82536">
        <w:rPr>
          <w:rFonts w:eastAsia="仿宋_GB2312" w:hint="eastAsia"/>
          <w:color w:val="000000"/>
          <w:sz w:val="32"/>
          <w:szCs w:val="32"/>
        </w:rPr>
        <w:t>亿元</w:t>
      </w:r>
      <w:r w:rsidRPr="00A82536">
        <w:rPr>
          <w:rFonts w:eastAsia="仿宋_GB2312" w:hint="eastAsia"/>
          <w:color w:val="000000"/>
          <w:sz w:val="32"/>
          <w:szCs w:val="32"/>
        </w:rPr>
        <w:t>;</w:t>
      </w:r>
      <w:r w:rsidRPr="00A82536">
        <w:rPr>
          <w:rFonts w:eastAsia="仿宋_GB2312" w:hint="eastAsia"/>
          <w:color w:val="000000"/>
          <w:sz w:val="32"/>
          <w:szCs w:val="32"/>
        </w:rPr>
        <w:t>收支调整后，</w:t>
      </w:r>
      <w:r w:rsidRPr="00A82536">
        <w:rPr>
          <w:rFonts w:eastAsia="仿宋_GB2312" w:hint="eastAsia"/>
          <w:color w:val="000000"/>
          <w:sz w:val="32"/>
          <w:szCs w:val="32"/>
        </w:rPr>
        <w:t>2019</w:t>
      </w:r>
      <w:r w:rsidRPr="00A82536">
        <w:rPr>
          <w:rFonts w:eastAsia="仿宋_GB2312" w:hint="eastAsia"/>
          <w:color w:val="000000"/>
          <w:sz w:val="32"/>
          <w:szCs w:val="32"/>
        </w:rPr>
        <w:t>年年终结余减少</w:t>
      </w:r>
      <w:r w:rsidRPr="00A82536">
        <w:rPr>
          <w:rFonts w:eastAsia="仿宋_GB2312" w:hint="eastAsia"/>
          <w:color w:val="000000"/>
          <w:sz w:val="32"/>
          <w:szCs w:val="32"/>
        </w:rPr>
        <w:t>22.4</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364299">
        <w:rPr>
          <w:rFonts w:ascii="楷体_GB2312" w:eastAsia="楷体_GB2312" w:hint="eastAsia"/>
          <w:color w:val="000000"/>
          <w:sz w:val="32"/>
          <w:szCs w:val="32"/>
        </w:rPr>
        <w:t>3.社会保险基金预算调整</w:t>
      </w:r>
      <w:proofErr w:type="gramStart"/>
      <w:r w:rsidRPr="00364299">
        <w:rPr>
          <w:rFonts w:ascii="楷体_GB2312" w:eastAsia="楷体_GB2312" w:hint="eastAsia"/>
          <w:color w:val="000000"/>
          <w:sz w:val="32"/>
          <w:szCs w:val="32"/>
        </w:rPr>
        <w:t>后平衡</w:t>
      </w:r>
      <w:proofErr w:type="gramEnd"/>
      <w:r w:rsidRPr="00364299">
        <w:rPr>
          <w:rFonts w:ascii="楷体_GB2312" w:eastAsia="楷体_GB2312" w:hint="eastAsia"/>
          <w:color w:val="000000"/>
          <w:sz w:val="32"/>
          <w:szCs w:val="32"/>
        </w:rPr>
        <w:t>情况。</w:t>
      </w:r>
      <w:r w:rsidRPr="00A82536">
        <w:rPr>
          <w:rFonts w:eastAsia="仿宋_GB2312" w:hint="eastAsia"/>
          <w:color w:val="000000"/>
          <w:sz w:val="32"/>
          <w:szCs w:val="32"/>
        </w:rPr>
        <w:t>自治区本级社会保险基金预算收入总计</w:t>
      </w:r>
      <w:r w:rsidRPr="00A82536">
        <w:rPr>
          <w:rFonts w:eastAsia="仿宋_GB2312" w:hint="eastAsia"/>
          <w:color w:val="000000"/>
          <w:sz w:val="32"/>
          <w:szCs w:val="32"/>
        </w:rPr>
        <w:t>1157.7</w:t>
      </w:r>
      <w:r w:rsidRPr="00A82536">
        <w:rPr>
          <w:rFonts w:eastAsia="仿宋_GB2312" w:hint="eastAsia"/>
          <w:color w:val="000000"/>
          <w:sz w:val="32"/>
          <w:szCs w:val="32"/>
        </w:rPr>
        <w:t>亿元，其中：社会保险基金收入</w:t>
      </w:r>
      <w:r w:rsidRPr="00A82536">
        <w:rPr>
          <w:rFonts w:eastAsia="仿宋_GB2312" w:hint="eastAsia"/>
          <w:color w:val="000000"/>
          <w:sz w:val="32"/>
          <w:szCs w:val="32"/>
        </w:rPr>
        <w:t>296.3</w:t>
      </w:r>
      <w:r w:rsidRPr="00A82536">
        <w:rPr>
          <w:rFonts w:eastAsia="仿宋_GB2312" w:hint="eastAsia"/>
          <w:color w:val="000000"/>
          <w:sz w:val="32"/>
          <w:szCs w:val="32"/>
        </w:rPr>
        <w:t>亿元，上级补助收入</w:t>
      </w:r>
      <w:r w:rsidRPr="00A82536">
        <w:rPr>
          <w:rFonts w:eastAsia="仿宋_GB2312" w:hint="eastAsia"/>
          <w:color w:val="000000"/>
          <w:sz w:val="32"/>
          <w:szCs w:val="32"/>
        </w:rPr>
        <w:t>1.3</w:t>
      </w:r>
      <w:r w:rsidRPr="00A82536">
        <w:rPr>
          <w:rFonts w:eastAsia="仿宋_GB2312" w:hint="eastAsia"/>
          <w:color w:val="000000"/>
          <w:sz w:val="32"/>
          <w:szCs w:val="32"/>
        </w:rPr>
        <w:t>亿元，上年结余收入</w:t>
      </w:r>
      <w:r w:rsidRPr="00A82536">
        <w:rPr>
          <w:rFonts w:eastAsia="仿宋_GB2312" w:hint="eastAsia"/>
          <w:color w:val="000000"/>
          <w:sz w:val="32"/>
          <w:szCs w:val="32"/>
        </w:rPr>
        <w:t>860.1</w:t>
      </w:r>
      <w:r w:rsidRPr="00A82536">
        <w:rPr>
          <w:rFonts w:eastAsia="仿宋_GB2312" w:hint="eastAsia"/>
          <w:color w:val="000000"/>
          <w:sz w:val="32"/>
          <w:szCs w:val="32"/>
        </w:rPr>
        <w:t>亿元。支出合计</w:t>
      </w:r>
      <w:r w:rsidRPr="00A82536">
        <w:rPr>
          <w:rFonts w:eastAsia="仿宋_GB2312" w:hint="eastAsia"/>
          <w:color w:val="000000"/>
          <w:sz w:val="32"/>
          <w:szCs w:val="32"/>
        </w:rPr>
        <w:t>235.2</w:t>
      </w:r>
      <w:r w:rsidRPr="00A82536">
        <w:rPr>
          <w:rFonts w:eastAsia="仿宋_GB2312" w:hint="eastAsia"/>
          <w:color w:val="000000"/>
          <w:sz w:val="32"/>
          <w:szCs w:val="32"/>
        </w:rPr>
        <w:t>亿元，其中：社会保险基金支出</w:t>
      </w:r>
      <w:r w:rsidRPr="00A82536">
        <w:rPr>
          <w:rFonts w:eastAsia="仿宋_GB2312" w:hint="eastAsia"/>
          <w:color w:val="000000"/>
          <w:sz w:val="32"/>
          <w:szCs w:val="32"/>
        </w:rPr>
        <w:t>208.7</w:t>
      </w:r>
      <w:r w:rsidRPr="00A82536">
        <w:rPr>
          <w:rFonts w:eastAsia="仿宋_GB2312" w:hint="eastAsia"/>
          <w:color w:val="000000"/>
          <w:sz w:val="32"/>
          <w:szCs w:val="32"/>
        </w:rPr>
        <w:t>亿元，对各地补助支出</w:t>
      </w:r>
      <w:r w:rsidRPr="00A82536">
        <w:rPr>
          <w:rFonts w:eastAsia="仿宋_GB2312" w:hint="eastAsia"/>
          <w:color w:val="000000"/>
          <w:sz w:val="32"/>
          <w:szCs w:val="32"/>
        </w:rPr>
        <w:t>26.5</w:t>
      </w:r>
      <w:r w:rsidRPr="00A82536">
        <w:rPr>
          <w:rFonts w:eastAsia="仿宋_GB2312" w:hint="eastAsia"/>
          <w:color w:val="000000"/>
          <w:sz w:val="32"/>
          <w:szCs w:val="32"/>
        </w:rPr>
        <w:t>亿元。收支相抵，年终结余</w:t>
      </w:r>
      <w:r w:rsidRPr="00A82536">
        <w:rPr>
          <w:rFonts w:eastAsia="仿宋_GB2312" w:hint="eastAsia"/>
          <w:color w:val="000000"/>
          <w:sz w:val="32"/>
          <w:szCs w:val="32"/>
        </w:rPr>
        <w:t>922.5</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具体预算调整事项详见《</w:t>
      </w:r>
      <w:r w:rsidRPr="00A82536">
        <w:rPr>
          <w:rFonts w:eastAsia="仿宋_GB2312" w:hint="eastAsia"/>
          <w:color w:val="000000"/>
          <w:sz w:val="32"/>
          <w:szCs w:val="32"/>
        </w:rPr>
        <w:t>2019</w:t>
      </w:r>
      <w:r w:rsidRPr="00A82536">
        <w:rPr>
          <w:rFonts w:eastAsia="仿宋_GB2312" w:hint="eastAsia"/>
          <w:color w:val="000000"/>
          <w:sz w:val="32"/>
          <w:szCs w:val="32"/>
        </w:rPr>
        <w:t>年自治区本级社会保险基金预算调整方案（草案）》。</w:t>
      </w:r>
    </w:p>
    <w:p w:rsidR="00A82536" w:rsidRPr="00A82536" w:rsidRDefault="00A82536" w:rsidP="00A82536">
      <w:pPr>
        <w:spacing w:line="580" w:lineRule="exact"/>
        <w:ind w:firstLineChars="200" w:firstLine="640"/>
        <w:rPr>
          <w:rFonts w:eastAsia="楷体_GB2312"/>
          <w:color w:val="000000"/>
          <w:sz w:val="32"/>
          <w:szCs w:val="32"/>
        </w:rPr>
      </w:pPr>
      <w:r w:rsidRPr="00A82536">
        <w:rPr>
          <w:rFonts w:eastAsia="楷体_GB2312" w:hint="eastAsia"/>
          <w:color w:val="000000"/>
          <w:sz w:val="32"/>
          <w:szCs w:val="32"/>
        </w:rPr>
        <w:t>（五）地方政府债务调整方案</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落实自治区第十三届人民代表大会第二次会议和自治区第十三届人民代表大会常务委员会第十次会议决议，在限额内安排自治区本级新增地方政府债券项目</w:t>
      </w:r>
      <w:r w:rsidRPr="00A82536">
        <w:rPr>
          <w:rFonts w:eastAsia="仿宋_GB2312" w:hint="eastAsia"/>
          <w:color w:val="000000"/>
          <w:sz w:val="32"/>
          <w:szCs w:val="32"/>
        </w:rPr>
        <w:t>151.2</w:t>
      </w:r>
      <w:r w:rsidRPr="00A82536">
        <w:rPr>
          <w:rFonts w:eastAsia="仿宋_GB2312" w:hint="eastAsia"/>
          <w:color w:val="000000"/>
          <w:sz w:val="32"/>
          <w:szCs w:val="32"/>
        </w:rPr>
        <w:t>亿元，其中：新增一般债券</w:t>
      </w:r>
      <w:r w:rsidRPr="00A82536">
        <w:rPr>
          <w:rFonts w:eastAsia="仿宋_GB2312" w:hint="eastAsia"/>
          <w:color w:val="000000"/>
          <w:sz w:val="32"/>
          <w:szCs w:val="32"/>
        </w:rPr>
        <w:t>143.7</w:t>
      </w:r>
      <w:r w:rsidRPr="00A82536">
        <w:rPr>
          <w:rFonts w:eastAsia="仿宋_GB2312" w:hint="eastAsia"/>
          <w:color w:val="000000"/>
          <w:sz w:val="32"/>
          <w:szCs w:val="32"/>
        </w:rPr>
        <w:t>亿元，新增专项债券</w:t>
      </w:r>
      <w:r w:rsidRPr="00A82536">
        <w:rPr>
          <w:rFonts w:eastAsia="仿宋_GB2312" w:hint="eastAsia"/>
          <w:color w:val="000000"/>
          <w:sz w:val="32"/>
          <w:szCs w:val="32"/>
        </w:rPr>
        <w:t>7.5</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364299">
        <w:rPr>
          <w:rFonts w:ascii="楷体_GB2312" w:eastAsia="楷体_GB2312" w:hint="eastAsia"/>
          <w:color w:val="000000"/>
          <w:sz w:val="32"/>
          <w:szCs w:val="32"/>
        </w:rPr>
        <w:t>1.新增一般债券调整情况。</w:t>
      </w:r>
      <w:r w:rsidRPr="00A82536">
        <w:rPr>
          <w:rFonts w:eastAsia="仿宋_GB2312" w:hint="eastAsia"/>
          <w:color w:val="000000"/>
          <w:sz w:val="32"/>
          <w:szCs w:val="32"/>
        </w:rPr>
        <w:t>一是综合研究各地州市脱贫攻坚、维护稳定、城镇基础设施等工作需要，结合各地债务风险水平和债券资金管理有关规定，在限额内，将自治区本级一般债券</w:t>
      </w:r>
      <w:r w:rsidRPr="00A82536">
        <w:rPr>
          <w:rFonts w:eastAsia="仿宋_GB2312" w:hint="eastAsia"/>
          <w:color w:val="000000"/>
          <w:sz w:val="32"/>
          <w:szCs w:val="32"/>
        </w:rPr>
        <w:t>24.3</w:t>
      </w:r>
      <w:r w:rsidRPr="00A82536">
        <w:rPr>
          <w:rFonts w:eastAsia="仿宋_GB2312" w:hint="eastAsia"/>
          <w:color w:val="000000"/>
          <w:sz w:val="32"/>
          <w:szCs w:val="32"/>
        </w:rPr>
        <w:t>亿元转贷各地。二是因工程计划任务调整，按地方政府债券资金</w:t>
      </w:r>
      <w:r w:rsidRPr="00A82536">
        <w:rPr>
          <w:rFonts w:eastAsia="仿宋_GB2312" w:hint="eastAsia"/>
          <w:color w:val="000000"/>
          <w:sz w:val="32"/>
          <w:szCs w:val="32"/>
        </w:rPr>
        <w:lastRenderedPageBreak/>
        <w:t>管理规定，收回自治区本级新增一般债券补助各地的项目结余资金</w:t>
      </w:r>
      <w:r w:rsidRPr="00A82536">
        <w:rPr>
          <w:rFonts w:eastAsia="仿宋_GB2312" w:hint="eastAsia"/>
          <w:color w:val="000000"/>
          <w:sz w:val="32"/>
          <w:szCs w:val="32"/>
        </w:rPr>
        <w:t>1619.4</w:t>
      </w:r>
      <w:r w:rsidRPr="00A82536">
        <w:rPr>
          <w:rFonts w:eastAsia="仿宋_GB2312" w:hint="eastAsia"/>
          <w:color w:val="000000"/>
          <w:sz w:val="32"/>
          <w:szCs w:val="32"/>
        </w:rPr>
        <w:t>万元，转贷地州市用于农村安居项目建设。</w:t>
      </w:r>
    </w:p>
    <w:p w:rsidR="00A82536" w:rsidRPr="00A82536"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调整后，本级新增一般债券</w:t>
      </w:r>
      <w:r w:rsidRPr="00A82536">
        <w:rPr>
          <w:rFonts w:eastAsia="仿宋_GB2312" w:hint="eastAsia"/>
          <w:color w:val="000000"/>
          <w:sz w:val="32"/>
          <w:szCs w:val="32"/>
        </w:rPr>
        <w:t>119.2</w:t>
      </w:r>
      <w:r w:rsidRPr="00A82536">
        <w:rPr>
          <w:rFonts w:eastAsia="仿宋_GB2312" w:hint="eastAsia"/>
          <w:color w:val="000000"/>
          <w:sz w:val="32"/>
          <w:szCs w:val="32"/>
        </w:rPr>
        <w:t>亿元，较调整前</w:t>
      </w:r>
      <w:r w:rsidRPr="00A82536">
        <w:rPr>
          <w:rFonts w:eastAsia="仿宋_GB2312" w:hint="eastAsia"/>
          <w:color w:val="000000"/>
          <w:sz w:val="32"/>
          <w:szCs w:val="32"/>
        </w:rPr>
        <w:t>143.7</w:t>
      </w:r>
      <w:r w:rsidRPr="00A82536">
        <w:rPr>
          <w:rFonts w:eastAsia="仿宋_GB2312" w:hint="eastAsia"/>
          <w:color w:val="000000"/>
          <w:sz w:val="32"/>
          <w:szCs w:val="32"/>
        </w:rPr>
        <w:t>亿元减少</w:t>
      </w:r>
      <w:r w:rsidRPr="00A82536">
        <w:rPr>
          <w:rFonts w:eastAsia="仿宋_GB2312" w:hint="eastAsia"/>
          <w:color w:val="000000"/>
          <w:sz w:val="32"/>
          <w:szCs w:val="32"/>
        </w:rPr>
        <w:t>24.5</w:t>
      </w:r>
      <w:r w:rsidRPr="00A82536">
        <w:rPr>
          <w:rFonts w:eastAsia="仿宋_GB2312" w:hint="eastAsia"/>
          <w:color w:val="000000"/>
          <w:sz w:val="32"/>
          <w:szCs w:val="32"/>
        </w:rPr>
        <w:t>亿元。转贷各地（州、市）新增一般债券</w:t>
      </w:r>
      <w:r w:rsidRPr="00A82536">
        <w:rPr>
          <w:rFonts w:eastAsia="仿宋_GB2312" w:hint="eastAsia"/>
          <w:color w:val="000000"/>
          <w:sz w:val="32"/>
          <w:szCs w:val="32"/>
        </w:rPr>
        <w:t>246.8</w:t>
      </w:r>
      <w:r w:rsidRPr="00A82536">
        <w:rPr>
          <w:rFonts w:eastAsia="仿宋_GB2312" w:hint="eastAsia"/>
          <w:color w:val="000000"/>
          <w:sz w:val="32"/>
          <w:szCs w:val="32"/>
        </w:rPr>
        <w:t>亿元，较调整前</w:t>
      </w:r>
      <w:r w:rsidRPr="00A82536">
        <w:rPr>
          <w:rFonts w:eastAsia="仿宋_GB2312" w:hint="eastAsia"/>
          <w:color w:val="000000"/>
          <w:sz w:val="32"/>
          <w:szCs w:val="32"/>
        </w:rPr>
        <w:t>222.3</w:t>
      </w:r>
      <w:r w:rsidRPr="00A82536">
        <w:rPr>
          <w:rFonts w:eastAsia="仿宋_GB2312" w:hint="eastAsia"/>
          <w:color w:val="000000"/>
          <w:sz w:val="32"/>
          <w:szCs w:val="32"/>
        </w:rPr>
        <w:t>亿元增加</w:t>
      </w:r>
      <w:r w:rsidRPr="00A82536">
        <w:rPr>
          <w:rFonts w:eastAsia="仿宋_GB2312" w:hint="eastAsia"/>
          <w:color w:val="000000"/>
          <w:sz w:val="32"/>
          <w:szCs w:val="32"/>
        </w:rPr>
        <w:t>24.5</w:t>
      </w:r>
      <w:r w:rsidRPr="00A82536">
        <w:rPr>
          <w:rFonts w:eastAsia="仿宋_GB2312" w:hint="eastAsia"/>
          <w:color w:val="000000"/>
          <w:sz w:val="32"/>
          <w:szCs w:val="32"/>
        </w:rPr>
        <w:t>亿元。</w:t>
      </w:r>
    </w:p>
    <w:p w:rsidR="00A82536" w:rsidRPr="00A82536" w:rsidRDefault="00A82536" w:rsidP="00A82536">
      <w:pPr>
        <w:spacing w:line="580" w:lineRule="exact"/>
        <w:ind w:firstLineChars="200" w:firstLine="640"/>
        <w:rPr>
          <w:rFonts w:eastAsia="仿宋_GB2312"/>
          <w:color w:val="000000"/>
          <w:sz w:val="32"/>
          <w:szCs w:val="32"/>
        </w:rPr>
      </w:pPr>
      <w:r w:rsidRPr="00364299">
        <w:rPr>
          <w:rFonts w:ascii="楷体_GB2312" w:eastAsia="楷体_GB2312" w:hint="eastAsia"/>
          <w:color w:val="000000"/>
          <w:sz w:val="32"/>
          <w:szCs w:val="32"/>
        </w:rPr>
        <w:t>2.新增专项债券调整情况。</w:t>
      </w:r>
      <w:r w:rsidRPr="00A82536">
        <w:rPr>
          <w:rFonts w:eastAsia="仿宋_GB2312" w:hint="eastAsia"/>
          <w:color w:val="000000"/>
          <w:sz w:val="32"/>
          <w:szCs w:val="32"/>
        </w:rPr>
        <w:t>综合研究各地（州、市）公立医院、城镇基础设施等工作需要，结合各地债务风险水平和债券资金管理有关规定，在限额内，将自治区本级专项债务</w:t>
      </w:r>
      <w:r w:rsidRPr="00A82536">
        <w:rPr>
          <w:rFonts w:eastAsia="仿宋_GB2312" w:hint="eastAsia"/>
          <w:color w:val="000000"/>
          <w:sz w:val="32"/>
          <w:szCs w:val="32"/>
        </w:rPr>
        <w:t>1.6</w:t>
      </w:r>
      <w:r w:rsidRPr="00A82536">
        <w:rPr>
          <w:rFonts w:eastAsia="仿宋_GB2312" w:hint="eastAsia"/>
          <w:color w:val="000000"/>
          <w:sz w:val="32"/>
          <w:szCs w:val="32"/>
        </w:rPr>
        <w:t>亿元转贷各地。</w:t>
      </w:r>
    </w:p>
    <w:p w:rsidR="00A82536" w:rsidRPr="00186398" w:rsidRDefault="00A82536" w:rsidP="00A82536">
      <w:pPr>
        <w:spacing w:line="580" w:lineRule="exact"/>
        <w:ind w:firstLineChars="200" w:firstLine="640"/>
        <w:rPr>
          <w:rFonts w:eastAsia="仿宋_GB2312"/>
          <w:color w:val="000000"/>
          <w:sz w:val="32"/>
          <w:szCs w:val="32"/>
        </w:rPr>
      </w:pPr>
      <w:r w:rsidRPr="00186398">
        <w:rPr>
          <w:rFonts w:eastAsia="仿宋_GB2312" w:hint="eastAsia"/>
          <w:color w:val="000000"/>
          <w:sz w:val="32"/>
          <w:szCs w:val="32"/>
        </w:rPr>
        <w:t>调整后，自治区本级新增专项债务</w:t>
      </w:r>
      <w:r w:rsidRPr="00186398">
        <w:rPr>
          <w:rFonts w:eastAsia="仿宋_GB2312" w:hint="eastAsia"/>
          <w:color w:val="000000"/>
          <w:sz w:val="32"/>
          <w:szCs w:val="32"/>
        </w:rPr>
        <w:t>5.9</w:t>
      </w:r>
      <w:r w:rsidRPr="00186398">
        <w:rPr>
          <w:rFonts w:eastAsia="仿宋_GB2312" w:hint="eastAsia"/>
          <w:color w:val="000000"/>
          <w:sz w:val="32"/>
          <w:szCs w:val="32"/>
        </w:rPr>
        <w:t>亿元，较调整前</w:t>
      </w:r>
      <w:r w:rsidRPr="00186398">
        <w:rPr>
          <w:rFonts w:eastAsia="仿宋_GB2312" w:hint="eastAsia"/>
          <w:color w:val="000000"/>
          <w:sz w:val="32"/>
          <w:szCs w:val="32"/>
        </w:rPr>
        <w:t>7.5</w:t>
      </w:r>
      <w:r w:rsidRPr="00186398">
        <w:rPr>
          <w:rFonts w:eastAsia="仿宋_GB2312" w:hint="eastAsia"/>
          <w:color w:val="000000"/>
          <w:sz w:val="32"/>
          <w:szCs w:val="32"/>
        </w:rPr>
        <w:t>亿元减少</w:t>
      </w:r>
      <w:r w:rsidRPr="00186398">
        <w:rPr>
          <w:rFonts w:eastAsia="仿宋_GB2312" w:hint="eastAsia"/>
          <w:color w:val="000000"/>
          <w:sz w:val="32"/>
          <w:szCs w:val="32"/>
        </w:rPr>
        <w:t>1.6</w:t>
      </w:r>
      <w:r w:rsidRPr="00186398">
        <w:rPr>
          <w:rFonts w:eastAsia="仿宋_GB2312" w:hint="eastAsia"/>
          <w:color w:val="000000"/>
          <w:sz w:val="32"/>
          <w:szCs w:val="32"/>
        </w:rPr>
        <w:t>亿元。转贷各地（州、市）新增专项债务</w:t>
      </w:r>
      <w:r w:rsidRPr="00186398">
        <w:rPr>
          <w:rFonts w:eastAsia="仿宋_GB2312" w:hint="eastAsia"/>
          <w:color w:val="000000"/>
          <w:sz w:val="32"/>
          <w:szCs w:val="32"/>
        </w:rPr>
        <w:t>476.1</w:t>
      </w:r>
      <w:r w:rsidRPr="00186398">
        <w:rPr>
          <w:rFonts w:eastAsia="仿宋_GB2312" w:hint="eastAsia"/>
          <w:color w:val="000000"/>
          <w:sz w:val="32"/>
          <w:szCs w:val="32"/>
        </w:rPr>
        <w:t>亿元，较调整前</w:t>
      </w:r>
      <w:r w:rsidRPr="00186398">
        <w:rPr>
          <w:rFonts w:eastAsia="仿宋_GB2312" w:hint="eastAsia"/>
          <w:color w:val="000000"/>
          <w:sz w:val="32"/>
          <w:szCs w:val="32"/>
        </w:rPr>
        <w:t>474.5</w:t>
      </w:r>
      <w:r w:rsidRPr="00186398">
        <w:rPr>
          <w:rFonts w:eastAsia="仿宋_GB2312" w:hint="eastAsia"/>
          <w:color w:val="000000"/>
          <w:sz w:val="32"/>
          <w:szCs w:val="32"/>
        </w:rPr>
        <w:t>亿元增加</w:t>
      </w:r>
      <w:r w:rsidRPr="00186398">
        <w:rPr>
          <w:rFonts w:eastAsia="仿宋_GB2312" w:hint="eastAsia"/>
          <w:color w:val="000000"/>
          <w:sz w:val="32"/>
          <w:szCs w:val="32"/>
        </w:rPr>
        <w:t>1.6</w:t>
      </w:r>
      <w:r w:rsidRPr="00186398">
        <w:rPr>
          <w:rFonts w:eastAsia="仿宋_GB2312" w:hint="eastAsia"/>
          <w:color w:val="000000"/>
          <w:sz w:val="32"/>
          <w:szCs w:val="32"/>
        </w:rPr>
        <w:t>亿元。</w:t>
      </w:r>
    </w:p>
    <w:p w:rsidR="0049191B" w:rsidRPr="00186398" w:rsidRDefault="0049191B" w:rsidP="00A82536">
      <w:pPr>
        <w:spacing w:line="580" w:lineRule="exact"/>
        <w:ind w:firstLineChars="200" w:firstLine="640"/>
        <w:rPr>
          <w:rFonts w:ascii="楷体_GB2312" w:eastAsia="楷体_GB2312"/>
          <w:color w:val="000000"/>
          <w:sz w:val="32"/>
          <w:szCs w:val="32"/>
        </w:rPr>
      </w:pPr>
      <w:r w:rsidRPr="00186398">
        <w:rPr>
          <w:rFonts w:ascii="楷体_GB2312" w:eastAsia="楷体_GB2312" w:hint="eastAsia"/>
          <w:color w:val="000000"/>
          <w:sz w:val="32"/>
          <w:szCs w:val="32"/>
        </w:rPr>
        <w:t>（六）新疆生产建设兵团新增政府专项债务限额</w:t>
      </w:r>
    </w:p>
    <w:p w:rsidR="0049191B" w:rsidRPr="00A82536" w:rsidRDefault="008718C6" w:rsidP="008718C6">
      <w:pPr>
        <w:spacing w:line="580" w:lineRule="exact"/>
        <w:ind w:firstLineChars="200" w:firstLine="640"/>
        <w:rPr>
          <w:rFonts w:eastAsia="仿宋_GB2312"/>
          <w:color w:val="000000"/>
          <w:sz w:val="32"/>
          <w:szCs w:val="32"/>
        </w:rPr>
      </w:pPr>
      <w:r w:rsidRPr="00186398">
        <w:rPr>
          <w:rFonts w:eastAsia="仿宋_GB2312" w:hint="eastAsia"/>
          <w:color w:val="000000"/>
          <w:sz w:val="32"/>
          <w:szCs w:val="32"/>
        </w:rPr>
        <w:t>经国务院批准，</w:t>
      </w:r>
      <w:r w:rsidR="00186398" w:rsidRPr="00186398">
        <w:rPr>
          <w:rFonts w:eastAsia="仿宋_GB2312" w:hint="eastAsia"/>
          <w:color w:val="000000"/>
          <w:sz w:val="32"/>
          <w:szCs w:val="32"/>
        </w:rPr>
        <w:t>11</w:t>
      </w:r>
      <w:r w:rsidR="00186398" w:rsidRPr="00186398">
        <w:rPr>
          <w:rFonts w:eastAsia="仿宋_GB2312" w:hint="eastAsia"/>
          <w:color w:val="000000"/>
          <w:sz w:val="32"/>
          <w:szCs w:val="32"/>
        </w:rPr>
        <w:t>月</w:t>
      </w:r>
      <w:r w:rsidR="00F67A75" w:rsidRPr="00186398">
        <w:rPr>
          <w:rFonts w:eastAsia="仿宋_GB2312" w:hint="eastAsia"/>
          <w:color w:val="000000"/>
          <w:sz w:val="32"/>
          <w:szCs w:val="32"/>
        </w:rPr>
        <w:t>财政部下达</w:t>
      </w:r>
      <w:r w:rsidR="0073496E" w:rsidRPr="00186398">
        <w:rPr>
          <w:rFonts w:eastAsia="仿宋_GB2312" w:hint="eastAsia"/>
          <w:color w:val="000000"/>
          <w:sz w:val="32"/>
          <w:szCs w:val="32"/>
        </w:rPr>
        <w:t>新疆生产建设兵团</w:t>
      </w:r>
      <w:r w:rsidR="00F67A75" w:rsidRPr="00186398">
        <w:rPr>
          <w:rFonts w:eastAsia="仿宋_GB2312" w:hint="eastAsia"/>
          <w:color w:val="000000"/>
          <w:sz w:val="32"/>
          <w:szCs w:val="32"/>
        </w:rPr>
        <w:t>2019</w:t>
      </w:r>
      <w:r w:rsidR="00F67A75" w:rsidRPr="00186398">
        <w:rPr>
          <w:rFonts w:eastAsia="仿宋_GB2312" w:hint="eastAsia"/>
          <w:color w:val="000000"/>
          <w:sz w:val="32"/>
          <w:szCs w:val="32"/>
        </w:rPr>
        <w:t>年第</w:t>
      </w:r>
      <w:r w:rsidR="00F67A75" w:rsidRPr="00186398">
        <w:rPr>
          <w:rFonts w:eastAsia="仿宋_GB2312" w:hint="eastAsia"/>
          <w:color w:val="000000"/>
          <w:sz w:val="32"/>
          <w:szCs w:val="32"/>
        </w:rPr>
        <w:t>2</w:t>
      </w:r>
      <w:r w:rsidR="00F67A75" w:rsidRPr="00186398">
        <w:rPr>
          <w:rFonts w:eastAsia="仿宋_GB2312" w:hint="eastAsia"/>
          <w:color w:val="000000"/>
          <w:sz w:val="32"/>
          <w:szCs w:val="32"/>
        </w:rPr>
        <w:t>批新增地方政府专项债务限额</w:t>
      </w:r>
      <w:r w:rsidR="00F67A75" w:rsidRPr="00186398">
        <w:rPr>
          <w:rFonts w:eastAsia="仿宋_GB2312" w:hint="eastAsia"/>
          <w:color w:val="000000"/>
          <w:sz w:val="32"/>
          <w:szCs w:val="32"/>
        </w:rPr>
        <w:t>190</w:t>
      </w:r>
      <w:r w:rsidR="00F67A75" w:rsidRPr="00186398">
        <w:rPr>
          <w:rFonts w:eastAsia="仿宋_GB2312" w:hint="eastAsia"/>
          <w:color w:val="000000"/>
          <w:sz w:val="32"/>
          <w:szCs w:val="32"/>
        </w:rPr>
        <w:t>亿元。</w:t>
      </w:r>
      <w:r w:rsidR="0049191B" w:rsidRPr="00186398">
        <w:rPr>
          <w:rFonts w:eastAsia="仿宋_GB2312" w:hint="eastAsia"/>
          <w:color w:val="000000"/>
          <w:sz w:val="32"/>
          <w:szCs w:val="32"/>
        </w:rPr>
        <w:t>批准后的债务限额，由兵团按照现行行政管理体制，列入预算管理，并严格按照地方政府债务管理的法律和制度规定管理发行使用。</w:t>
      </w:r>
    </w:p>
    <w:p w:rsidR="00364299" w:rsidRPr="00F07933" w:rsidRDefault="00A82536" w:rsidP="00A82536">
      <w:pPr>
        <w:spacing w:line="580" w:lineRule="exact"/>
        <w:ind w:firstLineChars="200" w:firstLine="640"/>
        <w:rPr>
          <w:rFonts w:ascii="仿宋_GB2312" w:eastAsia="仿宋_GB2312"/>
          <w:color w:val="000000"/>
          <w:sz w:val="32"/>
          <w:szCs w:val="32"/>
        </w:rPr>
      </w:pPr>
      <w:r w:rsidRPr="00F07933">
        <w:rPr>
          <w:rFonts w:ascii="仿宋_GB2312" w:eastAsia="仿宋_GB2312" w:hint="eastAsia"/>
          <w:color w:val="000000"/>
          <w:sz w:val="32"/>
          <w:szCs w:val="32"/>
        </w:rPr>
        <w:t>上述预算调整，聚焦</w:t>
      </w:r>
      <w:r w:rsidR="00364299" w:rsidRPr="00F07933">
        <w:rPr>
          <w:rFonts w:ascii="仿宋_GB2312" w:eastAsia="仿宋_GB2312" w:hint="eastAsia"/>
          <w:color w:val="000000"/>
          <w:sz w:val="32"/>
          <w:szCs w:val="32"/>
        </w:rPr>
        <w:t>社会稳定和长治久安</w:t>
      </w:r>
      <w:r w:rsidRPr="00F07933">
        <w:rPr>
          <w:rFonts w:ascii="仿宋_GB2312" w:eastAsia="仿宋_GB2312" w:hint="eastAsia"/>
          <w:color w:val="000000"/>
          <w:sz w:val="32"/>
          <w:szCs w:val="32"/>
        </w:rPr>
        <w:t>总目标，贯彻预算法治意识，落实2019年自治区决策部署，坚持统筹兼顾、突出保障重点。我们将在自治区党委的坚强领导下，在人大依法监督下，全面落实本次会议有关决议，</w:t>
      </w:r>
      <w:r w:rsidR="00364299" w:rsidRPr="00F07933">
        <w:rPr>
          <w:rFonts w:ascii="仿宋_GB2312" w:eastAsia="仿宋_GB2312" w:hint="eastAsia"/>
          <w:color w:val="000000"/>
          <w:sz w:val="32"/>
          <w:szCs w:val="32"/>
        </w:rPr>
        <w:t>积极组织收入，优化财政支出结构，坚持政府过“紧日子”，继续压缩一般性支出，加大财政</w:t>
      </w:r>
      <w:r w:rsidR="00364299" w:rsidRPr="00F07933">
        <w:rPr>
          <w:rFonts w:ascii="仿宋_GB2312" w:eastAsia="仿宋_GB2312" w:hint="eastAsia"/>
          <w:color w:val="000000"/>
          <w:sz w:val="32"/>
          <w:szCs w:val="32"/>
        </w:rPr>
        <w:lastRenderedPageBreak/>
        <w:t>资金统筹力度，兜牢基层“三保”底线，持续保障改善民生，全面实施绩效预算，全力保障自治区党委“1+3+3+改革开放”各项决策部署落实，全力做好全年财政收支预算执行工作。</w:t>
      </w:r>
    </w:p>
    <w:p w:rsidR="0029384D" w:rsidRPr="004C5BBE" w:rsidRDefault="00A82536" w:rsidP="00A82536">
      <w:pPr>
        <w:spacing w:line="580" w:lineRule="exact"/>
        <w:ind w:firstLineChars="200" w:firstLine="640"/>
        <w:rPr>
          <w:rFonts w:eastAsia="仿宋_GB2312"/>
          <w:color w:val="000000"/>
          <w:sz w:val="32"/>
          <w:szCs w:val="32"/>
        </w:rPr>
      </w:pPr>
      <w:r w:rsidRPr="00A82536">
        <w:rPr>
          <w:rFonts w:eastAsia="仿宋_GB2312" w:hint="eastAsia"/>
          <w:color w:val="000000"/>
          <w:sz w:val="32"/>
          <w:szCs w:val="32"/>
        </w:rPr>
        <w:t>需要报告的是：本次会议审查批准</w:t>
      </w:r>
      <w:r w:rsidRPr="00A82536">
        <w:rPr>
          <w:rFonts w:eastAsia="仿宋_GB2312" w:hint="eastAsia"/>
          <w:color w:val="000000"/>
          <w:sz w:val="32"/>
          <w:szCs w:val="32"/>
        </w:rPr>
        <w:t>2019</w:t>
      </w:r>
      <w:r w:rsidRPr="00A82536">
        <w:rPr>
          <w:rFonts w:eastAsia="仿宋_GB2312" w:hint="eastAsia"/>
          <w:color w:val="000000"/>
          <w:sz w:val="32"/>
          <w:szCs w:val="32"/>
        </w:rPr>
        <w:t>年自治区本级预算调整方案（草案）后，需要报告的预算调整事项，将按程序向自治区第十三届人大第三次会议报告。</w:t>
      </w:r>
    </w:p>
    <w:p w:rsidR="0029384D" w:rsidRPr="004C5BBE" w:rsidRDefault="0029384D" w:rsidP="00006263">
      <w:pPr>
        <w:spacing w:line="580" w:lineRule="exact"/>
        <w:ind w:firstLineChars="200" w:firstLine="640"/>
        <w:rPr>
          <w:rFonts w:eastAsia="仿宋_GB2312"/>
          <w:color w:val="000000"/>
          <w:sz w:val="32"/>
          <w:szCs w:val="32"/>
        </w:rPr>
      </w:pPr>
      <w:r w:rsidRPr="004C5BBE">
        <w:rPr>
          <w:rFonts w:eastAsia="仿宋_GB2312"/>
          <w:color w:val="000000"/>
          <w:sz w:val="32"/>
          <w:szCs w:val="32"/>
        </w:rPr>
        <w:t>以上报告，请</w:t>
      </w:r>
      <w:proofErr w:type="gramStart"/>
      <w:r w:rsidRPr="004C5BBE">
        <w:rPr>
          <w:rFonts w:eastAsia="仿宋_GB2312"/>
          <w:color w:val="000000"/>
          <w:sz w:val="32"/>
          <w:szCs w:val="32"/>
        </w:rPr>
        <w:t>予审</w:t>
      </w:r>
      <w:proofErr w:type="gramEnd"/>
      <w:r w:rsidRPr="004C5BBE">
        <w:rPr>
          <w:rFonts w:eastAsia="仿宋_GB2312"/>
          <w:color w:val="000000"/>
          <w:sz w:val="32"/>
          <w:szCs w:val="32"/>
        </w:rPr>
        <w:t>议。</w:t>
      </w:r>
      <w:bookmarkEnd w:id="0"/>
    </w:p>
    <w:sectPr w:rsidR="0029384D" w:rsidRPr="004C5BBE" w:rsidSect="00074FF4">
      <w:footerReference w:type="default" r:id="rId7"/>
      <w:pgSz w:w="11906" w:h="16838"/>
      <w:pgMar w:top="1985" w:right="1531" w:bottom="1701" w:left="153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97" w:rsidRDefault="008F0C97" w:rsidP="00986C84">
      <w:r>
        <w:separator/>
      </w:r>
    </w:p>
  </w:endnote>
  <w:endnote w:type="continuationSeparator" w:id="0">
    <w:p w:rsidR="008F0C97" w:rsidRDefault="008F0C97" w:rsidP="0098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E6" w:rsidRPr="004524E6" w:rsidRDefault="004524E6">
    <w:pPr>
      <w:pStyle w:val="a6"/>
      <w:jc w:val="center"/>
      <w:rPr>
        <w:sz w:val="24"/>
        <w:szCs w:val="24"/>
      </w:rPr>
    </w:pPr>
    <w:r w:rsidRPr="004524E6">
      <w:rPr>
        <w:sz w:val="24"/>
        <w:szCs w:val="24"/>
      </w:rPr>
      <w:fldChar w:fldCharType="begin"/>
    </w:r>
    <w:r w:rsidRPr="004524E6">
      <w:rPr>
        <w:sz w:val="24"/>
        <w:szCs w:val="24"/>
      </w:rPr>
      <w:instrText xml:space="preserve"> PAGE   \* MERGEFORMAT </w:instrText>
    </w:r>
    <w:r w:rsidRPr="004524E6">
      <w:rPr>
        <w:sz w:val="24"/>
        <w:szCs w:val="24"/>
      </w:rPr>
      <w:fldChar w:fldCharType="separate"/>
    </w:r>
    <w:r w:rsidR="00186398" w:rsidRPr="00186398">
      <w:rPr>
        <w:noProof/>
        <w:sz w:val="24"/>
        <w:szCs w:val="24"/>
        <w:lang w:val="zh-CN"/>
      </w:rPr>
      <w:t>-</w:t>
    </w:r>
    <w:r w:rsidR="00186398">
      <w:rPr>
        <w:noProof/>
        <w:sz w:val="24"/>
        <w:szCs w:val="24"/>
      </w:rPr>
      <w:t xml:space="preserve"> 8 -</w:t>
    </w:r>
    <w:r w:rsidRPr="004524E6">
      <w:rPr>
        <w:sz w:val="24"/>
        <w:szCs w:val="24"/>
      </w:rPr>
      <w:fldChar w:fldCharType="end"/>
    </w:r>
  </w:p>
  <w:p w:rsidR="004524E6" w:rsidRDefault="004524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97" w:rsidRDefault="008F0C97" w:rsidP="00986C84">
      <w:r>
        <w:separator/>
      </w:r>
    </w:p>
  </w:footnote>
  <w:footnote w:type="continuationSeparator" w:id="0">
    <w:p w:rsidR="008F0C97" w:rsidRDefault="008F0C97" w:rsidP="0098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E9"/>
    <w:rsid w:val="00005D80"/>
    <w:rsid w:val="00006263"/>
    <w:rsid w:val="00011295"/>
    <w:rsid w:val="000146C4"/>
    <w:rsid w:val="00017630"/>
    <w:rsid w:val="0002304C"/>
    <w:rsid w:val="0002492F"/>
    <w:rsid w:val="00030E2A"/>
    <w:rsid w:val="00031D2C"/>
    <w:rsid w:val="00033684"/>
    <w:rsid w:val="00034937"/>
    <w:rsid w:val="00053315"/>
    <w:rsid w:val="00060C1A"/>
    <w:rsid w:val="000614BF"/>
    <w:rsid w:val="00074FF4"/>
    <w:rsid w:val="000936F4"/>
    <w:rsid w:val="000940B4"/>
    <w:rsid w:val="0009483C"/>
    <w:rsid w:val="000B1831"/>
    <w:rsid w:val="000B3401"/>
    <w:rsid w:val="000E5C73"/>
    <w:rsid w:val="000F11E3"/>
    <w:rsid w:val="000F4E89"/>
    <w:rsid w:val="000F6AAF"/>
    <w:rsid w:val="00122D29"/>
    <w:rsid w:val="00125C9A"/>
    <w:rsid w:val="00126F1B"/>
    <w:rsid w:val="00134406"/>
    <w:rsid w:val="00134B3F"/>
    <w:rsid w:val="001439F4"/>
    <w:rsid w:val="00145295"/>
    <w:rsid w:val="0015105D"/>
    <w:rsid w:val="00151742"/>
    <w:rsid w:val="00154033"/>
    <w:rsid w:val="00154565"/>
    <w:rsid w:val="00171D06"/>
    <w:rsid w:val="00186398"/>
    <w:rsid w:val="00191EE2"/>
    <w:rsid w:val="00193E80"/>
    <w:rsid w:val="001A17C2"/>
    <w:rsid w:val="001B416F"/>
    <w:rsid w:val="001B51D3"/>
    <w:rsid w:val="001B58F8"/>
    <w:rsid w:val="001C2C42"/>
    <w:rsid w:val="001D1A34"/>
    <w:rsid w:val="001D2672"/>
    <w:rsid w:val="001D276E"/>
    <w:rsid w:val="001D43B4"/>
    <w:rsid w:val="001D5345"/>
    <w:rsid w:val="001E6CFE"/>
    <w:rsid w:val="001F53E6"/>
    <w:rsid w:val="00207265"/>
    <w:rsid w:val="00207C59"/>
    <w:rsid w:val="00207D8C"/>
    <w:rsid w:val="00216B2C"/>
    <w:rsid w:val="0023523B"/>
    <w:rsid w:val="0023537C"/>
    <w:rsid w:val="00236535"/>
    <w:rsid w:val="002529CA"/>
    <w:rsid w:val="00265B51"/>
    <w:rsid w:val="00272A5E"/>
    <w:rsid w:val="00275FB1"/>
    <w:rsid w:val="00293397"/>
    <w:rsid w:val="0029384D"/>
    <w:rsid w:val="002A1615"/>
    <w:rsid w:val="002A60C3"/>
    <w:rsid w:val="002B1C0D"/>
    <w:rsid w:val="002B53A2"/>
    <w:rsid w:val="002B7288"/>
    <w:rsid w:val="002C46DA"/>
    <w:rsid w:val="002D4668"/>
    <w:rsid w:val="002D6D6B"/>
    <w:rsid w:val="002D737A"/>
    <w:rsid w:val="002E1E3C"/>
    <w:rsid w:val="002F276D"/>
    <w:rsid w:val="002F53CA"/>
    <w:rsid w:val="002F7EA7"/>
    <w:rsid w:val="00307B66"/>
    <w:rsid w:val="003114E6"/>
    <w:rsid w:val="003243D0"/>
    <w:rsid w:val="0032648F"/>
    <w:rsid w:val="003320C1"/>
    <w:rsid w:val="00341057"/>
    <w:rsid w:val="00351B9F"/>
    <w:rsid w:val="00364299"/>
    <w:rsid w:val="003646AE"/>
    <w:rsid w:val="00364FB9"/>
    <w:rsid w:val="00374532"/>
    <w:rsid w:val="00377086"/>
    <w:rsid w:val="00380B86"/>
    <w:rsid w:val="00386BD5"/>
    <w:rsid w:val="003921CB"/>
    <w:rsid w:val="003A1ADD"/>
    <w:rsid w:val="003A4D38"/>
    <w:rsid w:val="003A6A6F"/>
    <w:rsid w:val="003C4304"/>
    <w:rsid w:val="003C5AB2"/>
    <w:rsid w:val="003D3BF4"/>
    <w:rsid w:val="003D565F"/>
    <w:rsid w:val="003E3F64"/>
    <w:rsid w:val="003F0600"/>
    <w:rsid w:val="00401BC6"/>
    <w:rsid w:val="00403035"/>
    <w:rsid w:val="00406AE6"/>
    <w:rsid w:val="00414546"/>
    <w:rsid w:val="00422FDC"/>
    <w:rsid w:val="00423C94"/>
    <w:rsid w:val="00424A82"/>
    <w:rsid w:val="00427FF5"/>
    <w:rsid w:val="004361E2"/>
    <w:rsid w:val="00440F66"/>
    <w:rsid w:val="00441A22"/>
    <w:rsid w:val="004524E6"/>
    <w:rsid w:val="004614DE"/>
    <w:rsid w:val="004623EE"/>
    <w:rsid w:val="00473470"/>
    <w:rsid w:val="00476CB7"/>
    <w:rsid w:val="00480808"/>
    <w:rsid w:val="004809B9"/>
    <w:rsid w:val="00483697"/>
    <w:rsid w:val="0049191B"/>
    <w:rsid w:val="00491C3B"/>
    <w:rsid w:val="00492B93"/>
    <w:rsid w:val="0049724B"/>
    <w:rsid w:val="004A3520"/>
    <w:rsid w:val="004B0CB7"/>
    <w:rsid w:val="004B604B"/>
    <w:rsid w:val="004B6FA7"/>
    <w:rsid w:val="004C4FBD"/>
    <w:rsid w:val="004C5BBE"/>
    <w:rsid w:val="004D7EB4"/>
    <w:rsid w:val="004E6540"/>
    <w:rsid w:val="004F1EC2"/>
    <w:rsid w:val="005119FD"/>
    <w:rsid w:val="00511C6E"/>
    <w:rsid w:val="0053086D"/>
    <w:rsid w:val="0053441F"/>
    <w:rsid w:val="005434D7"/>
    <w:rsid w:val="005577B1"/>
    <w:rsid w:val="005610A7"/>
    <w:rsid w:val="005616CA"/>
    <w:rsid w:val="00571EF3"/>
    <w:rsid w:val="00572746"/>
    <w:rsid w:val="0059418C"/>
    <w:rsid w:val="005A3C25"/>
    <w:rsid w:val="005B15B4"/>
    <w:rsid w:val="005B446C"/>
    <w:rsid w:val="005C47F5"/>
    <w:rsid w:val="005C7A5E"/>
    <w:rsid w:val="005D655E"/>
    <w:rsid w:val="005D6791"/>
    <w:rsid w:val="005E0B48"/>
    <w:rsid w:val="005E3C20"/>
    <w:rsid w:val="005F5FE9"/>
    <w:rsid w:val="005F6A59"/>
    <w:rsid w:val="0060515E"/>
    <w:rsid w:val="00607FD8"/>
    <w:rsid w:val="00620748"/>
    <w:rsid w:val="00620DAD"/>
    <w:rsid w:val="00627C6C"/>
    <w:rsid w:val="006328E9"/>
    <w:rsid w:val="00633496"/>
    <w:rsid w:val="00643440"/>
    <w:rsid w:val="00644563"/>
    <w:rsid w:val="00650499"/>
    <w:rsid w:val="00650DC9"/>
    <w:rsid w:val="0065488D"/>
    <w:rsid w:val="00654B32"/>
    <w:rsid w:val="00665B2A"/>
    <w:rsid w:val="00666758"/>
    <w:rsid w:val="00670CF6"/>
    <w:rsid w:val="006953D1"/>
    <w:rsid w:val="00696801"/>
    <w:rsid w:val="006B697B"/>
    <w:rsid w:val="006B7310"/>
    <w:rsid w:val="006C0AF3"/>
    <w:rsid w:val="006C160F"/>
    <w:rsid w:val="006C6810"/>
    <w:rsid w:val="006D1D8E"/>
    <w:rsid w:val="006D3A01"/>
    <w:rsid w:val="006E1A70"/>
    <w:rsid w:val="00701EFD"/>
    <w:rsid w:val="00703130"/>
    <w:rsid w:val="00703327"/>
    <w:rsid w:val="00706FCC"/>
    <w:rsid w:val="00726630"/>
    <w:rsid w:val="007268EB"/>
    <w:rsid w:val="0073496E"/>
    <w:rsid w:val="0073540B"/>
    <w:rsid w:val="0075130C"/>
    <w:rsid w:val="00753D4B"/>
    <w:rsid w:val="00754280"/>
    <w:rsid w:val="00754C52"/>
    <w:rsid w:val="00764EEC"/>
    <w:rsid w:val="00766169"/>
    <w:rsid w:val="00766F9B"/>
    <w:rsid w:val="007716F6"/>
    <w:rsid w:val="007910CE"/>
    <w:rsid w:val="007916B2"/>
    <w:rsid w:val="007969F9"/>
    <w:rsid w:val="00796FEF"/>
    <w:rsid w:val="007B1630"/>
    <w:rsid w:val="007B73C8"/>
    <w:rsid w:val="007D78E0"/>
    <w:rsid w:val="007E0EBB"/>
    <w:rsid w:val="007E44B7"/>
    <w:rsid w:val="007F68EE"/>
    <w:rsid w:val="007F6F27"/>
    <w:rsid w:val="0081689D"/>
    <w:rsid w:val="0083438C"/>
    <w:rsid w:val="00834507"/>
    <w:rsid w:val="008356F6"/>
    <w:rsid w:val="00842111"/>
    <w:rsid w:val="0086775A"/>
    <w:rsid w:val="00870457"/>
    <w:rsid w:val="008718C6"/>
    <w:rsid w:val="00873F1B"/>
    <w:rsid w:val="00874774"/>
    <w:rsid w:val="00875954"/>
    <w:rsid w:val="00875E56"/>
    <w:rsid w:val="00881D70"/>
    <w:rsid w:val="008839CF"/>
    <w:rsid w:val="0089274B"/>
    <w:rsid w:val="0089275D"/>
    <w:rsid w:val="00892FF0"/>
    <w:rsid w:val="008A7031"/>
    <w:rsid w:val="008B0222"/>
    <w:rsid w:val="008B0E8B"/>
    <w:rsid w:val="008B582B"/>
    <w:rsid w:val="008C28DF"/>
    <w:rsid w:val="008C3489"/>
    <w:rsid w:val="008D1B84"/>
    <w:rsid w:val="008D438B"/>
    <w:rsid w:val="008E1672"/>
    <w:rsid w:val="008E66B5"/>
    <w:rsid w:val="008E7F89"/>
    <w:rsid w:val="008F0C97"/>
    <w:rsid w:val="00901BDE"/>
    <w:rsid w:val="00904501"/>
    <w:rsid w:val="00904865"/>
    <w:rsid w:val="009115AA"/>
    <w:rsid w:val="009154D2"/>
    <w:rsid w:val="00925A72"/>
    <w:rsid w:val="009405DB"/>
    <w:rsid w:val="00942E76"/>
    <w:rsid w:val="009500FE"/>
    <w:rsid w:val="00951CE7"/>
    <w:rsid w:val="0095330A"/>
    <w:rsid w:val="00953E8E"/>
    <w:rsid w:val="00954F0E"/>
    <w:rsid w:val="00957A31"/>
    <w:rsid w:val="009630F2"/>
    <w:rsid w:val="009660C1"/>
    <w:rsid w:val="009703B8"/>
    <w:rsid w:val="009807DC"/>
    <w:rsid w:val="00982D09"/>
    <w:rsid w:val="00983351"/>
    <w:rsid w:val="009837D7"/>
    <w:rsid w:val="00983BEE"/>
    <w:rsid w:val="00986C84"/>
    <w:rsid w:val="009937FD"/>
    <w:rsid w:val="009A2A23"/>
    <w:rsid w:val="009A516F"/>
    <w:rsid w:val="009B2FB2"/>
    <w:rsid w:val="009B5E86"/>
    <w:rsid w:val="009C6D0D"/>
    <w:rsid w:val="009E6E91"/>
    <w:rsid w:val="009E7DF0"/>
    <w:rsid w:val="009F05BC"/>
    <w:rsid w:val="009F1274"/>
    <w:rsid w:val="009F5CC7"/>
    <w:rsid w:val="00A00EA6"/>
    <w:rsid w:val="00A231C5"/>
    <w:rsid w:val="00A33C7E"/>
    <w:rsid w:val="00A34A96"/>
    <w:rsid w:val="00A3616C"/>
    <w:rsid w:val="00A4115C"/>
    <w:rsid w:val="00A446C9"/>
    <w:rsid w:val="00A4590C"/>
    <w:rsid w:val="00A47C13"/>
    <w:rsid w:val="00A53C9A"/>
    <w:rsid w:val="00A54035"/>
    <w:rsid w:val="00A5778A"/>
    <w:rsid w:val="00A577FF"/>
    <w:rsid w:val="00A659E0"/>
    <w:rsid w:val="00A7379C"/>
    <w:rsid w:val="00A7481C"/>
    <w:rsid w:val="00A7728A"/>
    <w:rsid w:val="00A82536"/>
    <w:rsid w:val="00A8320A"/>
    <w:rsid w:val="00A921B3"/>
    <w:rsid w:val="00AA77DD"/>
    <w:rsid w:val="00AA7EB3"/>
    <w:rsid w:val="00AC45B7"/>
    <w:rsid w:val="00AD3D21"/>
    <w:rsid w:val="00AE03AB"/>
    <w:rsid w:val="00AE23FB"/>
    <w:rsid w:val="00AE2D6F"/>
    <w:rsid w:val="00AE39A6"/>
    <w:rsid w:val="00AE7F1A"/>
    <w:rsid w:val="00AF01F5"/>
    <w:rsid w:val="00AF310C"/>
    <w:rsid w:val="00B01B6B"/>
    <w:rsid w:val="00B07A41"/>
    <w:rsid w:val="00B152F9"/>
    <w:rsid w:val="00B36F66"/>
    <w:rsid w:val="00B40C58"/>
    <w:rsid w:val="00B45B51"/>
    <w:rsid w:val="00B82C7F"/>
    <w:rsid w:val="00B87E5A"/>
    <w:rsid w:val="00BA12B2"/>
    <w:rsid w:val="00BA7CB7"/>
    <w:rsid w:val="00BB60C8"/>
    <w:rsid w:val="00BD7BCA"/>
    <w:rsid w:val="00C06A15"/>
    <w:rsid w:val="00C1036A"/>
    <w:rsid w:val="00C234D8"/>
    <w:rsid w:val="00C23C83"/>
    <w:rsid w:val="00C42CE1"/>
    <w:rsid w:val="00C466AB"/>
    <w:rsid w:val="00C62AE2"/>
    <w:rsid w:val="00C745CE"/>
    <w:rsid w:val="00C763BC"/>
    <w:rsid w:val="00C7772B"/>
    <w:rsid w:val="00C82660"/>
    <w:rsid w:val="00CA16E6"/>
    <w:rsid w:val="00CB1FBA"/>
    <w:rsid w:val="00CB3892"/>
    <w:rsid w:val="00CC2812"/>
    <w:rsid w:val="00CC49F9"/>
    <w:rsid w:val="00CD797C"/>
    <w:rsid w:val="00CD7CF6"/>
    <w:rsid w:val="00CE1FD0"/>
    <w:rsid w:val="00CE2A9D"/>
    <w:rsid w:val="00CE3004"/>
    <w:rsid w:val="00CE712A"/>
    <w:rsid w:val="00CE79EB"/>
    <w:rsid w:val="00CF15ED"/>
    <w:rsid w:val="00D1091A"/>
    <w:rsid w:val="00D1170A"/>
    <w:rsid w:val="00D12A0A"/>
    <w:rsid w:val="00D17910"/>
    <w:rsid w:val="00D26ACC"/>
    <w:rsid w:val="00D349D8"/>
    <w:rsid w:val="00D37B86"/>
    <w:rsid w:val="00D37C58"/>
    <w:rsid w:val="00D45E12"/>
    <w:rsid w:val="00D467E3"/>
    <w:rsid w:val="00D53C70"/>
    <w:rsid w:val="00D54B22"/>
    <w:rsid w:val="00D62B60"/>
    <w:rsid w:val="00D72CD8"/>
    <w:rsid w:val="00D81670"/>
    <w:rsid w:val="00D90027"/>
    <w:rsid w:val="00D94F3E"/>
    <w:rsid w:val="00DA6278"/>
    <w:rsid w:val="00DA6480"/>
    <w:rsid w:val="00DB01C9"/>
    <w:rsid w:val="00DD3CD0"/>
    <w:rsid w:val="00DE038F"/>
    <w:rsid w:val="00DE0C2A"/>
    <w:rsid w:val="00DF2616"/>
    <w:rsid w:val="00DF465D"/>
    <w:rsid w:val="00DF63AC"/>
    <w:rsid w:val="00DF7D45"/>
    <w:rsid w:val="00E30F06"/>
    <w:rsid w:val="00E316C2"/>
    <w:rsid w:val="00E3795F"/>
    <w:rsid w:val="00E41948"/>
    <w:rsid w:val="00E41D9C"/>
    <w:rsid w:val="00E42DC5"/>
    <w:rsid w:val="00E4322F"/>
    <w:rsid w:val="00E43D11"/>
    <w:rsid w:val="00E45B6D"/>
    <w:rsid w:val="00E4651B"/>
    <w:rsid w:val="00E476F6"/>
    <w:rsid w:val="00E5282E"/>
    <w:rsid w:val="00E5380C"/>
    <w:rsid w:val="00E67B20"/>
    <w:rsid w:val="00E721AC"/>
    <w:rsid w:val="00E76D4A"/>
    <w:rsid w:val="00E86448"/>
    <w:rsid w:val="00E97F67"/>
    <w:rsid w:val="00EB4AA4"/>
    <w:rsid w:val="00EC0C28"/>
    <w:rsid w:val="00ED7306"/>
    <w:rsid w:val="00EF118A"/>
    <w:rsid w:val="00EF2A8B"/>
    <w:rsid w:val="00F02D9B"/>
    <w:rsid w:val="00F030C4"/>
    <w:rsid w:val="00F041A1"/>
    <w:rsid w:val="00F058FE"/>
    <w:rsid w:val="00F0615A"/>
    <w:rsid w:val="00F07933"/>
    <w:rsid w:val="00F1069F"/>
    <w:rsid w:val="00F1259E"/>
    <w:rsid w:val="00F169E2"/>
    <w:rsid w:val="00F23CA2"/>
    <w:rsid w:val="00F31B7E"/>
    <w:rsid w:val="00F320CE"/>
    <w:rsid w:val="00F37D32"/>
    <w:rsid w:val="00F4072F"/>
    <w:rsid w:val="00F5583A"/>
    <w:rsid w:val="00F56DAE"/>
    <w:rsid w:val="00F61959"/>
    <w:rsid w:val="00F67A75"/>
    <w:rsid w:val="00F7590A"/>
    <w:rsid w:val="00F9025B"/>
    <w:rsid w:val="00F937D7"/>
    <w:rsid w:val="00F944D9"/>
    <w:rsid w:val="00F95598"/>
    <w:rsid w:val="00F96F49"/>
    <w:rsid w:val="00FA4528"/>
    <w:rsid w:val="00FD1A16"/>
    <w:rsid w:val="00FE2F8B"/>
    <w:rsid w:val="00FE5365"/>
    <w:rsid w:val="00FE6B7C"/>
    <w:rsid w:val="00FF51AF"/>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uiPriority="35" w:qFormat="1"/>
    <w:lsdException w:name="Title" w:locked="1" w:qFormat="1"/>
    <w:lsdException w:name="Default Paragraph Font" w:locked="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FF51AF"/>
    <w:rPr>
      <w:rFonts w:ascii="Cambria" w:eastAsia="黑体" w:hAnsi="Cambria"/>
      <w:sz w:val="20"/>
      <w:szCs w:val="20"/>
    </w:rPr>
  </w:style>
  <w:style w:type="paragraph" w:customStyle="1" w:styleId="1">
    <w:name w:val="样式1"/>
    <w:basedOn w:val="a4"/>
    <w:link w:val="1Char"/>
    <w:rsid w:val="00FF51AF"/>
    <w:rPr>
      <w:rFonts w:ascii="微软雅黑" w:eastAsia="微软雅黑" w:hAnsi="微软雅黑"/>
      <w:sz w:val="30"/>
      <w:szCs w:val="21"/>
    </w:rPr>
  </w:style>
  <w:style w:type="paragraph" w:styleId="a4">
    <w:name w:val="annotation text"/>
    <w:basedOn w:val="a"/>
    <w:link w:val="Char"/>
    <w:semiHidden/>
    <w:rsid w:val="00FF51AF"/>
    <w:pPr>
      <w:jc w:val="left"/>
    </w:pPr>
  </w:style>
  <w:style w:type="character" w:customStyle="1" w:styleId="Char">
    <w:name w:val="批注文字 Char"/>
    <w:link w:val="a4"/>
    <w:semiHidden/>
    <w:locked/>
    <w:rsid w:val="00FF51AF"/>
    <w:rPr>
      <w:rFonts w:cs="Times New Roman"/>
      <w:kern w:val="2"/>
      <w:sz w:val="24"/>
      <w:szCs w:val="24"/>
    </w:rPr>
  </w:style>
  <w:style w:type="character" w:customStyle="1" w:styleId="1Char">
    <w:name w:val="样式1 Char"/>
    <w:link w:val="1"/>
    <w:locked/>
    <w:rsid w:val="00FF51AF"/>
    <w:rPr>
      <w:rFonts w:ascii="微软雅黑" w:eastAsia="微软雅黑" w:hAnsi="微软雅黑" w:cs="Times New Roman"/>
      <w:kern w:val="2"/>
      <w:sz w:val="21"/>
      <w:szCs w:val="21"/>
    </w:rPr>
  </w:style>
  <w:style w:type="paragraph" w:customStyle="1" w:styleId="10">
    <w:name w:val="列出段落1"/>
    <w:basedOn w:val="a"/>
    <w:rsid w:val="006328E9"/>
    <w:pPr>
      <w:ind w:firstLineChars="200" w:firstLine="420"/>
    </w:pPr>
  </w:style>
  <w:style w:type="paragraph" w:styleId="a5">
    <w:name w:val="header"/>
    <w:basedOn w:val="a"/>
    <w:link w:val="Char0"/>
    <w:uiPriority w:val="99"/>
    <w:rsid w:val="00986C8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986C84"/>
    <w:rPr>
      <w:rFonts w:cs="Times New Roman"/>
      <w:kern w:val="2"/>
      <w:sz w:val="18"/>
      <w:szCs w:val="18"/>
    </w:rPr>
  </w:style>
  <w:style w:type="paragraph" w:styleId="a6">
    <w:name w:val="footer"/>
    <w:basedOn w:val="a"/>
    <w:link w:val="Char1"/>
    <w:uiPriority w:val="99"/>
    <w:rsid w:val="00986C84"/>
    <w:pPr>
      <w:tabs>
        <w:tab w:val="center" w:pos="4153"/>
        <w:tab w:val="right" w:pos="8306"/>
      </w:tabs>
      <w:snapToGrid w:val="0"/>
      <w:jc w:val="left"/>
    </w:pPr>
    <w:rPr>
      <w:sz w:val="18"/>
      <w:szCs w:val="18"/>
    </w:rPr>
  </w:style>
  <w:style w:type="character" w:customStyle="1" w:styleId="Char1">
    <w:name w:val="页脚 Char"/>
    <w:link w:val="a6"/>
    <w:uiPriority w:val="99"/>
    <w:locked/>
    <w:rsid w:val="00986C84"/>
    <w:rPr>
      <w:rFonts w:cs="Times New Roman"/>
      <w:kern w:val="2"/>
      <w:sz w:val="18"/>
      <w:szCs w:val="18"/>
    </w:rPr>
  </w:style>
  <w:style w:type="paragraph" w:styleId="a7">
    <w:name w:val="Normal (Web)"/>
    <w:basedOn w:val="a"/>
    <w:uiPriority w:val="99"/>
    <w:qFormat/>
    <w:rsid w:val="00BD7BCA"/>
    <w:pPr>
      <w:widowControl/>
      <w:spacing w:before="100" w:beforeAutospacing="1" w:after="100" w:afterAutospacing="1"/>
      <w:jc w:val="left"/>
    </w:pPr>
    <w:rPr>
      <w:rFonts w:ascii="宋体" w:hAnsi="宋体" w:cs="宋体"/>
      <w:kern w:val="0"/>
      <w:sz w:val="24"/>
    </w:rPr>
  </w:style>
  <w:style w:type="paragraph" w:customStyle="1" w:styleId="CharChar1Char">
    <w:name w:val="Char Char1 Char"/>
    <w:basedOn w:val="a"/>
    <w:rsid w:val="007268EB"/>
    <w:pPr>
      <w:snapToGrid w:val="0"/>
      <w:spacing w:line="520" w:lineRule="exact"/>
      <w:ind w:firstLineChars="200" w:firstLine="560"/>
    </w:pPr>
    <w:rPr>
      <w:rFonts w:ascii="Calibri" w:hAnsi="Calibri"/>
      <w:kern w:val="0"/>
      <w:sz w:val="20"/>
      <w:szCs w:val="20"/>
    </w:rPr>
  </w:style>
  <w:style w:type="paragraph" w:styleId="a8">
    <w:name w:val="Balloon Text"/>
    <w:basedOn w:val="a"/>
    <w:link w:val="Char2"/>
    <w:uiPriority w:val="99"/>
    <w:semiHidden/>
    <w:rsid w:val="00DF465D"/>
    <w:rPr>
      <w:sz w:val="18"/>
      <w:szCs w:val="18"/>
    </w:rPr>
  </w:style>
  <w:style w:type="character" w:customStyle="1" w:styleId="Char2">
    <w:name w:val="批注框文本 Char"/>
    <w:link w:val="a8"/>
    <w:uiPriority w:val="99"/>
    <w:semiHidden/>
    <w:rsid w:val="008A7031"/>
    <w:rPr>
      <w:kern w:val="2"/>
      <w:sz w:val="18"/>
      <w:szCs w:val="18"/>
    </w:rPr>
  </w:style>
  <w:style w:type="character" w:customStyle="1" w:styleId="Char3">
    <w:name w:val="正文文本 Char"/>
    <w:link w:val="a9"/>
    <w:uiPriority w:val="99"/>
    <w:rsid w:val="008A7031"/>
    <w:rPr>
      <w:rFonts w:eastAsia="黑体"/>
      <w:kern w:val="2"/>
      <w:sz w:val="32"/>
      <w:szCs w:val="24"/>
    </w:rPr>
  </w:style>
  <w:style w:type="paragraph" w:styleId="a9">
    <w:name w:val="Body Text"/>
    <w:basedOn w:val="a"/>
    <w:link w:val="Char3"/>
    <w:uiPriority w:val="99"/>
    <w:unhideWhenUsed/>
    <w:rsid w:val="008A7031"/>
    <w:pPr>
      <w:spacing w:after="120"/>
    </w:pPr>
    <w:rPr>
      <w:rFonts w:eastAsia="黑体"/>
      <w:sz w:val="32"/>
    </w:rPr>
  </w:style>
  <w:style w:type="character" w:styleId="aa">
    <w:name w:val="Hyperlink"/>
    <w:uiPriority w:val="99"/>
    <w:unhideWhenUsed/>
    <w:rsid w:val="008A7031"/>
    <w:rPr>
      <w:color w:val="0000FF"/>
      <w:u w:val="single"/>
    </w:rPr>
  </w:style>
  <w:style w:type="numbering" w:customStyle="1" w:styleId="11">
    <w:name w:val="无列表1"/>
    <w:next w:val="a2"/>
    <w:uiPriority w:val="99"/>
    <w:semiHidden/>
    <w:unhideWhenUsed/>
    <w:rsid w:val="004524E6"/>
  </w:style>
  <w:style w:type="table" w:styleId="ab">
    <w:name w:val="Table Grid"/>
    <w:basedOn w:val="a1"/>
    <w:locked/>
    <w:rsid w:val="004524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rsid w:val="004524E6"/>
    <w:rPr>
      <w:rFonts w:ascii="Calibri" w:hAnsi="Calibri" w:cs="Calibri" w:hint="default"/>
      <w:b/>
      <w:color w:val="000000"/>
      <w:sz w:val="21"/>
      <w:szCs w:val="21"/>
      <w:u w:val="none"/>
    </w:rPr>
  </w:style>
  <w:style w:type="character" w:customStyle="1" w:styleId="font01">
    <w:name w:val="font01"/>
    <w:rsid w:val="004524E6"/>
    <w:rPr>
      <w:rFonts w:ascii="宋体" w:eastAsia="宋体" w:hAnsi="宋体" w:cs="宋体" w:hint="eastAsia"/>
      <w:b/>
      <w:color w:val="000000"/>
      <w:sz w:val="21"/>
      <w:szCs w:val="21"/>
      <w:u w:val="none"/>
    </w:rPr>
  </w:style>
  <w:style w:type="numbering" w:customStyle="1" w:styleId="2">
    <w:name w:val="无列表2"/>
    <w:next w:val="a2"/>
    <w:uiPriority w:val="99"/>
    <w:semiHidden/>
    <w:unhideWhenUsed/>
    <w:rsid w:val="00452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uiPriority="35" w:qFormat="1"/>
    <w:lsdException w:name="Title" w:locked="1" w:qFormat="1"/>
    <w:lsdException w:name="Default Paragraph Font" w:locked="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FF51AF"/>
    <w:rPr>
      <w:rFonts w:ascii="Cambria" w:eastAsia="黑体" w:hAnsi="Cambria"/>
      <w:sz w:val="20"/>
      <w:szCs w:val="20"/>
    </w:rPr>
  </w:style>
  <w:style w:type="paragraph" w:customStyle="1" w:styleId="1">
    <w:name w:val="样式1"/>
    <w:basedOn w:val="a4"/>
    <w:link w:val="1Char"/>
    <w:rsid w:val="00FF51AF"/>
    <w:rPr>
      <w:rFonts w:ascii="微软雅黑" w:eastAsia="微软雅黑" w:hAnsi="微软雅黑"/>
      <w:sz w:val="30"/>
      <w:szCs w:val="21"/>
    </w:rPr>
  </w:style>
  <w:style w:type="paragraph" w:styleId="a4">
    <w:name w:val="annotation text"/>
    <w:basedOn w:val="a"/>
    <w:link w:val="Char"/>
    <w:semiHidden/>
    <w:rsid w:val="00FF51AF"/>
    <w:pPr>
      <w:jc w:val="left"/>
    </w:pPr>
  </w:style>
  <w:style w:type="character" w:customStyle="1" w:styleId="Char">
    <w:name w:val="批注文字 Char"/>
    <w:link w:val="a4"/>
    <w:semiHidden/>
    <w:locked/>
    <w:rsid w:val="00FF51AF"/>
    <w:rPr>
      <w:rFonts w:cs="Times New Roman"/>
      <w:kern w:val="2"/>
      <w:sz w:val="24"/>
      <w:szCs w:val="24"/>
    </w:rPr>
  </w:style>
  <w:style w:type="character" w:customStyle="1" w:styleId="1Char">
    <w:name w:val="样式1 Char"/>
    <w:link w:val="1"/>
    <w:locked/>
    <w:rsid w:val="00FF51AF"/>
    <w:rPr>
      <w:rFonts w:ascii="微软雅黑" w:eastAsia="微软雅黑" w:hAnsi="微软雅黑" w:cs="Times New Roman"/>
      <w:kern w:val="2"/>
      <w:sz w:val="21"/>
      <w:szCs w:val="21"/>
    </w:rPr>
  </w:style>
  <w:style w:type="paragraph" w:customStyle="1" w:styleId="10">
    <w:name w:val="列出段落1"/>
    <w:basedOn w:val="a"/>
    <w:rsid w:val="006328E9"/>
    <w:pPr>
      <w:ind w:firstLineChars="200" w:firstLine="420"/>
    </w:pPr>
  </w:style>
  <w:style w:type="paragraph" w:styleId="a5">
    <w:name w:val="header"/>
    <w:basedOn w:val="a"/>
    <w:link w:val="Char0"/>
    <w:uiPriority w:val="99"/>
    <w:rsid w:val="00986C8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986C84"/>
    <w:rPr>
      <w:rFonts w:cs="Times New Roman"/>
      <w:kern w:val="2"/>
      <w:sz w:val="18"/>
      <w:szCs w:val="18"/>
    </w:rPr>
  </w:style>
  <w:style w:type="paragraph" w:styleId="a6">
    <w:name w:val="footer"/>
    <w:basedOn w:val="a"/>
    <w:link w:val="Char1"/>
    <w:uiPriority w:val="99"/>
    <w:rsid w:val="00986C84"/>
    <w:pPr>
      <w:tabs>
        <w:tab w:val="center" w:pos="4153"/>
        <w:tab w:val="right" w:pos="8306"/>
      </w:tabs>
      <w:snapToGrid w:val="0"/>
      <w:jc w:val="left"/>
    </w:pPr>
    <w:rPr>
      <w:sz w:val="18"/>
      <w:szCs w:val="18"/>
    </w:rPr>
  </w:style>
  <w:style w:type="character" w:customStyle="1" w:styleId="Char1">
    <w:name w:val="页脚 Char"/>
    <w:link w:val="a6"/>
    <w:uiPriority w:val="99"/>
    <w:locked/>
    <w:rsid w:val="00986C84"/>
    <w:rPr>
      <w:rFonts w:cs="Times New Roman"/>
      <w:kern w:val="2"/>
      <w:sz w:val="18"/>
      <w:szCs w:val="18"/>
    </w:rPr>
  </w:style>
  <w:style w:type="paragraph" w:styleId="a7">
    <w:name w:val="Normal (Web)"/>
    <w:basedOn w:val="a"/>
    <w:uiPriority w:val="99"/>
    <w:qFormat/>
    <w:rsid w:val="00BD7BCA"/>
    <w:pPr>
      <w:widowControl/>
      <w:spacing w:before="100" w:beforeAutospacing="1" w:after="100" w:afterAutospacing="1"/>
      <w:jc w:val="left"/>
    </w:pPr>
    <w:rPr>
      <w:rFonts w:ascii="宋体" w:hAnsi="宋体" w:cs="宋体"/>
      <w:kern w:val="0"/>
      <w:sz w:val="24"/>
    </w:rPr>
  </w:style>
  <w:style w:type="paragraph" w:customStyle="1" w:styleId="CharChar1Char">
    <w:name w:val="Char Char1 Char"/>
    <w:basedOn w:val="a"/>
    <w:rsid w:val="007268EB"/>
    <w:pPr>
      <w:snapToGrid w:val="0"/>
      <w:spacing w:line="520" w:lineRule="exact"/>
      <w:ind w:firstLineChars="200" w:firstLine="560"/>
    </w:pPr>
    <w:rPr>
      <w:rFonts w:ascii="Calibri" w:hAnsi="Calibri"/>
      <w:kern w:val="0"/>
      <w:sz w:val="20"/>
      <w:szCs w:val="20"/>
    </w:rPr>
  </w:style>
  <w:style w:type="paragraph" w:styleId="a8">
    <w:name w:val="Balloon Text"/>
    <w:basedOn w:val="a"/>
    <w:link w:val="Char2"/>
    <w:uiPriority w:val="99"/>
    <w:semiHidden/>
    <w:rsid w:val="00DF465D"/>
    <w:rPr>
      <w:sz w:val="18"/>
      <w:szCs w:val="18"/>
    </w:rPr>
  </w:style>
  <w:style w:type="character" w:customStyle="1" w:styleId="Char2">
    <w:name w:val="批注框文本 Char"/>
    <w:link w:val="a8"/>
    <w:uiPriority w:val="99"/>
    <w:semiHidden/>
    <w:rsid w:val="008A7031"/>
    <w:rPr>
      <w:kern w:val="2"/>
      <w:sz w:val="18"/>
      <w:szCs w:val="18"/>
    </w:rPr>
  </w:style>
  <w:style w:type="character" w:customStyle="1" w:styleId="Char3">
    <w:name w:val="正文文本 Char"/>
    <w:link w:val="a9"/>
    <w:uiPriority w:val="99"/>
    <w:rsid w:val="008A7031"/>
    <w:rPr>
      <w:rFonts w:eastAsia="黑体"/>
      <w:kern w:val="2"/>
      <w:sz w:val="32"/>
      <w:szCs w:val="24"/>
    </w:rPr>
  </w:style>
  <w:style w:type="paragraph" w:styleId="a9">
    <w:name w:val="Body Text"/>
    <w:basedOn w:val="a"/>
    <w:link w:val="Char3"/>
    <w:uiPriority w:val="99"/>
    <w:unhideWhenUsed/>
    <w:rsid w:val="008A7031"/>
    <w:pPr>
      <w:spacing w:after="120"/>
    </w:pPr>
    <w:rPr>
      <w:rFonts w:eastAsia="黑体"/>
      <w:sz w:val="32"/>
    </w:rPr>
  </w:style>
  <w:style w:type="character" w:styleId="aa">
    <w:name w:val="Hyperlink"/>
    <w:uiPriority w:val="99"/>
    <w:unhideWhenUsed/>
    <w:rsid w:val="008A7031"/>
    <w:rPr>
      <w:color w:val="0000FF"/>
      <w:u w:val="single"/>
    </w:rPr>
  </w:style>
  <w:style w:type="numbering" w:customStyle="1" w:styleId="11">
    <w:name w:val="无列表1"/>
    <w:next w:val="a2"/>
    <w:uiPriority w:val="99"/>
    <w:semiHidden/>
    <w:unhideWhenUsed/>
    <w:rsid w:val="004524E6"/>
  </w:style>
  <w:style w:type="table" w:styleId="ab">
    <w:name w:val="Table Grid"/>
    <w:basedOn w:val="a1"/>
    <w:locked/>
    <w:rsid w:val="004524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rsid w:val="004524E6"/>
    <w:rPr>
      <w:rFonts w:ascii="Calibri" w:hAnsi="Calibri" w:cs="Calibri" w:hint="default"/>
      <w:b/>
      <w:color w:val="000000"/>
      <w:sz w:val="21"/>
      <w:szCs w:val="21"/>
      <w:u w:val="none"/>
    </w:rPr>
  </w:style>
  <w:style w:type="character" w:customStyle="1" w:styleId="font01">
    <w:name w:val="font01"/>
    <w:rsid w:val="004524E6"/>
    <w:rPr>
      <w:rFonts w:ascii="宋体" w:eastAsia="宋体" w:hAnsi="宋体" w:cs="宋体" w:hint="eastAsia"/>
      <w:b/>
      <w:color w:val="000000"/>
      <w:sz w:val="21"/>
      <w:szCs w:val="21"/>
      <w:u w:val="none"/>
    </w:rPr>
  </w:style>
  <w:style w:type="numbering" w:customStyle="1" w:styleId="2">
    <w:name w:val="无列表2"/>
    <w:next w:val="a2"/>
    <w:uiPriority w:val="99"/>
    <w:semiHidden/>
    <w:unhideWhenUsed/>
    <w:rsid w:val="0045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6035">
      <w:bodyDiv w:val="1"/>
      <w:marLeft w:val="0"/>
      <w:marRight w:val="0"/>
      <w:marTop w:val="0"/>
      <w:marBottom w:val="0"/>
      <w:divBdr>
        <w:top w:val="none" w:sz="0" w:space="0" w:color="auto"/>
        <w:left w:val="none" w:sz="0" w:space="0" w:color="auto"/>
        <w:bottom w:val="none" w:sz="0" w:space="0" w:color="auto"/>
        <w:right w:val="none" w:sz="0" w:space="0" w:color="auto"/>
      </w:divBdr>
    </w:div>
    <w:div w:id="11681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685</Words>
  <Characters>3906</Characters>
  <Application>Microsoft Office Word</Application>
  <DocSecurity>0</DocSecurity>
  <Lines>32</Lines>
  <Paragraphs>9</Paragraphs>
  <ScaleCrop>false</ScaleCrop>
  <Company>Microsoft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自治区旅游工作情况汇报</dc:title>
  <dc:creator>Lenovo</dc:creator>
  <cp:lastModifiedBy>段学军</cp:lastModifiedBy>
  <cp:revision>13</cp:revision>
  <cp:lastPrinted>2019-11-25T03:42:00Z</cp:lastPrinted>
  <dcterms:created xsi:type="dcterms:W3CDTF">2019-11-25T02:49:00Z</dcterms:created>
  <dcterms:modified xsi:type="dcterms:W3CDTF">2019-11-25T07:56:00Z</dcterms:modified>
</cp:coreProperties>
</file>