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eastAsia="zh-CN"/>
        </w:rPr>
        <w:t>附件</w:t>
      </w:r>
      <w:r>
        <w:rPr>
          <w:rFonts w:hint="eastAsia" w:asciiTheme="majorEastAsia" w:hAnsiTheme="majorEastAsia" w:eastAsiaTheme="majorEastAsia" w:cstheme="majorEastAsia"/>
          <w:b w:val="0"/>
          <w:bCs/>
          <w:sz w:val="28"/>
          <w:szCs w:val="28"/>
          <w:lang w:val="en-US" w:eastAsia="zh-CN"/>
        </w:rPr>
        <w:t>4</w:t>
      </w:r>
    </w:p>
    <w:p>
      <w:pPr>
        <w:jc w:val="center"/>
        <w:rPr>
          <w:rFonts w:ascii="黑体" w:hAnsi="黑体" w:eastAsia="黑体" w:cs="黑体"/>
          <w:b/>
          <w:sz w:val="44"/>
          <w:szCs w:val="44"/>
        </w:rPr>
      </w:pPr>
    </w:p>
    <w:p>
      <w:pPr>
        <w:jc w:val="center"/>
        <w:rPr>
          <w:rFonts w:ascii="黑体" w:hAnsi="黑体" w:eastAsia="黑体" w:cs="黑体"/>
          <w:b/>
          <w:sz w:val="44"/>
          <w:szCs w:val="44"/>
        </w:rPr>
      </w:pPr>
      <w:r>
        <w:rPr>
          <w:rFonts w:hint="eastAsia" w:ascii="黑体" w:hAnsi="黑体" w:eastAsia="黑体" w:cs="黑体"/>
          <w:b/>
          <w:sz w:val="44"/>
          <w:szCs w:val="44"/>
        </w:rPr>
        <w:t>新疆</w:t>
      </w:r>
      <w:r>
        <w:rPr>
          <w:rFonts w:hint="eastAsia" w:ascii="黑体" w:hAnsi="黑体" w:eastAsia="黑体" w:cs="黑体"/>
          <w:b/>
          <w:sz w:val="44"/>
          <w:szCs w:val="44"/>
          <w:lang w:val="en-US" w:eastAsia="zh-CN"/>
        </w:rPr>
        <w:t>2021年度中央转移支付</w:t>
      </w:r>
      <w:r>
        <w:rPr>
          <w:rFonts w:hint="eastAsia" w:ascii="黑体" w:hAnsi="黑体" w:eastAsia="黑体" w:cs="黑体"/>
          <w:b/>
          <w:sz w:val="44"/>
          <w:szCs w:val="44"/>
        </w:rPr>
        <w:t>渔业发展补助资金绩效自评报告</w:t>
      </w:r>
    </w:p>
    <w:p>
      <w:pPr>
        <w:spacing w:line="540" w:lineRule="exact"/>
        <w:jc w:val="center"/>
        <w:rPr>
          <w:rFonts w:eastAsia="黑体"/>
          <w:b/>
          <w:bCs/>
          <w:kern w:val="0"/>
          <w:sz w:val="36"/>
          <w:szCs w:val="36"/>
        </w:rPr>
      </w:pPr>
      <w:r>
        <w:rPr>
          <w:rFonts w:eastAsia="黑体"/>
          <w:b/>
          <w:bCs/>
          <w:kern w:val="0"/>
          <w:sz w:val="36"/>
          <w:szCs w:val="36"/>
        </w:rPr>
        <w:t>（202</w:t>
      </w:r>
      <w:r>
        <w:rPr>
          <w:rFonts w:hint="eastAsia" w:eastAsia="黑体"/>
          <w:b/>
          <w:bCs/>
          <w:kern w:val="0"/>
          <w:sz w:val="36"/>
          <w:szCs w:val="36"/>
        </w:rPr>
        <w:t>1</w:t>
      </w:r>
      <w:r>
        <w:rPr>
          <w:rFonts w:eastAsia="黑体"/>
          <w:b/>
          <w:bCs/>
          <w:kern w:val="0"/>
          <w:sz w:val="36"/>
          <w:szCs w:val="36"/>
        </w:rPr>
        <w:t>年度）</w:t>
      </w:r>
    </w:p>
    <w:p>
      <w:pPr>
        <w:spacing w:line="540" w:lineRule="exact"/>
        <w:jc w:val="center"/>
        <w:rPr>
          <w:b/>
          <w:bCs/>
          <w:kern w:val="0"/>
          <w:szCs w:val="30"/>
        </w:rPr>
      </w:pPr>
    </w:p>
    <w:p>
      <w:pPr>
        <w:spacing w:line="540" w:lineRule="exact"/>
        <w:jc w:val="center"/>
        <w:rPr>
          <w:kern w:val="0"/>
          <w:szCs w:val="30"/>
        </w:rPr>
      </w:pPr>
    </w:p>
    <w:p>
      <w:pPr>
        <w:spacing w:line="540" w:lineRule="exact"/>
        <w:jc w:val="center"/>
        <w:rPr>
          <w:kern w:val="0"/>
          <w:szCs w:val="30"/>
        </w:rPr>
      </w:pPr>
      <w:bookmarkStart w:id="3" w:name="_GoBack"/>
      <w:bookmarkEnd w:id="3"/>
    </w:p>
    <w:p>
      <w:pPr>
        <w:pStyle w:val="8"/>
        <w:ind w:left="600" w:firstLine="600"/>
        <w:rPr>
          <w:rFonts w:ascii="Times New Roman" w:hAnsi="Times New Roman"/>
          <w:kern w:val="0"/>
          <w:szCs w:val="30"/>
        </w:rPr>
      </w:pPr>
    </w:p>
    <w:p>
      <w:pPr>
        <w:pStyle w:val="8"/>
        <w:ind w:left="600" w:firstLine="600"/>
        <w:rPr>
          <w:rFonts w:ascii="Times New Roman" w:hAnsi="Times New Roman"/>
          <w:kern w:val="0"/>
          <w:szCs w:val="30"/>
        </w:rPr>
      </w:pPr>
    </w:p>
    <w:p>
      <w:pPr>
        <w:pStyle w:val="8"/>
        <w:ind w:left="600" w:firstLine="600"/>
        <w:rPr>
          <w:rFonts w:ascii="Times New Roman" w:hAnsi="Times New Roman"/>
          <w:kern w:val="0"/>
          <w:szCs w:val="30"/>
        </w:rPr>
      </w:pPr>
    </w:p>
    <w:p>
      <w:pPr>
        <w:pStyle w:val="8"/>
        <w:ind w:left="600" w:firstLine="600"/>
        <w:rPr>
          <w:rFonts w:ascii="Times New Roman" w:hAnsi="Times New Roman"/>
          <w:kern w:val="0"/>
          <w:szCs w:val="30"/>
        </w:rPr>
      </w:pPr>
    </w:p>
    <w:p>
      <w:pPr>
        <w:pStyle w:val="8"/>
        <w:ind w:left="0" w:leftChars="0" w:firstLine="0" w:firstLineChars="0"/>
        <w:rPr>
          <w:rFonts w:ascii="Times New Roman" w:hAnsi="Times New Roman"/>
          <w:kern w:val="0"/>
          <w:szCs w:val="30"/>
        </w:rPr>
      </w:pPr>
    </w:p>
    <w:p>
      <w:pPr>
        <w:spacing w:line="540" w:lineRule="exact"/>
        <w:jc w:val="center"/>
        <w:rPr>
          <w:kern w:val="0"/>
          <w:szCs w:val="30"/>
        </w:rPr>
      </w:pPr>
    </w:p>
    <w:p>
      <w:pPr>
        <w:spacing w:line="540" w:lineRule="exact"/>
        <w:rPr>
          <w:kern w:val="0"/>
          <w:szCs w:val="30"/>
        </w:rPr>
      </w:pPr>
    </w:p>
    <w:p>
      <w:pPr>
        <w:spacing w:line="540" w:lineRule="exact"/>
        <w:rPr>
          <w:kern w:val="0"/>
          <w:szCs w:val="30"/>
        </w:rPr>
      </w:pPr>
    </w:p>
    <w:p>
      <w:pPr>
        <w:spacing w:line="700" w:lineRule="exact"/>
        <w:jc w:val="left"/>
        <w:rPr>
          <w:kern w:val="0"/>
          <w:sz w:val="36"/>
          <w:szCs w:val="36"/>
        </w:rPr>
      </w:pPr>
      <w:r>
        <w:rPr>
          <w:kern w:val="0"/>
          <w:sz w:val="36"/>
          <w:szCs w:val="36"/>
        </w:rPr>
        <w:t xml:space="preserve">     项目名称：</w:t>
      </w:r>
      <w:r>
        <w:rPr>
          <w:rFonts w:hint="eastAsia"/>
          <w:kern w:val="0"/>
          <w:sz w:val="36"/>
          <w:szCs w:val="36"/>
        </w:rPr>
        <w:t>渔业发展补助资金</w:t>
      </w:r>
      <w:r>
        <w:rPr>
          <w:rFonts w:hint="eastAsia" w:hAnsi="宋体" w:cs="宋体"/>
          <w:kern w:val="0"/>
          <w:sz w:val="36"/>
          <w:szCs w:val="36"/>
        </w:rPr>
        <w:t>项目</w:t>
      </w:r>
    </w:p>
    <w:p>
      <w:pPr>
        <w:spacing w:line="700" w:lineRule="exact"/>
        <w:jc w:val="left"/>
        <w:rPr>
          <w:kern w:val="0"/>
          <w:sz w:val="36"/>
          <w:szCs w:val="36"/>
        </w:rPr>
      </w:pPr>
      <w:r>
        <w:rPr>
          <w:kern w:val="0"/>
          <w:sz w:val="36"/>
          <w:szCs w:val="36"/>
        </w:rPr>
        <w:t xml:space="preserve">     实施单位（公章）：</w:t>
      </w:r>
      <w:r>
        <w:rPr>
          <w:rFonts w:hint="eastAsia"/>
          <w:kern w:val="0"/>
          <w:sz w:val="36"/>
          <w:szCs w:val="36"/>
        </w:rPr>
        <w:t>渔业监督处</w:t>
      </w:r>
    </w:p>
    <w:p>
      <w:pPr>
        <w:spacing w:line="700" w:lineRule="exact"/>
        <w:ind w:firstLine="849" w:firstLineChars="236"/>
        <w:jc w:val="left"/>
        <w:rPr>
          <w:kern w:val="0"/>
          <w:sz w:val="36"/>
          <w:szCs w:val="36"/>
        </w:rPr>
      </w:pPr>
      <w:r>
        <w:rPr>
          <w:kern w:val="0"/>
          <w:sz w:val="36"/>
          <w:szCs w:val="36"/>
        </w:rPr>
        <w:t>主管部门（公章）：自治区农业农村厅</w:t>
      </w:r>
    </w:p>
    <w:p>
      <w:pPr>
        <w:spacing w:line="700" w:lineRule="exact"/>
        <w:ind w:firstLine="849" w:firstLineChars="236"/>
        <w:jc w:val="left"/>
        <w:rPr>
          <w:kern w:val="0"/>
          <w:sz w:val="36"/>
          <w:szCs w:val="36"/>
        </w:rPr>
      </w:pPr>
      <w:r>
        <w:rPr>
          <w:kern w:val="0"/>
          <w:sz w:val="36"/>
          <w:szCs w:val="36"/>
        </w:rPr>
        <w:t>项目负责人（签章）：</w:t>
      </w:r>
      <w:r>
        <w:rPr>
          <w:rFonts w:hint="eastAsia"/>
          <w:kern w:val="0"/>
          <w:sz w:val="36"/>
          <w:szCs w:val="36"/>
        </w:rPr>
        <w:t>邓康处</w:t>
      </w:r>
    </w:p>
    <w:p>
      <w:pPr>
        <w:spacing w:line="700" w:lineRule="exact"/>
        <w:ind w:firstLine="849" w:firstLineChars="236"/>
        <w:jc w:val="left"/>
        <w:rPr>
          <w:kern w:val="0"/>
          <w:sz w:val="36"/>
          <w:szCs w:val="36"/>
        </w:rPr>
      </w:pPr>
      <w:r>
        <w:rPr>
          <w:kern w:val="0"/>
          <w:sz w:val="36"/>
          <w:szCs w:val="36"/>
        </w:rPr>
        <w:t>填报时间： 202</w:t>
      </w:r>
      <w:r>
        <w:rPr>
          <w:rFonts w:hint="eastAsia"/>
          <w:kern w:val="0"/>
          <w:sz w:val="36"/>
          <w:szCs w:val="36"/>
        </w:rPr>
        <w:t>1</w:t>
      </w:r>
      <w:r>
        <w:rPr>
          <w:kern w:val="0"/>
          <w:sz w:val="36"/>
          <w:szCs w:val="36"/>
        </w:rPr>
        <w:t>年</w:t>
      </w:r>
      <w:r>
        <w:rPr>
          <w:rFonts w:hint="eastAsia"/>
          <w:kern w:val="0"/>
          <w:sz w:val="36"/>
          <w:szCs w:val="36"/>
        </w:rPr>
        <w:t>1</w:t>
      </w:r>
      <w:r>
        <w:rPr>
          <w:kern w:val="0"/>
          <w:sz w:val="36"/>
          <w:szCs w:val="36"/>
        </w:rPr>
        <w:t>月</w:t>
      </w:r>
      <w:r>
        <w:rPr>
          <w:rFonts w:hint="eastAsia"/>
          <w:kern w:val="0"/>
          <w:sz w:val="36"/>
          <w:szCs w:val="36"/>
        </w:rPr>
        <w:t>9</w:t>
      </w:r>
      <w:r>
        <w:rPr>
          <w:kern w:val="0"/>
          <w:sz w:val="36"/>
          <w:szCs w:val="36"/>
        </w:rPr>
        <w:t>日</w:t>
      </w:r>
    </w:p>
    <w:p>
      <w:pPr>
        <w:jc w:val="center"/>
        <w:rPr>
          <w:b/>
          <w:sz w:val="44"/>
          <w:szCs w:val="44"/>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黑体" w:hAnsi="黑体" w:eastAsia="黑体" w:cs="黑体"/>
          <w:b/>
          <w:sz w:val="44"/>
          <w:szCs w:val="44"/>
        </w:rPr>
      </w:pPr>
      <w:r>
        <w:rPr>
          <w:rFonts w:hint="eastAsia" w:ascii="黑体" w:hAnsi="黑体" w:eastAsia="黑体" w:cs="黑体"/>
          <w:b/>
          <w:sz w:val="44"/>
          <w:szCs w:val="44"/>
        </w:rPr>
        <w:t>新疆</w:t>
      </w:r>
      <w:r>
        <w:rPr>
          <w:rFonts w:hint="eastAsia" w:ascii="黑体" w:hAnsi="黑体" w:eastAsia="黑体" w:cs="黑体"/>
          <w:b/>
          <w:sz w:val="44"/>
          <w:szCs w:val="44"/>
          <w:lang w:val="en-US" w:eastAsia="zh-CN"/>
        </w:rPr>
        <w:t>2021年度中央转移支付</w:t>
      </w:r>
      <w:r>
        <w:rPr>
          <w:rFonts w:hint="eastAsia" w:ascii="黑体" w:hAnsi="黑体" w:eastAsia="黑体" w:cs="黑体"/>
          <w:b/>
          <w:sz w:val="44"/>
          <w:szCs w:val="44"/>
        </w:rPr>
        <w:t>渔业发展补助资金绩效自评报告</w:t>
      </w:r>
    </w:p>
    <w:p>
      <w:pPr>
        <w:pStyle w:val="8"/>
        <w:spacing w:line="600" w:lineRule="exact"/>
        <w:ind w:left="600" w:firstLine="600"/>
        <w:rPr>
          <w:rFonts w:ascii="Times New Roman" w:hAnsi="Times New Roman"/>
        </w:rPr>
      </w:pPr>
    </w:p>
    <w:p>
      <w:pPr>
        <w:spacing w:line="600" w:lineRule="exact"/>
        <w:ind w:firstLine="640" w:firstLineChars="200"/>
        <w:rPr>
          <w:sz w:val="32"/>
          <w:szCs w:val="32"/>
        </w:rPr>
      </w:pPr>
      <w:r>
        <w:rPr>
          <w:sz w:val="32"/>
          <w:szCs w:val="32"/>
        </w:rPr>
        <w:t>贯彻落实党中央全面实施预算绩效管理决策部署，根据《财政部关于开展202</w:t>
      </w:r>
      <w:r>
        <w:rPr>
          <w:rFonts w:hint="eastAsia"/>
          <w:sz w:val="32"/>
          <w:szCs w:val="32"/>
        </w:rPr>
        <w:t>1</w:t>
      </w:r>
      <w:r>
        <w:rPr>
          <w:sz w:val="32"/>
          <w:szCs w:val="32"/>
        </w:rPr>
        <w:t>年度中央对地方转移支付预算执行情况绩效自评工作的通知》（财监〔202</w:t>
      </w:r>
      <w:r>
        <w:rPr>
          <w:rFonts w:hint="eastAsia"/>
          <w:sz w:val="32"/>
          <w:szCs w:val="32"/>
        </w:rPr>
        <w:t>2</w:t>
      </w:r>
      <w:r>
        <w:rPr>
          <w:sz w:val="32"/>
          <w:szCs w:val="32"/>
        </w:rPr>
        <w:t>〕</w:t>
      </w:r>
      <w:r>
        <w:rPr>
          <w:rFonts w:hint="eastAsia"/>
          <w:sz w:val="32"/>
          <w:szCs w:val="32"/>
        </w:rPr>
        <w:t>1</w:t>
      </w:r>
      <w:r>
        <w:rPr>
          <w:sz w:val="32"/>
          <w:szCs w:val="32"/>
        </w:rPr>
        <w:t>号）要求，自治区农业农村厅高度重视，严格按规范要求组织开展了202</w:t>
      </w:r>
      <w:r>
        <w:rPr>
          <w:rFonts w:hint="eastAsia"/>
          <w:sz w:val="32"/>
          <w:szCs w:val="32"/>
        </w:rPr>
        <w:t>1</w:t>
      </w:r>
      <w:r>
        <w:rPr>
          <w:sz w:val="32"/>
          <w:szCs w:val="32"/>
        </w:rPr>
        <w:t>年度</w:t>
      </w:r>
      <w:r>
        <w:rPr>
          <w:rFonts w:hint="eastAsia"/>
          <w:sz w:val="32"/>
          <w:szCs w:val="32"/>
        </w:rPr>
        <w:t>渔业发展补助资金</w:t>
      </w:r>
      <w:r>
        <w:rPr>
          <w:sz w:val="32"/>
          <w:szCs w:val="32"/>
        </w:rPr>
        <w:t>专项绩效自评工作，现将自评情况报告如下：</w:t>
      </w:r>
    </w:p>
    <w:p>
      <w:pPr>
        <w:spacing w:line="600" w:lineRule="exact"/>
        <w:ind w:firstLine="640" w:firstLineChars="200"/>
        <w:rPr>
          <w:rFonts w:eastAsia="黑体"/>
          <w:bCs/>
          <w:sz w:val="32"/>
          <w:szCs w:val="32"/>
        </w:rPr>
      </w:pPr>
      <w:r>
        <w:rPr>
          <w:rFonts w:eastAsia="黑体"/>
          <w:bCs/>
          <w:sz w:val="32"/>
          <w:szCs w:val="32"/>
        </w:rPr>
        <w:t>一、绩效目标分解下达情况</w:t>
      </w:r>
    </w:p>
    <w:p>
      <w:pPr>
        <w:spacing w:line="600" w:lineRule="exact"/>
        <w:ind w:firstLine="642" w:firstLineChars="200"/>
        <w:outlineLvl w:val="0"/>
        <w:rPr>
          <w:rFonts w:eastAsia="楷体"/>
          <w:b/>
          <w:bCs/>
          <w:sz w:val="32"/>
          <w:szCs w:val="32"/>
        </w:rPr>
      </w:pPr>
      <w:r>
        <w:rPr>
          <w:rFonts w:eastAsia="楷体"/>
          <w:b/>
          <w:bCs/>
          <w:sz w:val="32"/>
          <w:szCs w:val="32"/>
        </w:rPr>
        <w:t>（一）中央下达</w:t>
      </w:r>
      <w:r>
        <w:rPr>
          <w:rFonts w:hint="eastAsia" w:eastAsia="楷体"/>
          <w:b/>
          <w:bCs/>
          <w:sz w:val="32"/>
          <w:szCs w:val="32"/>
        </w:rPr>
        <w:t>渔业发展补助专项</w:t>
      </w:r>
      <w:r>
        <w:rPr>
          <w:rFonts w:eastAsia="楷体"/>
          <w:b/>
          <w:bCs/>
          <w:sz w:val="32"/>
          <w:szCs w:val="32"/>
        </w:rPr>
        <w:t>转移支付预算和绩效目标情况</w:t>
      </w:r>
    </w:p>
    <w:p>
      <w:pPr>
        <w:spacing w:line="600" w:lineRule="exact"/>
        <w:ind w:firstLine="642" w:firstLineChars="200"/>
        <w:rPr>
          <w:sz w:val="32"/>
          <w:szCs w:val="28"/>
        </w:rPr>
      </w:pPr>
      <w:r>
        <w:rPr>
          <w:b/>
          <w:bCs/>
          <w:sz w:val="32"/>
          <w:szCs w:val="32"/>
        </w:rPr>
        <w:t>1、下达预算情况：</w:t>
      </w:r>
    </w:p>
    <w:p>
      <w:pPr>
        <w:spacing w:line="600" w:lineRule="exact"/>
        <w:ind w:firstLine="640" w:firstLineChars="200"/>
        <w:rPr>
          <w:bCs/>
          <w:sz w:val="32"/>
          <w:szCs w:val="32"/>
        </w:rPr>
      </w:pPr>
      <w:r>
        <w:rPr>
          <w:bCs/>
          <w:sz w:val="32"/>
          <w:szCs w:val="32"/>
        </w:rPr>
        <w:t>2021年4月《财政部关于下达2021年渔业发展补助资金预算的通知》（财农〔2021〕31号）下达我区2021年中央渔业发展补助资金1192万元，用于自治区渔业高质量发展</w:t>
      </w:r>
      <w:r>
        <w:rPr>
          <w:rFonts w:hint="eastAsia"/>
          <w:bCs/>
          <w:sz w:val="32"/>
          <w:szCs w:val="32"/>
        </w:rPr>
        <w:t>。</w:t>
      </w:r>
    </w:p>
    <w:p>
      <w:pPr>
        <w:numPr>
          <w:ilvl w:val="0"/>
          <w:numId w:val="1"/>
        </w:numPr>
        <w:spacing w:line="600" w:lineRule="exact"/>
        <w:ind w:firstLine="642" w:firstLineChars="200"/>
        <w:rPr>
          <w:b/>
          <w:bCs/>
          <w:sz w:val="32"/>
          <w:szCs w:val="32"/>
        </w:rPr>
      </w:pPr>
      <w:r>
        <w:rPr>
          <w:b/>
          <w:bCs/>
          <w:sz w:val="32"/>
          <w:szCs w:val="32"/>
        </w:rPr>
        <w:t>下达绩效目标情况：</w:t>
      </w:r>
    </w:p>
    <w:p>
      <w:pPr>
        <w:pStyle w:val="8"/>
        <w:spacing w:after="0" w:line="600" w:lineRule="exact"/>
        <w:ind w:left="0" w:leftChars="0" w:firstLine="640"/>
        <w:rPr>
          <w:rFonts w:ascii="仿宋_GB2312" w:hAnsi="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仿宋_GB2312" w:hAnsi="仿宋_GB2312" w:cs="仿宋_GB2312"/>
          <w:sz w:val="32"/>
          <w:szCs w:val="32"/>
        </w:rPr>
        <w:t>财政部随文下达新疆区域绩效目标，情况详见下表：</w:t>
      </w:r>
    </w:p>
    <w:p>
      <w:pPr>
        <w:pStyle w:val="13"/>
        <w:keepNext/>
        <w:keepLines/>
        <w:spacing w:line="322" w:lineRule="exact"/>
      </w:pPr>
      <w:bookmarkStart w:id="0" w:name="bookmark14"/>
      <w:bookmarkStart w:id="1" w:name="bookmark12"/>
      <w:bookmarkStart w:id="2" w:name="bookmark13"/>
      <w:r>
        <w:rPr>
          <w:rFonts w:hint="eastAsia"/>
          <w:lang w:val="en-US" w:eastAsia="zh-CN"/>
        </w:rPr>
        <w:t>渔业发展补助</w:t>
      </w:r>
      <w:r>
        <w:t>资金区域绩效目标表</w:t>
      </w:r>
      <w:r>
        <w:br w:type="textWrapping"/>
      </w:r>
      <w:r>
        <w:t>（202</w:t>
      </w:r>
      <w:r>
        <w:rPr>
          <w:rFonts w:hint="eastAsia"/>
          <w:lang w:val="en-US" w:eastAsia="zh-CN"/>
        </w:rPr>
        <w:t>1</w:t>
      </w:r>
      <w:r>
        <w:t>年度）</w:t>
      </w:r>
      <w:bookmarkEnd w:id="0"/>
      <w:bookmarkEnd w:id="1"/>
      <w:bookmarkEnd w:id="2"/>
    </w:p>
    <w:tbl>
      <w:tblPr>
        <w:tblStyle w:val="9"/>
        <w:tblW w:w="8925" w:type="dxa"/>
        <w:jc w:val="center"/>
        <w:tblLayout w:type="fixed"/>
        <w:tblCellMar>
          <w:top w:w="0" w:type="dxa"/>
          <w:left w:w="10" w:type="dxa"/>
          <w:bottom w:w="0" w:type="dxa"/>
          <w:right w:w="10" w:type="dxa"/>
        </w:tblCellMar>
      </w:tblPr>
      <w:tblGrid>
        <w:gridCol w:w="748"/>
        <w:gridCol w:w="1454"/>
        <w:gridCol w:w="2309"/>
        <w:gridCol w:w="2405"/>
        <w:gridCol w:w="2009"/>
      </w:tblGrid>
      <w:tr>
        <w:tblPrEx>
          <w:tblCellMar>
            <w:top w:w="0" w:type="dxa"/>
            <w:left w:w="10" w:type="dxa"/>
            <w:bottom w:w="0" w:type="dxa"/>
            <w:right w:w="10" w:type="dxa"/>
          </w:tblCellMar>
        </w:tblPrEx>
        <w:trPr>
          <w:trHeight w:val="442" w:hRule="exact"/>
          <w:jc w:val="center"/>
        </w:trPr>
        <w:tc>
          <w:tcPr>
            <w:tcW w:w="2202" w:type="dxa"/>
            <w:gridSpan w:val="2"/>
            <w:tcBorders>
              <w:top w:val="single" w:color="auto" w:sz="4" w:space="0"/>
              <w:left w:val="single" w:color="auto" w:sz="4" w:space="0"/>
            </w:tcBorders>
            <w:shd w:val="clear" w:color="auto" w:fill="FFFFFF"/>
            <w:vAlign w:val="bottom"/>
          </w:tcPr>
          <w:p>
            <w:pPr>
              <w:pStyle w:val="12"/>
              <w:ind w:left="0"/>
              <w:jc w:val="center"/>
              <w:rPr>
                <w:sz w:val="15"/>
                <w:szCs w:val="15"/>
              </w:rPr>
            </w:pPr>
            <w:r>
              <w:rPr>
                <w:sz w:val="15"/>
                <w:szCs w:val="15"/>
              </w:rPr>
              <w:t>转移支付名称</w:t>
            </w:r>
          </w:p>
        </w:tc>
        <w:tc>
          <w:tcPr>
            <w:tcW w:w="6723" w:type="dxa"/>
            <w:gridSpan w:val="3"/>
            <w:tcBorders>
              <w:top w:val="single" w:color="auto" w:sz="4" w:space="0"/>
              <w:left w:val="single" w:color="auto" w:sz="4" w:space="0"/>
              <w:right w:val="single" w:color="auto" w:sz="4" w:space="0"/>
            </w:tcBorders>
            <w:shd w:val="clear" w:color="auto" w:fill="FFFFFF"/>
            <w:vAlign w:val="bottom"/>
          </w:tcPr>
          <w:p>
            <w:pPr>
              <w:pStyle w:val="12"/>
              <w:ind w:left="0"/>
              <w:jc w:val="center"/>
              <w:rPr>
                <w:sz w:val="15"/>
                <w:szCs w:val="15"/>
              </w:rPr>
            </w:pPr>
            <w:r>
              <w:rPr>
                <w:rFonts w:hint="eastAsia"/>
                <w:sz w:val="15"/>
                <w:szCs w:val="15"/>
                <w:lang w:val="en-US" w:eastAsia="zh-CN"/>
              </w:rPr>
              <w:t>中央渔业发展</w:t>
            </w:r>
            <w:r>
              <w:rPr>
                <w:sz w:val="15"/>
                <w:szCs w:val="15"/>
              </w:rPr>
              <w:t>补助资金</w:t>
            </w:r>
          </w:p>
        </w:tc>
      </w:tr>
      <w:tr>
        <w:tblPrEx>
          <w:tblCellMar>
            <w:top w:w="0" w:type="dxa"/>
            <w:left w:w="10" w:type="dxa"/>
            <w:bottom w:w="0" w:type="dxa"/>
            <w:right w:w="10" w:type="dxa"/>
          </w:tblCellMar>
        </w:tblPrEx>
        <w:trPr>
          <w:trHeight w:val="422" w:hRule="exact"/>
          <w:jc w:val="center"/>
        </w:trPr>
        <w:tc>
          <w:tcPr>
            <w:tcW w:w="2202" w:type="dxa"/>
            <w:gridSpan w:val="2"/>
            <w:tcBorders>
              <w:top w:val="single" w:color="auto" w:sz="4" w:space="0"/>
              <w:left w:val="single" w:color="auto" w:sz="4" w:space="0"/>
            </w:tcBorders>
            <w:shd w:val="clear" w:color="auto" w:fill="FFFFFF"/>
            <w:vAlign w:val="center"/>
          </w:tcPr>
          <w:p>
            <w:pPr>
              <w:pStyle w:val="12"/>
              <w:ind w:left="0"/>
              <w:jc w:val="center"/>
              <w:rPr>
                <w:sz w:val="15"/>
                <w:szCs w:val="15"/>
              </w:rPr>
            </w:pPr>
            <w:r>
              <w:rPr>
                <w:sz w:val="15"/>
                <w:szCs w:val="15"/>
              </w:rPr>
              <w:t>中央主管部门</w:t>
            </w:r>
          </w:p>
        </w:tc>
        <w:tc>
          <w:tcPr>
            <w:tcW w:w="2309" w:type="dxa"/>
            <w:tcBorders>
              <w:top w:val="single" w:color="auto" w:sz="4" w:space="0"/>
              <w:left w:val="single" w:color="auto" w:sz="4" w:space="0"/>
            </w:tcBorders>
            <w:shd w:val="clear" w:color="auto" w:fill="FFFFFF"/>
            <w:vAlign w:val="center"/>
          </w:tcPr>
          <w:p>
            <w:pPr>
              <w:pStyle w:val="12"/>
              <w:ind w:left="0"/>
              <w:jc w:val="center"/>
              <w:rPr>
                <w:sz w:val="15"/>
                <w:szCs w:val="15"/>
              </w:rPr>
            </w:pPr>
            <w:r>
              <w:rPr>
                <w:sz w:val="15"/>
                <w:szCs w:val="15"/>
              </w:rPr>
              <w:t>财政部、农业农村部</w:t>
            </w:r>
          </w:p>
        </w:tc>
        <w:tc>
          <w:tcPr>
            <w:tcW w:w="2405" w:type="dxa"/>
            <w:tcBorders>
              <w:top w:val="single" w:color="auto" w:sz="4" w:space="0"/>
              <w:left w:val="single" w:color="auto" w:sz="4" w:space="0"/>
            </w:tcBorders>
            <w:shd w:val="clear" w:color="auto" w:fill="FFFFFF"/>
            <w:vAlign w:val="center"/>
          </w:tcPr>
          <w:p>
            <w:pPr>
              <w:pStyle w:val="12"/>
              <w:ind w:left="0"/>
              <w:jc w:val="center"/>
              <w:rPr>
                <w:sz w:val="15"/>
                <w:szCs w:val="15"/>
              </w:rPr>
            </w:pPr>
            <w:r>
              <w:rPr>
                <w:sz w:val="15"/>
                <w:szCs w:val="15"/>
              </w:rPr>
              <w:t>实施期限</w:t>
            </w:r>
          </w:p>
        </w:tc>
        <w:tc>
          <w:tcPr>
            <w:tcW w:w="2009" w:type="dxa"/>
            <w:tcBorders>
              <w:top w:val="single" w:color="auto" w:sz="4" w:space="0"/>
              <w:left w:val="single" w:color="auto" w:sz="4" w:space="0"/>
              <w:right w:val="single" w:color="auto" w:sz="4" w:space="0"/>
            </w:tcBorders>
            <w:shd w:val="clear" w:color="auto" w:fill="FFFFFF"/>
            <w:vAlign w:val="center"/>
          </w:tcPr>
          <w:p>
            <w:pPr>
              <w:pStyle w:val="12"/>
              <w:ind w:left="0"/>
              <w:jc w:val="center"/>
              <w:rPr>
                <w:sz w:val="15"/>
                <w:szCs w:val="15"/>
              </w:rPr>
            </w:pPr>
            <w:r>
              <w:rPr>
                <w:sz w:val="15"/>
                <w:szCs w:val="15"/>
              </w:rPr>
              <w:t>2022年</w:t>
            </w:r>
          </w:p>
        </w:tc>
      </w:tr>
      <w:tr>
        <w:tblPrEx>
          <w:tblCellMar>
            <w:top w:w="0" w:type="dxa"/>
            <w:left w:w="10" w:type="dxa"/>
            <w:bottom w:w="0" w:type="dxa"/>
            <w:right w:w="10" w:type="dxa"/>
          </w:tblCellMar>
        </w:tblPrEx>
        <w:trPr>
          <w:trHeight w:val="696" w:hRule="exact"/>
          <w:jc w:val="center"/>
        </w:trPr>
        <w:tc>
          <w:tcPr>
            <w:tcW w:w="2202" w:type="dxa"/>
            <w:gridSpan w:val="2"/>
            <w:tcBorders>
              <w:top w:val="single" w:color="auto" w:sz="4" w:space="0"/>
              <w:left w:val="single" w:color="auto" w:sz="4" w:space="0"/>
            </w:tcBorders>
            <w:shd w:val="clear" w:color="auto" w:fill="FFFFFF"/>
            <w:vAlign w:val="center"/>
          </w:tcPr>
          <w:p>
            <w:pPr>
              <w:pStyle w:val="12"/>
              <w:ind w:left="0"/>
              <w:jc w:val="center"/>
              <w:rPr>
                <w:sz w:val="15"/>
                <w:szCs w:val="15"/>
              </w:rPr>
            </w:pPr>
            <w:r>
              <w:rPr>
                <w:sz w:val="15"/>
                <w:szCs w:val="15"/>
              </w:rPr>
              <w:t>省级财政部门</w:t>
            </w:r>
          </w:p>
        </w:tc>
        <w:tc>
          <w:tcPr>
            <w:tcW w:w="2309" w:type="dxa"/>
            <w:tcBorders>
              <w:top w:val="single" w:color="auto" w:sz="4" w:space="0"/>
              <w:left w:val="single" w:color="auto" w:sz="4" w:space="0"/>
            </w:tcBorders>
            <w:shd w:val="clear" w:color="auto" w:fill="FFFFFF"/>
            <w:vAlign w:val="center"/>
          </w:tcPr>
          <w:p>
            <w:pPr>
              <w:pStyle w:val="12"/>
              <w:ind w:left="0"/>
              <w:jc w:val="center"/>
              <w:rPr>
                <w:sz w:val="15"/>
                <w:szCs w:val="15"/>
              </w:rPr>
            </w:pPr>
            <w:r>
              <w:rPr>
                <w:sz w:val="15"/>
                <w:szCs w:val="15"/>
              </w:rPr>
              <w:t>新疆维吾尔自治区财政厅</w:t>
            </w:r>
          </w:p>
        </w:tc>
        <w:tc>
          <w:tcPr>
            <w:tcW w:w="2405" w:type="dxa"/>
            <w:tcBorders>
              <w:top w:val="single" w:color="auto" w:sz="4" w:space="0"/>
              <w:left w:val="single" w:color="auto" w:sz="4" w:space="0"/>
            </w:tcBorders>
            <w:shd w:val="clear" w:color="auto" w:fill="FFFFFF"/>
            <w:vAlign w:val="center"/>
          </w:tcPr>
          <w:p>
            <w:pPr>
              <w:pStyle w:val="12"/>
              <w:ind w:left="0"/>
              <w:jc w:val="center"/>
              <w:rPr>
                <w:sz w:val="15"/>
                <w:szCs w:val="15"/>
              </w:rPr>
            </w:pPr>
            <w:r>
              <w:rPr>
                <w:rFonts w:hint="eastAsia"/>
                <w:sz w:val="15"/>
                <w:szCs w:val="15"/>
                <w:lang w:val="en-US" w:eastAsia="zh-CN"/>
              </w:rPr>
              <w:t>省级</w:t>
            </w:r>
            <w:r>
              <w:rPr>
                <w:sz w:val="15"/>
                <w:szCs w:val="15"/>
              </w:rPr>
              <w:t>主管部门</w:t>
            </w:r>
          </w:p>
        </w:tc>
        <w:tc>
          <w:tcPr>
            <w:tcW w:w="2009" w:type="dxa"/>
            <w:tcBorders>
              <w:top w:val="single" w:color="auto" w:sz="4" w:space="0"/>
              <w:left w:val="single" w:color="auto" w:sz="4" w:space="0"/>
              <w:right w:val="single" w:color="auto" w:sz="4" w:space="0"/>
            </w:tcBorders>
            <w:shd w:val="clear" w:color="auto" w:fill="FFFFFF"/>
            <w:vAlign w:val="center"/>
          </w:tcPr>
          <w:p>
            <w:pPr>
              <w:pStyle w:val="12"/>
              <w:ind w:left="0"/>
              <w:jc w:val="center"/>
              <w:rPr>
                <w:sz w:val="15"/>
                <w:szCs w:val="15"/>
              </w:rPr>
            </w:pPr>
            <w:r>
              <w:rPr>
                <w:sz w:val="15"/>
                <w:szCs w:val="15"/>
              </w:rPr>
              <w:t>新疆维吾尔自治区农业农村厅</w:t>
            </w:r>
          </w:p>
        </w:tc>
      </w:tr>
      <w:tr>
        <w:tblPrEx>
          <w:tblCellMar>
            <w:top w:w="0" w:type="dxa"/>
            <w:left w:w="10" w:type="dxa"/>
            <w:bottom w:w="0" w:type="dxa"/>
            <w:right w:w="10" w:type="dxa"/>
          </w:tblCellMar>
        </w:tblPrEx>
        <w:trPr>
          <w:trHeight w:val="418" w:hRule="exact"/>
          <w:jc w:val="center"/>
        </w:trPr>
        <w:tc>
          <w:tcPr>
            <w:tcW w:w="748" w:type="dxa"/>
            <w:vMerge w:val="restart"/>
            <w:tcBorders>
              <w:top w:val="single" w:color="auto" w:sz="4" w:space="0"/>
              <w:left w:val="single" w:color="auto" w:sz="4" w:space="0"/>
            </w:tcBorders>
            <w:shd w:val="clear" w:color="auto" w:fill="FFFFFF"/>
            <w:vAlign w:val="center"/>
          </w:tcPr>
          <w:p>
            <w:pPr>
              <w:pStyle w:val="12"/>
              <w:spacing w:line="259" w:lineRule="exact"/>
              <w:ind w:left="0"/>
              <w:jc w:val="center"/>
              <w:rPr>
                <w:sz w:val="15"/>
                <w:szCs w:val="15"/>
              </w:rPr>
            </w:pPr>
            <w:r>
              <w:rPr>
                <w:sz w:val="15"/>
                <w:szCs w:val="15"/>
              </w:rPr>
              <w:t>资金情况 （万元）</w:t>
            </w:r>
          </w:p>
        </w:tc>
        <w:tc>
          <w:tcPr>
            <w:tcW w:w="3763" w:type="dxa"/>
            <w:gridSpan w:val="2"/>
            <w:tcBorders>
              <w:top w:val="single" w:color="auto" w:sz="4" w:space="0"/>
              <w:left w:val="single" w:color="auto" w:sz="4" w:space="0"/>
            </w:tcBorders>
            <w:shd w:val="clear" w:color="auto" w:fill="FFFFFF"/>
            <w:vAlign w:val="bottom"/>
          </w:tcPr>
          <w:p>
            <w:pPr>
              <w:pStyle w:val="12"/>
              <w:ind w:left="0"/>
              <w:jc w:val="center"/>
              <w:rPr>
                <w:sz w:val="15"/>
                <w:szCs w:val="15"/>
                <w:lang w:val="en-US" w:eastAsia="zh-CN"/>
              </w:rPr>
            </w:pPr>
            <w:r>
              <w:rPr>
                <w:sz w:val="15"/>
                <w:szCs w:val="15"/>
              </w:rPr>
              <w:t>下达资金总额（万元</w:t>
            </w:r>
            <w:r>
              <w:rPr>
                <w:rFonts w:hint="eastAsia"/>
                <w:sz w:val="15"/>
                <w:szCs w:val="15"/>
                <w:lang w:eastAsia="zh-CN"/>
              </w:rPr>
              <w:t>）</w:t>
            </w:r>
          </w:p>
        </w:tc>
        <w:tc>
          <w:tcPr>
            <w:tcW w:w="4414" w:type="dxa"/>
            <w:gridSpan w:val="2"/>
            <w:tcBorders>
              <w:top w:val="single" w:color="auto" w:sz="4" w:space="0"/>
              <w:left w:val="single" w:color="auto" w:sz="4" w:space="0"/>
              <w:right w:val="single" w:color="auto" w:sz="4" w:space="0"/>
            </w:tcBorders>
            <w:shd w:val="clear" w:color="auto" w:fill="FFFFFF"/>
            <w:vAlign w:val="bottom"/>
          </w:tcPr>
          <w:p>
            <w:pPr>
              <w:pStyle w:val="12"/>
              <w:ind w:left="0"/>
              <w:jc w:val="center"/>
              <w:rPr>
                <w:sz w:val="15"/>
                <w:szCs w:val="15"/>
                <w:lang w:val="en-US" w:eastAsia="zh-CN"/>
              </w:rPr>
            </w:pPr>
            <w:r>
              <w:rPr>
                <w:rFonts w:hint="eastAsia"/>
                <w:sz w:val="15"/>
                <w:szCs w:val="15"/>
                <w:lang w:val="en-US" w:eastAsia="zh-CN"/>
              </w:rPr>
              <w:t>1192</w:t>
            </w:r>
          </w:p>
        </w:tc>
      </w:tr>
      <w:tr>
        <w:tblPrEx>
          <w:tblCellMar>
            <w:top w:w="0" w:type="dxa"/>
            <w:left w:w="10" w:type="dxa"/>
            <w:bottom w:w="0" w:type="dxa"/>
            <w:right w:w="10" w:type="dxa"/>
          </w:tblCellMar>
        </w:tblPrEx>
        <w:trPr>
          <w:trHeight w:val="422"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3763" w:type="dxa"/>
            <w:gridSpan w:val="2"/>
            <w:tcBorders>
              <w:top w:val="single" w:color="auto" w:sz="4" w:space="0"/>
              <w:left w:val="single" w:color="auto" w:sz="4" w:space="0"/>
            </w:tcBorders>
            <w:shd w:val="clear" w:color="auto" w:fill="FFFFFF"/>
            <w:vAlign w:val="bottom"/>
          </w:tcPr>
          <w:p>
            <w:pPr>
              <w:pStyle w:val="12"/>
              <w:ind w:left="2120"/>
              <w:jc w:val="left"/>
              <w:rPr>
                <w:sz w:val="15"/>
                <w:szCs w:val="15"/>
              </w:rPr>
            </w:pPr>
            <w:r>
              <w:rPr>
                <w:sz w:val="15"/>
                <w:szCs w:val="15"/>
              </w:rPr>
              <w:t>其中，财政拨款</w:t>
            </w:r>
          </w:p>
        </w:tc>
        <w:tc>
          <w:tcPr>
            <w:tcW w:w="4414" w:type="dxa"/>
            <w:gridSpan w:val="2"/>
            <w:tcBorders>
              <w:top w:val="single" w:color="auto" w:sz="4" w:space="0"/>
              <w:left w:val="single" w:color="auto" w:sz="4" w:space="0"/>
              <w:right w:val="single" w:color="auto" w:sz="4" w:space="0"/>
            </w:tcBorders>
            <w:shd w:val="clear" w:color="auto" w:fill="FFFFFF"/>
            <w:vAlign w:val="bottom"/>
          </w:tcPr>
          <w:p>
            <w:pPr>
              <w:pStyle w:val="12"/>
              <w:ind w:left="0"/>
              <w:jc w:val="center"/>
              <w:rPr>
                <w:sz w:val="15"/>
                <w:szCs w:val="15"/>
                <w:lang w:val="en-US" w:eastAsia="zh-CN"/>
              </w:rPr>
            </w:pPr>
            <w:r>
              <w:rPr>
                <w:rFonts w:hint="eastAsia"/>
                <w:sz w:val="15"/>
                <w:szCs w:val="15"/>
                <w:lang w:val="en-US" w:eastAsia="zh-CN"/>
              </w:rPr>
              <w:t>1192</w:t>
            </w:r>
          </w:p>
        </w:tc>
      </w:tr>
      <w:tr>
        <w:tblPrEx>
          <w:tblCellMar>
            <w:top w:w="0" w:type="dxa"/>
            <w:left w:w="10" w:type="dxa"/>
            <w:bottom w:w="0" w:type="dxa"/>
            <w:right w:w="10" w:type="dxa"/>
          </w:tblCellMar>
        </w:tblPrEx>
        <w:trPr>
          <w:trHeight w:val="413"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3763" w:type="dxa"/>
            <w:gridSpan w:val="2"/>
            <w:tcBorders>
              <w:top w:val="single" w:color="auto" w:sz="4" w:space="0"/>
              <w:left w:val="single" w:color="auto" w:sz="4" w:space="0"/>
            </w:tcBorders>
            <w:shd w:val="clear" w:color="auto" w:fill="FFFFFF"/>
            <w:vAlign w:val="bottom"/>
          </w:tcPr>
          <w:p>
            <w:pPr>
              <w:pStyle w:val="12"/>
              <w:ind w:firstLine="1950" w:firstLineChars="1300"/>
              <w:jc w:val="left"/>
              <w:rPr>
                <w:sz w:val="15"/>
                <w:szCs w:val="15"/>
              </w:rPr>
            </w:pPr>
            <w:r>
              <w:rPr>
                <w:sz w:val="15"/>
                <w:szCs w:val="15"/>
              </w:rPr>
              <w:t>其他资金</w:t>
            </w:r>
          </w:p>
        </w:tc>
        <w:tc>
          <w:tcPr>
            <w:tcW w:w="4414" w:type="dxa"/>
            <w:gridSpan w:val="2"/>
            <w:tcBorders>
              <w:top w:val="single" w:color="auto" w:sz="4" w:space="0"/>
              <w:left w:val="single" w:color="auto" w:sz="4" w:space="0"/>
              <w:right w:val="single" w:color="auto" w:sz="4" w:space="0"/>
            </w:tcBorders>
            <w:shd w:val="clear" w:color="auto" w:fill="FFFFFF"/>
          </w:tcPr>
          <w:p>
            <w:pPr>
              <w:rPr>
                <w:sz w:val="15"/>
                <w:szCs w:val="15"/>
              </w:rPr>
            </w:pPr>
          </w:p>
        </w:tc>
      </w:tr>
      <w:tr>
        <w:tblPrEx>
          <w:tblCellMar>
            <w:top w:w="0" w:type="dxa"/>
            <w:left w:w="10" w:type="dxa"/>
            <w:bottom w:w="0" w:type="dxa"/>
            <w:right w:w="10" w:type="dxa"/>
          </w:tblCellMar>
        </w:tblPrEx>
        <w:trPr>
          <w:trHeight w:val="1411" w:hRule="exact"/>
          <w:jc w:val="center"/>
        </w:trPr>
        <w:tc>
          <w:tcPr>
            <w:tcW w:w="748" w:type="dxa"/>
            <w:tcBorders>
              <w:top w:val="single" w:color="auto" w:sz="4" w:space="0"/>
              <w:left w:val="single" w:color="auto" w:sz="4" w:space="0"/>
            </w:tcBorders>
            <w:shd w:val="clear" w:color="auto" w:fill="FFFFFF"/>
            <w:vAlign w:val="center"/>
          </w:tcPr>
          <w:p>
            <w:pPr>
              <w:pStyle w:val="12"/>
              <w:ind w:left="0"/>
              <w:jc w:val="center"/>
              <w:rPr>
                <w:sz w:val="15"/>
                <w:szCs w:val="15"/>
              </w:rPr>
            </w:pPr>
            <w:r>
              <w:rPr>
                <w:sz w:val="15"/>
                <w:szCs w:val="15"/>
              </w:rPr>
              <w:t>年度目标</w:t>
            </w:r>
          </w:p>
        </w:tc>
        <w:tc>
          <w:tcPr>
            <w:tcW w:w="8177" w:type="dxa"/>
            <w:gridSpan w:val="4"/>
            <w:tcBorders>
              <w:top w:val="single" w:color="auto" w:sz="4" w:space="0"/>
              <w:left w:val="single" w:color="auto" w:sz="4" w:space="0"/>
              <w:right w:val="single" w:color="auto" w:sz="4" w:space="0"/>
            </w:tcBorders>
            <w:shd w:val="clear" w:color="auto" w:fill="FFFFFF"/>
            <w:vAlign w:val="center"/>
          </w:tcPr>
          <w:p>
            <w:pPr>
              <w:pStyle w:val="12"/>
              <w:ind w:left="0"/>
              <w:jc w:val="center"/>
              <w:rPr>
                <w:sz w:val="15"/>
                <w:szCs w:val="15"/>
              </w:rPr>
            </w:pPr>
            <w:r>
              <w:rPr>
                <w:rFonts w:hint="eastAsia"/>
                <w:sz w:val="15"/>
                <w:szCs w:val="15"/>
              </w:rPr>
              <w:t>按照相关规划或实施方案，根据任务清单并结合地方实际推动渔业发展。</w:t>
            </w:r>
          </w:p>
        </w:tc>
      </w:tr>
      <w:tr>
        <w:tblPrEx>
          <w:tblCellMar>
            <w:top w:w="0" w:type="dxa"/>
            <w:left w:w="10" w:type="dxa"/>
            <w:bottom w:w="0" w:type="dxa"/>
            <w:right w:w="10" w:type="dxa"/>
          </w:tblCellMar>
        </w:tblPrEx>
        <w:trPr>
          <w:trHeight w:val="422" w:hRule="exact"/>
          <w:jc w:val="center"/>
        </w:trPr>
        <w:tc>
          <w:tcPr>
            <w:tcW w:w="748" w:type="dxa"/>
            <w:tcBorders>
              <w:top w:val="single" w:color="auto" w:sz="4" w:space="0"/>
              <w:left w:val="single" w:color="auto" w:sz="4" w:space="0"/>
            </w:tcBorders>
            <w:shd w:val="clear" w:color="auto" w:fill="FFFFFF"/>
            <w:vAlign w:val="bottom"/>
          </w:tcPr>
          <w:p>
            <w:pPr>
              <w:pStyle w:val="12"/>
              <w:ind w:left="0"/>
              <w:jc w:val="center"/>
              <w:rPr>
                <w:sz w:val="15"/>
                <w:szCs w:val="15"/>
              </w:rPr>
            </w:pPr>
            <w:r>
              <w:rPr>
                <w:sz w:val="15"/>
                <w:szCs w:val="15"/>
              </w:rPr>
              <w:t>绩效指标</w:t>
            </w:r>
          </w:p>
        </w:tc>
        <w:tc>
          <w:tcPr>
            <w:tcW w:w="1454" w:type="dxa"/>
            <w:tcBorders>
              <w:top w:val="single" w:color="auto" w:sz="4" w:space="0"/>
              <w:left w:val="single" w:color="auto" w:sz="4" w:space="0"/>
            </w:tcBorders>
            <w:shd w:val="clear" w:color="auto" w:fill="FFFFFF"/>
            <w:vAlign w:val="bottom"/>
          </w:tcPr>
          <w:p>
            <w:pPr>
              <w:pStyle w:val="12"/>
              <w:ind w:left="0" w:firstLine="240"/>
              <w:jc w:val="left"/>
              <w:rPr>
                <w:sz w:val="15"/>
                <w:szCs w:val="15"/>
              </w:rPr>
            </w:pPr>
            <w:r>
              <w:rPr>
                <w:sz w:val="15"/>
                <w:szCs w:val="15"/>
              </w:rPr>
              <w:t>一级指标</w:t>
            </w:r>
          </w:p>
        </w:tc>
        <w:tc>
          <w:tcPr>
            <w:tcW w:w="2309" w:type="dxa"/>
            <w:tcBorders>
              <w:top w:val="single" w:color="auto" w:sz="4" w:space="0"/>
              <w:left w:val="single" w:color="auto" w:sz="4" w:space="0"/>
            </w:tcBorders>
            <w:shd w:val="clear" w:color="auto" w:fill="FFFFFF"/>
            <w:vAlign w:val="bottom"/>
          </w:tcPr>
          <w:p>
            <w:pPr>
              <w:pStyle w:val="12"/>
              <w:ind w:left="0" w:firstLine="680"/>
              <w:rPr>
                <w:sz w:val="15"/>
                <w:szCs w:val="15"/>
              </w:rPr>
            </w:pPr>
            <w:r>
              <w:rPr>
                <w:sz w:val="15"/>
                <w:szCs w:val="15"/>
              </w:rPr>
              <w:t>二级指标</w:t>
            </w:r>
          </w:p>
        </w:tc>
        <w:tc>
          <w:tcPr>
            <w:tcW w:w="2405" w:type="dxa"/>
            <w:tcBorders>
              <w:top w:val="single" w:color="auto" w:sz="4" w:space="0"/>
              <w:left w:val="single" w:color="auto" w:sz="4" w:space="0"/>
            </w:tcBorders>
            <w:shd w:val="clear" w:color="auto" w:fill="FFFFFF"/>
            <w:vAlign w:val="bottom"/>
          </w:tcPr>
          <w:p>
            <w:pPr>
              <w:pStyle w:val="12"/>
              <w:ind w:left="0"/>
              <w:jc w:val="center"/>
              <w:rPr>
                <w:sz w:val="15"/>
                <w:szCs w:val="15"/>
              </w:rPr>
            </w:pPr>
            <w:r>
              <w:rPr>
                <w:sz w:val="15"/>
                <w:szCs w:val="15"/>
              </w:rPr>
              <w:t>三级指标</w:t>
            </w:r>
          </w:p>
        </w:tc>
        <w:tc>
          <w:tcPr>
            <w:tcW w:w="2009" w:type="dxa"/>
            <w:tcBorders>
              <w:top w:val="single" w:color="auto" w:sz="4" w:space="0"/>
              <w:left w:val="single" w:color="auto" w:sz="4" w:space="0"/>
              <w:right w:val="single" w:color="auto" w:sz="4" w:space="0"/>
            </w:tcBorders>
            <w:shd w:val="clear" w:color="auto" w:fill="FFFFFF"/>
            <w:vAlign w:val="bottom"/>
          </w:tcPr>
          <w:p>
            <w:pPr>
              <w:pStyle w:val="12"/>
              <w:ind w:left="0"/>
              <w:jc w:val="center"/>
              <w:rPr>
                <w:sz w:val="15"/>
                <w:szCs w:val="15"/>
              </w:rPr>
            </w:pPr>
            <w:r>
              <w:rPr>
                <w:sz w:val="15"/>
                <w:szCs w:val="15"/>
              </w:rPr>
              <w:t>指标值</w:t>
            </w:r>
          </w:p>
        </w:tc>
      </w:tr>
      <w:tr>
        <w:tblPrEx>
          <w:tblCellMar>
            <w:top w:w="0" w:type="dxa"/>
            <w:left w:w="10" w:type="dxa"/>
            <w:bottom w:w="0" w:type="dxa"/>
            <w:right w:w="10" w:type="dxa"/>
          </w:tblCellMar>
        </w:tblPrEx>
        <w:trPr>
          <w:trHeight w:val="648" w:hRule="exact"/>
          <w:jc w:val="center"/>
        </w:trPr>
        <w:tc>
          <w:tcPr>
            <w:tcW w:w="748" w:type="dxa"/>
            <w:vMerge w:val="restart"/>
            <w:tcBorders>
              <w:top w:val="single" w:color="auto" w:sz="4" w:space="0"/>
              <w:left w:val="single" w:color="auto" w:sz="4" w:space="0"/>
            </w:tcBorders>
            <w:shd w:val="clear" w:color="auto" w:fill="FFFFFF"/>
            <w:vAlign w:val="center"/>
          </w:tcPr>
          <w:p>
            <w:pPr>
              <w:pStyle w:val="12"/>
              <w:ind w:left="0"/>
              <w:jc w:val="center"/>
              <w:rPr>
                <w:sz w:val="15"/>
                <w:szCs w:val="15"/>
              </w:rPr>
            </w:pPr>
            <w:r>
              <w:rPr>
                <w:sz w:val="15"/>
                <w:szCs w:val="15"/>
              </w:rPr>
              <w:t>绩效指标</w:t>
            </w:r>
          </w:p>
        </w:tc>
        <w:tc>
          <w:tcPr>
            <w:tcW w:w="1454" w:type="dxa"/>
            <w:vMerge w:val="restart"/>
            <w:tcBorders>
              <w:top w:val="single" w:color="auto" w:sz="4" w:space="0"/>
              <w:left w:val="single" w:color="auto" w:sz="4" w:space="0"/>
            </w:tcBorders>
            <w:shd w:val="clear" w:color="auto" w:fill="FFFFFF"/>
            <w:vAlign w:val="center"/>
          </w:tcPr>
          <w:p>
            <w:pPr>
              <w:pStyle w:val="12"/>
              <w:ind w:left="0"/>
              <w:jc w:val="center"/>
              <w:rPr>
                <w:sz w:val="15"/>
                <w:szCs w:val="15"/>
              </w:rPr>
            </w:pPr>
            <w:r>
              <w:rPr>
                <w:sz w:val="15"/>
                <w:szCs w:val="15"/>
              </w:rPr>
              <w:t>产出指标</w:t>
            </w:r>
          </w:p>
        </w:tc>
        <w:tc>
          <w:tcPr>
            <w:tcW w:w="2309" w:type="dxa"/>
            <w:tcBorders>
              <w:top w:val="single" w:color="auto" w:sz="4" w:space="0"/>
              <w:left w:val="single" w:color="auto" w:sz="4" w:space="0"/>
            </w:tcBorders>
            <w:shd w:val="clear" w:color="auto" w:fill="FFFFFF"/>
            <w:vAlign w:val="center"/>
          </w:tcPr>
          <w:p>
            <w:pPr>
              <w:pStyle w:val="12"/>
              <w:ind w:left="0"/>
              <w:jc w:val="center"/>
              <w:rPr>
                <w:sz w:val="15"/>
                <w:szCs w:val="15"/>
              </w:rPr>
            </w:pPr>
            <w:r>
              <w:rPr>
                <w:sz w:val="15"/>
                <w:szCs w:val="15"/>
              </w:rPr>
              <w:t>数量指标</w:t>
            </w:r>
          </w:p>
        </w:tc>
        <w:tc>
          <w:tcPr>
            <w:tcW w:w="2405" w:type="dxa"/>
            <w:tcBorders>
              <w:top w:val="single" w:color="auto" w:sz="4" w:space="0"/>
              <w:left w:val="single" w:color="auto" w:sz="4" w:space="0"/>
            </w:tcBorders>
            <w:shd w:val="clear" w:color="auto" w:fill="FFFFFF"/>
            <w:vAlign w:val="center"/>
          </w:tcPr>
          <w:p>
            <w:pPr>
              <w:pStyle w:val="12"/>
              <w:ind w:left="0"/>
              <w:jc w:val="center"/>
              <w:rPr>
                <w:sz w:val="15"/>
                <w:szCs w:val="15"/>
              </w:rPr>
            </w:pPr>
            <w:r>
              <w:rPr>
                <w:rFonts w:hint="eastAsia"/>
                <w:sz w:val="15"/>
                <w:szCs w:val="15"/>
              </w:rPr>
              <w:t>集中连片内陆养殖池塘标准化改进和尾水治理（亩）</w:t>
            </w:r>
          </w:p>
        </w:tc>
        <w:tc>
          <w:tcPr>
            <w:tcW w:w="2009" w:type="dxa"/>
            <w:tcBorders>
              <w:top w:val="single" w:color="auto" w:sz="4" w:space="0"/>
              <w:left w:val="single" w:color="auto" w:sz="4" w:space="0"/>
              <w:right w:val="single" w:color="auto" w:sz="4" w:space="0"/>
            </w:tcBorders>
            <w:shd w:val="clear" w:color="auto" w:fill="FFFFFF"/>
            <w:vAlign w:val="center"/>
          </w:tcPr>
          <w:p>
            <w:pPr>
              <w:pStyle w:val="12"/>
              <w:ind w:left="0"/>
              <w:jc w:val="center"/>
              <w:rPr>
                <w:sz w:val="15"/>
                <w:szCs w:val="15"/>
              </w:rPr>
            </w:pPr>
            <w:r>
              <w:rPr>
                <w:sz w:val="15"/>
                <w:szCs w:val="15"/>
              </w:rPr>
              <w:t>4809</w:t>
            </w:r>
          </w:p>
        </w:tc>
      </w:tr>
      <w:tr>
        <w:tblPrEx>
          <w:tblCellMar>
            <w:top w:w="0" w:type="dxa"/>
            <w:left w:w="10" w:type="dxa"/>
            <w:bottom w:w="0" w:type="dxa"/>
            <w:right w:w="10" w:type="dxa"/>
          </w:tblCellMar>
        </w:tblPrEx>
        <w:trPr>
          <w:trHeight w:val="418"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rPr>
                <w:sz w:val="15"/>
                <w:szCs w:val="15"/>
              </w:rPr>
            </w:pPr>
          </w:p>
        </w:tc>
        <w:tc>
          <w:tcPr>
            <w:tcW w:w="2309" w:type="dxa"/>
            <w:tcBorders>
              <w:top w:val="single" w:color="auto" w:sz="4" w:space="0"/>
              <w:left w:val="single" w:color="auto" w:sz="4" w:space="0"/>
            </w:tcBorders>
            <w:shd w:val="clear" w:color="auto" w:fill="FFFFFF"/>
            <w:vAlign w:val="bottom"/>
          </w:tcPr>
          <w:p>
            <w:pPr>
              <w:pStyle w:val="12"/>
              <w:ind w:left="0"/>
              <w:jc w:val="center"/>
              <w:rPr>
                <w:sz w:val="15"/>
                <w:szCs w:val="15"/>
              </w:rPr>
            </w:pPr>
            <w:r>
              <w:rPr>
                <w:sz w:val="15"/>
                <w:szCs w:val="15"/>
              </w:rPr>
              <w:t>质量指标</w:t>
            </w:r>
          </w:p>
        </w:tc>
        <w:tc>
          <w:tcPr>
            <w:tcW w:w="2405" w:type="dxa"/>
            <w:tcBorders>
              <w:top w:val="single" w:color="auto" w:sz="4" w:space="0"/>
              <w:left w:val="single" w:color="auto" w:sz="4" w:space="0"/>
            </w:tcBorders>
            <w:shd w:val="clear" w:color="auto" w:fill="FFFFFF"/>
            <w:vAlign w:val="bottom"/>
          </w:tcPr>
          <w:p>
            <w:pPr>
              <w:pStyle w:val="12"/>
              <w:ind w:left="0"/>
              <w:jc w:val="center"/>
              <w:rPr>
                <w:sz w:val="15"/>
                <w:szCs w:val="15"/>
              </w:rPr>
            </w:pPr>
            <w:r>
              <w:rPr>
                <w:rFonts w:hint="eastAsia"/>
                <w:sz w:val="15"/>
                <w:szCs w:val="15"/>
              </w:rPr>
              <w:t>渔业产业结构持续优化</w:t>
            </w:r>
          </w:p>
        </w:tc>
        <w:tc>
          <w:tcPr>
            <w:tcW w:w="2009" w:type="dxa"/>
            <w:tcBorders>
              <w:top w:val="single" w:color="auto" w:sz="4" w:space="0"/>
              <w:left w:val="single" w:color="auto" w:sz="4" w:space="0"/>
              <w:right w:val="single" w:color="auto" w:sz="4" w:space="0"/>
            </w:tcBorders>
            <w:shd w:val="clear" w:color="auto" w:fill="FFFFFF"/>
            <w:vAlign w:val="bottom"/>
          </w:tcPr>
          <w:p>
            <w:pPr>
              <w:pStyle w:val="12"/>
              <w:ind w:left="0"/>
              <w:jc w:val="center"/>
              <w:rPr>
                <w:sz w:val="15"/>
                <w:szCs w:val="15"/>
              </w:rPr>
            </w:pPr>
            <w:r>
              <w:rPr>
                <w:rFonts w:hint="eastAsia"/>
                <w:sz w:val="15"/>
                <w:szCs w:val="15"/>
              </w:rPr>
              <w:t>渔业一产产值占比50%以下</w:t>
            </w:r>
          </w:p>
        </w:tc>
      </w:tr>
      <w:tr>
        <w:tblPrEx>
          <w:tblCellMar>
            <w:top w:w="0" w:type="dxa"/>
            <w:left w:w="10" w:type="dxa"/>
            <w:bottom w:w="0" w:type="dxa"/>
            <w:right w:w="10" w:type="dxa"/>
          </w:tblCellMar>
        </w:tblPrEx>
        <w:trPr>
          <w:trHeight w:val="418"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restart"/>
            <w:tcBorders>
              <w:top w:val="single" w:color="auto" w:sz="4" w:space="0"/>
              <w:left w:val="single" w:color="auto" w:sz="4" w:space="0"/>
            </w:tcBorders>
            <w:shd w:val="clear" w:color="auto" w:fill="FFFFFF"/>
            <w:vAlign w:val="center"/>
          </w:tcPr>
          <w:p>
            <w:pPr>
              <w:pStyle w:val="12"/>
              <w:ind w:left="0" w:firstLine="240"/>
              <w:jc w:val="center"/>
              <w:rPr>
                <w:sz w:val="15"/>
                <w:szCs w:val="15"/>
              </w:rPr>
            </w:pPr>
            <w:r>
              <w:rPr>
                <w:sz w:val="15"/>
                <w:szCs w:val="15"/>
              </w:rPr>
              <w:t>效益指标</w:t>
            </w:r>
          </w:p>
        </w:tc>
        <w:tc>
          <w:tcPr>
            <w:tcW w:w="2309" w:type="dxa"/>
            <w:tcBorders>
              <w:top w:val="single" w:color="auto" w:sz="4" w:space="0"/>
              <w:left w:val="single" w:color="auto" w:sz="4" w:space="0"/>
            </w:tcBorders>
            <w:shd w:val="clear" w:color="auto" w:fill="FFFFFF"/>
            <w:vAlign w:val="center"/>
          </w:tcPr>
          <w:p>
            <w:pPr>
              <w:pStyle w:val="12"/>
              <w:ind w:left="0"/>
              <w:jc w:val="center"/>
              <w:rPr>
                <w:sz w:val="15"/>
                <w:szCs w:val="15"/>
              </w:rPr>
            </w:pPr>
            <w:r>
              <w:rPr>
                <w:rFonts w:hint="eastAsia"/>
                <w:sz w:val="15"/>
                <w:szCs w:val="15"/>
                <w:lang w:val="en-US" w:eastAsia="zh-CN"/>
              </w:rPr>
              <w:t>经济</w:t>
            </w:r>
            <w:r>
              <w:rPr>
                <w:sz w:val="15"/>
                <w:szCs w:val="15"/>
              </w:rPr>
              <w:t>效益指标</w:t>
            </w:r>
          </w:p>
        </w:tc>
        <w:tc>
          <w:tcPr>
            <w:tcW w:w="2405" w:type="dxa"/>
            <w:tcBorders>
              <w:top w:val="single" w:color="auto" w:sz="4" w:space="0"/>
              <w:left w:val="single" w:color="auto" w:sz="4" w:space="0"/>
            </w:tcBorders>
            <w:shd w:val="clear" w:color="auto" w:fill="FFFFFF"/>
            <w:vAlign w:val="bottom"/>
          </w:tcPr>
          <w:p>
            <w:pPr>
              <w:pStyle w:val="12"/>
              <w:ind w:left="0"/>
              <w:jc w:val="center"/>
              <w:rPr>
                <w:sz w:val="15"/>
                <w:szCs w:val="15"/>
              </w:rPr>
            </w:pPr>
            <w:r>
              <w:rPr>
                <w:rFonts w:hint="eastAsia"/>
                <w:sz w:val="15"/>
                <w:szCs w:val="15"/>
              </w:rPr>
              <w:t>对渔业经济发展的促进作用</w:t>
            </w:r>
          </w:p>
        </w:tc>
        <w:tc>
          <w:tcPr>
            <w:tcW w:w="2009" w:type="dxa"/>
            <w:tcBorders>
              <w:top w:val="single" w:color="auto" w:sz="4" w:space="0"/>
              <w:left w:val="single" w:color="auto" w:sz="4" w:space="0"/>
              <w:right w:val="single" w:color="auto" w:sz="4" w:space="0"/>
            </w:tcBorders>
            <w:shd w:val="clear" w:color="auto" w:fill="FFFFFF"/>
            <w:vAlign w:val="bottom"/>
          </w:tcPr>
          <w:p>
            <w:pPr>
              <w:pStyle w:val="12"/>
              <w:ind w:left="0"/>
              <w:jc w:val="center"/>
              <w:rPr>
                <w:sz w:val="15"/>
                <w:szCs w:val="15"/>
                <w:lang w:eastAsia="zh-CN"/>
              </w:rPr>
            </w:pPr>
            <w:r>
              <w:rPr>
                <w:rFonts w:hint="eastAsia"/>
                <w:sz w:val="15"/>
                <w:szCs w:val="15"/>
                <w:lang w:val="en-US" w:eastAsia="zh-CN"/>
              </w:rPr>
              <w:t>明显</w:t>
            </w:r>
          </w:p>
        </w:tc>
      </w:tr>
      <w:tr>
        <w:tblPrEx>
          <w:tblCellMar>
            <w:top w:w="0" w:type="dxa"/>
            <w:left w:w="10" w:type="dxa"/>
            <w:bottom w:w="0" w:type="dxa"/>
            <w:right w:w="10" w:type="dxa"/>
          </w:tblCellMar>
        </w:tblPrEx>
        <w:trPr>
          <w:trHeight w:val="427"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rPr>
                <w:sz w:val="15"/>
                <w:szCs w:val="15"/>
              </w:rPr>
            </w:pPr>
          </w:p>
        </w:tc>
        <w:tc>
          <w:tcPr>
            <w:tcW w:w="2309" w:type="dxa"/>
            <w:vMerge w:val="restart"/>
            <w:tcBorders>
              <w:top w:val="single" w:color="auto" w:sz="4" w:space="0"/>
              <w:left w:val="single" w:color="auto" w:sz="4" w:space="0"/>
            </w:tcBorders>
            <w:shd w:val="clear" w:color="auto" w:fill="FFFFFF"/>
            <w:vAlign w:val="center"/>
          </w:tcPr>
          <w:p>
            <w:pPr>
              <w:pStyle w:val="12"/>
              <w:ind w:left="0"/>
              <w:jc w:val="center"/>
              <w:rPr>
                <w:sz w:val="15"/>
                <w:szCs w:val="15"/>
              </w:rPr>
            </w:pPr>
            <w:r>
              <w:rPr>
                <w:rFonts w:hint="eastAsia"/>
                <w:sz w:val="15"/>
                <w:szCs w:val="15"/>
                <w:lang w:val="en-US" w:eastAsia="zh-CN"/>
              </w:rPr>
              <w:t>社会</w:t>
            </w:r>
            <w:r>
              <w:rPr>
                <w:sz w:val="15"/>
                <w:szCs w:val="15"/>
              </w:rPr>
              <w:t>效益指标</w:t>
            </w:r>
          </w:p>
        </w:tc>
        <w:tc>
          <w:tcPr>
            <w:tcW w:w="2405" w:type="dxa"/>
            <w:tcBorders>
              <w:top w:val="single" w:color="auto" w:sz="4" w:space="0"/>
              <w:left w:val="single" w:color="auto" w:sz="4" w:space="0"/>
            </w:tcBorders>
            <w:shd w:val="clear" w:color="auto" w:fill="FFFFFF"/>
            <w:vAlign w:val="bottom"/>
          </w:tcPr>
          <w:p>
            <w:pPr>
              <w:pStyle w:val="12"/>
              <w:ind w:left="0"/>
              <w:jc w:val="center"/>
              <w:rPr>
                <w:sz w:val="15"/>
                <w:szCs w:val="15"/>
              </w:rPr>
            </w:pPr>
            <w:r>
              <w:rPr>
                <w:rFonts w:hint="eastAsia"/>
                <w:sz w:val="15"/>
                <w:szCs w:val="15"/>
              </w:rPr>
              <w:t>资金使用重大违规违纪问题</w:t>
            </w:r>
          </w:p>
        </w:tc>
        <w:tc>
          <w:tcPr>
            <w:tcW w:w="2009" w:type="dxa"/>
            <w:tcBorders>
              <w:top w:val="single" w:color="auto" w:sz="4" w:space="0"/>
              <w:left w:val="single" w:color="auto" w:sz="4" w:space="0"/>
              <w:right w:val="single" w:color="auto" w:sz="4" w:space="0"/>
            </w:tcBorders>
            <w:shd w:val="clear" w:color="auto" w:fill="FFFFFF"/>
            <w:vAlign w:val="bottom"/>
          </w:tcPr>
          <w:p>
            <w:pPr>
              <w:pStyle w:val="12"/>
              <w:ind w:left="0"/>
              <w:jc w:val="center"/>
              <w:rPr>
                <w:sz w:val="15"/>
                <w:szCs w:val="15"/>
                <w:lang w:eastAsia="zh-CN"/>
              </w:rPr>
            </w:pPr>
            <w:r>
              <w:rPr>
                <w:rFonts w:hint="eastAsia"/>
                <w:sz w:val="15"/>
                <w:szCs w:val="15"/>
                <w:lang w:val="en-US" w:eastAsia="zh-CN"/>
              </w:rPr>
              <w:t>无</w:t>
            </w:r>
          </w:p>
        </w:tc>
      </w:tr>
      <w:tr>
        <w:tblPrEx>
          <w:tblCellMar>
            <w:top w:w="0" w:type="dxa"/>
            <w:left w:w="10" w:type="dxa"/>
            <w:bottom w:w="0" w:type="dxa"/>
            <w:right w:w="10" w:type="dxa"/>
          </w:tblCellMar>
        </w:tblPrEx>
        <w:trPr>
          <w:trHeight w:val="427"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rPr>
                <w:sz w:val="15"/>
                <w:szCs w:val="15"/>
              </w:rPr>
            </w:pPr>
          </w:p>
        </w:tc>
        <w:tc>
          <w:tcPr>
            <w:tcW w:w="2309" w:type="dxa"/>
            <w:vMerge w:val="continue"/>
            <w:tcBorders>
              <w:left w:val="single" w:color="auto" w:sz="4" w:space="0"/>
            </w:tcBorders>
            <w:shd w:val="clear" w:color="auto" w:fill="FFFFFF"/>
            <w:vAlign w:val="bottom"/>
          </w:tcPr>
          <w:p>
            <w:pPr>
              <w:pStyle w:val="12"/>
              <w:ind w:left="0"/>
              <w:jc w:val="center"/>
              <w:rPr>
                <w:sz w:val="15"/>
                <w:szCs w:val="15"/>
                <w:lang w:val="en-US" w:eastAsia="zh-CN"/>
              </w:rPr>
            </w:pPr>
          </w:p>
        </w:tc>
        <w:tc>
          <w:tcPr>
            <w:tcW w:w="2405" w:type="dxa"/>
            <w:tcBorders>
              <w:top w:val="single" w:color="auto" w:sz="4" w:space="0"/>
              <w:left w:val="single" w:color="auto" w:sz="4" w:space="0"/>
            </w:tcBorders>
            <w:shd w:val="clear" w:color="auto" w:fill="FFFFFF"/>
            <w:vAlign w:val="bottom"/>
          </w:tcPr>
          <w:p>
            <w:pPr>
              <w:pStyle w:val="12"/>
              <w:ind w:left="0"/>
              <w:jc w:val="center"/>
              <w:rPr>
                <w:sz w:val="15"/>
                <w:szCs w:val="15"/>
              </w:rPr>
            </w:pPr>
            <w:r>
              <w:rPr>
                <w:rFonts w:hint="eastAsia"/>
                <w:sz w:val="15"/>
                <w:szCs w:val="15"/>
              </w:rPr>
              <w:t>水产品稳产保供能力</w:t>
            </w:r>
          </w:p>
        </w:tc>
        <w:tc>
          <w:tcPr>
            <w:tcW w:w="2009" w:type="dxa"/>
            <w:tcBorders>
              <w:top w:val="single" w:color="auto" w:sz="4" w:space="0"/>
              <w:left w:val="single" w:color="auto" w:sz="4" w:space="0"/>
              <w:right w:val="single" w:color="auto" w:sz="4" w:space="0"/>
            </w:tcBorders>
            <w:shd w:val="clear" w:color="auto" w:fill="FFFFFF"/>
            <w:vAlign w:val="bottom"/>
          </w:tcPr>
          <w:p>
            <w:pPr>
              <w:pStyle w:val="12"/>
              <w:ind w:left="0"/>
              <w:jc w:val="center"/>
              <w:rPr>
                <w:sz w:val="15"/>
                <w:szCs w:val="15"/>
                <w:lang w:val="en-US" w:eastAsia="zh-CN"/>
              </w:rPr>
            </w:pPr>
            <w:r>
              <w:rPr>
                <w:rFonts w:hint="eastAsia"/>
                <w:sz w:val="15"/>
                <w:szCs w:val="15"/>
              </w:rPr>
              <w:t>提升</w:t>
            </w:r>
          </w:p>
        </w:tc>
      </w:tr>
      <w:tr>
        <w:tblPrEx>
          <w:tblCellMar>
            <w:top w:w="0" w:type="dxa"/>
            <w:left w:w="10" w:type="dxa"/>
            <w:bottom w:w="0" w:type="dxa"/>
            <w:right w:w="10" w:type="dxa"/>
          </w:tblCellMar>
        </w:tblPrEx>
        <w:trPr>
          <w:trHeight w:val="446" w:hRule="exact"/>
          <w:jc w:val="center"/>
        </w:trPr>
        <w:tc>
          <w:tcPr>
            <w:tcW w:w="748" w:type="dxa"/>
            <w:vMerge w:val="continue"/>
            <w:tcBorders>
              <w:left w:val="single" w:color="auto" w:sz="4" w:space="0"/>
              <w:bottom w:val="single" w:color="auto" w:sz="4" w:space="0"/>
            </w:tcBorders>
            <w:shd w:val="clear" w:color="auto" w:fill="FFFFFF"/>
            <w:vAlign w:val="center"/>
          </w:tcPr>
          <w:p>
            <w:pPr>
              <w:rPr>
                <w:sz w:val="15"/>
                <w:szCs w:val="15"/>
              </w:rPr>
            </w:pPr>
          </w:p>
        </w:tc>
        <w:tc>
          <w:tcPr>
            <w:tcW w:w="1454" w:type="dxa"/>
            <w:tcBorders>
              <w:top w:val="single" w:color="auto" w:sz="4" w:space="0"/>
              <w:left w:val="single" w:color="auto" w:sz="4" w:space="0"/>
              <w:bottom w:val="single" w:color="auto" w:sz="4" w:space="0"/>
            </w:tcBorders>
            <w:shd w:val="clear" w:color="auto" w:fill="FFFFFF"/>
            <w:vAlign w:val="center"/>
          </w:tcPr>
          <w:p>
            <w:pPr>
              <w:pStyle w:val="12"/>
              <w:ind w:left="0"/>
              <w:jc w:val="center"/>
              <w:rPr>
                <w:sz w:val="15"/>
                <w:szCs w:val="15"/>
              </w:rPr>
            </w:pPr>
            <w:r>
              <w:rPr>
                <w:sz w:val="15"/>
                <w:szCs w:val="15"/>
              </w:rPr>
              <w:t>满意度指标</w:t>
            </w:r>
          </w:p>
        </w:tc>
        <w:tc>
          <w:tcPr>
            <w:tcW w:w="2309" w:type="dxa"/>
            <w:tcBorders>
              <w:top w:val="single" w:color="auto" w:sz="4" w:space="0"/>
              <w:left w:val="single" w:color="auto" w:sz="4" w:space="0"/>
              <w:bottom w:val="single" w:color="auto" w:sz="4" w:space="0"/>
            </w:tcBorders>
            <w:shd w:val="clear" w:color="auto" w:fill="FFFFFF"/>
            <w:vAlign w:val="center"/>
          </w:tcPr>
          <w:p>
            <w:pPr>
              <w:pStyle w:val="12"/>
              <w:ind w:left="0"/>
              <w:jc w:val="center"/>
              <w:rPr>
                <w:sz w:val="15"/>
                <w:szCs w:val="15"/>
              </w:rPr>
            </w:pPr>
            <w:r>
              <w:rPr>
                <w:sz w:val="15"/>
                <w:szCs w:val="15"/>
              </w:rPr>
              <w:t>服务对象满意度指标</w:t>
            </w:r>
          </w:p>
        </w:tc>
        <w:tc>
          <w:tcPr>
            <w:tcW w:w="2405" w:type="dxa"/>
            <w:tcBorders>
              <w:top w:val="single" w:color="auto" w:sz="4" w:space="0"/>
              <w:left w:val="single" w:color="auto" w:sz="4" w:space="0"/>
              <w:bottom w:val="single" w:color="auto" w:sz="4" w:space="0"/>
            </w:tcBorders>
            <w:shd w:val="clear" w:color="auto" w:fill="FFFFFF"/>
            <w:vAlign w:val="center"/>
          </w:tcPr>
          <w:p>
            <w:pPr>
              <w:pStyle w:val="12"/>
              <w:ind w:left="0"/>
              <w:jc w:val="center"/>
              <w:rPr>
                <w:sz w:val="15"/>
                <w:szCs w:val="15"/>
              </w:rPr>
            </w:pPr>
            <w:r>
              <w:rPr>
                <w:rFonts w:hint="eastAsia"/>
                <w:sz w:val="15"/>
                <w:szCs w:val="15"/>
              </w:rPr>
              <w:t>渔业绿色循环发展满意度</w:t>
            </w:r>
          </w:p>
        </w:tc>
        <w:tc>
          <w:tcPr>
            <w:tcW w:w="20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sz w:val="15"/>
                <w:szCs w:val="15"/>
              </w:rPr>
            </w:pPr>
            <w:r>
              <w:rPr>
                <w:sz w:val="15"/>
                <w:szCs w:val="15"/>
              </w:rPr>
              <w:t>80%</w:t>
            </w:r>
            <w:r>
              <w:rPr>
                <w:rFonts w:hint="eastAsia"/>
                <w:sz w:val="15"/>
                <w:szCs w:val="15"/>
              </w:rPr>
              <w:t>以上</w:t>
            </w:r>
          </w:p>
        </w:tc>
      </w:tr>
    </w:tbl>
    <w:p>
      <w:pPr>
        <w:sectPr>
          <w:pgSz w:w="11906" w:h="16838"/>
          <w:pgMar w:top="1440" w:right="1800" w:bottom="1440" w:left="1800" w:header="851" w:footer="992" w:gutter="0"/>
          <w:cols w:space="425" w:num="1"/>
          <w:docGrid w:type="lines" w:linePitch="312" w:charSpace="0"/>
        </w:sectPr>
      </w:pPr>
    </w:p>
    <w:p>
      <w:pPr>
        <w:pStyle w:val="8"/>
        <w:spacing w:after="0" w:line="600" w:lineRule="exact"/>
        <w:ind w:left="0" w:leftChars="0" w:firstLine="643"/>
        <w:rPr>
          <w:rFonts w:ascii="楷体" w:hAnsi="楷体" w:eastAsia="楷体" w:cs="楷体"/>
          <w:b/>
          <w:bCs/>
          <w:sz w:val="32"/>
          <w:szCs w:val="32"/>
        </w:rPr>
      </w:pPr>
      <w:r>
        <w:rPr>
          <w:rFonts w:hint="eastAsia" w:ascii="楷体" w:hAnsi="楷体" w:eastAsia="楷体" w:cs="楷体"/>
          <w:b/>
          <w:bCs/>
          <w:sz w:val="32"/>
          <w:szCs w:val="36"/>
        </w:rPr>
        <w:t>（二）</w:t>
      </w:r>
      <w:r>
        <w:rPr>
          <w:rFonts w:hint="eastAsia" w:ascii="楷体" w:hAnsi="楷体" w:eastAsia="楷体" w:cs="楷体"/>
          <w:b/>
          <w:bCs/>
          <w:sz w:val="32"/>
          <w:szCs w:val="32"/>
        </w:rPr>
        <w:t>自治区</w:t>
      </w:r>
      <w:r>
        <w:rPr>
          <w:rFonts w:hint="eastAsia" w:ascii="楷体" w:hAnsi="楷体" w:eastAsia="楷体" w:cs="楷体"/>
          <w:b/>
          <w:bCs/>
          <w:sz w:val="32"/>
          <w:szCs w:val="36"/>
        </w:rPr>
        <w:t>分解下达预算和</w:t>
      </w:r>
      <w:r>
        <w:rPr>
          <w:rFonts w:hint="eastAsia" w:ascii="楷体" w:hAnsi="楷体" w:eastAsia="楷体" w:cs="楷体"/>
          <w:b/>
          <w:bCs/>
          <w:sz w:val="32"/>
          <w:szCs w:val="32"/>
        </w:rPr>
        <w:t>绩效目标情况</w:t>
      </w:r>
    </w:p>
    <w:p>
      <w:pPr>
        <w:pStyle w:val="8"/>
        <w:spacing w:after="0" w:line="600" w:lineRule="exact"/>
        <w:ind w:left="0" w:leftChars="0" w:firstLine="643"/>
        <w:rPr>
          <w:rFonts w:ascii="Times New Roman" w:hAnsi="Times New Roman" w:eastAsia="楷体"/>
          <w:b/>
          <w:bCs/>
          <w:sz w:val="32"/>
          <w:szCs w:val="32"/>
        </w:rPr>
      </w:pPr>
      <w:r>
        <w:rPr>
          <w:rFonts w:ascii="Times New Roman" w:hAnsi="Times New Roman" w:eastAsia="楷体"/>
          <w:b/>
          <w:bCs/>
          <w:sz w:val="32"/>
          <w:szCs w:val="32"/>
        </w:rPr>
        <w:t>1.自治区分解下达预算情况</w:t>
      </w:r>
    </w:p>
    <w:p>
      <w:pPr>
        <w:ind w:firstLine="640" w:firstLineChars="200"/>
        <w:rPr>
          <w:sz w:val="32"/>
        </w:rPr>
      </w:pPr>
      <w:r>
        <w:rPr>
          <w:sz w:val="32"/>
        </w:rPr>
        <w:t>2021年4月，根据《</w:t>
      </w:r>
      <w:r>
        <w:rPr>
          <w:rFonts w:hint="eastAsia"/>
          <w:sz w:val="32"/>
        </w:rPr>
        <w:t>关于下达2021年渔业发展补助资金的预算</w:t>
      </w:r>
      <w:r>
        <w:rPr>
          <w:sz w:val="32"/>
        </w:rPr>
        <w:t>》（</w:t>
      </w:r>
      <w:r>
        <w:rPr>
          <w:rFonts w:hint="eastAsia"/>
          <w:sz w:val="32"/>
        </w:rPr>
        <w:t>新</w:t>
      </w:r>
      <w:r>
        <w:rPr>
          <w:sz w:val="32"/>
        </w:rPr>
        <w:t>财农〔2021〕</w:t>
      </w:r>
      <w:r>
        <w:rPr>
          <w:rFonts w:hint="eastAsia"/>
          <w:sz w:val="32"/>
        </w:rPr>
        <w:t>23</w:t>
      </w:r>
      <w:r>
        <w:rPr>
          <w:sz w:val="32"/>
        </w:rPr>
        <w:t>号）</w:t>
      </w:r>
      <w:r>
        <w:rPr>
          <w:rFonts w:hint="eastAsia"/>
          <w:sz w:val="32"/>
        </w:rPr>
        <w:t>将项目资金1192万元分解如下：</w:t>
      </w:r>
    </w:p>
    <w:p>
      <w:pPr>
        <w:pStyle w:val="11"/>
        <w:spacing w:after="40"/>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rPr>
        <w:t>202</w:t>
      </w:r>
      <w:r>
        <w:rPr>
          <w:rFonts w:hint="eastAsia" w:ascii="Times New Roman" w:hAnsi="Times New Roman" w:eastAsia="仿宋_GB2312" w:cs="Times New Roman"/>
          <w:b/>
          <w:bCs/>
          <w:sz w:val="24"/>
          <w:szCs w:val="24"/>
          <w:lang w:val="en-US" w:eastAsia="zh-CN"/>
        </w:rPr>
        <w:t>1</w:t>
      </w:r>
      <w:r>
        <w:rPr>
          <w:rFonts w:ascii="Times New Roman" w:hAnsi="Times New Roman" w:eastAsia="仿宋_GB2312" w:cs="Times New Roman"/>
          <w:b/>
          <w:bCs/>
          <w:sz w:val="24"/>
          <w:szCs w:val="24"/>
        </w:rPr>
        <w:t>年</w:t>
      </w:r>
      <w:r>
        <w:rPr>
          <w:rFonts w:hint="eastAsia" w:ascii="Times New Roman" w:hAnsi="Times New Roman" w:eastAsia="仿宋_GB2312" w:cs="Times New Roman"/>
          <w:b/>
          <w:bCs/>
          <w:sz w:val="24"/>
          <w:szCs w:val="24"/>
          <w:lang w:val="en-US" w:eastAsia="zh-CN"/>
        </w:rPr>
        <w:t>渔业发展</w:t>
      </w:r>
      <w:r>
        <w:rPr>
          <w:rFonts w:ascii="Times New Roman" w:hAnsi="Times New Roman" w:eastAsia="仿宋_GB2312" w:cs="Times New Roman"/>
          <w:b/>
          <w:bCs/>
          <w:sz w:val="24"/>
          <w:szCs w:val="24"/>
        </w:rPr>
        <w:t>补助资金预算分配表</w:t>
      </w:r>
    </w:p>
    <w:tbl>
      <w:tblPr>
        <w:tblStyle w:val="9"/>
        <w:tblW w:w="8393" w:type="dxa"/>
        <w:jc w:val="center"/>
        <w:tblLayout w:type="fixed"/>
        <w:tblCellMar>
          <w:top w:w="0" w:type="dxa"/>
          <w:left w:w="10" w:type="dxa"/>
          <w:bottom w:w="0" w:type="dxa"/>
          <w:right w:w="10" w:type="dxa"/>
        </w:tblCellMar>
      </w:tblPr>
      <w:tblGrid>
        <w:gridCol w:w="3747"/>
        <w:gridCol w:w="4646"/>
      </w:tblGrid>
      <w:tr>
        <w:tblPrEx>
          <w:tblCellMar>
            <w:top w:w="0" w:type="dxa"/>
            <w:left w:w="10" w:type="dxa"/>
            <w:bottom w:w="0" w:type="dxa"/>
            <w:right w:w="10" w:type="dxa"/>
          </w:tblCellMar>
        </w:tblPrEx>
        <w:trPr>
          <w:trHeight w:val="528" w:hRule="exact"/>
          <w:jc w:val="center"/>
        </w:trPr>
        <w:tc>
          <w:tcPr>
            <w:tcW w:w="3747" w:type="dxa"/>
            <w:tcBorders>
              <w:top w:val="single" w:color="auto" w:sz="4" w:space="0"/>
              <w:left w:val="single" w:color="auto" w:sz="4" w:space="0"/>
            </w:tcBorders>
            <w:shd w:val="clear" w:color="auto" w:fill="FFFFFF"/>
            <w:vAlign w:val="center"/>
          </w:tcPr>
          <w:p>
            <w:pPr>
              <w:pStyle w:val="12"/>
              <w:ind w:left="0"/>
              <w:jc w:val="center"/>
              <w:rPr>
                <w:b/>
                <w:bCs/>
                <w:sz w:val="18"/>
                <w:szCs w:val="18"/>
              </w:rPr>
            </w:pPr>
            <w:r>
              <w:rPr>
                <w:b/>
                <w:bCs/>
                <w:sz w:val="18"/>
                <w:szCs w:val="18"/>
              </w:rPr>
              <w:t>地州名称</w:t>
            </w:r>
          </w:p>
        </w:tc>
        <w:tc>
          <w:tcPr>
            <w:tcW w:w="4646" w:type="dxa"/>
            <w:tcBorders>
              <w:top w:val="single" w:color="auto" w:sz="4" w:space="0"/>
              <w:left w:val="single" w:color="auto" w:sz="4" w:space="0"/>
              <w:right w:val="single" w:color="auto" w:sz="4" w:space="0"/>
            </w:tcBorders>
            <w:shd w:val="clear" w:color="auto" w:fill="FFFFFF"/>
            <w:vAlign w:val="center"/>
          </w:tcPr>
          <w:p>
            <w:pPr>
              <w:pStyle w:val="12"/>
              <w:ind w:left="0"/>
              <w:jc w:val="center"/>
              <w:rPr>
                <w:b/>
                <w:bCs/>
                <w:sz w:val="18"/>
                <w:szCs w:val="18"/>
                <w:lang w:eastAsia="zh-CN"/>
              </w:rPr>
            </w:pPr>
            <w:r>
              <w:rPr>
                <w:b/>
                <w:bCs/>
                <w:sz w:val="18"/>
                <w:szCs w:val="18"/>
              </w:rPr>
              <w:t>补助金额</w:t>
            </w:r>
            <w:r>
              <w:rPr>
                <w:rFonts w:hint="eastAsia"/>
                <w:b/>
                <w:bCs/>
                <w:sz w:val="18"/>
                <w:szCs w:val="18"/>
                <w:lang w:eastAsia="zh-CN"/>
              </w:rPr>
              <w:t>（</w:t>
            </w:r>
            <w:r>
              <w:rPr>
                <w:rFonts w:hint="eastAsia"/>
                <w:b/>
                <w:bCs/>
                <w:sz w:val="18"/>
                <w:szCs w:val="18"/>
                <w:lang w:val="en-US" w:eastAsia="zh-CN"/>
              </w:rPr>
              <w:t>万元</w:t>
            </w:r>
            <w:r>
              <w:rPr>
                <w:rFonts w:hint="eastAsia"/>
                <w:b/>
                <w:bCs/>
                <w:sz w:val="18"/>
                <w:szCs w:val="18"/>
                <w:lang w:eastAsia="zh-CN"/>
              </w:rPr>
              <w:t>）</w:t>
            </w:r>
          </w:p>
        </w:tc>
      </w:tr>
      <w:tr>
        <w:tblPrEx>
          <w:tblCellMar>
            <w:top w:w="0" w:type="dxa"/>
            <w:left w:w="10" w:type="dxa"/>
            <w:bottom w:w="0" w:type="dxa"/>
            <w:right w:w="10" w:type="dxa"/>
          </w:tblCellMar>
        </w:tblPrEx>
        <w:trPr>
          <w:trHeight w:val="451" w:hRule="exact"/>
          <w:jc w:val="center"/>
        </w:trPr>
        <w:tc>
          <w:tcPr>
            <w:tcW w:w="3747" w:type="dxa"/>
            <w:tcBorders>
              <w:top w:val="single" w:color="auto" w:sz="4" w:space="0"/>
              <w:left w:val="single" w:color="auto" w:sz="4" w:space="0"/>
            </w:tcBorders>
            <w:shd w:val="clear" w:color="auto" w:fill="FFFFFF"/>
            <w:vAlign w:val="center"/>
          </w:tcPr>
          <w:p>
            <w:pPr>
              <w:pStyle w:val="12"/>
              <w:ind w:left="0"/>
              <w:jc w:val="center"/>
              <w:rPr>
                <w:sz w:val="18"/>
                <w:szCs w:val="18"/>
              </w:rPr>
            </w:pPr>
            <w:r>
              <w:rPr>
                <w:rFonts w:hint="eastAsia"/>
                <w:sz w:val="18"/>
                <w:szCs w:val="18"/>
              </w:rPr>
              <w:t>阿勒泰地区</w:t>
            </w:r>
          </w:p>
        </w:tc>
        <w:tc>
          <w:tcPr>
            <w:tcW w:w="4646" w:type="dxa"/>
            <w:tcBorders>
              <w:top w:val="single" w:color="auto" w:sz="4" w:space="0"/>
              <w:left w:val="single" w:color="auto" w:sz="4" w:space="0"/>
              <w:right w:val="single" w:color="auto" w:sz="4" w:space="0"/>
            </w:tcBorders>
            <w:shd w:val="clear" w:color="auto" w:fill="FFFFFF"/>
            <w:vAlign w:val="center"/>
          </w:tcPr>
          <w:p>
            <w:pPr>
              <w:pStyle w:val="12"/>
              <w:ind w:left="0"/>
              <w:jc w:val="center"/>
              <w:rPr>
                <w:sz w:val="18"/>
                <w:szCs w:val="18"/>
                <w:lang w:val="en-US" w:eastAsia="zh-CN"/>
              </w:rPr>
            </w:pPr>
            <w:r>
              <w:rPr>
                <w:sz w:val="18"/>
                <w:szCs w:val="18"/>
              </w:rPr>
              <w:t>229</w:t>
            </w:r>
          </w:p>
        </w:tc>
      </w:tr>
      <w:tr>
        <w:tblPrEx>
          <w:tblCellMar>
            <w:top w:w="0" w:type="dxa"/>
            <w:left w:w="10" w:type="dxa"/>
            <w:bottom w:w="0" w:type="dxa"/>
            <w:right w:w="10" w:type="dxa"/>
          </w:tblCellMar>
        </w:tblPrEx>
        <w:trPr>
          <w:trHeight w:val="434" w:hRule="exact"/>
          <w:jc w:val="center"/>
        </w:trPr>
        <w:tc>
          <w:tcPr>
            <w:tcW w:w="3747" w:type="dxa"/>
            <w:tcBorders>
              <w:top w:val="single" w:color="auto" w:sz="4" w:space="0"/>
              <w:left w:val="single" w:color="auto" w:sz="4" w:space="0"/>
            </w:tcBorders>
            <w:shd w:val="clear" w:color="auto" w:fill="FFFFFF"/>
            <w:vAlign w:val="center"/>
          </w:tcPr>
          <w:p>
            <w:pPr>
              <w:pStyle w:val="12"/>
              <w:ind w:left="0"/>
              <w:jc w:val="center"/>
              <w:rPr>
                <w:sz w:val="18"/>
                <w:szCs w:val="18"/>
              </w:rPr>
            </w:pPr>
            <w:r>
              <w:rPr>
                <w:rFonts w:hint="eastAsia"/>
                <w:sz w:val="18"/>
                <w:szCs w:val="18"/>
              </w:rPr>
              <w:t>博州</w:t>
            </w:r>
          </w:p>
        </w:tc>
        <w:tc>
          <w:tcPr>
            <w:tcW w:w="4646" w:type="dxa"/>
            <w:tcBorders>
              <w:top w:val="single" w:color="auto" w:sz="4" w:space="0"/>
              <w:left w:val="single" w:color="auto" w:sz="4" w:space="0"/>
              <w:right w:val="single" w:color="auto" w:sz="4" w:space="0"/>
            </w:tcBorders>
            <w:shd w:val="clear" w:color="auto" w:fill="FFFFFF"/>
            <w:vAlign w:val="center"/>
          </w:tcPr>
          <w:p>
            <w:pPr>
              <w:pStyle w:val="12"/>
              <w:ind w:left="0"/>
              <w:jc w:val="center"/>
              <w:rPr>
                <w:sz w:val="18"/>
                <w:szCs w:val="18"/>
                <w:lang w:val="en-US" w:eastAsia="zh-CN"/>
              </w:rPr>
            </w:pPr>
            <w:r>
              <w:rPr>
                <w:rFonts w:hint="eastAsia"/>
                <w:sz w:val="18"/>
                <w:szCs w:val="18"/>
                <w:lang w:val="en-US" w:eastAsia="zh-CN"/>
              </w:rPr>
              <w:t>88</w:t>
            </w:r>
          </w:p>
        </w:tc>
      </w:tr>
      <w:tr>
        <w:tblPrEx>
          <w:tblCellMar>
            <w:top w:w="0" w:type="dxa"/>
            <w:left w:w="10" w:type="dxa"/>
            <w:bottom w:w="0" w:type="dxa"/>
            <w:right w:w="10" w:type="dxa"/>
          </w:tblCellMar>
        </w:tblPrEx>
        <w:trPr>
          <w:trHeight w:val="508" w:hRule="exact"/>
          <w:jc w:val="center"/>
        </w:trPr>
        <w:tc>
          <w:tcPr>
            <w:tcW w:w="3747" w:type="dxa"/>
            <w:tcBorders>
              <w:top w:val="single" w:color="auto" w:sz="4" w:space="0"/>
              <w:left w:val="single" w:color="auto" w:sz="4" w:space="0"/>
            </w:tcBorders>
            <w:shd w:val="clear" w:color="auto" w:fill="FFFFFF"/>
            <w:vAlign w:val="center"/>
          </w:tcPr>
          <w:p>
            <w:pPr>
              <w:pStyle w:val="12"/>
              <w:ind w:left="0"/>
              <w:jc w:val="center"/>
              <w:rPr>
                <w:sz w:val="18"/>
                <w:szCs w:val="18"/>
              </w:rPr>
            </w:pPr>
            <w:r>
              <w:rPr>
                <w:rFonts w:hint="eastAsia"/>
                <w:sz w:val="18"/>
                <w:szCs w:val="18"/>
              </w:rPr>
              <w:t>吐鲁番市</w:t>
            </w:r>
          </w:p>
        </w:tc>
        <w:tc>
          <w:tcPr>
            <w:tcW w:w="4646" w:type="dxa"/>
            <w:tcBorders>
              <w:top w:val="single" w:color="auto" w:sz="4" w:space="0"/>
              <w:left w:val="single" w:color="auto" w:sz="4" w:space="0"/>
              <w:right w:val="single" w:color="auto" w:sz="4" w:space="0"/>
            </w:tcBorders>
            <w:shd w:val="clear" w:color="auto" w:fill="FFFFFF"/>
            <w:vAlign w:val="center"/>
          </w:tcPr>
          <w:p>
            <w:pPr>
              <w:pStyle w:val="12"/>
              <w:ind w:left="0"/>
              <w:jc w:val="center"/>
              <w:rPr>
                <w:sz w:val="18"/>
                <w:szCs w:val="18"/>
                <w:lang w:val="en-US" w:eastAsia="zh-CN"/>
              </w:rPr>
            </w:pPr>
            <w:r>
              <w:rPr>
                <w:rFonts w:hint="eastAsia"/>
                <w:sz w:val="18"/>
                <w:szCs w:val="18"/>
                <w:lang w:val="en-US" w:eastAsia="zh-CN"/>
              </w:rPr>
              <w:t>50</w:t>
            </w:r>
          </w:p>
        </w:tc>
      </w:tr>
      <w:tr>
        <w:tblPrEx>
          <w:tblCellMar>
            <w:top w:w="0" w:type="dxa"/>
            <w:left w:w="10" w:type="dxa"/>
            <w:bottom w:w="0" w:type="dxa"/>
            <w:right w:w="10" w:type="dxa"/>
          </w:tblCellMar>
        </w:tblPrEx>
        <w:trPr>
          <w:trHeight w:val="513" w:hRule="exact"/>
          <w:jc w:val="center"/>
        </w:trPr>
        <w:tc>
          <w:tcPr>
            <w:tcW w:w="3747" w:type="dxa"/>
            <w:tcBorders>
              <w:top w:val="single" w:color="auto" w:sz="4" w:space="0"/>
              <w:left w:val="single" w:color="auto" w:sz="4" w:space="0"/>
              <w:bottom w:val="single" w:color="auto" w:sz="4" w:space="0"/>
            </w:tcBorders>
            <w:shd w:val="clear" w:color="auto" w:fill="FFFFFF"/>
            <w:vAlign w:val="center"/>
          </w:tcPr>
          <w:p>
            <w:pPr>
              <w:pStyle w:val="12"/>
              <w:ind w:left="0"/>
              <w:jc w:val="center"/>
              <w:rPr>
                <w:sz w:val="18"/>
                <w:szCs w:val="18"/>
              </w:rPr>
            </w:pPr>
            <w:r>
              <w:rPr>
                <w:rFonts w:hint="eastAsia"/>
                <w:sz w:val="18"/>
                <w:szCs w:val="18"/>
              </w:rPr>
              <w:t>巴州</w:t>
            </w:r>
          </w:p>
        </w:tc>
        <w:tc>
          <w:tcPr>
            <w:tcW w:w="46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sz w:val="18"/>
                <w:szCs w:val="18"/>
                <w:lang w:val="en-US" w:eastAsia="zh-CN"/>
              </w:rPr>
            </w:pPr>
            <w:r>
              <w:rPr>
                <w:rFonts w:hint="eastAsia"/>
                <w:sz w:val="18"/>
                <w:szCs w:val="18"/>
                <w:lang w:val="en-US" w:eastAsia="zh-CN"/>
              </w:rPr>
              <w:t>115</w:t>
            </w:r>
          </w:p>
        </w:tc>
      </w:tr>
      <w:tr>
        <w:tblPrEx>
          <w:tblCellMar>
            <w:top w:w="0" w:type="dxa"/>
            <w:left w:w="10" w:type="dxa"/>
            <w:bottom w:w="0" w:type="dxa"/>
            <w:right w:w="10" w:type="dxa"/>
          </w:tblCellMar>
        </w:tblPrEx>
        <w:trPr>
          <w:trHeight w:val="463" w:hRule="exact"/>
          <w:jc w:val="center"/>
        </w:trPr>
        <w:tc>
          <w:tcPr>
            <w:tcW w:w="3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sz w:val="18"/>
                <w:szCs w:val="18"/>
              </w:rPr>
            </w:pPr>
            <w:r>
              <w:rPr>
                <w:rFonts w:hint="eastAsia"/>
                <w:sz w:val="18"/>
                <w:szCs w:val="18"/>
              </w:rPr>
              <w:t>阿克苏地区</w:t>
            </w:r>
          </w:p>
        </w:tc>
        <w:tc>
          <w:tcPr>
            <w:tcW w:w="46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sz w:val="18"/>
                <w:szCs w:val="18"/>
                <w:lang w:val="en-US" w:eastAsia="zh-CN"/>
              </w:rPr>
            </w:pPr>
            <w:r>
              <w:rPr>
                <w:sz w:val="18"/>
                <w:szCs w:val="18"/>
              </w:rPr>
              <w:t>350</w:t>
            </w:r>
          </w:p>
        </w:tc>
      </w:tr>
      <w:tr>
        <w:tblPrEx>
          <w:tblCellMar>
            <w:top w:w="0" w:type="dxa"/>
            <w:left w:w="10" w:type="dxa"/>
            <w:bottom w:w="0" w:type="dxa"/>
            <w:right w:w="10" w:type="dxa"/>
          </w:tblCellMar>
        </w:tblPrEx>
        <w:trPr>
          <w:trHeight w:val="463" w:hRule="exact"/>
          <w:jc w:val="center"/>
        </w:trPr>
        <w:tc>
          <w:tcPr>
            <w:tcW w:w="3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sz w:val="18"/>
                <w:szCs w:val="18"/>
              </w:rPr>
            </w:pPr>
            <w:r>
              <w:rPr>
                <w:rFonts w:hint="eastAsia"/>
                <w:sz w:val="18"/>
                <w:szCs w:val="18"/>
              </w:rPr>
              <w:t>和田地区</w:t>
            </w:r>
          </w:p>
        </w:tc>
        <w:tc>
          <w:tcPr>
            <w:tcW w:w="46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sz w:val="18"/>
                <w:szCs w:val="18"/>
                <w:lang w:val="en-US" w:eastAsia="zh-CN"/>
              </w:rPr>
            </w:pPr>
            <w:r>
              <w:rPr>
                <w:sz w:val="18"/>
                <w:szCs w:val="18"/>
              </w:rPr>
              <w:t>360</w:t>
            </w:r>
          </w:p>
        </w:tc>
      </w:tr>
      <w:tr>
        <w:tblPrEx>
          <w:tblCellMar>
            <w:top w:w="0" w:type="dxa"/>
            <w:left w:w="10" w:type="dxa"/>
            <w:bottom w:w="0" w:type="dxa"/>
            <w:right w:w="10" w:type="dxa"/>
          </w:tblCellMar>
        </w:tblPrEx>
        <w:trPr>
          <w:trHeight w:val="463" w:hRule="exact"/>
          <w:jc w:val="center"/>
        </w:trPr>
        <w:tc>
          <w:tcPr>
            <w:tcW w:w="374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b/>
                <w:bCs/>
                <w:sz w:val="18"/>
                <w:szCs w:val="18"/>
                <w:lang w:val="en-US" w:eastAsia="zh-CN"/>
              </w:rPr>
            </w:pPr>
            <w:r>
              <w:rPr>
                <w:rFonts w:hint="eastAsia"/>
                <w:b/>
                <w:bCs/>
                <w:sz w:val="18"/>
                <w:szCs w:val="18"/>
                <w:lang w:val="en-US" w:eastAsia="zh-CN"/>
              </w:rPr>
              <w:t>合计</w:t>
            </w:r>
          </w:p>
        </w:tc>
        <w:tc>
          <w:tcPr>
            <w:tcW w:w="46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b/>
                <w:bCs/>
                <w:sz w:val="18"/>
                <w:szCs w:val="18"/>
                <w:lang w:val="en-US" w:eastAsia="zh-CN"/>
              </w:rPr>
            </w:pPr>
            <w:r>
              <w:rPr>
                <w:rFonts w:hint="eastAsia"/>
                <w:b/>
                <w:bCs/>
                <w:sz w:val="18"/>
                <w:szCs w:val="18"/>
                <w:lang w:val="en-US" w:eastAsia="zh-CN"/>
              </w:rPr>
              <w:t>1192</w:t>
            </w:r>
          </w:p>
        </w:tc>
      </w:tr>
    </w:tbl>
    <w:p>
      <w:pPr>
        <w:pStyle w:val="8"/>
        <w:spacing w:after="0" w:line="600" w:lineRule="exact"/>
        <w:ind w:left="0" w:leftChars="0" w:firstLine="643"/>
        <w:rPr>
          <w:rFonts w:ascii="Times New Roman" w:hAnsi="Times New Roman" w:eastAsia="楷体"/>
          <w:b/>
          <w:bCs/>
          <w:sz w:val="32"/>
          <w:szCs w:val="32"/>
        </w:rPr>
      </w:pPr>
      <w:r>
        <w:rPr>
          <w:rFonts w:hint="eastAsia" w:ascii="Times New Roman" w:hAnsi="Times New Roman" w:eastAsia="楷体"/>
          <w:b/>
          <w:bCs/>
          <w:sz w:val="32"/>
          <w:szCs w:val="32"/>
        </w:rPr>
        <w:t>2.</w:t>
      </w:r>
      <w:r>
        <w:rPr>
          <w:rFonts w:ascii="Times New Roman" w:hAnsi="Times New Roman" w:eastAsia="楷体"/>
          <w:b/>
          <w:bCs/>
          <w:sz w:val="32"/>
          <w:szCs w:val="32"/>
        </w:rPr>
        <w:t>自治区分解下达</w:t>
      </w:r>
      <w:r>
        <w:rPr>
          <w:rFonts w:hint="eastAsia" w:ascii="Times New Roman" w:hAnsi="Times New Roman" w:eastAsia="楷体"/>
          <w:b/>
          <w:bCs/>
          <w:sz w:val="32"/>
          <w:szCs w:val="32"/>
        </w:rPr>
        <w:t>绩效目标</w:t>
      </w:r>
      <w:r>
        <w:rPr>
          <w:rFonts w:ascii="Times New Roman" w:hAnsi="Times New Roman" w:eastAsia="楷体"/>
          <w:b/>
          <w:bCs/>
          <w:sz w:val="32"/>
          <w:szCs w:val="32"/>
        </w:rPr>
        <w:t>情况</w:t>
      </w:r>
      <w:r>
        <w:rPr>
          <w:rFonts w:hint="eastAsia" w:ascii="Times New Roman" w:hAnsi="Times New Roman" w:eastAsia="楷体"/>
          <w:b/>
          <w:bCs/>
          <w:sz w:val="32"/>
          <w:szCs w:val="32"/>
        </w:rPr>
        <w:t>如下</w:t>
      </w:r>
    </w:p>
    <w:p>
      <w:pPr>
        <w:spacing w:line="60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sz w:val="32"/>
          <w:szCs w:val="32"/>
        </w:rPr>
        <w:t>根据</w:t>
      </w:r>
      <w:r>
        <w:rPr>
          <w:rFonts w:hint="eastAsia"/>
          <w:sz w:val="32"/>
          <w:szCs w:val="32"/>
        </w:rPr>
        <w:t>《财政部关于下达2021年渔业发展补助资金预算的通知》（财农〔2021〕31号）</w:t>
      </w:r>
      <w:r>
        <w:rPr>
          <w:sz w:val="32"/>
          <w:szCs w:val="32"/>
        </w:rPr>
        <w:t>，绩效目标详见下表</w:t>
      </w:r>
      <w:r>
        <w:rPr>
          <w:rFonts w:hint="eastAsia"/>
          <w:sz w:val="32"/>
          <w:szCs w:val="32"/>
        </w:rPr>
        <w:t>：</w:t>
      </w:r>
    </w:p>
    <w:p>
      <w:pPr>
        <w:spacing w:line="560" w:lineRule="exact"/>
        <w:jc w:val="center"/>
        <w:rPr>
          <w:rFonts w:ascii="方正小标宋简体" w:hAnsi="方正小标宋简体" w:eastAsia="方正小标宋简体"/>
          <w:b/>
          <w:bCs/>
          <w:w w:val="95"/>
          <w:sz w:val="24"/>
        </w:rPr>
      </w:pPr>
      <w:r>
        <w:rPr>
          <w:rFonts w:hint="eastAsia" w:ascii="方正小标宋简体" w:hAnsi="方正小标宋简体" w:eastAsia="方正小标宋简体"/>
          <w:b/>
          <w:bCs/>
          <w:w w:val="95"/>
          <w:sz w:val="24"/>
        </w:rPr>
        <w:t>2021年中央渔业发展补助资金区域绩效目标表</w:t>
      </w:r>
    </w:p>
    <w:tbl>
      <w:tblPr>
        <w:tblStyle w:val="9"/>
        <w:tblW w:w="5000" w:type="pct"/>
        <w:tblInd w:w="0" w:type="dxa"/>
        <w:tblLayout w:type="autofit"/>
        <w:tblCellMar>
          <w:top w:w="15" w:type="dxa"/>
          <w:left w:w="15" w:type="dxa"/>
          <w:bottom w:w="15" w:type="dxa"/>
          <w:right w:w="15" w:type="dxa"/>
        </w:tblCellMar>
      </w:tblPr>
      <w:tblGrid>
        <w:gridCol w:w="1496"/>
        <w:gridCol w:w="1051"/>
        <w:gridCol w:w="1136"/>
        <w:gridCol w:w="2166"/>
        <w:gridCol w:w="865"/>
        <w:gridCol w:w="1500"/>
        <w:gridCol w:w="806"/>
        <w:gridCol w:w="988"/>
        <w:gridCol w:w="988"/>
        <w:gridCol w:w="988"/>
        <w:gridCol w:w="991"/>
        <w:gridCol w:w="1013"/>
      </w:tblGrid>
      <w:tr>
        <w:tblPrEx>
          <w:tblCellMar>
            <w:top w:w="15" w:type="dxa"/>
            <w:left w:w="15" w:type="dxa"/>
            <w:bottom w:w="15" w:type="dxa"/>
            <w:right w:w="15" w:type="dxa"/>
          </w:tblCellMar>
        </w:tblPrEx>
        <w:trPr>
          <w:trHeight w:val="274" w:hRule="atLeast"/>
        </w:trPr>
        <w:tc>
          <w:tcPr>
            <w:tcW w:w="535" w:type="pct"/>
            <w:tcBorders>
              <w:top w:val="single" w:color="000000" w:sz="2" w:space="0"/>
              <w:left w:val="single" w:color="000000" w:sz="2" w:space="0"/>
              <w:bottom w:val="single" w:color="000000" w:sz="4" w:space="0"/>
              <w:right w:val="single" w:color="000000" w:sz="4" w:space="0"/>
              <w:tl2br w:val="nil"/>
              <w:tr2bl w:val="nil"/>
            </w:tcBorders>
            <w:vAlign w:val="center"/>
          </w:tcPr>
          <w:p>
            <w:pPr>
              <w:widowControl/>
              <w:jc w:val="center"/>
              <w:textAlignment w:val="center"/>
              <w:rPr>
                <w:rFonts w:ascii="黑体" w:hAnsi="黑体" w:eastAsia="黑体"/>
                <w:sz w:val="20"/>
                <w:szCs w:val="20"/>
              </w:rPr>
            </w:pPr>
            <w:r>
              <w:rPr>
                <w:rFonts w:hint="eastAsia" w:ascii="黑体" w:hAnsi="黑体" w:eastAsia="黑体"/>
                <w:sz w:val="20"/>
                <w:szCs w:val="20"/>
              </w:rPr>
              <w:t>专项名称</w:t>
            </w:r>
          </w:p>
        </w:tc>
        <w:tc>
          <w:tcPr>
            <w:tcW w:w="1865" w:type="pct"/>
            <w:gridSpan w:val="4"/>
            <w:tcBorders>
              <w:top w:val="single" w:color="000000" w:sz="2"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黑体" w:hAnsi="黑体" w:eastAsia="黑体"/>
                <w:sz w:val="20"/>
                <w:szCs w:val="20"/>
              </w:rPr>
            </w:pPr>
            <w:r>
              <w:rPr>
                <w:rFonts w:hint="eastAsia" w:ascii="黑体" w:hAnsi="黑体" w:eastAsia="黑体"/>
                <w:sz w:val="20"/>
                <w:szCs w:val="20"/>
              </w:rPr>
              <w:t>中央渔业发展补助资金</w:t>
            </w:r>
          </w:p>
        </w:tc>
        <w:tc>
          <w:tcPr>
            <w:tcW w:w="536" w:type="pct"/>
            <w:tcBorders>
              <w:top w:val="single" w:color="000000" w:sz="2" w:space="0"/>
              <w:left w:val="single" w:color="000000" w:sz="4" w:space="0"/>
              <w:bottom w:val="single" w:color="000000" w:sz="4" w:space="0"/>
              <w:right w:val="single" w:color="000000" w:sz="4" w:space="0"/>
              <w:tl2br w:val="nil"/>
              <w:tr2bl w:val="nil"/>
            </w:tcBorders>
            <w:vAlign w:val="center"/>
          </w:tcPr>
          <w:p>
            <w:pPr>
              <w:widowControl/>
              <w:jc w:val="center"/>
              <w:textAlignment w:val="center"/>
              <w:rPr>
                <w:rFonts w:ascii="黑体" w:hAnsi="黑体" w:eastAsia="黑体"/>
                <w:sz w:val="20"/>
                <w:szCs w:val="20"/>
              </w:rPr>
            </w:pPr>
            <w:r>
              <w:rPr>
                <w:rFonts w:hint="eastAsia" w:ascii="黑体" w:hAnsi="黑体" w:eastAsia="黑体"/>
                <w:sz w:val="20"/>
                <w:szCs w:val="20"/>
              </w:rPr>
              <w:t>全区总绩效目标</w:t>
            </w:r>
          </w:p>
        </w:tc>
        <w:tc>
          <w:tcPr>
            <w:tcW w:w="2062" w:type="pct"/>
            <w:gridSpan w:val="6"/>
            <w:tcBorders>
              <w:top w:val="single" w:color="000000" w:sz="2" w:space="0"/>
              <w:left w:val="single" w:color="000000" w:sz="4" w:space="0"/>
              <w:bottom w:val="single" w:color="000000" w:sz="4" w:space="0"/>
              <w:right w:val="single" w:color="000000" w:sz="2" w:space="0"/>
              <w:tl2br w:val="nil"/>
              <w:tr2bl w:val="nil"/>
            </w:tcBorders>
            <w:vAlign w:val="center"/>
          </w:tcPr>
          <w:p>
            <w:pPr>
              <w:widowControl/>
              <w:jc w:val="center"/>
              <w:textAlignment w:val="center"/>
              <w:rPr>
                <w:rFonts w:ascii="黑体" w:hAnsi="黑体" w:eastAsia="黑体"/>
                <w:sz w:val="20"/>
                <w:szCs w:val="20"/>
              </w:rPr>
            </w:pPr>
            <w:r>
              <w:rPr>
                <w:rFonts w:hint="eastAsia" w:ascii="黑体" w:hAnsi="黑体" w:eastAsia="黑体"/>
                <w:sz w:val="20"/>
                <w:szCs w:val="20"/>
              </w:rPr>
              <w:t>分区域绩效目标</w:t>
            </w:r>
          </w:p>
        </w:tc>
      </w:tr>
      <w:tr>
        <w:tblPrEx>
          <w:tblCellMar>
            <w:top w:w="15" w:type="dxa"/>
            <w:left w:w="15" w:type="dxa"/>
            <w:bottom w:w="15" w:type="dxa"/>
            <w:right w:w="15" w:type="dxa"/>
          </w:tblCellMar>
        </w:tblPrEx>
        <w:trPr>
          <w:trHeight w:val="253" w:hRule="exact"/>
        </w:trPr>
        <w:tc>
          <w:tcPr>
            <w:tcW w:w="535" w:type="pct"/>
            <w:tcBorders>
              <w:top w:val="single" w:color="000000" w:sz="4" w:space="0"/>
              <w:left w:val="single" w:color="000000" w:sz="2"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中央主管部门</w:t>
            </w:r>
          </w:p>
        </w:tc>
        <w:tc>
          <w:tcPr>
            <w:tcW w:w="1865" w:type="pct"/>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财政部、农业农村部</w:t>
            </w:r>
          </w:p>
        </w:tc>
        <w:tc>
          <w:tcPr>
            <w:tcW w:w="2599" w:type="pct"/>
            <w:gridSpan w:val="7"/>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r>
              <w:rPr>
                <w:rFonts w:hint="eastAsia"/>
                <w:sz w:val="20"/>
                <w:szCs w:val="20"/>
              </w:rPr>
              <w:t>各地州财政局、农业农村局</w:t>
            </w:r>
          </w:p>
        </w:tc>
      </w:tr>
      <w:tr>
        <w:tblPrEx>
          <w:tblCellMar>
            <w:top w:w="15" w:type="dxa"/>
            <w:left w:w="15" w:type="dxa"/>
            <w:bottom w:w="15" w:type="dxa"/>
            <w:right w:w="15" w:type="dxa"/>
          </w:tblCellMar>
        </w:tblPrEx>
        <w:trPr>
          <w:trHeight w:val="891" w:hRule="atLeast"/>
        </w:trPr>
        <w:tc>
          <w:tcPr>
            <w:tcW w:w="535" w:type="pct"/>
            <w:tcBorders>
              <w:top w:val="single" w:color="000000" w:sz="4" w:space="0"/>
              <w:left w:val="single" w:color="000000" w:sz="2"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省级财政部门</w:t>
            </w:r>
          </w:p>
        </w:tc>
        <w:tc>
          <w:tcPr>
            <w:tcW w:w="37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新疆维吾尔自治区财政厅</w:t>
            </w:r>
          </w:p>
        </w:tc>
        <w:tc>
          <w:tcPr>
            <w:tcW w:w="40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省级主管部门</w:t>
            </w:r>
          </w:p>
        </w:tc>
        <w:tc>
          <w:tcPr>
            <w:tcW w:w="1083" w:type="pct"/>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新疆维吾尔自治区农业农村厅</w:t>
            </w: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合计</w:t>
            </w: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阿勒泰地区</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博州</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吐鲁番市</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巴州</w:t>
            </w: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阿克苏地区</w:t>
            </w:r>
          </w:p>
        </w:tc>
        <w:tc>
          <w:tcPr>
            <w:tcW w:w="361"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和田地区</w:t>
            </w:r>
          </w:p>
        </w:tc>
      </w:tr>
      <w:tr>
        <w:tblPrEx>
          <w:tblCellMar>
            <w:top w:w="15" w:type="dxa"/>
            <w:left w:w="15" w:type="dxa"/>
            <w:bottom w:w="15" w:type="dxa"/>
            <w:right w:w="15" w:type="dxa"/>
          </w:tblCellMar>
        </w:tblPrEx>
        <w:trPr>
          <w:trHeight w:val="246" w:hRule="exact"/>
        </w:trPr>
        <w:tc>
          <w:tcPr>
            <w:tcW w:w="535" w:type="pct"/>
            <w:vMerge w:val="restart"/>
            <w:tcBorders>
              <w:top w:val="single" w:color="000000" w:sz="4" w:space="0"/>
              <w:left w:val="single" w:color="000000" w:sz="2"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资金情况（万元）</w:t>
            </w:r>
          </w:p>
        </w:tc>
        <w:tc>
          <w:tcPr>
            <w:tcW w:w="37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年度金额：</w:t>
            </w:r>
          </w:p>
        </w:tc>
        <w:tc>
          <w:tcPr>
            <w:tcW w:w="1489" w:type="pct"/>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1192</w:t>
            </w:r>
            <w:r>
              <w:rPr>
                <w:rFonts w:hint="eastAsia" w:ascii="仿宋_GB2312"/>
                <w:sz w:val="20"/>
                <w:szCs w:val="20"/>
              </w:rPr>
              <w:t>万</w:t>
            </w: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1192</w:t>
            </w: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229</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88</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50</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115</w:t>
            </w: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350</w:t>
            </w:r>
          </w:p>
        </w:tc>
        <w:tc>
          <w:tcPr>
            <w:tcW w:w="361"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360</w:t>
            </w:r>
          </w:p>
        </w:tc>
      </w:tr>
      <w:tr>
        <w:tblPrEx>
          <w:tblCellMar>
            <w:top w:w="15" w:type="dxa"/>
            <w:left w:w="15" w:type="dxa"/>
            <w:bottom w:w="15" w:type="dxa"/>
            <w:right w:w="15" w:type="dxa"/>
          </w:tblCellMar>
        </w:tblPrEx>
        <w:trPr>
          <w:trHeight w:val="301" w:hRule="exact"/>
        </w:trPr>
        <w:tc>
          <w:tcPr>
            <w:tcW w:w="535" w:type="pct"/>
            <w:vMerge w:val="continue"/>
            <w:tcBorders>
              <w:top w:val="single" w:color="000000" w:sz="4" w:space="0"/>
              <w:left w:val="single" w:color="000000" w:sz="2"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7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其中：中央补助</w:t>
            </w:r>
          </w:p>
        </w:tc>
        <w:tc>
          <w:tcPr>
            <w:tcW w:w="1489" w:type="pct"/>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1192</w:t>
            </w:r>
            <w:r>
              <w:rPr>
                <w:rFonts w:hint="eastAsia" w:ascii="仿宋_GB2312"/>
                <w:sz w:val="20"/>
                <w:szCs w:val="20"/>
              </w:rPr>
              <w:t>万</w:t>
            </w: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1192</w:t>
            </w: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229</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88</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50</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115</w:t>
            </w: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350</w:t>
            </w:r>
          </w:p>
        </w:tc>
        <w:tc>
          <w:tcPr>
            <w:tcW w:w="361"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360</w:t>
            </w:r>
          </w:p>
        </w:tc>
      </w:tr>
      <w:tr>
        <w:tblPrEx>
          <w:tblCellMar>
            <w:top w:w="15" w:type="dxa"/>
            <w:left w:w="15" w:type="dxa"/>
            <w:bottom w:w="15" w:type="dxa"/>
            <w:right w:w="15" w:type="dxa"/>
          </w:tblCellMar>
        </w:tblPrEx>
        <w:trPr>
          <w:trHeight w:val="256" w:hRule="exact"/>
        </w:trPr>
        <w:tc>
          <w:tcPr>
            <w:tcW w:w="535" w:type="pct"/>
            <w:vMerge w:val="continue"/>
            <w:tcBorders>
              <w:top w:val="single" w:color="000000" w:sz="4" w:space="0"/>
              <w:left w:val="single" w:color="000000" w:sz="2"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7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sz w:val="20"/>
                <w:szCs w:val="20"/>
              </w:rPr>
              <w:t xml:space="preserve">  </w:t>
            </w:r>
            <w:r>
              <w:rPr>
                <w:rFonts w:hint="eastAsia" w:ascii="仿宋_GB2312"/>
                <w:sz w:val="20"/>
                <w:szCs w:val="20"/>
              </w:rPr>
              <w:t>地方资金</w:t>
            </w:r>
          </w:p>
        </w:tc>
        <w:tc>
          <w:tcPr>
            <w:tcW w:w="1489" w:type="pct"/>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rPr>
                <w:rFonts w:eastAsia="等线"/>
                <w:sz w:val="20"/>
                <w:szCs w:val="20"/>
              </w:rPr>
            </w:pP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61"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r>
      <w:tr>
        <w:tblPrEx>
          <w:tblCellMar>
            <w:top w:w="15" w:type="dxa"/>
            <w:left w:w="15" w:type="dxa"/>
            <w:bottom w:w="15" w:type="dxa"/>
            <w:right w:w="15" w:type="dxa"/>
          </w:tblCellMar>
        </w:tblPrEx>
        <w:trPr>
          <w:trHeight w:val="401" w:hRule="atLeast"/>
        </w:trPr>
        <w:tc>
          <w:tcPr>
            <w:tcW w:w="535" w:type="pct"/>
            <w:tcBorders>
              <w:top w:val="single" w:color="000000" w:sz="4" w:space="0"/>
              <w:left w:val="single" w:color="000000" w:sz="2"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年度目标</w:t>
            </w:r>
          </w:p>
        </w:tc>
        <w:tc>
          <w:tcPr>
            <w:tcW w:w="1865" w:type="pct"/>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sz w:val="20"/>
                <w:szCs w:val="20"/>
              </w:rPr>
            </w:pPr>
            <w:r>
              <w:rPr>
                <w:rFonts w:hint="eastAsia" w:ascii="仿宋_GB2312"/>
                <w:sz w:val="20"/>
                <w:szCs w:val="20"/>
              </w:rPr>
              <w:t>按照相关规划或实施方案，根据任务清单并结合地方实际推动渔业发展</w:t>
            </w:r>
            <w:r>
              <w:rPr>
                <w:rFonts w:hint="eastAsia"/>
                <w:sz w:val="20"/>
                <w:szCs w:val="20"/>
              </w:rPr>
              <w:t>。</w:t>
            </w:r>
          </w:p>
        </w:tc>
        <w:tc>
          <w:tcPr>
            <w:tcW w:w="536"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288"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r>
              <w:rPr>
                <w:sz w:val="20"/>
                <w:szCs w:val="20"/>
              </w:rPr>
              <w:t>√</w:t>
            </w:r>
          </w:p>
        </w:tc>
        <w:tc>
          <w:tcPr>
            <w:tcW w:w="353"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r>
              <w:rPr>
                <w:sz w:val="20"/>
                <w:szCs w:val="20"/>
              </w:rPr>
              <w:t>√</w:t>
            </w:r>
          </w:p>
        </w:tc>
        <w:tc>
          <w:tcPr>
            <w:tcW w:w="353"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r>
              <w:rPr>
                <w:sz w:val="20"/>
                <w:szCs w:val="20"/>
              </w:rPr>
              <w:t>√</w:t>
            </w:r>
          </w:p>
        </w:tc>
        <w:tc>
          <w:tcPr>
            <w:tcW w:w="353"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r>
              <w:rPr>
                <w:sz w:val="20"/>
                <w:szCs w:val="20"/>
              </w:rPr>
              <w:t>√</w:t>
            </w:r>
          </w:p>
        </w:tc>
        <w:tc>
          <w:tcPr>
            <w:tcW w:w="354"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r>
              <w:rPr>
                <w:sz w:val="20"/>
                <w:szCs w:val="20"/>
              </w:rPr>
              <w:t>√</w:t>
            </w:r>
          </w:p>
        </w:tc>
        <w:tc>
          <w:tcPr>
            <w:tcW w:w="361" w:type="pct"/>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r>
              <w:rPr>
                <w:sz w:val="20"/>
                <w:szCs w:val="20"/>
              </w:rPr>
              <w:t>√</w:t>
            </w:r>
          </w:p>
        </w:tc>
      </w:tr>
      <w:tr>
        <w:tblPrEx>
          <w:tblCellMar>
            <w:top w:w="15" w:type="dxa"/>
            <w:left w:w="15" w:type="dxa"/>
            <w:bottom w:w="15" w:type="dxa"/>
            <w:right w:w="15" w:type="dxa"/>
          </w:tblCellMar>
        </w:tblPrEx>
        <w:trPr>
          <w:trHeight w:val="297" w:hRule="atLeast"/>
        </w:trPr>
        <w:tc>
          <w:tcPr>
            <w:tcW w:w="535" w:type="pct"/>
            <w:vMerge w:val="restart"/>
            <w:tcBorders>
              <w:top w:val="single" w:color="auto" w:sz="4" w:space="0"/>
              <w:left w:val="single" w:color="auto" w:sz="4" w:space="0"/>
              <w:bottom w:val="nil"/>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绩效指标</w:t>
            </w:r>
          </w:p>
        </w:tc>
        <w:tc>
          <w:tcPr>
            <w:tcW w:w="376" w:type="pct"/>
            <w:tcBorders>
              <w:top w:val="single" w:color="auto" w:sz="4" w:space="0"/>
              <w:left w:val="single" w:color="000000" w:sz="4" w:space="0"/>
              <w:bottom w:val="single" w:color="000000"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一级指标</w:t>
            </w:r>
          </w:p>
        </w:tc>
        <w:tc>
          <w:tcPr>
            <w:tcW w:w="406" w:type="pct"/>
            <w:tcBorders>
              <w:top w:val="single" w:color="000000" w:sz="4" w:space="0"/>
              <w:left w:val="single" w:color="auto"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二级指标</w:t>
            </w:r>
          </w:p>
        </w:tc>
        <w:tc>
          <w:tcPr>
            <w:tcW w:w="77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三级指标</w:t>
            </w:r>
          </w:p>
        </w:tc>
        <w:tc>
          <w:tcPr>
            <w:tcW w:w="30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指标值</w:t>
            </w:r>
          </w:p>
        </w:tc>
        <w:tc>
          <w:tcPr>
            <w:tcW w:w="2599" w:type="pct"/>
            <w:gridSpan w:val="7"/>
            <w:tcBorders>
              <w:top w:val="single" w:color="000000" w:sz="4" w:space="0"/>
              <w:left w:val="single" w:color="000000" w:sz="4" w:space="0"/>
              <w:bottom w:val="single" w:color="000000" w:sz="4" w:space="0"/>
              <w:right w:val="single" w:color="000000" w:sz="2"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目标值</w:t>
            </w:r>
          </w:p>
        </w:tc>
      </w:tr>
      <w:tr>
        <w:tblPrEx>
          <w:tblCellMar>
            <w:top w:w="15" w:type="dxa"/>
            <w:left w:w="15" w:type="dxa"/>
            <w:bottom w:w="15" w:type="dxa"/>
            <w:right w:w="15" w:type="dxa"/>
          </w:tblCellMar>
        </w:tblPrEx>
        <w:trPr>
          <w:trHeight w:val="993" w:hRule="atLeast"/>
        </w:trPr>
        <w:tc>
          <w:tcPr>
            <w:tcW w:w="535" w:type="pct"/>
            <w:vMerge w:val="continue"/>
            <w:tcBorders>
              <w:top w:val="nil"/>
              <w:left w:val="single" w:color="auto" w:sz="4" w:space="0"/>
              <w:bottom w:val="single" w:color="auto"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p>
        </w:tc>
        <w:tc>
          <w:tcPr>
            <w:tcW w:w="376" w:type="pct"/>
            <w:vMerge w:val="restart"/>
            <w:tcBorders>
              <w:top w:val="single" w:color="000000" w:sz="4" w:space="0"/>
              <w:left w:val="single" w:color="000000"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产出指标</w:t>
            </w:r>
          </w:p>
        </w:tc>
        <w:tc>
          <w:tcPr>
            <w:tcW w:w="406" w:type="pct"/>
            <w:tcBorders>
              <w:top w:val="single" w:color="000000" w:sz="4" w:space="0"/>
              <w:left w:val="single" w:color="auto"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数量指标</w:t>
            </w:r>
          </w:p>
        </w:tc>
        <w:tc>
          <w:tcPr>
            <w:tcW w:w="77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sz w:val="20"/>
                <w:szCs w:val="20"/>
              </w:rPr>
            </w:pPr>
            <w:r>
              <w:rPr>
                <w:rFonts w:hint="eastAsia" w:ascii="仿宋_GB2312"/>
                <w:sz w:val="20"/>
                <w:szCs w:val="20"/>
              </w:rPr>
              <w:t>集中连片内陆养殖池塘标准化改进和尾水治理（亩）</w:t>
            </w:r>
          </w:p>
        </w:tc>
        <w:tc>
          <w:tcPr>
            <w:tcW w:w="30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4809</w:t>
            </w: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6720</w:t>
            </w: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1300</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500</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220</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650</w:t>
            </w: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2000</w:t>
            </w:r>
          </w:p>
        </w:tc>
        <w:tc>
          <w:tcPr>
            <w:tcW w:w="361"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2050</w:t>
            </w:r>
          </w:p>
        </w:tc>
      </w:tr>
      <w:tr>
        <w:tblPrEx>
          <w:tblCellMar>
            <w:top w:w="15" w:type="dxa"/>
            <w:left w:w="15" w:type="dxa"/>
            <w:bottom w:w="15" w:type="dxa"/>
            <w:right w:w="15" w:type="dxa"/>
          </w:tblCellMar>
        </w:tblPrEx>
        <w:trPr>
          <w:trHeight w:val="958" w:hRule="atLeast"/>
        </w:trPr>
        <w:tc>
          <w:tcPr>
            <w:tcW w:w="535" w:type="pct"/>
            <w:vMerge w:val="continue"/>
            <w:tcBorders>
              <w:top w:val="single" w:color="auto" w:sz="4" w:space="0"/>
              <w:left w:val="single" w:color="auto" w:sz="4" w:space="0"/>
              <w:bottom w:val="single" w:color="auto"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76" w:type="pct"/>
            <w:vMerge w:val="continue"/>
            <w:tcBorders>
              <w:top w:val="single" w:color="auto" w:sz="4" w:space="0"/>
              <w:left w:val="single" w:color="000000"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406" w:type="pct"/>
            <w:tcBorders>
              <w:top w:val="single" w:color="000000" w:sz="4" w:space="0"/>
              <w:left w:val="single" w:color="auto"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质量指标</w:t>
            </w:r>
          </w:p>
        </w:tc>
        <w:tc>
          <w:tcPr>
            <w:tcW w:w="77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sz w:val="20"/>
                <w:szCs w:val="20"/>
              </w:rPr>
            </w:pPr>
            <w:r>
              <w:rPr>
                <w:rFonts w:hint="eastAsia" w:ascii="仿宋_GB2312"/>
                <w:sz w:val="20"/>
                <w:szCs w:val="20"/>
              </w:rPr>
              <w:t>渔业产业结构持续优化</w:t>
            </w:r>
          </w:p>
        </w:tc>
        <w:tc>
          <w:tcPr>
            <w:tcW w:w="30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渔业一产产值占比50%以下</w:t>
            </w: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渔业一产产值占比50%以下</w:t>
            </w: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渔业一产产值占比50%以下</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渔业一产产值占比50%以下</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渔业一产产值占比50%以下</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渔业一产产值占比50%以下</w:t>
            </w: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渔业一产产值占比50%以下</w:t>
            </w:r>
          </w:p>
        </w:tc>
        <w:tc>
          <w:tcPr>
            <w:tcW w:w="361"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渔业一产产值占比50%以下</w:t>
            </w:r>
          </w:p>
        </w:tc>
      </w:tr>
      <w:tr>
        <w:tblPrEx>
          <w:tblCellMar>
            <w:top w:w="15" w:type="dxa"/>
            <w:left w:w="15" w:type="dxa"/>
            <w:bottom w:w="15" w:type="dxa"/>
            <w:right w:w="15" w:type="dxa"/>
          </w:tblCellMar>
        </w:tblPrEx>
        <w:trPr>
          <w:trHeight w:val="454" w:hRule="atLeast"/>
        </w:trPr>
        <w:tc>
          <w:tcPr>
            <w:tcW w:w="535" w:type="pct"/>
            <w:vMerge w:val="continue"/>
            <w:tcBorders>
              <w:top w:val="single" w:color="auto" w:sz="4" w:space="0"/>
              <w:left w:val="single" w:color="auto" w:sz="4" w:space="0"/>
              <w:bottom w:val="single" w:color="auto"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76" w:type="pct"/>
            <w:vMerge w:val="restart"/>
            <w:tcBorders>
              <w:top w:val="single" w:color="auto" w:sz="4" w:space="0"/>
              <w:left w:val="single" w:color="000000" w:sz="4" w:space="0"/>
              <w:bottom w:val="single" w:color="auto"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效益指标</w:t>
            </w:r>
          </w:p>
        </w:tc>
        <w:tc>
          <w:tcPr>
            <w:tcW w:w="40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经济效益指标</w:t>
            </w:r>
          </w:p>
        </w:tc>
        <w:tc>
          <w:tcPr>
            <w:tcW w:w="77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sz w:val="20"/>
                <w:szCs w:val="20"/>
              </w:rPr>
            </w:pPr>
            <w:r>
              <w:rPr>
                <w:rFonts w:hint="eastAsia" w:ascii="仿宋_GB2312"/>
                <w:sz w:val="20"/>
                <w:szCs w:val="20"/>
              </w:rPr>
              <w:t>对渔业经济发展的促进作用</w:t>
            </w:r>
          </w:p>
        </w:tc>
        <w:tc>
          <w:tcPr>
            <w:tcW w:w="30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明显</w:t>
            </w: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明显</w:t>
            </w: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明显</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明显</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明显</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明显</w:t>
            </w: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明显</w:t>
            </w:r>
          </w:p>
        </w:tc>
        <w:tc>
          <w:tcPr>
            <w:tcW w:w="361"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明显</w:t>
            </w:r>
          </w:p>
        </w:tc>
      </w:tr>
      <w:tr>
        <w:tblPrEx>
          <w:tblCellMar>
            <w:top w:w="15" w:type="dxa"/>
            <w:left w:w="15" w:type="dxa"/>
            <w:bottom w:w="15" w:type="dxa"/>
            <w:right w:w="15" w:type="dxa"/>
          </w:tblCellMar>
        </w:tblPrEx>
        <w:trPr>
          <w:trHeight w:val="579" w:hRule="atLeast"/>
        </w:trPr>
        <w:tc>
          <w:tcPr>
            <w:tcW w:w="535" w:type="pct"/>
            <w:vMerge w:val="continue"/>
            <w:tcBorders>
              <w:top w:val="single" w:color="auto" w:sz="4" w:space="0"/>
              <w:left w:val="single" w:color="auto" w:sz="4" w:space="0"/>
              <w:bottom w:val="single" w:color="auto"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76" w:type="pct"/>
            <w:vMerge w:val="continue"/>
            <w:tcBorders>
              <w:top w:val="single" w:color="auto" w:sz="4" w:space="0"/>
              <w:left w:val="single" w:color="000000" w:sz="4" w:space="0"/>
              <w:bottom w:val="single" w:color="auto"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406" w:type="pct"/>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社会效益指标</w:t>
            </w:r>
          </w:p>
        </w:tc>
        <w:tc>
          <w:tcPr>
            <w:tcW w:w="77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sz w:val="20"/>
                <w:szCs w:val="20"/>
              </w:rPr>
            </w:pPr>
            <w:r>
              <w:rPr>
                <w:rFonts w:hint="eastAsia" w:ascii="仿宋_GB2312"/>
                <w:sz w:val="20"/>
                <w:szCs w:val="20"/>
              </w:rPr>
              <w:t>资金使用重大违规违纪问题</w:t>
            </w:r>
          </w:p>
        </w:tc>
        <w:tc>
          <w:tcPr>
            <w:tcW w:w="30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无</w:t>
            </w: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无</w:t>
            </w: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无</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无</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无</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无</w:t>
            </w: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无</w:t>
            </w:r>
          </w:p>
        </w:tc>
        <w:tc>
          <w:tcPr>
            <w:tcW w:w="361"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无</w:t>
            </w:r>
          </w:p>
        </w:tc>
      </w:tr>
      <w:tr>
        <w:tblPrEx>
          <w:tblCellMar>
            <w:top w:w="15" w:type="dxa"/>
            <w:left w:w="15" w:type="dxa"/>
            <w:bottom w:w="15" w:type="dxa"/>
            <w:right w:w="15" w:type="dxa"/>
          </w:tblCellMar>
        </w:tblPrEx>
        <w:trPr>
          <w:trHeight w:val="329" w:hRule="atLeast"/>
        </w:trPr>
        <w:tc>
          <w:tcPr>
            <w:tcW w:w="535" w:type="pct"/>
            <w:vMerge w:val="continue"/>
            <w:tcBorders>
              <w:top w:val="single" w:color="auto" w:sz="4" w:space="0"/>
              <w:left w:val="single" w:color="auto" w:sz="4" w:space="0"/>
              <w:bottom w:val="single" w:color="auto"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76" w:type="pct"/>
            <w:vMerge w:val="continue"/>
            <w:tcBorders>
              <w:top w:val="single" w:color="auto" w:sz="4" w:space="0"/>
              <w:left w:val="single" w:color="000000" w:sz="4" w:space="0"/>
              <w:bottom w:val="single" w:color="auto"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406" w:type="pct"/>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rPr>
                <w:rFonts w:eastAsia="等线"/>
                <w:sz w:val="20"/>
                <w:szCs w:val="20"/>
              </w:rPr>
            </w:pPr>
          </w:p>
        </w:tc>
        <w:tc>
          <w:tcPr>
            <w:tcW w:w="77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sz w:val="20"/>
                <w:szCs w:val="20"/>
              </w:rPr>
            </w:pPr>
            <w:r>
              <w:rPr>
                <w:rFonts w:hint="eastAsia" w:ascii="仿宋_GB2312"/>
                <w:sz w:val="20"/>
                <w:szCs w:val="20"/>
              </w:rPr>
              <w:t>水产品稳产保供能力</w:t>
            </w:r>
          </w:p>
        </w:tc>
        <w:tc>
          <w:tcPr>
            <w:tcW w:w="30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提升</w:t>
            </w: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提升</w:t>
            </w: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提升</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提升</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提升</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提升</w:t>
            </w: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提升</w:t>
            </w:r>
          </w:p>
        </w:tc>
        <w:tc>
          <w:tcPr>
            <w:tcW w:w="361"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提升</w:t>
            </w:r>
          </w:p>
        </w:tc>
      </w:tr>
      <w:tr>
        <w:tblPrEx>
          <w:tblCellMar>
            <w:top w:w="15" w:type="dxa"/>
            <w:left w:w="15" w:type="dxa"/>
            <w:bottom w:w="15" w:type="dxa"/>
            <w:right w:w="15" w:type="dxa"/>
          </w:tblCellMar>
        </w:tblPrEx>
        <w:trPr>
          <w:trHeight w:val="681" w:hRule="atLeast"/>
        </w:trPr>
        <w:tc>
          <w:tcPr>
            <w:tcW w:w="535" w:type="pct"/>
            <w:vMerge w:val="continue"/>
            <w:tcBorders>
              <w:top w:val="single" w:color="auto" w:sz="4" w:space="0"/>
              <w:left w:val="single" w:color="auto"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tLeast"/>
              <w:jc w:val="center"/>
              <w:rPr>
                <w:sz w:val="20"/>
                <w:szCs w:val="20"/>
              </w:rPr>
            </w:pPr>
          </w:p>
        </w:tc>
        <w:tc>
          <w:tcPr>
            <w:tcW w:w="376" w:type="pct"/>
            <w:tcBorders>
              <w:top w:val="single" w:color="auto"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满意度指标</w:t>
            </w:r>
          </w:p>
        </w:tc>
        <w:tc>
          <w:tcPr>
            <w:tcW w:w="40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rFonts w:hint="eastAsia" w:ascii="仿宋_GB2312"/>
                <w:sz w:val="20"/>
                <w:szCs w:val="20"/>
              </w:rPr>
              <w:t>服务对象满意度指标</w:t>
            </w:r>
          </w:p>
        </w:tc>
        <w:tc>
          <w:tcPr>
            <w:tcW w:w="77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textAlignment w:val="center"/>
              <w:rPr>
                <w:sz w:val="20"/>
                <w:szCs w:val="20"/>
              </w:rPr>
            </w:pPr>
            <w:r>
              <w:rPr>
                <w:rFonts w:hint="eastAsia" w:ascii="仿宋_GB2312"/>
                <w:sz w:val="20"/>
                <w:szCs w:val="20"/>
              </w:rPr>
              <w:t>渔业绿色循环发展满意度</w:t>
            </w:r>
          </w:p>
        </w:tc>
        <w:tc>
          <w:tcPr>
            <w:tcW w:w="30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80%</w:t>
            </w:r>
            <w:r>
              <w:rPr>
                <w:rFonts w:hint="eastAsia" w:ascii="仿宋_GB2312"/>
                <w:sz w:val="20"/>
                <w:szCs w:val="20"/>
              </w:rPr>
              <w:t>以上</w:t>
            </w:r>
          </w:p>
        </w:tc>
        <w:tc>
          <w:tcPr>
            <w:tcW w:w="536"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80%</w:t>
            </w:r>
            <w:r>
              <w:rPr>
                <w:rFonts w:hint="eastAsia" w:ascii="仿宋_GB2312"/>
                <w:sz w:val="20"/>
                <w:szCs w:val="20"/>
              </w:rPr>
              <w:t>以上</w:t>
            </w:r>
          </w:p>
        </w:tc>
        <w:tc>
          <w:tcPr>
            <w:tcW w:w="288"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80%</w:t>
            </w:r>
            <w:r>
              <w:rPr>
                <w:rFonts w:hint="eastAsia" w:ascii="仿宋_GB2312"/>
                <w:sz w:val="20"/>
                <w:szCs w:val="20"/>
              </w:rPr>
              <w:t>以上</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80%</w:t>
            </w:r>
            <w:r>
              <w:rPr>
                <w:rFonts w:hint="eastAsia" w:ascii="仿宋_GB2312"/>
                <w:sz w:val="20"/>
                <w:szCs w:val="20"/>
              </w:rPr>
              <w:t>以上</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80%</w:t>
            </w:r>
            <w:r>
              <w:rPr>
                <w:rFonts w:hint="eastAsia" w:ascii="仿宋_GB2312"/>
                <w:sz w:val="20"/>
                <w:szCs w:val="20"/>
              </w:rPr>
              <w:t>以上</w:t>
            </w:r>
          </w:p>
        </w:tc>
        <w:tc>
          <w:tcPr>
            <w:tcW w:w="353"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80%</w:t>
            </w:r>
            <w:r>
              <w:rPr>
                <w:rFonts w:hint="eastAsia" w:ascii="仿宋_GB2312"/>
                <w:sz w:val="20"/>
                <w:szCs w:val="20"/>
              </w:rPr>
              <w:t>以上</w:t>
            </w:r>
          </w:p>
        </w:tc>
        <w:tc>
          <w:tcPr>
            <w:tcW w:w="354"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80%</w:t>
            </w:r>
            <w:r>
              <w:rPr>
                <w:rFonts w:hint="eastAsia" w:ascii="仿宋_GB2312"/>
                <w:sz w:val="20"/>
                <w:szCs w:val="20"/>
              </w:rPr>
              <w:t>以上</w:t>
            </w:r>
          </w:p>
        </w:tc>
        <w:tc>
          <w:tcPr>
            <w:tcW w:w="361" w:type="pc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center"/>
              <w:rPr>
                <w:sz w:val="20"/>
                <w:szCs w:val="20"/>
              </w:rPr>
            </w:pPr>
            <w:r>
              <w:rPr>
                <w:sz w:val="20"/>
                <w:szCs w:val="20"/>
              </w:rPr>
              <w:t>80%</w:t>
            </w:r>
            <w:r>
              <w:rPr>
                <w:rFonts w:hint="eastAsia" w:ascii="仿宋_GB2312"/>
                <w:sz w:val="20"/>
                <w:szCs w:val="20"/>
              </w:rPr>
              <w:t>以上</w:t>
            </w:r>
          </w:p>
        </w:tc>
      </w:tr>
    </w:tbl>
    <w:p>
      <w:pPr>
        <w:pStyle w:val="2"/>
        <w:sectPr>
          <w:pgSz w:w="16838" w:h="11906" w:orient="landscape"/>
          <w:pgMar w:top="1800" w:right="1440" w:bottom="1800" w:left="1440" w:header="851" w:footer="992" w:gutter="0"/>
          <w:cols w:space="425" w:num="1"/>
          <w:docGrid w:type="lines" w:linePitch="312" w:charSpace="0"/>
        </w:sectPr>
      </w:pPr>
    </w:p>
    <w:p>
      <w:pPr>
        <w:spacing w:line="600" w:lineRule="exact"/>
        <w:ind w:firstLine="640" w:firstLineChars="200"/>
        <w:rPr>
          <w:rFonts w:eastAsia="黑体"/>
          <w:bCs/>
          <w:sz w:val="32"/>
          <w:szCs w:val="32"/>
        </w:rPr>
      </w:pPr>
      <w:r>
        <w:rPr>
          <w:rFonts w:hint="eastAsia" w:eastAsia="黑体"/>
          <w:bCs/>
          <w:sz w:val="32"/>
          <w:szCs w:val="32"/>
        </w:rPr>
        <w:t>二、</w:t>
      </w:r>
      <w:r>
        <w:rPr>
          <w:rFonts w:eastAsia="黑体"/>
          <w:bCs/>
          <w:sz w:val="32"/>
          <w:szCs w:val="32"/>
        </w:rPr>
        <w:t>绩效目标</w:t>
      </w:r>
      <w:r>
        <w:rPr>
          <w:rFonts w:hint="eastAsia" w:eastAsia="黑体"/>
          <w:bCs/>
          <w:sz w:val="32"/>
          <w:szCs w:val="32"/>
        </w:rPr>
        <w:t>完成情况分析</w:t>
      </w:r>
    </w:p>
    <w:p>
      <w:pPr>
        <w:pStyle w:val="8"/>
        <w:spacing w:after="0" w:line="600" w:lineRule="exact"/>
        <w:ind w:left="0" w:leftChars="0" w:firstLine="643"/>
        <w:rPr>
          <w:rFonts w:ascii="Times New Roman" w:hAnsi="Times New Roman" w:eastAsia="楷体"/>
          <w:b/>
          <w:bCs/>
          <w:sz w:val="32"/>
          <w:szCs w:val="32"/>
        </w:rPr>
      </w:pPr>
      <w:r>
        <w:rPr>
          <w:rFonts w:ascii="Times New Roman" w:hAnsi="Times New Roman" w:eastAsia="楷体"/>
          <w:b/>
          <w:bCs/>
          <w:sz w:val="32"/>
          <w:szCs w:val="32"/>
        </w:rPr>
        <w:t>（一）</w:t>
      </w:r>
      <w:r>
        <w:rPr>
          <w:rFonts w:hint="eastAsia" w:ascii="Times New Roman" w:hAnsi="Times New Roman" w:eastAsia="楷体"/>
          <w:b/>
          <w:bCs/>
          <w:sz w:val="32"/>
          <w:szCs w:val="32"/>
        </w:rPr>
        <w:t>资金投入情况分析</w:t>
      </w:r>
    </w:p>
    <w:p>
      <w:pPr>
        <w:pStyle w:val="8"/>
        <w:spacing w:after="0"/>
        <w:ind w:left="0" w:leftChars="0" w:firstLine="643"/>
        <w:rPr>
          <w:rFonts w:ascii="Times New Roman" w:hAnsi="Times New Roman"/>
          <w:b/>
          <w:bCs/>
          <w:sz w:val="32"/>
          <w:szCs w:val="32"/>
        </w:rPr>
      </w:pPr>
      <w:r>
        <w:rPr>
          <w:rFonts w:ascii="Times New Roman" w:hAnsi="Times New Roman"/>
          <w:b/>
          <w:bCs/>
          <w:sz w:val="32"/>
          <w:szCs w:val="32"/>
        </w:rPr>
        <w:t>1.项目资金到位情况分析</w:t>
      </w:r>
    </w:p>
    <w:p>
      <w:pPr>
        <w:pStyle w:val="3"/>
        <w:tabs>
          <w:tab w:val="left" w:pos="1355"/>
        </w:tabs>
        <w:kinsoku w:val="0"/>
        <w:overflowPunct w:val="0"/>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2021年度</w:t>
      </w:r>
      <w:r>
        <w:rPr>
          <w:rFonts w:ascii="Times New Roman" w:hAnsi="Times New Roman" w:eastAsia="仿宋_GB2312" w:cs="Times New Roman"/>
          <w:sz w:val="32"/>
          <w:szCs w:val="24"/>
          <w:lang w:val="en-US"/>
        </w:rPr>
        <w:t>中央</w:t>
      </w:r>
      <w:r>
        <w:rPr>
          <w:rFonts w:ascii="Times New Roman" w:hAnsi="Times New Roman" w:eastAsia="仿宋_GB2312" w:cs="Times New Roman"/>
          <w:sz w:val="32"/>
          <w:szCs w:val="24"/>
        </w:rPr>
        <w:t>下达我</w:t>
      </w:r>
      <w:r>
        <w:rPr>
          <w:rFonts w:ascii="Times New Roman" w:hAnsi="Times New Roman" w:eastAsia="仿宋_GB2312" w:cs="Times New Roman"/>
          <w:sz w:val="32"/>
          <w:szCs w:val="24"/>
          <w:lang w:val="en-US"/>
        </w:rPr>
        <w:t>区2021年中央渔业发展补助资金项目</w:t>
      </w:r>
      <w:r>
        <w:rPr>
          <w:rFonts w:ascii="Times New Roman" w:hAnsi="Times New Roman" w:eastAsia="仿宋_GB2312" w:cs="Times New Roman"/>
          <w:sz w:val="32"/>
          <w:szCs w:val="24"/>
        </w:rPr>
        <w:t>总预算资金为</w:t>
      </w:r>
      <w:r>
        <w:rPr>
          <w:rFonts w:ascii="Times New Roman" w:hAnsi="Times New Roman" w:eastAsia="仿宋_GB2312" w:cs="Times New Roman"/>
          <w:sz w:val="32"/>
          <w:szCs w:val="24"/>
          <w:lang w:val="en-US"/>
        </w:rPr>
        <w:t>1192</w:t>
      </w:r>
      <w:r>
        <w:rPr>
          <w:rFonts w:ascii="Times New Roman" w:hAnsi="Times New Roman" w:eastAsia="仿宋_GB2312" w:cs="Times New Roman"/>
          <w:sz w:val="32"/>
          <w:szCs w:val="24"/>
        </w:rPr>
        <w:t>万元，资金到位</w:t>
      </w:r>
      <w:r>
        <w:rPr>
          <w:rFonts w:ascii="Times New Roman" w:hAnsi="Times New Roman" w:eastAsia="仿宋_GB2312" w:cs="Times New Roman"/>
          <w:sz w:val="32"/>
          <w:szCs w:val="24"/>
          <w:lang w:val="en-US"/>
        </w:rPr>
        <w:t>1192万元</w:t>
      </w:r>
      <w:r>
        <w:rPr>
          <w:rFonts w:ascii="Times New Roman" w:hAnsi="Times New Roman" w:eastAsia="仿宋_GB2312" w:cs="Times New Roman"/>
          <w:sz w:val="32"/>
          <w:szCs w:val="24"/>
        </w:rPr>
        <w:t>，到位率</w:t>
      </w:r>
      <w:r>
        <w:rPr>
          <w:rFonts w:ascii="Times New Roman" w:hAnsi="Times New Roman" w:eastAsia="仿宋_GB2312" w:cs="Times New Roman"/>
          <w:sz w:val="32"/>
          <w:szCs w:val="24"/>
          <w:lang w:val="en-US"/>
        </w:rPr>
        <w:t>100</w:t>
      </w:r>
      <w:r>
        <w:rPr>
          <w:rFonts w:ascii="Times New Roman" w:hAnsi="Times New Roman" w:eastAsia="仿宋_GB2312" w:cs="Times New Roman"/>
          <w:sz w:val="32"/>
          <w:szCs w:val="24"/>
        </w:rPr>
        <w:t>%。</w:t>
      </w:r>
    </w:p>
    <w:p>
      <w:pPr>
        <w:pStyle w:val="3"/>
        <w:tabs>
          <w:tab w:val="left" w:pos="1355"/>
        </w:tabs>
        <w:kinsoku w:val="0"/>
        <w:overflowPunct w:val="0"/>
        <w:ind w:firstLine="642" w:firstLineChars="200"/>
        <w:rPr>
          <w:rFonts w:ascii="Times New Roman" w:hAnsi="Times New Roman" w:eastAsia="仿宋_GB2312" w:cs="Times New Roman"/>
          <w:b/>
          <w:bCs/>
          <w:sz w:val="32"/>
          <w:szCs w:val="24"/>
          <w:lang w:val="en-US"/>
        </w:rPr>
      </w:pPr>
      <w:r>
        <w:rPr>
          <w:rFonts w:ascii="Times New Roman" w:hAnsi="Times New Roman" w:eastAsia="仿宋_GB2312" w:cs="Times New Roman"/>
          <w:b/>
          <w:bCs/>
          <w:sz w:val="32"/>
          <w:szCs w:val="24"/>
          <w:lang w:val="en-US"/>
        </w:rPr>
        <w:t>2.项目资金执行情况分析</w:t>
      </w:r>
    </w:p>
    <w:p>
      <w:pPr>
        <w:pStyle w:val="3"/>
        <w:tabs>
          <w:tab w:val="left" w:pos="1355"/>
        </w:tabs>
        <w:overflowPunct w:val="0"/>
        <w:ind w:firstLine="640" w:firstLineChars="200"/>
        <w:rPr>
          <w:rFonts w:ascii="仿宋_GB2312" w:hAnsi="仿宋_GB2312" w:eastAsia="仿宋_GB2312"/>
          <w:sz w:val="32"/>
          <w:szCs w:val="24"/>
        </w:rPr>
      </w:pPr>
      <w:r>
        <w:rPr>
          <w:rFonts w:hint="eastAsia" w:ascii="Times New Roman" w:hAnsi="Times New Roman" w:eastAsia="仿宋_GB2312" w:cs="Times New Roman"/>
          <w:sz w:val="32"/>
          <w:szCs w:val="24"/>
          <w:lang w:val="en-US"/>
        </w:rPr>
        <w:t>截止到2021年12月31日，2021年度用于</w:t>
      </w:r>
      <w:r>
        <w:rPr>
          <w:rFonts w:ascii="Times New Roman" w:hAnsi="Times New Roman" w:eastAsia="仿宋_GB2312" w:cs="Times New Roman"/>
          <w:sz w:val="32"/>
          <w:szCs w:val="24"/>
          <w:lang w:val="en-US"/>
        </w:rPr>
        <w:t>渔业发展补助资金</w:t>
      </w:r>
      <w:r>
        <w:rPr>
          <w:rFonts w:hint="eastAsia" w:ascii="Times New Roman" w:hAnsi="Times New Roman" w:eastAsia="仿宋_GB2312" w:cs="Times New Roman"/>
          <w:sz w:val="32"/>
          <w:szCs w:val="24"/>
          <w:lang w:val="en-US"/>
        </w:rPr>
        <w:t>总计</w:t>
      </w:r>
      <w:r>
        <w:rPr>
          <w:rFonts w:ascii="Times New Roman" w:hAnsi="Times New Roman" w:eastAsia="仿宋_GB2312" w:cs="Times New Roman"/>
          <w:sz w:val="32"/>
          <w:szCs w:val="24"/>
          <w:lang w:val="en-US"/>
        </w:rPr>
        <w:t>1192万元，</w:t>
      </w:r>
      <w:r>
        <w:rPr>
          <w:rFonts w:hint="eastAsia" w:ascii="Times New Roman" w:hAnsi="Times New Roman" w:eastAsia="仿宋_GB2312" w:cs="Times New Roman"/>
          <w:sz w:val="32"/>
          <w:szCs w:val="24"/>
          <w:lang w:val="en-US"/>
        </w:rPr>
        <w:t>共计执行1138.05万元，执行率95.47%。</w:t>
      </w:r>
      <w:r>
        <w:rPr>
          <w:rFonts w:hint="eastAsia" w:ascii="仿宋_GB2312" w:hAnsi="仿宋_GB2312" w:eastAsia="仿宋_GB2312"/>
          <w:sz w:val="32"/>
          <w:szCs w:val="24"/>
        </w:rPr>
        <w:t>具体如下：</w:t>
      </w:r>
    </w:p>
    <w:p>
      <w:pPr>
        <w:pStyle w:val="11"/>
        <w:spacing w:after="40"/>
        <w:rPr>
          <w:rFonts w:ascii="Times New Roman" w:hAnsi="Times New Roman" w:eastAsia="仿宋_GB2312" w:cs="Times New Roman"/>
          <w:b/>
          <w:bCs/>
          <w:sz w:val="24"/>
          <w:szCs w:val="24"/>
          <w:lang w:val="en-US" w:eastAsia="zh-CN"/>
        </w:rPr>
      </w:pPr>
      <w:r>
        <w:rPr>
          <w:rFonts w:ascii="Times New Roman" w:hAnsi="Times New Roman" w:eastAsia="仿宋_GB2312" w:cs="Times New Roman"/>
          <w:b/>
          <w:bCs/>
          <w:sz w:val="24"/>
          <w:szCs w:val="24"/>
        </w:rPr>
        <w:t>202</w:t>
      </w:r>
      <w:r>
        <w:rPr>
          <w:rFonts w:hint="eastAsia" w:ascii="Times New Roman" w:hAnsi="Times New Roman" w:eastAsia="仿宋_GB2312" w:cs="Times New Roman"/>
          <w:b/>
          <w:bCs/>
          <w:sz w:val="24"/>
          <w:szCs w:val="24"/>
          <w:lang w:val="en-US" w:eastAsia="zh-CN"/>
        </w:rPr>
        <w:t>1</w:t>
      </w:r>
      <w:r>
        <w:rPr>
          <w:rFonts w:ascii="Times New Roman" w:hAnsi="Times New Roman" w:eastAsia="仿宋_GB2312" w:cs="Times New Roman"/>
          <w:b/>
          <w:bCs/>
          <w:sz w:val="24"/>
          <w:szCs w:val="24"/>
        </w:rPr>
        <w:t>年</w:t>
      </w:r>
      <w:r>
        <w:rPr>
          <w:rFonts w:hint="eastAsia" w:ascii="Times New Roman" w:hAnsi="Times New Roman" w:eastAsia="仿宋_GB2312" w:cs="Times New Roman"/>
          <w:b/>
          <w:bCs/>
          <w:sz w:val="24"/>
          <w:szCs w:val="24"/>
          <w:lang w:val="en-US" w:eastAsia="zh-CN"/>
        </w:rPr>
        <w:t>渔业发展</w:t>
      </w:r>
      <w:r>
        <w:rPr>
          <w:rFonts w:ascii="Times New Roman" w:hAnsi="Times New Roman" w:eastAsia="仿宋_GB2312" w:cs="Times New Roman"/>
          <w:b/>
          <w:bCs/>
          <w:sz w:val="24"/>
          <w:szCs w:val="24"/>
        </w:rPr>
        <w:t>补助资金</w:t>
      </w:r>
      <w:r>
        <w:rPr>
          <w:rFonts w:hint="eastAsia" w:ascii="Times New Roman" w:hAnsi="Times New Roman" w:eastAsia="仿宋_GB2312" w:cs="Times New Roman"/>
          <w:b/>
          <w:bCs/>
          <w:sz w:val="24"/>
          <w:szCs w:val="24"/>
          <w:lang w:val="en-US" w:eastAsia="zh-CN"/>
        </w:rPr>
        <w:t>执行情况</w:t>
      </w:r>
    </w:p>
    <w:tbl>
      <w:tblPr>
        <w:tblStyle w:val="9"/>
        <w:tblW w:w="4998" w:type="pct"/>
        <w:jc w:val="center"/>
        <w:tblLayout w:type="autofit"/>
        <w:tblCellMar>
          <w:top w:w="0" w:type="dxa"/>
          <w:left w:w="10" w:type="dxa"/>
          <w:bottom w:w="0" w:type="dxa"/>
          <w:right w:w="10" w:type="dxa"/>
        </w:tblCellMar>
      </w:tblPr>
      <w:tblGrid>
        <w:gridCol w:w="1973"/>
        <w:gridCol w:w="2386"/>
        <w:gridCol w:w="1982"/>
        <w:gridCol w:w="1982"/>
      </w:tblGrid>
      <w:tr>
        <w:tblPrEx>
          <w:tblCellMar>
            <w:top w:w="0" w:type="dxa"/>
            <w:left w:w="10" w:type="dxa"/>
            <w:bottom w:w="0" w:type="dxa"/>
            <w:right w:w="10" w:type="dxa"/>
          </w:tblCellMar>
        </w:tblPrEx>
        <w:trPr>
          <w:trHeight w:val="528" w:hRule="exact"/>
          <w:jc w:val="center"/>
        </w:trPr>
        <w:tc>
          <w:tcPr>
            <w:tcW w:w="1185" w:type="pct"/>
            <w:tcBorders>
              <w:top w:val="single" w:color="auto" w:sz="4" w:space="0"/>
              <w:left w:val="single" w:color="auto" w:sz="4" w:space="0"/>
            </w:tcBorders>
            <w:shd w:val="clear" w:color="auto" w:fill="FFFFFF"/>
            <w:vAlign w:val="center"/>
          </w:tcPr>
          <w:p>
            <w:pPr>
              <w:pStyle w:val="12"/>
              <w:ind w:left="0"/>
              <w:jc w:val="center"/>
              <w:rPr>
                <w:b/>
                <w:bCs/>
                <w:sz w:val="18"/>
                <w:szCs w:val="18"/>
              </w:rPr>
            </w:pPr>
            <w:r>
              <w:rPr>
                <w:b/>
                <w:bCs/>
                <w:sz w:val="18"/>
                <w:szCs w:val="18"/>
              </w:rPr>
              <w:t>地州名称</w:t>
            </w:r>
          </w:p>
        </w:tc>
        <w:tc>
          <w:tcPr>
            <w:tcW w:w="1433" w:type="pct"/>
            <w:tcBorders>
              <w:top w:val="single" w:color="auto" w:sz="4" w:space="0"/>
              <w:left w:val="single" w:color="auto" w:sz="4" w:space="0"/>
              <w:right w:val="single" w:color="auto" w:sz="4" w:space="0"/>
            </w:tcBorders>
            <w:shd w:val="clear" w:color="auto" w:fill="FFFFFF"/>
            <w:vAlign w:val="center"/>
          </w:tcPr>
          <w:p>
            <w:pPr>
              <w:pStyle w:val="12"/>
              <w:ind w:left="0"/>
              <w:jc w:val="center"/>
              <w:rPr>
                <w:b/>
                <w:bCs/>
                <w:sz w:val="18"/>
                <w:szCs w:val="18"/>
                <w:lang w:eastAsia="zh-CN"/>
              </w:rPr>
            </w:pPr>
            <w:r>
              <w:rPr>
                <w:rFonts w:hint="eastAsia"/>
                <w:b/>
                <w:bCs/>
                <w:sz w:val="18"/>
                <w:szCs w:val="18"/>
                <w:lang w:val="en-US" w:eastAsia="zh-CN"/>
              </w:rPr>
              <w:t>分配</w:t>
            </w:r>
            <w:r>
              <w:rPr>
                <w:b/>
                <w:bCs/>
                <w:sz w:val="18"/>
                <w:szCs w:val="18"/>
              </w:rPr>
              <w:t>金额</w:t>
            </w:r>
            <w:r>
              <w:rPr>
                <w:rFonts w:hint="eastAsia"/>
                <w:b/>
                <w:bCs/>
                <w:sz w:val="18"/>
                <w:szCs w:val="18"/>
                <w:lang w:eastAsia="zh-CN"/>
              </w:rPr>
              <w:t>（</w:t>
            </w:r>
            <w:r>
              <w:rPr>
                <w:rFonts w:hint="eastAsia"/>
                <w:b/>
                <w:bCs/>
                <w:sz w:val="18"/>
                <w:szCs w:val="18"/>
                <w:lang w:val="en-US" w:eastAsia="zh-CN"/>
              </w:rPr>
              <w:t>万元</w:t>
            </w:r>
            <w:r>
              <w:rPr>
                <w:rFonts w:hint="eastAsia"/>
                <w:b/>
                <w:bCs/>
                <w:sz w:val="18"/>
                <w:szCs w:val="18"/>
                <w:lang w:eastAsia="zh-CN"/>
              </w:rPr>
              <w:t>）</w:t>
            </w:r>
          </w:p>
        </w:tc>
        <w:tc>
          <w:tcPr>
            <w:tcW w:w="1190" w:type="pct"/>
            <w:tcBorders>
              <w:top w:val="single" w:color="auto" w:sz="4" w:space="0"/>
              <w:left w:val="single" w:color="auto" w:sz="4" w:space="0"/>
              <w:right w:val="single" w:color="auto" w:sz="4" w:space="0"/>
            </w:tcBorders>
            <w:shd w:val="clear" w:color="auto" w:fill="FFFFFF"/>
            <w:vAlign w:val="center"/>
          </w:tcPr>
          <w:p>
            <w:pPr>
              <w:pStyle w:val="12"/>
              <w:ind w:left="0"/>
              <w:jc w:val="center"/>
              <w:rPr>
                <w:b/>
                <w:bCs/>
                <w:sz w:val="18"/>
                <w:szCs w:val="18"/>
                <w:lang w:val="en-US" w:eastAsia="zh-CN"/>
              </w:rPr>
            </w:pPr>
            <w:r>
              <w:rPr>
                <w:rFonts w:hint="eastAsia"/>
                <w:b/>
                <w:bCs/>
                <w:sz w:val="18"/>
                <w:szCs w:val="18"/>
                <w:lang w:val="en-US" w:eastAsia="zh-CN"/>
              </w:rPr>
              <w:t>执行数</w:t>
            </w:r>
            <w:r>
              <w:rPr>
                <w:rFonts w:hint="eastAsia"/>
                <w:b/>
                <w:bCs/>
                <w:sz w:val="18"/>
                <w:szCs w:val="18"/>
                <w:lang w:eastAsia="zh-CN"/>
              </w:rPr>
              <w:t>（</w:t>
            </w:r>
            <w:r>
              <w:rPr>
                <w:rFonts w:hint="eastAsia"/>
                <w:b/>
                <w:bCs/>
                <w:sz w:val="18"/>
                <w:szCs w:val="18"/>
                <w:lang w:val="en-US" w:eastAsia="zh-CN"/>
              </w:rPr>
              <w:t>万元</w:t>
            </w:r>
            <w:r>
              <w:rPr>
                <w:rFonts w:hint="eastAsia"/>
                <w:b/>
                <w:bCs/>
                <w:sz w:val="18"/>
                <w:szCs w:val="18"/>
                <w:lang w:eastAsia="zh-CN"/>
              </w:rPr>
              <w:t>）</w:t>
            </w:r>
          </w:p>
        </w:tc>
        <w:tc>
          <w:tcPr>
            <w:tcW w:w="1190" w:type="pct"/>
            <w:tcBorders>
              <w:top w:val="single" w:color="auto" w:sz="4" w:space="0"/>
              <w:left w:val="single" w:color="auto" w:sz="4" w:space="0"/>
              <w:right w:val="single" w:color="auto" w:sz="4" w:space="0"/>
            </w:tcBorders>
            <w:shd w:val="clear" w:color="auto" w:fill="FFFFFF"/>
            <w:vAlign w:val="center"/>
          </w:tcPr>
          <w:p>
            <w:pPr>
              <w:pStyle w:val="12"/>
              <w:ind w:left="0"/>
              <w:jc w:val="center"/>
              <w:rPr>
                <w:b/>
                <w:bCs/>
                <w:sz w:val="18"/>
                <w:szCs w:val="18"/>
                <w:lang w:val="en-US" w:eastAsia="zh-CN"/>
              </w:rPr>
            </w:pPr>
            <w:r>
              <w:rPr>
                <w:rFonts w:hint="eastAsia"/>
                <w:b/>
                <w:bCs/>
                <w:sz w:val="18"/>
                <w:szCs w:val="18"/>
                <w:lang w:val="en-US" w:eastAsia="zh-CN"/>
              </w:rPr>
              <w:t>执行率</w:t>
            </w:r>
            <w:r>
              <w:rPr>
                <w:rFonts w:hint="eastAsia"/>
                <w:b/>
                <w:bCs/>
                <w:sz w:val="18"/>
                <w:szCs w:val="18"/>
                <w:lang w:eastAsia="zh-CN"/>
              </w:rPr>
              <w:t>（</w:t>
            </w:r>
            <w:r>
              <w:rPr>
                <w:rFonts w:hint="eastAsia"/>
                <w:b/>
                <w:bCs/>
                <w:sz w:val="18"/>
                <w:szCs w:val="18"/>
                <w:lang w:val="en-US" w:eastAsia="zh-CN"/>
              </w:rPr>
              <w:t>%</w:t>
            </w:r>
            <w:r>
              <w:rPr>
                <w:rFonts w:hint="eastAsia"/>
                <w:b/>
                <w:bCs/>
                <w:sz w:val="18"/>
                <w:szCs w:val="18"/>
                <w:lang w:eastAsia="zh-CN"/>
              </w:rPr>
              <w:t>）</w:t>
            </w:r>
          </w:p>
        </w:tc>
      </w:tr>
      <w:tr>
        <w:tblPrEx>
          <w:tblCellMar>
            <w:top w:w="0" w:type="dxa"/>
            <w:left w:w="10" w:type="dxa"/>
            <w:bottom w:w="0" w:type="dxa"/>
            <w:right w:w="10" w:type="dxa"/>
          </w:tblCellMar>
        </w:tblPrEx>
        <w:trPr>
          <w:trHeight w:val="451" w:hRule="exact"/>
          <w:jc w:val="center"/>
        </w:trPr>
        <w:tc>
          <w:tcPr>
            <w:tcW w:w="1185" w:type="pct"/>
            <w:tcBorders>
              <w:top w:val="single" w:color="auto" w:sz="4" w:space="0"/>
              <w:left w:val="single" w:color="auto" w:sz="4" w:space="0"/>
            </w:tcBorders>
            <w:shd w:val="clear" w:color="auto" w:fill="FFFFFF"/>
            <w:vAlign w:val="center"/>
          </w:tcPr>
          <w:p>
            <w:pPr>
              <w:pStyle w:val="12"/>
              <w:ind w:left="0"/>
              <w:jc w:val="center"/>
              <w:rPr>
                <w:sz w:val="18"/>
                <w:szCs w:val="18"/>
              </w:rPr>
            </w:pPr>
            <w:r>
              <w:rPr>
                <w:rFonts w:hint="eastAsia"/>
                <w:sz w:val="18"/>
                <w:szCs w:val="18"/>
              </w:rPr>
              <w:t>阿勒泰地区</w:t>
            </w:r>
          </w:p>
        </w:tc>
        <w:tc>
          <w:tcPr>
            <w:tcW w:w="1433" w:type="pct"/>
            <w:tcBorders>
              <w:top w:val="single" w:color="auto" w:sz="4" w:space="0"/>
              <w:left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rPr>
              <w:t>229</w:t>
            </w:r>
          </w:p>
        </w:tc>
        <w:tc>
          <w:tcPr>
            <w:tcW w:w="1190" w:type="pct"/>
            <w:tcBorders>
              <w:top w:val="single" w:color="auto" w:sz="4" w:space="0"/>
              <w:left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rPr>
            </w:pPr>
            <w:r>
              <w:rPr>
                <w:rFonts w:ascii="Times New Roman" w:hAnsi="Times New Roman" w:cs="Times New Roman"/>
                <w:sz w:val="18"/>
                <w:szCs w:val="18"/>
              </w:rPr>
              <w:t>229</w:t>
            </w:r>
          </w:p>
        </w:tc>
        <w:tc>
          <w:tcPr>
            <w:tcW w:w="1190" w:type="pct"/>
            <w:tcBorders>
              <w:top w:val="single" w:color="auto" w:sz="4" w:space="0"/>
              <w:left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100%</w:t>
            </w:r>
          </w:p>
        </w:tc>
      </w:tr>
      <w:tr>
        <w:tblPrEx>
          <w:tblCellMar>
            <w:top w:w="0" w:type="dxa"/>
            <w:left w:w="10" w:type="dxa"/>
            <w:bottom w:w="0" w:type="dxa"/>
            <w:right w:w="10" w:type="dxa"/>
          </w:tblCellMar>
        </w:tblPrEx>
        <w:trPr>
          <w:trHeight w:val="434" w:hRule="exact"/>
          <w:jc w:val="center"/>
        </w:trPr>
        <w:tc>
          <w:tcPr>
            <w:tcW w:w="1185" w:type="pct"/>
            <w:tcBorders>
              <w:top w:val="single" w:color="auto" w:sz="4" w:space="0"/>
              <w:left w:val="single" w:color="auto" w:sz="4" w:space="0"/>
            </w:tcBorders>
            <w:shd w:val="clear" w:color="auto" w:fill="FFFFFF"/>
            <w:vAlign w:val="center"/>
          </w:tcPr>
          <w:p>
            <w:pPr>
              <w:pStyle w:val="12"/>
              <w:ind w:left="0"/>
              <w:jc w:val="center"/>
              <w:rPr>
                <w:sz w:val="18"/>
                <w:szCs w:val="18"/>
              </w:rPr>
            </w:pPr>
            <w:r>
              <w:rPr>
                <w:rFonts w:hint="eastAsia"/>
                <w:sz w:val="18"/>
                <w:szCs w:val="18"/>
              </w:rPr>
              <w:t>博州</w:t>
            </w:r>
          </w:p>
        </w:tc>
        <w:tc>
          <w:tcPr>
            <w:tcW w:w="1433" w:type="pct"/>
            <w:tcBorders>
              <w:top w:val="single" w:color="auto" w:sz="4" w:space="0"/>
              <w:left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88</w:t>
            </w:r>
          </w:p>
        </w:tc>
        <w:tc>
          <w:tcPr>
            <w:tcW w:w="1190" w:type="pct"/>
            <w:tcBorders>
              <w:top w:val="single" w:color="auto" w:sz="4" w:space="0"/>
              <w:left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88</w:t>
            </w:r>
          </w:p>
        </w:tc>
        <w:tc>
          <w:tcPr>
            <w:tcW w:w="1190" w:type="pct"/>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100%</w:t>
            </w:r>
          </w:p>
        </w:tc>
      </w:tr>
      <w:tr>
        <w:tblPrEx>
          <w:tblCellMar>
            <w:top w:w="0" w:type="dxa"/>
            <w:left w:w="10" w:type="dxa"/>
            <w:bottom w:w="0" w:type="dxa"/>
            <w:right w:w="10" w:type="dxa"/>
          </w:tblCellMar>
        </w:tblPrEx>
        <w:trPr>
          <w:trHeight w:val="508" w:hRule="exact"/>
          <w:jc w:val="center"/>
        </w:trPr>
        <w:tc>
          <w:tcPr>
            <w:tcW w:w="1185" w:type="pct"/>
            <w:tcBorders>
              <w:top w:val="single" w:color="auto" w:sz="4" w:space="0"/>
              <w:left w:val="single" w:color="auto" w:sz="4" w:space="0"/>
            </w:tcBorders>
            <w:shd w:val="clear" w:color="auto" w:fill="FFFFFF"/>
            <w:vAlign w:val="center"/>
          </w:tcPr>
          <w:p>
            <w:pPr>
              <w:pStyle w:val="12"/>
              <w:ind w:left="0"/>
              <w:jc w:val="center"/>
              <w:rPr>
                <w:sz w:val="18"/>
                <w:szCs w:val="18"/>
              </w:rPr>
            </w:pPr>
            <w:r>
              <w:rPr>
                <w:rFonts w:hint="eastAsia"/>
                <w:sz w:val="18"/>
                <w:szCs w:val="18"/>
              </w:rPr>
              <w:t>吐鲁番市</w:t>
            </w:r>
          </w:p>
        </w:tc>
        <w:tc>
          <w:tcPr>
            <w:tcW w:w="1433" w:type="pct"/>
            <w:tcBorders>
              <w:top w:val="single" w:color="auto" w:sz="4" w:space="0"/>
              <w:left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50</w:t>
            </w:r>
          </w:p>
        </w:tc>
        <w:tc>
          <w:tcPr>
            <w:tcW w:w="1190" w:type="pct"/>
            <w:tcBorders>
              <w:top w:val="single" w:color="auto" w:sz="4" w:space="0"/>
              <w:left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50</w:t>
            </w:r>
          </w:p>
        </w:tc>
        <w:tc>
          <w:tcPr>
            <w:tcW w:w="1190" w:type="pct"/>
            <w:tcBorders>
              <w:top w:val="single" w:color="auto" w:sz="4" w:space="0"/>
              <w:left w:val="single" w:color="auto" w:sz="4" w:space="0"/>
              <w:right w:val="single" w:color="auto" w:sz="4" w:space="0"/>
            </w:tcBorders>
            <w:shd w:val="clear" w:color="auto" w:fill="FFFFFF"/>
            <w:vAlign w:val="center"/>
          </w:tcPr>
          <w:p>
            <w:pPr>
              <w:jc w:val="center"/>
              <w:rPr>
                <w:sz w:val="18"/>
                <w:szCs w:val="18"/>
              </w:rPr>
            </w:pPr>
            <w:r>
              <w:rPr>
                <w:sz w:val="18"/>
                <w:szCs w:val="18"/>
              </w:rPr>
              <w:t>100%</w:t>
            </w:r>
          </w:p>
        </w:tc>
      </w:tr>
      <w:tr>
        <w:tblPrEx>
          <w:tblCellMar>
            <w:top w:w="0" w:type="dxa"/>
            <w:left w:w="10" w:type="dxa"/>
            <w:bottom w:w="0" w:type="dxa"/>
            <w:right w:w="10" w:type="dxa"/>
          </w:tblCellMar>
        </w:tblPrEx>
        <w:trPr>
          <w:trHeight w:val="513" w:hRule="exact"/>
          <w:jc w:val="center"/>
        </w:trPr>
        <w:tc>
          <w:tcPr>
            <w:tcW w:w="1185" w:type="pct"/>
            <w:tcBorders>
              <w:top w:val="single" w:color="auto" w:sz="4" w:space="0"/>
              <w:left w:val="single" w:color="auto" w:sz="4" w:space="0"/>
              <w:bottom w:val="single" w:color="auto" w:sz="4" w:space="0"/>
            </w:tcBorders>
            <w:shd w:val="clear" w:color="auto" w:fill="FFFFFF"/>
            <w:vAlign w:val="center"/>
          </w:tcPr>
          <w:p>
            <w:pPr>
              <w:pStyle w:val="12"/>
              <w:ind w:left="0"/>
              <w:jc w:val="center"/>
              <w:rPr>
                <w:sz w:val="18"/>
                <w:szCs w:val="18"/>
              </w:rPr>
            </w:pPr>
            <w:r>
              <w:rPr>
                <w:rFonts w:hint="eastAsia"/>
                <w:sz w:val="18"/>
                <w:szCs w:val="18"/>
              </w:rPr>
              <w:t>巴州</w:t>
            </w:r>
          </w:p>
        </w:tc>
        <w:tc>
          <w:tcPr>
            <w:tcW w:w="143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115</w:t>
            </w:r>
          </w:p>
        </w:tc>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92</w:t>
            </w:r>
          </w:p>
        </w:tc>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80%</w:t>
            </w:r>
          </w:p>
        </w:tc>
      </w:tr>
      <w:tr>
        <w:tblPrEx>
          <w:tblCellMar>
            <w:top w:w="0" w:type="dxa"/>
            <w:left w:w="10" w:type="dxa"/>
            <w:bottom w:w="0" w:type="dxa"/>
            <w:right w:w="10" w:type="dxa"/>
          </w:tblCellMar>
        </w:tblPrEx>
        <w:trPr>
          <w:trHeight w:val="463" w:hRule="exact"/>
          <w:jc w:val="center"/>
        </w:trPr>
        <w:tc>
          <w:tcPr>
            <w:tcW w:w="118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sz w:val="18"/>
                <w:szCs w:val="18"/>
              </w:rPr>
            </w:pPr>
            <w:r>
              <w:rPr>
                <w:rFonts w:hint="eastAsia"/>
                <w:sz w:val="18"/>
                <w:szCs w:val="18"/>
              </w:rPr>
              <w:t>阿克苏地区</w:t>
            </w:r>
          </w:p>
        </w:tc>
        <w:tc>
          <w:tcPr>
            <w:tcW w:w="143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rPr>
              <w:t>350</w:t>
            </w:r>
          </w:p>
        </w:tc>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347.85</w:t>
            </w:r>
          </w:p>
        </w:tc>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99.39%</w:t>
            </w:r>
          </w:p>
        </w:tc>
      </w:tr>
      <w:tr>
        <w:tblPrEx>
          <w:tblCellMar>
            <w:top w:w="0" w:type="dxa"/>
            <w:left w:w="10" w:type="dxa"/>
            <w:bottom w:w="0" w:type="dxa"/>
            <w:right w:w="10" w:type="dxa"/>
          </w:tblCellMar>
        </w:tblPrEx>
        <w:trPr>
          <w:trHeight w:val="463" w:hRule="exact"/>
          <w:jc w:val="center"/>
        </w:trPr>
        <w:tc>
          <w:tcPr>
            <w:tcW w:w="118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sz w:val="18"/>
                <w:szCs w:val="18"/>
              </w:rPr>
            </w:pPr>
            <w:r>
              <w:rPr>
                <w:rFonts w:hint="eastAsia"/>
                <w:sz w:val="18"/>
                <w:szCs w:val="18"/>
              </w:rPr>
              <w:t>和田地区</w:t>
            </w:r>
          </w:p>
        </w:tc>
        <w:tc>
          <w:tcPr>
            <w:tcW w:w="143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rPr>
              <w:t>360</w:t>
            </w:r>
          </w:p>
        </w:tc>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331.2</w:t>
            </w:r>
          </w:p>
        </w:tc>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92%</w:t>
            </w:r>
          </w:p>
        </w:tc>
      </w:tr>
      <w:tr>
        <w:tblPrEx>
          <w:tblCellMar>
            <w:top w:w="0" w:type="dxa"/>
            <w:left w:w="10" w:type="dxa"/>
            <w:bottom w:w="0" w:type="dxa"/>
            <w:right w:w="10" w:type="dxa"/>
          </w:tblCellMar>
        </w:tblPrEx>
        <w:trPr>
          <w:trHeight w:val="463" w:hRule="exact"/>
          <w:jc w:val="center"/>
        </w:trPr>
        <w:tc>
          <w:tcPr>
            <w:tcW w:w="118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b/>
                <w:bCs/>
                <w:sz w:val="18"/>
                <w:szCs w:val="18"/>
                <w:lang w:val="en-US" w:eastAsia="zh-CN"/>
              </w:rPr>
            </w:pPr>
            <w:r>
              <w:rPr>
                <w:rFonts w:hint="eastAsia"/>
                <w:b/>
                <w:bCs/>
                <w:sz w:val="18"/>
                <w:szCs w:val="18"/>
                <w:lang w:val="en-US" w:eastAsia="zh-CN"/>
              </w:rPr>
              <w:t>合计</w:t>
            </w:r>
          </w:p>
        </w:tc>
        <w:tc>
          <w:tcPr>
            <w:tcW w:w="143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b/>
                <w:bCs/>
                <w:sz w:val="18"/>
                <w:szCs w:val="18"/>
                <w:lang w:val="en-US" w:eastAsia="zh-CN"/>
              </w:rPr>
            </w:pPr>
            <w:r>
              <w:rPr>
                <w:rFonts w:ascii="Times New Roman" w:hAnsi="Times New Roman" w:cs="Times New Roman"/>
                <w:b/>
                <w:bCs/>
                <w:sz w:val="18"/>
                <w:szCs w:val="18"/>
                <w:lang w:val="en-US" w:eastAsia="zh-CN"/>
              </w:rPr>
              <w:t>1192</w:t>
            </w:r>
          </w:p>
        </w:tc>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b/>
                <w:bCs/>
                <w:sz w:val="18"/>
                <w:szCs w:val="18"/>
                <w:lang w:val="en-US" w:eastAsia="zh-CN"/>
              </w:rPr>
            </w:pPr>
            <w:r>
              <w:rPr>
                <w:rFonts w:ascii="Times New Roman" w:hAnsi="Times New Roman" w:cs="Times New Roman"/>
                <w:b/>
                <w:bCs/>
                <w:sz w:val="18"/>
                <w:szCs w:val="18"/>
                <w:lang w:val="en-US" w:eastAsia="zh-CN"/>
              </w:rPr>
              <w:t>1138.05</w:t>
            </w:r>
          </w:p>
        </w:tc>
        <w:tc>
          <w:tcPr>
            <w:tcW w:w="119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2"/>
              <w:ind w:left="0"/>
              <w:jc w:val="center"/>
              <w:rPr>
                <w:rFonts w:ascii="Times New Roman" w:hAnsi="Times New Roman" w:cs="Times New Roman"/>
                <w:b/>
                <w:bCs/>
                <w:sz w:val="18"/>
                <w:szCs w:val="18"/>
                <w:lang w:val="en-US" w:eastAsia="zh-CN"/>
              </w:rPr>
            </w:pPr>
            <w:r>
              <w:rPr>
                <w:rFonts w:ascii="Times New Roman" w:hAnsi="Times New Roman" w:cs="Times New Roman"/>
                <w:b/>
                <w:bCs/>
                <w:sz w:val="18"/>
                <w:szCs w:val="18"/>
                <w:lang w:val="en-US" w:eastAsia="zh-CN"/>
              </w:rPr>
              <w:t>95.47%</w:t>
            </w:r>
          </w:p>
        </w:tc>
      </w:tr>
    </w:tbl>
    <w:p>
      <w:pPr>
        <w:spacing w:line="600" w:lineRule="exact"/>
        <w:ind w:firstLine="642" w:firstLineChars="200"/>
        <w:rPr>
          <w:b/>
          <w:bCs/>
          <w:sz w:val="32"/>
          <w:szCs w:val="32"/>
        </w:rPr>
      </w:pPr>
      <w:r>
        <w:rPr>
          <w:b/>
          <w:bCs/>
          <w:sz w:val="32"/>
          <w:szCs w:val="32"/>
        </w:rPr>
        <w:t>3.项目资金管理情况分析</w:t>
      </w:r>
    </w:p>
    <w:p>
      <w:pPr>
        <w:pStyle w:val="3"/>
        <w:tabs>
          <w:tab w:val="left" w:pos="1355"/>
        </w:tabs>
        <w:overflowPunct w:val="0"/>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lang w:val="en-US"/>
        </w:rPr>
        <w:t>项目资金下达后，自</w:t>
      </w:r>
      <w:r>
        <w:rPr>
          <w:rFonts w:ascii="Times New Roman" w:hAnsi="Times New Roman" w:eastAsia="仿宋_GB2312" w:cs="Times New Roman"/>
          <w:sz w:val="32"/>
          <w:szCs w:val="24"/>
        </w:rPr>
        <w:t>治区农业农村厅督促各地</w:t>
      </w:r>
      <w:r>
        <w:rPr>
          <w:rFonts w:ascii="Times New Roman" w:hAnsi="Times New Roman" w:eastAsia="仿宋_GB2312" w:cs="Times New Roman"/>
          <w:sz w:val="32"/>
          <w:szCs w:val="24"/>
          <w:lang w:val="en-US"/>
        </w:rPr>
        <w:t>根据《财政部 农业农村部</w:t>
      </w:r>
      <w:r>
        <w:rPr>
          <w:rFonts w:hint="eastAsia" w:ascii="Times New Roman" w:hAnsi="Times New Roman" w:eastAsia="仿宋_GB2312" w:cs="Times New Roman"/>
          <w:sz w:val="32"/>
          <w:szCs w:val="24"/>
          <w:lang w:val="en-US"/>
        </w:rPr>
        <w:t>〈</w:t>
      </w:r>
      <w:r>
        <w:rPr>
          <w:rFonts w:ascii="Times New Roman" w:hAnsi="Times New Roman" w:eastAsia="仿宋_GB2312" w:cs="Times New Roman"/>
          <w:sz w:val="32"/>
          <w:szCs w:val="24"/>
          <w:lang w:val="en-US"/>
        </w:rPr>
        <w:t>关于印发渔业发展补助资金管理办法</w:t>
      </w:r>
      <w:r>
        <w:rPr>
          <w:rFonts w:hint="eastAsia" w:ascii="Times New Roman" w:hAnsi="Times New Roman" w:eastAsia="仿宋_GB2312" w:cs="Times New Roman"/>
          <w:sz w:val="32"/>
          <w:szCs w:val="24"/>
          <w:lang w:val="en-US"/>
        </w:rPr>
        <w:t>〉</w:t>
      </w:r>
      <w:r>
        <w:rPr>
          <w:rFonts w:ascii="Times New Roman" w:hAnsi="Times New Roman" w:eastAsia="仿宋_GB2312" w:cs="Times New Roman"/>
          <w:sz w:val="32"/>
          <w:szCs w:val="24"/>
          <w:lang w:val="en-US"/>
        </w:rPr>
        <w:t>的通知》（财农﹝2021﹞24号）强化项目管理。具体做法是：</w:t>
      </w:r>
      <w:r>
        <w:rPr>
          <w:rFonts w:ascii="Times New Roman" w:hAnsi="Times New Roman" w:eastAsia="仿宋_GB2312" w:cs="Times New Roman"/>
          <w:b/>
          <w:bCs/>
          <w:sz w:val="32"/>
          <w:szCs w:val="24"/>
          <w:lang w:val="en-US"/>
        </w:rPr>
        <w:t>一是提高认识，加强协调。</w:t>
      </w:r>
      <w:r>
        <w:rPr>
          <w:rFonts w:ascii="Times New Roman" w:hAnsi="Times New Roman" w:eastAsia="仿宋_GB2312" w:cs="Times New Roman"/>
          <w:sz w:val="32"/>
          <w:szCs w:val="24"/>
          <w:lang w:val="en-US"/>
        </w:rPr>
        <w:t>通过召开座谈会等方式，要求</w:t>
      </w:r>
      <w:r>
        <w:rPr>
          <w:rFonts w:ascii="Times New Roman" w:hAnsi="Times New Roman" w:eastAsia="仿宋_GB2312" w:cs="Times New Roman"/>
          <w:sz w:val="32"/>
          <w:szCs w:val="24"/>
        </w:rPr>
        <w:t>各地提高对项目补贴政策的认识，切实增强大局观念和责任意识，加强统筹协调</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确保项目内容于2021年</w:t>
      </w:r>
      <w:r>
        <w:rPr>
          <w:rFonts w:ascii="Times New Roman" w:hAnsi="Times New Roman" w:eastAsia="仿宋_GB2312" w:cs="Times New Roman"/>
          <w:sz w:val="32"/>
          <w:szCs w:val="24"/>
          <w:lang w:val="en-US"/>
        </w:rPr>
        <w:t>11月</w:t>
      </w:r>
      <w:r>
        <w:rPr>
          <w:rFonts w:ascii="Times New Roman" w:hAnsi="Times New Roman" w:eastAsia="仿宋_GB2312" w:cs="Times New Roman"/>
          <w:sz w:val="32"/>
          <w:szCs w:val="24"/>
        </w:rPr>
        <w:t>前建设完成</w:t>
      </w:r>
      <w:r>
        <w:rPr>
          <w:rFonts w:ascii="Times New Roman" w:hAnsi="Times New Roman" w:eastAsia="仿宋_GB2312" w:cs="Times New Roman"/>
          <w:sz w:val="32"/>
          <w:szCs w:val="24"/>
          <w:lang w:val="en-US"/>
        </w:rPr>
        <w:t>，项目资金发挥效益。总体来看，本项目资金的整体管理水平较高，做到了专款专用、及时拨付、规范支付，保障项目实施单位资金支付需求，确保中央渔业发展补助资金项目顺利实施。</w:t>
      </w:r>
      <w:r>
        <w:rPr>
          <w:rFonts w:ascii="Times New Roman" w:hAnsi="Times New Roman" w:eastAsia="仿宋_GB2312" w:cs="Times New Roman"/>
          <w:b/>
          <w:bCs/>
          <w:sz w:val="32"/>
          <w:szCs w:val="24"/>
          <w:lang w:val="en-US"/>
        </w:rPr>
        <w:t>二是强化组织，责任到人。</w:t>
      </w:r>
      <w:r>
        <w:rPr>
          <w:rFonts w:ascii="Times New Roman" w:hAnsi="Times New Roman" w:eastAsia="仿宋_GB2312" w:cs="Times New Roman"/>
          <w:sz w:val="32"/>
          <w:szCs w:val="24"/>
        </w:rPr>
        <w:t>各项目承担地州市农业农村部门成立</w:t>
      </w:r>
      <w:r>
        <w:rPr>
          <w:rFonts w:ascii="Times New Roman" w:hAnsi="Times New Roman" w:eastAsia="仿宋_GB2312" w:cs="Times New Roman"/>
          <w:sz w:val="32"/>
          <w:szCs w:val="24"/>
          <w:lang w:val="en-US"/>
        </w:rPr>
        <w:t>项目</w:t>
      </w:r>
      <w:r>
        <w:rPr>
          <w:rFonts w:ascii="Times New Roman" w:hAnsi="Times New Roman" w:eastAsia="仿宋_GB2312" w:cs="Times New Roman"/>
          <w:sz w:val="32"/>
          <w:szCs w:val="24"/>
        </w:rPr>
        <w:t>领导小组，项目责任落实到人。</w:t>
      </w:r>
      <w:r>
        <w:rPr>
          <w:rFonts w:ascii="Times New Roman" w:hAnsi="Times New Roman" w:eastAsia="仿宋_GB2312" w:cs="Times New Roman"/>
          <w:sz w:val="32"/>
          <w:szCs w:val="24"/>
          <w:lang w:val="en-US"/>
        </w:rPr>
        <w:t>中央渔业发展补助资金项目</w:t>
      </w:r>
      <w:r>
        <w:rPr>
          <w:rFonts w:ascii="Times New Roman" w:hAnsi="Times New Roman" w:eastAsia="仿宋_GB2312" w:cs="Times New Roman"/>
          <w:sz w:val="32"/>
          <w:szCs w:val="24"/>
        </w:rPr>
        <w:t>具体工作由厅渔业监督处组织协调并实施。</w:t>
      </w:r>
      <w:r>
        <w:rPr>
          <w:rFonts w:ascii="Times New Roman" w:hAnsi="Times New Roman" w:eastAsia="仿宋_GB2312" w:cs="Times New Roman"/>
          <w:b/>
          <w:bCs/>
          <w:sz w:val="32"/>
          <w:szCs w:val="24"/>
        </w:rPr>
        <w:t>三是强化督促，定期调度。</w:t>
      </w:r>
      <w:r>
        <w:rPr>
          <w:rFonts w:ascii="Times New Roman" w:hAnsi="Times New Roman" w:eastAsia="仿宋_GB2312" w:cs="Times New Roman"/>
          <w:sz w:val="32"/>
          <w:szCs w:val="24"/>
        </w:rPr>
        <w:t>项目资金使用情况的监督检查由厅渔业监督处和计划财务处共同负责，建立了“一月一调度、一季一监督、年终验收考核”的定期督查制度，并不定期对各地项目实施进行督促。</w:t>
      </w:r>
    </w:p>
    <w:p>
      <w:pPr>
        <w:numPr>
          <w:ilvl w:val="0"/>
          <w:numId w:val="2"/>
        </w:numPr>
        <w:pBdr>
          <w:top w:val="none" w:color="000000" w:sz="0" w:space="0"/>
          <w:left w:val="none" w:color="000000" w:sz="0" w:space="0"/>
          <w:bottom w:val="none" w:color="000000" w:sz="0" w:space="21"/>
          <w:right w:val="none" w:color="000000" w:sz="0" w:space="0"/>
        </w:pBdr>
        <w:overflowPunct w:val="0"/>
        <w:spacing w:line="560" w:lineRule="exact"/>
        <w:ind w:firstLine="642" w:firstLineChars="200"/>
        <w:rPr>
          <w:rFonts w:eastAsia="楷体"/>
          <w:b/>
          <w:bCs/>
          <w:sz w:val="32"/>
          <w:szCs w:val="32"/>
        </w:rPr>
      </w:pPr>
      <w:r>
        <w:rPr>
          <w:rFonts w:hint="eastAsia" w:eastAsia="楷体"/>
          <w:b/>
          <w:bCs/>
          <w:sz w:val="32"/>
          <w:szCs w:val="32"/>
        </w:rPr>
        <w:t>总体绩效目标完成情况分析</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rPr>
      </w:pPr>
      <w:r>
        <w:rPr>
          <w:sz w:val="32"/>
        </w:rPr>
        <w:t>按照自治区池塘标准化改造和养殖业尾水达标治理工作部署，在阿克苏地区、和田地区等6地（州）9县（市）改造养殖池塘6720亩，推进我区水产养殖主产区集中连片池塘标准化改造和尾水达标治理工作，提高池塘养殖基础设施水平，改善池塘养殖环境。一是池塘养殖生产设施标准化改造，包括：池塘整形清淤、池塘挖沟起垄及池塘护坡、生产道路、看护及管理用房、泵房泵站、进排水沟渠及管道改造、养殖设备及电力、水质监测与环境调控系统等。二是池塘尾水治理工程，主要包括：复合人工湿地尾水治理处理模式、“三池两坝”尾水处理模式、池塘底排污模式、池塘工程化循环水模式、多营养级立体生态养殖模式、鱼菜共生综合种养原位处理模式等。</w:t>
      </w:r>
    </w:p>
    <w:p>
      <w:pPr>
        <w:pBdr>
          <w:top w:val="none" w:color="000000" w:sz="0" w:space="0"/>
          <w:left w:val="none" w:color="000000" w:sz="0" w:space="0"/>
          <w:bottom w:val="none" w:color="000000" w:sz="0" w:space="21"/>
          <w:right w:val="none" w:color="000000" w:sz="0" w:space="0"/>
        </w:pBdr>
        <w:overflowPunct w:val="0"/>
        <w:spacing w:line="560" w:lineRule="exact"/>
        <w:rPr>
          <w:rFonts w:eastAsia="楷体"/>
          <w:b/>
          <w:bCs/>
          <w:sz w:val="32"/>
          <w:szCs w:val="32"/>
        </w:rPr>
      </w:pPr>
      <w:r>
        <w:rPr>
          <w:rFonts w:hint="eastAsia" w:eastAsia="楷体"/>
          <w:b/>
          <w:bCs/>
          <w:sz w:val="32"/>
          <w:szCs w:val="32"/>
        </w:rPr>
        <w:t xml:space="preserve">    （三）绩效指标完成情况分析</w:t>
      </w:r>
    </w:p>
    <w:p>
      <w:pPr>
        <w:pBdr>
          <w:top w:val="none" w:color="000000" w:sz="0" w:space="0"/>
          <w:left w:val="none" w:color="000000" w:sz="0" w:space="0"/>
          <w:bottom w:val="none" w:color="000000" w:sz="0" w:space="21"/>
          <w:right w:val="none" w:color="000000" w:sz="0" w:space="0"/>
        </w:pBdr>
        <w:overflowPunct w:val="0"/>
        <w:spacing w:line="560" w:lineRule="exact"/>
        <w:rPr>
          <w:rFonts w:eastAsia="楷体"/>
          <w:b/>
          <w:bCs/>
          <w:sz w:val="32"/>
          <w:szCs w:val="32"/>
        </w:rPr>
      </w:pPr>
      <w:r>
        <w:rPr>
          <w:rFonts w:hint="eastAsia" w:eastAsia="楷体"/>
          <w:b/>
          <w:bCs/>
          <w:sz w:val="32"/>
          <w:szCs w:val="32"/>
        </w:rPr>
        <w:t xml:space="preserve">     </w:t>
      </w:r>
      <w:r>
        <w:rPr>
          <w:rFonts w:eastAsia="楷体"/>
          <w:b/>
          <w:bCs/>
          <w:sz w:val="32"/>
          <w:szCs w:val="32"/>
        </w:rPr>
        <w:t>1.产出指标完成情况分析</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sz w:val="32"/>
          <w:szCs w:val="32"/>
        </w:rPr>
        <w:t>（1）数量指标</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rFonts w:hint="eastAsia"/>
          <w:sz w:val="32"/>
        </w:rPr>
        <w:t>财政部下达集中连片内陆养殖池塘标准化改进和尾水治理，指标值</w:t>
      </w:r>
      <w:r>
        <w:rPr>
          <w:sz w:val="32"/>
        </w:rPr>
        <w:t>6720</w:t>
      </w:r>
      <w:r>
        <w:rPr>
          <w:rFonts w:hint="eastAsia"/>
          <w:sz w:val="32"/>
        </w:rPr>
        <w:t>亩，实际完成6735亩，完成率100.5%，偏差率0.5%。</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rFonts w:hint="eastAsia"/>
          <w:sz w:val="32"/>
          <w:szCs w:val="32"/>
        </w:rPr>
        <w:t>（2）质量指标</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rFonts w:hint="eastAsia" w:eastAsia="仿宋_GB2312"/>
          <w:sz w:val="32"/>
          <w:lang w:eastAsia="zh-CN"/>
        </w:rPr>
      </w:pPr>
      <w:r>
        <w:rPr>
          <w:rFonts w:hint="eastAsia"/>
          <w:sz w:val="32"/>
        </w:rPr>
        <w:t>财政部下达渔业产业结构持续优化，指标值渔业一产产值占比50%以下，实际已完成，完成率100%</w:t>
      </w:r>
      <w:r>
        <w:rPr>
          <w:rFonts w:hint="eastAsia"/>
          <w:sz w:val="32"/>
          <w:lang w:eastAsia="zh-CN"/>
        </w:rPr>
        <w:t>。</w:t>
      </w:r>
    </w:p>
    <w:p>
      <w:pPr>
        <w:pBdr>
          <w:top w:val="none" w:color="000000" w:sz="0" w:space="0"/>
          <w:left w:val="none" w:color="000000" w:sz="0" w:space="0"/>
          <w:bottom w:val="none" w:color="000000" w:sz="0" w:space="21"/>
          <w:right w:val="none" w:color="000000" w:sz="0" w:space="0"/>
        </w:pBdr>
        <w:overflowPunct w:val="0"/>
        <w:spacing w:line="560" w:lineRule="exact"/>
        <w:ind w:firstLine="642" w:firstLineChars="200"/>
        <w:rPr>
          <w:sz w:val="32"/>
          <w:szCs w:val="32"/>
        </w:rPr>
      </w:pPr>
      <w:r>
        <w:rPr>
          <w:b/>
          <w:bCs/>
          <w:sz w:val="32"/>
          <w:szCs w:val="32"/>
        </w:rPr>
        <w:t>2.效益指标完成情况分析</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rFonts w:hint="eastAsia"/>
          <w:sz w:val="32"/>
          <w:szCs w:val="32"/>
        </w:rPr>
        <w:t>（1）经济效益指标</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rFonts w:hint="eastAsia"/>
          <w:sz w:val="32"/>
        </w:rPr>
      </w:pPr>
      <w:r>
        <w:rPr>
          <w:rFonts w:hint="eastAsia"/>
          <w:sz w:val="32"/>
        </w:rPr>
        <w:t>财政部下达对渔业经济发展的促进作用，指标值明显，实际我区渔业综合生产能力和养殖模式显著提升，改善了池塘养殖环境，转变养殖模式，对我区的养殖水域生态环境有极好的促进作用，提高养殖效益。完成率100%。</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rFonts w:hint="eastAsia"/>
          <w:sz w:val="32"/>
          <w:szCs w:val="32"/>
        </w:rPr>
        <w:t>（2）社会效益指标</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rFonts w:hint="eastAsia"/>
          <w:sz w:val="32"/>
          <w:szCs w:val="32"/>
        </w:rPr>
        <w:t>a.财政部下达资金使用重大违规违纪问题，指标值无，</w:t>
      </w:r>
      <w:r>
        <w:rPr>
          <w:sz w:val="32"/>
          <w:szCs w:val="32"/>
        </w:rPr>
        <w:t>项目实际执行过程中资金使用无重大违规违纪问题，完全达到预期指标，完成率100%</w:t>
      </w:r>
      <w:r>
        <w:rPr>
          <w:rFonts w:hint="eastAsia"/>
          <w:sz w:val="32"/>
          <w:szCs w:val="32"/>
        </w:rPr>
        <w:t>。</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rFonts w:hint="eastAsia"/>
          <w:sz w:val="32"/>
          <w:szCs w:val="32"/>
        </w:rPr>
        <w:t>b.财政部下达水产品稳产保供能力，指标值提升</w:t>
      </w:r>
      <w:r>
        <w:rPr>
          <w:sz w:val="32"/>
          <w:szCs w:val="32"/>
        </w:rPr>
        <w:t>。经项目的实施，</w:t>
      </w:r>
      <w:r>
        <w:rPr>
          <w:rFonts w:hint="eastAsia"/>
          <w:sz w:val="32"/>
          <w:szCs w:val="32"/>
        </w:rPr>
        <w:t>生产过程全程可控，实现了对传统养殖模式的转型升级，提高了水产养殖综合效益。为周边水产养殖福提供了学习和技术运用的平台，对缓解水资源匮乏，推进水产养殖结构调整和转型升级，促进水产养殖健康绿色发展具有重要意义。</w:t>
      </w:r>
      <w:r>
        <w:rPr>
          <w:sz w:val="32"/>
          <w:szCs w:val="32"/>
        </w:rPr>
        <w:t>全区2021年水产品总产量17万吨，确保了水产品稳产保供，达到提升目标</w:t>
      </w:r>
      <w:r>
        <w:rPr>
          <w:rFonts w:hint="eastAsia"/>
          <w:sz w:val="32"/>
          <w:szCs w:val="32"/>
        </w:rPr>
        <w:t>，</w:t>
      </w:r>
      <w:r>
        <w:rPr>
          <w:sz w:val="32"/>
          <w:szCs w:val="32"/>
        </w:rPr>
        <w:t>完成率100%</w:t>
      </w:r>
      <w:r>
        <w:rPr>
          <w:rFonts w:hint="eastAsia"/>
          <w:sz w:val="32"/>
          <w:szCs w:val="32"/>
        </w:rPr>
        <w:t>。</w:t>
      </w:r>
    </w:p>
    <w:p>
      <w:pPr>
        <w:pBdr>
          <w:top w:val="none" w:color="000000" w:sz="0" w:space="0"/>
          <w:left w:val="none" w:color="000000" w:sz="0" w:space="0"/>
          <w:bottom w:val="none" w:color="000000" w:sz="0" w:space="21"/>
          <w:right w:val="none" w:color="000000" w:sz="0" w:space="0"/>
        </w:pBdr>
        <w:overflowPunct w:val="0"/>
        <w:spacing w:line="560" w:lineRule="exact"/>
        <w:ind w:firstLine="642" w:firstLineChars="200"/>
        <w:rPr>
          <w:b/>
          <w:bCs/>
          <w:sz w:val="32"/>
          <w:szCs w:val="32"/>
        </w:rPr>
      </w:pPr>
      <w:r>
        <w:rPr>
          <w:b/>
          <w:bCs/>
          <w:sz w:val="32"/>
          <w:szCs w:val="32"/>
        </w:rPr>
        <w:t>3.满意度指标完成情况分析</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sz w:val="32"/>
        </w:rPr>
        <w:t>财政部下达渔业绿色循环发展满意度，指标值80%以上，我区实际完成我区实际完成</w:t>
      </w:r>
      <w:r>
        <w:rPr>
          <w:rFonts w:hint="eastAsia"/>
          <w:sz w:val="32"/>
        </w:rPr>
        <w:t>8</w:t>
      </w:r>
      <w:r>
        <w:rPr>
          <w:rFonts w:hint="eastAsia"/>
          <w:sz w:val="32"/>
          <w:lang w:val="en-US" w:eastAsia="zh-CN"/>
        </w:rPr>
        <w:t>0</w:t>
      </w:r>
      <w:r>
        <w:rPr>
          <w:sz w:val="32"/>
        </w:rPr>
        <w:t>%，完成</w:t>
      </w:r>
      <w:r>
        <w:rPr>
          <w:sz w:val="32"/>
          <w:szCs w:val="32"/>
        </w:rPr>
        <w:t>率</w:t>
      </w:r>
      <w:r>
        <w:rPr>
          <w:rFonts w:hint="eastAsia"/>
          <w:sz w:val="32"/>
          <w:szCs w:val="32"/>
          <w:lang w:val="en-US" w:eastAsia="zh-CN"/>
        </w:rPr>
        <w:t>100</w:t>
      </w:r>
      <w:r>
        <w:rPr>
          <w:sz w:val="32"/>
          <w:szCs w:val="32"/>
        </w:rPr>
        <w:t>%。</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三、偏离绩效目标的原因和下一步改进措施</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sz w:val="32"/>
          <w:szCs w:val="32"/>
        </w:rPr>
        <w:t>1.中央渔业发展补助资金项目经过自评，数量指标</w:t>
      </w:r>
      <w:r>
        <w:rPr>
          <w:rFonts w:hint="eastAsia"/>
          <w:sz w:val="32"/>
          <w:szCs w:val="32"/>
          <w:lang w:eastAsia="zh-CN"/>
        </w:rPr>
        <w:t>偏差率为</w:t>
      </w:r>
      <w:r>
        <w:rPr>
          <w:rFonts w:hint="eastAsia"/>
          <w:sz w:val="32"/>
          <w:szCs w:val="32"/>
          <w:lang w:val="en-US" w:eastAsia="zh-CN"/>
        </w:rPr>
        <w:t>0.5%。</w:t>
      </w:r>
      <w:r>
        <w:rPr>
          <w:rFonts w:ascii="Times New Roman" w:hAnsi="Times New Roman" w:eastAsia="仿宋_GB2312"/>
          <w:b/>
          <w:bCs/>
          <w:sz w:val="32"/>
        </w:rPr>
        <w:t>偏离绩效目标的主要原因为：</w:t>
      </w:r>
      <w:r>
        <w:rPr>
          <w:rFonts w:hint="eastAsia"/>
          <w:sz w:val="32"/>
          <w:szCs w:val="32"/>
          <w:lang w:val="en-US" w:eastAsia="zh-CN"/>
        </w:rPr>
        <w:t>由于工艺的改进和节约成本，实际完成值较指标值多15亩</w:t>
      </w:r>
      <w:r>
        <w:rPr>
          <w:sz w:val="32"/>
          <w:szCs w:val="32"/>
        </w:rPr>
        <w:t>。</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rPr>
      </w:pPr>
      <w:r>
        <w:rPr>
          <w:sz w:val="32"/>
        </w:rPr>
        <w:t>2.下一步改进措施</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rFonts w:hint="eastAsia"/>
          <w:sz w:val="32"/>
          <w:lang w:eastAsia="zh-CN"/>
        </w:rPr>
      </w:pPr>
      <w:r>
        <w:rPr>
          <w:sz w:val="32"/>
        </w:rPr>
        <w:t>a.项目实施过程中存在不足：在部分县级人民政府和项目监管单位对项目实施重视度待提高</w:t>
      </w:r>
      <w:r>
        <w:rPr>
          <w:rFonts w:hint="eastAsia"/>
          <w:sz w:val="32"/>
          <w:lang w:eastAsia="zh-CN"/>
        </w:rPr>
        <w:t>。</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sz w:val="32"/>
        </w:rPr>
        <w:t>b.下一步工作实施改进措施：根据2022年渔业发展补助资金项目申报指南，结合全区渔业实际，组织开展项目申报、论证与选定工作。明确项目承担地州及负责人，严格落实绩效管理责任，提高资金管理水平和使用效益。</w:t>
      </w:r>
    </w:p>
    <w:p>
      <w:pPr>
        <w:pBdr>
          <w:top w:val="none" w:color="000000" w:sz="0" w:space="0"/>
          <w:left w:val="none" w:color="000000" w:sz="0" w:space="0"/>
          <w:bottom w:val="none" w:color="000000" w:sz="0" w:space="21"/>
          <w:right w:val="none" w:color="000000" w:sz="0" w:space="0"/>
        </w:pBdr>
        <w:overflowPunct w:val="0"/>
        <w:spacing w:line="560" w:lineRule="exact"/>
        <w:ind w:firstLine="642" w:firstLineChars="200"/>
        <w:rPr>
          <w:b/>
          <w:bCs/>
          <w:sz w:val="32"/>
          <w:szCs w:val="32"/>
        </w:rPr>
      </w:pPr>
      <w:r>
        <w:rPr>
          <w:rFonts w:hint="eastAsia"/>
          <w:b/>
          <w:bCs/>
          <w:sz w:val="32"/>
          <w:szCs w:val="32"/>
        </w:rPr>
        <w:t>四、绩效自评结果拟应用和公开情况</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b/>
          <w:bCs/>
          <w:sz w:val="32"/>
          <w:szCs w:val="32"/>
        </w:rPr>
      </w:pPr>
      <w:r>
        <w:rPr>
          <w:sz w:val="32"/>
          <w:szCs w:val="32"/>
        </w:rPr>
        <w:t>1.</w:t>
      </w:r>
      <w:r>
        <w:rPr>
          <w:rFonts w:hint="eastAsia"/>
          <w:sz w:val="32"/>
          <w:szCs w:val="32"/>
        </w:rPr>
        <w:t>按照财政部《项目支出绩效评价管理办法》</w:t>
      </w:r>
      <w:r>
        <w:rPr>
          <w:sz w:val="32"/>
          <w:szCs w:val="32"/>
        </w:rPr>
        <w:t>（财</w:t>
      </w:r>
      <w:r>
        <w:rPr>
          <w:rFonts w:hint="eastAsia"/>
          <w:sz w:val="32"/>
          <w:szCs w:val="32"/>
        </w:rPr>
        <w:t>预</w:t>
      </w:r>
      <w:r>
        <w:rPr>
          <w:sz w:val="32"/>
          <w:szCs w:val="32"/>
        </w:rPr>
        <w:t>〔2020〕</w:t>
      </w:r>
      <w:r>
        <w:rPr>
          <w:rFonts w:hint="eastAsia"/>
          <w:sz w:val="32"/>
          <w:szCs w:val="32"/>
        </w:rPr>
        <w:t>10</w:t>
      </w:r>
      <w:r>
        <w:rPr>
          <w:sz w:val="32"/>
          <w:szCs w:val="32"/>
        </w:rPr>
        <w:t>号）</w:t>
      </w:r>
      <w:r>
        <w:rPr>
          <w:rFonts w:hint="eastAsia"/>
          <w:sz w:val="32"/>
          <w:szCs w:val="32"/>
        </w:rPr>
        <w:t>规定，单位自评标准是：预算执行10分，产出指标50分，效益指标30分，服务对象满意度指标10分。</w:t>
      </w:r>
      <w:r>
        <w:rPr>
          <w:sz w:val="32"/>
          <w:szCs w:val="32"/>
        </w:rPr>
        <w:t>经自评</w:t>
      </w:r>
      <w:r>
        <w:rPr>
          <w:rFonts w:hint="eastAsia"/>
          <w:sz w:val="32"/>
          <w:szCs w:val="32"/>
        </w:rPr>
        <w:t>，2021年度</w:t>
      </w:r>
      <w:r>
        <w:rPr>
          <w:sz w:val="32"/>
          <w:szCs w:val="32"/>
        </w:rPr>
        <w:t>自治区</w:t>
      </w:r>
      <w:r>
        <w:rPr>
          <w:rFonts w:hint="eastAsia"/>
          <w:sz w:val="32"/>
          <w:szCs w:val="32"/>
        </w:rPr>
        <w:t>渔业发展补助资金</w:t>
      </w:r>
      <w:r>
        <w:rPr>
          <w:sz w:val="32"/>
          <w:szCs w:val="32"/>
        </w:rPr>
        <w:t>项目综合评价自评得分为</w:t>
      </w:r>
      <w:r>
        <w:rPr>
          <w:rFonts w:hint="eastAsia"/>
          <w:sz w:val="32"/>
          <w:szCs w:val="32"/>
        </w:rPr>
        <w:t>99.55</w:t>
      </w:r>
      <w:r>
        <w:rPr>
          <w:sz w:val="32"/>
          <w:szCs w:val="32"/>
        </w:rPr>
        <w:t>分，</w:t>
      </w:r>
      <w:r>
        <w:rPr>
          <w:rFonts w:hint="eastAsia"/>
          <w:sz w:val="32"/>
          <w:szCs w:val="32"/>
        </w:rPr>
        <w:t>其中：预算执行9.55分、产出指标50分、效益指标30分、服务对象满意度指标10分，</w:t>
      </w:r>
      <w:r>
        <w:rPr>
          <w:sz w:val="32"/>
          <w:szCs w:val="32"/>
        </w:rPr>
        <w:t>自评结果为“</w:t>
      </w:r>
      <w:r>
        <w:rPr>
          <w:rFonts w:hint="eastAsia"/>
          <w:sz w:val="32"/>
          <w:szCs w:val="32"/>
        </w:rPr>
        <w:t>优</w:t>
      </w:r>
      <w:r>
        <w:rPr>
          <w:sz w:val="32"/>
          <w:szCs w:val="32"/>
        </w:rPr>
        <w:t>”。</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rFonts w:hint="eastAsia"/>
          <w:sz w:val="32"/>
          <w:szCs w:val="32"/>
        </w:rPr>
        <w:t>2.在项目实施过程中发现，个别项目实施单位项目建设进展缓慢问题，针对此问题，处领导与地州市农业农村部门领导多次沟通，问清原因，加强督促等方式解决进展缓慢问题。</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sz w:val="32"/>
          <w:szCs w:val="32"/>
        </w:rPr>
        <w:t>3.评价结果将在我单位门户网站进行公示公开</w:t>
      </w:r>
      <w:r>
        <w:rPr>
          <w:rFonts w:hint="eastAsia"/>
          <w:sz w:val="32"/>
          <w:szCs w:val="32"/>
        </w:rPr>
        <w:t>，</w:t>
      </w:r>
      <w:r>
        <w:rPr>
          <w:sz w:val="32"/>
          <w:szCs w:val="32"/>
        </w:rPr>
        <w:t>广泛接受社会监督。</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五、其他需要说明的问题</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pPr>
      <w:r>
        <w:rPr>
          <w:rFonts w:hint="eastAsia"/>
          <w:sz w:val="32"/>
          <w:szCs w:val="32"/>
        </w:rPr>
        <w:t>中央巡视、各级审计和财政监督中未发现问题。</w:t>
      </w:r>
    </w:p>
    <w:p>
      <w:pPr>
        <w:pBdr>
          <w:top w:val="none" w:color="000000" w:sz="0" w:space="0"/>
          <w:left w:val="none" w:color="000000" w:sz="0" w:space="0"/>
          <w:bottom w:val="none" w:color="000000" w:sz="0" w:space="21"/>
          <w:right w:val="none" w:color="000000" w:sz="0" w:space="0"/>
        </w:pBdr>
        <w:overflowPunct w:val="0"/>
        <w:spacing w:line="560" w:lineRule="exact"/>
        <w:ind w:firstLine="640" w:firstLineChars="200"/>
        <w:rPr>
          <w:sz w:val="32"/>
          <w:szCs w:val="32"/>
        </w:rPr>
      </w:pPr>
      <w:r>
        <w:rPr>
          <w:sz w:val="32"/>
          <w:szCs w:val="32"/>
        </w:rPr>
        <w:t>附件：202</w:t>
      </w:r>
      <w:r>
        <w:rPr>
          <w:rFonts w:hint="eastAsia"/>
          <w:sz w:val="32"/>
          <w:szCs w:val="32"/>
        </w:rPr>
        <w:t>1</w:t>
      </w:r>
      <w:r>
        <w:rPr>
          <w:sz w:val="32"/>
          <w:szCs w:val="32"/>
        </w:rPr>
        <w:t>年中央对地方专项转移支付绩效目标自评表（</w:t>
      </w:r>
      <w:r>
        <w:rPr>
          <w:rFonts w:hint="eastAsia"/>
          <w:sz w:val="32"/>
          <w:szCs w:val="32"/>
        </w:rPr>
        <w:t>渔业发展补助）</w:t>
      </w:r>
    </w:p>
    <w:p>
      <w:pPr>
        <w:pStyle w:val="7"/>
        <w:spacing w:line="600" w:lineRule="exact"/>
        <w:ind w:firstLine="0" w:firstLineChars="0"/>
        <w:jc w:val="center"/>
        <w:rPr>
          <w:b/>
          <w:sz w:val="32"/>
        </w:rPr>
      </w:pPr>
    </w:p>
    <w:p>
      <w:pPr>
        <w:pStyle w:val="7"/>
        <w:spacing w:line="600" w:lineRule="exact"/>
        <w:ind w:firstLine="0" w:firstLineChars="0"/>
        <w:jc w:val="center"/>
        <w:rPr>
          <w:b/>
          <w:sz w:val="32"/>
        </w:rPr>
      </w:pPr>
    </w:p>
    <w:p>
      <w:pPr>
        <w:pStyle w:val="7"/>
        <w:spacing w:line="600" w:lineRule="exact"/>
        <w:ind w:firstLine="0" w:firstLineChars="0"/>
        <w:jc w:val="center"/>
        <w:rPr>
          <w:b/>
          <w:sz w:val="32"/>
        </w:rPr>
      </w:pPr>
    </w:p>
    <w:p>
      <w:pPr>
        <w:pStyle w:val="7"/>
        <w:spacing w:line="600" w:lineRule="exact"/>
        <w:ind w:firstLine="0" w:firstLineChars="0"/>
        <w:jc w:val="center"/>
        <w:rPr>
          <w:b/>
          <w:sz w:val="32"/>
        </w:rPr>
      </w:pPr>
    </w:p>
    <w:p>
      <w:pPr>
        <w:pStyle w:val="7"/>
        <w:spacing w:line="600" w:lineRule="exact"/>
        <w:ind w:firstLine="0" w:firstLineChars="0"/>
        <w:jc w:val="center"/>
        <w:rPr>
          <w:b/>
          <w:sz w:val="32"/>
        </w:rPr>
      </w:pPr>
    </w:p>
    <w:p>
      <w:pPr>
        <w:pStyle w:val="7"/>
        <w:spacing w:line="600" w:lineRule="exact"/>
        <w:ind w:firstLine="0" w:firstLineChars="0"/>
        <w:jc w:val="center"/>
        <w:rPr>
          <w:b/>
          <w:sz w:val="32"/>
        </w:rPr>
      </w:pPr>
    </w:p>
    <w:p>
      <w:pPr>
        <w:pStyle w:val="7"/>
        <w:spacing w:line="600" w:lineRule="exact"/>
        <w:ind w:firstLine="0" w:firstLineChars="0"/>
        <w:jc w:val="center"/>
        <w:rPr>
          <w:b/>
          <w:sz w:val="32"/>
        </w:rPr>
      </w:pPr>
    </w:p>
    <w:p>
      <w:pPr>
        <w:pStyle w:val="7"/>
        <w:spacing w:line="600" w:lineRule="exact"/>
        <w:ind w:firstLine="0" w:firstLineChars="0"/>
        <w:jc w:val="center"/>
        <w:rPr>
          <w:b/>
          <w:sz w:val="32"/>
        </w:rPr>
      </w:pPr>
    </w:p>
    <w:p>
      <w:pPr>
        <w:pStyle w:val="7"/>
        <w:spacing w:line="600" w:lineRule="exact"/>
        <w:ind w:firstLine="0" w:firstLineChars="0"/>
        <w:jc w:val="center"/>
        <w:rPr>
          <w:b/>
          <w:sz w:val="32"/>
        </w:rPr>
      </w:pPr>
    </w:p>
    <w:p>
      <w:pPr>
        <w:pStyle w:val="7"/>
        <w:spacing w:line="600" w:lineRule="exact"/>
        <w:ind w:firstLine="0" w:firstLineChars="0"/>
        <w:jc w:val="center"/>
        <w:rPr>
          <w:b/>
          <w:sz w:val="32"/>
        </w:rPr>
      </w:pPr>
    </w:p>
    <w:tbl>
      <w:tblPr>
        <w:tblStyle w:val="9"/>
        <w:tblpPr w:leftFromText="180" w:rightFromText="180" w:vertAnchor="page" w:horzAnchor="page" w:tblpX="1867" w:tblpY="2826"/>
        <w:tblOverlap w:val="never"/>
        <w:tblW w:w="8523" w:type="dxa"/>
        <w:jc w:val="center"/>
        <w:tblLayout w:type="fixed"/>
        <w:tblCellMar>
          <w:top w:w="0" w:type="dxa"/>
          <w:left w:w="108" w:type="dxa"/>
          <w:bottom w:w="0" w:type="dxa"/>
          <w:right w:w="108" w:type="dxa"/>
        </w:tblCellMar>
      </w:tblPr>
      <w:tblGrid>
        <w:gridCol w:w="389"/>
        <w:gridCol w:w="709"/>
        <w:gridCol w:w="385"/>
        <w:gridCol w:w="890"/>
        <w:gridCol w:w="851"/>
        <w:gridCol w:w="1309"/>
        <w:gridCol w:w="1208"/>
        <w:gridCol w:w="1104"/>
        <w:gridCol w:w="1678"/>
      </w:tblGrid>
      <w:tr>
        <w:tblPrEx>
          <w:tblCellMar>
            <w:top w:w="0" w:type="dxa"/>
            <w:left w:w="108" w:type="dxa"/>
            <w:bottom w:w="0" w:type="dxa"/>
            <w:right w:w="108" w:type="dxa"/>
          </w:tblCellMar>
        </w:tblPrEx>
        <w:trPr>
          <w:trHeight w:val="319" w:hRule="atLeas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专项名称</w:t>
            </w:r>
          </w:p>
        </w:tc>
        <w:tc>
          <w:tcPr>
            <w:tcW w:w="7040"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渔业发展补助资金项目</w:t>
            </w:r>
          </w:p>
        </w:tc>
      </w:tr>
      <w:tr>
        <w:tblPrEx>
          <w:tblCellMar>
            <w:top w:w="0" w:type="dxa"/>
            <w:left w:w="108" w:type="dxa"/>
            <w:bottom w:w="0" w:type="dxa"/>
            <w:right w:w="108" w:type="dxa"/>
          </w:tblCellMar>
        </w:tblPrEx>
        <w:trPr>
          <w:trHeight w:val="319" w:hRule="atLeas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中央主管部门</w:t>
            </w:r>
          </w:p>
        </w:tc>
        <w:tc>
          <w:tcPr>
            <w:tcW w:w="7040" w:type="dxa"/>
            <w:gridSpan w:val="6"/>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财政部、农业农村部　</w:t>
            </w:r>
          </w:p>
        </w:tc>
      </w:tr>
      <w:tr>
        <w:tblPrEx>
          <w:tblCellMar>
            <w:top w:w="0" w:type="dxa"/>
            <w:left w:w="108" w:type="dxa"/>
            <w:bottom w:w="0" w:type="dxa"/>
            <w:right w:w="108" w:type="dxa"/>
          </w:tblCellMar>
        </w:tblPrEx>
        <w:trPr>
          <w:trHeight w:val="319" w:hRule="atLeas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地方主管部门</w:t>
            </w:r>
          </w:p>
        </w:tc>
        <w:tc>
          <w:tcPr>
            <w:tcW w:w="305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　自治区财政厅、农业农村厅</w:t>
            </w:r>
          </w:p>
        </w:tc>
        <w:tc>
          <w:tcPr>
            <w:tcW w:w="1208"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实施单位</w:t>
            </w:r>
          </w:p>
        </w:tc>
        <w:tc>
          <w:tcPr>
            <w:tcW w:w="278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县市农业农村局　</w:t>
            </w:r>
          </w:p>
        </w:tc>
      </w:tr>
      <w:tr>
        <w:tblPrEx>
          <w:tblCellMar>
            <w:top w:w="0" w:type="dxa"/>
            <w:left w:w="108" w:type="dxa"/>
            <w:bottom w:w="0" w:type="dxa"/>
            <w:right w:w="108" w:type="dxa"/>
          </w:tblCellMar>
        </w:tblPrEx>
        <w:trPr>
          <w:trHeight w:val="492" w:hRule="atLeast"/>
          <w:jc w:val="center"/>
        </w:trPr>
        <w:tc>
          <w:tcPr>
            <w:tcW w:w="148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项目资金（万元）</w:t>
            </w:r>
          </w:p>
        </w:tc>
        <w:tc>
          <w:tcPr>
            <w:tcW w:w="1741"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　</w:t>
            </w:r>
          </w:p>
        </w:tc>
        <w:tc>
          <w:tcPr>
            <w:tcW w:w="1309"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全年预算数（A，含结余结转）</w:t>
            </w:r>
          </w:p>
        </w:tc>
        <w:tc>
          <w:tcPr>
            <w:tcW w:w="231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全年执行数（B）</w:t>
            </w:r>
          </w:p>
        </w:tc>
        <w:tc>
          <w:tcPr>
            <w:tcW w:w="167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执行率(B/A)</w:t>
            </w:r>
          </w:p>
        </w:tc>
      </w:tr>
      <w:tr>
        <w:tblPrEx>
          <w:tblCellMar>
            <w:top w:w="0" w:type="dxa"/>
            <w:left w:w="108" w:type="dxa"/>
            <w:bottom w:w="0" w:type="dxa"/>
            <w:right w:w="108" w:type="dxa"/>
          </w:tblCellMar>
        </w:tblPrEx>
        <w:trPr>
          <w:trHeight w:val="492" w:hRule="atLeast"/>
          <w:jc w:val="center"/>
        </w:trPr>
        <w:tc>
          <w:tcPr>
            <w:tcW w:w="148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1741"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1309"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231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167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300" w:hRule="atLeast"/>
          <w:jc w:val="center"/>
        </w:trPr>
        <w:tc>
          <w:tcPr>
            <w:tcW w:w="148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1741"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年度资金总额：</w:t>
            </w:r>
          </w:p>
        </w:tc>
        <w:tc>
          <w:tcPr>
            <w:tcW w:w="13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1192</w:t>
            </w:r>
          </w:p>
        </w:tc>
        <w:tc>
          <w:tcPr>
            <w:tcW w:w="23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1138.05</w:t>
            </w:r>
          </w:p>
        </w:tc>
        <w:tc>
          <w:tcPr>
            <w:tcW w:w="167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95.47%</w:t>
            </w:r>
          </w:p>
        </w:tc>
      </w:tr>
      <w:tr>
        <w:tblPrEx>
          <w:tblCellMar>
            <w:top w:w="0" w:type="dxa"/>
            <w:left w:w="108" w:type="dxa"/>
            <w:bottom w:w="0" w:type="dxa"/>
            <w:right w:w="108" w:type="dxa"/>
          </w:tblCellMar>
        </w:tblPrEx>
        <w:trPr>
          <w:trHeight w:val="300" w:hRule="atLeast"/>
          <w:jc w:val="center"/>
        </w:trPr>
        <w:tc>
          <w:tcPr>
            <w:tcW w:w="148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1741"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 xml:space="preserve"> 其中：中央补助</w:t>
            </w:r>
          </w:p>
        </w:tc>
        <w:tc>
          <w:tcPr>
            <w:tcW w:w="13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1192</w:t>
            </w:r>
          </w:p>
        </w:tc>
        <w:tc>
          <w:tcPr>
            <w:tcW w:w="23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1138.05</w:t>
            </w:r>
          </w:p>
        </w:tc>
        <w:tc>
          <w:tcPr>
            <w:tcW w:w="167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95.47%</w:t>
            </w:r>
          </w:p>
        </w:tc>
      </w:tr>
      <w:tr>
        <w:tblPrEx>
          <w:tblCellMar>
            <w:top w:w="0" w:type="dxa"/>
            <w:left w:w="108" w:type="dxa"/>
            <w:bottom w:w="0" w:type="dxa"/>
            <w:right w:w="108" w:type="dxa"/>
          </w:tblCellMar>
        </w:tblPrEx>
        <w:trPr>
          <w:trHeight w:val="300" w:hRule="atLeast"/>
          <w:jc w:val="center"/>
        </w:trPr>
        <w:tc>
          <w:tcPr>
            <w:tcW w:w="148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1741"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 xml:space="preserve">       地方资金</w:t>
            </w:r>
          </w:p>
        </w:tc>
        <w:tc>
          <w:tcPr>
            <w:tcW w:w="1309"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231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167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216" w:hRule="atLeast"/>
          <w:jc w:val="center"/>
        </w:trPr>
        <w:tc>
          <w:tcPr>
            <w:tcW w:w="148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p>
        </w:tc>
        <w:tc>
          <w:tcPr>
            <w:tcW w:w="1741"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 xml:space="preserve">       其他资金</w:t>
            </w:r>
          </w:p>
        </w:tc>
        <w:tc>
          <w:tcPr>
            <w:tcW w:w="1309"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　</w:t>
            </w:r>
          </w:p>
        </w:tc>
        <w:tc>
          <w:tcPr>
            <w:tcW w:w="2312"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hAnsi="宋体" w:eastAsia="宋体" w:cs="宋体"/>
                <w:kern w:val="0"/>
                <w:sz w:val="16"/>
                <w:szCs w:val="16"/>
              </w:rPr>
            </w:pPr>
            <w:r>
              <w:rPr>
                <w:rFonts w:hint="eastAsia" w:ascii="宋体" w:hAnsi="宋体" w:eastAsia="宋体" w:cs="宋体"/>
                <w:kern w:val="0"/>
                <w:sz w:val="16"/>
                <w:szCs w:val="16"/>
              </w:rPr>
              <w:t>　</w:t>
            </w:r>
          </w:p>
        </w:tc>
        <w:tc>
          <w:tcPr>
            <w:tcW w:w="167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trHeight w:val="151" w:hRule="atLeast"/>
          <w:jc w:val="center"/>
        </w:trPr>
        <w:tc>
          <w:tcPr>
            <w:tcW w:w="389" w:type="dxa"/>
            <w:vMerge w:val="restart"/>
            <w:tcBorders>
              <w:top w:val="nil"/>
              <w:left w:val="single" w:color="auto" w:sz="4" w:space="0"/>
              <w:bottom w:val="single" w:color="000000" w:sz="4" w:space="0"/>
              <w:right w:val="single" w:color="auto" w:sz="4" w:space="0"/>
            </w:tcBorders>
            <w:vAlign w:val="center"/>
          </w:tcPr>
          <w:p>
            <w:pPr>
              <w:widowControl/>
              <w:spacing w:line="240" w:lineRule="exact"/>
              <w:rPr>
                <w:rFonts w:ascii="宋体" w:hAnsi="宋体" w:eastAsia="宋体" w:cs="宋体"/>
                <w:kern w:val="0"/>
                <w:sz w:val="16"/>
                <w:szCs w:val="16"/>
              </w:rPr>
            </w:pPr>
          </w:p>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年度总体目标</w:t>
            </w:r>
          </w:p>
        </w:tc>
        <w:tc>
          <w:tcPr>
            <w:tcW w:w="414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年初设定目标</w:t>
            </w:r>
          </w:p>
        </w:tc>
        <w:tc>
          <w:tcPr>
            <w:tcW w:w="3990"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全年实际完成情况</w:t>
            </w:r>
          </w:p>
        </w:tc>
      </w:tr>
      <w:tr>
        <w:tblPrEx>
          <w:tblCellMar>
            <w:top w:w="0" w:type="dxa"/>
            <w:left w:w="108" w:type="dxa"/>
            <w:bottom w:w="0" w:type="dxa"/>
            <w:right w:w="108" w:type="dxa"/>
          </w:tblCellMar>
        </w:tblPrEx>
        <w:trPr>
          <w:trHeight w:val="151" w:hRule="atLeast"/>
          <w:jc w:val="center"/>
        </w:trPr>
        <w:tc>
          <w:tcPr>
            <w:tcW w:w="38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宋体" w:cs="宋体"/>
                <w:kern w:val="0"/>
                <w:sz w:val="16"/>
                <w:szCs w:val="16"/>
              </w:rPr>
            </w:pPr>
          </w:p>
        </w:tc>
        <w:tc>
          <w:tcPr>
            <w:tcW w:w="414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kern w:val="0"/>
                <w:sz w:val="16"/>
                <w:szCs w:val="16"/>
              </w:rPr>
            </w:pPr>
          </w:p>
        </w:tc>
        <w:tc>
          <w:tcPr>
            <w:tcW w:w="3990"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kern w:val="0"/>
                <w:sz w:val="16"/>
                <w:szCs w:val="16"/>
              </w:rPr>
            </w:pPr>
          </w:p>
        </w:tc>
      </w:tr>
      <w:tr>
        <w:tblPrEx>
          <w:tblCellMar>
            <w:top w:w="0" w:type="dxa"/>
            <w:left w:w="108" w:type="dxa"/>
            <w:bottom w:w="0" w:type="dxa"/>
            <w:right w:w="108" w:type="dxa"/>
          </w:tblCellMar>
        </w:tblPrEx>
        <w:trPr>
          <w:trHeight w:val="751" w:hRule="atLeast"/>
          <w:jc w:val="center"/>
        </w:trPr>
        <w:tc>
          <w:tcPr>
            <w:tcW w:w="38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414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按照相关规划或实施方案，根据任务清单并结合地方实际推动渔业发展。</w:t>
            </w:r>
          </w:p>
        </w:tc>
        <w:tc>
          <w:tcPr>
            <w:tcW w:w="399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ascii="宋体" w:hAnsi="宋体" w:eastAsia="宋体" w:cs="宋体"/>
                <w:kern w:val="0"/>
                <w:sz w:val="16"/>
                <w:szCs w:val="16"/>
              </w:rPr>
              <w:t>在阿克苏地区、和田地区等6地（州）9县（市）改造养殖池塘6720亩，推进我区水产养殖主产区集中连片池塘标准化改造和尾水达标治理工作，提高池塘养殖基础设施水平，改善池塘养殖环境。</w:t>
            </w:r>
          </w:p>
        </w:tc>
      </w:tr>
      <w:tr>
        <w:tblPrEx>
          <w:tblCellMar>
            <w:top w:w="0" w:type="dxa"/>
            <w:left w:w="108" w:type="dxa"/>
            <w:bottom w:w="0" w:type="dxa"/>
            <w:right w:w="108" w:type="dxa"/>
          </w:tblCellMar>
        </w:tblPrEx>
        <w:trPr>
          <w:trHeight w:val="444" w:hRule="atLeast"/>
          <w:jc w:val="center"/>
        </w:trPr>
        <w:tc>
          <w:tcPr>
            <w:tcW w:w="389" w:type="dxa"/>
            <w:vMerge w:val="restart"/>
            <w:tcBorders>
              <w:top w:val="nil"/>
              <w:left w:val="single" w:color="auto" w:sz="4" w:space="0"/>
              <w:right w:val="single" w:color="auto" w:sz="4" w:space="0"/>
            </w:tcBorders>
            <w:textDirection w:val="tbRlV"/>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绩效指标</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一级</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指标</w:t>
            </w:r>
          </w:p>
        </w:tc>
        <w:tc>
          <w:tcPr>
            <w:tcW w:w="127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二级指标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三级指标</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年度指标值</w:t>
            </w:r>
          </w:p>
        </w:tc>
        <w:tc>
          <w:tcPr>
            <w:tcW w:w="110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全年完成值</w:t>
            </w:r>
          </w:p>
        </w:tc>
        <w:tc>
          <w:tcPr>
            <w:tcW w:w="167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未完成原因和改进措施</w:t>
            </w:r>
          </w:p>
        </w:tc>
      </w:tr>
      <w:tr>
        <w:tblPrEx>
          <w:tblCellMar>
            <w:top w:w="0" w:type="dxa"/>
            <w:left w:w="108" w:type="dxa"/>
            <w:bottom w:w="0" w:type="dxa"/>
            <w:right w:w="108" w:type="dxa"/>
          </w:tblCellMar>
        </w:tblPrEx>
        <w:trPr>
          <w:trHeight w:val="682" w:hRule="atLeast"/>
          <w:jc w:val="center"/>
        </w:trPr>
        <w:tc>
          <w:tcPr>
            <w:tcW w:w="389" w:type="dxa"/>
            <w:vMerge w:val="continue"/>
            <w:tcBorders>
              <w:left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产</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出</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标</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数量指标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集中连片内陆养殖池塘标准化改进和尾水治理（亩）</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ascii="宋体" w:hAnsi="宋体" w:eastAsia="宋体" w:cs="宋体"/>
                <w:kern w:val="0"/>
                <w:sz w:val="16"/>
                <w:szCs w:val="16"/>
              </w:rPr>
              <w:t>6720</w:t>
            </w:r>
          </w:p>
        </w:tc>
        <w:tc>
          <w:tcPr>
            <w:tcW w:w="1104"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rPr>
              <w:t>6735</w:t>
            </w:r>
          </w:p>
        </w:tc>
        <w:tc>
          <w:tcPr>
            <w:tcW w:w="167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550" w:hRule="atLeast"/>
          <w:jc w:val="center"/>
        </w:trPr>
        <w:tc>
          <w:tcPr>
            <w:tcW w:w="389" w:type="dxa"/>
            <w:vMerge w:val="continue"/>
            <w:tcBorders>
              <w:left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质量指标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渔业产业结构持续优化</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渔业一产产值占比50%以下</w:t>
            </w:r>
          </w:p>
        </w:tc>
        <w:tc>
          <w:tcPr>
            <w:tcW w:w="110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渔业一产产值占比50%以下</w:t>
            </w:r>
          </w:p>
        </w:tc>
        <w:tc>
          <w:tcPr>
            <w:tcW w:w="1678" w:type="dxa"/>
            <w:tcBorders>
              <w:left w:val="nil"/>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342" w:hRule="atLeast"/>
          <w:jc w:val="center"/>
        </w:trPr>
        <w:tc>
          <w:tcPr>
            <w:tcW w:w="389" w:type="dxa"/>
            <w:vMerge w:val="continue"/>
            <w:tcBorders>
              <w:left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标</w:t>
            </w:r>
          </w:p>
        </w:tc>
        <w:tc>
          <w:tcPr>
            <w:tcW w:w="1275"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经济效益指标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对渔业经济发展的促进作用</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明显</w:t>
            </w:r>
          </w:p>
        </w:tc>
        <w:tc>
          <w:tcPr>
            <w:tcW w:w="110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100%</w:t>
            </w:r>
          </w:p>
        </w:tc>
        <w:tc>
          <w:tcPr>
            <w:tcW w:w="167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259" w:hRule="atLeast"/>
          <w:jc w:val="center"/>
        </w:trPr>
        <w:tc>
          <w:tcPr>
            <w:tcW w:w="389" w:type="dxa"/>
            <w:vMerge w:val="continue"/>
            <w:tcBorders>
              <w:left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127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社会效益指标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资金使用重大违规违纪问题</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无</w:t>
            </w:r>
          </w:p>
        </w:tc>
        <w:tc>
          <w:tcPr>
            <w:tcW w:w="1104" w:type="dxa"/>
            <w:tcBorders>
              <w:top w:val="nil"/>
              <w:left w:val="nil"/>
              <w:bottom w:val="single" w:color="auto" w:sz="4" w:space="0"/>
              <w:right w:val="single" w:color="auto" w:sz="4" w:space="0"/>
            </w:tcBorders>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100%</w:t>
            </w:r>
          </w:p>
        </w:tc>
        <w:tc>
          <w:tcPr>
            <w:tcW w:w="167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259" w:hRule="atLeast"/>
          <w:jc w:val="center"/>
        </w:trPr>
        <w:tc>
          <w:tcPr>
            <w:tcW w:w="389" w:type="dxa"/>
            <w:vMerge w:val="continue"/>
            <w:tcBorders>
              <w:left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12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水产品稳产保供能力</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提升</w:t>
            </w:r>
          </w:p>
        </w:tc>
        <w:tc>
          <w:tcPr>
            <w:tcW w:w="1104" w:type="dxa"/>
            <w:tcBorders>
              <w:top w:val="nil"/>
              <w:left w:val="nil"/>
              <w:bottom w:val="single" w:color="auto" w:sz="4" w:space="0"/>
              <w:right w:val="single" w:color="auto" w:sz="4" w:space="0"/>
            </w:tcBorders>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100%</w:t>
            </w:r>
          </w:p>
        </w:tc>
        <w:tc>
          <w:tcPr>
            <w:tcW w:w="167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612" w:hRule="atLeast"/>
          <w:jc w:val="center"/>
        </w:trPr>
        <w:tc>
          <w:tcPr>
            <w:tcW w:w="389"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r>
              <w:rPr>
                <w:rFonts w:hint="eastAsia" w:ascii="宋体" w:hAnsi="宋体" w:eastAsia="宋体" w:cs="宋体"/>
                <w:kern w:val="0"/>
                <w:sz w:val="16"/>
                <w:szCs w:val="16"/>
              </w:rPr>
              <w:t>满意度指标</w:t>
            </w:r>
          </w:p>
        </w:tc>
        <w:tc>
          <w:tcPr>
            <w:tcW w:w="127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服务对象满意度指标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渔业绿色循环发展满意度</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ascii="宋体" w:hAnsi="宋体" w:eastAsia="宋体" w:cs="宋体"/>
                <w:kern w:val="0"/>
                <w:sz w:val="16"/>
                <w:szCs w:val="16"/>
              </w:rPr>
              <w:t>80%</w:t>
            </w:r>
          </w:p>
        </w:tc>
        <w:tc>
          <w:tcPr>
            <w:tcW w:w="110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83%</w:t>
            </w:r>
          </w:p>
        </w:tc>
        <w:tc>
          <w:tcPr>
            <w:tcW w:w="1678" w:type="dxa"/>
            <w:tcBorders>
              <w:top w:val="nil"/>
              <w:left w:val="nil"/>
              <w:bottom w:val="single" w:color="auto"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r>
      <w:tr>
        <w:tblPrEx>
          <w:tblCellMar>
            <w:top w:w="0" w:type="dxa"/>
            <w:left w:w="108" w:type="dxa"/>
            <w:bottom w:w="0" w:type="dxa"/>
            <w:right w:w="108" w:type="dxa"/>
          </w:tblCellMar>
        </w:tblPrEx>
        <w:trPr>
          <w:trHeight w:val="384" w:hRule="atLeast"/>
          <w:jc w:val="center"/>
        </w:trPr>
        <w:tc>
          <w:tcPr>
            <w:tcW w:w="38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说明</w:t>
            </w:r>
          </w:p>
        </w:tc>
        <w:tc>
          <w:tcPr>
            <w:tcW w:w="8134" w:type="dxa"/>
            <w:gridSpan w:val="8"/>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无</w:t>
            </w:r>
          </w:p>
        </w:tc>
      </w:tr>
    </w:tbl>
    <w:p>
      <w:pPr>
        <w:pStyle w:val="7"/>
        <w:spacing w:line="600" w:lineRule="exact"/>
        <w:ind w:firstLine="0" w:firstLineChars="0"/>
        <w:jc w:val="center"/>
        <w:rPr>
          <w:sz w:val="32"/>
        </w:rPr>
      </w:pPr>
      <w:r>
        <w:rPr>
          <w:b/>
          <w:sz w:val="32"/>
        </w:rPr>
        <w:t>202</w:t>
      </w:r>
      <w:r>
        <w:rPr>
          <w:rFonts w:hint="eastAsia"/>
          <w:b/>
          <w:sz w:val="32"/>
        </w:rPr>
        <w:t>1</w:t>
      </w:r>
      <w:r>
        <w:rPr>
          <w:b/>
          <w:sz w:val="32"/>
        </w:rPr>
        <w:t>年中央对地方专项转移支付绩效目标自评表</w:t>
      </w:r>
    </w:p>
    <w:p>
      <w:pPr>
        <w:pStyle w:val="7"/>
        <w:spacing w:line="600" w:lineRule="exact"/>
        <w:ind w:firstLine="0" w:firstLineChars="0"/>
        <w:jc w:val="center"/>
        <w:rPr>
          <w:b/>
          <w:sz w:val="32"/>
        </w:rPr>
      </w:pPr>
    </w:p>
    <w:p>
      <w:pPr>
        <w:pStyle w:val="7"/>
        <w:spacing w:line="600" w:lineRule="exact"/>
        <w:ind w:firstLine="0" w:firstLineChars="0"/>
        <w:jc w:val="center"/>
        <w:rPr>
          <w:b/>
          <w:sz w:val="32"/>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等线">
    <w:altName w:val="汉仪仿宋S"/>
    <w:panose1 w:val="00000000000000000000"/>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058D7"/>
    <w:multiLevelType w:val="singleLevel"/>
    <w:tmpl w:val="C78058D7"/>
    <w:lvl w:ilvl="0" w:tentative="0">
      <w:start w:val="2"/>
      <w:numFmt w:val="chineseCounting"/>
      <w:suff w:val="nothing"/>
      <w:lvlText w:val="（%1）"/>
      <w:lvlJc w:val="left"/>
      <w:rPr>
        <w:rFonts w:hint="eastAsia"/>
      </w:rPr>
    </w:lvl>
  </w:abstractNum>
  <w:abstractNum w:abstractNumId="1">
    <w:nsid w:val="076F62A5"/>
    <w:multiLevelType w:val="singleLevel"/>
    <w:tmpl w:val="076F62A5"/>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F7966"/>
    <w:rsid w:val="00091791"/>
    <w:rsid w:val="002D504E"/>
    <w:rsid w:val="004A5B6A"/>
    <w:rsid w:val="006A009B"/>
    <w:rsid w:val="007A4AAA"/>
    <w:rsid w:val="009257F8"/>
    <w:rsid w:val="009711C9"/>
    <w:rsid w:val="00985991"/>
    <w:rsid w:val="009E2E56"/>
    <w:rsid w:val="00B742B6"/>
    <w:rsid w:val="00D75E7E"/>
    <w:rsid w:val="00DC0B44"/>
    <w:rsid w:val="00ED5081"/>
    <w:rsid w:val="00F3095A"/>
    <w:rsid w:val="00F63BFC"/>
    <w:rsid w:val="02FF7BF3"/>
    <w:rsid w:val="06540256"/>
    <w:rsid w:val="0BA3085B"/>
    <w:rsid w:val="0E741495"/>
    <w:rsid w:val="14C671B3"/>
    <w:rsid w:val="16D57191"/>
    <w:rsid w:val="1A8B64E4"/>
    <w:rsid w:val="1B2B55D1"/>
    <w:rsid w:val="222E2A76"/>
    <w:rsid w:val="2A700E66"/>
    <w:rsid w:val="2B6B3D11"/>
    <w:rsid w:val="2BF35C97"/>
    <w:rsid w:val="2E9F7966"/>
    <w:rsid w:val="2F805A94"/>
    <w:rsid w:val="3947174A"/>
    <w:rsid w:val="3DD57F2C"/>
    <w:rsid w:val="3EEFE0DE"/>
    <w:rsid w:val="3F055FB6"/>
    <w:rsid w:val="41393CF5"/>
    <w:rsid w:val="41C757A4"/>
    <w:rsid w:val="488A445F"/>
    <w:rsid w:val="492A1C90"/>
    <w:rsid w:val="4AAE12AF"/>
    <w:rsid w:val="4C8229F4"/>
    <w:rsid w:val="4D0553D3"/>
    <w:rsid w:val="4E121B55"/>
    <w:rsid w:val="512C5624"/>
    <w:rsid w:val="533F4FBB"/>
    <w:rsid w:val="551268DF"/>
    <w:rsid w:val="55684751"/>
    <w:rsid w:val="58B54151"/>
    <w:rsid w:val="5BF1724E"/>
    <w:rsid w:val="5E722EFB"/>
    <w:rsid w:val="6A2D7FEB"/>
    <w:rsid w:val="6AD20B92"/>
    <w:rsid w:val="6BE0550C"/>
    <w:rsid w:val="71D47F90"/>
    <w:rsid w:val="799534B7"/>
    <w:rsid w:val="7A8C6D45"/>
    <w:rsid w:val="7D5771AB"/>
    <w:rsid w:val="7E78331E"/>
    <w:rsid w:val="7F69F186"/>
    <w:rsid w:val="89FAAAB1"/>
    <w:rsid w:val="AFF6CDE3"/>
    <w:rsid w:val="D5F55C4B"/>
    <w:rsid w:val="F9EF4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Cs w:val="32"/>
      <w:lang w:val="zh-CN" w:bidi="zh-CN"/>
    </w:rPr>
  </w:style>
  <w:style w:type="paragraph" w:styleId="4">
    <w:name w:val="Body Text Indent"/>
    <w:basedOn w:val="1"/>
    <w:semiHidden/>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0"/>
    <w:pPr>
      <w:ind w:firstLine="420" w:firstLineChars="100"/>
    </w:pPr>
  </w:style>
  <w:style w:type="paragraph" w:styleId="8">
    <w:name w:val="Body Text First Indent 2"/>
    <w:basedOn w:val="4"/>
    <w:next w:val="7"/>
    <w:qFormat/>
    <w:uiPriority w:val="99"/>
    <w:pPr>
      <w:ind w:firstLine="420" w:firstLineChars="200"/>
    </w:pPr>
    <w:rPr>
      <w:rFonts w:ascii="Calibri" w:hAnsi="Calibri"/>
    </w:rPr>
  </w:style>
  <w:style w:type="paragraph" w:customStyle="1" w:styleId="11">
    <w:name w:val="Body text|1"/>
    <w:basedOn w:val="1"/>
    <w:qFormat/>
    <w:uiPriority w:val="0"/>
    <w:pPr>
      <w:spacing w:after="270"/>
      <w:jc w:val="center"/>
    </w:pPr>
    <w:rPr>
      <w:rFonts w:ascii="宋体" w:hAnsi="宋体" w:eastAsia="宋体" w:cs="宋体"/>
      <w:sz w:val="40"/>
      <w:szCs w:val="40"/>
      <w:lang w:val="zh-TW" w:eastAsia="zh-TW" w:bidi="zh-TW"/>
    </w:rPr>
  </w:style>
  <w:style w:type="paragraph" w:customStyle="1" w:styleId="12">
    <w:name w:val="Other|1"/>
    <w:basedOn w:val="1"/>
    <w:qFormat/>
    <w:uiPriority w:val="0"/>
    <w:pPr>
      <w:ind w:left="650"/>
    </w:pPr>
    <w:rPr>
      <w:rFonts w:ascii="宋体" w:hAnsi="宋体" w:eastAsia="宋体" w:cs="宋体"/>
      <w:sz w:val="22"/>
      <w:szCs w:val="22"/>
      <w:lang w:val="zh-TW" w:eastAsia="zh-TW" w:bidi="zh-TW"/>
    </w:rPr>
  </w:style>
  <w:style w:type="paragraph" w:customStyle="1" w:styleId="13">
    <w:name w:val="Heading #3|1"/>
    <w:basedOn w:val="1"/>
    <w:qFormat/>
    <w:uiPriority w:val="0"/>
    <w:pPr>
      <w:jc w:val="center"/>
      <w:outlineLvl w:val="2"/>
    </w:pPr>
    <w:rPr>
      <w:rFonts w:ascii="宋体" w:hAnsi="宋体" w:eastAsia="宋体" w:cs="宋体"/>
      <w:b/>
      <w:bCs/>
      <w:sz w:val="26"/>
      <w:szCs w:val="26"/>
      <w:lang w:val="zh-TW" w:eastAsia="zh-TW" w:bidi="zh-TW"/>
    </w:rPr>
  </w:style>
  <w:style w:type="paragraph" w:styleId="14">
    <w:name w:val="List Paragraph"/>
    <w:basedOn w:val="1"/>
    <w:unhideWhenUsed/>
    <w:qFormat/>
    <w:uiPriority w:val="1"/>
    <w:rPr>
      <w:sz w:val="24"/>
    </w:rPr>
  </w:style>
  <w:style w:type="character" w:customStyle="1" w:styleId="15">
    <w:name w:val="页眉 Char"/>
    <w:basedOn w:val="10"/>
    <w:link w:val="6"/>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737</Words>
  <Characters>4206</Characters>
  <Lines>35</Lines>
  <Paragraphs>9</Paragraphs>
  <TotalTime>3</TotalTime>
  <ScaleCrop>false</ScaleCrop>
  <LinksUpToDate>false</LinksUpToDate>
  <CharactersWithSpaces>4934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2022-03-19T05:23:00Z</dcterms:created>
  <dc:creator>Qin.</dc:creator>
  <cp:lastModifiedBy>greatwall</cp:lastModifiedBy>
  <cp:lastPrinted>2022-03-23T11:03:00Z</cp:lastPrinted>
  <dcterms:modified xsi:type="dcterms:W3CDTF">2022-03-30T11:59:48Z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A82C6D400FC04EFEB8B0F4D6C6BFBD96</vt:lpwstr>
  </property>
</Properties>
</file>