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val="0"/>
          <w:bCs/>
          <w:color w:val="auto"/>
          <w:sz w:val="28"/>
          <w:szCs w:val="28"/>
          <w:lang w:val="en-US" w:eastAsia="zh-CN"/>
        </w:rPr>
      </w:pPr>
      <w:r>
        <w:rPr>
          <w:rFonts w:hint="eastAsia" w:asciiTheme="majorEastAsia" w:hAnsiTheme="majorEastAsia" w:eastAsiaTheme="majorEastAsia" w:cstheme="majorEastAsia"/>
          <w:b w:val="0"/>
          <w:bCs/>
          <w:color w:val="auto"/>
          <w:sz w:val="28"/>
          <w:szCs w:val="28"/>
          <w:lang w:eastAsia="zh-CN"/>
        </w:rPr>
        <w:t>附件</w:t>
      </w:r>
      <w:r>
        <w:rPr>
          <w:rFonts w:hint="eastAsia" w:asciiTheme="majorEastAsia" w:hAnsiTheme="majorEastAsia" w:eastAsiaTheme="majorEastAsia" w:cstheme="majorEastAsia"/>
          <w:b w:val="0"/>
          <w:bCs/>
          <w:color w:val="auto"/>
          <w:sz w:val="28"/>
          <w:szCs w:val="28"/>
          <w:lang w:val="en-US" w:eastAsia="zh-CN"/>
        </w:rPr>
        <w:t>1</w:t>
      </w:r>
    </w:p>
    <w:p>
      <w:pPr>
        <w:pStyle w:val="2"/>
        <w:rPr>
          <w:color w:val="auto"/>
        </w:rPr>
      </w:pPr>
    </w:p>
    <w:p>
      <w:pPr>
        <w:spacing w:before="111" w:line="221" w:lineRule="auto"/>
        <w:jc w:val="center"/>
        <w:rPr>
          <w:rFonts w:ascii="黑体" w:hAnsi="黑体" w:eastAsia="黑体" w:cs="黑体"/>
          <w:b/>
          <w:bCs/>
          <w:color w:val="auto"/>
          <w:spacing w:val="-5"/>
          <w:sz w:val="44"/>
          <w:szCs w:val="44"/>
        </w:rPr>
      </w:pPr>
      <w:r>
        <w:rPr>
          <w:rFonts w:hint="eastAsia" w:ascii="黑体" w:hAnsi="黑体" w:eastAsia="黑体" w:cs="黑体"/>
          <w:b/>
          <w:bCs/>
          <w:color w:val="auto"/>
          <w:spacing w:val="-5"/>
          <w:sz w:val="44"/>
          <w:szCs w:val="44"/>
        </w:rPr>
        <w:t>新疆</w:t>
      </w:r>
      <w:r>
        <w:rPr>
          <w:rFonts w:hint="eastAsia" w:ascii="黑体" w:hAnsi="黑体" w:eastAsia="黑体" w:cs="黑体"/>
          <w:b/>
          <w:bCs/>
          <w:color w:val="auto"/>
          <w:spacing w:val="-5"/>
          <w:sz w:val="44"/>
          <w:szCs w:val="44"/>
          <w:lang w:val="en-US" w:eastAsia="zh-CN"/>
        </w:rPr>
        <w:t>2021年度中央转移支付</w:t>
      </w:r>
      <w:r>
        <w:rPr>
          <w:rFonts w:hint="eastAsia" w:ascii="黑体" w:hAnsi="黑体" w:eastAsia="黑体" w:cs="黑体"/>
          <w:b/>
          <w:bCs/>
          <w:color w:val="auto"/>
          <w:spacing w:val="-5"/>
          <w:sz w:val="44"/>
          <w:szCs w:val="44"/>
        </w:rPr>
        <w:t>农业生产发展资金</w:t>
      </w:r>
      <w:r>
        <w:rPr>
          <w:rFonts w:ascii="黑体" w:hAnsi="黑体" w:eastAsia="黑体" w:cs="黑体"/>
          <w:b/>
          <w:bCs/>
          <w:color w:val="auto"/>
          <w:spacing w:val="-5"/>
          <w:sz w:val="44"/>
          <w:szCs w:val="44"/>
        </w:rPr>
        <w:t>绩效自评报告</w:t>
      </w:r>
    </w:p>
    <w:p>
      <w:pPr>
        <w:spacing w:line="540" w:lineRule="exact"/>
        <w:jc w:val="center"/>
        <w:rPr>
          <w:rFonts w:ascii="Times New Roman" w:hAnsi="Times New Roman" w:eastAsia="黑体" w:cs="Times New Roman"/>
          <w:b/>
          <w:color w:val="auto"/>
          <w:sz w:val="36"/>
          <w:szCs w:val="36"/>
        </w:rPr>
      </w:pPr>
      <w:r>
        <w:rPr>
          <w:rFonts w:ascii="Times New Roman" w:hAnsi="Times New Roman" w:eastAsia="黑体" w:cs="Times New Roman"/>
          <w:b/>
          <w:color w:val="auto"/>
          <w:sz w:val="36"/>
          <w:szCs w:val="36"/>
        </w:rPr>
        <w:t>（202</w:t>
      </w:r>
      <w:r>
        <w:rPr>
          <w:rFonts w:hint="eastAsia" w:ascii="Times New Roman" w:hAnsi="Times New Roman" w:eastAsia="黑体" w:cs="Times New Roman"/>
          <w:b/>
          <w:color w:val="auto"/>
          <w:sz w:val="36"/>
          <w:szCs w:val="36"/>
        </w:rPr>
        <w:t>1</w:t>
      </w:r>
      <w:r>
        <w:rPr>
          <w:rFonts w:ascii="Times New Roman" w:hAnsi="Times New Roman" w:eastAsia="黑体" w:cs="Times New Roman"/>
          <w:b/>
          <w:color w:val="auto"/>
          <w:sz w:val="36"/>
          <w:szCs w:val="36"/>
        </w:rPr>
        <w:t>年度）</w:t>
      </w:r>
    </w:p>
    <w:p>
      <w:pPr>
        <w:spacing w:line="540" w:lineRule="exact"/>
        <w:jc w:val="center"/>
        <w:rPr>
          <w:rFonts w:ascii="Times New Roman" w:hAnsi="Times New Roman" w:cs="Times New Roman"/>
          <w:color w:val="auto"/>
          <w:szCs w:val="30"/>
        </w:rPr>
      </w:pPr>
    </w:p>
    <w:p>
      <w:pPr>
        <w:spacing w:line="540" w:lineRule="exact"/>
        <w:jc w:val="center"/>
        <w:rPr>
          <w:rFonts w:ascii="Times New Roman" w:hAnsi="Times New Roman" w:cs="Times New Roman"/>
          <w:color w:val="auto"/>
          <w:szCs w:val="30"/>
        </w:rPr>
      </w:pPr>
    </w:p>
    <w:p>
      <w:pPr>
        <w:spacing w:line="540" w:lineRule="exact"/>
        <w:jc w:val="center"/>
        <w:rPr>
          <w:rFonts w:ascii="Times New Roman" w:hAnsi="Times New Roman" w:cs="Times New Roman"/>
          <w:color w:val="auto"/>
          <w:szCs w:val="30"/>
        </w:rPr>
      </w:pPr>
    </w:p>
    <w:p>
      <w:pPr>
        <w:pStyle w:val="12"/>
        <w:rPr>
          <w:rFonts w:ascii="Times New Roman" w:hAnsi="Times New Roman" w:cs="Times New Roman"/>
          <w:color w:val="auto"/>
          <w:szCs w:val="30"/>
        </w:rPr>
      </w:pPr>
    </w:p>
    <w:p>
      <w:pPr>
        <w:pStyle w:val="12"/>
        <w:rPr>
          <w:rFonts w:ascii="Times New Roman" w:hAnsi="Times New Roman" w:cs="Times New Roman"/>
          <w:color w:val="auto"/>
          <w:szCs w:val="30"/>
        </w:rPr>
      </w:pPr>
    </w:p>
    <w:p>
      <w:pPr>
        <w:pStyle w:val="12"/>
        <w:rPr>
          <w:rFonts w:ascii="Times New Roman" w:hAnsi="Times New Roman" w:eastAsia="仿宋_GB2312" w:cs="Times New Roman"/>
          <w:color w:val="auto"/>
          <w:szCs w:val="30"/>
        </w:rPr>
      </w:pPr>
    </w:p>
    <w:p>
      <w:pPr>
        <w:pStyle w:val="12"/>
        <w:rPr>
          <w:rFonts w:ascii="Times New Roman" w:hAnsi="Times New Roman" w:eastAsia="仿宋_GB2312" w:cs="Times New Roman"/>
          <w:color w:val="auto"/>
          <w:szCs w:val="30"/>
        </w:rPr>
      </w:pPr>
    </w:p>
    <w:p>
      <w:pPr>
        <w:pStyle w:val="12"/>
        <w:ind w:left="0" w:leftChars="0" w:firstLine="0" w:firstLineChars="0"/>
        <w:rPr>
          <w:rFonts w:ascii="Times New Roman" w:hAnsi="Times New Roman" w:eastAsia="仿宋_GB2312" w:cs="Times New Roman"/>
          <w:color w:val="auto"/>
          <w:szCs w:val="30"/>
        </w:rPr>
      </w:pPr>
    </w:p>
    <w:p>
      <w:pPr>
        <w:spacing w:line="540" w:lineRule="exact"/>
        <w:jc w:val="center"/>
        <w:rPr>
          <w:rFonts w:ascii="Times New Roman" w:hAnsi="Times New Roman" w:cs="Times New Roman"/>
          <w:color w:val="auto"/>
          <w:szCs w:val="30"/>
        </w:rPr>
      </w:pPr>
    </w:p>
    <w:p>
      <w:pPr>
        <w:spacing w:line="540" w:lineRule="exact"/>
        <w:jc w:val="center"/>
        <w:rPr>
          <w:rFonts w:ascii="Times New Roman" w:hAnsi="Times New Roman" w:cs="Times New Roman"/>
          <w:color w:val="auto"/>
          <w:szCs w:val="30"/>
        </w:rPr>
      </w:pPr>
    </w:p>
    <w:p>
      <w:pPr>
        <w:spacing w:line="540" w:lineRule="exact"/>
        <w:jc w:val="center"/>
        <w:rPr>
          <w:rFonts w:ascii="Times New Roman" w:hAnsi="Times New Roman" w:cs="Times New Roman"/>
          <w:color w:val="auto"/>
          <w:szCs w:val="30"/>
        </w:rPr>
      </w:pPr>
    </w:p>
    <w:p>
      <w:pPr>
        <w:spacing w:line="540" w:lineRule="exact"/>
        <w:rPr>
          <w:rFonts w:ascii="Times New Roman" w:hAnsi="Times New Roman" w:cs="Times New Roman"/>
          <w:color w:val="auto"/>
          <w:szCs w:val="30"/>
        </w:rPr>
      </w:pPr>
    </w:p>
    <w:p>
      <w:pPr>
        <w:spacing w:line="700" w:lineRule="exact"/>
        <w:rPr>
          <w:rFonts w:ascii="Times New Roman" w:hAnsi="Times New Roman" w:eastAsia="仿宋_GB2312" w:cs="Times New Roman"/>
          <w:color w:val="auto"/>
          <w:sz w:val="36"/>
          <w:szCs w:val="36"/>
        </w:rPr>
      </w:pPr>
      <w:r>
        <w:rPr>
          <w:rFonts w:ascii="Times New Roman" w:hAnsi="Times New Roman" w:cs="Times New Roman"/>
          <w:color w:val="auto"/>
          <w:sz w:val="36"/>
          <w:szCs w:val="36"/>
        </w:rPr>
        <w:t xml:space="preserve">     </w:t>
      </w:r>
      <w:r>
        <w:rPr>
          <w:rFonts w:ascii="Times New Roman" w:hAnsi="Times New Roman" w:eastAsia="仿宋_GB2312" w:cs="Times New Roman"/>
          <w:color w:val="auto"/>
          <w:sz w:val="36"/>
          <w:szCs w:val="36"/>
        </w:rPr>
        <w:t>项目名称：农业生产发展</w:t>
      </w:r>
      <w:r>
        <w:rPr>
          <w:rFonts w:hint="eastAsia" w:ascii="Times New Roman" w:hAnsi="Times New Roman" w:eastAsia="仿宋_GB2312" w:cs="Times New Roman"/>
          <w:color w:val="auto"/>
          <w:sz w:val="36"/>
          <w:szCs w:val="36"/>
        </w:rPr>
        <w:t>资金</w:t>
      </w:r>
    </w:p>
    <w:p>
      <w:pPr>
        <w:spacing w:line="700" w:lineRule="exact"/>
        <w:rPr>
          <w:rFonts w:ascii="Times New Roman" w:hAnsi="Times New Roman" w:eastAsia="仿宋_GB2312" w:cs="Times New Roman"/>
          <w:color w:val="auto"/>
          <w:sz w:val="36"/>
          <w:szCs w:val="36"/>
        </w:rPr>
      </w:pPr>
      <w:r>
        <w:rPr>
          <w:rFonts w:ascii="Times New Roman" w:hAnsi="Times New Roman" w:eastAsia="仿宋_GB2312" w:cs="Times New Roman"/>
          <w:color w:val="auto"/>
          <w:sz w:val="36"/>
          <w:szCs w:val="36"/>
        </w:rPr>
        <w:t xml:space="preserve">     实施单位（公章）：自治区农业农村厅</w:t>
      </w:r>
    </w:p>
    <w:p>
      <w:pPr>
        <w:spacing w:line="700" w:lineRule="exact"/>
        <w:ind w:firstLine="849" w:firstLineChars="236"/>
        <w:rPr>
          <w:rFonts w:ascii="Times New Roman" w:hAnsi="Times New Roman" w:eastAsia="仿宋_GB2312" w:cs="Times New Roman"/>
          <w:color w:val="auto"/>
          <w:sz w:val="36"/>
          <w:szCs w:val="36"/>
        </w:rPr>
      </w:pPr>
      <w:r>
        <w:rPr>
          <w:rFonts w:ascii="Times New Roman" w:hAnsi="Times New Roman" w:eastAsia="仿宋_GB2312" w:cs="Times New Roman"/>
          <w:color w:val="auto"/>
          <w:sz w:val="36"/>
          <w:szCs w:val="36"/>
        </w:rPr>
        <w:t>主管部门（公章）：自治区农业农村厅</w:t>
      </w:r>
    </w:p>
    <w:p>
      <w:pPr>
        <w:spacing w:line="700" w:lineRule="exact"/>
        <w:ind w:firstLine="849" w:firstLineChars="236"/>
        <w:rPr>
          <w:rFonts w:ascii="Times New Roman" w:hAnsi="Times New Roman" w:eastAsia="仿宋_GB2312" w:cs="Times New Roman"/>
          <w:color w:val="auto"/>
          <w:sz w:val="36"/>
          <w:szCs w:val="36"/>
        </w:rPr>
      </w:pPr>
      <w:r>
        <w:rPr>
          <w:rFonts w:ascii="Times New Roman" w:hAnsi="Times New Roman" w:eastAsia="仿宋_GB2312" w:cs="Times New Roman"/>
          <w:color w:val="auto"/>
          <w:sz w:val="36"/>
          <w:szCs w:val="36"/>
        </w:rPr>
        <w:t>项目负责人（签章）：陈肖</w:t>
      </w:r>
    </w:p>
    <w:p>
      <w:pPr>
        <w:spacing w:line="700" w:lineRule="exact"/>
        <w:ind w:firstLine="849" w:firstLineChars="236"/>
        <w:rPr>
          <w:color w:val="auto"/>
        </w:rPr>
        <w:sectPr>
          <w:pgSz w:w="11906" w:h="16838"/>
          <w:pgMar w:top="590" w:right="1803" w:bottom="590" w:left="1803" w:header="851" w:footer="992" w:gutter="0"/>
          <w:cols w:space="0" w:num="1"/>
          <w:docGrid w:type="lines" w:linePitch="332" w:charSpace="0"/>
        </w:sectPr>
      </w:pPr>
      <w:r>
        <w:rPr>
          <w:rFonts w:ascii="Times New Roman" w:hAnsi="Times New Roman" w:eastAsia="仿宋_GB2312" w:cs="Times New Roman"/>
          <w:color w:val="auto"/>
          <w:sz w:val="36"/>
          <w:szCs w:val="36"/>
        </w:rPr>
        <w:t>填报时间： 2021年3月9日</w:t>
      </w:r>
    </w:p>
    <w:p>
      <w:pPr>
        <w:spacing w:line="248" w:lineRule="auto"/>
        <w:rPr>
          <w:color w:val="auto"/>
          <w:sz w:val="44"/>
          <w:szCs w:val="44"/>
        </w:rPr>
      </w:pPr>
    </w:p>
    <w:p>
      <w:pPr>
        <w:spacing w:before="111" w:line="221" w:lineRule="auto"/>
        <w:jc w:val="center"/>
        <w:rPr>
          <w:rFonts w:ascii="黑体" w:hAnsi="黑体" w:eastAsia="黑体" w:cs="黑体"/>
          <w:b/>
          <w:bCs/>
          <w:color w:val="auto"/>
          <w:spacing w:val="-5"/>
          <w:sz w:val="44"/>
          <w:szCs w:val="44"/>
        </w:rPr>
      </w:pPr>
      <w:r>
        <w:rPr>
          <w:rFonts w:hint="eastAsia" w:ascii="黑体" w:hAnsi="黑体" w:eastAsia="黑体" w:cs="黑体"/>
          <w:b/>
          <w:bCs/>
          <w:color w:val="auto"/>
          <w:spacing w:val="-5"/>
          <w:sz w:val="44"/>
          <w:szCs w:val="44"/>
        </w:rPr>
        <w:t>新疆</w:t>
      </w:r>
      <w:r>
        <w:rPr>
          <w:rFonts w:hint="eastAsia" w:ascii="黑体" w:hAnsi="黑体" w:eastAsia="黑体" w:cs="黑体"/>
          <w:b/>
          <w:bCs/>
          <w:color w:val="auto"/>
          <w:spacing w:val="-5"/>
          <w:sz w:val="44"/>
          <w:szCs w:val="44"/>
          <w:lang w:val="en-US" w:eastAsia="zh-CN"/>
        </w:rPr>
        <w:t>2021年度中央转移支付</w:t>
      </w:r>
      <w:r>
        <w:rPr>
          <w:rFonts w:hint="eastAsia" w:ascii="黑体" w:hAnsi="黑体" w:eastAsia="黑体" w:cs="黑体"/>
          <w:b/>
          <w:bCs/>
          <w:color w:val="auto"/>
          <w:spacing w:val="-5"/>
          <w:sz w:val="44"/>
          <w:szCs w:val="44"/>
        </w:rPr>
        <w:t>农业生产发展资金</w:t>
      </w:r>
      <w:r>
        <w:rPr>
          <w:rFonts w:ascii="黑体" w:hAnsi="黑体" w:eastAsia="黑体" w:cs="黑体"/>
          <w:b/>
          <w:bCs/>
          <w:color w:val="auto"/>
          <w:spacing w:val="-5"/>
          <w:sz w:val="44"/>
          <w:szCs w:val="44"/>
        </w:rPr>
        <w:t>绩效自评报告</w:t>
      </w:r>
    </w:p>
    <w:p>
      <w:pPr>
        <w:pStyle w:val="2"/>
        <w:rPr>
          <w:color w:val="auto"/>
        </w:rPr>
      </w:pPr>
    </w:p>
    <w:p>
      <w:pPr>
        <w:widowControl w:val="0"/>
        <w:kinsoku/>
        <w:autoSpaceDE/>
        <w:autoSpaceDN/>
        <w:adjustRightInd/>
        <w:snapToGrid/>
        <w:ind w:firstLine="640" w:firstLineChars="200"/>
        <w:textAlignment w:val="auto"/>
        <w:rPr>
          <w:rFonts w:ascii="Times New Roman" w:hAnsi="Times New Roman" w:eastAsia="仿宋_GB2312" w:cs="Times New Roman"/>
          <w:color w:val="auto"/>
          <w:spacing w:val="1"/>
          <w:sz w:val="32"/>
          <w:szCs w:val="32"/>
        </w:rPr>
      </w:pPr>
      <w:r>
        <w:rPr>
          <w:rFonts w:ascii="Times New Roman" w:hAnsi="Times New Roman" w:eastAsia="仿宋_GB2312" w:cs="Times New Roman"/>
          <w:color w:val="auto"/>
          <w:sz w:val="32"/>
          <w:szCs w:val="32"/>
        </w:rPr>
        <w:t>贯彻落实党中央全面实施预算绩效管理决策部署，根据《财政部关于开展202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年度中央对地方转移支付预算执行情况绩效自评工作的通知》（财监〔202</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号）要求，自治区农业农村厅高度重视，严格按规范要求组织开展了202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年度</w:t>
      </w:r>
      <w:r>
        <w:rPr>
          <w:rFonts w:ascii="Times New Roman" w:hAnsi="Times New Roman" w:eastAsia="仿宋_GB2312" w:cs="Times New Roman"/>
          <w:bCs/>
          <w:color w:val="auto"/>
          <w:sz w:val="32"/>
          <w:szCs w:val="32"/>
        </w:rPr>
        <w:t>农业生产发展专项资金</w:t>
      </w:r>
      <w:r>
        <w:rPr>
          <w:rFonts w:ascii="Times New Roman" w:hAnsi="Times New Roman" w:eastAsia="仿宋_GB2312" w:cs="Times New Roman"/>
          <w:color w:val="auto"/>
          <w:sz w:val="32"/>
          <w:szCs w:val="32"/>
        </w:rPr>
        <w:t>绩效自评工作，现将自评情况报告如下：</w:t>
      </w:r>
    </w:p>
    <w:p>
      <w:pPr>
        <w:ind w:firstLine="644" w:firstLineChars="200"/>
        <w:outlineLvl w:val="1"/>
        <w:rPr>
          <w:rFonts w:ascii="黑体" w:hAnsi="黑体" w:eastAsia="黑体" w:cs="黑体"/>
          <w:color w:val="auto"/>
          <w:spacing w:val="1"/>
          <w:sz w:val="32"/>
          <w:szCs w:val="32"/>
        </w:rPr>
      </w:pPr>
      <w:r>
        <w:rPr>
          <w:rFonts w:ascii="黑体" w:hAnsi="黑体" w:eastAsia="黑体" w:cs="黑体"/>
          <w:color w:val="auto"/>
          <w:spacing w:val="1"/>
          <w:sz w:val="32"/>
          <w:szCs w:val="32"/>
        </w:rPr>
        <w:t>一、绩效目标分解下达情况</w:t>
      </w:r>
    </w:p>
    <w:p>
      <w:pPr>
        <w:widowControl w:val="0"/>
        <w:kinsoku/>
        <w:autoSpaceDE/>
        <w:autoSpaceDN/>
        <w:adjustRightInd/>
        <w:snapToGrid/>
        <w:ind w:firstLine="643" w:firstLineChars="200"/>
        <w:textAlignment w:val="auto"/>
        <w:outlineLvl w:val="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（一）中央下达农业生产</w:t>
      </w:r>
      <w:r>
        <w:rPr>
          <w:rFonts w:hint="eastAsia" w:eastAsia="楷体" w:cs="Times New Roman"/>
          <w:b/>
          <w:bCs/>
          <w:color w:val="auto"/>
          <w:sz w:val="32"/>
          <w:szCs w:val="32"/>
        </w:rPr>
        <w:t>发展</w:t>
      </w:r>
      <w:r>
        <w:rPr>
          <w:rFonts w:ascii="Times New Roman" w:hAnsi="Times New Roman" w:eastAsia="楷体" w:cs="Times New Roman"/>
          <w:b/>
          <w:bCs/>
          <w:color w:val="auto"/>
          <w:sz w:val="32"/>
          <w:szCs w:val="32"/>
        </w:rPr>
        <w:t>专项转移支付预算和</w:t>
      </w:r>
      <w:r>
        <w:rPr>
          <w:rFonts w:hint="eastAsia" w:ascii="Times New Roman" w:hAnsi="Times New Roman" w:eastAsia="楷体" w:cs="Times New Roman"/>
          <w:b/>
          <w:bCs/>
          <w:color w:val="auto"/>
          <w:sz w:val="32"/>
          <w:szCs w:val="32"/>
        </w:rPr>
        <w:t>区域</w:t>
      </w:r>
      <w:r>
        <w:rPr>
          <w:rFonts w:ascii="Times New Roman" w:hAnsi="Times New Roman" w:eastAsia="楷体" w:cs="Times New Roman"/>
          <w:b/>
          <w:bCs/>
          <w:color w:val="auto"/>
          <w:sz w:val="32"/>
          <w:szCs w:val="32"/>
        </w:rPr>
        <w:t>绩效目标情况</w:t>
      </w:r>
    </w:p>
    <w:p>
      <w:pPr>
        <w:widowControl w:val="0"/>
        <w:kinsoku/>
        <w:autoSpaceDE/>
        <w:autoSpaceDN/>
        <w:adjustRightInd/>
        <w:snapToGrid/>
        <w:ind w:firstLine="643" w:firstLineChars="200"/>
        <w:textAlignment w:val="auto"/>
        <w:rPr>
          <w:rFonts w:ascii="Times New Roman" w:hAnsi="Times New Roman" w:cs="Times New Roman"/>
          <w:b/>
          <w:bCs/>
          <w:color w:val="auto"/>
          <w:sz w:val="32"/>
          <w:szCs w:val="32"/>
        </w:rPr>
      </w:pPr>
      <w:r>
        <w:rPr>
          <w:rFonts w:ascii="Times New Roman" w:hAnsi="Times New Roman" w:eastAsia="仿宋_GB2312" w:cs="Times New Roman"/>
          <w:b/>
          <w:bCs/>
          <w:color w:val="auto"/>
          <w:sz w:val="32"/>
          <w:szCs w:val="32"/>
        </w:rPr>
        <w:t>1</w:t>
      </w:r>
      <w:r>
        <w:rPr>
          <w:rFonts w:hint="eastAsia" w:ascii="Times New Roman" w:hAnsi="Times New Roman" w:eastAsia="仿宋_GB2312" w:cs="Times New Roman"/>
          <w:b/>
          <w:bCs/>
          <w:color w:val="auto"/>
          <w:sz w:val="32"/>
          <w:szCs w:val="32"/>
        </w:rPr>
        <w:t>、</w:t>
      </w:r>
      <w:r>
        <w:rPr>
          <w:rFonts w:ascii="Times New Roman" w:hAnsi="Times New Roman" w:eastAsia="仿宋_GB2312" w:cs="Times New Roman"/>
          <w:b/>
          <w:bCs/>
          <w:color w:val="auto"/>
          <w:sz w:val="32"/>
          <w:szCs w:val="32"/>
        </w:rPr>
        <w:t>下达预算情况</w:t>
      </w:r>
      <w:r>
        <w:rPr>
          <w:rFonts w:ascii="Times New Roman" w:hAnsi="Times New Roman" w:cs="Times New Roman"/>
          <w:b/>
          <w:bCs/>
          <w:color w:val="auto"/>
          <w:sz w:val="32"/>
          <w:szCs w:val="32"/>
        </w:rPr>
        <w:t>：</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年度，财政部分批下达我区</w:t>
      </w:r>
      <w:r>
        <w:rPr>
          <w:rFonts w:hint="eastAsia" w:ascii="Times New Roman" w:hAnsi="Times New Roman" w:eastAsia="仿宋_GB2312" w:cs="Times New Roman"/>
          <w:color w:val="auto"/>
          <w:sz w:val="32"/>
          <w:szCs w:val="32"/>
        </w:rPr>
        <w:t>2021年</w:t>
      </w:r>
      <w:r>
        <w:rPr>
          <w:rFonts w:ascii="Times New Roman" w:hAnsi="Times New Roman" w:eastAsia="仿宋_GB2312" w:cs="Times New Roman"/>
          <w:color w:val="auto"/>
          <w:sz w:val="32"/>
          <w:szCs w:val="32"/>
        </w:rPr>
        <w:t>农业生产发展资金项目</w:t>
      </w:r>
      <w:r>
        <w:rPr>
          <w:rFonts w:hint="eastAsia" w:ascii="Times New Roman" w:hAnsi="Times New Roman" w:eastAsia="仿宋_GB2312" w:cs="Times New Roman"/>
          <w:color w:val="auto"/>
          <w:sz w:val="32"/>
          <w:szCs w:val="32"/>
        </w:rPr>
        <w:t>，资金</w:t>
      </w:r>
      <w:r>
        <w:rPr>
          <w:rFonts w:ascii="Times New Roman" w:hAnsi="Times New Roman" w:eastAsia="仿宋_GB2312" w:cs="Times New Roman"/>
          <w:color w:val="auto"/>
          <w:sz w:val="32"/>
          <w:szCs w:val="32"/>
        </w:rPr>
        <w:t>共计</w:t>
      </w:r>
      <w:r>
        <w:rPr>
          <w:rFonts w:hint="eastAsia" w:ascii="Times New Roman" w:hAnsi="Times New Roman" w:eastAsia="仿宋_GB2312" w:cs="Times New Roman"/>
          <w:color w:val="auto"/>
          <w:sz w:val="32"/>
          <w:szCs w:val="32"/>
        </w:rPr>
        <w:t>503927</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，用于自治区农业生产发展。详细如下：</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2020</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11</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rPr>
        <w:t>财政部关于提前下达2021年农业相关转移支付资金预算的通知</w:t>
      </w:r>
      <w:r>
        <w:rPr>
          <w:rFonts w:ascii="Times New Roman" w:hAnsi="Times New Roman" w:eastAsia="仿宋_GB2312" w:cs="Times New Roman"/>
          <w:color w:val="auto"/>
          <w:sz w:val="32"/>
          <w:szCs w:val="32"/>
        </w:rPr>
        <w:t>》（财农〔20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90</w:t>
      </w:r>
      <w:r>
        <w:rPr>
          <w:rFonts w:ascii="Times New Roman" w:hAnsi="Times New Roman" w:eastAsia="仿宋_GB2312" w:cs="Times New Roman"/>
          <w:color w:val="auto"/>
          <w:sz w:val="32"/>
          <w:szCs w:val="32"/>
        </w:rPr>
        <w:t>号文）下达</w:t>
      </w:r>
      <w:r>
        <w:rPr>
          <w:rFonts w:hint="eastAsia" w:ascii="Times New Roman" w:hAnsi="Times New Roman" w:eastAsia="仿宋_GB2312" w:cs="Times New Roman"/>
          <w:color w:val="auto"/>
          <w:sz w:val="32"/>
          <w:szCs w:val="32"/>
        </w:rPr>
        <w:t>新疆</w:t>
      </w:r>
      <w:r>
        <w:rPr>
          <w:rFonts w:ascii="Times New Roman" w:hAnsi="Times New Roman" w:eastAsia="仿宋_GB2312" w:cs="Times New Roman"/>
          <w:color w:val="auto"/>
          <w:sz w:val="32"/>
          <w:szCs w:val="32"/>
        </w:rPr>
        <w:t>农业生产发展资金项目</w:t>
      </w:r>
      <w:r>
        <w:rPr>
          <w:rFonts w:hint="eastAsia" w:ascii="Times New Roman" w:hAnsi="Times New Roman" w:eastAsia="仿宋_GB2312" w:cs="Times New Roman"/>
          <w:color w:val="auto"/>
          <w:sz w:val="32"/>
          <w:szCs w:val="32"/>
        </w:rPr>
        <w:t>348199</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2021年4月《</w:t>
      </w:r>
      <w:r>
        <w:rPr>
          <w:rFonts w:ascii="Times New Roman" w:hAnsi="Times New Roman" w:eastAsia="仿宋_GB2312" w:cs="Times New Roman"/>
          <w:color w:val="auto"/>
          <w:sz w:val="32"/>
          <w:szCs w:val="32"/>
        </w:rPr>
        <w:t>财政部关于下达202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年农业</w:t>
      </w:r>
      <w:r>
        <w:rPr>
          <w:rFonts w:hint="eastAsia" w:ascii="Times New Roman" w:hAnsi="Times New Roman" w:eastAsia="仿宋_GB2312" w:cs="Times New Roman"/>
          <w:color w:val="auto"/>
          <w:sz w:val="32"/>
          <w:szCs w:val="32"/>
        </w:rPr>
        <w:t>生产发展</w:t>
      </w:r>
      <w:r>
        <w:rPr>
          <w:rFonts w:ascii="Times New Roman" w:hAnsi="Times New Roman" w:eastAsia="仿宋_GB2312" w:cs="Times New Roman"/>
          <w:color w:val="auto"/>
          <w:sz w:val="32"/>
          <w:szCs w:val="32"/>
        </w:rPr>
        <w:t>资金预算的通知</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（财农</w:t>
      </w:r>
      <w:r>
        <w:rPr>
          <w:rFonts w:ascii="Times New Roman" w:hAnsi="Times New Roman" w:eastAsia="仿宋_GB2312" w:cs="Times New Roman"/>
          <w:bCs/>
          <w:color w:val="auto"/>
          <w:sz w:val="32"/>
          <w:szCs w:val="32"/>
        </w:rPr>
        <w:t>〔202</w:t>
      </w:r>
      <w:r>
        <w:rPr>
          <w:rFonts w:hint="eastAsia" w:ascii="Times New Roman" w:hAnsi="Times New Roman" w:cs="Times New Roman"/>
          <w:bCs/>
          <w:color w:val="auto"/>
          <w:sz w:val="32"/>
          <w:szCs w:val="32"/>
        </w:rPr>
        <w:t>1</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color w:val="auto"/>
          <w:sz w:val="32"/>
          <w:szCs w:val="32"/>
        </w:rPr>
        <w:t>28</w:t>
      </w:r>
      <w:r>
        <w:rPr>
          <w:rFonts w:ascii="Times New Roman" w:hAnsi="Times New Roman" w:eastAsia="仿宋_GB2312" w:cs="Times New Roman"/>
          <w:color w:val="auto"/>
          <w:sz w:val="32"/>
          <w:szCs w:val="32"/>
        </w:rPr>
        <w:t>号文）下达</w:t>
      </w:r>
      <w:r>
        <w:rPr>
          <w:rFonts w:hint="eastAsia" w:ascii="Times New Roman" w:hAnsi="Times New Roman" w:eastAsia="仿宋_GB2312" w:cs="Times New Roman"/>
          <w:color w:val="auto"/>
          <w:sz w:val="32"/>
          <w:szCs w:val="32"/>
        </w:rPr>
        <w:t>新疆</w:t>
      </w:r>
      <w:r>
        <w:rPr>
          <w:rFonts w:ascii="Times New Roman" w:hAnsi="Times New Roman" w:eastAsia="仿宋_GB2312" w:cs="Times New Roman"/>
          <w:color w:val="auto"/>
          <w:sz w:val="32"/>
          <w:szCs w:val="32"/>
        </w:rPr>
        <w:t>农业生产发展资金项目</w:t>
      </w:r>
      <w:r>
        <w:rPr>
          <w:rFonts w:hint="eastAsia" w:ascii="Times New Roman" w:hAnsi="Times New Roman" w:eastAsia="仿宋_GB2312" w:cs="Times New Roman"/>
          <w:color w:val="auto"/>
          <w:sz w:val="32"/>
          <w:szCs w:val="32"/>
        </w:rPr>
        <w:t>155489</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月《财政部关于下达202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年农业</w:t>
      </w:r>
      <w:r>
        <w:rPr>
          <w:rFonts w:hint="eastAsia" w:ascii="Times New Roman" w:hAnsi="Times New Roman" w:eastAsia="仿宋_GB2312" w:cs="Times New Roman"/>
          <w:color w:val="auto"/>
          <w:sz w:val="32"/>
          <w:szCs w:val="32"/>
        </w:rPr>
        <w:t>相关转移支付</w:t>
      </w:r>
      <w:r>
        <w:rPr>
          <w:rFonts w:ascii="Times New Roman" w:hAnsi="Times New Roman" w:eastAsia="仿宋_GB2312" w:cs="Times New Roman"/>
          <w:color w:val="auto"/>
          <w:sz w:val="32"/>
          <w:szCs w:val="32"/>
        </w:rPr>
        <w:t>资金预算的通知》（财农</w:t>
      </w:r>
      <w:r>
        <w:rPr>
          <w:rFonts w:ascii="Times New Roman" w:hAnsi="Times New Roman" w:eastAsia="仿宋_GB2312" w:cs="Times New Roman"/>
          <w:bCs/>
          <w:color w:val="auto"/>
          <w:sz w:val="32"/>
          <w:szCs w:val="32"/>
        </w:rPr>
        <w:t>〔202</w:t>
      </w:r>
      <w:r>
        <w:rPr>
          <w:rFonts w:hint="eastAsia" w:ascii="Times New Roman" w:hAnsi="Times New Roman" w:cs="Times New Roman"/>
          <w:bCs/>
          <w:color w:val="auto"/>
          <w:sz w:val="32"/>
          <w:szCs w:val="32"/>
        </w:rPr>
        <w:t>1</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color w:val="auto"/>
          <w:sz w:val="32"/>
          <w:szCs w:val="32"/>
        </w:rPr>
        <w:t>37</w:t>
      </w:r>
      <w:r>
        <w:rPr>
          <w:rFonts w:ascii="Times New Roman" w:hAnsi="Times New Roman" w:eastAsia="仿宋_GB2312" w:cs="Times New Roman"/>
          <w:color w:val="auto"/>
          <w:sz w:val="32"/>
          <w:szCs w:val="32"/>
        </w:rPr>
        <w:t>号文）下达</w:t>
      </w:r>
      <w:r>
        <w:rPr>
          <w:rFonts w:hint="eastAsia" w:ascii="Times New Roman" w:hAnsi="Times New Roman" w:eastAsia="仿宋_GB2312" w:cs="Times New Roman"/>
          <w:color w:val="auto"/>
          <w:sz w:val="32"/>
          <w:szCs w:val="32"/>
        </w:rPr>
        <w:t>新疆</w:t>
      </w:r>
      <w:r>
        <w:rPr>
          <w:rFonts w:ascii="Times New Roman" w:hAnsi="Times New Roman" w:eastAsia="仿宋_GB2312" w:cs="Times New Roman"/>
          <w:color w:val="auto"/>
          <w:sz w:val="32"/>
          <w:szCs w:val="32"/>
        </w:rPr>
        <w:t>农业生产发展资金项目</w:t>
      </w:r>
      <w:r>
        <w:rPr>
          <w:rFonts w:hint="eastAsia" w:ascii="Times New Roman" w:hAnsi="Times New Roman" w:eastAsia="仿宋_GB2312" w:cs="Times New Roman"/>
          <w:color w:val="auto"/>
          <w:sz w:val="32"/>
          <w:szCs w:val="32"/>
        </w:rPr>
        <w:t>239</w:t>
      </w:r>
      <w:r>
        <w:rPr>
          <w:rFonts w:ascii="Times New Roman" w:hAnsi="Times New Roman" w:eastAsia="仿宋_GB2312" w:cs="Times New Roman"/>
          <w:color w:val="auto"/>
          <w:sz w:val="32"/>
          <w:szCs w:val="32"/>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2、下达绩效目标情况</w:t>
      </w:r>
      <w:r>
        <w:rPr>
          <w:rFonts w:ascii="Times New Roman" w:hAnsi="Times New Roman" w:cs="Times New Roman"/>
          <w:b/>
          <w:bCs/>
          <w:color w:val="auto"/>
          <w:sz w:val="32"/>
          <w:szCs w:val="32"/>
        </w:rPr>
        <w:t>：</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ascii="Times New Roman" w:hAnsi="Times New Roman" w:eastAsia="仿宋_GB2312" w:cs="Times New Roman"/>
          <w:b/>
          <w:color w:val="auto"/>
          <w:sz w:val="32"/>
          <w:szCs w:val="32"/>
        </w:rPr>
      </w:pPr>
      <w:r>
        <w:rPr>
          <w:rFonts w:hint="eastAsia" w:ascii="仿宋_GB2312" w:hAnsi="仿宋_GB2312" w:eastAsia="仿宋_GB2312" w:cs="仿宋_GB2312"/>
          <w:color w:val="auto"/>
          <w:kern w:val="2"/>
          <w:sz w:val="32"/>
          <w:szCs w:val="32"/>
        </w:rPr>
        <w:t>财政部随文下达新疆区域绩效目标，情况详见下表：</w:t>
      </w:r>
    </w:p>
    <w:p>
      <w:pPr>
        <w:pStyle w:val="12"/>
        <w:widowControl w:val="0"/>
        <w:kinsoku/>
        <w:autoSpaceDE/>
        <w:autoSpaceDN/>
        <w:adjustRightInd/>
        <w:snapToGrid/>
        <w:spacing w:after="0" w:line="600" w:lineRule="exact"/>
        <w:ind w:left="0" w:leftChars="0" w:firstLine="0" w:firstLineChars="0"/>
        <w:jc w:val="center"/>
        <w:textAlignment w:val="auto"/>
        <w:rPr>
          <w:rFonts w:ascii="Times New Roman" w:hAnsi="Times New Roman" w:eastAsia="仿宋_GB2312" w:cs="Times New Roman"/>
          <w:b/>
          <w:color w:val="auto"/>
          <w:sz w:val="24"/>
          <w:szCs w:val="24"/>
        </w:rPr>
      </w:pPr>
      <w:r>
        <w:rPr>
          <w:rFonts w:hint="eastAsia" w:ascii="Times New Roman" w:hAnsi="Times New Roman" w:eastAsia="仿宋_GB2312" w:cs="Times New Roman"/>
          <w:b/>
          <w:color w:val="auto"/>
          <w:sz w:val="24"/>
          <w:szCs w:val="24"/>
        </w:rPr>
        <w:t xml:space="preserve">    </w:t>
      </w:r>
      <w:r>
        <w:rPr>
          <w:rFonts w:ascii="Times New Roman" w:hAnsi="Times New Roman" w:eastAsia="仿宋_GB2312" w:cs="Times New Roman"/>
          <w:b/>
          <w:color w:val="auto"/>
          <w:sz w:val="24"/>
          <w:szCs w:val="24"/>
        </w:rPr>
        <w:t>农业生产发展资金区域绩效目标表</w:t>
      </w:r>
    </w:p>
    <w:tbl>
      <w:tblPr>
        <w:tblStyle w:val="13"/>
        <w:tblW w:w="9585" w:type="dxa"/>
        <w:tblInd w:w="93" w:type="dxa"/>
        <w:tblLayout w:type="fixed"/>
        <w:tblCellMar>
          <w:top w:w="0" w:type="dxa"/>
          <w:left w:w="108" w:type="dxa"/>
          <w:bottom w:w="0" w:type="dxa"/>
          <w:right w:w="108" w:type="dxa"/>
        </w:tblCellMar>
      </w:tblPr>
      <w:tblGrid>
        <w:gridCol w:w="962"/>
        <w:gridCol w:w="968"/>
        <w:gridCol w:w="1425"/>
        <w:gridCol w:w="4005"/>
        <w:gridCol w:w="2225"/>
      </w:tblGrid>
      <w:tr>
        <w:tblPrEx>
          <w:tblCellMar>
            <w:top w:w="0" w:type="dxa"/>
            <w:left w:w="108" w:type="dxa"/>
            <w:bottom w:w="0" w:type="dxa"/>
            <w:right w:w="108" w:type="dxa"/>
          </w:tblCellMar>
        </w:tblPrEx>
        <w:trPr>
          <w:trHeight w:val="270" w:hRule="atLeast"/>
        </w:trPr>
        <w:tc>
          <w:tcPr>
            <w:tcW w:w="73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资金名称</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农业生产发展资金</w:t>
            </w:r>
          </w:p>
        </w:tc>
      </w:tr>
      <w:tr>
        <w:tblPrEx>
          <w:tblCellMar>
            <w:top w:w="0" w:type="dxa"/>
            <w:left w:w="108" w:type="dxa"/>
            <w:bottom w:w="0" w:type="dxa"/>
            <w:right w:w="108" w:type="dxa"/>
          </w:tblCellMar>
        </w:tblPrEx>
        <w:trPr>
          <w:trHeight w:val="270" w:hRule="atLeast"/>
        </w:trPr>
        <w:tc>
          <w:tcPr>
            <w:tcW w:w="73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中央主管部门</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财政部、农业农村部</w:t>
            </w:r>
          </w:p>
        </w:tc>
      </w:tr>
      <w:tr>
        <w:tblPrEx>
          <w:tblCellMar>
            <w:top w:w="0" w:type="dxa"/>
            <w:left w:w="108" w:type="dxa"/>
            <w:bottom w:w="0" w:type="dxa"/>
            <w:right w:w="108" w:type="dxa"/>
          </w:tblCellMar>
        </w:tblPrEx>
        <w:trPr>
          <w:trHeight w:val="270" w:hRule="atLeast"/>
        </w:trPr>
        <w:tc>
          <w:tcPr>
            <w:tcW w:w="73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省级财政部门</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新疆维吾尔自治区财政厅</w:t>
            </w:r>
          </w:p>
        </w:tc>
      </w:tr>
      <w:tr>
        <w:tblPrEx>
          <w:tblCellMar>
            <w:top w:w="0" w:type="dxa"/>
            <w:left w:w="108" w:type="dxa"/>
            <w:bottom w:w="0" w:type="dxa"/>
            <w:right w:w="108" w:type="dxa"/>
          </w:tblCellMar>
        </w:tblPrEx>
        <w:trPr>
          <w:trHeight w:val="270" w:hRule="atLeast"/>
        </w:trPr>
        <w:tc>
          <w:tcPr>
            <w:tcW w:w="73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省级主管部门</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新疆维吾尔自治区农业农村厅</w:t>
            </w:r>
          </w:p>
        </w:tc>
      </w:tr>
      <w:tr>
        <w:tblPrEx>
          <w:tblCellMar>
            <w:top w:w="0" w:type="dxa"/>
            <w:left w:w="108" w:type="dxa"/>
            <w:bottom w:w="0" w:type="dxa"/>
            <w:right w:w="108" w:type="dxa"/>
          </w:tblCellMar>
        </w:tblPrEx>
        <w:trPr>
          <w:trHeight w:val="27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资金情况</w:t>
            </w:r>
          </w:p>
        </w:tc>
        <w:tc>
          <w:tcPr>
            <w:tcW w:w="63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年度金额</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万元</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503688</w:t>
            </w:r>
          </w:p>
        </w:tc>
      </w:tr>
      <w:tr>
        <w:tblPrEx>
          <w:tblCellMar>
            <w:top w:w="0" w:type="dxa"/>
            <w:left w:w="108" w:type="dxa"/>
            <w:bottom w:w="0" w:type="dxa"/>
            <w:right w:w="108" w:type="dxa"/>
          </w:tblCellMar>
        </w:tblPrEx>
        <w:trPr>
          <w:trHeight w:val="237"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其中</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中央补助</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503688</w:t>
            </w:r>
          </w:p>
        </w:tc>
      </w:tr>
      <w:tr>
        <w:tblPrEx>
          <w:tblCellMar>
            <w:top w:w="0" w:type="dxa"/>
            <w:left w:w="108" w:type="dxa"/>
            <w:bottom w:w="0" w:type="dxa"/>
            <w:right w:w="108" w:type="dxa"/>
          </w:tblCellMar>
        </w:tblPrEx>
        <w:trPr>
          <w:trHeight w:val="185"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地方资金</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51"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年度目标</w:t>
            </w:r>
          </w:p>
        </w:tc>
        <w:tc>
          <w:tcPr>
            <w:tcW w:w="86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按照相关规划或实施方案</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根据任务清单并结合地方实际支持农业生产发展.</w:t>
            </w:r>
          </w:p>
        </w:tc>
      </w:tr>
      <w:tr>
        <w:tblPrEx>
          <w:tblCellMar>
            <w:top w:w="0" w:type="dxa"/>
            <w:left w:w="108" w:type="dxa"/>
            <w:bottom w:w="0" w:type="dxa"/>
            <w:right w:w="108" w:type="dxa"/>
          </w:tblCellMar>
        </w:tblPrEx>
        <w:trPr>
          <w:trHeight w:val="200"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绩效指标</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一级指标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二级指标</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三级指标</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指标值</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产出指标</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数量指标</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农机购置补贴机具数 ( 台 ( 套 ))</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25452</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 xml:space="preserve">绿色高质高效行动县数量 </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含早作</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16</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果菜茶有机肥替代化肥试点县数量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农机深松整地作业面积</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万亩</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600</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基层农技推广体系改革建设实施县数</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83</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农业科技示范展示基地数量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173</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糖料旅良种推广面积</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万亩</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建设高效优质蜂产业发展示范区</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糖料藤良法技术推广面积</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万亩</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支持奶牛家庭牧场和奶农合作社升级改造的数量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农产品产地冷藏保鲜设施建设数盘</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支持的农民合作社数量占县级以上示范社的比例</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支持的家庭农场数量占县级以上示范家庭农场的比例</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农业生产托管服务面积</w:t>
            </w:r>
            <w:r>
              <w:rPr>
                <w:rFonts w:hint="eastAsia" w:ascii="Times New Roman" w:hAnsi="Times New Roman" w:eastAsia="宋体" w:cs="Times New Roman"/>
                <w:color w:val="auto"/>
                <w:sz w:val="16"/>
                <w:szCs w:val="16"/>
                <w:lang w:bidi="ar"/>
              </w:rPr>
              <w:t>（万亩）</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150</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hint="eastAsia" w:ascii="Times New Roman" w:hAnsi="Times New Roman" w:eastAsia="宋体" w:cs="Times New Roman"/>
                <w:color w:val="auto"/>
                <w:sz w:val="16"/>
                <w:szCs w:val="16"/>
                <w:lang w:bidi="ar"/>
              </w:rPr>
              <w:t>高</w:t>
            </w:r>
            <w:r>
              <w:rPr>
                <w:rFonts w:ascii="Times New Roman" w:hAnsi="Times New Roman" w:eastAsia="宋体" w:cs="Times New Roman"/>
                <w:color w:val="auto"/>
                <w:sz w:val="16"/>
                <w:szCs w:val="16"/>
                <w:lang w:bidi="ar"/>
              </w:rPr>
              <w:t>素质农民培育数量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人</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14460</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农村实用人才带头人示范培训数量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人</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700</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新创建国家现代农业产业园数量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新建设优势特色产业集群</w:t>
            </w:r>
            <w:r>
              <w:rPr>
                <w:rFonts w:hint="eastAsia" w:ascii="Times New Roman" w:hAnsi="Times New Roman" w:eastAsia="宋体" w:cs="Times New Roman"/>
                <w:color w:val="auto"/>
                <w:sz w:val="16"/>
                <w:szCs w:val="16"/>
                <w:lang w:bidi="ar"/>
              </w:rPr>
              <w:t>数量（</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新创建农业产业强镇数量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高产优质背蓿种植面积</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万窗</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牧区良种补贴数量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万份牛精液单位</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769.4</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粮改饲结构调整面积</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万亩</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111.5</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支持发展地理标志农产品数量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生猪良种补贴数量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万头</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支持国家级畜禽遗传资源保种场</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区、库</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数量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种畜禽生产性能测定数量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只、头</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39827</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项目实施县新增犊母牛年增长率</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项目实施县牛羊肉产品增幅</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质量指标</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农作物耕种收综合机械化率</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农业主推技术到位率</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r>
      <w:tr>
        <w:tblPrEx>
          <w:tblCellMar>
            <w:top w:w="0" w:type="dxa"/>
            <w:left w:w="108" w:type="dxa"/>
            <w:bottom w:w="0" w:type="dxa"/>
            <w:right w:w="108" w:type="dxa"/>
          </w:tblCellMar>
        </w:tblPrEx>
        <w:trPr>
          <w:trHeight w:val="285"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时效指标</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耕地地力保护补贴发放时限</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6月30日</w:t>
            </w:r>
          </w:p>
        </w:tc>
      </w:tr>
      <w:tr>
        <w:tblPrEx>
          <w:tblCellMar>
            <w:top w:w="0" w:type="dxa"/>
            <w:left w:w="108" w:type="dxa"/>
            <w:bottom w:w="0" w:type="dxa"/>
            <w:right w:w="108" w:type="dxa"/>
          </w:tblCellMar>
        </w:tblPrEx>
        <w:trPr>
          <w:trHeight w:val="285"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成本指标</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绿色高质高效创建项目区节本增效水平</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r>
      <w:tr>
        <w:tblPrEx>
          <w:tblCellMar>
            <w:top w:w="0" w:type="dxa"/>
            <w:left w:w="108" w:type="dxa"/>
            <w:bottom w:w="0" w:type="dxa"/>
            <w:right w:w="108" w:type="dxa"/>
          </w:tblCellMar>
        </w:tblPrEx>
        <w:trPr>
          <w:trHeight w:val="285"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效益指标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经济效益指标</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农业信贷担保业务规模</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提高</w:t>
            </w:r>
          </w:p>
        </w:tc>
      </w:tr>
      <w:tr>
        <w:tblPrEx>
          <w:tblCellMar>
            <w:top w:w="0" w:type="dxa"/>
            <w:left w:w="108" w:type="dxa"/>
            <w:bottom w:w="0" w:type="dxa"/>
            <w:right w:w="108" w:type="dxa"/>
          </w:tblCellMar>
        </w:tblPrEx>
        <w:trPr>
          <w:trHeight w:val="29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left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社会效益指标</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服务小农户数量和服务规模经营水平</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提高</w:t>
            </w:r>
          </w:p>
        </w:tc>
      </w:tr>
      <w:tr>
        <w:tblPrEx>
          <w:tblCellMar>
            <w:top w:w="0" w:type="dxa"/>
            <w:left w:w="108" w:type="dxa"/>
            <w:bottom w:w="0" w:type="dxa"/>
            <w:right w:w="108" w:type="dxa"/>
          </w:tblCellMar>
        </w:tblPrEx>
        <w:trPr>
          <w:trHeight w:val="295"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left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生态效益指标</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推广应用农业绿色高质高效技术模式</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个</w:t>
            </w:r>
            <w:r>
              <w:rPr>
                <w:rFonts w:hint="eastAsia" w:ascii="Times New Roman" w:hAnsi="Times New Roman" w:eastAsia="宋体" w:cs="Times New Roman"/>
                <w:color w:val="auto"/>
                <w:sz w:val="16"/>
                <w:szCs w:val="16"/>
                <w:lang w:bidi="ar"/>
              </w:rPr>
              <w:t>）</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w:t>
            </w:r>
          </w:p>
        </w:tc>
      </w:tr>
      <w:tr>
        <w:tblPrEx>
          <w:tblCellMar>
            <w:top w:w="0" w:type="dxa"/>
            <w:left w:w="108" w:type="dxa"/>
            <w:bottom w:w="0" w:type="dxa"/>
            <w:right w:w="108" w:type="dxa"/>
          </w:tblCellMar>
        </w:tblPrEx>
        <w:trPr>
          <w:trHeight w:val="298"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可持续影响指标</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高效协同重大技术推广机制模式</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满意度指标</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服务对象满意度指标</w:t>
            </w: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高素质农民培育满意度</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r>
      <w:tr>
        <w:tblPrEx>
          <w:tblCellMar>
            <w:top w:w="0" w:type="dxa"/>
            <w:left w:w="108" w:type="dxa"/>
            <w:bottom w:w="0" w:type="dxa"/>
            <w:right w:w="108" w:type="dxa"/>
          </w:tblCellMar>
        </w:tblPrEx>
        <w:trPr>
          <w:trHeight w:val="270"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0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新型经营主体对农业生产发展资金项目实施的满意度</w:t>
            </w:r>
          </w:p>
        </w:tc>
        <w:tc>
          <w:tcPr>
            <w:tcW w:w="222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r>
    </w:tbl>
    <w:p>
      <w:pPr>
        <w:pStyle w:val="12"/>
        <w:widowControl w:val="0"/>
        <w:kinsoku/>
        <w:autoSpaceDE/>
        <w:autoSpaceDN/>
        <w:adjustRightInd/>
        <w:snapToGrid/>
        <w:spacing w:after="0" w:line="600" w:lineRule="exact"/>
        <w:ind w:left="0" w:leftChars="0" w:firstLine="0" w:firstLineChars="0"/>
        <w:jc w:val="both"/>
        <w:textAlignment w:val="auto"/>
        <w:rPr>
          <w:rFonts w:ascii="Times New Roman" w:hAnsi="Times New Roman" w:eastAsia="仿宋_GB2312" w:cs="Times New Roman"/>
          <w:b/>
          <w:color w:val="auto"/>
          <w:sz w:val="32"/>
          <w:szCs w:val="32"/>
        </w:rPr>
      </w:pPr>
    </w:p>
    <w:p>
      <w:pPr>
        <w:pStyle w:val="12"/>
        <w:widowControl w:val="0"/>
        <w:kinsoku/>
        <w:autoSpaceDE/>
        <w:autoSpaceDN/>
        <w:adjustRightInd/>
        <w:snapToGrid/>
        <w:spacing w:after="0" w:line="600" w:lineRule="exact"/>
        <w:ind w:left="0" w:leftChars="0" w:firstLine="0" w:firstLineChars="0"/>
        <w:jc w:val="center"/>
        <w:textAlignment w:val="auto"/>
        <w:rPr>
          <w:rFonts w:ascii="Times New Roman" w:hAnsi="Times New Roman" w:eastAsia="仿宋_GB2312" w:cs="Times New Roman"/>
          <w:b/>
          <w:color w:val="auto"/>
          <w:sz w:val="22"/>
          <w:szCs w:val="22"/>
        </w:rPr>
      </w:pPr>
      <w:r>
        <w:rPr>
          <w:rFonts w:hint="eastAsia" w:ascii="Times New Roman" w:hAnsi="Times New Roman" w:eastAsia="仿宋_GB2312" w:cs="Times New Roman"/>
          <w:b/>
          <w:color w:val="auto"/>
          <w:sz w:val="22"/>
          <w:szCs w:val="22"/>
        </w:rPr>
        <w:t xml:space="preserve">    </w:t>
      </w:r>
      <w:r>
        <w:rPr>
          <w:rFonts w:hint="eastAsia" w:ascii="Times New Roman" w:hAnsi="Times New Roman" w:eastAsia="仿宋_GB2312" w:cs="Times New Roman"/>
          <w:b/>
          <w:color w:val="auto"/>
          <w:sz w:val="24"/>
          <w:szCs w:val="24"/>
        </w:rPr>
        <w:t xml:space="preserve">  </w:t>
      </w:r>
      <w:r>
        <w:rPr>
          <w:rFonts w:ascii="Times New Roman" w:hAnsi="Times New Roman" w:eastAsia="仿宋_GB2312" w:cs="Times New Roman"/>
          <w:b/>
          <w:color w:val="auto"/>
          <w:sz w:val="24"/>
          <w:szCs w:val="24"/>
        </w:rPr>
        <w:t>农业生产发展资金区域绩效目标表</w:t>
      </w:r>
    </w:p>
    <w:tbl>
      <w:tblPr>
        <w:tblStyle w:val="15"/>
        <w:tblW w:w="92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889"/>
        <w:gridCol w:w="1189"/>
        <w:gridCol w:w="3253"/>
        <w:gridCol w:w="2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6305" w:type="dxa"/>
            <w:gridSpan w:val="4"/>
            <w:tcBorders>
              <w:top w:val="single" w:color="000000" w:sz="2" w:space="0"/>
              <w:bottom w:val="single" w:color="000000" w:sz="2" w:space="0"/>
            </w:tcBorders>
          </w:tcPr>
          <w:p>
            <w:pPr>
              <w:spacing w:before="69" w:line="221" w:lineRule="auto"/>
              <w:ind w:firstLine="3475"/>
              <w:rPr>
                <w:rFonts w:ascii="Times New Roman" w:hAnsi="Times New Roman" w:eastAsia="宋体" w:cs="Times New Roman"/>
                <w:color w:val="auto"/>
                <w:sz w:val="16"/>
                <w:szCs w:val="16"/>
              </w:rPr>
            </w:pPr>
            <w:r>
              <w:rPr>
                <w:rFonts w:ascii="Times New Roman" w:hAnsi="Times New Roman" w:eastAsia="宋体" w:cs="Times New Roman"/>
                <w:color w:val="auto"/>
                <w:spacing w:val="-3"/>
                <w:sz w:val="16"/>
                <w:szCs w:val="16"/>
              </w:rPr>
              <w:t>资金名称</w:t>
            </w:r>
          </w:p>
        </w:tc>
        <w:tc>
          <w:tcPr>
            <w:tcW w:w="2915" w:type="dxa"/>
            <w:tcBorders>
              <w:top w:val="single" w:color="000000" w:sz="2" w:space="0"/>
              <w:bottom w:val="single" w:color="000000" w:sz="2" w:space="0"/>
            </w:tcBorders>
          </w:tcPr>
          <w:p>
            <w:pPr>
              <w:spacing w:before="70" w:line="219" w:lineRule="auto"/>
              <w:ind w:firstLine="288"/>
              <w:rPr>
                <w:rFonts w:ascii="Times New Roman" w:hAnsi="Times New Roman" w:eastAsia="宋体" w:cs="Times New Roman"/>
                <w:color w:val="auto"/>
                <w:sz w:val="16"/>
                <w:szCs w:val="16"/>
              </w:rPr>
            </w:pPr>
            <w:r>
              <w:rPr>
                <w:rFonts w:ascii="Times New Roman" w:hAnsi="Times New Roman" w:eastAsia="宋体" w:cs="Times New Roman"/>
                <w:color w:val="auto"/>
                <w:spacing w:val="-1"/>
                <w:sz w:val="16"/>
                <w:szCs w:val="16"/>
              </w:rPr>
              <w:t>农业生产发展资金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6305" w:type="dxa"/>
            <w:gridSpan w:val="4"/>
            <w:tcBorders>
              <w:top w:val="single" w:color="000000" w:sz="2" w:space="0"/>
              <w:bottom w:val="single" w:color="000000" w:sz="2" w:space="0"/>
            </w:tcBorders>
          </w:tcPr>
          <w:p>
            <w:pPr>
              <w:spacing w:before="56" w:line="219" w:lineRule="auto"/>
              <w:ind w:firstLine="3334"/>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中央主管部门</w:t>
            </w:r>
          </w:p>
        </w:tc>
        <w:tc>
          <w:tcPr>
            <w:tcW w:w="2915" w:type="dxa"/>
            <w:tcBorders>
              <w:top w:val="single" w:color="000000" w:sz="2" w:space="0"/>
              <w:bottom w:val="single" w:color="000000" w:sz="2" w:space="0"/>
            </w:tcBorders>
          </w:tcPr>
          <w:p>
            <w:pPr>
              <w:spacing w:before="55" w:line="219" w:lineRule="auto"/>
              <w:ind w:firstLine="217"/>
              <w:rPr>
                <w:rFonts w:ascii="Times New Roman" w:hAnsi="Times New Roman" w:eastAsia="宋体" w:cs="Times New Roman"/>
                <w:color w:val="auto"/>
                <w:sz w:val="16"/>
                <w:szCs w:val="16"/>
              </w:rPr>
            </w:pPr>
            <w:r>
              <w:rPr>
                <w:rFonts w:ascii="Times New Roman" w:hAnsi="Times New Roman" w:eastAsia="宋体" w:cs="Times New Roman"/>
                <w:color w:val="auto"/>
                <w:spacing w:val="-1"/>
                <w:sz w:val="16"/>
                <w:szCs w:val="16"/>
              </w:rPr>
              <w:t>财政部、农业农村部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305" w:type="dxa"/>
            <w:gridSpan w:val="4"/>
            <w:tcBorders>
              <w:top w:val="single" w:color="000000" w:sz="2" w:space="0"/>
              <w:bottom w:val="single" w:color="000000" w:sz="2" w:space="0"/>
            </w:tcBorders>
          </w:tcPr>
          <w:p>
            <w:pPr>
              <w:spacing w:before="67" w:line="219" w:lineRule="auto"/>
              <w:ind w:firstLine="3334"/>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省级财政部门</w:t>
            </w:r>
          </w:p>
        </w:tc>
        <w:tc>
          <w:tcPr>
            <w:tcW w:w="2915" w:type="dxa"/>
            <w:tcBorders>
              <w:top w:val="single" w:color="000000" w:sz="2" w:space="0"/>
              <w:bottom w:val="single" w:color="000000" w:sz="2" w:space="0"/>
            </w:tcBorders>
          </w:tcPr>
          <w:p>
            <w:pPr>
              <w:spacing w:before="67" w:line="220" w:lineRule="auto"/>
              <w:ind w:firstLine="78"/>
              <w:rPr>
                <w:rFonts w:ascii="Times New Roman" w:hAnsi="Times New Roman" w:eastAsia="宋体" w:cs="Times New Roman"/>
                <w:color w:val="auto"/>
                <w:spacing w:val="-1"/>
                <w:sz w:val="16"/>
                <w:szCs w:val="16"/>
              </w:rPr>
            </w:pPr>
            <w:r>
              <w:rPr>
                <w:rFonts w:ascii="Times New Roman" w:hAnsi="Times New Roman" w:eastAsia="宋体" w:cs="Times New Roman"/>
                <w:color w:val="auto"/>
                <w:spacing w:val="-1"/>
                <w:sz w:val="16"/>
                <w:szCs w:val="16"/>
              </w:rPr>
              <w:t>新疆维吾尔自治区财政厅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6305" w:type="dxa"/>
            <w:gridSpan w:val="4"/>
            <w:tcBorders>
              <w:top w:val="single" w:color="000000" w:sz="2" w:space="0"/>
              <w:bottom w:val="single" w:color="000000" w:sz="2" w:space="0"/>
            </w:tcBorders>
          </w:tcPr>
          <w:p>
            <w:pPr>
              <w:spacing w:before="67" w:line="219" w:lineRule="auto"/>
              <w:ind w:firstLine="3334"/>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省级主管部门</w:t>
            </w:r>
          </w:p>
        </w:tc>
        <w:tc>
          <w:tcPr>
            <w:tcW w:w="2915" w:type="dxa"/>
            <w:tcBorders>
              <w:top w:val="single" w:color="000000" w:sz="2" w:space="0"/>
              <w:bottom w:val="single" w:color="000000" w:sz="2" w:space="0"/>
            </w:tcBorders>
          </w:tcPr>
          <w:p>
            <w:pPr>
              <w:spacing w:before="67" w:line="220" w:lineRule="auto"/>
              <w:ind w:firstLine="78"/>
              <w:rPr>
                <w:rFonts w:ascii="Times New Roman" w:hAnsi="Times New Roman" w:eastAsia="宋体" w:cs="Times New Roman"/>
                <w:color w:val="auto"/>
                <w:spacing w:val="-1"/>
                <w:sz w:val="16"/>
                <w:szCs w:val="16"/>
              </w:rPr>
            </w:pPr>
            <w:r>
              <w:rPr>
                <w:rFonts w:ascii="Times New Roman" w:hAnsi="Times New Roman" w:eastAsia="宋体" w:cs="Times New Roman"/>
                <w:color w:val="auto"/>
                <w:spacing w:val="-1"/>
                <w:sz w:val="16"/>
                <w:szCs w:val="16"/>
              </w:rPr>
              <w:t>新疆维吾尔自治区农业农村厅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974" w:type="dxa"/>
            <w:vMerge w:val="restart"/>
            <w:tcBorders>
              <w:top w:val="single" w:color="000000" w:sz="2" w:space="0"/>
              <w:bottom w:val="nil"/>
            </w:tcBorders>
          </w:tcPr>
          <w:p>
            <w:pPr>
              <w:spacing w:line="299" w:lineRule="auto"/>
              <w:rPr>
                <w:rFonts w:ascii="Times New Roman" w:hAnsi="Times New Roman" w:eastAsia="宋体" w:cs="Times New Roman"/>
                <w:color w:val="auto"/>
                <w:sz w:val="16"/>
                <w:szCs w:val="16"/>
              </w:rPr>
            </w:pPr>
          </w:p>
          <w:p>
            <w:pPr>
              <w:spacing w:before="46" w:line="220" w:lineRule="auto"/>
              <w:ind w:firstLine="195"/>
              <w:rPr>
                <w:rFonts w:ascii="Times New Roman" w:hAnsi="Times New Roman" w:eastAsia="宋体" w:cs="Times New Roman"/>
                <w:color w:val="auto"/>
                <w:sz w:val="16"/>
                <w:szCs w:val="16"/>
              </w:rPr>
            </w:pPr>
            <w:r>
              <w:rPr>
                <w:rFonts w:ascii="Times New Roman" w:hAnsi="Times New Roman" w:eastAsia="宋体" w:cs="Times New Roman"/>
                <w:color w:val="auto"/>
                <w:spacing w:val="-3"/>
                <w:sz w:val="16"/>
                <w:szCs w:val="16"/>
              </w:rPr>
              <w:t>资金情况</w:t>
            </w:r>
          </w:p>
        </w:tc>
        <w:tc>
          <w:tcPr>
            <w:tcW w:w="5331" w:type="dxa"/>
            <w:gridSpan w:val="3"/>
            <w:tcBorders>
              <w:top w:val="single" w:color="000000" w:sz="2" w:space="0"/>
              <w:bottom w:val="single" w:color="000000" w:sz="2" w:space="0"/>
            </w:tcBorders>
          </w:tcPr>
          <w:p>
            <w:pPr>
              <w:spacing w:before="67" w:line="219" w:lineRule="auto"/>
              <w:ind w:firstLine="2771"/>
              <w:rPr>
                <w:rFonts w:ascii="Times New Roman" w:hAnsi="Times New Roman" w:eastAsia="宋体" w:cs="Times New Roman"/>
                <w:color w:val="auto"/>
                <w:sz w:val="16"/>
                <w:szCs w:val="16"/>
              </w:rPr>
            </w:pPr>
            <w:r>
              <w:rPr>
                <w:rFonts w:ascii="Times New Roman" w:hAnsi="Times New Roman" w:eastAsia="宋体" w:cs="Times New Roman"/>
                <w:color w:val="auto"/>
                <w:spacing w:val="3"/>
                <w:sz w:val="16"/>
                <w:szCs w:val="16"/>
              </w:rPr>
              <w:t>年度金额</w:t>
            </w:r>
            <w:r>
              <w:rPr>
                <w:rFonts w:hint="eastAsia" w:ascii="Times New Roman" w:hAnsi="Times New Roman" w:eastAsia="宋体" w:cs="Times New Roman"/>
                <w:color w:val="auto"/>
                <w:spacing w:val="3"/>
                <w:sz w:val="16"/>
                <w:szCs w:val="16"/>
              </w:rPr>
              <w:t>（</w:t>
            </w:r>
            <w:r>
              <w:rPr>
                <w:rFonts w:ascii="Times New Roman" w:hAnsi="Times New Roman" w:eastAsia="宋体" w:cs="Times New Roman"/>
                <w:color w:val="auto"/>
                <w:spacing w:val="3"/>
                <w:sz w:val="16"/>
                <w:szCs w:val="16"/>
              </w:rPr>
              <w:t>万元</w:t>
            </w:r>
            <w:r>
              <w:rPr>
                <w:rFonts w:hint="eastAsia" w:ascii="Times New Roman" w:hAnsi="Times New Roman" w:eastAsia="宋体" w:cs="Times New Roman"/>
                <w:color w:val="auto"/>
                <w:spacing w:val="3"/>
                <w:sz w:val="16"/>
                <w:szCs w:val="16"/>
              </w:rPr>
              <w:t>）</w:t>
            </w:r>
          </w:p>
        </w:tc>
        <w:tc>
          <w:tcPr>
            <w:tcW w:w="2915" w:type="dxa"/>
            <w:tcBorders>
              <w:top w:val="single" w:color="000000" w:sz="2" w:space="0"/>
              <w:bottom w:val="single" w:color="000000" w:sz="2" w:space="0"/>
            </w:tcBorders>
          </w:tcPr>
          <w:p>
            <w:pPr>
              <w:spacing w:before="90" w:line="183" w:lineRule="auto"/>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74" w:type="dxa"/>
            <w:vMerge w:val="continue"/>
            <w:tcBorders>
              <w:top w:val="nil"/>
              <w:bottom w:val="nil"/>
            </w:tcBorders>
          </w:tcPr>
          <w:p>
            <w:pPr>
              <w:rPr>
                <w:rFonts w:ascii="Times New Roman" w:hAnsi="Times New Roman" w:eastAsia="宋体" w:cs="Times New Roman"/>
                <w:color w:val="auto"/>
                <w:sz w:val="16"/>
                <w:szCs w:val="16"/>
              </w:rPr>
            </w:pPr>
          </w:p>
        </w:tc>
        <w:tc>
          <w:tcPr>
            <w:tcW w:w="5331" w:type="dxa"/>
            <w:gridSpan w:val="3"/>
            <w:tcBorders>
              <w:top w:val="single" w:color="000000" w:sz="2" w:space="0"/>
              <w:bottom w:val="single" w:color="000000" w:sz="2" w:space="0"/>
            </w:tcBorders>
          </w:tcPr>
          <w:p>
            <w:pPr>
              <w:spacing w:before="68" w:line="220" w:lineRule="auto"/>
              <w:ind w:firstLine="2811"/>
              <w:rPr>
                <w:rFonts w:ascii="Times New Roman" w:hAnsi="Times New Roman" w:eastAsia="宋体" w:cs="Times New Roman"/>
                <w:color w:val="auto"/>
                <w:sz w:val="16"/>
                <w:szCs w:val="16"/>
              </w:rPr>
            </w:pPr>
            <w:r>
              <w:rPr>
                <w:rFonts w:ascii="Times New Roman" w:hAnsi="Times New Roman" w:eastAsia="宋体" w:cs="Times New Roman"/>
                <w:color w:val="auto"/>
                <w:spacing w:val="-1"/>
                <w:sz w:val="16"/>
                <w:szCs w:val="16"/>
              </w:rPr>
              <w:t>其中</w:t>
            </w:r>
            <w:r>
              <w:rPr>
                <w:rFonts w:hint="eastAsia" w:ascii="Times New Roman" w:hAnsi="Times New Roman" w:eastAsia="宋体" w:cs="Times New Roman"/>
                <w:color w:val="auto"/>
                <w:spacing w:val="-1"/>
                <w:sz w:val="16"/>
                <w:szCs w:val="16"/>
              </w:rPr>
              <w:t>：</w:t>
            </w:r>
            <w:r>
              <w:rPr>
                <w:rFonts w:ascii="Times New Roman" w:hAnsi="Times New Roman" w:eastAsia="宋体" w:cs="Times New Roman"/>
                <w:color w:val="auto"/>
                <w:spacing w:val="-1"/>
                <w:sz w:val="16"/>
                <w:szCs w:val="16"/>
              </w:rPr>
              <w:t>中央补助</w:t>
            </w:r>
          </w:p>
        </w:tc>
        <w:tc>
          <w:tcPr>
            <w:tcW w:w="2915" w:type="dxa"/>
            <w:tcBorders>
              <w:top w:val="single" w:color="000000" w:sz="2" w:space="0"/>
              <w:bottom w:val="single" w:color="000000" w:sz="2" w:space="0"/>
            </w:tcBorders>
          </w:tcPr>
          <w:p>
            <w:pPr>
              <w:spacing w:before="91" w:line="183" w:lineRule="auto"/>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974" w:type="dxa"/>
            <w:vMerge w:val="continue"/>
            <w:tcBorders>
              <w:top w:val="nil"/>
              <w:bottom w:val="single" w:color="000000" w:sz="2" w:space="0"/>
            </w:tcBorders>
          </w:tcPr>
          <w:p>
            <w:pPr>
              <w:rPr>
                <w:rFonts w:ascii="Times New Roman" w:hAnsi="Times New Roman" w:eastAsia="宋体" w:cs="Times New Roman"/>
                <w:color w:val="auto"/>
                <w:sz w:val="16"/>
                <w:szCs w:val="16"/>
              </w:rPr>
            </w:pPr>
          </w:p>
        </w:tc>
        <w:tc>
          <w:tcPr>
            <w:tcW w:w="5331" w:type="dxa"/>
            <w:gridSpan w:val="3"/>
            <w:tcBorders>
              <w:top w:val="single" w:color="000000" w:sz="2" w:space="0"/>
              <w:bottom w:val="single" w:color="000000" w:sz="2" w:space="0"/>
            </w:tcBorders>
          </w:tcPr>
          <w:p>
            <w:pPr>
              <w:spacing w:before="67" w:line="221" w:lineRule="auto"/>
              <w:ind w:firstLine="2981"/>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地方资金</w:t>
            </w:r>
          </w:p>
        </w:tc>
        <w:tc>
          <w:tcPr>
            <w:tcW w:w="2915" w:type="dxa"/>
            <w:tcBorders>
              <w:top w:val="single" w:color="000000" w:sz="2" w:space="0"/>
              <w:bottom w:val="single" w:color="000000" w:sz="2" w:space="0"/>
            </w:tcBorders>
          </w:tcPr>
          <w:p>
            <w:pPr>
              <w:rPr>
                <w:rFonts w:ascii="Times New Roman" w:hAnsi="Times New Roman" w:eastAsia="宋体" w:cs="Times New Roman"/>
                <w:color w:val="auto"/>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974" w:type="dxa"/>
            <w:tcBorders>
              <w:top w:val="single" w:color="000000" w:sz="2" w:space="0"/>
              <w:bottom w:val="single" w:color="000000" w:sz="2" w:space="0"/>
            </w:tcBorders>
          </w:tcPr>
          <w:p>
            <w:pPr>
              <w:spacing w:before="149" w:line="219" w:lineRule="auto"/>
              <w:ind w:firstLine="195"/>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年度目标</w:t>
            </w:r>
          </w:p>
        </w:tc>
        <w:tc>
          <w:tcPr>
            <w:tcW w:w="8246" w:type="dxa"/>
            <w:gridSpan w:val="4"/>
            <w:tcBorders>
              <w:top w:val="single" w:color="000000" w:sz="2" w:space="0"/>
              <w:bottom w:val="single" w:color="000000" w:sz="2" w:space="0"/>
            </w:tcBorders>
          </w:tcPr>
          <w:p>
            <w:pPr>
              <w:spacing w:before="149" w:line="216" w:lineRule="auto"/>
              <w:ind w:firstLine="61"/>
              <w:rPr>
                <w:rFonts w:ascii="Times New Roman" w:hAnsi="Times New Roman" w:eastAsia="宋体" w:cs="Times New Roman"/>
                <w:color w:val="auto"/>
                <w:sz w:val="16"/>
                <w:szCs w:val="16"/>
              </w:rPr>
            </w:pPr>
            <w:r>
              <w:rPr>
                <w:rFonts w:ascii="Times New Roman" w:hAnsi="Times New Roman" w:eastAsia="宋体" w:cs="Times New Roman"/>
                <w:color w:val="auto"/>
                <w:spacing w:val="1"/>
                <w:sz w:val="16"/>
                <w:szCs w:val="16"/>
              </w:rPr>
              <w:t>按照相关规划或实施方案</w:t>
            </w:r>
            <w:r>
              <w:rPr>
                <w:rFonts w:hint="eastAsia" w:ascii="Times New Roman" w:hAnsi="Times New Roman" w:eastAsia="宋体" w:cs="Times New Roman"/>
                <w:color w:val="auto"/>
                <w:spacing w:val="1"/>
                <w:sz w:val="16"/>
                <w:szCs w:val="16"/>
              </w:rPr>
              <w:t>，</w:t>
            </w:r>
            <w:r>
              <w:rPr>
                <w:rFonts w:ascii="Times New Roman" w:hAnsi="Times New Roman" w:eastAsia="宋体" w:cs="Times New Roman"/>
                <w:color w:val="auto"/>
                <w:spacing w:val="1"/>
                <w:sz w:val="16"/>
                <w:szCs w:val="16"/>
              </w:rPr>
              <w:t>根据任务清单并结合地方实际支持农业生产发展</w:t>
            </w:r>
            <w:r>
              <w:rPr>
                <w:rFonts w:hint="eastAsia" w:ascii="Times New Roman" w:hAnsi="Times New Roman" w:eastAsia="宋体" w:cs="Times New Roman"/>
                <w:color w:val="auto"/>
                <w:spacing w:val="1"/>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974" w:type="dxa"/>
            <w:tcBorders>
              <w:top w:val="single" w:color="000000" w:sz="2" w:space="0"/>
              <w:bottom w:val="single" w:color="000000" w:sz="2" w:space="0"/>
            </w:tcBorders>
          </w:tcPr>
          <w:p>
            <w:pPr>
              <w:rPr>
                <w:rFonts w:ascii="Times New Roman" w:hAnsi="Times New Roman" w:eastAsia="宋体" w:cs="Times New Roman"/>
                <w:color w:val="auto"/>
                <w:sz w:val="16"/>
                <w:szCs w:val="16"/>
              </w:rPr>
            </w:pPr>
          </w:p>
        </w:tc>
        <w:tc>
          <w:tcPr>
            <w:tcW w:w="889" w:type="dxa"/>
            <w:tcBorders>
              <w:top w:val="single" w:color="000000" w:sz="2" w:space="0"/>
              <w:bottom w:val="single" w:color="000000" w:sz="2" w:space="0"/>
            </w:tcBorders>
          </w:tcPr>
          <w:p>
            <w:pPr>
              <w:spacing w:before="70" w:line="220" w:lineRule="auto"/>
              <w:ind w:firstLine="151"/>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一级指标</w:t>
            </w:r>
          </w:p>
        </w:tc>
        <w:tc>
          <w:tcPr>
            <w:tcW w:w="1189" w:type="dxa"/>
            <w:tcBorders>
              <w:top w:val="single" w:color="000000" w:sz="2" w:space="0"/>
              <w:bottom w:val="single" w:color="000000" w:sz="2" w:space="0"/>
            </w:tcBorders>
          </w:tcPr>
          <w:p>
            <w:pPr>
              <w:spacing w:before="70" w:line="220" w:lineRule="auto"/>
              <w:ind w:firstLine="302"/>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二级指标</w:t>
            </w:r>
          </w:p>
        </w:tc>
        <w:tc>
          <w:tcPr>
            <w:tcW w:w="3253" w:type="dxa"/>
            <w:tcBorders>
              <w:top w:val="single" w:color="000000" w:sz="2" w:space="0"/>
              <w:bottom w:val="single" w:color="000000" w:sz="2" w:space="0"/>
            </w:tcBorders>
          </w:tcPr>
          <w:p>
            <w:pPr>
              <w:spacing w:before="70" w:line="220" w:lineRule="auto"/>
              <w:jc w:val="center"/>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三级指标</w:t>
            </w:r>
          </w:p>
        </w:tc>
        <w:tc>
          <w:tcPr>
            <w:tcW w:w="2915" w:type="dxa"/>
            <w:tcBorders>
              <w:top w:val="single" w:color="000000" w:sz="2" w:space="0"/>
              <w:bottom w:val="single" w:color="000000" w:sz="2" w:space="0"/>
            </w:tcBorders>
          </w:tcPr>
          <w:p>
            <w:pPr>
              <w:spacing w:before="70" w:line="219" w:lineRule="auto"/>
              <w:jc w:val="center"/>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974" w:type="dxa"/>
            <w:vMerge w:val="restart"/>
            <w:tcBorders>
              <w:top w:val="single" w:color="000000" w:sz="2" w:space="0"/>
            </w:tcBorders>
            <w:vAlign w:val="center"/>
          </w:tcPr>
          <w:p>
            <w:pPr>
              <w:spacing w:before="60" w:line="220" w:lineRule="auto"/>
              <w:ind w:firstLine="195"/>
              <w:jc w:val="both"/>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绩效指标</w:t>
            </w:r>
          </w:p>
        </w:tc>
        <w:tc>
          <w:tcPr>
            <w:tcW w:w="889" w:type="dxa"/>
            <w:vMerge w:val="restart"/>
            <w:tcBorders>
              <w:top w:val="single" w:color="000000" w:sz="2" w:space="0"/>
            </w:tcBorders>
            <w:vAlign w:val="center"/>
          </w:tcPr>
          <w:p>
            <w:pPr>
              <w:spacing w:before="60" w:line="219" w:lineRule="auto"/>
              <w:ind w:firstLine="151"/>
              <w:jc w:val="both"/>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产出指标</w:t>
            </w:r>
          </w:p>
        </w:tc>
        <w:tc>
          <w:tcPr>
            <w:tcW w:w="1189" w:type="dxa"/>
            <w:tcBorders>
              <w:top w:val="single" w:color="000000" w:sz="2" w:space="0"/>
              <w:bottom w:val="single" w:color="000000" w:sz="2" w:space="0"/>
            </w:tcBorders>
            <w:vAlign w:val="center"/>
          </w:tcPr>
          <w:p>
            <w:pPr>
              <w:spacing w:before="60" w:line="219" w:lineRule="auto"/>
              <w:jc w:val="center"/>
              <w:rPr>
                <w:rFonts w:ascii="Times New Roman" w:hAnsi="Times New Roman" w:eastAsia="宋体" w:cs="Times New Roman"/>
                <w:color w:val="auto"/>
                <w:spacing w:val="-2"/>
                <w:sz w:val="16"/>
                <w:szCs w:val="16"/>
              </w:rPr>
            </w:pPr>
            <w:r>
              <w:rPr>
                <w:rFonts w:ascii="Times New Roman" w:hAnsi="Times New Roman" w:eastAsia="宋体" w:cs="Times New Roman"/>
                <w:color w:val="auto"/>
                <w:spacing w:val="-2"/>
                <w:sz w:val="16"/>
                <w:szCs w:val="16"/>
              </w:rPr>
              <w:t>数量指标</w:t>
            </w:r>
          </w:p>
        </w:tc>
        <w:tc>
          <w:tcPr>
            <w:tcW w:w="3253" w:type="dxa"/>
            <w:tcBorders>
              <w:top w:val="single" w:color="000000" w:sz="2" w:space="0"/>
              <w:bottom w:val="single" w:color="000000" w:sz="2" w:space="0"/>
            </w:tcBorders>
            <w:vAlign w:val="center"/>
          </w:tcPr>
          <w:p>
            <w:pPr>
              <w:spacing w:before="60" w:line="219" w:lineRule="auto"/>
              <w:ind w:firstLine="63"/>
              <w:jc w:val="both"/>
              <w:rPr>
                <w:rFonts w:ascii="Times New Roman" w:hAnsi="Times New Roman" w:eastAsia="宋体" w:cs="Times New Roman"/>
                <w:color w:val="auto"/>
                <w:sz w:val="16"/>
                <w:szCs w:val="16"/>
              </w:rPr>
            </w:pPr>
            <w:r>
              <w:rPr>
                <w:rFonts w:ascii="Times New Roman" w:hAnsi="Times New Roman" w:eastAsia="宋体" w:cs="Times New Roman"/>
                <w:color w:val="auto"/>
                <w:spacing w:val="2"/>
                <w:sz w:val="16"/>
                <w:szCs w:val="16"/>
              </w:rPr>
              <w:t>农业生产托管服务面积</w:t>
            </w:r>
            <w:r>
              <w:rPr>
                <w:rFonts w:hint="eastAsia" w:ascii="Times New Roman" w:hAnsi="Times New Roman" w:eastAsia="宋体" w:cs="Times New Roman"/>
                <w:color w:val="auto"/>
                <w:spacing w:val="2"/>
                <w:sz w:val="16"/>
                <w:szCs w:val="16"/>
              </w:rPr>
              <w:t>（万亩）</w:t>
            </w:r>
          </w:p>
        </w:tc>
        <w:tc>
          <w:tcPr>
            <w:tcW w:w="2915" w:type="dxa"/>
            <w:tcBorders>
              <w:top w:val="single" w:color="000000" w:sz="2" w:space="0"/>
              <w:bottom w:val="single" w:color="000000" w:sz="2" w:space="0"/>
            </w:tcBorders>
            <w:vAlign w:val="center"/>
          </w:tcPr>
          <w:p>
            <w:pPr>
              <w:spacing w:before="82" w:line="183" w:lineRule="auto"/>
              <w:jc w:val="center"/>
              <w:rPr>
                <w:rFonts w:ascii="Times New Roman" w:hAnsi="Times New Roman" w:eastAsia="宋体" w:cs="Times New Roman"/>
                <w:color w:val="auto"/>
                <w:sz w:val="16"/>
                <w:szCs w:val="16"/>
              </w:rPr>
            </w:pPr>
            <w:r>
              <w:rPr>
                <w:rFonts w:ascii="Times New Roman" w:hAnsi="Times New Roman" w:eastAsia="宋体" w:cs="Times New Roman"/>
                <w:color w:val="auto"/>
                <w:spacing w:val="-4"/>
                <w:sz w:val="16"/>
                <w:szCs w:val="16"/>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974" w:type="dxa"/>
            <w:vMerge w:val="continue"/>
            <w:vAlign w:val="center"/>
          </w:tcPr>
          <w:p>
            <w:pPr>
              <w:spacing w:before="60" w:line="220" w:lineRule="auto"/>
              <w:ind w:firstLine="195"/>
              <w:jc w:val="both"/>
              <w:rPr>
                <w:rFonts w:ascii="Times New Roman" w:hAnsi="Times New Roman" w:eastAsia="宋体" w:cs="Times New Roman"/>
                <w:color w:val="auto"/>
                <w:spacing w:val="-2"/>
                <w:sz w:val="16"/>
                <w:szCs w:val="16"/>
              </w:rPr>
            </w:pPr>
          </w:p>
        </w:tc>
        <w:tc>
          <w:tcPr>
            <w:tcW w:w="889" w:type="dxa"/>
            <w:vMerge w:val="continue"/>
            <w:vAlign w:val="center"/>
          </w:tcPr>
          <w:p>
            <w:pPr>
              <w:spacing w:before="60" w:line="219" w:lineRule="auto"/>
              <w:ind w:firstLine="151"/>
              <w:jc w:val="both"/>
              <w:rPr>
                <w:rFonts w:ascii="Times New Roman" w:hAnsi="Times New Roman" w:eastAsia="宋体" w:cs="Times New Roman"/>
                <w:color w:val="auto"/>
                <w:spacing w:val="-2"/>
                <w:sz w:val="16"/>
                <w:szCs w:val="16"/>
              </w:rPr>
            </w:pPr>
          </w:p>
        </w:tc>
        <w:tc>
          <w:tcPr>
            <w:tcW w:w="1189" w:type="dxa"/>
            <w:vMerge w:val="restart"/>
            <w:tcBorders>
              <w:top w:val="single" w:color="000000" w:sz="2" w:space="0"/>
            </w:tcBorders>
            <w:vAlign w:val="center"/>
          </w:tcPr>
          <w:p>
            <w:pPr>
              <w:spacing w:before="60" w:line="219" w:lineRule="auto"/>
              <w:jc w:val="center"/>
              <w:rPr>
                <w:rFonts w:ascii="Times New Roman" w:hAnsi="Times New Roman" w:eastAsia="宋体" w:cs="Times New Roman"/>
                <w:color w:val="auto"/>
                <w:spacing w:val="-2"/>
                <w:sz w:val="16"/>
                <w:szCs w:val="16"/>
              </w:rPr>
            </w:pPr>
            <w:r>
              <w:rPr>
                <w:rFonts w:ascii="Times New Roman" w:hAnsi="Times New Roman" w:eastAsia="宋体" w:cs="Times New Roman"/>
                <w:color w:val="auto"/>
                <w:spacing w:val="-2"/>
                <w:sz w:val="16"/>
                <w:szCs w:val="16"/>
              </w:rPr>
              <w:t>质量指标</w:t>
            </w:r>
          </w:p>
        </w:tc>
        <w:tc>
          <w:tcPr>
            <w:tcW w:w="3253" w:type="dxa"/>
            <w:tcBorders>
              <w:top w:val="single" w:color="000000" w:sz="2" w:space="0"/>
              <w:bottom w:val="single" w:color="000000" w:sz="2" w:space="0"/>
            </w:tcBorders>
            <w:vAlign w:val="center"/>
          </w:tcPr>
          <w:p>
            <w:pPr>
              <w:spacing w:before="60" w:line="219" w:lineRule="auto"/>
              <w:ind w:firstLine="63"/>
              <w:jc w:val="both"/>
              <w:rPr>
                <w:rFonts w:ascii="Times New Roman" w:hAnsi="Times New Roman" w:eastAsia="宋体" w:cs="Times New Roman"/>
                <w:color w:val="auto"/>
                <w:spacing w:val="2"/>
                <w:sz w:val="16"/>
                <w:szCs w:val="16"/>
              </w:rPr>
            </w:pPr>
            <w:r>
              <w:rPr>
                <w:rFonts w:ascii="Times New Roman" w:hAnsi="Times New Roman" w:eastAsia="宋体" w:cs="Times New Roman"/>
                <w:color w:val="auto"/>
                <w:sz w:val="16"/>
                <w:szCs w:val="16"/>
                <w:lang w:bidi="ar"/>
              </w:rPr>
              <w:t>项目资金到位率</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w:t>
            </w:r>
          </w:p>
        </w:tc>
        <w:tc>
          <w:tcPr>
            <w:tcW w:w="2915" w:type="dxa"/>
            <w:tcBorders>
              <w:top w:val="single" w:color="000000" w:sz="2" w:space="0"/>
              <w:bottom w:val="single" w:color="000000" w:sz="2" w:space="0"/>
            </w:tcBorders>
            <w:vAlign w:val="center"/>
          </w:tcPr>
          <w:p>
            <w:pPr>
              <w:spacing w:before="82" w:line="183" w:lineRule="auto"/>
              <w:jc w:val="center"/>
              <w:rPr>
                <w:rFonts w:ascii="Times New Roman" w:hAnsi="Times New Roman" w:eastAsia="宋体" w:cs="Times New Roman"/>
                <w:color w:val="auto"/>
                <w:spacing w:val="-4"/>
                <w:sz w:val="16"/>
                <w:szCs w:val="16"/>
              </w:rPr>
            </w:pPr>
            <w:r>
              <w:rPr>
                <w:rFonts w:ascii="Times New Roman" w:hAnsi="Times New Roman" w:eastAsia="宋体" w:cs="Times New Roman"/>
                <w:color w:val="auto"/>
                <w:sz w:val="16"/>
                <w:szCs w:val="16"/>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974" w:type="dxa"/>
            <w:vMerge w:val="continue"/>
            <w:vAlign w:val="center"/>
          </w:tcPr>
          <w:p>
            <w:pPr>
              <w:spacing w:before="60" w:line="220" w:lineRule="auto"/>
              <w:ind w:firstLine="195"/>
              <w:jc w:val="both"/>
              <w:rPr>
                <w:rFonts w:ascii="Times New Roman" w:hAnsi="Times New Roman" w:eastAsia="宋体" w:cs="Times New Roman"/>
                <w:color w:val="auto"/>
                <w:spacing w:val="-2"/>
                <w:sz w:val="16"/>
                <w:szCs w:val="16"/>
              </w:rPr>
            </w:pPr>
          </w:p>
        </w:tc>
        <w:tc>
          <w:tcPr>
            <w:tcW w:w="889" w:type="dxa"/>
            <w:vMerge w:val="continue"/>
            <w:vAlign w:val="center"/>
          </w:tcPr>
          <w:p>
            <w:pPr>
              <w:spacing w:before="60" w:line="219" w:lineRule="auto"/>
              <w:ind w:firstLine="151"/>
              <w:jc w:val="both"/>
              <w:rPr>
                <w:rFonts w:ascii="Times New Roman" w:hAnsi="Times New Roman" w:eastAsia="宋体" w:cs="Times New Roman"/>
                <w:color w:val="auto"/>
                <w:spacing w:val="-2"/>
                <w:sz w:val="16"/>
                <w:szCs w:val="16"/>
              </w:rPr>
            </w:pPr>
          </w:p>
        </w:tc>
        <w:tc>
          <w:tcPr>
            <w:tcW w:w="1189" w:type="dxa"/>
            <w:vMerge w:val="continue"/>
            <w:tcBorders>
              <w:bottom w:val="single" w:color="000000" w:sz="2" w:space="0"/>
            </w:tcBorders>
            <w:vAlign w:val="center"/>
          </w:tcPr>
          <w:p>
            <w:pPr>
              <w:spacing w:before="60" w:line="219" w:lineRule="auto"/>
              <w:ind w:firstLine="302"/>
              <w:jc w:val="center"/>
              <w:rPr>
                <w:rFonts w:ascii="Times New Roman" w:hAnsi="Times New Roman" w:eastAsia="宋体" w:cs="Times New Roman"/>
                <w:color w:val="auto"/>
                <w:spacing w:val="-2"/>
                <w:sz w:val="16"/>
                <w:szCs w:val="16"/>
              </w:rPr>
            </w:pPr>
          </w:p>
        </w:tc>
        <w:tc>
          <w:tcPr>
            <w:tcW w:w="3253" w:type="dxa"/>
            <w:tcBorders>
              <w:top w:val="single" w:color="000000" w:sz="2" w:space="0"/>
              <w:bottom w:val="single" w:color="000000" w:sz="2" w:space="0"/>
            </w:tcBorders>
            <w:vAlign w:val="center"/>
          </w:tcPr>
          <w:p>
            <w:pPr>
              <w:spacing w:before="60" w:line="219" w:lineRule="auto"/>
              <w:ind w:firstLine="63"/>
              <w:jc w:val="both"/>
              <w:rPr>
                <w:rFonts w:ascii="Times New Roman" w:hAnsi="Times New Roman" w:eastAsia="宋体" w:cs="Times New Roman"/>
                <w:color w:val="auto"/>
                <w:spacing w:val="2"/>
                <w:sz w:val="16"/>
                <w:szCs w:val="16"/>
              </w:rPr>
            </w:pPr>
            <w:r>
              <w:rPr>
                <w:rFonts w:ascii="Times New Roman" w:hAnsi="Times New Roman" w:eastAsia="宋体" w:cs="Times New Roman"/>
                <w:color w:val="auto"/>
                <w:sz w:val="16"/>
                <w:szCs w:val="16"/>
                <w:lang w:bidi="ar"/>
              </w:rPr>
              <w:t>资金年度执行率</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w:t>
            </w:r>
            <w:r>
              <w:rPr>
                <w:rFonts w:hint="eastAsia" w:ascii="Times New Roman" w:hAnsi="Times New Roman" w:eastAsia="宋体" w:cs="Times New Roman"/>
                <w:color w:val="auto"/>
                <w:sz w:val="16"/>
                <w:szCs w:val="16"/>
                <w:lang w:bidi="ar"/>
              </w:rPr>
              <w:t>)</w:t>
            </w:r>
          </w:p>
        </w:tc>
        <w:tc>
          <w:tcPr>
            <w:tcW w:w="2915" w:type="dxa"/>
            <w:tcBorders>
              <w:top w:val="single" w:color="000000" w:sz="2" w:space="0"/>
              <w:bottom w:val="single" w:color="000000" w:sz="2" w:space="0"/>
            </w:tcBorders>
            <w:vAlign w:val="center"/>
          </w:tcPr>
          <w:p>
            <w:pPr>
              <w:spacing w:before="82" w:line="183" w:lineRule="auto"/>
              <w:jc w:val="center"/>
              <w:rPr>
                <w:rFonts w:ascii="Times New Roman" w:hAnsi="Times New Roman" w:eastAsia="宋体" w:cs="Times New Roman"/>
                <w:color w:val="auto"/>
                <w:spacing w:val="-4"/>
                <w:sz w:val="16"/>
                <w:szCs w:val="16"/>
              </w:rPr>
            </w:pPr>
            <w:r>
              <w:rPr>
                <w:rFonts w:ascii="Times New Roman" w:hAnsi="Times New Roman" w:eastAsia="宋体" w:cs="Times New Roman"/>
                <w:color w:val="auto"/>
                <w:sz w:val="16"/>
                <w:szCs w:val="16"/>
                <w:lang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974" w:type="dxa"/>
            <w:vMerge w:val="continue"/>
            <w:vAlign w:val="center"/>
          </w:tcPr>
          <w:p>
            <w:pPr>
              <w:spacing w:before="60" w:line="220" w:lineRule="auto"/>
              <w:ind w:firstLine="195"/>
              <w:jc w:val="both"/>
              <w:rPr>
                <w:rFonts w:ascii="Times New Roman" w:hAnsi="Times New Roman" w:eastAsia="宋体" w:cs="Times New Roman"/>
                <w:color w:val="auto"/>
                <w:spacing w:val="-2"/>
                <w:sz w:val="16"/>
                <w:szCs w:val="16"/>
              </w:rPr>
            </w:pPr>
          </w:p>
        </w:tc>
        <w:tc>
          <w:tcPr>
            <w:tcW w:w="889" w:type="dxa"/>
            <w:vMerge w:val="continue"/>
            <w:tcBorders>
              <w:bottom w:val="single" w:color="000000" w:sz="2" w:space="0"/>
            </w:tcBorders>
            <w:vAlign w:val="center"/>
          </w:tcPr>
          <w:p>
            <w:pPr>
              <w:spacing w:before="60" w:line="219" w:lineRule="auto"/>
              <w:ind w:firstLine="151"/>
              <w:jc w:val="both"/>
              <w:rPr>
                <w:rFonts w:ascii="Times New Roman" w:hAnsi="Times New Roman" w:eastAsia="宋体" w:cs="Times New Roman"/>
                <w:color w:val="auto"/>
                <w:spacing w:val="-2"/>
                <w:sz w:val="16"/>
                <w:szCs w:val="16"/>
              </w:rPr>
            </w:pPr>
          </w:p>
        </w:tc>
        <w:tc>
          <w:tcPr>
            <w:tcW w:w="1189" w:type="dxa"/>
            <w:tcBorders>
              <w:top w:val="single" w:color="000000" w:sz="2" w:space="0"/>
              <w:bottom w:val="single" w:color="000000" w:sz="2" w:space="0"/>
            </w:tcBorders>
            <w:vAlign w:val="center"/>
          </w:tcPr>
          <w:p>
            <w:pPr>
              <w:spacing w:before="60" w:line="219" w:lineRule="auto"/>
              <w:jc w:val="center"/>
              <w:rPr>
                <w:rFonts w:ascii="Times New Roman" w:hAnsi="Times New Roman" w:eastAsia="宋体" w:cs="Times New Roman"/>
                <w:color w:val="auto"/>
                <w:spacing w:val="-2"/>
                <w:sz w:val="16"/>
                <w:szCs w:val="16"/>
              </w:rPr>
            </w:pPr>
            <w:r>
              <w:rPr>
                <w:rFonts w:ascii="Times New Roman" w:hAnsi="Times New Roman" w:eastAsia="宋体" w:cs="Times New Roman"/>
                <w:color w:val="auto"/>
                <w:spacing w:val="-2"/>
                <w:sz w:val="16"/>
                <w:szCs w:val="16"/>
              </w:rPr>
              <w:t>时效指标</w:t>
            </w:r>
          </w:p>
        </w:tc>
        <w:tc>
          <w:tcPr>
            <w:tcW w:w="3253" w:type="dxa"/>
            <w:tcBorders>
              <w:top w:val="single" w:color="000000" w:sz="2" w:space="0"/>
              <w:bottom w:val="single" w:color="000000" w:sz="2" w:space="0"/>
            </w:tcBorders>
            <w:vAlign w:val="center"/>
          </w:tcPr>
          <w:p>
            <w:pPr>
              <w:jc w:val="both"/>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项目资金支出时限</w:t>
            </w:r>
          </w:p>
        </w:tc>
        <w:tc>
          <w:tcPr>
            <w:tcW w:w="2915" w:type="dxa"/>
            <w:tcBorders>
              <w:top w:val="single" w:color="000000" w:sz="2" w:space="0"/>
              <w:bottom w:val="single" w:color="000000" w:sz="2" w:space="0"/>
            </w:tcBorders>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10月30日前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974" w:type="dxa"/>
            <w:vMerge w:val="continue"/>
            <w:vAlign w:val="center"/>
          </w:tcPr>
          <w:p>
            <w:pPr>
              <w:spacing w:before="60" w:line="220" w:lineRule="auto"/>
              <w:ind w:firstLine="195"/>
              <w:jc w:val="both"/>
              <w:rPr>
                <w:rFonts w:ascii="Times New Roman" w:hAnsi="Times New Roman" w:eastAsia="宋体" w:cs="Times New Roman"/>
                <w:color w:val="auto"/>
                <w:spacing w:val="-2"/>
                <w:sz w:val="16"/>
                <w:szCs w:val="16"/>
              </w:rPr>
            </w:pPr>
          </w:p>
        </w:tc>
        <w:tc>
          <w:tcPr>
            <w:tcW w:w="889" w:type="dxa"/>
            <w:vMerge w:val="restart"/>
            <w:tcBorders>
              <w:top w:val="single" w:color="000000" w:sz="2" w:space="0"/>
            </w:tcBorders>
            <w:vAlign w:val="center"/>
          </w:tcPr>
          <w:p>
            <w:pPr>
              <w:spacing w:before="60" w:line="219" w:lineRule="auto"/>
              <w:ind w:firstLine="151"/>
              <w:jc w:val="both"/>
              <w:rPr>
                <w:rFonts w:ascii="Times New Roman" w:hAnsi="Times New Roman" w:eastAsia="宋体" w:cs="Times New Roman"/>
                <w:color w:val="auto"/>
                <w:spacing w:val="-2"/>
                <w:sz w:val="16"/>
                <w:szCs w:val="16"/>
              </w:rPr>
            </w:pPr>
            <w:r>
              <w:rPr>
                <w:rFonts w:ascii="Times New Roman" w:hAnsi="Times New Roman" w:eastAsia="宋体" w:cs="Times New Roman"/>
                <w:color w:val="auto"/>
                <w:sz w:val="16"/>
                <w:szCs w:val="16"/>
                <w:lang w:bidi="ar"/>
              </w:rPr>
              <w:t>效益指标</w:t>
            </w:r>
          </w:p>
        </w:tc>
        <w:tc>
          <w:tcPr>
            <w:tcW w:w="1189" w:type="dxa"/>
            <w:vMerge w:val="restart"/>
            <w:tcBorders>
              <w:top w:val="single" w:color="000000" w:sz="2" w:space="0"/>
            </w:tcBorders>
            <w:vAlign w:val="center"/>
          </w:tcPr>
          <w:p>
            <w:pPr>
              <w:spacing w:before="60" w:line="219" w:lineRule="auto"/>
              <w:jc w:val="center"/>
              <w:rPr>
                <w:rFonts w:ascii="Times New Roman" w:hAnsi="Times New Roman" w:eastAsia="宋体" w:cs="Times New Roman"/>
                <w:color w:val="auto"/>
                <w:spacing w:val="-2"/>
                <w:sz w:val="16"/>
                <w:szCs w:val="16"/>
              </w:rPr>
            </w:pPr>
            <w:r>
              <w:rPr>
                <w:rFonts w:ascii="Times New Roman" w:hAnsi="Times New Roman" w:eastAsia="宋体" w:cs="Times New Roman"/>
                <w:color w:val="auto"/>
                <w:sz w:val="16"/>
                <w:szCs w:val="16"/>
                <w:lang w:bidi="ar"/>
              </w:rPr>
              <w:t>经济效益指标</w:t>
            </w:r>
          </w:p>
        </w:tc>
        <w:tc>
          <w:tcPr>
            <w:tcW w:w="3253" w:type="dxa"/>
            <w:tcBorders>
              <w:top w:val="single" w:color="000000" w:sz="2" w:space="0"/>
              <w:bottom w:val="single" w:color="000000" w:sz="2" w:space="0"/>
            </w:tcBorders>
            <w:vAlign w:val="center"/>
          </w:tcPr>
          <w:p>
            <w:pPr>
              <w:spacing w:before="60" w:line="219" w:lineRule="auto"/>
              <w:ind w:firstLine="63"/>
              <w:jc w:val="both"/>
              <w:rPr>
                <w:rFonts w:ascii="Times New Roman" w:hAnsi="Times New Roman" w:eastAsia="宋体" w:cs="Times New Roman"/>
                <w:color w:val="auto"/>
                <w:spacing w:val="2"/>
                <w:sz w:val="16"/>
                <w:szCs w:val="16"/>
              </w:rPr>
            </w:pPr>
            <w:r>
              <w:rPr>
                <w:rFonts w:ascii="Times New Roman" w:hAnsi="Times New Roman" w:eastAsia="宋体" w:cs="Times New Roman"/>
                <w:color w:val="auto"/>
                <w:sz w:val="16"/>
                <w:szCs w:val="16"/>
                <w:lang w:bidi="ar"/>
              </w:rPr>
              <w:t>独立经营主体收入</w:t>
            </w:r>
          </w:p>
        </w:tc>
        <w:tc>
          <w:tcPr>
            <w:tcW w:w="2915" w:type="dxa"/>
            <w:tcBorders>
              <w:top w:val="single" w:color="000000" w:sz="2" w:space="0"/>
              <w:bottom w:val="single" w:color="000000" w:sz="2" w:space="0"/>
            </w:tcBorders>
            <w:vAlign w:val="center"/>
          </w:tcPr>
          <w:p>
            <w:pPr>
              <w:spacing w:before="82" w:line="183" w:lineRule="auto"/>
              <w:jc w:val="center"/>
              <w:rPr>
                <w:rFonts w:ascii="Times New Roman" w:hAnsi="Times New Roman" w:eastAsia="宋体" w:cs="Times New Roman"/>
                <w:color w:val="auto"/>
                <w:spacing w:val="-4"/>
                <w:sz w:val="16"/>
                <w:szCs w:val="16"/>
              </w:rPr>
            </w:pPr>
            <w:r>
              <w:rPr>
                <w:rFonts w:ascii="Times New Roman" w:hAnsi="Times New Roman" w:eastAsia="宋体" w:cs="Times New Roman"/>
                <w:color w:val="auto"/>
                <w:sz w:val="16"/>
                <w:szCs w:val="16"/>
                <w:lang w:bidi="ar"/>
              </w:rPr>
              <w:t>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974" w:type="dxa"/>
            <w:vMerge w:val="continue"/>
          </w:tcPr>
          <w:p>
            <w:pPr>
              <w:spacing w:before="60" w:line="220" w:lineRule="auto"/>
              <w:ind w:firstLine="195"/>
              <w:rPr>
                <w:rFonts w:ascii="Times New Roman" w:hAnsi="Times New Roman" w:eastAsia="宋体" w:cs="Times New Roman"/>
                <w:color w:val="auto"/>
                <w:spacing w:val="-2"/>
                <w:sz w:val="16"/>
                <w:szCs w:val="16"/>
              </w:rPr>
            </w:pPr>
          </w:p>
        </w:tc>
        <w:tc>
          <w:tcPr>
            <w:tcW w:w="889" w:type="dxa"/>
            <w:vMerge w:val="continue"/>
          </w:tcPr>
          <w:p>
            <w:pPr>
              <w:spacing w:before="60" w:line="219" w:lineRule="auto"/>
              <w:ind w:firstLine="151"/>
              <w:rPr>
                <w:rFonts w:ascii="Times New Roman" w:hAnsi="Times New Roman" w:eastAsia="宋体" w:cs="Times New Roman"/>
                <w:color w:val="auto"/>
                <w:spacing w:val="-2"/>
                <w:sz w:val="16"/>
                <w:szCs w:val="16"/>
              </w:rPr>
            </w:pPr>
          </w:p>
        </w:tc>
        <w:tc>
          <w:tcPr>
            <w:tcW w:w="1189" w:type="dxa"/>
            <w:vMerge w:val="continue"/>
            <w:tcBorders>
              <w:bottom w:val="single" w:color="000000" w:sz="2" w:space="0"/>
            </w:tcBorders>
            <w:vAlign w:val="center"/>
          </w:tcPr>
          <w:p>
            <w:pPr>
              <w:spacing w:before="60" w:line="219" w:lineRule="auto"/>
              <w:ind w:firstLine="302"/>
              <w:jc w:val="center"/>
              <w:rPr>
                <w:rFonts w:ascii="Times New Roman" w:hAnsi="Times New Roman" w:eastAsia="宋体" w:cs="Times New Roman"/>
                <w:color w:val="auto"/>
                <w:spacing w:val="-2"/>
                <w:sz w:val="16"/>
                <w:szCs w:val="16"/>
              </w:rPr>
            </w:pPr>
          </w:p>
        </w:tc>
        <w:tc>
          <w:tcPr>
            <w:tcW w:w="3253" w:type="dxa"/>
            <w:tcBorders>
              <w:top w:val="single" w:color="000000" w:sz="2" w:space="0"/>
              <w:bottom w:val="single" w:color="000000" w:sz="2" w:space="0"/>
            </w:tcBorders>
            <w:vAlign w:val="center"/>
          </w:tcPr>
          <w:p>
            <w:pPr>
              <w:jc w:val="both"/>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农业生产社会化服务区域内农户收入</w:t>
            </w:r>
          </w:p>
        </w:tc>
        <w:tc>
          <w:tcPr>
            <w:tcW w:w="2915" w:type="dxa"/>
            <w:tcBorders>
              <w:top w:val="single" w:color="000000" w:sz="2" w:space="0"/>
              <w:bottom w:val="single" w:color="000000" w:sz="2" w:space="0"/>
            </w:tcBorders>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有所增加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974" w:type="dxa"/>
            <w:vMerge w:val="continue"/>
          </w:tcPr>
          <w:p>
            <w:pPr>
              <w:spacing w:before="60" w:line="220" w:lineRule="auto"/>
              <w:ind w:firstLine="195"/>
              <w:rPr>
                <w:rFonts w:ascii="Times New Roman" w:hAnsi="Times New Roman" w:eastAsia="宋体" w:cs="Times New Roman"/>
                <w:color w:val="auto"/>
                <w:spacing w:val="-2"/>
                <w:sz w:val="16"/>
                <w:szCs w:val="16"/>
              </w:rPr>
            </w:pPr>
          </w:p>
        </w:tc>
        <w:tc>
          <w:tcPr>
            <w:tcW w:w="889" w:type="dxa"/>
            <w:vMerge w:val="continue"/>
          </w:tcPr>
          <w:p>
            <w:pPr>
              <w:spacing w:before="60" w:line="219" w:lineRule="auto"/>
              <w:ind w:firstLine="151"/>
              <w:rPr>
                <w:rFonts w:ascii="Times New Roman" w:hAnsi="Times New Roman" w:eastAsia="宋体" w:cs="Times New Roman"/>
                <w:color w:val="auto"/>
                <w:spacing w:val="-2"/>
                <w:sz w:val="16"/>
                <w:szCs w:val="16"/>
              </w:rPr>
            </w:pPr>
          </w:p>
        </w:tc>
        <w:tc>
          <w:tcPr>
            <w:tcW w:w="1189" w:type="dxa"/>
            <w:tcBorders>
              <w:top w:val="single" w:color="000000" w:sz="2" w:space="0"/>
              <w:bottom w:val="single" w:color="000000" w:sz="2" w:space="0"/>
            </w:tcBorders>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生态效益指标</w:t>
            </w:r>
          </w:p>
        </w:tc>
        <w:tc>
          <w:tcPr>
            <w:tcW w:w="3253" w:type="dxa"/>
            <w:tcBorders>
              <w:top w:val="single" w:color="000000" w:sz="2" w:space="0"/>
              <w:bottom w:val="single" w:color="000000" w:sz="2" w:space="0"/>
            </w:tcBorders>
            <w:vAlign w:val="center"/>
          </w:tcPr>
          <w:p>
            <w:pPr>
              <w:jc w:val="both"/>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农业生产社会化服务区域内耕地质量水平</w:t>
            </w:r>
          </w:p>
        </w:tc>
        <w:tc>
          <w:tcPr>
            <w:tcW w:w="2915" w:type="dxa"/>
            <w:tcBorders>
              <w:top w:val="single" w:color="000000" w:sz="2" w:space="0"/>
              <w:bottom w:val="single" w:color="000000" w:sz="2" w:space="0"/>
            </w:tcBorders>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显著提升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974" w:type="dxa"/>
            <w:vMerge w:val="continue"/>
          </w:tcPr>
          <w:p>
            <w:pPr>
              <w:spacing w:before="60" w:line="220" w:lineRule="auto"/>
              <w:ind w:firstLine="195"/>
              <w:rPr>
                <w:rFonts w:ascii="Times New Roman" w:hAnsi="Times New Roman" w:eastAsia="宋体" w:cs="Times New Roman"/>
                <w:color w:val="auto"/>
                <w:spacing w:val="-2"/>
                <w:sz w:val="16"/>
                <w:szCs w:val="16"/>
              </w:rPr>
            </w:pPr>
          </w:p>
        </w:tc>
        <w:tc>
          <w:tcPr>
            <w:tcW w:w="889" w:type="dxa"/>
            <w:vMerge w:val="continue"/>
          </w:tcPr>
          <w:p>
            <w:pPr>
              <w:spacing w:before="60" w:line="219" w:lineRule="auto"/>
              <w:ind w:firstLine="151"/>
              <w:rPr>
                <w:rFonts w:ascii="Times New Roman" w:hAnsi="Times New Roman" w:eastAsia="宋体" w:cs="Times New Roman"/>
                <w:color w:val="auto"/>
                <w:spacing w:val="-2"/>
                <w:sz w:val="16"/>
                <w:szCs w:val="16"/>
              </w:rPr>
            </w:pPr>
          </w:p>
        </w:tc>
        <w:tc>
          <w:tcPr>
            <w:tcW w:w="1189" w:type="dxa"/>
            <w:tcBorders>
              <w:top w:val="single" w:color="000000" w:sz="2" w:space="0"/>
              <w:bottom w:val="single" w:color="000000" w:sz="2" w:space="0"/>
            </w:tcBorders>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可持续影响指标</w:t>
            </w:r>
          </w:p>
        </w:tc>
        <w:tc>
          <w:tcPr>
            <w:tcW w:w="3253" w:type="dxa"/>
            <w:tcBorders>
              <w:top w:val="single" w:color="000000" w:sz="2" w:space="0"/>
              <w:bottom w:val="single" w:color="000000" w:sz="2" w:space="0"/>
            </w:tcBorders>
            <w:vAlign w:val="center"/>
          </w:tcPr>
          <w:p>
            <w:pPr>
              <w:jc w:val="both"/>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农业生产社会化服务区域内耕地生产能力</w:t>
            </w:r>
          </w:p>
        </w:tc>
        <w:tc>
          <w:tcPr>
            <w:tcW w:w="2915" w:type="dxa"/>
            <w:tcBorders>
              <w:top w:val="single" w:color="000000" w:sz="2" w:space="0"/>
              <w:bottom w:val="single" w:color="000000" w:sz="2" w:space="0"/>
            </w:tcBorders>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有所提高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974" w:type="dxa"/>
            <w:vMerge w:val="continue"/>
          </w:tcPr>
          <w:p>
            <w:pPr>
              <w:spacing w:before="60" w:line="220" w:lineRule="auto"/>
              <w:ind w:firstLine="195"/>
              <w:rPr>
                <w:rFonts w:ascii="Times New Roman" w:hAnsi="Times New Roman" w:eastAsia="宋体" w:cs="Times New Roman"/>
                <w:color w:val="auto"/>
                <w:spacing w:val="-2"/>
                <w:sz w:val="16"/>
                <w:szCs w:val="16"/>
              </w:rPr>
            </w:pPr>
          </w:p>
        </w:tc>
        <w:tc>
          <w:tcPr>
            <w:tcW w:w="889" w:type="dxa"/>
            <w:vMerge w:val="continue"/>
          </w:tcPr>
          <w:p>
            <w:pPr>
              <w:spacing w:before="60" w:line="219" w:lineRule="auto"/>
              <w:ind w:firstLine="151"/>
              <w:rPr>
                <w:rFonts w:ascii="Times New Roman" w:hAnsi="Times New Roman" w:eastAsia="宋体" w:cs="Times New Roman"/>
                <w:color w:val="auto"/>
                <w:spacing w:val="-2"/>
                <w:sz w:val="16"/>
                <w:szCs w:val="16"/>
              </w:rPr>
            </w:pPr>
          </w:p>
        </w:tc>
        <w:tc>
          <w:tcPr>
            <w:tcW w:w="1189" w:type="dxa"/>
            <w:vMerge w:val="restart"/>
            <w:tcBorders>
              <w:top w:val="single" w:color="000000" w:sz="2" w:space="0"/>
            </w:tcBorders>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服务对象满意度指标</w:t>
            </w:r>
          </w:p>
        </w:tc>
        <w:tc>
          <w:tcPr>
            <w:tcW w:w="3253" w:type="dxa"/>
            <w:tcBorders>
              <w:top w:val="single" w:color="000000" w:sz="2" w:space="0"/>
              <w:bottom w:val="single" w:color="000000" w:sz="2" w:space="0"/>
            </w:tcBorders>
            <w:vAlign w:val="center"/>
          </w:tcPr>
          <w:p>
            <w:pPr>
              <w:jc w:val="both"/>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农业生产社会化服务区域内农户满意度</w:t>
            </w:r>
            <w:r>
              <w:rPr>
                <w:rFonts w:hint="eastAsia" w:ascii="Times New Roman" w:hAnsi="Times New Roman" w:eastAsia="宋体" w:cs="Times New Roman"/>
                <w:color w:val="auto"/>
                <w:sz w:val="16"/>
                <w:szCs w:val="16"/>
                <w:lang w:bidi="ar"/>
              </w:rPr>
              <w:t>（</w:t>
            </w:r>
            <w:r>
              <w:rPr>
                <w:rFonts w:ascii="Times New Roman" w:hAnsi="Times New Roman" w:eastAsia="宋体" w:cs="Times New Roman"/>
                <w:color w:val="auto"/>
                <w:sz w:val="16"/>
                <w:szCs w:val="16"/>
                <w:lang w:bidi="ar"/>
              </w:rPr>
              <w:t>%)</w:t>
            </w:r>
          </w:p>
        </w:tc>
        <w:tc>
          <w:tcPr>
            <w:tcW w:w="2915" w:type="dxa"/>
            <w:tcBorders>
              <w:top w:val="single" w:color="000000" w:sz="2" w:space="0"/>
              <w:bottom w:val="single" w:color="000000" w:sz="2" w:space="0"/>
            </w:tcBorders>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974" w:type="dxa"/>
            <w:vMerge w:val="continue"/>
            <w:tcBorders>
              <w:bottom w:val="single" w:color="000000" w:sz="2" w:space="0"/>
            </w:tcBorders>
          </w:tcPr>
          <w:p>
            <w:pPr>
              <w:spacing w:before="60" w:line="220" w:lineRule="auto"/>
              <w:ind w:firstLine="195"/>
              <w:rPr>
                <w:rFonts w:ascii="Times New Roman" w:hAnsi="Times New Roman" w:eastAsia="宋体" w:cs="Times New Roman"/>
                <w:color w:val="auto"/>
                <w:spacing w:val="-2"/>
                <w:sz w:val="16"/>
                <w:szCs w:val="16"/>
              </w:rPr>
            </w:pPr>
          </w:p>
        </w:tc>
        <w:tc>
          <w:tcPr>
            <w:tcW w:w="889" w:type="dxa"/>
            <w:vMerge w:val="continue"/>
            <w:tcBorders>
              <w:bottom w:val="single" w:color="000000" w:sz="2" w:space="0"/>
            </w:tcBorders>
          </w:tcPr>
          <w:p>
            <w:pPr>
              <w:spacing w:before="60" w:line="219" w:lineRule="auto"/>
              <w:ind w:firstLine="151"/>
              <w:rPr>
                <w:rFonts w:ascii="Times New Roman" w:hAnsi="Times New Roman" w:eastAsia="宋体" w:cs="Times New Roman"/>
                <w:color w:val="auto"/>
                <w:spacing w:val="-2"/>
                <w:sz w:val="16"/>
                <w:szCs w:val="16"/>
              </w:rPr>
            </w:pPr>
          </w:p>
        </w:tc>
        <w:tc>
          <w:tcPr>
            <w:tcW w:w="1189" w:type="dxa"/>
            <w:vMerge w:val="continue"/>
            <w:tcBorders>
              <w:bottom w:val="single" w:color="000000" w:sz="2" w:space="0"/>
            </w:tcBorders>
          </w:tcPr>
          <w:p>
            <w:pPr>
              <w:spacing w:before="60" w:line="219" w:lineRule="auto"/>
              <w:ind w:firstLine="302"/>
              <w:rPr>
                <w:rFonts w:ascii="Times New Roman" w:hAnsi="Times New Roman" w:eastAsia="宋体" w:cs="Times New Roman"/>
                <w:color w:val="auto"/>
                <w:spacing w:val="-2"/>
                <w:sz w:val="16"/>
                <w:szCs w:val="16"/>
              </w:rPr>
            </w:pPr>
          </w:p>
        </w:tc>
        <w:tc>
          <w:tcPr>
            <w:tcW w:w="3253" w:type="dxa"/>
            <w:tcBorders>
              <w:top w:val="single" w:color="000000" w:sz="2" w:space="0"/>
              <w:bottom w:val="single" w:color="000000" w:sz="2" w:space="0"/>
            </w:tcBorders>
            <w:vAlign w:val="center"/>
          </w:tcPr>
          <w:p>
            <w:pPr>
              <w:jc w:val="both"/>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农业生产社会化服务投诉率 (%)</w:t>
            </w:r>
          </w:p>
        </w:tc>
        <w:tc>
          <w:tcPr>
            <w:tcW w:w="2915" w:type="dxa"/>
            <w:tcBorders>
              <w:top w:val="single" w:color="000000" w:sz="2" w:space="0"/>
              <w:bottom w:val="single" w:color="000000" w:sz="2" w:space="0"/>
            </w:tcBorders>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r>
    </w:tbl>
    <w:p>
      <w:pPr>
        <w:pStyle w:val="12"/>
        <w:widowControl w:val="0"/>
        <w:kinsoku/>
        <w:autoSpaceDE/>
        <w:autoSpaceDN/>
        <w:adjustRightInd/>
        <w:snapToGrid/>
        <w:spacing w:after="0" w:line="600" w:lineRule="exact"/>
        <w:ind w:left="0" w:leftChars="0" w:firstLine="643"/>
        <w:textAlignment w:val="auto"/>
        <w:rPr>
          <w:rFonts w:ascii="楷体" w:hAnsi="楷体" w:eastAsia="楷体" w:cs="楷体"/>
          <w:b/>
          <w:bCs/>
          <w:color w:val="auto"/>
          <w:sz w:val="32"/>
          <w:szCs w:val="36"/>
        </w:rPr>
      </w:pPr>
    </w:p>
    <w:p>
      <w:pPr>
        <w:pStyle w:val="12"/>
        <w:widowControl w:val="0"/>
        <w:kinsoku/>
        <w:autoSpaceDE/>
        <w:autoSpaceDN/>
        <w:adjustRightInd/>
        <w:snapToGrid/>
        <w:spacing w:after="0"/>
        <w:ind w:left="0" w:leftChars="0" w:firstLine="643"/>
        <w:textAlignment w:val="auto"/>
        <w:rPr>
          <w:rFonts w:ascii="楷体" w:hAnsi="楷体" w:eastAsia="楷体" w:cs="楷体"/>
          <w:b/>
          <w:bCs/>
          <w:color w:val="auto"/>
          <w:sz w:val="32"/>
          <w:szCs w:val="32"/>
        </w:rPr>
      </w:pPr>
      <w:r>
        <w:rPr>
          <w:rFonts w:hint="eastAsia" w:ascii="楷体" w:hAnsi="楷体" w:eastAsia="楷体" w:cs="楷体"/>
          <w:b/>
          <w:bCs/>
          <w:color w:val="auto"/>
          <w:sz w:val="32"/>
          <w:szCs w:val="36"/>
        </w:rPr>
        <w:t>（二）</w:t>
      </w:r>
      <w:r>
        <w:rPr>
          <w:rFonts w:hint="eastAsia" w:ascii="楷体" w:hAnsi="楷体" w:eastAsia="楷体" w:cs="楷体"/>
          <w:b/>
          <w:bCs/>
          <w:color w:val="auto"/>
          <w:sz w:val="32"/>
          <w:szCs w:val="32"/>
        </w:rPr>
        <w:t>自治区</w:t>
      </w:r>
      <w:r>
        <w:rPr>
          <w:rFonts w:hint="eastAsia" w:ascii="楷体" w:hAnsi="楷体" w:eastAsia="楷体" w:cs="楷体"/>
          <w:b/>
          <w:bCs/>
          <w:color w:val="auto"/>
          <w:sz w:val="32"/>
          <w:szCs w:val="36"/>
        </w:rPr>
        <w:t>分解下达预算和</w:t>
      </w:r>
      <w:r>
        <w:rPr>
          <w:rFonts w:hint="eastAsia" w:ascii="楷体" w:hAnsi="楷体" w:eastAsia="楷体" w:cs="楷体"/>
          <w:b/>
          <w:bCs/>
          <w:color w:val="auto"/>
          <w:sz w:val="32"/>
          <w:szCs w:val="32"/>
        </w:rPr>
        <w:t>绩效目标情况</w:t>
      </w:r>
    </w:p>
    <w:p>
      <w:pPr>
        <w:pStyle w:val="12"/>
        <w:widowControl w:val="0"/>
        <w:kinsoku/>
        <w:autoSpaceDE/>
        <w:autoSpaceDN/>
        <w:adjustRightInd/>
        <w:snapToGrid/>
        <w:spacing w:after="0"/>
        <w:ind w:left="0" w:leftChars="0" w:firstLine="643"/>
        <w:textAlignment w:val="auto"/>
        <w:rPr>
          <w:rFonts w:ascii="Times New Roman" w:hAnsi="Times New Roman" w:cs="Times New Roman"/>
          <w:color w:val="auto"/>
          <w:sz w:val="32"/>
          <w:szCs w:val="32"/>
        </w:rPr>
      </w:pPr>
      <w:r>
        <w:rPr>
          <w:rFonts w:ascii="Times New Roman" w:hAnsi="Times New Roman" w:eastAsia="楷体" w:cs="Times New Roman"/>
          <w:b/>
          <w:bCs/>
          <w:color w:val="auto"/>
          <w:sz w:val="32"/>
          <w:szCs w:val="32"/>
        </w:rPr>
        <w:t>1.自治区分解下达预算情况</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根据《</w:t>
      </w:r>
      <w:r>
        <w:rPr>
          <w:rFonts w:hint="eastAsia" w:ascii="Times New Roman" w:hAnsi="Times New Roman" w:eastAsia="仿宋_GB2312" w:cs="Times New Roman"/>
          <w:color w:val="auto"/>
          <w:sz w:val="32"/>
          <w:szCs w:val="32"/>
          <w:lang w:eastAsia="zh-CN"/>
        </w:rPr>
        <w:t>关于继续支持脱贫县统筹整合使用财政涉农资金的工作通知</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财农</w:t>
      </w:r>
      <w:r>
        <w:rPr>
          <w:rFonts w:hint="eastAsia"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21</w:t>
      </w:r>
      <w:r>
        <w:rPr>
          <w:rFonts w:hint="eastAsia" w:ascii="Times New Roman" w:hAnsi="Times New Roman" w:eastAsia="仿宋_GB2312" w:cs="Times New Roman"/>
          <w:color w:val="auto"/>
          <w:sz w:val="32"/>
          <w:szCs w:val="32"/>
        </w:rPr>
        <w:t>〕22号）《</w:t>
      </w:r>
      <w:r>
        <w:rPr>
          <w:rFonts w:hint="eastAsia" w:ascii="Times New Roman" w:hAnsi="Times New Roman" w:eastAsia="仿宋_GB2312" w:cs="Times New Roman"/>
          <w:color w:val="auto"/>
          <w:sz w:val="32"/>
          <w:szCs w:val="32"/>
          <w:lang w:eastAsia="zh-CN"/>
        </w:rPr>
        <w:t>关于印发</w:t>
      </w:r>
      <w:r>
        <w:rPr>
          <w:rFonts w:hint="eastAsia" w:ascii="Times New Roman" w:hAnsi="Times New Roman" w:eastAsia="仿宋_GB2312" w:cs="Times New Roman"/>
          <w:color w:val="auto"/>
          <w:sz w:val="32"/>
          <w:szCs w:val="32"/>
          <w:lang w:val="en-US" w:eastAsia="zh-CN"/>
        </w:rPr>
        <w:t>&lt;自治区继续支持脱贫县统筹整合使用财政涉农资金工作的实施细则&gt;的通知</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新财规</w:t>
      </w:r>
      <w:r>
        <w:rPr>
          <w:rFonts w:hint="eastAsia"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21</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rPr>
        <w:t>号）精神及自治区相关要求，2020年12月，</w:t>
      </w:r>
      <w:r>
        <w:rPr>
          <w:rFonts w:ascii="Times New Roman" w:hAnsi="Times New Roman" w:eastAsia="仿宋_GB2312" w:cs="Times New Roman"/>
          <w:color w:val="auto"/>
          <w:sz w:val="32"/>
          <w:szCs w:val="32"/>
        </w:rPr>
        <w:t xml:space="preserve">根据《关于下达2021年中央农业生产发展资金 </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统筹整合部分</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 xml:space="preserve"> 资金预算的通知》（新财农〔20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104</w:t>
      </w:r>
      <w:r>
        <w:rPr>
          <w:rFonts w:ascii="Times New Roman" w:hAnsi="Times New Roman" w:eastAsia="仿宋_GB2312" w:cs="Times New Roman"/>
          <w:color w:val="auto"/>
          <w:sz w:val="32"/>
          <w:szCs w:val="32"/>
        </w:rPr>
        <w:t>号）将</w:t>
      </w:r>
      <w:r>
        <w:rPr>
          <w:rFonts w:hint="eastAsia" w:ascii="Times New Roman" w:hAnsi="Times New Roman" w:eastAsia="仿宋_GB2312" w:cs="Times New Roman"/>
          <w:color w:val="auto"/>
          <w:sz w:val="32"/>
          <w:szCs w:val="32"/>
        </w:rPr>
        <w:t>10998</w:t>
      </w:r>
      <w:r>
        <w:rPr>
          <w:rFonts w:ascii="Times New Roman" w:hAnsi="Times New Roman" w:eastAsia="仿宋_GB2312" w:cs="Times New Roman"/>
          <w:color w:val="auto"/>
          <w:sz w:val="32"/>
          <w:szCs w:val="32"/>
        </w:rPr>
        <w:t>万元统筹整合支持脱贫攻坚。</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2021年度，自治区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关于提前下达2021年中央农业生产发展资金（项目部分）预算的通知</w:t>
      </w:r>
      <w:r>
        <w:rPr>
          <w:rFonts w:ascii="Times New Roman" w:hAnsi="Times New Roman" w:eastAsia="仿宋_GB2312" w:cs="Times New Roman"/>
          <w:color w:val="auto"/>
          <w:sz w:val="32"/>
          <w:szCs w:val="32"/>
        </w:rPr>
        <w:t>》（新财农〔20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105</w:t>
      </w:r>
      <w:r>
        <w:rPr>
          <w:rFonts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关于下达2021年中央农业生产发展资金预算的通知</w:t>
      </w:r>
      <w:r>
        <w:rPr>
          <w:rFonts w:ascii="Times New Roman" w:hAnsi="Times New Roman" w:eastAsia="仿宋_GB2312" w:cs="Times New Roman"/>
          <w:color w:val="auto"/>
          <w:sz w:val="32"/>
          <w:szCs w:val="32"/>
        </w:rPr>
        <w:t>》（新财农〔20</w:t>
      </w:r>
      <w:r>
        <w:rPr>
          <w:rFonts w:hint="eastAsia" w:ascii="Times New Roman" w:hAnsi="Times New Roman" w:eastAsia="仿宋_GB2312" w:cs="Times New Roman"/>
          <w:color w:val="auto"/>
          <w:sz w:val="32"/>
          <w:szCs w:val="32"/>
        </w:rPr>
        <w:t>21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30</w:t>
      </w:r>
      <w:r>
        <w:rPr>
          <w:rFonts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关于下达2021年中央农业生产发展（农业生产社会化服务）资金预算的通知</w:t>
      </w:r>
      <w:r>
        <w:rPr>
          <w:rFonts w:ascii="Times New Roman" w:hAnsi="Times New Roman" w:eastAsia="仿宋_GB2312" w:cs="Times New Roman"/>
          <w:color w:val="auto"/>
          <w:sz w:val="32"/>
          <w:szCs w:val="32"/>
        </w:rPr>
        <w:t>》（新财农〔20</w:t>
      </w:r>
      <w:r>
        <w:rPr>
          <w:rFonts w:hint="eastAsia" w:ascii="Times New Roman" w:hAnsi="Times New Roman" w:eastAsia="仿宋_GB2312" w:cs="Times New Roman"/>
          <w:color w:val="auto"/>
          <w:sz w:val="32"/>
          <w:szCs w:val="32"/>
        </w:rPr>
        <w:t>21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42</w:t>
      </w:r>
      <w:r>
        <w:rPr>
          <w:rFonts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rPr>
        <w:t>将剩余492929万元分解下达各地州，资金分解情况详见下表：</w:t>
      </w:r>
    </w:p>
    <w:p>
      <w:pPr>
        <w:pStyle w:val="12"/>
        <w:widowControl w:val="0"/>
        <w:kinsoku/>
        <w:autoSpaceDE/>
        <w:autoSpaceDN/>
        <w:adjustRightInd/>
        <w:snapToGrid/>
        <w:spacing w:line="560" w:lineRule="exact"/>
        <w:ind w:left="0" w:leftChars="0" w:firstLine="562"/>
        <w:jc w:val="center"/>
        <w:textAlignment w:val="auto"/>
        <w:rPr>
          <w:color w:val="auto"/>
        </w:rPr>
      </w:pPr>
      <w:r>
        <w:rPr>
          <w:rFonts w:hint="eastAsia" w:ascii="楷体" w:hAnsi="楷体" w:eastAsia="楷体" w:cs="楷体"/>
          <w:b/>
          <w:bCs/>
          <w:color w:val="auto"/>
          <w:sz w:val="28"/>
          <w:szCs w:val="28"/>
        </w:rPr>
        <w:t>2021年中央农业生产发展资金分配表</w:t>
      </w:r>
    </w:p>
    <w:tbl>
      <w:tblPr>
        <w:tblStyle w:val="13"/>
        <w:tblW w:w="8514" w:type="dxa"/>
        <w:tblInd w:w="0" w:type="dxa"/>
        <w:tblLayout w:type="fixed"/>
        <w:tblCellMar>
          <w:top w:w="0" w:type="dxa"/>
          <w:left w:w="108" w:type="dxa"/>
          <w:bottom w:w="0" w:type="dxa"/>
          <w:right w:w="108" w:type="dxa"/>
        </w:tblCellMar>
      </w:tblPr>
      <w:tblGrid>
        <w:gridCol w:w="1379"/>
        <w:gridCol w:w="1929"/>
        <w:gridCol w:w="1257"/>
        <w:gridCol w:w="2144"/>
        <w:gridCol w:w="1805"/>
      </w:tblGrid>
      <w:tr>
        <w:tblPrEx>
          <w:tblCellMar>
            <w:top w:w="0" w:type="dxa"/>
            <w:left w:w="108" w:type="dxa"/>
            <w:bottom w:w="0" w:type="dxa"/>
            <w:right w:w="108" w:type="dxa"/>
          </w:tblCellMar>
        </w:tblPrEx>
        <w:trPr>
          <w:trHeight w:val="316" w:hRule="atLeast"/>
        </w:trPr>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rPr>
              <w:t>序号</w:t>
            </w:r>
          </w:p>
        </w:tc>
        <w:tc>
          <w:tcPr>
            <w:tcW w:w="1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rPr>
              <w:t>地州/单位</w:t>
            </w:r>
          </w:p>
        </w:tc>
        <w:tc>
          <w:tcPr>
            <w:tcW w:w="52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合计</w:t>
            </w:r>
            <w:r>
              <w:rPr>
                <w:rStyle w:val="35"/>
                <w:rFonts w:hint="default" w:ascii="Times New Roman" w:hAnsi="Times New Roman" w:cs="Times New Roman"/>
                <w:color w:val="auto"/>
                <w:sz w:val="16"/>
                <w:szCs w:val="16"/>
                <w:lang w:bidi="ar"/>
              </w:rPr>
              <w:t>（万元）</w:t>
            </w:r>
          </w:p>
        </w:tc>
      </w:tr>
      <w:tr>
        <w:tblPrEx>
          <w:tblCellMar>
            <w:top w:w="0" w:type="dxa"/>
            <w:left w:w="108" w:type="dxa"/>
            <w:bottom w:w="0" w:type="dxa"/>
            <w:right w:w="108" w:type="dxa"/>
          </w:tblCellMar>
        </w:tblPrEx>
        <w:trPr>
          <w:trHeight w:val="90" w:hRule="atLeast"/>
        </w:trPr>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下达各地州</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统筹整合</w:t>
            </w:r>
          </w:p>
        </w:tc>
      </w:tr>
      <w:tr>
        <w:tblPrEx>
          <w:tblCellMar>
            <w:top w:w="0" w:type="dxa"/>
            <w:left w:w="108" w:type="dxa"/>
            <w:bottom w:w="0" w:type="dxa"/>
            <w:right w:w="108" w:type="dxa"/>
          </w:tblCellMar>
        </w:tblPrEx>
        <w:trPr>
          <w:trHeight w:val="231"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伊犁州</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52890</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52817</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73</w:t>
            </w:r>
          </w:p>
        </w:tc>
      </w:tr>
      <w:tr>
        <w:tblPrEx>
          <w:tblCellMar>
            <w:top w:w="0" w:type="dxa"/>
            <w:left w:w="108" w:type="dxa"/>
            <w:bottom w:w="0" w:type="dxa"/>
            <w:right w:w="108" w:type="dxa"/>
          </w:tblCellMar>
        </w:tblPrEx>
        <w:trPr>
          <w:trHeight w:val="246"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塔城地区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41904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41873</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31</w:t>
            </w:r>
          </w:p>
        </w:tc>
      </w:tr>
      <w:tr>
        <w:tblPrEx>
          <w:tblCellMar>
            <w:top w:w="0" w:type="dxa"/>
            <w:left w:w="108" w:type="dxa"/>
            <w:bottom w:w="0" w:type="dxa"/>
            <w:right w:w="108" w:type="dxa"/>
          </w:tblCellMar>
        </w:tblPrEx>
        <w:trPr>
          <w:trHeight w:val="216"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阿勒泰地区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14064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14018</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46</w:t>
            </w:r>
          </w:p>
        </w:tc>
      </w:tr>
      <w:tr>
        <w:tblPrEx>
          <w:tblCellMar>
            <w:top w:w="0" w:type="dxa"/>
            <w:left w:w="108" w:type="dxa"/>
            <w:bottom w:w="0" w:type="dxa"/>
            <w:right w:w="108" w:type="dxa"/>
          </w:tblCellMar>
        </w:tblPrEx>
        <w:trPr>
          <w:trHeight w:val="208"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昌吉州</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71981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71981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63"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5</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乌鲁木齐市</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1952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1952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33"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6</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克拉玛依市</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812.4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812.4</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63"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7</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博州</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7160.2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7160.2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78"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8</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吐鲁番市</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5945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5945</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31"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9</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哈密市</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4259</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4245</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w:t>
            </w:r>
          </w:p>
        </w:tc>
      </w:tr>
      <w:tr>
        <w:tblPrEx>
          <w:tblCellMar>
            <w:top w:w="0" w:type="dxa"/>
            <w:left w:w="108" w:type="dxa"/>
            <w:bottom w:w="0" w:type="dxa"/>
            <w:right w:w="108" w:type="dxa"/>
          </w:tblCellMar>
        </w:tblPrEx>
        <w:trPr>
          <w:trHeight w:val="248"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10</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巴州</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42896</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42896</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16"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11</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阿克苏地区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92781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92239</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542</w:t>
            </w:r>
          </w:p>
        </w:tc>
      </w:tr>
      <w:tr>
        <w:tblPrEx>
          <w:tblCellMar>
            <w:top w:w="0" w:type="dxa"/>
            <w:left w:w="108" w:type="dxa"/>
            <w:bottom w:w="0" w:type="dxa"/>
            <w:right w:w="108" w:type="dxa"/>
          </w:tblCellMar>
        </w:tblPrEx>
        <w:trPr>
          <w:trHeight w:val="201"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12</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克州</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12773.1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11800.1</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973</w:t>
            </w:r>
          </w:p>
        </w:tc>
      </w:tr>
      <w:tr>
        <w:tblPrEx>
          <w:tblCellMar>
            <w:top w:w="0" w:type="dxa"/>
            <w:left w:w="108" w:type="dxa"/>
            <w:bottom w:w="0" w:type="dxa"/>
            <w:right w:w="108" w:type="dxa"/>
          </w:tblCellMar>
        </w:tblPrEx>
        <w:trPr>
          <w:trHeight w:val="316"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喀什地区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92995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87760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5235</w:t>
            </w:r>
          </w:p>
        </w:tc>
      </w:tr>
      <w:tr>
        <w:tblPrEx>
          <w:tblCellMar>
            <w:top w:w="0" w:type="dxa"/>
            <w:left w:w="108" w:type="dxa"/>
            <w:bottom w:w="0" w:type="dxa"/>
            <w:right w:w="108" w:type="dxa"/>
          </w:tblCellMar>
        </w:tblPrEx>
        <w:trPr>
          <w:trHeight w:val="246"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14</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和田地区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48426</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44342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4084</w:t>
            </w:r>
          </w:p>
        </w:tc>
      </w:tr>
      <w:tr>
        <w:tblPrEx>
          <w:tblCellMar>
            <w:top w:w="0" w:type="dxa"/>
            <w:left w:w="108" w:type="dxa"/>
            <w:bottom w:w="0" w:type="dxa"/>
            <w:right w:w="108" w:type="dxa"/>
          </w:tblCellMar>
        </w:tblPrEx>
        <w:trPr>
          <w:trHeight w:val="178"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15</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新疆农业广播电视学校</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48"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16</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新疆农业职业技术学院</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714.3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714.3</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440"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17</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新疆农业信贷融资担保有限责任公司</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10210</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10210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33"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18</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呼图壁种牛场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989</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989</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18"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19</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巩乃斯种牛场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253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253</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78"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20</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乌鲁木齐南山种羊场</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450"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21</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新疆兵团第八师畜牧兽医工作站</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28</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28</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15"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22</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新疆畜牧科学院</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167</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167</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30"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新疆农业大学</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595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595</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60"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24</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自治区畜牧总站</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20"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25</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自治区动物疾控中心</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60"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26</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塔里木大学</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30"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27</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新疆大学</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60" w:hRule="atLeast"/>
        </w:trPr>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ottom"/>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28</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新疆医科大学</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27" w:hRule="atLeast"/>
        </w:trPr>
        <w:tc>
          <w:tcPr>
            <w:tcW w:w="3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合计</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503927</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492929</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10998</w:t>
            </w:r>
          </w:p>
        </w:tc>
      </w:tr>
    </w:tbl>
    <w:p>
      <w:pPr>
        <w:pStyle w:val="12"/>
        <w:widowControl w:val="0"/>
        <w:kinsoku/>
        <w:autoSpaceDE/>
        <w:autoSpaceDN/>
        <w:adjustRightInd/>
        <w:snapToGrid/>
        <w:spacing w:after="0"/>
        <w:ind w:left="0" w:leftChars="0" w:firstLine="643"/>
        <w:textAlignment w:val="auto"/>
        <w:rPr>
          <w:rFonts w:ascii="Times New Roman" w:hAnsi="Times New Roman" w:eastAsia="楷体" w:cs="Times New Roman"/>
          <w:b/>
          <w:bCs/>
          <w:color w:val="auto"/>
          <w:sz w:val="32"/>
          <w:szCs w:val="32"/>
        </w:rPr>
      </w:pPr>
      <w:r>
        <w:rPr>
          <w:rFonts w:hint="eastAsia" w:ascii="Times New Roman" w:hAnsi="Times New Roman" w:eastAsia="楷体" w:cs="Times New Roman"/>
          <w:b/>
          <w:bCs/>
          <w:color w:val="auto"/>
          <w:sz w:val="32"/>
          <w:szCs w:val="32"/>
        </w:rPr>
        <w:t>2.</w:t>
      </w:r>
      <w:r>
        <w:rPr>
          <w:rFonts w:ascii="Times New Roman" w:hAnsi="Times New Roman" w:eastAsia="楷体" w:cs="Times New Roman"/>
          <w:b/>
          <w:bCs/>
          <w:color w:val="auto"/>
          <w:sz w:val="32"/>
          <w:szCs w:val="32"/>
        </w:rPr>
        <w:t>自治区分解下达</w:t>
      </w:r>
      <w:r>
        <w:rPr>
          <w:rFonts w:hint="eastAsia" w:ascii="Times New Roman" w:hAnsi="Times New Roman" w:eastAsia="楷体" w:cs="Times New Roman"/>
          <w:b/>
          <w:bCs/>
          <w:color w:val="auto"/>
          <w:sz w:val="32"/>
          <w:szCs w:val="32"/>
        </w:rPr>
        <w:t>绩效目标</w:t>
      </w:r>
      <w:r>
        <w:rPr>
          <w:rFonts w:ascii="Times New Roman" w:hAnsi="Times New Roman" w:eastAsia="楷体" w:cs="Times New Roman"/>
          <w:b/>
          <w:bCs/>
          <w:color w:val="auto"/>
          <w:sz w:val="32"/>
          <w:szCs w:val="32"/>
        </w:rPr>
        <w:t>情况</w:t>
      </w:r>
      <w:r>
        <w:rPr>
          <w:rFonts w:hint="eastAsia" w:ascii="Times New Roman" w:hAnsi="Times New Roman" w:eastAsia="楷体" w:cs="Times New Roman"/>
          <w:b/>
          <w:bCs/>
          <w:color w:val="auto"/>
          <w:sz w:val="32"/>
          <w:szCs w:val="32"/>
        </w:rPr>
        <w:t>如下</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b/>
          <w:color w:val="auto"/>
          <w:sz w:val="32"/>
          <w:szCs w:val="32"/>
        </w:rPr>
      </w:pPr>
      <w:r>
        <w:rPr>
          <w:rFonts w:ascii="Times New Roman" w:hAnsi="Times New Roman" w:eastAsia="仿宋_GB2312" w:cs="Times New Roman"/>
          <w:color w:val="auto"/>
          <w:sz w:val="32"/>
          <w:szCs w:val="32"/>
        </w:rPr>
        <w:t>根据财政部下达的资金文件确定的绩效目标，结合贫困县涉农资金整合情况，自治区对地州资金的分配主要根据任务的特点进行</w:t>
      </w:r>
      <w:r>
        <w:rPr>
          <w:rFonts w:hint="eastAsia" w:ascii="Times New Roman" w:hAnsi="Times New Roman" w:eastAsia="仿宋_GB2312" w:cs="Times New Roman"/>
          <w:color w:val="auto"/>
          <w:sz w:val="32"/>
          <w:szCs w:val="32"/>
        </w:rPr>
        <w:t>合理的安排</w:t>
      </w:r>
      <w:r>
        <w:rPr>
          <w:rFonts w:ascii="Times New Roman" w:hAnsi="Times New Roman" w:eastAsia="仿宋_GB2312" w:cs="Times New Roman"/>
          <w:color w:val="auto"/>
          <w:sz w:val="32"/>
          <w:szCs w:val="32"/>
        </w:rPr>
        <w:t>，根据</w:t>
      </w:r>
      <w:r>
        <w:rPr>
          <w:rFonts w:hint="eastAsia" w:ascii="Times New Roman" w:hAnsi="Times New Roman" w:eastAsia="仿宋_GB2312" w:cs="Times New Roman"/>
          <w:color w:val="auto"/>
          <w:sz w:val="32"/>
          <w:szCs w:val="32"/>
        </w:rPr>
        <w:t>《关于下达2021年中央农业生产发展资金预算的通知》（新财农〔2021〕30号）、《关于下达2021年中央农业生产发展（农业生产社会化服务） 资金预算的通知》（新财农〔2021〕42号）</w:t>
      </w:r>
      <w:r>
        <w:rPr>
          <w:rFonts w:ascii="Times New Roman" w:hAnsi="Times New Roman" w:eastAsia="仿宋_GB2312" w:cs="Times New Roman"/>
          <w:color w:val="auto"/>
          <w:sz w:val="32"/>
          <w:szCs w:val="32"/>
        </w:rPr>
        <w:t>，绩效目标详见下表</w:t>
      </w:r>
      <w:r>
        <w:rPr>
          <w:rFonts w:hint="eastAsia" w:ascii="Times New Roman" w:hAnsi="Times New Roman" w:eastAsia="仿宋_GB2312" w:cs="Times New Roman"/>
          <w:color w:val="auto"/>
          <w:sz w:val="32"/>
          <w:szCs w:val="32"/>
        </w:rPr>
        <w:t>：</w:t>
      </w:r>
    </w:p>
    <w:p>
      <w:pPr>
        <w:pStyle w:val="12"/>
        <w:widowControl w:val="0"/>
        <w:kinsoku/>
        <w:autoSpaceDE/>
        <w:autoSpaceDN/>
        <w:adjustRightInd/>
        <w:snapToGrid/>
        <w:spacing w:after="0" w:line="600" w:lineRule="exact"/>
        <w:ind w:left="0" w:leftChars="0" w:firstLine="643"/>
        <w:textAlignment w:val="auto"/>
        <w:rPr>
          <w:rFonts w:ascii="Times New Roman" w:hAnsi="Times New Roman" w:eastAsia="仿宋_GB2312" w:cs="Times New Roman"/>
          <w:b/>
          <w:color w:val="auto"/>
          <w:sz w:val="32"/>
          <w:szCs w:val="32"/>
        </w:rPr>
      </w:pPr>
    </w:p>
    <w:p>
      <w:pPr>
        <w:pStyle w:val="12"/>
        <w:widowControl w:val="0"/>
        <w:kinsoku/>
        <w:autoSpaceDE/>
        <w:autoSpaceDN/>
        <w:adjustRightInd/>
        <w:snapToGrid/>
        <w:spacing w:after="0" w:line="600" w:lineRule="exact"/>
        <w:ind w:left="0" w:leftChars="0" w:firstLine="643"/>
        <w:textAlignment w:val="auto"/>
        <w:rPr>
          <w:rFonts w:ascii="Times New Roman" w:hAnsi="Times New Roman" w:eastAsia="仿宋_GB2312" w:cs="Times New Roman"/>
          <w:b/>
          <w:color w:val="auto"/>
          <w:sz w:val="32"/>
          <w:szCs w:val="32"/>
        </w:rPr>
      </w:pPr>
    </w:p>
    <w:p>
      <w:pPr>
        <w:pStyle w:val="12"/>
        <w:widowControl w:val="0"/>
        <w:kinsoku/>
        <w:autoSpaceDE/>
        <w:autoSpaceDN/>
        <w:adjustRightInd/>
        <w:snapToGrid/>
        <w:spacing w:after="0" w:line="600" w:lineRule="exact"/>
        <w:ind w:left="0" w:leftChars="0" w:firstLine="643"/>
        <w:textAlignment w:val="auto"/>
        <w:rPr>
          <w:rFonts w:ascii="Times New Roman" w:hAnsi="Times New Roman" w:eastAsia="仿宋_GB2312" w:cs="Times New Roman"/>
          <w:b/>
          <w:color w:val="auto"/>
          <w:sz w:val="32"/>
          <w:szCs w:val="32"/>
        </w:rPr>
        <w:sectPr>
          <w:pgSz w:w="11906" w:h="16838"/>
          <w:pgMar w:top="590" w:right="1803" w:bottom="590" w:left="1803" w:header="851" w:footer="992" w:gutter="0"/>
          <w:cols w:space="0" w:num="1"/>
          <w:docGrid w:type="lines" w:linePitch="332" w:charSpace="0"/>
        </w:sectPr>
      </w:pPr>
    </w:p>
    <w:tbl>
      <w:tblPr>
        <w:tblStyle w:val="13"/>
        <w:tblW w:w="15778" w:type="dxa"/>
        <w:tblInd w:w="96" w:type="dxa"/>
        <w:tblLayout w:type="fixed"/>
        <w:tblCellMar>
          <w:top w:w="0" w:type="dxa"/>
          <w:left w:w="108" w:type="dxa"/>
          <w:bottom w:w="0" w:type="dxa"/>
          <w:right w:w="108" w:type="dxa"/>
        </w:tblCellMar>
      </w:tblPr>
      <w:tblGrid>
        <w:gridCol w:w="401"/>
        <w:gridCol w:w="510"/>
        <w:gridCol w:w="236"/>
        <w:gridCol w:w="634"/>
        <w:gridCol w:w="332"/>
        <w:gridCol w:w="463"/>
        <w:gridCol w:w="471"/>
        <w:gridCol w:w="70"/>
        <w:gridCol w:w="411"/>
        <w:gridCol w:w="70"/>
        <w:gridCol w:w="453"/>
        <w:gridCol w:w="70"/>
        <w:gridCol w:w="484"/>
        <w:gridCol w:w="70"/>
        <w:gridCol w:w="411"/>
        <w:gridCol w:w="70"/>
        <w:gridCol w:w="453"/>
        <w:gridCol w:w="70"/>
        <w:gridCol w:w="453"/>
        <w:gridCol w:w="70"/>
        <w:gridCol w:w="453"/>
        <w:gridCol w:w="70"/>
        <w:gridCol w:w="453"/>
        <w:gridCol w:w="70"/>
        <w:gridCol w:w="453"/>
        <w:gridCol w:w="70"/>
        <w:gridCol w:w="568"/>
        <w:gridCol w:w="70"/>
        <w:gridCol w:w="453"/>
        <w:gridCol w:w="70"/>
        <w:gridCol w:w="453"/>
        <w:gridCol w:w="70"/>
        <w:gridCol w:w="453"/>
        <w:gridCol w:w="70"/>
        <w:gridCol w:w="348"/>
        <w:gridCol w:w="70"/>
        <w:gridCol w:w="348"/>
        <w:gridCol w:w="70"/>
        <w:gridCol w:w="357"/>
        <w:gridCol w:w="70"/>
        <w:gridCol w:w="348"/>
        <w:gridCol w:w="70"/>
        <w:gridCol w:w="348"/>
        <w:gridCol w:w="70"/>
        <w:gridCol w:w="348"/>
        <w:gridCol w:w="70"/>
        <w:gridCol w:w="348"/>
        <w:gridCol w:w="70"/>
        <w:gridCol w:w="357"/>
        <w:gridCol w:w="70"/>
        <w:gridCol w:w="348"/>
        <w:gridCol w:w="70"/>
        <w:gridCol w:w="348"/>
        <w:gridCol w:w="70"/>
        <w:gridCol w:w="348"/>
        <w:gridCol w:w="70"/>
        <w:gridCol w:w="348"/>
        <w:gridCol w:w="70"/>
        <w:gridCol w:w="348"/>
        <w:gridCol w:w="70"/>
        <w:gridCol w:w="348"/>
      </w:tblGrid>
      <w:tr>
        <w:tblPrEx>
          <w:tblCellMar>
            <w:top w:w="0" w:type="dxa"/>
            <w:left w:w="108" w:type="dxa"/>
            <w:bottom w:w="0" w:type="dxa"/>
            <w:right w:w="108" w:type="dxa"/>
          </w:tblCellMar>
        </w:tblPrEx>
        <w:trPr>
          <w:trHeight w:val="320" w:hRule="atLeast"/>
        </w:trPr>
        <w:tc>
          <w:tcPr>
            <w:tcW w:w="15778" w:type="dxa"/>
            <w:gridSpan w:val="61"/>
            <w:tcBorders>
              <w:top w:val="nil"/>
              <w:left w:val="nil"/>
              <w:bottom w:val="nil"/>
              <w:right w:val="nil"/>
            </w:tcBorders>
            <w:shd w:val="clear" w:color="auto" w:fill="auto"/>
            <w:vAlign w:val="center"/>
          </w:tcPr>
          <w:p>
            <w:pPr>
              <w:jc w:val="center"/>
              <w:textAlignment w:val="center"/>
              <w:rPr>
                <w:rFonts w:ascii="方正小标宋简体" w:hAnsi="方正小标宋简体" w:eastAsia="方正小标宋简体" w:cs="方正小标宋简体"/>
                <w:color w:val="auto"/>
                <w:sz w:val="28"/>
                <w:szCs w:val="28"/>
              </w:rPr>
            </w:pPr>
            <w:r>
              <w:rPr>
                <w:rFonts w:hint="eastAsia" w:ascii="方正小标宋简体" w:hAnsi="方正小标宋简体" w:eastAsia="方正小标宋简体" w:cs="方正小标宋简体"/>
                <w:color w:val="auto"/>
                <w:sz w:val="28"/>
                <w:szCs w:val="28"/>
                <w:lang w:bidi="ar"/>
              </w:rPr>
              <w:t>2021年中央农业生产发展资金区域绩效目标表</w:t>
            </w:r>
          </w:p>
        </w:tc>
      </w:tr>
      <w:tr>
        <w:tblPrEx>
          <w:tblCellMar>
            <w:top w:w="0" w:type="dxa"/>
            <w:left w:w="108" w:type="dxa"/>
            <w:bottom w:w="0" w:type="dxa"/>
            <w:right w:w="108" w:type="dxa"/>
          </w:tblCellMar>
        </w:tblPrEx>
        <w:trPr>
          <w:trHeight w:val="220" w:hRule="atLeast"/>
        </w:trPr>
        <w:tc>
          <w:tcPr>
            <w:tcW w:w="15778" w:type="dxa"/>
            <w:gridSpan w:val="61"/>
            <w:tcBorders>
              <w:top w:val="nil"/>
              <w:left w:val="nil"/>
              <w:bottom w:val="nil"/>
              <w:right w:val="nil"/>
            </w:tcBorders>
            <w:shd w:val="clear" w:color="auto" w:fill="auto"/>
            <w:vAlign w:val="center"/>
          </w:tcPr>
          <w:p>
            <w:pPr>
              <w:jc w:val="center"/>
              <w:textAlignment w:val="center"/>
              <w:rPr>
                <w:rFonts w:ascii="楷体_GB2312" w:hAnsi="宋体" w:eastAsia="楷体_GB2312" w:cs="楷体_GB2312"/>
                <w:color w:val="auto"/>
                <w:sz w:val="16"/>
                <w:szCs w:val="16"/>
              </w:rPr>
            </w:pPr>
            <w:r>
              <w:rPr>
                <w:rFonts w:hint="eastAsia" w:ascii="楷体_GB2312" w:hAnsi="宋体" w:eastAsia="楷体_GB2312" w:cs="楷体_GB2312"/>
                <w:color w:val="auto"/>
                <w:sz w:val="16"/>
                <w:szCs w:val="16"/>
                <w:lang w:bidi="ar"/>
              </w:rPr>
              <w:t>（</w:t>
            </w:r>
            <w:r>
              <w:rPr>
                <w:rStyle w:val="31"/>
                <w:rFonts w:eastAsia="楷体_GB2312"/>
                <w:color w:val="auto"/>
                <w:lang w:bidi="ar"/>
              </w:rPr>
              <w:t>2021</w:t>
            </w:r>
            <w:r>
              <w:rPr>
                <w:rFonts w:hint="eastAsia" w:ascii="楷体_GB2312" w:hAnsi="宋体" w:eastAsia="楷体_GB2312" w:cs="楷体_GB2312"/>
                <w:color w:val="auto"/>
                <w:sz w:val="16"/>
                <w:szCs w:val="16"/>
                <w:lang w:bidi="ar"/>
              </w:rPr>
              <w:t>年度）</w:t>
            </w:r>
          </w:p>
        </w:tc>
      </w:tr>
      <w:tr>
        <w:tblPrEx>
          <w:tblCellMar>
            <w:top w:w="0" w:type="dxa"/>
            <w:left w:w="108" w:type="dxa"/>
            <w:bottom w:w="0" w:type="dxa"/>
            <w:right w:w="108" w:type="dxa"/>
          </w:tblCellMar>
        </w:tblPrEx>
        <w:trPr>
          <w:trHeight w:val="582"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auto"/>
                <w:sz w:val="16"/>
                <w:szCs w:val="16"/>
              </w:rPr>
            </w:pPr>
            <w:r>
              <w:rPr>
                <w:rFonts w:hint="eastAsia" w:ascii="黑体" w:hAnsi="宋体" w:eastAsia="黑体" w:cs="黑体"/>
                <w:b/>
                <w:bCs/>
                <w:color w:val="auto"/>
                <w:sz w:val="16"/>
                <w:szCs w:val="16"/>
                <w:lang w:bidi="ar"/>
              </w:rPr>
              <w:t>资金名称</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auto"/>
                <w:sz w:val="16"/>
                <w:szCs w:val="16"/>
              </w:rPr>
            </w:pPr>
            <w:r>
              <w:rPr>
                <w:rFonts w:hint="eastAsia" w:ascii="黑体" w:hAnsi="宋体" w:eastAsia="黑体" w:cs="黑体"/>
                <w:b/>
                <w:bCs/>
                <w:color w:val="auto"/>
                <w:sz w:val="16"/>
                <w:szCs w:val="16"/>
                <w:lang w:bidi="ar"/>
              </w:rPr>
              <w:t>中央农业生产发展资金（全年总表）</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auto"/>
                <w:sz w:val="16"/>
                <w:szCs w:val="16"/>
              </w:rPr>
            </w:pPr>
            <w:r>
              <w:rPr>
                <w:rFonts w:hint="eastAsia" w:ascii="黑体" w:hAnsi="宋体" w:eastAsia="黑体" w:cs="黑体"/>
                <w:b/>
                <w:bCs/>
                <w:color w:val="auto"/>
                <w:sz w:val="16"/>
                <w:szCs w:val="16"/>
                <w:lang w:bidi="ar"/>
              </w:rPr>
              <w:t>全区总绩效目标</w:t>
            </w:r>
          </w:p>
        </w:tc>
        <w:tc>
          <w:tcPr>
            <w:tcW w:w="13202" w:type="dxa"/>
            <w:gridSpan w:val="5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auto"/>
                <w:sz w:val="16"/>
                <w:szCs w:val="16"/>
              </w:rPr>
            </w:pPr>
            <w:r>
              <w:rPr>
                <w:rFonts w:hint="eastAsia" w:ascii="黑体" w:hAnsi="宋体" w:eastAsia="黑体" w:cs="黑体"/>
                <w:b/>
                <w:bCs/>
                <w:color w:val="auto"/>
                <w:sz w:val="16"/>
                <w:szCs w:val="16"/>
                <w:lang w:bidi="ar"/>
              </w:rPr>
              <w:t>分区域绩效目标</w:t>
            </w:r>
          </w:p>
        </w:tc>
      </w:tr>
      <w:tr>
        <w:tblPrEx>
          <w:tblCellMar>
            <w:top w:w="0" w:type="dxa"/>
            <w:left w:w="108" w:type="dxa"/>
            <w:bottom w:w="0" w:type="dxa"/>
            <w:right w:w="108" w:type="dxa"/>
          </w:tblCellMar>
        </w:tblPrEx>
        <w:trPr>
          <w:trHeight w:val="9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中央主管部门</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财政部、农业农村部</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合计</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伊犁州</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塔城地区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阿勒泰地区</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昌吉州</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乌鲁木齐市</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克拉玛依市</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博州</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吐鲁番市</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哈密市</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巴州</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阿克苏地区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克州</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喀什地区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和田地区</w:t>
            </w:r>
          </w:p>
        </w:tc>
        <w:tc>
          <w:tcPr>
            <w:tcW w:w="4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新疆农业广播电视学校</w:t>
            </w:r>
          </w:p>
        </w:tc>
        <w:tc>
          <w:tcPr>
            <w:tcW w:w="4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新疆农业职业技术学院</w:t>
            </w:r>
          </w:p>
        </w:tc>
        <w:tc>
          <w:tcPr>
            <w:tcW w:w="4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新疆农业信贷融资担保有限责任公司</w:t>
            </w:r>
          </w:p>
        </w:tc>
        <w:tc>
          <w:tcPr>
            <w:tcW w:w="167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畜牧兽医局办公室</w:t>
            </w:r>
          </w:p>
        </w:tc>
        <w:tc>
          <w:tcPr>
            <w:tcW w:w="4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新疆畜牧科学院</w:t>
            </w:r>
          </w:p>
        </w:tc>
        <w:tc>
          <w:tcPr>
            <w:tcW w:w="4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新疆农业大学</w:t>
            </w:r>
          </w:p>
        </w:tc>
        <w:tc>
          <w:tcPr>
            <w:tcW w:w="4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自治区畜牧总站</w:t>
            </w:r>
          </w:p>
        </w:tc>
        <w:tc>
          <w:tcPr>
            <w:tcW w:w="4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自治区动物疾控中心</w:t>
            </w:r>
          </w:p>
        </w:tc>
        <w:tc>
          <w:tcPr>
            <w:tcW w:w="4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塔里木大学</w:t>
            </w:r>
          </w:p>
        </w:tc>
        <w:tc>
          <w:tcPr>
            <w:tcW w:w="4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新疆大学</w:t>
            </w:r>
          </w:p>
        </w:tc>
        <w:tc>
          <w:tcPr>
            <w:tcW w:w="4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新疆医科大学</w:t>
            </w:r>
          </w:p>
        </w:tc>
      </w:tr>
      <w:tr>
        <w:tblPrEx>
          <w:tblCellMar>
            <w:top w:w="0" w:type="dxa"/>
            <w:left w:w="108" w:type="dxa"/>
            <w:bottom w:w="0" w:type="dxa"/>
            <w:right w:w="108" w:type="dxa"/>
          </w:tblCellMar>
        </w:tblPrEx>
        <w:trPr>
          <w:trHeight w:val="40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省级财政部门</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新疆维吾尔自治区财政厅</w:t>
            </w:r>
          </w:p>
        </w:tc>
        <w:tc>
          <w:tcPr>
            <w:tcW w:w="4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7332" w:type="dxa"/>
            <w:gridSpan w:val="2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各地州市财政局、农业农村局</w:t>
            </w: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呼图壁种牛场</w:t>
            </w:r>
          </w:p>
        </w:tc>
        <w:tc>
          <w:tcPr>
            <w:tcW w:w="4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巩乃斯种牛场</w:t>
            </w:r>
          </w:p>
        </w:tc>
        <w:tc>
          <w:tcPr>
            <w:tcW w:w="4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乌鲁木齐南山种羊场</w:t>
            </w:r>
          </w:p>
        </w:tc>
        <w:tc>
          <w:tcPr>
            <w:tcW w:w="4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新疆兵团第八师畜牧兽医工作站</w:t>
            </w:r>
          </w:p>
        </w:tc>
        <w:tc>
          <w:tcPr>
            <w:tcW w:w="4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r>
      <w:tr>
        <w:tblPrEx>
          <w:tblCellMar>
            <w:top w:w="0" w:type="dxa"/>
            <w:left w:w="108" w:type="dxa"/>
            <w:bottom w:w="0" w:type="dxa"/>
            <w:right w:w="108" w:type="dxa"/>
          </w:tblCellMar>
        </w:tblPrEx>
        <w:trPr>
          <w:trHeight w:val="1210" w:hRule="atLeast"/>
        </w:trPr>
        <w:tc>
          <w:tcPr>
            <w:tcW w:w="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省级主管部门</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新疆维吾尔自治区农业农村厅（畜牧兽医局）</w:t>
            </w:r>
          </w:p>
        </w:tc>
        <w:tc>
          <w:tcPr>
            <w:tcW w:w="4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7332" w:type="dxa"/>
            <w:gridSpan w:val="2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r>
      <w:tr>
        <w:tblPrEx>
          <w:tblCellMar>
            <w:top w:w="0" w:type="dxa"/>
            <w:left w:w="108" w:type="dxa"/>
            <w:bottom w:w="0" w:type="dxa"/>
            <w:right w:w="108" w:type="dxa"/>
          </w:tblCellMar>
        </w:tblPrEx>
        <w:trPr>
          <w:trHeight w:val="90" w:hRule="atLeast"/>
        </w:trPr>
        <w:tc>
          <w:tcPr>
            <w:tcW w:w="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资金情况（万元）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年度金额：</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503688</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503688</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52890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41904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14064</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71981</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1952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812.4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7160.2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5945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4259</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42896</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92781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12773.1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92756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48426</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714.3</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10210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989</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253</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28</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167</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595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r>
      <w:tr>
        <w:tblPrEx>
          <w:tblCellMar>
            <w:top w:w="0" w:type="dxa"/>
            <w:left w:w="108" w:type="dxa"/>
            <w:bottom w:w="0" w:type="dxa"/>
            <w:right w:w="108" w:type="dxa"/>
          </w:tblCellMar>
        </w:tblPrEx>
        <w:trPr>
          <w:trHeight w:val="30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其中：中央补助</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503688</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503688</w:t>
            </w: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52890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41904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14064</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71981</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1952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812.4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7160.2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5945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4259</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42896</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92781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12773.1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92756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48426</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714.3</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10210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989</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253</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28</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167</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595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r>
      <w:tr>
        <w:tblPrEx>
          <w:tblCellMar>
            <w:top w:w="0" w:type="dxa"/>
            <w:left w:w="108" w:type="dxa"/>
            <w:bottom w:w="0" w:type="dxa"/>
            <w:right w:w="108" w:type="dxa"/>
          </w:tblCellMar>
        </w:tblPrEx>
        <w:trPr>
          <w:trHeight w:val="20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地方资金</w:t>
            </w:r>
          </w:p>
        </w:tc>
        <w:tc>
          <w:tcPr>
            <w:tcW w:w="1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122" w:hRule="atLeast"/>
        </w:trPr>
        <w:tc>
          <w:tcPr>
            <w:tcW w:w="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年度目标</w:t>
            </w:r>
          </w:p>
        </w:tc>
        <w:tc>
          <w:tcPr>
            <w:tcW w:w="17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r>
              <w:rPr>
                <w:rStyle w:val="32"/>
                <w:rFonts w:hint="default" w:hAnsi="Times New Roman"/>
                <w:color w:val="auto"/>
                <w:lang w:bidi="ar"/>
              </w:rPr>
              <w:t>、保护耕地地力；</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14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17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r>
              <w:rPr>
                <w:rStyle w:val="32"/>
                <w:rFonts w:hint="default" w:hAnsi="Times New Roman"/>
                <w:color w:val="auto"/>
                <w:lang w:bidi="ar"/>
              </w:rPr>
              <w:t>、提高农机化水平；</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9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17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r>
              <w:rPr>
                <w:rStyle w:val="32"/>
                <w:rFonts w:hint="default" w:hAnsi="Times New Roman"/>
                <w:color w:val="auto"/>
                <w:lang w:bidi="ar"/>
              </w:rPr>
              <w:t>、推进农业绿色发展</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14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17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w:t>
            </w:r>
            <w:r>
              <w:rPr>
                <w:rStyle w:val="32"/>
                <w:rFonts w:hint="default" w:hAnsi="Times New Roman"/>
                <w:color w:val="auto"/>
                <w:lang w:bidi="ar"/>
              </w:rPr>
              <w:t>、发展壮大乡村产业</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r>
      <w:tr>
        <w:tblPrEx>
          <w:tblCellMar>
            <w:top w:w="0" w:type="dxa"/>
            <w:left w:w="108" w:type="dxa"/>
            <w:bottom w:w="0" w:type="dxa"/>
            <w:right w:w="108" w:type="dxa"/>
          </w:tblCellMar>
        </w:tblPrEx>
        <w:trPr>
          <w:trHeight w:val="285"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17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r>
              <w:rPr>
                <w:rStyle w:val="32"/>
                <w:rFonts w:hint="default" w:hAnsi="Times New Roman"/>
                <w:color w:val="auto"/>
                <w:lang w:bidi="ar"/>
              </w:rPr>
              <w:t>、大力培育新型农业经营主体；</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20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171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6、涉农资金统筹整合部分集中用于脱贫攻坚（按照扶贫资金管理及绩效评价）</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90"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auto"/>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bCs/>
                <w:color w:val="auto"/>
                <w:sz w:val="16"/>
                <w:szCs w:val="16"/>
              </w:rPr>
            </w:pPr>
            <w:r>
              <w:rPr>
                <w:rFonts w:hint="eastAsia" w:ascii="仿宋_GB2312" w:hAnsi="宋体" w:eastAsia="仿宋_GB2312" w:cs="仿宋_GB2312"/>
                <w:b/>
                <w:bCs/>
                <w:color w:val="auto"/>
                <w:sz w:val="16"/>
                <w:szCs w:val="16"/>
                <w:lang w:bidi="ar"/>
              </w:rPr>
              <w:t>一级指标</w:t>
            </w:r>
          </w:p>
        </w:tc>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bCs/>
                <w:color w:val="auto"/>
                <w:sz w:val="16"/>
                <w:szCs w:val="16"/>
              </w:rPr>
            </w:pPr>
            <w:r>
              <w:rPr>
                <w:rFonts w:hint="eastAsia" w:ascii="仿宋_GB2312" w:hAnsi="宋体" w:eastAsia="仿宋_GB2312" w:cs="仿宋_GB2312"/>
                <w:b/>
                <w:bCs/>
                <w:color w:val="auto"/>
                <w:sz w:val="16"/>
                <w:szCs w:val="16"/>
                <w:lang w:bidi="ar"/>
              </w:rPr>
              <w:t>二级指标</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bCs/>
                <w:color w:val="auto"/>
                <w:sz w:val="16"/>
                <w:szCs w:val="16"/>
              </w:rPr>
            </w:pPr>
            <w:r>
              <w:rPr>
                <w:rFonts w:hint="eastAsia" w:ascii="仿宋_GB2312" w:hAnsi="宋体" w:eastAsia="仿宋_GB2312" w:cs="仿宋_GB2312"/>
                <w:b/>
                <w:bCs/>
                <w:color w:val="auto"/>
                <w:sz w:val="16"/>
                <w:szCs w:val="16"/>
                <w:lang w:bidi="ar"/>
              </w:rPr>
              <w:t>三级指标</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b/>
                <w:bCs/>
                <w:color w:val="auto"/>
                <w:sz w:val="16"/>
                <w:szCs w:val="16"/>
              </w:rPr>
            </w:pPr>
            <w:r>
              <w:rPr>
                <w:rFonts w:hint="eastAsia" w:ascii="仿宋_GB2312" w:hAnsi="宋体" w:eastAsia="仿宋_GB2312" w:cs="仿宋_GB2312"/>
                <w:b/>
                <w:bCs/>
                <w:color w:val="auto"/>
                <w:sz w:val="16"/>
                <w:szCs w:val="16"/>
                <w:lang w:bidi="ar"/>
              </w:rPr>
              <w:t>指标值</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3</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4</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7</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8</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9</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13</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14</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16</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17</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18</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19</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21</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22</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23</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24</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26</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27</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28</w:t>
            </w:r>
          </w:p>
        </w:tc>
      </w:tr>
      <w:tr>
        <w:tblPrEx>
          <w:tblCellMar>
            <w:top w:w="0" w:type="dxa"/>
            <w:left w:w="108" w:type="dxa"/>
            <w:bottom w:w="0" w:type="dxa"/>
            <w:right w:w="108" w:type="dxa"/>
          </w:tblCellMar>
        </w:tblPrEx>
        <w:trPr>
          <w:trHeight w:val="504" w:hRule="atLeast"/>
        </w:trPr>
        <w:tc>
          <w:tcPr>
            <w:tcW w:w="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绩效指标</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产出指标</w:t>
            </w: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数量指标</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冬小麦耕地地力保护补贴标准（元</w:t>
            </w:r>
            <w:r>
              <w:rPr>
                <w:rStyle w:val="33"/>
                <w:rFonts w:ascii="宋体" w:hAnsi="宋体" w:eastAsia="仿宋_GB2312" w:cs="宋体"/>
                <w:color w:val="auto"/>
                <w:sz w:val="24"/>
                <w:szCs w:val="24"/>
                <w:lang w:bidi="ar"/>
              </w:rPr>
              <w:t>/</w:t>
            </w:r>
            <w:r>
              <w:rPr>
                <w:rFonts w:hint="eastAsia" w:ascii="仿宋_GB2312" w:hAnsi="宋体" w:eastAsia="仿宋_GB2312" w:cs="仿宋_GB2312"/>
                <w:color w:val="auto"/>
                <w:sz w:val="12"/>
                <w:szCs w:val="12"/>
                <w:lang w:bidi="ar"/>
              </w:rPr>
              <w:t>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220</w:t>
            </w:r>
            <w:r>
              <w:rPr>
                <w:rStyle w:val="34"/>
                <w:rFonts w:hint="default"/>
                <w:color w:val="auto"/>
                <w:lang w:bidi="ar"/>
              </w:rPr>
              <w:t>元</w:t>
            </w:r>
            <w:r>
              <w:rPr>
                <w:rStyle w:val="31"/>
                <w:rFonts w:eastAsia="宋体"/>
                <w:color w:val="auto"/>
                <w:lang w:bidi="ar"/>
              </w:rPr>
              <w:t>/</w:t>
            </w:r>
            <w:r>
              <w:rPr>
                <w:rStyle w:val="34"/>
                <w:rFonts w:hint="default"/>
                <w:color w:val="auto"/>
                <w:lang w:bidi="ar"/>
              </w:rPr>
              <w:t>亩</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春小麦耕地地力保护补贴标准（元</w:t>
            </w:r>
            <w:r>
              <w:rPr>
                <w:rStyle w:val="33"/>
                <w:rFonts w:ascii="宋体" w:hAnsi="宋体" w:eastAsia="仿宋_GB2312" w:cs="宋体"/>
                <w:color w:val="auto"/>
                <w:sz w:val="24"/>
                <w:szCs w:val="24"/>
                <w:lang w:bidi="ar"/>
              </w:rPr>
              <w:t>/</w:t>
            </w:r>
            <w:r>
              <w:rPr>
                <w:rFonts w:hint="eastAsia" w:ascii="仿宋_GB2312" w:hAnsi="宋体" w:eastAsia="仿宋_GB2312" w:cs="仿宋_GB2312"/>
                <w:color w:val="auto"/>
                <w:sz w:val="12"/>
                <w:szCs w:val="12"/>
                <w:lang w:bidi="ar"/>
              </w:rPr>
              <w:t>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补贴合法耕地种植小麦耕地占比（%）</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农机购置补贴机具数（台（套））</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25452</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37510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3000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4500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1200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2500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450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250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5500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9900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7200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2100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绿色高质高效行动县数量（含旱作）（个）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16</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24</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果菜茶有机肥替代化肥试点县数量（个）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36"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农机深松整地作业面积（万亩）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600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600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82</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基层农技推广体系改革与建设实施县数（个）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83</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83</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农业科技示范展示基地数量（个）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173</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173</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19</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21</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16</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农产品产地冷藏保鲜设施建设数量（个）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7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支持的农民合作社数量占县级以上示范社的比例（%）</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7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支持的家庭农场数量占县级以上示范家庭农场的比例（%）</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农业生产社会化服务面积（万亩）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157</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13.5</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21.5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18.5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36"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高素质农民培育数量（人）</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14460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24460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600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1950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250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1400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4250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1800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4000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5050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300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2270</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农村实用人才带头人示范培训数量（人）</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300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新创建国家现代农业产业园数量（个）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续建国家现代农业产业园数量（个）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新建设优势特色产业集群数量（个）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马</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马</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马</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马、葡萄</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马</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葡萄</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葡萄</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葡萄</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葡萄</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马</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马</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马</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马</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马</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马</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马</w:t>
            </w: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续建优势特色产业集群数量（个）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香梨</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核桃、香梨</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核桃</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核桃</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马产业集群区域内马匹存栏量（万匹）</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11.4</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0.6</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葡萄产业集群区域内葡萄种植面积（万亩）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4.8</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66.6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32.3</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6.3</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香梨产业集群区域内香梨种植面积（万亩）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88</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88</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56.5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31.5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r>
      <w:tr>
        <w:tblPrEx>
          <w:tblCellMar>
            <w:top w:w="0" w:type="dxa"/>
            <w:left w:w="108" w:type="dxa"/>
            <w:bottom w:w="0" w:type="dxa"/>
            <w:right w:w="108" w:type="dxa"/>
          </w:tblCellMar>
        </w:tblPrEx>
        <w:trPr>
          <w:trHeight w:val="67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核桃产业集群区域内核桃标准化示范园面积（万亩）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1</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1</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仿宋_GB2312"/>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r>
      <w:tr>
        <w:tblPrEx>
          <w:tblCellMar>
            <w:top w:w="0" w:type="dxa"/>
            <w:left w:w="108" w:type="dxa"/>
            <w:bottom w:w="0" w:type="dxa"/>
            <w:right w:w="108" w:type="dxa"/>
          </w:tblCellMar>
        </w:tblPrEx>
        <w:trPr>
          <w:trHeight w:val="336"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新创建农业产业强镇数量（个）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36"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支持家庭农场数量（个）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123</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123</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13</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1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农业生产社会化服务小农户数量占比（%）</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支持发展地理标志农产品数量（个）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支持农业产业化联合体数量（个）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36"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粮改饲结构调整面积（万亩）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111.5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111.5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14</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36"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高产优质苜蓿种植面积（万亩）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0.7</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0.3</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0.7</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0.3</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0.6</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0.8</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36"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高产优质苜蓿干草产量（万吨）</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4.8</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4.8</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0.56</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0.24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1.6</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0.56</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0.08</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0.24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0.48</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0.64</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牧区良种补贴数量（万份牛精液单位）</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769.4</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768.4</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128</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67</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46.5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51.5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19</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44.9</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37.5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7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支持奶牛家庭牧场和奶农合作社升级改造的数（个）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7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支持国家级畜禽遗传资源保种场（区、库）数量（个）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种畜禽生产性能测定数量（只、头）</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39827</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39827</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430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11427</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260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210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4000</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21000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36"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新增奶牛头数（头）</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5000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5000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1050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600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1550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650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450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310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768"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质量指标</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保障粮食安全能力</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明显提升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明显提升</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明显提升</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明显提升</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明显提升</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明显提升</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1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补贴政策群众知晓率（%）</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1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农作物耕种收综合机械化率（%）</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≥85.2%</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≥97.04%</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≥99.6%</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≥97.33%</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≥95.73%</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≥98.02%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≥95.32%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≥61.49%</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≥84.77%</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≥84.67%</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≥79.05%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≥88.11%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≥76.22%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≥73.61%</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符合深松整地作业技术规范（是/否）</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是</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是</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是</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是</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是</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是</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是</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是</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是</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是</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是</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768"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高素质农民培训工作质量</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不断增强</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1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中国农技推广APP使用率（%）</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36"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示范性家庭农场达标率（%）</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1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农业主推技术到位率（%）</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高产优质苜蓿示范基地单产水平（公斤/亩）</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7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保护场（保护区）保种设施及群众建设完成率（%）</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1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时效指标</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资金年度执行率%</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r>
      <w:tr>
        <w:tblPrEx>
          <w:tblCellMar>
            <w:top w:w="0" w:type="dxa"/>
            <w:left w:w="108" w:type="dxa"/>
            <w:bottom w:w="0" w:type="dxa"/>
            <w:right w:w="108" w:type="dxa"/>
          </w:tblCellMar>
        </w:tblPrEx>
        <w:trPr>
          <w:trHeight w:val="98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基层农技推广体系改革与建设项目资金支出时限</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0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耕地地力保护补贴发放时限</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6</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11</w:t>
            </w:r>
            <w:r>
              <w:rPr>
                <w:rStyle w:val="32"/>
                <w:rFonts w:hint="default" w:hAnsi="Times New Roman"/>
                <w:color w:val="auto"/>
                <w:lang w:bidi="ar"/>
              </w:rPr>
              <w:t>月</w:t>
            </w:r>
            <w:r>
              <w:rPr>
                <w:rStyle w:val="31"/>
                <w:rFonts w:eastAsia="宋体"/>
                <w:color w:val="auto"/>
                <w:lang w:bidi="ar"/>
              </w:rPr>
              <w:t>30</w:t>
            </w:r>
            <w:r>
              <w:rPr>
                <w:rStyle w:val="32"/>
                <w:rFonts w:hint="default" w:hAnsi="Times New Roman"/>
                <w:color w:val="auto"/>
                <w:lang w:bidi="ar"/>
              </w:rPr>
              <w:t>日前</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家庭农场名录系统和新农直报系统录入率（%）</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100%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1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农机购置补贴年度资金兑付率（%）</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9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成本指标</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绿色高质高效创建项目区节本增效水平%</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841"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高素质农民培训实行信息化管理服务指标（%）</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≥70%</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68"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效益指标</w:t>
            </w: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经济效益指标</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农业信贷担保业务规模</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9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基层农民收入</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有所增加</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农民合作社主营业务收入较上年有所增长（%）</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768"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社会效益指标</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基层农技人员技术能力和水平</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有所提高</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资金使用重大违规违纪问题（有</w:t>
            </w:r>
            <w:r>
              <w:rPr>
                <w:rStyle w:val="33"/>
                <w:rFonts w:ascii="宋体" w:hAnsi="宋体" w:eastAsia="仿宋_GB2312" w:cs="宋体"/>
                <w:color w:val="auto"/>
                <w:sz w:val="24"/>
                <w:szCs w:val="24"/>
                <w:lang w:bidi="ar"/>
              </w:rPr>
              <w:t>/</w:t>
            </w:r>
            <w:r>
              <w:rPr>
                <w:rFonts w:hint="eastAsia" w:ascii="仿宋_GB2312" w:hAnsi="宋体" w:eastAsia="仿宋_GB2312" w:cs="仿宋_GB2312"/>
                <w:color w:val="auto"/>
                <w:sz w:val="12"/>
                <w:szCs w:val="12"/>
                <w:lang w:bidi="ar"/>
              </w:rPr>
              <w:t>无）</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无</w:t>
            </w:r>
          </w:p>
        </w:tc>
      </w:tr>
      <w:tr>
        <w:tblPrEx>
          <w:tblCellMar>
            <w:top w:w="0" w:type="dxa"/>
            <w:left w:w="108" w:type="dxa"/>
            <w:bottom w:w="0" w:type="dxa"/>
            <w:right w:w="108" w:type="dxa"/>
          </w:tblCellMar>
        </w:tblPrEx>
        <w:trPr>
          <w:trHeight w:val="768"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农业生产社会化服务能力</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显著提升</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8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服务小农户数量和服务规模水平</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提高</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生态效益指标</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推广应用农业绿色高质高效技术模式（个）</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3</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2</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b/>
                <w:bCs/>
                <w:color w:val="auto"/>
                <w:sz w:val="16"/>
                <w:szCs w:val="16"/>
              </w:rPr>
            </w:pPr>
            <w:r>
              <w:rPr>
                <w:rFonts w:ascii="Times New Roman" w:hAnsi="Times New Roman" w:eastAsia="宋体" w:cs="Times New Roman"/>
                <w:b/>
                <w:bCs/>
                <w:color w:val="auto"/>
                <w:sz w:val="16"/>
                <w:szCs w:val="16"/>
                <w:lang w:bidi="ar"/>
              </w:rPr>
              <w:t>1</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b/>
                <w:bCs/>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1</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4</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9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耕地质量水平</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稳步提升</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稳步提升</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稳步提升</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稳步提升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稳步提升</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稳步提升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稳步提升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稳步提升</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稳步提升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稳步提升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稳步提升</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稳步提升</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768"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可持续影响指标</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高素质农民生产经营能力和带动能力</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768"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新型职业农民生产经营能力和带动能力</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明显增强</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504"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rPr>
            </w:pPr>
            <w:r>
              <w:rPr>
                <w:rFonts w:hint="eastAsia" w:ascii="仿宋_GB2312" w:hAnsi="宋体" w:eastAsia="仿宋_GB2312" w:cs="仿宋_GB2312"/>
                <w:color w:val="auto"/>
                <w:sz w:val="12"/>
                <w:szCs w:val="12"/>
                <w:lang w:bidi="ar"/>
              </w:rPr>
              <w:t>保护场（保护区）畜禽遗传资源保护能力</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显著提高</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显著提高</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显著提高</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显著提高</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显著提高</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显著提高</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9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满意度指标</w:t>
            </w:r>
          </w:p>
        </w:tc>
        <w:tc>
          <w:tcPr>
            <w:tcW w:w="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宋体" w:eastAsia="仿宋_GB2312" w:cs="仿宋_GB2312"/>
                <w:color w:val="auto"/>
                <w:sz w:val="16"/>
                <w:szCs w:val="16"/>
              </w:rPr>
            </w:pPr>
            <w:r>
              <w:rPr>
                <w:rFonts w:hint="eastAsia" w:ascii="仿宋_GB2312" w:hAnsi="宋体" w:eastAsia="仿宋_GB2312" w:cs="仿宋_GB2312"/>
                <w:color w:val="auto"/>
                <w:sz w:val="16"/>
                <w:szCs w:val="16"/>
                <w:lang w:bidi="ar"/>
              </w:rPr>
              <w:t>服务对象满意度指标</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耕地地力保护补贴政策群众满意度%</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9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农业科技示范主体满意度%</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612"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农业技术推广服务对象满意度%</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9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农业生产社会化服务投诉率%</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90"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高素质农民培育满意度（%）</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≥90%</w:t>
            </w: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r>
        <w:tblPrEx>
          <w:tblCellMar>
            <w:top w:w="0" w:type="dxa"/>
            <w:left w:w="108" w:type="dxa"/>
            <w:bottom w:w="0" w:type="dxa"/>
            <w:right w:w="108" w:type="dxa"/>
          </w:tblCellMar>
        </w:tblPrEx>
        <w:trPr>
          <w:trHeight w:val="391" w:hRule="atLeast"/>
        </w:trPr>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auto"/>
                <w:sz w:val="16"/>
                <w:szCs w:val="16"/>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_GB2312" w:hAnsi="宋体" w:eastAsia="仿宋_GB2312" w:cs="仿宋_GB2312"/>
                <w:color w:val="auto"/>
                <w:sz w:val="12"/>
                <w:szCs w:val="12"/>
                <w:lang w:bidi="ar"/>
              </w:rPr>
            </w:pPr>
            <w:r>
              <w:rPr>
                <w:rFonts w:hint="eastAsia" w:ascii="仿宋_GB2312" w:hAnsi="宋体" w:eastAsia="仿宋_GB2312" w:cs="仿宋_GB2312"/>
                <w:color w:val="auto"/>
                <w:sz w:val="12"/>
                <w:szCs w:val="12"/>
                <w:lang w:bidi="ar"/>
              </w:rPr>
              <w:t>新型经营主体对农业生产发展资金项目实施的满意度（%）</w:t>
            </w:r>
          </w:p>
        </w:tc>
        <w:tc>
          <w:tcPr>
            <w:tcW w:w="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5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lang w:bidi="ar"/>
              </w:rPr>
              <w:t>≥85%</w:t>
            </w: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auto"/>
                <w:sz w:val="16"/>
                <w:szCs w:val="16"/>
              </w:rPr>
            </w:pPr>
          </w:p>
        </w:tc>
      </w:tr>
    </w:tbl>
    <w:p>
      <w:pPr>
        <w:pStyle w:val="12"/>
        <w:widowControl w:val="0"/>
        <w:kinsoku/>
        <w:autoSpaceDE/>
        <w:autoSpaceDN/>
        <w:adjustRightInd/>
        <w:snapToGrid/>
        <w:spacing w:after="0" w:line="600" w:lineRule="exact"/>
        <w:ind w:left="0" w:leftChars="0" w:firstLine="643"/>
        <w:textAlignment w:val="auto"/>
        <w:rPr>
          <w:rFonts w:ascii="Times New Roman" w:hAnsi="Times New Roman" w:eastAsia="仿宋_GB2312" w:cs="Times New Roman"/>
          <w:b/>
          <w:color w:val="auto"/>
          <w:sz w:val="32"/>
          <w:szCs w:val="32"/>
        </w:rPr>
        <w:sectPr>
          <w:pgSz w:w="16838" w:h="11906" w:orient="landscape"/>
          <w:pgMar w:top="1803" w:right="590" w:bottom="1803" w:left="590" w:header="851" w:footer="992" w:gutter="0"/>
          <w:cols w:space="0" w:num="1"/>
          <w:docGrid w:type="lines" w:linePitch="332" w:charSpace="0"/>
        </w:sectPr>
      </w:pPr>
    </w:p>
    <w:p>
      <w:pPr>
        <w:pStyle w:val="12"/>
        <w:widowControl w:val="0"/>
        <w:kinsoku/>
        <w:autoSpaceDE/>
        <w:autoSpaceDN/>
        <w:adjustRightInd/>
        <w:snapToGrid/>
        <w:spacing w:after="0" w:line="600" w:lineRule="exact"/>
        <w:ind w:left="0" w:leftChars="0" w:firstLine="643"/>
        <w:jc w:val="center"/>
        <w:textAlignment w:val="auto"/>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下达2021年中央农业生产发展</w:t>
      </w:r>
      <w:r>
        <w:rPr>
          <w:rFonts w:hint="eastAsia" w:ascii="Times New Roman" w:hAnsi="Times New Roman" w:eastAsia="仿宋_GB2312" w:cs="Times New Roman"/>
          <w:b/>
          <w:color w:val="auto"/>
          <w:sz w:val="32"/>
          <w:szCs w:val="32"/>
        </w:rPr>
        <w:t>（</w:t>
      </w:r>
      <w:r>
        <w:rPr>
          <w:rFonts w:ascii="Times New Roman" w:hAnsi="Times New Roman" w:eastAsia="仿宋_GB2312" w:cs="Times New Roman"/>
          <w:b/>
          <w:color w:val="auto"/>
          <w:sz w:val="32"/>
          <w:szCs w:val="32"/>
        </w:rPr>
        <w:t>农业生产社会化服务</w:t>
      </w:r>
      <w:r>
        <w:rPr>
          <w:rFonts w:hint="eastAsia" w:ascii="Times New Roman" w:hAnsi="Times New Roman" w:eastAsia="仿宋_GB2312" w:cs="Times New Roman"/>
          <w:b/>
          <w:color w:val="auto"/>
          <w:sz w:val="32"/>
          <w:szCs w:val="32"/>
        </w:rPr>
        <w:t>）</w:t>
      </w:r>
      <w:r>
        <w:rPr>
          <w:rFonts w:ascii="Times New Roman" w:hAnsi="Times New Roman" w:eastAsia="仿宋_GB2312" w:cs="Times New Roman"/>
          <w:b/>
          <w:color w:val="auto"/>
          <w:sz w:val="32"/>
          <w:szCs w:val="32"/>
        </w:rPr>
        <w:t xml:space="preserve"> 资金区域绩效目标表</w:t>
      </w:r>
    </w:p>
    <w:tbl>
      <w:tblPr>
        <w:tblStyle w:val="13"/>
        <w:tblW w:w="8569" w:type="dxa"/>
        <w:tblInd w:w="96" w:type="dxa"/>
        <w:tblLayout w:type="fixed"/>
        <w:tblCellMar>
          <w:top w:w="0" w:type="dxa"/>
          <w:left w:w="108" w:type="dxa"/>
          <w:bottom w:w="0" w:type="dxa"/>
          <w:right w:w="108" w:type="dxa"/>
        </w:tblCellMar>
      </w:tblPr>
      <w:tblGrid>
        <w:gridCol w:w="960"/>
        <w:gridCol w:w="960"/>
        <w:gridCol w:w="960"/>
        <w:gridCol w:w="2415"/>
        <w:gridCol w:w="1149"/>
        <w:gridCol w:w="1065"/>
        <w:gridCol w:w="1060"/>
      </w:tblGrid>
      <w:tr>
        <w:tblPrEx>
          <w:tblCellMar>
            <w:top w:w="0" w:type="dxa"/>
            <w:left w:w="108" w:type="dxa"/>
            <w:bottom w:w="0" w:type="dxa"/>
            <w:right w:w="108" w:type="dxa"/>
          </w:tblCellMar>
        </w:tblPrEx>
        <w:trPr>
          <w:trHeight w:val="432" w:hRule="atLeast"/>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资金名称</w:t>
            </w:r>
          </w:p>
        </w:tc>
        <w:tc>
          <w:tcPr>
            <w:tcW w:w="45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中央农业生产发展（农业生产社会化服务）资金</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总绩效目标</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分区域绩效目标</w:t>
            </w:r>
          </w:p>
        </w:tc>
      </w:tr>
      <w:tr>
        <w:tblPrEx>
          <w:tblCellMar>
            <w:top w:w="0" w:type="dxa"/>
            <w:left w:w="108" w:type="dxa"/>
            <w:bottom w:w="0" w:type="dxa"/>
            <w:right w:w="108" w:type="dxa"/>
          </w:tblCellMar>
        </w:tblPrEx>
        <w:trPr>
          <w:trHeight w:val="288" w:hRule="atLeast"/>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中央主管部门</w:t>
            </w:r>
          </w:p>
        </w:tc>
        <w:tc>
          <w:tcPr>
            <w:tcW w:w="45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财政部、农业农村部</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合计</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喀什地区</w:t>
            </w:r>
          </w:p>
        </w:tc>
      </w:tr>
      <w:tr>
        <w:tblPrEx>
          <w:tblCellMar>
            <w:top w:w="0" w:type="dxa"/>
            <w:left w:w="108" w:type="dxa"/>
            <w:bottom w:w="0" w:type="dxa"/>
            <w:right w:w="108" w:type="dxa"/>
          </w:tblCellMar>
        </w:tblPrEx>
        <w:trPr>
          <w:trHeight w:val="288" w:hRule="atLeast"/>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省级财政部门</w:t>
            </w:r>
          </w:p>
        </w:tc>
        <w:tc>
          <w:tcPr>
            <w:tcW w:w="45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新疆维吾尔自治区财政厅</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宋体"/>
                <w:color w:val="auto"/>
                <w:sz w:val="16"/>
                <w:szCs w:val="16"/>
              </w:rPr>
            </w:pP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融通农业发展（乌鲁木 齐）麦盖提有限公司</w:t>
            </w:r>
          </w:p>
        </w:tc>
      </w:tr>
      <w:tr>
        <w:tblPrEx>
          <w:tblCellMar>
            <w:top w:w="0" w:type="dxa"/>
            <w:left w:w="108" w:type="dxa"/>
            <w:bottom w:w="0" w:type="dxa"/>
            <w:right w:w="108" w:type="dxa"/>
          </w:tblCellMar>
        </w:tblPrEx>
        <w:trPr>
          <w:trHeight w:val="288" w:hRule="atLeast"/>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省级主管部门</w:t>
            </w:r>
          </w:p>
        </w:tc>
        <w:tc>
          <w:tcPr>
            <w:tcW w:w="45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新疆维吾尔自治区农业农村厅</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宋体"/>
                <w:color w:val="auto"/>
                <w:sz w:val="16"/>
                <w:szCs w:val="16"/>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r>
      <w:tr>
        <w:tblPrEx>
          <w:tblCellMar>
            <w:top w:w="0" w:type="dxa"/>
            <w:left w:w="108" w:type="dxa"/>
            <w:bottom w:w="0" w:type="dxa"/>
            <w:right w:w="108" w:type="dxa"/>
          </w:tblCellMar>
        </w:tblPrEx>
        <w:trPr>
          <w:trHeight w:val="288"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资金情况 （ 万元）</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年度金额：</w:t>
            </w:r>
          </w:p>
        </w:tc>
        <w:tc>
          <w:tcPr>
            <w:tcW w:w="45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239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239</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239</w:t>
            </w:r>
          </w:p>
        </w:tc>
      </w:tr>
      <w:tr>
        <w:tblPrEx>
          <w:tblCellMar>
            <w:top w:w="0" w:type="dxa"/>
            <w:left w:w="108" w:type="dxa"/>
            <w:bottom w:w="0" w:type="dxa"/>
            <w:right w:w="108" w:type="dxa"/>
          </w:tblCellMar>
        </w:tblPrEx>
        <w:trPr>
          <w:trHeight w:val="432"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其中：中央补助</w:t>
            </w:r>
          </w:p>
        </w:tc>
        <w:tc>
          <w:tcPr>
            <w:tcW w:w="45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239</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239</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239</w:t>
            </w:r>
          </w:p>
        </w:tc>
      </w:tr>
      <w:tr>
        <w:tblPrEx>
          <w:tblCellMar>
            <w:top w:w="0" w:type="dxa"/>
            <w:left w:w="108" w:type="dxa"/>
            <w:bottom w:w="0" w:type="dxa"/>
            <w:right w:w="108" w:type="dxa"/>
          </w:tblCellMar>
        </w:tblPrEx>
        <w:trPr>
          <w:trHeight w:val="432"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地方资金</w:t>
            </w:r>
          </w:p>
        </w:tc>
        <w:tc>
          <w:tcPr>
            <w:tcW w:w="45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宋体"/>
                <w:color w:val="auto"/>
                <w:sz w:val="16"/>
                <w:szCs w:val="16"/>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宋体"/>
                <w:color w:val="auto"/>
                <w:sz w:val="16"/>
                <w:szCs w:val="16"/>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宋体"/>
                <w:color w:val="auto"/>
                <w:sz w:val="16"/>
                <w:szCs w:val="16"/>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年度目标</w:t>
            </w:r>
          </w:p>
        </w:tc>
        <w:tc>
          <w:tcPr>
            <w:tcW w:w="54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加快推进农业生产社会化服务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宋体"/>
                <w:color w:val="auto"/>
                <w:sz w:val="16"/>
                <w:szCs w:val="16"/>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w:t>
            </w:r>
          </w:p>
        </w:tc>
      </w:tr>
      <w:tr>
        <w:tblPrEx>
          <w:tblCellMar>
            <w:top w:w="0" w:type="dxa"/>
            <w:left w:w="108" w:type="dxa"/>
            <w:bottom w:w="0" w:type="dxa"/>
            <w:right w:w="108" w:type="dxa"/>
          </w:tblCellMar>
        </w:tblPrEx>
        <w:trPr>
          <w:trHeight w:val="288" w:hRule="atLeast"/>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绩效指标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一级指标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二级指标</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三级指标</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指标值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宋体"/>
                <w:color w:val="auto"/>
                <w:sz w:val="16"/>
                <w:szCs w:val="16"/>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宋体"/>
                <w:color w:val="auto"/>
                <w:sz w:val="16"/>
                <w:szCs w:val="16"/>
              </w:rPr>
            </w:pPr>
          </w:p>
        </w:tc>
      </w:tr>
      <w:tr>
        <w:tblPrEx>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产出指标</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数量指标</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农业生产托管服务面积（万亩）</w:t>
            </w:r>
          </w:p>
        </w:tc>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1.8</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1.8</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1.8</w:t>
            </w:r>
          </w:p>
        </w:tc>
      </w:tr>
      <w:tr>
        <w:tblPrEx>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r>
      <w:tr>
        <w:tblPrEx>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r>
      <w:tr>
        <w:tblPrEx>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r>
      <w:tr>
        <w:tblPrEx>
          <w:tblCellMar>
            <w:top w:w="0" w:type="dxa"/>
            <w:left w:w="108" w:type="dxa"/>
            <w:bottom w:w="0" w:type="dxa"/>
            <w:right w:w="108" w:type="dxa"/>
          </w:tblCellMar>
        </w:tblPrEx>
        <w:trPr>
          <w:trHeight w:val="312"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r>
      <w:tr>
        <w:tblPrEx>
          <w:tblCellMar>
            <w:top w:w="0" w:type="dxa"/>
            <w:left w:w="108" w:type="dxa"/>
            <w:bottom w:w="0" w:type="dxa"/>
            <w:right w:w="108" w:type="dxa"/>
          </w:tblCellMar>
        </w:tblPrEx>
        <w:trPr>
          <w:trHeight w:val="332"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质量指标</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项目资金到位率（%)</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100%</w:t>
            </w:r>
          </w:p>
        </w:tc>
      </w:tr>
      <w:tr>
        <w:tblPrEx>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资金年度执行率%</w:t>
            </w:r>
          </w:p>
        </w:tc>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≥90%</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100%</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100%</w:t>
            </w:r>
          </w:p>
        </w:tc>
      </w:tr>
      <w:tr>
        <w:tblPrEx>
          <w:tblCellMar>
            <w:top w:w="0" w:type="dxa"/>
            <w:left w:w="108" w:type="dxa"/>
            <w:bottom w:w="0" w:type="dxa"/>
            <w:right w:w="108" w:type="dxa"/>
          </w:tblCellMar>
        </w:tblPrEx>
        <w:trPr>
          <w:trHeight w:val="312"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r>
      <w:tr>
        <w:tblPrEx>
          <w:tblCellMar>
            <w:top w:w="0" w:type="dxa"/>
            <w:left w:w="108" w:type="dxa"/>
            <w:bottom w:w="0" w:type="dxa"/>
            <w:right w:w="108" w:type="dxa"/>
          </w:tblCellMar>
        </w:tblPrEx>
        <w:trPr>
          <w:trHeight w:val="432"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时效指标</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项目资金支出时限</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10月30日前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10月30日前</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10月30日前</w:t>
            </w:r>
          </w:p>
        </w:tc>
      </w:tr>
      <w:tr>
        <w:tblPrEx>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效益指标</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经济效益指标</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独立经营主体收入</w:t>
            </w:r>
          </w:p>
        </w:tc>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提高</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提高</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提高</w:t>
            </w:r>
          </w:p>
        </w:tc>
      </w:tr>
      <w:tr>
        <w:tblPrEx>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r>
      <w:tr>
        <w:tblPrEx>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r>
      <w:tr>
        <w:tblPrEx>
          <w:tblCellMar>
            <w:top w:w="0" w:type="dxa"/>
            <w:left w:w="108" w:type="dxa"/>
            <w:bottom w:w="0" w:type="dxa"/>
            <w:right w:w="108" w:type="dxa"/>
          </w:tblCellMar>
        </w:tblPrEx>
        <w:trPr>
          <w:trHeight w:val="864"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农业生产社会化服务区域内 农户收入</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有所增加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有所增加</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有所增加</w:t>
            </w:r>
          </w:p>
        </w:tc>
      </w:tr>
      <w:tr>
        <w:tblPrEx>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社会效益指标</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资金使用重大违规违纪问题 （有/无）</w:t>
            </w:r>
          </w:p>
        </w:tc>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无</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无</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无</w:t>
            </w:r>
          </w:p>
        </w:tc>
      </w:tr>
      <w:tr>
        <w:tblPrEx>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r>
      <w:tr>
        <w:tblPrEx>
          <w:tblCellMar>
            <w:top w:w="0" w:type="dxa"/>
            <w:left w:w="108" w:type="dxa"/>
            <w:bottom w:w="0" w:type="dxa"/>
            <w:right w:w="108" w:type="dxa"/>
          </w:tblCellMar>
        </w:tblPrEx>
        <w:trPr>
          <w:trHeight w:val="64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农业生产社会化服务能力</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显著提升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显著提升</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显著提升</w:t>
            </w:r>
          </w:p>
        </w:tc>
      </w:tr>
      <w:tr>
        <w:tblPrEx>
          <w:tblCellMar>
            <w:top w:w="0" w:type="dxa"/>
            <w:left w:w="108" w:type="dxa"/>
            <w:bottom w:w="0" w:type="dxa"/>
            <w:right w:w="108" w:type="dxa"/>
          </w:tblCellMar>
        </w:tblPrEx>
        <w:trPr>
          <w:trHeight w:val="864"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生态效益指标</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农业生产社会化服务区域内耕地质量水平</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显著提升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显著提升</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显著提升</w:t>
            </w:r>
          </w:p>
        </w:tc>
      </w:tr>
      <w:tr>
        <w:tblPrEx>
          <w:tblCellMar>
            <w:top w:w="0" w:type="dxa"/>
            <w:left w:w="108" w:type="dxa"/>
            <w:bottom w:w="0" w:type="dxa"/>
            <w:right w:w="108" w:type="dxa"/>
          </w:tblCellMar>
        </w:tblPrEx>
        <w:trPr>
          <w:trHeight w:val="864"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可持续影响指标</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农业生产社会化服务区域内耕地生产能力</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有所提高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有所提高</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有所提高</w:t>
            </w:r>
          </w:p>
        </w:tc>
      </w:tr>
      <w:tr>
        <w:tblPrEx>
          <w:tblCellMar>
            <w:top w:w="0" w:type="dxa"/>
            <w:left w:w="108" w:type="dxa"/>
            <w:bottom w:w="0" w:type="dxa"/>
            <w:right w:w="108" w:type="dxa"/>
          </w:tblCellMar>
        </w:tblPrEx>
        <w:trPr>
          <w:trHeight w:val="28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服务对象满意度指标</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农业生产社会化服务区域内农户满意度（%)</w:t>
            </w:r>
          </w:p>
        </w:tc>
        <w:tc>
          <w:tcPr>
            <w:tcW w:w="11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≥85%</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≥85%</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≥85%</w:t>
            </w:r>
          </w:p>
        </w:tc>
      </w:tr>
      <w:tr>
        <w:tblPrEx>
          <w:tblCellMar>
            <w:top w:w="0" w:type="dxa"/>
            <w:left w:w="108" w:type="dxa"/>
            <w:bottom w:w="0" w:type="dxa"/>
            <w:right w:w="108" w:type="dxa"/>
          </w:tblCellMar>
        </w:tblPrEx>
        <w:trPr>
          <w:trHeight w:val="432"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r>
      <w:tr>
        <w:tblPrEx>
          <w:tblCellMar>
            <w:top w:w="0" w:type="dxa"/>
            <w:left w:w="108" w:type="dxa"/>
            <w:bottom w:w="0" w:type="dxa"/>
            <w:right w:w="108" w:type="dxa"/>
          </w:tblCellMar>
        </w:tblPrEx>
        <w:trPr>
          <w:trHeight w:val="648" w:hRule="atLeast"/>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满意度指标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16"/>
                <w:szCs w:val="16"/>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农业生产社会化服务投诉率 (%)</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0</w:t>
            </w:r>
          </w:p>
        </w:tc>
      </w:tr>
    </w:tbl>
    <w:p>
      <w:pPr>
        <w:pStyle w:val="12"/>
        <w:widowControl w:val="0"/>
        <w:kinsoku/>
        <w:autoSpaceDE/>
        <w:autoSpaceDN/>
        <w:adjustRightInd/>
        <w:snapToGrid/>
        <w:spacing w:after="0" w:line="600" w:lineRule="exact"/>
        <w:ind w:left="0" w:leftChars="0" w:firstLine="643"/>
        <w:textAlignment w:val="auto"/>
        <w:rPr>
          <w:rFonts w:ascii="Times New Roman" w:hAnsi="Times New Roman" w:eastAsia="仿宋_GB2312" w:cs="Times New Roman"/>
          <w:b/>
          <w:color w:val="auto"/>
          <w:sz w:val="32"/>
          <w:szCs w:val="32"/>
        </w:rPr>
      </w:pPr>
    </w:p>
    <w:p>
      <w:pPr>
        <w:pStyle w:val="11"/>
        <w:ind w:firstLine="210"/>
        <w:rPr>
          <w:color w:val="auto"/>
        </w:rPr>
      </w:pPr>
    </w:p>
    <w:p>
      <w:pPr>
        <w:pStyle w:val="12"/>
        <w:widowControl w:val="0"/>
        <w:kinsoku/>
        <w:autoSpaceDE/>
        <w:autoSpaceDN/>
        <w:adjustRightInd/>
        <w:snapToGrid/>
        <w:spacing w:after="0" w:line="600" w:lineRule="exact"/>
        <w:ind w:left="0" w:leftChars="0" w:firstLine="643"/>
        <w:textAlignment w:val="auto"/>
        <w:rPr>
          <w:rFonts w:ascii="Times New Roman" w:hAnsi="Times New Roman" w:eastAsia="仿宋_GB2312" w:cs="Times New Roman"/>
          <w:b/>
          <w:color w:val="auto"/>
          <w:sz w:val="32"/>
          <w:szCs w:val="32"/>
        </w:rPr>
      </w:pPr>
    </w:p>
    <w:p>
      <w:pPr>
        <w:pStyle w:val="12"/>
        <w:widowControl w:val="0"/>
        <w:kinsoku/>
        <w:autoSpaceDE/>
        <w:autoSpaceDN/>
        <w:adjustRightInd/>
        <w:snapToGrid/>
        <w:spacing w:after="0"/>
        <w:ind w:left="0" w:leftChars="0" w:firstLine="640"/>
        <w:textAlignment w:val="auto"/>
        <w:rPr>
          <w:rFonts w:ascii="黑体" w:hAnsi="黑体" w:eastAsia="黑体" w:cs="黑体"/>
          <w:color w:val="auto"/>
          <w:sz w:val="32"/>
          <w:szCs w:val="32"/>
        </w:rPr>
      </w:pPr>
      <w:r>
        <w:rPr>
          <w:rFonts w:hint="eastAsia" w:ascii="黑体" w:hAnsi="黑体" w:eastAsia="黑体" w:cs="黑体"/>
          <w:color w:val="auto"/>
          <w:sz w:val="32"/>
          <w:szCs w:val="32"/>
        </w:rPr>
        <w:t>二、绩效目标完成情况分析</w:t>
      </w:r>
    </w:p>
    <w:p>
      <w:pPr>
        <w:pStyle w:val="12"/>
        <w:widowControl w:val="0"/>
        <w:kinsoku/>
        <w:autoSpaceDE/>
        <w:autoSpaceDN/>
        <w:adjustRightInd/>
        <w:snapToGrid/>
        <w:spacing w:after="0"/>
        <w:ind w:left="0" w:leftChars="0" w:firstLine="643"/>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（一）资金投入情况分析</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1.项目资金到位情况分析</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年中央</w:t>
      </w:r>
      <w:r>
        <w:rPr>
          <w:rFonts w:hint="eastAsia" w:ascii="Times New Roman" w:hAnsi="Times New Roman" w:eastAsia="仿宋_GB2312" w:cs="Times New Roman"/>
          <w:color w:val="auto"/>
          <w:sz w:val="32"/>
          <w:szCs w:val="32"/>
        </w:rPr>
        <w:t>下达</w:t>
      </w:r>
      <w:r>
        <w:rPr>
          <w:rFonts w:ascii="Times New Roman" w:hAnsi="Times New Roman" w:eastAsia="仿宋_GB2312" w:cs="Times New Roman"/>
          <w:color w:val="auto"/>
          <w:sz w:val="32"/>
          <w:szCs w:val="32"/>
        </w:rPr>
        <w:t>自治区农业生产发展</w:t>
      </w:r>
      <w:r>
        <w:rPr>
          <w:rFonts w:hint="eastAsia" w:ascii="Times New Roman" w:hAnsi="Times New Roman" w:eastAsia="仿宋_GB2312" w:cs="Times New Roman"/>
          <w:color w:val="auto"/>
          <w:sz w:val="32"/>
          <w:szCs w:val="32"/>
        </w:rPr>
        <w:t>总预算资金为503927</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资金到位503927万元，</w:t>
      </w:r>
      <w:r>
        <w:rPr>
          <w:rFonts w:ascii="Times New Roman" w:hAnsi="Times New Roman" w:eastAsia="仿宋_GB2312" w:cs="Times New Roman"/>
          <w:color w:val="auto"/>
          <w:sz w:val="32"/>
          <w:szCs w:val="32"/>
        </w:rPr>
        <w:t>资金到位率100%。其中，</w:t>
      </w:r>
      <w:r>
        <w:rPr>
          <w:rFonts w:hint="eastAsia" w:ascii="Times New Roman" w:hAnsi="Times New Roman" w:eastAsia="仿宋_GB2312" w:cs="Times New Roman"/>
          <w:color w:val="auto"/>
          <w:sz w:val="32"/>
          <w:szCs w:val="32"/>
        </w:rPr>
        <w:t>2020</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11</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rPr>
        <w:t>财政部关于提前下达2021年农业相关转移支付资金预算的通知</w:t>
      </w:r>
      <w:r>
        <w:rPr>
          <w:rFonts w:ascii="Times New Roman" w:hAnsi="Times New Roman" w:eastAsia="仿宋_GB2312" w:cs="Times New Roman"/>
          <w:color w:val="auto"/>
          <w:sz w:val="32"/>
          <w:szCs w:val="32"/>
        </w:rPr>
        <w:t>》（财农〔20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90</w:t>
      </w:r>
      <w:r>
        <w:rPr>
          <w:rFonts w:ascii="Times New Roman" w:hAnsi="Times New Roman" w:eastAsia="仿宋_GB2312" w:cs="Times New Roman"/>
          <w:color w:val="auto"/>
          <w:sz w:val="32"/>
          <w:szCs w:val="32"/>
        </w:rPr>
        <w:t>号文）下达</w:t>
      </w:r>
      <w:r>
        <w:rPr>
          <w:rFonts w:hint="eastAsia" w:ascii="Times New Roman" w:hAnsi="Times New Roman" w:eastAsia="仿宋_GB2312" w:cs="Times New Roman"/>
          <w:color w:val="auto"/>
          <w:sz w:val="32"/>
          <w:szCs w:val="32"/>
        </w:rPr>
        <w:t>348199</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2021年4月《</w:t>
      </w:r>
      <w:r>
        <w:rPr>
          <w:rFonts w:ascii="Times New Roman" w:hAnsi="Times New Roman" w:eastAsia="仿宋_GB2312" w:cs="Times New Roman"/>
          <w:color w:val="auto"/>
          <w:sz w:val="32"/>
          <w:szCs w:val="32"/>
        </w:rPr>
        <w:t>财政部关于下达202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年农业</w:t>
      </w:r>
      <w:r>
        <w:rPr>
          <w:rFonts w:hint="eastAsia" w:ascii="Times New Roman" w:hAnsi="Times New Roman" w:eastAsia="仿宋_GB2312" w:cs="Times New Roman"/>
          <w:color w:val="auto"/>
          <w:sz w:val="32"/>
          <w:szCs w:val="32"/>
        </w:rPr>
        <w:t>生产发展</w:t>
      </w:r>
      <w:r>
        <w:rPr>
          <w:rFonts w:ascii="Times New Roman" w:hAnsi="Times New Roman" w:eastAsia="仿宋_GB2312" w:cs="Times New Roman"/>
          <w:color w:val="auto"/>
          <w:sz w:val="32"/>
          <w:szCs w:val="32"/>
        </w:rPr>
        <w:t>资金预算的通知</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（财农</w:t>
      </w:r>
      <w:r>
        <w:rPr>
          <w:rFonts w:ascii="Times New Roman" w:hAnsi="Times New Roman" w:eastAsia="仿宋_GB2312" w:cs="Times New Roman"/>
          <w:bCs/>
          <w:color w:val="auto"/>
          <w:sz w:val="32"/>
          <w:szCs w:val="32"/>
        </w:rPr>
        <w:t>〔202</w:t>
      </w:r>
      <w:r>
        <w:rPr>
          <w:rFonts w:hint="eastAsia" w:ascii="Times New Roman" w:hAnsi="Times New Roman" w:cs="Times New Roman"/>
          <w:bCs/>
          <w:color w:val="auto"/>
          <w:sz w:val="32"/>
          <w:szCs w:val="32"/>
        </w:rPr>
        <w:t>1</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color w:val="auto"/>
          <w:sz w:val="32"/>
          <w:szCs w:val="32"/>
        </w:rPr>
        <w:t>28</w:t>
      </w:r>
      <w:r>
        <w:rPr>
          <w:rFonts w:ascii="Times New Roman" w:hAnsi="Times New Roman" w:eastAsia="仿宋_GB2312" w:cs="Times New Roman"/>
          <w:color w:val="auto"/>
          <w:sz w:val="32"/>
          <w:szCs w:val="32"/>
        </w:rPr>
        <w:t>号文）下达</w:t>
      </w:r>
      <w:r>
        <w:rPr>
          <w:rFonts w:hint="eastAsia" w:ascii="Times New Roman" w:hAnsi="Times New Roman" w:eastAsia="仿宋_GB2312" w:cs="Times New Roman"/>
          <w:color w:val="auto"/>
          <w:sz w:val="32"/>
          <w:szCs w:val="32"/>
        </w:rPr>
        <w:t>155489</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月《财政部关于下达202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年农业</w:t>
      </w:r>
      <w:r>
        <w:rPr>
          <w:rFonts w:hint="eastAsia" w:ascii="Times New Roman" w:hAnsi="Times New Roman" w:eastAsia="仿宋_GB2312" w:cs="Times New Roman"/>
          <w:color w:val="auto"/>
          <w:sz w:val="32"/>
          <w:szCs w:val="32"/>
        </w:rPr>
        <w:t>相关转移支付</w:t>
      </w:r>
      <w:r>
        <w:rPr>
          <w:rFonts w:ascii="Times New Roman" w:hAnsi="Times New Roman" w:eastAsia="仿宋_GB2312" w:cs="Times New Roman"/>
          <w:color w:val="auto"/>
          <w:sz w:val="32"/>
          <w:szCs w:val="32"/>
        </w:rPr>
        <w:t>资金预算的通知》（财农〔202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37</w:t>
      </w:r>
      <w:r>
        <w:rPr>
          <w:rFonts w:ascii="Times New Roman" w:hAnsi="Times New Roman" w:eastAsia="仿宋_GB2312" w:cs="Times New Roman"/>
          <w:color w:val="auto"/>
          <w:sz w:val="32"/>
          <w:szCs w:val="32"/>
        </w:rPr>
        <w:t>号文）下达</w:t>
      </w:r>
      <w:r>
        <w:rPr>
          <w:rFonts w:hint="eastAsia" w:ascii="Times New Roman" w:hAnsi="Times New Roman" w:eastAsia="仿宋_GB2312" w:cs="Times New Roman"/>
          <w:color w:val="auto"/>
          <w:sz w:val="32"/>
          <w:szCs w:val="32"/>
        </w:rPr>
        <w:t>239</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 xml:space="preserve">        </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2020年12月《关于下达2021年中央农业生产发展资金（统筹整合部分）资金预算的通知》（新</w:t>
      </w:r>
      <w:r>
        <w:rPr>
          <w:rFonts w:ascii="Times New Roman" w:hAnsi="Times New Roman" w:eastAsia="仿宋_GB2312" w:cs="Times New Roman"/>
          <w:color w:val="auto"/>
          <w:sz w:val="32"/>
          <w:szCs w:val="32"/>
        </w:rPr>
        <w:t>财农〔202</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104</w:t>
      </w:r>
      <w:r>
        <w:rPr>
          <w:rFonts w:ascii="Times New Roman" w:hAnsi="Times New Roman" w:eastAsia="仿宋_GB2312" w:cs="Times New Roman"/>
          <w:color w:val="auto"/>
          <w:sz w:val="32"/>
          <w:szCs w:val="32"/>
        </w:rPr>
        <w:t>号文</w:t>
      </w:r>
      <w:r>
        <w:rPr>
          <w:rFonts w:hint="eastAsia" w:ascii="Times New Roman" w:hAnsi="Times New Roman" w:eastAsia="仿宋_GB2312" w:cs="Times New Roman"/>
          <w:color w:val="auto"/>
          <w:sz w:val="32"/>
          <w:szCs w:val="32"/>
        </w:rPr>
        <w:t>）将10998万元统筹整合支持脱贫攻坚。实际用于</w:t>
      </w:r>
      <w:r>
        <w:rPr>
          <w:rFonts w:ascii="Times New Roman" w:hAnsi="Times New Roman" w:eastAsia="仿宋_GB2312" w:cs="Times New Roman"/>
          <w:color w:val="auto"/>
          <w:sz w:val="32"/>
          <w:szCs w:val="32"/>
        </w:rPr>
        <w:t>农业生产发展资金共计</w:t>
      </w:r>
      <w:r>
        <w:rPr>
          <w:rFonts w:hint="eastAsia" w:ascii="Times New Roman" w:hAnsi="Times New Roman" w:eastAsia="仿宋_GB2312" w:cs="Times New Roman"/>
          <w:color w:val="auto"/>
          <w:sz w:val="32"/>
          <w:szCs w:val="32"/>
        </w:rPr>
        <w:t>492929</w:t>
      </w:r>
      <w:r>
        <w:rPr>
          <w:rFonts w:ascii="Times New Roman" w:hAnsi="Times New Roman" w:eastAsia="仿宋_GB2312" w:cs="Times New Roman"/>
          <w:color w:val="auto"/>
          <w:sz w:val="32"/>
          <w:szCs w:val="32"/>
        </w:rPr>
        <w:t>万元。</w:t>
      </w:r>
    </w:p>
    <w:p>
      <w:pPr>
        <w:pStyle w:val="12"/>
        <w:widowControl w:val="0"/>
        <w:kinsoku/>
        <w:autoSpaceDE/>
        <w:autoSpaceDN/>
        <w:adjustRightInd/>
        <w:snapToGrid/>
        <w:spacing w:after="0"/>
        <w:ind w:left="0" w:leftChars="0" w:firstLine="643"/>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2.项目资金执行情况分析</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截止到2021年12月31日，</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年度用于农业生产发展资金</w:t>
      </w:r>
      <w:r>
        <w:rPr>
          <w:rFonts w:hint="eastAsia" w:ascii="Times New Roman" w:hAnsi="Times New Roman" w:eastAsia="仿宋_GB2312" w:cs="Times New Roman"/>
          <w:color w:val="auto"/>
          <w:sz w:val="32"/>
          <w:szCs w:val="32"/>
        </w:rPr>
        <w:t>总</w:t>
      </w:r>
      <w:r>
        <w:rPr>
          <w:rFonts w:ascii="Times New Roman" w:hAnsi="Times New Roman" w:eastAsia="仿宋_GB2312" w:cs="Times New Roman"/>
          <w:color w:val="auto"/>
          <w:sz w:val="32"/>
          <w:szCs w:val="32"/>
        </w:rPr>
        <w:t>计</w:t>
      </w:r>
      <w:r>
        <w:rPr>
          <w:rFonts w:hint="eastAsia" w:ascii="Times New Roman" w:hAnsi="Times New Roman" w:eastAsia="仿宋_GB2312" w:cs="Times New Roman"/>
          <w:color w:val="auto"/>
          <w:sz w:val="32"/>
          <w:szCs w:val="32"/>
        </w:rPr>
        <w:t>492929</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，共计执行440982.99</w:t>
      </w:r>
      <w:r>
        <w:rPr>
          <w:rFonts w:ascii="Times New Roman" w:hAnsi="Times New Roman" w:eastAsia="仿宋_GB2312" w:cs="Times New Roman"/>
          <w:color w:val="auto"/>
          <w:sz w:val="32"/>
          <w:szCs w:val="32"/>
        </w:rPr>
        <w:t>万元，执行率</w:t>
      </w:r>
      <w:r>
        <w:rPr>
          <w:rFonts w:hint="eastAsia" w:ascii="Times New Roman" w:hAnsi="Times New Roman" w:eastAsia="仿宋_GB2312" w:cs="Times New Roman"/>
          <w:color w:val="auto"/>
          <w:sz w:val="32"/>
          <w:szCs w:val="32"/>
        </w:rPr>
        <w:t>89.46</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具体如下：伊犁州执行45236.97万元，执行率85.53%。塔城地区执行37400.39万元，执行率89.25%。阿勒泰地区执行8723.57万元，执行率62.03%。昌吉州执行61006.83万元，执行率84.75%。乌鲁木齐市执行1802.13万元，执行率92.32%。克拉玛依市执行785.08万元，执行率96.64%。博州执行6123.49万元，执行率85.52%。吐鲁番市执行1016.63万元，执行率17.1%。哈密市执行3428.7万元，执行率80.5%。巴州执行32442.61万元，执行率75.63%。阿克苏地区执行86402.34万元，执行率93.13%。克州执行10719.01万元，执行率83.92%。喀什地区执行88537.37万元，执行率95.21%。和田地区执行44134.26万元，执行率91.14%。新疆农业广播电视学校执行42万元，执行率100%。农业职业技术学院执行610.62万元，执行率85.49%。新疆农业信贷融资担保有限责任公司执行10210万元，执行率100%。呼图壁种牛场执行989万元，执行率100%。巩乃斯种牛场执行253万元，执行率100%。乌鲁木齐南山种羊场执行20万元，执行率100%。新疆兵团第八师畜牧兽医工作站执行28万元，执行率100%。新疆畜牧科学院执行167万元，执行率100%。新疆农业大学执行595万元，执行率100%。自治区畜牧总站执行20万元，执行率100%。自治区动物疾控中心执行10万元，执行率100%。塔里木大学执行10万元，执行率100%。新疆大学执行15万元，执行率100%。新疆医科大学执行15万元，执行率100%。融通农业发展（乌鲁木齐）麦盖提有限公司执行239万元，执行率100%。</w:t>
      </w:r>
    </w:p>
    <w:p>
      <w:pPr>
        <w:pStyle w:val="12"/>
        <w:widowControl w:val="0"/>
        <w:kinsoku/>
        <w:autoSpaceDE/>
        <w:autoSpaceDN/>
        <w:adjustRightInd/>
        <w:snapToGrid/>
        <w:spacing w:after="0"/>
        <w:ind w:left="0" w:leftChars="0" w:firstLine="643"/>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3.项目资金管理情况分析</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根据中央、自治区农业相关转移支付资金绩效管理办法相关要求，自治区农业农村厅会同自治区财政厅根据中央下达我区年度绩效任务目标，按照任务量与资金相匹配的原则，合理测算各地州任务完成能力，分解我区整体绩效任务。2021年5月，自治区财政厅在下达中央农业生产发展资金同时，一并将地州区域绩效目标表下达各地州。</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2021年，</w:t>
      </w:r>
      <w:r>
        <w:rPr>
          <w:rFonts w:ascii="Times New Roman" w:hAnsi="Times New Roman" w:eastAsia="仿宋_GB2312" w:cs="Times New Roman"/>
          <w:color w:val="auto"/>
          <w:sz w:val="32"/>
          <w:szCs w:val="32"/>
        </w:rPr>
        <w:t>为推动实现巩固拓展脱贫攻坚成果与乡村振兴有效衔接，全面推进实现农业农村现代化，认真做好2021年农业相关转移支付项目的组织实施工作，我厅制定了</w:t>
      </w:r>
      <w:r>
        <w:rPr>
          <w:rFonts w:hint="eastAsia" w:ascii="Times New Roman" w:hAnsi="Times New Roman" w:eastAsia="仿宋_GB2312" w:cs="Times New Roman"/>
          <w:color w:val="auto"/>
          <w:sz w:val="32"/>
          <w:szCs w:val="32"/>
        </w:rPr>
        <w:t>《中央提前下达2021年农业相关转移支付资金分配方案》、</w:t>
      </w:r>
      <w:r>
        <w:rPr>
          <w:rFonts w:ascii="Times New Roman" w:hAnsi="Times New Roman" w:eastAsia="仿宋_GB2312" w:cs="Times New Roman"/>
          <w:color w:val="auto"/>
          <w:sz w:val="32"/>
          <w:szCs w:val="32"/>
        </w:rPr>
        <w:t>《2021年国家现代农业产业园项目实施方案》等1</w:t>
      </w:r>
      <w:r>
        <w:rPr>
          <w:rFonts w:hint="eastAsia" w:ascii="Times New Roman" w:hAnsi="Times New Roman" w:eastAsia="仿宋_GB2312" w:cs="Times New Roman"/>
          <w:color w:val="auto"/>
          <w:sz w:val="32"/>
          <w:szCs w:val="32"/>
        </w:rPr>
        <w:t>6</w:t>
      </w:r>
      <w:r>
        <w:rPr>
          <w:rFonts w:ascii="Times New Roman" w:hAnsi="Times New Roman" w:eastAsia="仿宋_GB2312" w:cs="Times New Roman"/>
          <w:color w:val="auto"/>
          <w:sz w:val="32"/>
          <w:szCs w:val="32"/>
        </w:rPr>
        <w:t>个项目实施方案</w:t>
      </w:r>
      <w:r>
        <w:rPr>
          <w:rFonts w:hint="eastAsia" w:ascii="Times New Roman" w:hAnsi="Times New Roman" w:eastAsia="仿宋_GB2312" w:cs="Times New Roman"/>
          <w:color w:val="auto"/>
          <w:sz w:val="32"/>
          <w:szCs w:val="32"/>
        </w:rPr>
        <w:t>，印发各地（州、市）执行，同时报财政部、农业农村部备案。</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年度继续严格执行《自治区耕地地力保护补贴资金管理办法》《新疆维吾尔自治区耕地地力保护补贴定期核查制度》《自治区级农业产业化联合体认定管理办法》《产业园奖补资金管理实施细则》《博乐市国家现代农业产业园奖补资金管理评价办法》《担保业务管理办法》《风险控制管理办法》等近20项管理制度。2021年农业生产发展资金各项任务实施过程中，未发现违规违纪行为。</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为确保项目实施过程中不拖拉、不走样、不违规，本年度新制定和修订的有关制度：</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（1）自治区农、</w:t>
      </w:r>
      <w:r>
        <w:rPr>
          <w:rFonts w:ascii="Times New Roman" w:hAnsi="Times New Roman" w:eastAsia="仿宋_GB2312" w:cs="Times New Roman"/>
          <w:color w:val="auto"/>
          <w:sz w:val="32"/>
          <w:szCs w:val="32"/>
        </w:rPr>
        <w:t>财共同制定并印发了《新疆维吾尔自治区2021-2023年农业机械购置补贴实施方案》</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研究制定了《新疆2021-2023年农机购置补贴产品补贴额一览表》，确定了我区农业机械购置补贴范围及补贴额，明确了补贴申请办理流程</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对原《新疆维吾尔自治区农业机械购置补贴产品经营违规行为处理实施办法（试行）》进行了修订，并经自治区人民政府同意，于5月以规范性文件印发施行，进一步规范农机购置补贴产品经营行为</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修订了农机购置补贴异常情形报告制度，印发《关于做好农机购置补贴异常情形报告工作的通知》，分别针对机具投档环节、补贴机具核实环节、违规处理环节、产品鉴定（认证）环节等可能</w:t>
      </w:r>
      <w:r>
        <w:rPr>
          <w:rFonts w:hint="eastAsia" w:ascii="Times New Roman" w:hAnsi="Times New Roman" w:eastAsia="仿宋_GB2312" w:cs="Times New Roman"/>
          <w:color w:val="auto"/>
          <w:sz w:val="32"/>
          <w:szCs w:val="32"/>
        </w:rPr>
        <w:t>出现的23种异常情形，提出了明确的报告和调查处理要求，有效防范风险，确保农机购置补贴政策规范、廉洁、高效实施，保障补贴资金安全。</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根据财政部、农业农村部、银保监会、人民银行《关于进一步做好全国农业信贷担保工作的通知》（财农〔2020〕15号）要求，制定印发了《农户评级分类管理暂行办法》，确定了五类信用评级指标体系，为科学有效防范风险奠定了良好的基础。与部分地县政府建立“政银担”合作机制，签订合作协议，围绕区域农业重点产业提质增效，支持农业经营主体高质量发展开展了多方合作。</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制定了《2021年自治区农产品产地冷藏保鲜设施建设项目实名制管理责任落实表》，明确了项目实施各级责任人</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建立了项目实施情况月调度制度，要求各地定期报送项目建设任务进展情况，随时掌握项目进展情况，对发现问题，及时督促项目承担地进行整改，确保全区项目建设目标落实。</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按照财政部和农业农村部对项目资金管理的要求，印发了《关于做好2021年自治区高素质农民培育工作的通知》（新农办科〔2021〕23号）、《关于进一步做好自治区2021年高素质农民培训相关工作的通知》（新农办科函〔2021〕450号）等文件，明确要求各地确保项目资金及时到位、专款专用。按照“谁使用、谁负责”的原则建立相应监管机制，对于挤占挪用、骗取套取补助资金等违法违规行为和相关责任人依法依规严肃处理。截至目前，我区各项目地州、县市和项目单位均能严格执行财政部、农业农村部和自治区的有关要求，做到专款专用，资金分配、拨付、使用规范合理，未发现违纪违规情况。</w:t>
      </w:r>
    </w:p>
    <w:p>
      <w:pPr>
        <w:pStyle w:val="12"/>
        <w:widowControl w:val="0"/>
        <w:kinsoku/>
        <w:autoSpaceDE/>
        <w:autoSpaceDN/>
        <w:adjustRightInd/>
        <w:snapToGrid/>
        <w:spacing w:after="0"/>
        <w:ind w:left="0" w:leftChars="0" w:firstLine="643"/>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（二）总体绩效目标完成情况分析。</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农业生产发展资金项目在相关部门的精心组织下，各类工作推进有序，项目任务落实到位，耕地地力保护补贴、农机购置补贴资金准确发放，充分调动了农民农业生产积极性，实现种植业生产局面稳中向好。农机深松作业打破了坚硬的犁底层，有利于水分、养分的传导和作物根系的生长，提高了土壤通透性，增加蓄水保墒能力，改善了土壤的理化性能，能够使农作物增产，确保农业的可持续发展。全区粮棉特色作物提质增效，有效保障了全区粮食等重要农产品稳产保供。</w:t>
      </w:r>
    </w:p>
    <w:p>
      <w:pPr>
        <w:pStyle w:val="12"/>
        <w:widowControl w:val="0"/>
        <w:kinsoku/>
        <w:autoSpaceDE/>
        <w:autoSpaceDN/>
        <w:adjustRightInd/>
        <w:snapToGrid/>
        <w:spacing w:after="0"/>
        <w:ind w:left="0" w:leftChars="0" w:firstLine="0" w:firstLineChars="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培育新型农业经营主体，推动农业结构调整，开展耕地休耕试点，粮改饲，推广绿色高质高效技术，开展地膜回收利用，推动农村一二三产业融合发展，开展国家现代农业产业园创建和农业强镇示范建设，推动畜牧业转型升级，推动畜禽粪污资源化利用，推广牧区畜牧良种，项目绩效目标基本完成。</w:t>
      </w:r>
    </w:p>
    <w:p>
      <w:pPr>
        <w:pStyle w:val="12"/>
        <w:widowControl w:val="0"/>
        <w:kinsoku/>
        <w:autoSpaceDE/>
        <w:autoSpaceDN/>
        <w:adjustRightInd/>
        <w:snapToGrid/>
        <w:spacing w:after="0"/>
        <w:ind w:left="0" w:leftChars="0" w:firstLine="643"/>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三、绩效指标完成情况分析。</w:t>
      </w:r>
    </w:p>
    <w:p>
      <w:pPr>
        <w:pStyle w:val="12"/>
        <w:widowControl w:val="0"/>
        <w:kinsoku/>
        <w:autoSpaceDE/>
        <w:autoSpaceDN/>
        <w:adjustRightInd/>
        <w:snapToGrid/>
        <w:spacing w:after="0"/>
        <w:ind w:firstLine="0" w:firstLineChars="0"/>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（一）农业生产发展资金492690万元指标完成情况分析</w:t>
      </w:r>
    </w:p>
    <w:p>
      <w:pPr>
        <w:pStyle w:val="12"/>
        <w:widowControl w:val="0"/>
        <w:kinsoku/>
        <w:autoSpaceDE/>
        <w:autoSpaceDN/>
        <w:adjustRightInd/>
        <w:snapToGrid/>
        <w:spacing w:after="0"/>
        <w:ind w:left="0" w:leftChars="0" w:firstLine="643"/>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1.产出指标完成情况分析</w:t>
      </w:r>
    </w:p>
    <w:p>
      <w:pPr>
        <w:pStyle w:val="12"/>
        <w:widowControl w:val="0"/>
        <w:kinsoku/>
        <w:autoSpaceDE/>
        <w:autoSpaceDN/>
        <w:adjustRightInd/>
        <w:snapToGrid/>
        <w:spacing w:after="0"/>
        <w:ind w:left="0" w:leftChars="0" w:firstLine="643"/>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（1）数量指标</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数量指标23条，各项指标完成情况如下：</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a.农机购置补贴机具数（台（套））指标，指标值</w:t>
      </w:r>
      <w:r>
        <w:rPr>
          <w:rFonts w:hint="eastAsia" w:ascii="Times New Roman" w:hAnsi="Times New Roman" w:eastAsia="仿宋_GB2312" w:cs="Times New Roman"/>
          <w:color w:val="auto"/>
          <w:sz w:val="32"/>
          <w:szCs w:val="32"/>
          <w:lang w:val="en-US" w:eastAsia="zh-CN"/>
        </w:rPr>
        <w:t>37510</w:t>
      </w:r>
      <w:r>
        <w:rPr>
          <w:rFonts w:hint="eastAsia" w:ascii="Times New Roman" w:hAnsi="Times New Roman" w:eastAsia="仿宋_GB2312" w:cs="Times New Roman"/>
          <w:color w:val="auto"/>
          <w:sz w:val="32"/>
          <w:szCs w:val="32"/>
        </w:rPr>
        <w:t>台/套，我区实际完成</w:t>
      </w:r>
      <w:r>
        <w:rPr>
          <w:rFonts w:hint="eastAsia" w:ascii="Times New Roman" w:hAnsi="Times New Roman" w:eastAsia="仿宋_GB2312" w:cs="Times New Roman"/>
          <w:color w:val="auto"/>
          <w:sz w:val="32"/>
          <w:szCs w:val="32"/>
          <w:lang w:val="en-US" w:eastAsia="zh-CN"/>
        </w:rPr>
        <w:t>40656</w:t>
      </w:r>
      <w:r>
        <w:rPr>
          <w:rFonts w:hint="eastAsia" w:ascii="Times New Roman" w:hAnsi="Times New Roman" w:eastAsia="仿宋_GB2312" w:cs="Times New Roman"/>
          <w:color w:val="auto"/>
          <w:sz w:val="32"/>
          <w:szCs w:val="32"/>
        </w:rPr>
        <w:t>台/套，完成率</w:t>
      </w:r>
      <w:r>
        <w:rPr>
          <w:rFonts w:hint="eastAsia" w:ascii="Times New Roman" w:hAnsi="Times New Roman" w:eastAsia="仿宋_GB2312" w:cs="Times New Roman"/>
          <w:color w:val="auto"/>
          <w:sz w:val="32"/>
          <w:szCs w:val="32"/>
          <w:lang w:val="en-US" w:eastAsia="zh-CN"/>
        </w:rPr>
        <w:t>108.39</w:t>
      </w:r>
      <w:r>
        <w:rPr>
          <w:rFonts w:hint="eastAsia"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lang w:val="en-US" w:eastAsia="zh-CN"/>
        </w:rPr>
        <w:t>8.93</w:t>
      </w:r>
      <w:r>
        <w:rPr>
          <w:rFonts w:hint="eastAsia" w:ascii="Times New Roman" w:hAnsi="Times New Roman" w:eastAsia="仿宋_GB2312" w:cs="Times New Roman"/>
          <w:color w:val="auto"/>
          <w:sz w:val="32"/>
          <w:szCs w:val="32"/>
        </w:rPr>
        <w:t>%，超额完成原因是</w:t>
      </w:r>
      <w:r>
        <w:rPr>
          <w:rFonts w:hint="eastAsia" w:ascii="Times New Roman" w:hAnsi="Times New Roman" w:eastAsia="仿宋_GB2312" w:cs="Times New Roman"/>
          <w:color w:val="auto"/>
          <w:sz w:val="32"/>
          <w:szCs w:val="32"/>
          <w:lang w:eastAsia="zh-CN"/>
        </w:rPr>
        <w:t>：按照农业农村部、财政部《2021—2023年农业机械购置补贴实施指导意见》中“农机购置补贴资金申请数量达到当年可用资金总量110%的，相关县应及时发布公告，停止受理补贴申请”的规定，农机购置补贴系统允许超录10%，故偏差率达到8.39%。</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b.绿色高质高效行动县数量 （含早作）（个）指标，指标值16个，我区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16个，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c.果菜茶有机肥替代化肥试点县数量（个）指标，指标值1个，我区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1个，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d.农机深松整地作业面积（万亩）指标，指标值600个，我区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619.32个，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103.22%</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3.22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e.基层农技推广体系改革建设实施县数（个）指标，指标值83个，我区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80个，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96.39%</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3.61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，未完成原因吐鲁番3个项目已完成建设，暂未验收；</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f.农业科技示范展示基地数量（个）指标，指标值173个，我区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174个，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100.58%</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0.58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g.支持奶牛家庭牧场和奶农合作社升级改造的数量（个）指标，指标值50个，我区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50个，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h.农产品产地冷藏保鲜设施建设数量（个）指标，指标值50个，我区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50个，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i.支持的农民合作社数量占县级以上示范社的比例指标，指标值15%，我区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15%，</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j.支持的家庭农场数量占县级以上示范家庭农场的比例指标，指标值20%，我区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k.农业生产托管服务面积（万亩）指标，指标值150万亩，我区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369.4万亩，</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246.27%</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146.27</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，超额完成原因是由于全区农机化作业水平提高，提升了服务效率，部分地方又降低了每亩补助标准，从而增加了服务面积；</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l.离素质农民培育数量（人）指标，指标值14460人，我区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14566人，</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100.73%</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0.73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m.农村实用人才带头人示范培训数量（人）指标，指标值700人，我区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700人，</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n.新创建国家现代农业产业园数量（个）指标，指标值2个，我区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2个，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o.新建设优势特色产业集群数量（个）指标，指标值2个，我区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2个，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p.新创建农业产业强镇数量（个）指标，指标值7个，我区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7个，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q.高产优质苜蓿种植面积（万亩）指标，指标值6万亩，我区实际完成</w:t>
      </w:r>
      <w:r>
        <w:rPr>
          <w:rFonts w:hint="eastAsia"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rPr>
        <w:t>万亩，完成率</w:t>
      </w:r>
      <w:r>
        <w:rPr>
          <w:rFonts w:hint="eastAsia" w:ascii="Times New Roman" w:hAnsi="Times New Roman" w:eastAsia="仿宋_GB2312" w:cs="Times New Roman"/>
          <w:color w:val="auto"/>
          <w:sz w:val="32"/>
          <w:szCs w:val="32"/>
          <w:lang w:val="en-US" w:eastAsia="zh-CN"/>
        </w:rPr>
        <w:t>100</w:t>
      </w:r>
      <w:r>
        <w:rPr>
          <w:rFonts w:hint="eastAsia" w:ascii="Times New Roman" w:hAnsi="Times New Roman" w:eastAsia="仿宋_GB2312" w:cs="Times New Roman"/>
          <w:color w:val="auto"/>
          <w:sz w:val="32"/>
          <w:szCs w:val="32"/>
        </w:rPr>
        <w:t>%；</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r</w:t>
      </w:r>
      <w:r>
        <w:rPr>
          <w:rFonts w:hint="eastAsia" w:ascii="Times New Roman" w:hAnsi="Times New Roman" w:eastAsia="仿宋_GB2312" w:cs="Times New Roman"/>
          <w:color w:val="auto"/>
          <w:sz w:val="32"/>
          <w:szCs w:val="32"/>
        </w:rPr>
        <w:t>.牧区良种补贴数量（万份牛精液单位）指标，指标值769.4万份，我区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658.05万份，</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85.53%</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14.47</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未完成原因是资金下达各地相对较晚，受新冠肺炎疫情等因素的影响，各项目县（市）冻精采购、跨区域种畜引进调运和种畜鉴定补贴等工作进展未达到预期，影响了项目实施进度和资金支付进度。下一步积极与支付进度较慢的地（州、市）对接，督促加快推进资金兑付。</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s</w:t>
      </w:r>
      <w:r>
        <w:rPr>
          <w:rFonts w:hint="eastAsia" w:ascii="Times New Roman" w:hAnsi="Times New Roman" w:eastAsia="仿宋_GB2312" w:cs="Times New Roman"/>
          <w:color w:val="auto"/>
          <w:sz w:val="32"/>
          <w:szCs w:val="32"/>
        </w:rPr>
        <w:t>.粮改饲结构调整面积（万亩）指标，指标值111.5万亩，我区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115.46万亩，</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103.55%</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3.55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t</w:t>
      </w:r>
      <w:r>
        <w:rPr>
          <w:rFonts w:hint="eastAsia" w:ascii="Times New Roman" w:hAnsi="Times New Roman" w:eastAsia="仿宋_GB2312" w:cs="Times New Roman"/>
          <w:color w:val="auto"/>
          <w:sz w:val="32"/>
          <w:szCs w:val="32"/>
        </w:rPr>
        <w:t>.支持发展地理标志农产品数量（个）指标，指标值5个，我区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3个，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60%</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40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未完成原因是；一是项目进度较慢。主要受疫情影响导致项目建设无法正常开展；二是项目资金层层下拨到县市、再落实到实施主体时间较长。大部分县市资金使用采取报账制或验收合格后拨付资金的方式，项目未完工尚未报账；三是保护工程项目实施期限一年较短，短时间达到农产品品牌保护效果相对不明显，产品质量和品牌影响力提升不是特别明显。</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u</w:t>
      </w:r>
      <w:r>
        <w:rPr>
          <w:rFonts w:hint="eastAsia" w:ascii="Times New Roman" w:hAnsi="Times New Roman" w:eastAsia="仿宋_GB2312" w:cs="Times New Roman"/>
          <w:color w:val="auto"/>
          <w:sz w:val="32"/>
          <w:szCs w:val="32"/>
        </w:rPr>
        <w:t>.支持国家级畜禽遗传资源保种场（区、库）数量（个）指标，指标值8个，我区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8个，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v</w:t>
      </w:r>
      <w:r>
        <w:rPr>
          <w:rFonts w:hint="eastAsia" w:ascii="Times New Roman" w:hAnsi="Times New Roman" w:eastAsia="仿宋_GB2312" w:cs="Times New Roman"/>
          <w:color w:val="auto"/>
          <w:sz w:val="32"/>
          <w:szCs w:val="32"/>
        </w:rPr>
        <w:t>.种畜禽生产性能测定数量（只、头）指标，指标值39827头，我区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40380头，</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101.39%</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1.39</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w</w:t>
      </w:r>
      <w:r>
        <w:rPr>
          <w:rFonts w:hint="eastAsia" w:ascii="Times New Roman" w:hAnsi="Times New Roman" w:eastAsia="仿宋_GB2312" w:cs="Times New Roman"/>
          <w:color w:val="auto"/>
          <w:sz w:val="32"/>
          <w:szCs w:val="32"/>
        </w:rPr>
        <w:t>.农业生产托管服务面积（万亩）指标，指标值1.8万亩，我区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1.8万亩，</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质量</w:t>
      </w:r>
      <w:r>
        <w:rPr>
          <w:rFonts w:ascii="Times New Roman" w:hAnsi="Times New Roman" w:eastAsia="仿宋_GB2312" w:cs="Times New Roman"/>
          <w:color w:val="auto"/>
          <w:sz w:val="32"/>
          <w:szCs w:val="32"/>
        </w:rPr>
        <w:t>指标</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质量指标2条，各项指标完成情况如下：</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a.农作物耕种收综合机械化率指标，指标值85%，我区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85.32%，</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100.38%</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0.38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b.农业主推技术到位率指标，指标值≥95%，我区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95%，</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时效</w:t>
      </w:r>
      <w:r>
        <w:rPr>
          <w:rFonts w:ascii="Times New Roman" w:hAnsi="Times New Roman" w:eastAsia="仿宋_GB2312" w:cs="Times New Roman"/>
          <w:color w:val="auto"/>
          <w:sz w:val="32"/>
          <w:szCs w:val="32"/>
        </w:rPr>
        <w:t>指标</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w:t>
      </w: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时效指标1条，指标完成情况为：耕地地力保护补贴发放时限指标，指标值2022年6月30日，我区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2022年6月30日，</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成本</w:t>
      </w:r>
      <w:r>
        <w:rPr>
          <w:rFonts w:ascii="Times New Roman" w:hAnsi="Times New Roman" w:eastAsia="仿宋_GB2312" w:cs="Times New Roman"/>
          <w:color w:val="auto"/>
          <w:sz w:val="32"/>
          <w:szCs w:val="32"/>
        </w:rPr>
        <w:t>指标</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w:t>
      </w: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成本指标1条，指标完成情况为：绿色高质高效创建项目区节本增效水平指标，指标值5%，我区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3"/>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2.效益指标完成情况分析</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经济效益指标</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w:t>
      </w: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经济效益指标1条，指标完成情况为：</w:t>
      </w:r>
      <w:r>
        <w:rPr>
          <w:rFonts w:ascii="Times New Roman" w:hAnsi="Times New Roman" w:eastAsia="仿宋_GB2312" w:cs="Times New Roman"/>
          <w:color w:val="auto"/>
          <w:sz w:val="32"/>
          <w:szCs w:val="32"/>
        </w:rPr>
        <w:t>农业信贷担保业务规模</w:t>
      </w:r>
      <w:r>
        <w:rPr>
          <w:rFonts w:hint="eastAsia" w:ascii="Times New Roman" w:hAnsi="Times New Roman" w:eastAsia="仿宋_GB2312" w:cs="Times New Roman"/>
          <w:color w:val="auto"/>
          <w:sz w:val="32"/>
          <w:szCs w:val="32"/>
        </w:rPr>
        <w:t>指标，指标值提高，我区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提高，</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社会效益指标</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w:t>
      </w: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社会效益指标1条，指标完成情况为：</w:t>
      </w:r>
      <w:r>
        <w:rPr>
          <w:rFonts w:ascii="Times New Roman" w:hAnsi="Times New Roman" w:eastAsia="仿宋_GB2312" w:cs="Times New Roman"/>
          <w:color w:val="auto"/>
          <w:sz w:val="32"/>
          <w:szCs w:val="32"/>
        </w:rPr>
        <w:t>服务小农户数量和服务规模经营水平</w:t>
      </w:r>
      <w:r>
        <w:rPr>
          <w:rFonts w:hint="eastAsia" w:ascii="Times New Roman" w:hAnsi="Times New Roman" w:eastAsia="仿宋_GB2312" w:cs="Times New Roman"/>
          <w:color w:val="auto"/>
          <w:sz w:val="32"/>
          <w:szCs w:val="32"/>
        </w:rPr>
        <w:t>指标，指标值提高，我区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提高，</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生态效益指标</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w:t>
      </w: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生态效益指标1条，指标完成情况为：</w:t>
      </w:r>
      <w:r>
        <w:rPr>
          <w:rFonts w:ascii="Times New Roman" w:hAnsi="Times New Roman" w:eastAsia="仿宋_GB2312" w:cs="Times New Roman"/>
          <w:color w:val="auto"/>
          <w:sz w:val="32"/>
          <w:szCs w:val="32"/>
        </w:rPr>
        <w:t>推广应用农业绿色高质高效技术模式</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个</w:t>
      </w:r>
      <w:r>
        <w:rPr>
          <w:rFonts w:hint="eastAsia" w:ascii="Times New Roman" w:hAnsi="Times New Roman" w:eastAsia="仿宋_GB2312" w:cs="Times New Roman"/>
          <w:color w:val="auto"/>
          <w:sz w:val="32"/>
          <w:szCs w:val="32"/>
        </w:rPr>
        <w:t>）指标，指标值8个，我区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8个，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3"/>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3.满意度指标完成情况分析</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财政部随文下达服务对象满意度指标</w:t>
      </w:r>
      <w:r>
        <w:rPr>
          <w:rFonts w:hint="eastAsia" w:ascii="Times New Roman" w:hAnsi="Times New Roman" w:eastAsia="仿宋_GB2312" w:cs="Times New Roman"/>
          <w:color w:val="auto"/>
          <w:sz w:val="32"/>
          <w:szCs w:val="32"/>
        </w:rPr>
        <w:t>2条，各项指标完成情况如下：</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a.高素质农民培育满意度指标，指标值≥85%，我区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88%，</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103.53%</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3.53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b.新型经营主体对农业生产发展资金项目实施的满意度指标，指标值≥80%，我区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83%，</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103.75%</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3.75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1"/>
        <w:ind w:firstLine="321"/>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（二）农业生产发展</w:t>
      </w:r>
      <w:r>
        <w:rPr>
          <w:rFonts w:hint="eastAsia" w:ascii="Times New Roman" w:hAnsi="Times New Roman" w:eastAsia="仿宋_GB2312" w:cs="Times New Roman"/>
          <w:b/>
          <w:color w:val="auto"/>
          <w:sz w:val="32"/>
          <w:szCs w:val="32"/>
        </w:rPr>
        <w:t>（</w:t>
      </w:r>
      <w:r>
        <w:rPr>
          <w:rFonts w:ascii="Times New Roman" w:hAnsi="Times New Roman" w:eastAsia="仿宋_GB2312" w:cs="Times New Roman"/>
          <w:b/>
          <w:color w:val="auto"/>
          <w:sz w:val="32"/>
          <w:szCs w:val="32"/>
        </w:rPr>
        <w:t>农业生产社会化服务</w:t>
      </w:r>
      <w:r>
        <w:rPr>
          <w:rFonts w:hint="eastAsia" w:ascii="Times New Roman" w:hAnsi="Times New Roman" w:eastAsia="仿宋_GB2312" w:cs="Times New Roman"/>
          <w:b/>
          <w:color w:val="auto"/>
          <w:sz w:val="32"/>
          <w:szCs w:val="32"/>
        </w:rPr>
        <w:t>）</w:t>
      </w:r>
      <w:r>
        <w:rPr>
          <w:rFonts w:hint="eastAsia" w:ascii="Times New Roman" w:hAnsi="Times New Roman" w:eastAsia="仿宋_GB2312" w:cs="Times New Roman"/>
          <w:b/>
          <w:bCs/>
          <w:color w:val="auto"/>
          <w:sz w:val="32"/>
          <w:szCs w:val="32"/>
        </w:rPr>
        <w:t>239万元，指标完成情况分析</w:t>
      </w:r>
    </w:p>
    <w:p>
      <w:pPr>
        <w:pStyle w:val="12"/>
        <w:widowControl w:val="0"/>
        <w:kinsoku/>
        <w:autoSpaceDE/>
        <w:autoSpaceDN/>
        <w:adjustRightInd/>
        <w:snapToGrid/>
        <w:spacing w:after="0"/>
        <w:ind w:left="0" w:leftChars="0" w:firstLine="643"/>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1.产出指标完成情况分析</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（1）数量指标</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数量指标1条，指标完成情况如下：</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a.农业生产托管服务面积，指标值≥1.8万亩，我区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1.8万亩，</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质量</w:t>
      </w:r>
      <w:r>
        <w:rPr>
          <w:rFonts w:ascii="Times New Roman" w:hAnsi="Times New Roman" w:eastAsia="仿宋_GB2312" w:cs="Times New Roman"/>
          <w:color w:val="auto"/>
          <w:sz w:val="32"/>
          <w:szCs w:val="32"/>
        </w:rPr>
        <w:t>指标</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质量指标2条，指标完成情况如下：</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a.项目资金到位率，指标值100%，我区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Chars="0" w:firstLine="419" w:firstLineChars="13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b.资金年度执行率%，指标值≥90%，我区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111.11%</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11.11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2"/>
        <w:widowControl w:val="0"/>
        <w:kinsoku/>
        <w:autoSpaceDE/>
        <w:autoSpaceDN/>
        <w:adjustRightInd/>
        <w:snapToGrid/>
        <w:spacing w:after="0"/>
        <w:ind w:leftChars="0" w:firstLine="419" w:firstLineChars="131"/>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rPr>
        <w:t>3</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rPr>
        <w:t>时效</w:t>
      </w:r>
      <w:r>
        <w:rPr>
          <w:rFonts w:ascii="Times New Roman" w:hAnsi="Times New Roman" w:eastAsia="仿宋_GB2312" w:cs="Times New Roman"/>
          <w:bCs/>
          <w:color w:val="auto"/>
          <w:sz w:val="32"/>
          <w:szCs w:val="32"/>
        </w:rPr>
        <w:t>指标</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时效指标1条，指标完成情况如下：</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a.项目资金支出时限，指标值10月30日前，我区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10月30日，</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3"/>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2.效益指标完成情况分析</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经济效益指标</w:t>
      </w:r>
    </w:p>
    <w:p>
      <w:pPr>
        <w:pStyle w:val="12"/>
        <w:widowControl w:val="0"/>
        <w:kinsoku/>
        <w:autoSpaceDE/>
        <w:autoSpaceDN/>
        <w:adjustRightInd/>
        <w:snapToGrid/>
        <w:spacing w:after="0"/>
        <w:ind w:leftChars="0" w:firstLine="419" w:firstLineChars="131"/>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经济效益指标2条，指标完成情况如下：</w:t>
      </w:r>
    </w:p>
    <w:p>
      <w:pPr>
        <w:pStyle w:val="12"/>
        <w:widowControl w:val="0"/>
        <w:kinsoku/>
        <w:autoSpaceDE/>
        <w:autoSpaceDN/>
        <w:adjustRightInd/>
        <w:snapToGrid/>
        <w:spacing w:after="0"/>
        <w:ind w:leftChars="0" w:firstLine="419" w:firstLineChars="13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a.独立经营主体收入，指标值提高，我区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提高，</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Chars="0" w:firstLine="419" w:firstLineChars="13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 农业生产社会化服务区域内农户收入，指标值提高有所增加，我区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有所增加，</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社会效益指标</w:t>
      </w:r>
    </w:p>
    <w:p>
      <w:pPr>
        <w:pStyle w:val="12"/>
        <w:widowControl w:val="0"/>
        <w:kinsoku/>
        <w:autoSpaceDE/>
        <w:autoSpaceDN/>
        <w:adjustRightInd/>
        <w:snapToGrid/>
        <w:spacing w:after="0"/>
        <w:ind w:leftChars="0" w:firstLine="419" w:firstLineChars="131"/>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社会效益指标2条，指标完成情况如下：</w:t>
      </w:r>
    </w:p>
    <w:p>
      <w:pPr>
        <w:pStyle w:val="12"/>
        <w:widowControl w:val="0"/>
        <w:kinsoku/>
        <w:autoSpaceDE/>
        <w:autoSpaceDN/>
        <w:adjustRightInd/>
        <w:snapToGrid/>
        <w:spacing w:after="0"/>
        <w:ind w:leftChars="0" w:firstLine="419" w:firstLineChars="13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a.资金使用重大违规违纪问题（有/无），指标值无，我区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资金使用无重大违规违纪问题，</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Chars="0" w:firstLine="419" w:firstLineChars="13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b.农业生产社会化服务能力，指标值显著提升，我区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显著提升，</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生态效益指标</w:t>
      </w:r>
    </w:p>
    <w:p>
      <w:pPr>
        <w:pStyle w:val="12"/>
        <w:widowControl w:val="0"/>
        <w:kinsoku/>
        <w:autoSpaceDE/>
        <w:autoSpaceDN/>
        <w:adjustRightInd/>
        <w:snapToGrid/>
        <w:spacing w:after="0"/>
        <w:ind w:leftChars="0" w:firstLine="419" w:firstLineChars="131"/>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生态效益指标1条，指标完成情况如下：</w:t>
      </w:r>
    </w:p>
    <w:p>
      <w:pPr>
        <w:pStyle w:val="12"/>
        <w:widowControl w:val="0"/>
        <w:kinsoku/>
        <w:autoSpaceDE/>
        <w:autoSpaceDN/>
        <w:adjustRightInd/>
        <w:snapToGrid/>
        <w:spacing w:after="0"/>
        <w:ind w:leftChars="0" w:firstLine="419" w:firstLineChars="13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农业生产社会化服务区域内耕地质量水平，指标值显著提升，我区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显著提升，</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可持续影响指标</w:t>
      </w:r>
    </w:p>
    <w:p>
      <w:pPr>
        <w:pStyle w:val="12"/>
        <w:widowControl w:val="0"/>
        <w:kinsoku/>
        <w:autoSpaceDE/>
        <w:autoSpaceDN/>
        <w:adjustRightInd/>
        <w:snapToGrid/>
        <w:spacing w:after="0"/>
        <w:ind w:leftChars="0" w:firstLine="419" w:firstLineChars="131"/>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财政部随文下达</w:t>
      </w:r>
      <w:r>
        <w:rPr>
          <w:rFonts w:hint="eastAsia" w:ascii="Times New Roman" w:hAnsi="Times New Roman" w:eastAsia="仿宋_GB2312" w:cs="Times New Roman"/>
          <w:color w:val="auto"/>
          <w:sz w:val="32"/>
          <w:szCs w:val="32"/>
        </w:rPr>
        <w:t>可持续影响指标1条，指标完成情况如下：</w:t>
      </w:r>
    </w:p>
    <w:p>
      <w:pPr>
        <w:pStyle w:val="12"/>
        <w:widowControl w:val="0"/>
        <w:kinsoku/>
        <w:autoSpaceDE/>
        <w:autoSpaceDN/>
        <w:adjustRightInd/>
        <w:snapToGrid/>
        <w:spacing w:after="0"/>
        <w:ind w:leftChars="0" w:firstLine="419" w:firstLineChars="131"/>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农业生产社会化服务区域内耕地生产能力，指标值有所提高，我区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有所提高，</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3"/>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3.满意度指标完成情况分析</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财政部随文下达服务对象满意度指标</w:t>
      </w:r>
      <w:r>
        <w:rPr>
          <w:rFonts w:hint="eastAsia" w:ascii="Times New Roman" w:hAnsi="Times New Roman" w:eastAsia="仿宋_GB2312" w:cs="Times New Roman"/>
          <w:color w:val="auto"/>
          <w:sz w:val="32"/>
          <w:szCs w:val="32"/>
        </w:rPr>
        <w:t>2条，各项指标完成情况如下：</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a.农业生产社会化服务区域内农户满意度指标，指标值≥85%，我区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85%，</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pStyle w:val="12"/>
        <w:widowControl w:val="0"/>
        <w:kinsoku/>
        <w:autoSpaceDE/>
        <w:autoSpaceDN/>
        <w:adjustRightInd/>
        <w:snapToGrid/>
        <w:spacing w:after="0"/>
        <w:ind w:left="0" w:leftChars="0" w:firstLine="64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b.农业生产社会化服务投诉率，指标值0，我区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100%；</w:t>
      </w:r>
    </w:p>
    <w:p>
      <w:pPr>
        <w:spacing w:line="560" w:lineRule="exact"/>
        <w:ind w:firstLine="722"/>
        <w:jc w:val="both"/>
        <w:outlineLvl w:val="1"/>
        <w:rPr>
          <w:rFonts w:ascii="黑体" w:hAnsi="黑体" w:eastAsia="黑体" w:cs="黑体"/>
          <w:color w:val="auto"/>
          <w:spacing w:val="1"/>
          <w:sz w:val="32"/>
          <w:szCs w:val="32"/>
        </w:rPr>
      </w:pPr>
      <w:r>
        <w:rPr>
          <w:rFonts w:ascii="黑体" w:hAnsi="黑体" w:eastAsia="黑体" w:cs="黑体"/>
          <w:color w:val="auto"/>
          <w:spacing w:val="1"/>
          <w:sz w:val="32"/>
          <w:szCs w:val="32"/>
        </w:rPr>
        <w:t>三、偏离绩效目标的原因和下一步改进措施</w:t>
      </w:r>
    </w:p>
    <w:p>
      <w:pPr>
        <w:snapToGrid/>
        <w:ind w:firstLine="643" w:firstLineChars="200"/>
        <w:jc w:val="both"/>
        <w:rPr>
          <w:rFonts w:ascii="楷体" w:hAnsi="楷体" w:eastAsia="楷体" w:cs="楷体"/>
          <w:b/>
          <w:bCs/>
          <w:color w:val="auto"/>
          <w:sz w:val="32"/>
          <w:szCs w:val="32"/>
        </w:rPr>
      </w:pPr>
      <w:r>
        <w:rPr>
          <w:rFonts w:hint="eastAsia" w:ascii="楷体" w:hAnsi="楷体" w:eastAsia="楷体" w:cs="楷体"/>
          <w:b/>
          <w:bCs/>
          <w:color w:val="auto"/>
          <w:sz w:val="32"/>
          <w:szCs w:val="32"/>
        </w:rPr>
        <w:t>（一）偏离的绩效目标：</w:t>
      </w:r>
    </w:p>
    <w:p>
      <w:pPr>
        <w:snapToGrid/>
        <w:ind w:firstLine="643" w:firstLineChars="200"/>
        <w:jc w:val="both"/>
        <w:rPr>
          <w:rFonts w:ascii="仿宋_GB2312" w:hAnsi="仿宋_GB2312" w:eastAsia="仿宋_GB2312" w:cs="仿宋_GB2312"/>
          <w:b/>
          <w:bCs/>
          <w:color w:val="auto"/>
          <w:sz w:val="32"/>
          <w:szCs w:val="32"/>
        </w:rPr>
      </w:pPr>
      <w:r>
        <w:rPr>
          <w:rFonts w:ascii="Times New Roman" w:hAnsi="Times New Roman" w:eastAsia="仿宋_GB2312" w:cs="Times New Roman"/>
          <w:b/>
          <w:bCs/>
          <w:color w:val="auto"/>
          <w:sz w:val="32"/>
          <w:szCs w:val="32"/>
        </w:rPr>
        <w:t>1.未完成</w:t>
      </w:r>
      <w:r>
        <w:rPr>
          <w:rFonts w:ascii="仿宋_GB2312" w:hAnsi="仿宋_GB2312" w:eastAsia="仿宋_GB2312" w:cs="仿宋_GB2312"/>
          <w:b/>
          <w:bCs/>
          <w:color w:val="auto"/>
          <w:sz w:val="32"/>
          <w:szCs w:val="32"/>
        </w:rPr>
        <w:t>的数量指标</w:t>
      </w:r>
      <w:r>
        <w:rPr>
          <w:rFonts w:hint="eastAsia" w:ascii="仿宋_GB2312" w:hAnsi="仿宋_GB2312" w:eastAsia="仿宋_GB2312" w:cs="仿宋_GB2312"/>
          <w:b/>
          <w:bCs/>
          <w:color w:val="auto"/>
          <w:sz w:val="32"/>
          <w:szCs w:val="32"/>
        </w:rPr>
        <w:t>。共4条</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a.基层农技推广体系改革建设实施县数（个）指标，指标值83个，我区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80个，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96.39%</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3.61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，未完成原因吐鲁番3个项目已完成建设，暂未验收；</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b</w:t>
      </w:r>
      <w:r>
        <w:rPr>
          <w:rFonts w:hint="eastAsia" w:ascii="Times New Roman" w:hAnsi="Times New Roman" w:eastAsia="仿宋_GB2312" w:cs="Times New Roman"/>
          <w:color w:val="auto"/>
          <w:sz w:val="32"/>
          <w:szCs w:val="32"/>
        </w:rPr>
        <w:t>.牧区良种补贴数量（万份牛精液单位）指标，指标值769.4万份，我区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658.05万份，</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85.53%</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14.47</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未完成原因是资金下达各地相对较晚，受新冠肺炎疫情等因素的影响，各项目县（市）冻精采购、跨区域种畜引进调运和种畜鉴定补贴等工作进展未达到预期，影响了项目实施进度和资金支付进度。下一步积极与支付进度较慢的地（州、市）对接，督促加快推进资金兑付；</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c</w:t>
      </w:r>
      <w:r>
        <w:rPr>
          <w:rFonts w:hint="eastAsia" w:ascii="Times New Roman" w:hAnsi="Times New Roman" w:eastAsia="仿宋_GB2312" w:cs="Times New Roman"/>
          <w:color w:val="auto"/>
          <w:sz w:val="32"/>
          <w:szCs w:val="32"/>
        </w:rPr>
        <w:t>.支持发展地理标志农产品数量（个）指标，指标值5个，我区</w:t>
      </w:r>
      <w:r>
        <w:rPr>
          <w:rFonts w:ascii="Times New Roman" w:hAnsi="Times New Roman" w:eastAsia="仿宋_GB2312" w:cs="Times New Roman"/>
          <w:color w:val="auto"/>
          <w:sz w:val="32"/>
          <w:szCs w:val="32"/>
        </w:rPr>
        <w:t>实际完成</w:t>
      </w:r>
      <w:r>
        <w:rPr>
          <w:rFonts w:hint="eastAsia" w:ascii="Times New Roman" w:hAnsi="Times New Roman" w:eastAsia="仿宋_GB2312" w:cs="Times New Roman"/>
          <w:color w:val="auto"/>
          <w:sz w:val="32"/>
          <w:szCs w:val="32"/>
        </w:rPr>
        <w:t>3个，</w:t>
      </w:r>
      <w:r>
        <w:rPr>
          <w:rFonts w:ascii="Times New Roman" w:hAnsi="Times New Roman" w:eastAsia="仿宋_GB2312" w:cs="Times New Roman"/>
          <w:color w:val="auto"/>
          <w:sz w:val="32"/>
          <w:szCs w:val="32"/>
        </w:rPr>
        <w:t>完成率</w:t>
      </w:r>
      <w:r>
        <w:rPr>
          <w:rFonts w:hint="eastAsia" w:ascii="Times New Roman" w:hAnsi="Times New Roman" w:eastAsia="仿宋_GB2312" w:cs="Times New Roman"/>
          <w:color w:val="auto"/>
          <w:sz w:val="32"/>
          <w:szCs w:val="32"/>
        </w:rPr>
        <w:t>60%</w:t>
      </w:r>
      <w:r>
        <w:rPr>
          <w:rFonts w:ascii="Times New Roman" w:hAnsi="Times New Roman" w:eastAsia="仿宋_GB2312" w:cs="Times New Roman"/>
          <w:color w:val="auto"/>
          <w:sz w:val="32"/>
          <w:szCs w:val="32"/>
        </w:rPr>
        <w:t>，偏差率</w:t>
      </w:r>
      <w:r>
        <w:rPr>
          <w:rFonts w:hint="eastAsia" w:ascii="Times New Roman" w:hAnsi="Times New Roman" w:eastAsia="仿宋_GB2312" w:cs="Times New Roman"/>
          <w:color w:val="auto"/>
          <w:sz w:val="32"/>
          <w:szCs w:val="32"/>
        </w:rPr>
        <w:t>40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，未完成原因是；一是项目进度较慢。主要受疫情影响导致项目建设无法正常开展；</w:t>
      </w:r>
      <w:r>
        <w:rPr>
          <w:rFonts w:hint="eastAsia"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rPr>
        <w:t>是保护工程项目实施期限一年较短，短时间达到农产品品牌保护效果相对不</w:t>
      </w:r>
      <w:r>
        <w:rPr>
          <w:rFonts w:ascii="Times New Roman" w:hAnsi="Times New Roman" w:eastAsia="仿宋_GB2312" w:cs="Times New Roman"/>
          <w:color w:val="auto"/>
          <w:sz w:val="32"/>
          <w:szCs w:val="32"/>
        </w:rPr>
        <w:t>明显，产品质量和品牌影响力提升不是特别明显。</w:t>
      </w:r>
    </w:p>
    <w:p>
      <w:pPr>
        <w:pStyle w:val="12"/>
        <w:kinsoku/>
        <w:autoSpaceDE/>
        <w:autoSpaceDN/>
        <w:adjustRightInd/>
        <w:snapToGrid/>
        <w:spacing w:after="0"/>
        <w:ind w:left="0" w:leftChars="0" w:firstLine="643"/>
        <w:jc w:val="both"/>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（二）下一步改进措施</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a.项目实施过程中存在不足</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各地州市开展绩效管理工作水平有待提高。从各地州市项目绩效自评情况反映，很多地州市存在绩效管理意识不强，绩效管理队伍不专业，造成项目绩效管理不规范。资金支付进度落后于项目建设进度，资金支出进度与任务完成情况有偏差。</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b.下一步工作实施改进措施</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自治区农业农村厅将在及时完善相关政策、加强资金使用的督导、推动大专项任务按时完成</w:t>
      </w:r>
      <w:bookmarkStart w:id="0" w:name="_Hlk36400345"/>
      <w:r>
        <w:rPr>
          <w:rFonts w:hint="eastAsia" w:ascii="Times New Roman" w:hAnsi="Times New Roman" w:eastAsia="仿宋_GB2312" w:cs="Times New Roman"/>
          <w:color w:val="auto"/>
          <w:sz w:val="32"/>
          <w:szCs w:val="32"/>
        </w:rPr>
        <w:t>、强化绩效目标管理</w:t>
      </w:r>
      <w:bookmarkEnd w:id="0"/>
      <w:r>
        <w:rPr>
          <w:rFonts w:hint="eastAsia" w:ascii="Times New Roman" w:hAnsi="Times New Roman" w:eastAsia="仿宋_GB2312" w:cs="Times New Roman"/>
          <w:color w:val="auto"/>
          <w:sz w:val="32"/>
          <w:szCs w:val="32"/>
        </w:rPr>
        <w:t>、提升沟通协调能力等方面有序开展工作，根据实际情况，确保专项补助资金按相关要求执行，进一步提高中央财政相关农业转移支付资金的使用效益。</w:t>
      </w:r>
    </w:p>
    <w:p>
      <w:pPr>
        <w:pStyle w:val="12"/>
        <w:kinsoku/>
        <w:autoSpaceDE/>
        <w:autoSpaceDN/>
        <w:adjustRightInd/>
        <w:snapToGrid/>
        <w:spacing w:after="0"/>
        <w:ind w:left="0" w:leftChars="0" w:firstLine="643"/>
        <w:jc w:val="both"/>
        <w:textAlignment w:val="auto"/>
        <w:rPr>
          <w:rFonts w:ascii="Times New Roman" w:hAnsi="Times New Roman" w:eastAsia="仿宋_GB2312" w:cs="Times New Roman"/>
          <w:color w:val="auto"/>
          <w:sz w:val="32"/>
          <w:szCs w:val="32"/>
        </w:rPr>
      </w:pPr>
      <w:r>
        <w:rPr>
          <w:rFonts w:hint="eastAsia" w:ascii="楷体" w:hAnsi="楷体" w:eastAsia="楷体" w:cs="楷体"/>
          <w:b/>
          <w:bCs/>
          <w:color w:val="auto"/>
          <w:sz w:val="32"/>
          <w:szCs w:val="32"/>
        </w:rPr>
        <w:t>1.加强资金执行过程管理和制度落实落地。</w:t>
      </w:r>
      <w:r>
        <w:rPr>
          <w:rFonts w:hint="eastAsia" w:ascii="Times New Roman" w:hAnsi="Times New Roman" w:eastAsia="仿宋_GB2312" w:cs="Times New Roman"/>
          <w:color w:val="auto"/>
          <w:sz w:val="32"/>
          <w:szCs w:val="32"/>
        </w:rPr>
        <w:t>一是加快资金发放进度。配合财政部门督促指导未完成资金发放的县（市、区）加快资金发放进度，加大调度力度和频率，协调出现的问题，确保所有项目资金执行完毕。二是加大项目调度力度。实行常规项目“月调度”、重点项目“周调度”、重大项目“三天一调度”，及时调度各类项目开复工及项目实施进度情况，梳理总结项目执行存在的问题，压实各环节责任，进一步加快项目实施进度和资金支出率。</w:t>
      </w:r>
    </w:p>
    <w:p>
      <w:pPr>
        <w:pStyle w:val="12"/>
        <w:kinsoku/>
        <w:autoSpaceDE/>
        <w:autoSpaceDN/>
        <w:adjustRightInd/>
        <w:snapToGrid/>
        <w:spacing w:after="0"/>
        <w:ind w:left="0" w:leftChars="0" w:firstLine="643"/>
        <w:jc w:val="both"/>
        <w:textAlignment w:val="auto"/>
        <w:rPr>
          <w:rFonts w:ascii="Times New Roman" w:hAnsi="Times New Roman" w:eastAsia="仿宋_GB2312" w:cs="Times New Roman"/>
          <w:color w:val="auto"/>
          <w:sz w:val="32"/>
          <w:szCs w:val="32"/>
        </w:rPr>
      </w:pPr>
      <w:r>
        <w:rPr>
          <w:rFonts w:hint="eastAsia" w:ascii="楷体" w:hAnsi="楷体" w:eastAsia="楷体" w:cs="楷体"/>
          <w:b/>
          <w:bCs/>
          <w:color w:val="auto"/>
          <w:sz w:val="32"/>
          <w:szCs w:val="32"/>
        </w:rPr>
        <w:t>2.</w:t>
      </w:r>
      <w:r>
        <w:rPr>
          <w:rFonts w:hint="eastAsia" w:ascii="楷体" w:hAnsi="楷体" w:eastAsia="楷体" w:cs="楷体"/>
          <w:b/>
          <w:bCs/>
          <w:color w:val="auto"/>
          <w:sz w:val="32"/>
          <w:szCs w:val="32"/>
          <w:lang w:val="zh-CN"/>
        </w:rPr>
        <w:t>加强部门沟通协作，确保政策落实到位。</w:t>
      </w:r>
      <w:r>
        <w:rPr>
          <w:rFonts w:hint="eastAsia" w:ascii="Times New Roman" w:hAnsi="Times New Roman" w:eastAsia="仿宋_GB2312" w:cs="Times New Roman"/>
          <w:color w:val="auto"/>
          <w:sz w:val="32"/>
          <w:szCs w:val="32"/>
          <w:lang w:val="zh-CN"/>
        </w:rPr>
        <w:t>加强农业农村、财政部门工作的联动性，建立工作联动机制，按照职责分工抓好农机购置补贴各项工作的落实。充分发挥农机购置补贴领导小组对补贴工作重大事项的决策、指导、监督作用，增强工作的积极性、主动性。根据《指导意见》精神，积极引入第三方参与农机购置补贴重点环节抽查监督。继续推进廉政文化建设，加强廉政风险防控动态管理，进一步加强对中央农机购置补贴资金使用的监管，严禁挤占挪用，确保资金运管安全，使用高效，执行到位，主动接受纪检监察部门监督和审计部门的专项审计，进一步推进农机购置补贴政策改革，确保中央农机购置补贴政策科学高效规范廉洁实施。</w:t>
      </w:r>
    </w:p>
    <w:p>
      <w:pPr>
        <w:pStyle w:val="12"/>
        <w:kinsoku/>
        <w:autoSpaceDE/>
        <w:autoSpaceDN/>
        <w:adjustRightInd/>
        <w:snapToGrid/>
        <w:spacing w:after="0"/>
        <w:ind w:left="0" w:leftChars="0" w:firstLine="643"/>
        <w:jc w:val="both"/>
        <w:textAlignment w:val="auto"/>
        <w:rPr>
          <w:rFonts w:ascii="Times New Roman" w:hAnsi="Times New Roman" w:eastAsia="仿宋_GB2312" w:cs="Times New Roman"/>
          <w:color w:val="auto"/>
          <w:sz w:val="32"/>
          <w:szCs w:val="32"/>
        </w:rPr>
      </w:pPr>
      <w:r>
        <w:rPr>
          <w:rFonts w:hint="eastAsia" w:ascii="楷体" w:hAnsi="楷体" w:eastAsia="楷体" w:cs="楷体"/>
          <w:b/>
          <w:bCs/>
          <w:color w:val="auto"/>
          <w:sz w:val="32"/>
          <w:szCs w:val="32"/>
        </w:rPr>
        <w:t>3.</w:t>
      </w:r>
      <w:r>
        <w:rPr>
          <w:rFonts w:hint="eastAsia" w:ascii="楷体" w:hAnsi="楷体" w:eastAsia="楷体" w:cs="楷体"/>
          <w:b/>
          <w:bCs/>
          <w:color w:val="auto"/>
          <w:sz w:val="32"/>
          <w:szCs w:val="32"/>
          <w:lang w:val="zh-CN"/>
        </w:rPr>
        <w:t>加强信息公开和政策培训。</w:t>
      </w:r>
      <w:r>
        <w:rPr>
          <w:rFonts w:hint="eastAsia" w:ascii="Times New Roman" w:hAnsi="Times New Roman" w:eastAsia="仿宋_GB2312" w:cs="Times New Roman"/>
          <w:color w:val="auto"/>
          <w:sz w:val="32"/>
          <w:szCs w:val="32"/>
          <w:lang w:val="zh-CN"/>
        </w:rPr>
        <w:t>继续监督指导各地州、县市抓好对农机购置补贴政策实施情况监管和信息公开，要求各补贴实施县市公布补贴相关政策、资金规模、补贴程序、监督管理情况、投诉咨询电话等。</w:t>
      </w:r>
      <w:r>
        <w:rPr>
          <w:rFonts w:hint="eastAsia" w:ascii="Times New Roman" w:hAnsi="Times New Roman" w:eastAsia="仿宋_GB2312" w:cs="Times New Roman"/>
          <w:color w:val="auto"/>
          <w:sz w:val="32"/>
          <w:szCs w:val="32"/>
        </w:rPr>
        <w:t xml:space="preserve">继续加强对基层具体从事农机购置补贴工作人员的政策培训和廉政教育，经常性开展项目执行情况督导检查，规范行政权力运作，提高行政效能，健全监督制约长效机制。 </w:t>
      </w:r>
    </w:p>
    <w:p>
      <w:pPr>
        <w:pStyle w:val="12"/>
        <w:kinsoku/>
        <w:autoSpaceDE/>
        <w:autoSpaceDN/>
        <w:adjustRightInd/>
        <w:snapToGrid/>
        <w:spacing w:after="0"/>
        <w:ind w:left="0" w:leftChars="0" w:firstLine="64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四、绩效自评结果及拟应用和公开情况</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按照财政部《项目支出绩效评价管理办法》</w:t>
      </w:r>
      <w:r>
        <w:rPr>
          <w:rFonts w:ascii="Times New Roman" w:hAnsi="Times New Roman" w:eastAsia="仿宋_GB2312" w:cs="Times New Roman"/>
          <w:color w:val="auto"/>
          <w:sz w:val="32"/>
          <w:szCs w:val="32"/>
        </w:rPr>
        <w:t>（财</w:t>
      </w:r>
      <w:r>
        <w:rPr>
          <w:rFonts w:hint="eastAsia" w:ascii="Times New Roman" w:hAnsi="Times New Roman" w:eastAsia="仿宋_GB2312" w:cs="Times New Roman"/>
          <w:color w:val="auto"/>
          <w:sz w:val="32"/>
          <w:szCs w:val="32"/>
        </w:rPr>
        <w:t>预</w:t>
      </w:r>
      <w:r>
        <w:rPr>
          <w:rFonts w:ascii="Times New Roman" w:hAnsi="Times New Roman" w:eastAsia="仿宋_GB2312" w:cs="Times New Roman"/>
          <w:color w:val="auto"/>
          <w:sz w:val="32"/>
          <w:szCs w:val="32"/>
        </w:rPr>
        <w:t>〔2020〕</w:t>
      </w:r>
      <w:r>
        <w:rPr>
          <w:rFonts w:hint="eastAsia" w:ascii="Times New Roman" w:hAnsi="Times New Roman" w:eastAsia="仿宋_GB2312" w:cs="Times New Roman"/>
          <w:color w:val="auto"/>
          <w:sz w:val="32"/>
          <w:szCs w:val="32"/>
        </w:rPr>
        <w:t>10</w:t>
      </w:r>
      <w:r>
        <w:rPr>
          <w:rFonts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rPr>
        <w:t>规定，单位自评标准是：预算执行10分，产出指标50分，效益指标30分，服务对象满意度指标10分。经自评，2021年度自治区农业生产发展资金项目（492690万元）综合评价自评得分为91.98分，其中：预算执行8.95分、产出指标43.03分、效益指标30分、服务对象满意度指标10分，自评结果为“优”。</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 按照财政部《项目支出绩效评价管理办法》</w:t>
      </w:r>
      <w:r>
        <w:rPr>
          <w:rFonts w:ascii="Times New Roman" w:hAnsi="Times New Roman" w:eastAsia="仿宋_GB2312" w:cs="Times New Roman"/>
          <w:color w:val="auto"/>
          <w:sz w:val="32"/>
          <w:szCs w:val="32"/>
        </w:rPr>
        <w:t>（财</w:t>
      </w:r>
      <w:r>
        <w:rPr>
          <w:rFonts w:hint="eastAsia" w:ascii="Times New Roman" w:hAnsi="Times New Roman" w:eastAsia="仿宋_GB2312" w:cs="Times New Roman"/>
          <w:color w:val="auto"/>
          <w:sz w:val="32"/>
          <w:szCs w:val="32"/>
        </w:rPr>
        <w:t>预</w:t>
      </w:r>
      <w:r>
        <w:rPr>
          <w:rFonts w:ascii="Times New Roman" w:hAnsi="Times New Roman" w:eastAsia="仿宋_GB2312" w:cs="Times New Roman"/>
          <w:color w:val="auto"/>
          <w:sz w:val="32"/>
          <w:szCs w:val="32"/>
        </w:rPr>
        <w:t>〔2020〕</w:t>
      </w:r>
      <w:r>
        <w:rPr>
          <w:rFonts w:hint="eastAsia" w:ascii="Times New Roman" w:hAnsi="Times New Roman" w:eastAsia="仿宋_GB2312" w:cs="Times New Roman"/>
          <w:color w:val="auto"/>
          <w:sz w:val="32"/>
          <w:szCs w:val="32"/>
        </w:rPr>
        <w:t>10</w:t>
      </w:r>
      <w:r>
        <w:rPr>
          <w:rFonts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rPr>
        <w:t>规定，单位自评标准是：预算执行10分，产出指标50分，效益指标30分，服务对象满意度指标10分。经自评，2021年度自治区农业生产发展资金项目（239万元）综合评价自评得分为98分，其中：预算执行10分、产出指标50分、效益指标28分、服务对象满意度指标10分，自评结果为“优”。</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自评价中发现预算绩效管理水平仍有欠缺，存在“重投入轻管理、重支出轻绩效”的情况，对全面实施预算绩效管理的要求认识还不到位，项目申报、实施等环节与预算绩效管理各个环节联系不够紧密，针对问题，我单位加强学习。进一步明确如何参照考核体系，科学合理设定绩效目标，充分发挥预算绩效管理工作效用，加强与财政部门的紧密配合</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开展好项目资金绩效管理工作</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运用好绩效评价的结果</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不断提升预算管理水平。</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3.评价结果将在我单位门户网站进行公示公开</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广泛接受社会监督。</w:t>
      </w:r>
    </w:p>
    <w:p>
      <w:pPr>
        <w:pStyle w:val="12"/>
        <w:kinsoku/>
        <w:autoSpaceDE/>
        <w:autoSpaceDN/>
        <w:adjustRightInd/>
        <w:snapToGrid/>
        <w:spacing w:after="0"/>
        <w:ind w:left="0" w:leftChars="0" w:firstLine="64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五、其他需要说明的问题</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在中央巡视、各级审计和财政监督中未发现问题。</w:t>
      </w:r>
    </w:p>
    <w:p>
      <w:pPr>
        <w:pStyle w:val="12"/>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附件：</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年中央对地方专项转移支付绩效目标自评表（农业生产发展）</w:t>
      </w:r>
    </w:p>
    <w:p>
      <w:pPr>
        <w:spacing w:line="560" w:lineRule="exact"/>
        <w:ind w:firstLine="718"/>
        <w:rPr>
          <w:rFonts w:ascii="仿宋_GB2312" w:hAnsi="仿宋_GB2312" w:eastAsia="仿宋_GB2312" w:cs="仿宋_GB2312"/>
          <w:color w:val="auto"/>
          <w:spacing w:val="-2"/>
          <w:sz w:val="32"/>
          <w:szCs w:val="32"/>
        </w:rPr>
      </w:pPr>
    </w:p>
    <w:p>
      <w:pPr>
        <w:pStyle w:val="4"/>
        <w:ind w:firstLine="0" w:firstLineChars="0"/>
        <w:rPr>
          <w:rFonts w:eastAsiaTheme="minorEastAsia"/>
          <w:color w:val="auto"/>
        </w:rPr>
      </w:pPr>
    </w:p>
    <w:p>
      <w:pPr>
        <w:pStyle w:val="4"/>
        <w:ind w:firstLine="0" w:firstLineChars="0"/>
        <w:rPr>
          <w:rFonts w:eastAsiaTheme="minorEastAsia"/>
          <w:color w:val="auto"/>
        </w:rPr>
      </w:pPr>
    </w:p>
    <w:p>
      <w:pPr>
        <w:pStyle w:val="4"/>
        <w:ind w:firstLine="0" w:firstLineChars="0"/>
        <w:rPr>
          <w:rFonts w:eastAsiaTheme="minorEastAsia"/>
          <w:color w:val="auto"/>
        </w:rPr>
      </w:pPr>
    </w:p>
    <w:p>
      <w:pPr>
        <w:pStyle w:val="4"/>
        <w:ind w:firstLine="0" w:firstLineChars="0"/>
        <w:rPr>
          <w:rFonts w:eastAsiaTheme="minorEastAsia"/>
          <w:color w:val="auto"/>
        </w:rPr>
      </w:pPr>
    </w:p>
    <w:p>
      <w:pPr>
        <w:pStyle w:val="4"/>
        <w:ind w:firstLine="0" w:firstLineChars="0"/>
        <w:rPr>
          <w:rFonts w:eastAsiaTheme="minorEastAsia"/>
          <w:color w:val="auto"/>
        </w:rPr>
      </w:pPr>
    </w:p>
    <w:p>
      <w:pPr>
        <w:pStyle w:val="4"/>
        <w:ind w:firstLine="0" w:firstLineChars="0"/>
        <w:rPr>
          <w:rFonts w:eastAsiaTheme="minorEastAsia"/>
          <w:color w:val="auto"/>
        </w:rPr>
      </w:pPr>
    </w:p>
    <w:p>
      <w:pPr>
        <w:pStyle w:val="4"/>
        <w:ind w:firstLine="0" w:firstLineChars="0"/>
        <w:rPr>
          <w:rFonts w:hint="eastAsia" w:eastAsiaTheme="minorEastAsia"/>
          <w:color w:val="auto"/>
        </w:rPr>
      </w:pPr>
    </w:p>
    <w:p>
      <w:pPr>
        <w:pStyle w:val="4"/>
        <w:ind w:firstLine="0" w:firstLineChars="0"/>
        <w:rPr>
          <w:rFonts w:hint="eastAsia" w:eastAsiaTheme="minorEastAsia"/>
          <w:color w:val="auto"/>
        </w:rPr>
      </w:pPr>
    </w:p>
    <w:p>
      <w:pPr>
        <w:pStyle w:val="4"/>
        <w:ind w:firstLine="0" w:firstLineChars="0"/>
        <w:rPr>
          <w:rFonts w:hint="eastAsia" w:eastAsiaTheme="minorEastAsia"/>
          <w:color w:val="auto"/>
        </w:rPr>
      </w:pPr>
    </w:p>
    <w:p>
      <w:pPr>
        <w:pStyle w:val="4"/>
        <w:ind w:firstLine="0" w:firstLineChars="0"/>
        <w:rPr>
          <w:rFonts w:eastAsiaTheme="minorEastAsia"/>
          <w:color w:val="auto"/>
        </w:rPr>
      </w:pPr>
    </w:p>
    <w:p>
      <w:pPr>
        <w:spacing w:before="51" w:line="219" w:lineRule="auto"/>
        <w:rPr>
          <w:rFonts w:ascii="仿宋_GB2312" w:hAnsi="仿宋_GB2312" w:eastAsia="仿宋_GB2312" w:cs="仿宋_GB2312"/>
          <w:b/>
          <w:bCs/>
          <w:color w:val="auto"/>
          <w:spacing w:val="5"/>
          <w:sz w:val="28"/>
          <w:szCs w:val="28"/>
        </w:rPr>
      </w:pPr>
      <w:bookmarkStart w:id="1" w:name="_GoBack"/>
      <w:bookmarkEnd w:id="1"/>
      <w:r>
        <w:rPr>
          <w:rFonts w:hint="eastAsia" w:ascii="仿宋_GB2312" w:hAnsi="仿宋_GB2312" w:eastAsia="仿宋_GB2312" w:cs="仿宋_GB2312"/>
          <w:b/>
          <w:bCs/>
          <w:color w:val="auto"/>
          <w:spacing w:val="5"/>
          <w:sz w:val="28"/>
          <w:szCs w:val="28"/>
        </w:rPr>
        <w:t>附件1</w:t>
      </w:r>
    </w:p>
    <w:p>
      <w:pPr>
        <w:spacing w:before="51" w:line="219" w:lineRule="auto"/>
        <w:jc w:val="center"/>
        <w:rPr>
          <w:rFonts w:ascii="仿宋_GB2312" w:hAnsi="仿宋_GB2312" w:eastAsia="仿宋_GB2312" w:cs="仿宋_GB2312"/>
          <w:b/>
          <w:bCs/>
          <w:color w:val="auto"/>
          <w:sz w:val="28"/>
          <w:szCs w:val="28"/>
        </w:rPr>
      </w:pPr>
      <w:r>
        <w:rPr>
          <w:rFonts w:hint="eastAsia" w:ascii="仿宋_GB2312" w:hAnsi="仿宋_GB2312" w:eastAsia="仿宋_GB2312" w:cs="仿宋_GB2312"/>
          <w:b/>
          <w:bCs/>
          <w:color w:val="auto"/>
          <w:spacing w:val="5"/>
          <w:sz w:val="28"/>
          <w:szCs w:val="28"/>
        </w:rPr>
        <w:t>农业生产发展资金转移支付区域（项目）</w:t>
      </w:r>
      <w:r>
        <w:rPr>
          <w:rFonts w:hint="eastAsia" w:ascii="仿宋_GB2312" w:hAnsi="仿宋_GB2312" w:eastAsia="仿宋_GB2312" w:cs="仿宋_GB2312"/>
          <w:b/>
          <w:bCs/>
          <w:color w:val="auto"/>
          <w:spacing w:val="-48"/>
          <w:sz w:val="28"/>
          <w:szCs w:val="28"/>
        </w:rPr>
        <w:t xml:space="preserve"> </w:t>
      </w:r>
      <w:r>
        <w:rPr>
          <w:rFonts w:hint="eastAsia" w:ascii="仿宋_GB2312" w:hAnsi="仿宋_GB2312" w:eastAsia="仿宋_GB2312" w:cs="仿宋_GB2312"/>
          <w:b/>
          <w:bCs/>
          <w:color w:val="auto"/>
          <w:spacing w:val="5"/>
          <w:sz w:val="28"/>
          <w:szCs w:val="28"/>
        </w:rPr>
        <w:t>绩效目标自评表</w:t>
      </w:r>
    </w:p>
    <w:tbl>
      <w:tblPr>
        <w:tblStyle w:val="13"/>
        <w:tblpPr w:leftFromText="180" w:rightFromText="180" w:vertAnchor="text" w:horzAnchor="page" w:tblpX="827" w:tblpY="592"/>
        <w:tblOverlap w:val="never"/>
        <w:tblW w:w="10679" w:type="dxa"/>
        <w:tblInd w:w="0" w:type="dxa"/>
        <w:tblLayout w:type="fixed"/>
        <w:tblCellMar>
          <w:top w:w="0" w:type="dxa"/>
          <w:left w:w="108" w:type="dxa"/>
          <w:bottom w:w="0" w:type="dxa"/>
          <w:right w:w="108" w:type="dxa"/>
        </w:tblCellMar>
      </w:tblPr>
      <w:tblGrid>
        <w:gridCol w:w="1124"/>
        <w:gridCol w:w="1124"/>
        <w:gridCol w:w="1128"/>
        <w:gridCol w:w="1955"/>
        <w:gridCol w:w="1799"/>
        <w:gridCol w:w="817"/>
        <w:gridCol w:w="273"/>
        <w:gridCol w:w="815"/>
        <w:gridCol w:w="1644"/>
      </w:tblGrid>
      <w:tr>
        <w:tblPrEx>
          <w:tblCellMar>
            <w:top w:w="0" w:type="dxa"/>
            <w:left w:w="108" w:type="dxa"/>
            <w:bottom w:w="0" w:type="dxa"/>
            <w:right w:w="108" w:type="dxa"/>
          </w:tblCellMar>
        </w:tblPrEx>
        <w:trPr>
          <w:trHeight w:val="183" w:hRule="atLeast"/>
        </w:trPr>
        <w:tc>
          <w:tcPr>
            <w:tcW w:w="33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转移支付（项目）名称</w:t>
            </w:r>
          </w:p>
        </w:tc>
        <w:tc>
          <w:tcPr>
            <w:tcW w:w="73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农业生产发展资金</w:t>
            </w:r>
          </w:p>
        </w:tc>
      </w:tr>
      <w:tr>
        <w:tblPrEx>
          <w:tblCellMar>
            <w:top w:w="0" w:type="dxa"/>
            <w:left w:w="108" w:type="dxa"/>
            <w:bottom w:w="0" w:type="dxa"/>
            <w:right w:w="108" w:type="dxa"/>
          </w:tblCellMar>
        </w:tblPrEx>
        <w:trPr>
          <w:trHeight w:val="121" w:hRule="atLeast"/>
        </w:trPr>
        <w:tc>
          <w:tcPr>
            <w:tcW w:w="33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中央主管部门</w:t>
            </w:r>
          </w:p>
        </w:tc>
        <w:tc>
          <w:tcPr>
            <w:tcW w:w="73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财政部、农业农村部</w:t>
            </w:r>
          </w:p>
        </w:tc>
      </w:tr>
      <w:tr>
        <w:tblPrEx>
          <w:tblCellMar>
            <w:top w:w="0" w:type="dxa"/>
            <w:left w:w="108" w:type="dxa"/>
            <w:bottom w:w="0" w:type="dxa"/>
            <w:right w:w="108" w:type="dxa"/>
          </w:tblCellMar>
        </w:tblPrEx>
        <w:trPr>
          <w:trHeight w:val="123" w:hRule="atLeast"/>
        </w:trPr>
        <w:tc>
          <w:tcPr>
            <w:tcW w:w="33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地方主管部门</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0"/>
                <w:szCs w:val="10"/>
                <w:lang w:bidi="ar"/>
              </w:rPr>
            </w:pPr>
            <w:r>
              <w:rPr>
                <w:rFonts w:hint="eastAsia" w:ascii="宋体" w:hAnsi="宋体" w:eastAsia="宋体" w:cs="宋体"/>
                <w:color w:val="auto"/>
                <w:sz w:val="10"/>
                <w:szCs w:val="10"/>
                <w:lang w:bidi="ar"/>
              </w:rPr>
              <w:t>新疆维吾尔自治区农业农村厅</w:t>
            </w:r>
          </w:p>
        </w:tc>
        <w:tc>
          <w:tcPr>
            <w:tcW w:w="1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0"/>
                <w:szCs w:val="10"/>
                <w:lang w:bidi="ar"/>
              </w:rPr>
            </w:pPr>
            <w:r>
              <w:rPr>
                <w:rFonts w:ascii="宋体" w:hAnsi="宋体" w:eastAsia="宋体" w:cs="宋体"/>
                <w:color w:val="auto"/>
                <w:sz w:val="10"/>
                <w:szCs w:val="10"/>
                <w:lang w:bidi="ar"/>
              </w:rPr>
              <w:t>实施单位</w:t>
            </w:r>
          </w:p>
        </w:tc>
        <w:tc>
          <w:tcPr>
            <w:tcW w:w="24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auto"/>
                <w:sz w:val="10"/>
                <w:szCs w:val="10"/>
                <w:lang w:bidi="ar"/>
              </w:rPr>
            </w:pPr>
            <w:r>
              <w:rPr>
                <w:rFonts w:ascii="宋体" w:hAnsi="宋体" w:eastAsia="宋体" w:cs="宋体"/>
                <w:color w:val="auto"/>
                <w:sz w:val="10"/>
                <w:szCs w:val="10"/>
                <w:lang w:bidi="ar"/>
              </w:rPr>
              <w:t>各地州农业农村主管部门</w:t>
            </w:r>
          </w:p>
        </w:tc>
      </w:tr>
      <w:tr>
        <w:tblPrEx>
          <w:tblCellMar>
            <w:top w:w="0" w:type="dxa"/>
            <w:left w:w="108" w:type="dxa"/>
            <w:bottom w:w="0" w:type="dxa"/>
            <w:right w:w="108" w:type="dxa"/>
          </w:tblCellMar>
        </w:tblPrEx>
        <w:trPr>
          <w:trHeight w:val="123" w:hRule="atLeast"/>
        </w:trPr>
        <w:tc>
          <w:tcPr>
            <w:tcW w:w="3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资金情况（ 万元）</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全年预算数（A)</w:t>
            </w: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全年执行数（B)</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预算执行率（B/A)</w:t>
            </w:r>
          </w:p>
        </w:tc>
      </w:tr>
      <w:tr>
        <w:tblPrEx>
          <w:tblCellMar>
            <w:top w:w="0" w:type="dxa"/>
            <w:left w:w="108" w:type="dxa"/>
            <w:bottom w:w="0" w:type="dxa"/>
            <w:right w:w="108" w:type="dxa"/>
          </w:tblCellMar>
        </w:tblPrEx>
        <w:trPr>
          <w:trHeight w:val="121" w:hRule="atLeast"/>
        </w:trPr>
        <w:tc>
          <w:tcPr>
            <w:tcW w:w="3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年度资金总额；</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lang w:bidi="ar"/>
              </w:rPr>
            </w:pPr>
            <w:r>
              <w:rPr>
                <w:rFonts w:hint="eastAsia" w:ascii="宋体" w:hAnsi="宋体" w:eastAsia="宋体" w:cs="宋体"/>
                <w:color w:val="auto"/>
                <w:sz w:val="10"/>
                <w:szCs w:val="10"/>
                <w:lang w:bidi="ar"/>
              </w:rPr>
              <w:t>492690</w:t>
            </w: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lang w:bidi="ar"/>
              </w:rPr>
            </w:pPr>
            <w:r>
              <w:rPr>
                <w:rFonts w:hint="eastAsia" w:ascii="宋体" w:hAnsi="宋体" w:eastAsia="宋体" w:cs="宋体"/>
                <w:color w:val="auto"/>
                <w:sz w:val="10"/>
                <w:szCs w:val="10"/>
                <w:lang w:bidi="ar"/>
              </w:rPr>
              <w:t>440743.9918</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lang w:bidi="ar"/>
              </w:rPr>
            </w:pPr>
            <w:r>
              <w:rPr>
                <w:rFonts w:hint="eastAsia" w:ascii="宋体" w:hAnsi="宋体" w:eastAsia="宋体" w:cs="宋体"/>
                <w:color w:val="auto"/>
                <w:sz w:val="10"/>
                <w:szCs w:val="10"/>
                <w:lang w:bidi="ar"/>
              </w:rPr>
              <w:t>89.46%</w:t>
            </w:r>
          </w:p>
        </w:tc>
      </w:tr>
      <w:tr>
        <w:tblPrEx>
          <w:tblCellMar>
            <w:top w:w="0" w:type="dxa"/>
            <w:left w:w="108" w:type="dxa"/>
            <w:bottom w:w="0" w:type="dxa"/>
            <w:right w:w="108" w:type="dxa"/>
          </w:tblCellMar>
        </w:tblPrEx>
        <w:trPr>
          <w:trHeight w:val="121" w:hRule="atLeast"/>
        </w:trPr>
        <w:tc>
          <w:tcPr>
            <w:tcW w:w="3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其中：中央财政资金</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lang w:bidi="ar"/>
              </w:rPr>
            </w:pPr>
            <w:r>
              <w:rPr>
                <w:rFonts w:hint="eastAsia" w:ascii="宋体" w:hAnsi="宋体" w:eastAsia="宋体" w:cs="宋体"/>
                <w:color w:val="auto"/>
                <w:sz w:val="10"/>
                <w:szCs w:val="10"/>
                <w:lang w:bidi="ar"/>
              </w:rPr>
              <w:t>492690</w:t>
            </w: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lang w:bidi="ar"/>
              </w:rPr>
            </w:pPr>
            <w:r>
              <w:rPr>
                <w:rFonts w:hint="eastAsia" w:ascii="宋体" w:hAnsi="宋体" w:eastAsia="宋体" w:cs="宋体"/>
                <w:color w:val="auto"/>
                <w:sz w:val="10"/>
                <w:szCs w:val="10"/>
                <w:lang w:bidi="ar"/>
              </w:rPr>
              <w:t>440743.9918</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lang w:bidi="ar"/>
              </w:rPr>
            </w:pPr>
            <w:r>
              <w:rPr>
                <w:rFonts w:hint="eastAsia" w:ascii="宋体" w:hAnsi="宋体" w:eastAsia="宋体" w:cs="宋体"/>
                <w:color w:val="auto"/>
                <w:sz w:val="10"/>
                <w:szCs w:val="10"/>
                <w:lang w:bidi="ar"/>
              </w:rPr>
              <w:t>89.46%</w:t>
            </w:r>
          </w:p>
        </w:tc>
      </w:tr>
      <w:tr>
        <w:tblPrEx>
          <w:tblCellMar>
            <w:top w:w="0" w:type="dxa"/>
            <w:left w:w="108" w:type="dxa"/>
            <w:bottom w:w="0" w:type="dxa"/>
            <w:right w:w="108" w:type="dxa"/>
          </w:tblCellMar>
        </w:tblPrEx>
        <w:trPr>
          <w:trHeight w:val="163" w:hRule="atLeast"/>
        </w:trPr>
        <w:tc>
          <w:tcPr>
            <w:tcW w:w="3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地方资金</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63" w:hRule="atLeast"/>
        </w:trPr>
        <w:tc>
          <w:tcPr>
            <w:tcW w:w="3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其他资金</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78" w:hRule="atLeast"/>
        </w:trPr>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总体目标完成情况</w:t>
            </w:r>
          </w:p>
        </w:tc>
        <w:tc>
          <w:tcPr>
            <w:tcW w:w="60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总体目标</w:t>
            </w:r>
          </w:p>
        </w:tc>
        <w:tc>
          <w:tcPr>
            <w:tcW w:w="35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全年实际完成情况</w:t>
            </w:r>
          </w:p>
        </w:tc>
      </w:tr>
      <w:tr>
        <w:tblPrEx>
          <w:tblCellMar>
            <w:top w:w="0" w:type="dxa"/>
            <w:left w:w="108" w:type="dxa"/>
            <w:bottom w:w="0" w:type="dxa"/>
            <w:right w:w="108" w:type="dxa"/>
          </w:tblCellMar>
        </w:tblPrEx>
        <w:trPr>
          <w:trHeight w:val="9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6006" w:type="dxa"/>
            <w:gridSpan w:val="4"/>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lang w:bidi="ar"/>
              </w:rPr>
            </w:pPr>
            <w:r>
              <w:rPr>
                <w:rFonts w:hint="eastAsia" w:ascii="宋体" w:hAnsi="宋体" w:eastAsia="宋体" w:cs="宋体"/>
                <w:color w:val="auto"/>
                <w:sz w:val="10"/>
                <w:szCs w:val="10"/>
                <w:lang w:bidi="ar"/>
              </w:rPr>
              <w:t>年度目标按照相关规划或实施方案，根据任务清单并结合地方实际支持农业生产发展。</w:t>
            </w:r>
          </w:p>
        </w:tc>
        <w:tc>
          <w:tcPr>
            <w:tcW w:w="3549" w:type="dxa"/>
            <w:gridSpan w:val="4"/>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lang w:bidi="ar"/>
              </w:rPr>
            </w:pPr>
            <w:r>
              <w:rPr>
                <w:rFonts w:hint="eastAsia" w:ascii="宋体" w:hAnsi="宋体" w:eastAsia="宋体" w:cs="宋体"/>
                <w:color w:val="auto"/>
                <w:sz w:val="10"/>
                <w:szCs w:val="10"/>
                <w:lang w:bidi="ar"/>
              </w:rPr>
              <w:t>保护了耕地地力，发展粮食适度规模经营；提高农机化水平，支持优势特色主导产业发展，培育新型农业经营主体，推动农业结构调整，开展耕地休耕试点，粮改饲，推广绿色高质高效技术，开展地膜回收利用，推动农村一二三产业融合发展，开展国家现代农业产业园创建和农业强镇示范建设，推动畜牧业转型升级，推动畜禽粪污资源化利用，推广牧区畜牧良种，项目绩效目标基本完成。</w:t>
            </w:r>
          </w:p>
        </w:tc>
      </w:tr>
      <w:tr>
        <w:tblPrEx>
          <w:tblCellMar>
            <w:top w:w="0" w:type="dxa"/>
            <w:left w:w="108" w:type="dxa"/>
            <w:bottom w:w="0" w:type="dxa"/>
            <w:right w:w="108" w:type="dxa"/>
          </w:tblCellMar>
        </w:tblPrEx>
        <w:trPr>
          <w:trHeight w:val="135" w:hRule="atLeast"/>
        </w:trPr>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绩效指标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一级指标</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二级指标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三级指标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指标值</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全年实际完成值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未完成原因和改进措施</w:t>
            </w:r>
          </w:p>
        </w:tc>
      </w:tr>
      <w:tr>
        <w:tblPrEx>
          <w:tblCellMar>
            <w:top w:w="0" w:type="dxa"/>
            <w:left w:w="108" w:type="dxa"/>
            <w:bottom w:w="0" w:type="dxa"/>
            <w:right w:w="108" w:type="dxa"/>
          </w:tblCellMar>
        </w:tblPrEx>
        <w:trPr>
          <w:trHeight w:val="168"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restart"/>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p>
        </w:tc>
        <w:tc>
          <w:tcPr>
            <w:tcW w:w="1128" w:type="dxa"/>
            <w:vMerge w:val="restart"/>
            <w:tcBorders>
              <w:left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rPr>
              <w:t>农机购置补贴机具数 ( 台 ( 套 ))</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宋体" w:hAnsi="宋体" w:eastAsia="宋体" w:cs="宋体"/>
                <w:color w:val="auto"/>
                <w:sz w:val="10"/>
                <w:szCs w:val="10"/>
                <w:lang w:val="en-US" w:eastAsia="zh-CN"/>
              </w:rPr>
            </w:pPr>
            <w:r>
              <w:rPr>
                <w:rFonts w:hint="eastAsia" w:ascii="宋体" w:hAnsi="宋体" w:eastAsia="宋体" w:cs="宋体"/>
                <w:color w:val="auto"/>
                <w:sz w:val="10"/>
                <w:szCs w:val="10"/>
                <w:lang w:val="en-US" w:eastAsia="zh-CN" w:bidi="ar"/>
              </w:rPr>
              <w:t>37510</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rPr>
              <w:t>40656</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6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绿色高质高效行动县数量 （含旱作）（个）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16</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rPr>
              <w:t>16</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3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果菜茶有机肥替代化肥试点县数量（个）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67"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农机深松整地作业面积（万亩）</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600</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619.32</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69"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基层农技推广体系改革建设实施县数（个）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83</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lang w:bidi="ar"/>
              </w:rPr>
            </w:pPr>
            <w:r>
              <w:rPr>
                <w:rFonts w:hint="eastAsia" w:ascii="宋体" w:hAnsi="宋体" w:eastAsia="宋体" w:cs="宋体"/>
                <w:color w:val="auto"/>
                <w:sz w:val="10"/>
                <w:szCs w:val="10"/>
                <w:lang w:bidi="ar"/>
              </w:rPr>
              <w:t>80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lang w:bidi="ar"/>
              </w:rPr>
            </w:pPr>
            <w:r>
              <w:rPr>
                <w:rFonts w:hint="eastAsia" w:ascii="宋体" w:hAnsi="宋体" w:eastAsia="宋体" w:cs="宋体"/>
                <w:color w:val="auto"/>
                <w:sz w:val="10"/>
                <w:szCs w:val="10"/>
                <w:lang w:bidi="ar"/>
              </w:rPr>
              <w:t>吐鲁番3个项目已完成建设，暂未验收</w:t>
            </w:r>
          </w:p>
        </w:tc>
      </w:tr>
      <w:tr>
        <w:tblPrEx>
          <w:tblCellMar>
            <w:top w:w="0" w:type="dxa"/>
            <w:left w:w="108" w:type="dxa"/>
            <w:bottom w:w="0" w:type="dxa"/>
            <w:right w:w="108" w:type="dxa"/>
          </w:tblCellMar>
        </w:tblPrEx>
        <w:trPr>
          <w:trHeight w:val="19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农业科技示范展示基地数量（个）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173</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174</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6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糖料旅良种推广面积（万亩）</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84"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建设高效优质蜂产业发展示范区（个）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82"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糖料藤良法技术推广面积（万亩）</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11"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auto"/>
                <w:sz w:val="10"/>
                <w:szCs w:val="10"/>
                <w:lang w:bidi="ar"/>
              </w:rPr>
            </w:pPr>
            <w:r>
              <w:rPr>
                <w:rFonts w:hint="eastAsia" w:ascii="宋体" w:hAnsi="宋体" w:eastAsia="宋体" w:cs="宋体"/>
                <w:color w:val="auto"/>
                <w:sz w:val="10"/>
                <w:szCs w:val="10"/>
                <w:lang w:bidi="ar"/>
              </w:rPr>
              <w:t>支持奶牛家庭牧场和奶农合作社升级改造的数量（个）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auto"/>
                <w:sz w:val="10"/>
                <w:szCs w:val="10"/>
                <w:lang w:bidi="ar"/>
              </w:rPr>
            </w:pPr>
            <w:r>
              <w:rPr>
                <w:rFonts w:hint="eastAsia" w:ascii="宋体" w:hAnsi="宋体" w:eastAsia="宋体" w:cs="宋体"/>
                <w:color w:val="auto"/>
                <w:sz w:val="10"/>
                <w:szCs w:val="10"/>
                <w:lang w:bidi="ar"/>
              </w:rPr>
              <w:t>50</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auto"/>
                <w:sz w:val="10"/>
                <w:szCs w:val="10"/>
                <w:lang w:bidi="ar"/>
              </w:rPr>
            </w:pPr>
            <w:r>
              <w:rPr>
                <w:rFonts w:hint="eastAsia" w:ascii="宋体" w:hAnsi="宋体" w:eastAsia="宋体" w:cs="宋体"/>
                <w:color w:val="auto"/>
                <w:sz w:val="10"/>
                <w:szCs w:val="10"/>
                <w:lang w:bidi="ar"/>
              </w:rPr>
              <w:t>50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auto"/>
                <w:sz w:val="10"/>
                <w:szCs w:val="10"/>
                <w:lang w:bidi="ar"/>
              </w:rPr>
            </w:pPr>
          </w:p>
        </w:tc>
      </w:tr>
      <w:tr>
        <w:tblPrEx>
          <w:tblCellMar>
            <w:top w:w="0" w:type="dxa"/>
            <w:left w:w="108" w:type="dxa"/>
            <w:bottom w:w="0" w:type="dxa"/>
            <w:right w:w="108" w:type="dxa"/>
          </w:tblCellMar>
        </w:tblPrEx>
        <w:trPr>
          <w:trHeight w:val="15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农产品产地冷藏保鲜设施建设数盘（个）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50</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rPr>
              <w:t>50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1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支持的农民合作社数量占县级以上示范社的比例</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15%</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15%</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84"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支持的家庭农场数量占县级以上示范家庭农场的比例</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20%</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20%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559"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农业生产托管服务面积（万亩）</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150</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369.4</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由于全区农机化作业水平提高，提升了服务效率，部分地方又降低了每亩补助标准，从而增加了服务面积</w:t>
            </w:r>
          </w:p>
        </w:tc>
      </w:tr>
      <w:tr>
        <w:tblPrEx>
          <w:tblCellMar>
            <w:top w:w="0" w:type="dxa"/>
            <w:left w:w="108" w:type="dxa"/>
            <w:bottom w:w="0" w:type="dxa"/>
            <w:right w:w="108" w:type="dxa"/>
          </w:tblCellMar>
        </w:tblPrEx>
        <w:trPr>
          <w:trHeight w:val="21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高素质农民培育数量（人）</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14460</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25314</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0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农村实用人才带头人示范培训数量（人）</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700</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700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68"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新创建国家现代农业产业园数量（个）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2</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2</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00"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新建设优势特色产业集群数量（个）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2</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rPr>
              <w:t>2</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98"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新创建农业产业强镇数量（个）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7</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7</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85"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高产优质苜蓿种植面积（万亩）</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6</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auto"/>
                <w:sz w:val="10"/>
                <w:szCs w:val="10"/>
                <w:lang w:eastAsia="zh-CN"/>
              </w:rPr>
            </w:pPr>
            <w:r>
              <w:rPr>
                <w:rFonts w:hint="eastAsia" w:ascii="宋体" w:hAnsi="宋体" w:eastAsia="宋体" w:cs="宋体"/>
                <w:color w:val="auto"/>
                <w:sz w:val="10"/>
                <w:szCs w:val="10"/>
                <w:lang w:val="en-US" w:eastAsia="zh-CN" w:bidi="ar"/>
              </w:rPr>
              <w:t>6</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017"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牧区良种补贴数量（万份牛精液单位）</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769.4</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658.05</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资金下达各地相对较晚，各地（州、市）财政将项目资金分解下达各项目县（市）已至8-9月份，受新冠肺炎疫情等因素的影响，各项目县（市）冻精采购、跨区域种畜引进调运和种畜鉴定补贴等工作进展未达到预期，影响了项目实施进度和资金支付进度。下一步积极与支付进度较慢的地（州、市）对接，督促加快推进资金兑付。</w:t>
            </w:r>
          </w:p>
        </w:tc>
      </w:tr>
      <w:tr>
        <w:tblPrEx>
          <w:tblCellMar>
            <w:top w:w="0" w:type="dxa"/>
            <w:left w:w="108" w:type="dxa"/>
            <w:bottom w:w="0" w:type="dxa"/>
            <w:right w:w="108" w:type="dxa"/>
          </w:tblCellMar>
        </w:tblPrEx>
        <w:trPr>
          <w:trHeight w:val="215"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粮改饲结构调整面积（万亩）</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111.5</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115.46</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63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支持发展地理标志农产品数量（个）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5</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3</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一是项目进度较慢。主要受疫情影响导致项目建设无法正常开展；二是项目资金层层下拨到县市、再落实到实施主体时间较长。大部分县市资金使用采取报账制或验收合格后拨付资金的方式，项目未完工尚未报账；三是保护工程项目实施期限一年较短，短时间达到农产品品牌保护效果相对不</w:t>
            </w:r>
            <w:r>
              <w:rPr>
                <w:rFonts w:ascii="宋体" w:hAnsi="宋体" w:eastAsia="宋体" w:cs="宋体"/>
                <w:color w:val="auto"/>
                <w:sz w:val="10"/>
                <w:szCs w:val="10"/>
              </w:rPr>
              <w:t>明显，产品质量和品牌影响力提升不是特别明显。</w:t>
            </w:r>
          </w:p>
        </w:tc>
      </w:tr>
      <w:tr>
        <w:tblPrEx>
          <w:tblCellMar>
            <w:top w:w="0" w:type="dxa"/>
            <w:left w:w="108" w:type="dxa"/>
            <w:bottom w:w="0" w:type="dxa"/>
            <w:right w:w="108" w:type="dxa"/>
          </w:tblCellMar>
        </w:tblPrEx>
        <w:trPr>
          <w:trHeight w:val="16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生猪良种补贴数量（万头）</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36"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支持国家级畜禽遗传资源保种场（区、库）数量（个）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8</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8</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32"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种畜禽生产性能测定数量（只、头）</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39827</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40380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62"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项目实施县新增犊母牛年增长率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05"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项目实施县牛羊肉产品增幅</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85"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农业生产托管服务面积（万亩）</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1.8</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1.8</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24"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质量指标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农作物耕种收综合机械化率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85%</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85.32%</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55"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农业主推技术到位率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≥95%</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95%</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04"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时效指标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耕地地力保护补贴发放时限</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6月30日</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lang w:bidi="ar"/>
              </w:rPr>
              <w:t>6月30日</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21"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成本指标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绿色高质高效创建项目区节本增效水平</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5%</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5%</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2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效益指标</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经济效益  指标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农业信贷担保业务规模</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提高</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100%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28"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社会效益  指标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服务小农户数量和服务规模经营水平</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提高</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100%</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94"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生态效益  指标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推广应用农业绿色高质高效技术模式（个）</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8</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rPr>
              <w:t>8</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3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可持续影响 指标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高效协同重大技术推广机制模式</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94"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满意度指标</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服务对象  满意度指标</w:t>
            </w: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高素质农民培育满意度</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≥85%</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88%</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187"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c>
          <w:tcPr>
            <w:tcW w:w="37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新型经营主体对农业生产发展资金项目实施的满意度</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≥80%</w:t>
            </w:r>
          </w:p>
        </w:tc>
        <w:tc>
          <w:tcPr>
            <w:tcW w:w="10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83%</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10"/>
                <w:szCs w:val="10"/>
              </w:rPr>
            </w:pPr>
          </w:p>
        </w:tc>
      </w:tr>
      <w:tr>
        <w:tblPrEx>
          <w:tblCellMar>
            <w:top w:w="0" w:type="dxa"/>
            <w:left w:w="108" w:type="dxa"/>
            <w:bottom w:w="0" w:type="dxa"/>
            <w:right w:w="108" w:type="dxa"/>
          </w:tblCellMar>
        </w:tblPrEx>
        <w:trPr>
          <w:trHeight w:val="207"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说明</w:t>
            </w:r>
          </w:p>
        </w:tc>
        <w:tc>
          <w:tcPr>
            <w:tcW w:w="955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auto"/>
                <w:sz w:val="10"/>
                <w:szCs w:val="10"/>
              </w:rPr>
            </w:pPr>
            <w:r>
              <w:rPr>
                <w:rFonts w:hint="eastAsia" w:ascii="宋体" w:hAnsi="宋体" w:eastAsia="宋体" w:cs="宋体"/>
                <w:color w:val="auto"/>
                <w:sz w:val="10"/>
                <w:szCs w:val="10"/>
                <w:lang w:bidi="ar"/>
              </w:rPr>
              <w:t>无</w:t>
            </w:r>
          </w:p>
        </w:tc>
      </w:tr>
    </w:tbl>
    <w:p>
      <w:pPr>
        <w:jc w:val="center"/>
        <w:rPr>
          <w:color w:val="auto"/>
        </w:rPr>
      </w:pPr>
    </w:p>
    <w:p>
      <w:pPr>
        <w:jc w:val="center"/>
        <w:rPr>
          <w:color w:val="auto"/>
        </w:rPr>
      </w:pPr>
    </w:p>
    <w:p>
      <w:pPr>
        <w:pStyle w:val="2"/>
        <w:rPr>
          <w:color w:val="auto"/>
        </w:rPr>
      </w:pPr>
      <w:r>
        <w:rPr>
          <w:color w:val="auto"/>
        </w:rPr>
        <w:br w:type="page"/>
      </w:r>
    </w:p>
    <w:p>
      <w:pPr>
        <w:rPr>
          <w:rFonts w:hint="eastAsia" w:ascii="宋体" w:hAnsi="宋体" w:eastAsia="宋体"/>
          <w:b/>
        </w:rPr>
      </w:pPr>
    </w:p>
    <w:p>
      <w:pPr>
        <w:rPr>
          <w:rFonts w:hint="eastAsia" w:eastAsiaTheme="minorEastAsia"/>
          <w:b/>
        </w:rPr>
      </w:pPr>
      <w:r>
        <w:rPr>
          <w:rFonts w:hint="eastAsia" w:ascii="宋体" w:hAnsi="宋体" w:eastAsia="宋体"/>
          <w:b/>
        </w:rPr>
        <w:t>附件2</w:t>
      </w:r>
      <w:r>
        <w:rPr>
          <w:rFonts w:hint="eastAsia" w:eastAsiaTheme="minorEastAsia"/>
          <w:b/>
        </w:rPr>
        <w:t>：</w:t>
      </w:r>
    </w:p>
    <w:p>
      <w:pPr>
        <w:pStyle w:val="12"/>
        <w:widowControl w:val="0"/>
        <w:kinsoku/>
        <w:autoSpaceDE/>
        <w:autoSpaceDN/>
        <w:adjustRightInd/>
        <w:snapToGrid/>
        <w:spacing w:after="0" w:line="600" w:lineRule="exact"/>
        <w:ind w:left="0" w:leftChars="0" w:firstLine="562"/>
        <w:jc w:val="center"/>
        <w:textAlignment w:val="auto"/>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2021年中央农业生产发展</w:t>
      </w:r>
      <w:r>
        <w:rPr>
          <w:rFonts w:hint="eastAsia" w:ascii="Times New Roman" w:hAnsi="Times New Roman" w:eastAsia="仿宋_GB2312" w:cs="Times New Roman"/>
          <w:b/>
          <w:color w:val="auto"/>
          <w:sz w:val="28"/>
          <w:szCs w:val="28"/>
        </w:rPr>
        <w:t>（</w:t>
      </w:r>
      <w:r>
        <w:rPr>
          <w:rFonts w:ascii="Times New Roman" w:hAnsi="Times New Roman" w:eastAsia="仿宋_GB2312" w:cs="Times New Roman"/>
          <w:b/>
          <w:color w:val="auto"/>
          <w:sz w:val="28"/>
          <w:szCs w:val="28"/>
        </w:rPr>
        <w:t>农业生产社会化服务</w:t>
      </w:r>
      <w:r>
        <w:rPr>
          <w:rFonts w:hint="eastAsia" w:ascii="Times New Roman" w:hAnsi="Times New Roman" w:eastAsia="仿宋_GB2312" w:cs="Times New Roman"/>
          <w:b/>
          <w:color w:val="auto"/>
          <w:sz w:val="28"/>
          <w:szCs w:val="28"/>
        </w:rPr>
        <w:t>）</w:t>
      </w:r>
      <w:r>
        <w:rPr>
          <w:rFonts w:ascii="Times New Roman" w:hAnsi="Times New Roman" w:eastAsia="仿宋_GB2312" w:cs="Times New Roman"/>
          <w:b/>
          <w:color w:val="auto"/>
          <w:sz w:val="28"/>
          <w:szCs w:val="28"/>
        </w:rPr>
        <w:t xml:space="preserve"> 资金</w:t>
      </w:r>
      <w:r>
        <w:rPr>
          <w:rFonts w:hint="eastAsia" w:ascii="Times New Roman" w:hAnsi="Times New Roman" w:eastAsia="仿宋_GB2312" w:cs="Times New Roman"/>
          <w:b/>
          <w:color w:val="auto"/>
          <w:sz w:val="28"/>
          <w:szCs w:val="28"/>
        </w:rPr>
        <w:t>自评</w:t>
      </w:r>
      <w:r>
        <w:rPr>
          <w:rFonts w:ascii="Times New Roman" w:hAnsi="Times New Roman" w:eastAsia="仿宋_GB2312" w:cs="Times New Roman"/>
          <w:b/>
          <w:color w:val="auto"/>
          <w:sz w:val="28"/>
          <w:szCs w:val="28"/>
        </w:rPr>
        <w:t>表</w:t>
      </w:r>
    </w:p>
    <w:tbl>
      <w:tblPr>
        <w:tblStyle w:val="13"/>
        <w:tblpPr w:leftFromText="180" w:rightFromText="180" w:vertAnchor="page" w:horzAnchor="page" w:tblpX="2002" w:tblpY="1861"/>
        <w:tblOverlap w:val="never"/>
        <w:tblW w:w="8523" w:type="dxa"/>
        <w:jc w:val="center"/>
        <w:tblLayout w:type="fixed"/>
        <w:tblCellMar>
          <w:top w:w="0" w:type="dxa"/>
          <w:left w:w="108" w:type="dxa"/>
          <w:bottom w:w="0" w:type="dxa"/>
          <w:right w:w="108" w:type="dxa"/>
        </w:tblCellMar>
      </w:tblPr>
      <w:tblGrid>
        <w:gridCol w:w="389"/>
        <w:gridCol w:w="709"/>
        <w:gridCol w:w="385"/>
        <w:gridCol w:w="890"/>
        <w:gridCol w:w="851"/>
        <w:gridCol w:w="1309"/>
        <w:gridCol w:w="1208"/>
        <w:gridCol w:w="1104"/>
        <w:gridCol w:w="1678"/>
      </w:tblGrid>
      <w:tr>
        <w:tblPrEx>
          <w:tblCellMar>
            <w:top w:w="0" w:type="dxa"/>
            <w:left w:w="108" w:type="dxa"/>
            <w:bottom w:w="0" w:type="dxa"/>
            <w:right w:w="108" w:type="dxa"/>
          </w:tblCellMar>
        </w:tblPrEx>
        <w:trPr>
          <w:trHeight w:val="319" w:hRule="atLeast"/>
          <w:jc w:val="center"/>
        </w:trPr>
        <w:tc>
          <w:tcPr>
            <w:tcW w:w="148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专项名称</w:t>
            </w:r>
          </w:p>
        </w:tc>
        <w:tc>
          <w:tcPr>
            <w:tcW w:w="7040" w:type="dxa"/>
            <w:gridSpan w:val="6"/>
            <w:tcBorders>
              <w:top w:val="single" w:color="auto" w:sz="4" w:space="0"/>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中央农业生产发展（农业生产社会化服务）资金</w:t>
            </w:r>
          </w:p>
        </w:tc>
      </w:tr>
      <w:tr>
        <w:tblPrEx>
          <w:tblCellMar>
            <w:top w:w="0" w:type="dxa"/>
            <w:left w:w="108" w:type="dxa"/>
            <w:bottom w:w="0" w:type="dxa"/>
            <w:right w:w="108" w:type="dxa"/>
          </w:tblCellMar>
        </w:tblPrEx>
        <w:trPr>
          <w:trHeight w:val="319" w:hRule="atLeast"/>
          <w:jc w:val="center"/>
        </w:trPr>
        <w:tc>
          <w:tcPr>
            <w:tcW w:w="148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中央主管部门</w:t>
            </w:r>
          </w:p>
        </w:tc>
        <w:tc>
          <w:tcPr>
            <w:tcW w:w="7040" w:type="dxa"/>
            <w:gridSpan w:val="6"/>
            <w:tcBorders>
              <w:top w:val="single" w:color="auto" w:sz="4" w:space="0"/>
              <w:left w:val="nil"/>
              <w:bottom w:val="single" w:color="auto" w:sz="4" w:space="0"/>
              <w:right w:val="single" w:color="000000"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财政部、农业农村部　</w:t>
            </w:r>
          </w:p>
        </w:tc>
      </w:tr>
      <w:tr>
        <w:tblPrEx>
          <w:tblCellMar>
            <w:top w:w="0" w:type="dxa"/>
            <w:left w:w="108" w:type="dxa"/>
            <w:bottom w:w="0" w:type="dxa"/>
            <w:right w:w="108" w:type="dxa"/>
          </w:tblCellMar>
        </w:tblPrEx>
        <w:trPr>
          <w:trHeight w:val="319" w:hRule="atLeast"/>
          <w:jc w:val="center"/>
        </w:trPr>
        <w:tc>
          <w:tcPr>
            <w:tcW w:w="148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地方主管部门</w:t>
            </w:r>
          </w:p>
        </w:tc>
        <w:tc>
          <w:tcPr>
            <w:tcW w:w="3050"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　自治区财政厅、农业农村厅</w:t>
            </w:r>
          </w:p>
        </w:tc>
        <w:tc>
          <w:tcPr>
            <w:tcW w:w="1208"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实施单位</w:t>
            </w:r>
          </w:p>
        </w:tc>
        <w:tc>
          <w:tcPr>
            <w:tcW w:w="278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lang w:bidi="ar"/>
              </w:rPr>
              <w:t>融通农业发展（乌鲁木 齐）麦盖提有限公司</w:t>
            </w:r>
          </w:p>
        </w:tc>
      </w:tr>
      <w:tr>
        <w:tblPrEx>
          <w:tblCellMar>
            <w:top w:w="0" w:type="dxa"/>
            <w:left w:w="108" w:type="dxa"/>
            <w:bottom w:w="0" w:type="dxa"/>
            <w:right w:w="108" w:type="dxa"/>
          </w:tblCellMar>
        </w:tblPrEx>
        <w:trPr>
          <w:trHeight w:val="492" w:hRule="atLeast"/>
          <w:jc w:val="center"/>
        </w:trPr>
        <w:tc>
          <w:tcPr>
            <w:tcW w:w="1483"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项目资金（万元）</w:t>
            </w:r>
          </w:p>
        </w:tc>
        <w:tc>
          <w:tcPr>
            <w:tcW w:w="1741" w:type="dxa"/>
            <w:gridSpan w:val="2"/>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　</w:t>
            </w:r>
          </w:p>
        </w:tc>
        <w:tc>
          <w:tcPr>
            <w:tcW w:w="1309"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全年预算数（A，含结余结转）</w:t>
            </w:r>
          </w:p>
        </w:tc>
        <w:tc>
          <w:tcPr>
            <w:tcW w:w="231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全年执行数（B）</w:t>
            </w:r>
          </w:p>
        </w:tc>
        <w:tc>
          <w:tcPr>
            <w:tcW w:w="167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执行率(B/A)</w:t>
            </w:r>
          </w:p>
        </w:tc>
      </w:tr>
      <w:tr>
        <w:tblPrEx>
          <w:tblCellMar>
            <w:top w:w="0" w:type="dxa"/>
            <w:left w:w="108" w:type="dxa"/>
            <w:bottom w:w="0" w:type="dxa"/>
            <w:right w:w="108" w:type="dxa"/>
          </w:tblCellMar>
        </w:tblPrEx>
        <w:trPr>
          <w:trHeight w:val="300" w:hRule="atLeast"/>
          <w:jc w:val="center"/>
        </w:trPr>
        <w:tc>
          <w:tcPr>
            <w:tcW w:w="1483"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1741" w:type="dxa"/>
            <w:gridSpan w:val="2"/>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年度资金总额：</w:t>
            </w:r>
          </w:p>
        </w:tc>
        <w:tc>
          <w:tcPr>
            <w:tcW w:w="1309" w:type="dxa"/>
            <w:tcBorders>
              <w:top w:val="nil"/>
              <w:left w:val="nil"/>
              <w:bottom w:val="single" w:color="auto" w:sz="4" w:space="0"/>
              <w:right w:val="single" w:color="auto" w:sz="4" w:space="0"/>
            </w:tcBorders>
          </w:tcPr>
          <w:p>
            <w:pPr>
              <w:rPr>
                <w:color w:val="auto"/>
              </w:rPr>
            </w:pPr>
            <w:r>
              <w:rPr>
                <w:rFonts w:hint="eastAsia" w:ascii="宋体" w:hAnsi="宋体" w:eastAsia="宋体" w:cs="宋体"/>
                <w:color w:val="auto"/>
                <w:sz w:val="16"/>
                <w:szCs w:val="16"/>
              </w:rPr>
              <w:t>239</w:t>
            </w:r>
          </w:p>
        </w:tc>
        <w:tc>
          <w:tcPr>
            <w:tcW w:w="2312" w:type="dxa"/>
            <w:gridSpan w:val="2"/>
            <w:tcBorders>
              <w:top w:val="single" w:color="auto" w:sz="4" w:space="0"/>
              <w:left w:val="nil"/>
              <w:bottom w:val="single" w:color="auto" w:sz="4" w:space="0"/>
              <w:right w:val="single" w:color="auto" w:sz="4" w:space="0"/>
            </w:tcBorders>
          </w:tcPr>
          <w:p>
            <w:pPr>
              <w:rPr>
                <w:color w:val="auto"/>
              </w:rPr>
            </w:pPr>
            <w:r>
              <w:rPr>
                <w:rFonts w:hint="eastAsia" w:ascii="宋体" w:hAnsi="宋体" w:eastAsia="宋体" w:cs="宋体"/>
                <w:color w:val="auto"/>
                <w:sz w:val="16"/>
                <w:szCs w:val="16"/>
              </w:rPr>
              <w:t>239</w:t>
            </w:r>
          </w:p>
        </w:tc>
        <w:tc>
          <w:tcPr>
            <w:tcW w:w="167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100%</w:t>
            </w:r>
          </w:p>
        </w:tc>
      </w:tr>
      <w:tr>
        <w:tblPrEx>
          <w:tblCellMar>
            <w:top w:w="0" w:type="dxa"/>
            <w:left w:w="108" w:type="dxa"/>
            <w:bottom w:w="0" w:type="dxa"/>
            <w:right w:w="108" w:type="dxa"/>
          </w:tblCellMar>
        </w:tblPrEx>
        <w:trPr>
          <w:trHeight w:val="300" w:hRule="atLeast"/>
          <w:jc w:val="center"/>
        </w:trPr>
        <w:tc>
          <w:tcPr>
            <w:tcW w:w="1483"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1741" w:type="dxa"/>
            <w:gridSpan w:val="2"/>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 xml:space="preserve"> 其中：中央补助</w:t>
            </w:r>
          </w:p>
        </w:tc>
        <w:tc>
          <w:tcPr>
            <w:tcW w:w="1309" w:type="dxa"/>
            <w:tcBorders>
              <w:top w:val="nil"/>
              <w:left w:val="nil"/>
              <w:bottom w:val="single" w:color="auto" w:sz="4" w:space="0"/>
              <w:right w:val="single" w:color="auto" w:sz="4" w:space="0"/>
            </w:tcBorders>
          </w:tcPr>
          <w:p>
            <w:pPr>
              <w:rPr>
                <w:color w:val="auto"/>
              </w:rPr>
            </w:pPr>
            <w:r>
              <w:rPr>
                <w:rFonts w:hint="eastAsia" w:ascii="宋体" w:hAnsi="宋体" w:eastAsia="宋体" w:cs="宋体"/>
                <w:color w:val="auto"/>
                <w:sz w:val="16"/>
                <w:szCs w:val="16"/>
              </w:rPr>
              <w:t>239</w:t>
            </w:r>
          </w:p>
        </w:tc>
        <w:tc>
          <w:tcPr>
            <w:tcW w:w="2312" w:type="dxa"/>
            <w:gridSpan w:val="2"/>
            <w:tcBorders>
              <w:top w:val="single" w:color="auto" w:sz="4" w:space="0"/>
              <w:left w:val="nil"/>
              <w:bottom w:val="single" w:color="auto" w:sz="4" w:space="0"/>
              <w:right w:val="single" w:color="auto" w:sz="4" w:space="0"/>
            </w:tcBorders>
          </w:tcPr>
          <w:p>
            <w:pPr>
              <w:rPr>
                <w:color w:val="auto"/>
              </w:rPr>
            </w:pPr>
            <w:r>
              <w:rPr>
                <w:rFonts w:hint="eastAsia" w:ascii="宋体" w:hAnsi="宋体" w:eastAsia="宋体" w:cs="宋体"/>
                <w:color w:val="auto"/>
                <w:sz w:val="16"/>
                <w:szCs w:val="16"/>
              </w:rPr>
              <w:t>239</w:t>
            </w:r>
          </w:p>
        </w:tc>
        <w:tc>
          <w:tcPr>
            <w:tcW w:w="167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100%</w:t>
            </w:r>
          </w:p>
        </w:tc>
      </w:tr>
      <w:tr>
        <w:tblPrEx>
          <w:tblCellMar>
            <w:top w:w="0" w:type="dxa"/>
            <w:left w:w="108" w:type="dxa"/>
            <w:bottom w:w="0" w:type="dxa"/>
            <w:right w:w="108" w:type="dxa"/>
          </w:tblCellMar>
        </w:tblPrEx>
        <w:trPr>
          <w:trHeight w:val="255" w:hRule="atLeast"/>
          <w:jc w:val="center"/>
        </w:trPr>
        <w:tc>
          <w:tcPr>
            <w:tcW w:w="1483"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1741" w:type="dxa"/>
            <w:gridSpan w:val="2"/>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 xml:space="preserve">       地方资金</w:t>
            </w:r>
          </w:p>
        </w:tc>
        <w:tc>
          <w:tcPr>
            <w:tcW w:w="1309"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2312"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167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p>
        </w:tc>
      </w:tr>
      <w:tr>
        <w:tblPrEx>
          <w:tblCellMar>
            <w:top w:w="0" w:type="dxa"/>
            <w:left w:w="108" w:type="dxa"/>
            <w:bottom w:w="0" w:type="dxa"/>
            <w:right w:w="108" w:type="dxa"/>
          </w:tblCellMar>
        </w:tblPrEx>
        <w:trPr>
          <w:trHeight w:val="216" w:hRule="atLeast"/>
          <w:jc w:val="center"/>
        </w:trPr>
        <w:tc>
          <w:tcPr>
            <w:tcW w:w="1483"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1741" w:type="dxa"/>
            <w:gridSpan w:val="2"/>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 xml:space="preserve">       其他资金</w:t>
            </w:r>
          </w:p>
        </w:tc>
        <w:tc>
          <w:tcPr>
            <w:tcW w:w="1309"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　</w:t>
            </w:r>
          </w:p>
        </w:tc>
        <w:tc>
          <w:tcPr>
            <w:tcW w:w="2312" w:type="dxa"/>
            <w:gridSpan w:val="2"/>
            <w:tcBorders>
              <w:top w:val="single" w:color="auto" w:sz="4" w:space="0"/>
              <w:left w:val="nil"/>
              <w:bottom w:val="single" w:color="auto" w:sz="4" w:space="0"/>
              <w:right w:val="single" w:color="000000"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　</w:t>
            </w:r>
          </w:p>
        </w:tc>
        <w:tc>
          <w:tcPr>
            <w:tcW w:w="1678"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　</w:t>
            </w:r>
          </w:p>
        </w:tc>
      </w:tr>
      <w:tr>
        <w:tblPrEx>
          <w:tblCellMar>
            <w:top w:w="0" w:type="dxa"/>
            <w:left w:w="108" w:type="dxa"/>
            <w:bottom w:w="0" w:type="dxa"/>
            <w:right w:w="108" w:type="dxa"/>
          </w:tblCellMar>
        </w:tblPrEx>
        <w:trPr>
          <w:trHeight w:val="151" w:hRule="atLeast"/>
          <w:jc w:val="center"/>
        </w:trPr>
        <w:tc>
          <w:tcPr>
            <w:tcW w:w="389" w:type="dxa"/>
            <w:vMerge w:val="restart"/>
            <w:tcBorders>
              <w:top w:val="nil"/>
              <w:left w:val="single" w:color="auto" w:sz="4" w:space="0"/>
              <w:bottom w:val="single" w:color="000000"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年度总体目标</w:t>
            </w:r>
          </w:p>
        </w:tc>
        <w:tc>
          <w:tcPr>
            <w:tcW w:w="4144" w:type="dxa"/>
            <w:gridSpan w:val="5"/>
            <w:tcBorders>
              <w:top w:val="single" w:color="auto" w:sz="4" w:space="0"/>
              <w:left w:val="nil"/>
              <w:bottom w:val="single" w:color="auto" w:sz="4" w:space="0"/>
              <w:right w:val="single" w:color="000000"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年初设定目标</w:t>
            </w:r>
          </w:p>
        </w:tc>
        <w:tc>
          <w:tcPr>
            <w:tcW w:w="3990" w:type="dxa"/>
            <w:gridSpan w:val="3"/>
            <w:tcBorders>
              <w:top w:val="single" w:color="auto" w:sz="4" w:space="0"/>
              <w:left w:val="nil"/>
              <w:bottom w:val="single" w:color="auto" w:sz="4" w:space="0"/>
              <w:right w:val="single" w:color="000000"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全年实际完成情况</w:t>
            </w:r>
          </w:p>
        </w:tc>
      </w:tr>
      <w:tr>
        <w:tblPrEx>
          <w:tblCellMar>
            <w:top w:w="0" w:type="dxa"/>
            <w:left w:w="108" w:type="dxa"/>
            <w:bottom w:w="0" w:type="dxa"/>
            <w:right w:w="108" w:type="dxa"/>
          </w:tblCellMar>
        </w:tblPrEx>
        <w:trPr>
          <w:trHeight w:val="751" w:hRule="atLeast"/>
          <w:jc w:val="center"/>
        </w:trPr>
        <w:tc>
          <w:tcPr>
            <w:tcW w:w="389" w:type="dxa"/>
            <w:vMerge w:val="continue"/>
            <w:tcBorders>
              <w:top w:val="nil"/>
              <w:left w:val="single" w:color="auto" w:sz="4" w:space="0"/>
              <w:bottom w:val="single" w:color="000000" w:sz="4" w:space="0"/>
              <w:right w:val="single" w:color="auto" w:sz="4" w:space="0"/>
            </w:tcBorders>
            <w:vAlign w:val="center"/>
          </w:tcPr>
          <w:p>
            <w:pPr>
              <w:spacing w:line="240" w:lineRule="exact"/>
              <w:rPr>
                <w:rFonts w:ascii="宋体" w:hAnsi="宋体" w:eastAsia="宋体" w:cs="宋体"/>
                <w:color w:val="auto"/>
                <w:sz w:val="16"/>
                <w:szCs w:val="16"/>
              </w:rPr>
            </w:pPr>
          </w:p>
        </w:tc>
        <w:tc>
          <w:tcPr>
            <w:tcW w:w="4144" w:type="dxa"/>
            <w:gridSpan w:val="5"/>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lang w:bidi="ar"/>
              </w:rPr>
              <w:t>加快推进农业生产社会化服务</w:t>
            </w:r>
          </w:p>
        </w:tc>
        <w:tc>
          <w:tcPr>
            <w:tcW w:w="3990"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lang w:bidi="ar"/>
              </w:rPr>
              <w:t>加快推进农业生产社会化服务</w:t>
            </w:r>
          </w:p>
        </w:tc>
      </w:tr>
      <w:tr>
        <w:tblPrEx>
          <w:tblCellMar>
            <w:top w:w="0" w:type="dxa"/>
            <w:left w:w="108" w:type="dxa"/>
            <w:bottom w:w="0" w:type="dxa"/>
            <w:right w:w="108" w:type="dxa"/>
          </w:tblCellMar>
        </w:tblPrEx>
        <w:trPr>
          <w:trHeight w:val="444" w:hRule="atLeast"/>
          <w:jc w:val="center"/>
        </w:trPr>
        <w:tc>
          <w:tcPr>
            <w:tcW w:w="389" w:type="dxa"/>
            <w:vMerge w:val="restart"/>
            <w:tcBorders>
              <w:top w:val="nil"/>
              <w:left w:val="single" w:color="auto" w:sz="4" w:space="0"/>
              <w:right w:val="single" w:color="auto" w:sz="4" w:space="0"/>
            </w:tcBorders>
            <w:textDirection w:val="tbRlV"/>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绩效指标</w:t>
            </w:r>
          </w:p>
        </w:tc>
        <w:tc>
          <w:tcPr>
            <w:tcW w:w="709"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一级</w:t>
            </w:r>
            <w:r>
              <w:rPr>
                <w:rFonts w:hint="eastAsia" w:ascii="宋体" w:hAnsi="宋体" w:eastAsia="宋体" w:cs="宋体"/>
                <w:color w:val="auto"/>
                <w:sz w:val="16"/>
                <w:szCs w:val="16"/>
              </w:rPr>
              <w:br w:type="textWrapping"/>
            </w:r>
            <w:r>
              <w:rPr>
                <w:rFonts w:hint="eastAsia" w:ascii="宋体" w:hAnsi="宋体" w:eastAsia="宋体" w:cs="宋体"/>
                <w:color w:val="auto"/>
                <w:sz w:val="16"/>
                <w:szCs w:val="16"/>
              </w:rPr>
              <w:t>指标</w:t>
            </w:r>
          </w:p>
        </w:tc>
        <w:tc>
          <w:tcPr>
            <w:tcW w:w="1275"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二级指标</w:t>
            </w:r>
          </w:p>
        </w:tc>
        <w:tc>
          <w:tcPr>
            <w:tcW w:w="2160"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三级指标</w:t>
            </w:r>
          </w:p>
        </w:tc>
        <w:tc>
          <w:tcPr>
            <w:tcW w:w="120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年度指标值</w:t>
            </w:r>
          </w:p>
        </w:tc>
        <w:tc>
          <w:tcPr>
            <w:tcW w:w="1104"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全年完成值</w:t>
            </w:r>
          </w:p>
        </w:tc>
        <w:tc>
          <w:tcPr>
            <w:tcW w:w="1678"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未完成原因和改进措施</w:t>
            </w:r>
          </w:p>
        </w:tc>
      </w:tr>
      <w:tr>
        <w:tblPrEx>
          <w:tblCellMar>
            <w:top w:w="0" w:type="dxa"/>
            <w:left w:w="108" w:type="dxa"/>
            <w:bottom w:w="0" w:type="dxa"/>
            <w:right w:w="108" w:type="dxa"/>
          </w:tblCellMar>
        </w:tblPrEx>
        <w:trPr>
          <w:trHeight w:val="527" w:hRule="atLeast"/>
          <w:jc w:val="center"/>
        </w:trPr>
        <w:tc>
          <w:tcPr>
            <w:tcW w:w="389" w:type="dxa"/>
            <w:vMerge w:val="continue"/>
            <w:tcBorders>
              <w:left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709" w:type="dxa"/>
            <w:vMerge w:val="restart"/>
            <w:tcBorders>
              <w:top w:val="nil"/>
              <w:left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产</w:t>
            </w:r>
            <w:r>
              <w:rPr>
                <w:rFonts w:hint="eastAsia" w:ascii="宋体" w:hAnsi="宋体" w:eastAsia="宋体" w:cs="宋体"/>
                <w:color w:val="auto"/>
                <w:sz w:val="16"/>
                <w:szCs w:val="16"/>
              </w:rPr>
              <w:br w:type="textWrapping"/>
            </w:r>
            <w:r>
              <w:rPr>
                <w:rFonts w:hint="eastAsia" w:ascii="宋体" w:hAnsi="宋体" w:eastAsia="宋体" w:cs="宋体"/>
                <w:color w:val="auto"/>
                <w:sz w:val="16"/>
                <w:szCs w:val="16"/>
              </w:rPr>
              <w:t>出</w:t>
            </w:r>
            <w:r>
              <w:rPr>
                <w:rFonts w:hint="eastAsia" w:ascii="宋体" w:hAnsi="宋体" w:eastAsia="宋体" w:cs="宋体"/>
                <w:color w:val="auto"/>
                <w:sz w:val="16"/>
                <w:szCs w:val="16"/>
              </w:rPr>
              <w:br w:type="textWrapping"/>
            </w:r>
            <w:r>
              <w:rPr>
                <w:rFonts w:hint="eastAsia" w:ascii="宋体" w:hAnsi="宋体" w:eastAsia="宋体" w:cs="宋体"/>
                <w:color w:val="auto"/>
                <w:sz w:val="16"/>
                <w:szCs w:val="16"/>
              </w:rPr>
              <w:t>指</w:t>
            </w:r>
            <w:r>
              <w:rPr>
                <w:rFonts w:hint="eastAsia" w:ascii="宋体" w:hAnsi="宋体" w:eastAsia="宋体" w:cs="宋体"/>
                <w:color w:val="auto"/>
                <w:sz w:val="16"/>
                <w:szCs w:val="16"/>
              </w:rPr>
              <w:br w:type="textWrapping"/>
            </w:r>
            <w:r>
              <w:rPr>
                <w:rFonts w:hint="eastAsia" w:ascii="宋体" w:hAnsi="宋体" w:eastAsia="宋体" w:cs="宋体"/>
                <w:color w:val="auto"/>
                <w:sz w:val="16"/>
                <w:szCs w:val="16"/>
              </w:rPr>
              <w:t>标</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数量指标</w:t>
            </w:r>
          </w:p>
        </w:tc>
        <w:tc>
          <w:tcPr>
            <w:tcW w:w="2160" w:type="dxa"/>
            <w:gridSpan w:val="2"/>
            <w:tcBorders>
              <w:top w:val="single" w:color="auto" w:sz="4" w:space="0"/>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农业生产托管服务面积（万亩）</w:t>
            </w:r>
          </w:p>
        </w:tc>
        <w:tc>
          <w:tcPr>
            <w:tcW w:w="1208"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1.8</w:t>
            </w:r>
          </w:p>
        </w:tc>
        <w:tc>
          <w:tcPr>
            <w:tcW w:w="1104"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1.8</w:t>
            </w:r>
          </w:p>
        </w:tc>
        <w:tc>
          <w:tcPr>
            <w:tcW w:w="1678"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r>
      <w:tr>
        <w:tblPrEx>
          <w:tblCellMar>
            <w:top w:w="0" w:type="dxa"/>
            <w:left w:w="108" w:type="dxa"/>
            <w:bottom w:w="0" w:type="dxa"/>
            <w:right w:w="108" w:type="dxa"/>
          </w:tblCellMar>
        </w:tblPrEx>
        <w:trPr>
          <w:trHeight w:val="365" w:hRule="atLeast"/>
          <w:jc w:val="center"/>
        </w:trPr>
        <w:tc>
          <w:tcPr>
            <w:tcW w:w="389" w:type="dxa"/>
            <w:vMerge w:val="continue"/>
            <w:tcBorders>
              <w:left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709" w:type="dxa"/>
            <w:vMerge w:val="continue"/>
            <w:tcBorders>
              <w:left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1275" w:type="dxa"/>
            <w:gridSpan w:val="2"/>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质量指标</w:t>
            </w:r>
          </w:p>
        </w:tc>
        <w:tc>
          <w:tcPr>
            <w:tcW w:w="2160" w:type="dxa"/>
            <w:gridSpan w:val="2"/>
            <w:tcBorders>
              <w:top w:val="single" w:color="auto" w:sz="4" w:space="0"/>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项目资金到位率（%)</w:t>
            </w:r>
          </w:p>
        </w:tc>
        <w:tc>
          <w:tcPr>
            <w:tcW w:w="1208"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100%</w:t>
            </w:r>
          </w:p>
        </w:tc>
        <w:tc>
          <w:tcPr>
            <w:tcW w:w="1104"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100%</w:t>
            </w:r>
          </w:p>
        </w:tc>
        <w:tc>
          <w:tcPr>
            <w:tcW w:w="1678" w:type="dxa"/>
            <w:tcBorders>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r>
      <w:tr>
        <w:tblPrEx>
          <w:tblCellMar>
            <w:top w:w="0" w:type="dxa"/>
            <w:left w:w="108" w:type="dxa"/>
            <w:bottom w:w="0" w:type="dxa"/>
            <w:right w:w="108" w:type="dxa"/>
          </w:tblCellMar>
        </w:tblPrEx>
        <w:trPr>
          <w:trHeight w:val="315" w:hRule="atLeast"/>
          <w:jc w:val="center"/>
        </w:trPr>
        <w:tc>
          <w:tcPr>
            <w:tcW w:w="389" w:type="dxa"/>
            <w:vMerge w:val="continue"/>
            <w:tcBorders>
              <w:left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709" w:type="dxa"/>
            <w:vMerge w:val="continue"/>
            <w:tcBorders>
              <w:left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1275"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p>
        </w:tc>
        <w:tc>
          <w:tcPr>
            <w:tcW w:w="2160" w:type="dxa"/>
            <w:gridSpan w:val="2"/>
            <w:tcBorders>
              <w:top w:val="single" w:color="auto" w:sz="4" w:space="0"/>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资金年度执行率%</w:t>
            </w:r>
          </w:p>
        </w:tc>
        <w:tc>
          <w:tcPr>
            <w:tcW w:w="1208"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≥90%</w:t>
            </w:r>
          </w:p>
        </w:tc>
        <w:tc>
          <w:tcPr>
            <w:tcW w:w="1104"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90%</w:t>
            </w:r>
          </w:p>
        </w:tc>
        <w:tc>
          <w:tcPr>
            <w:tcW w:w="1678" w:type="dxa"/>
            <w:tcBorders>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r>
      <w:tr>
        <w:tblPrEx>
          <w:tblCellMar>
            <w:top w:w="0" w:type="dxa"/>
            <w:left w:w="108" w:type="dxa"/>
            <w:bottom w:w="0" w:type="dxa"/>
            <w:right w:w="108" w:type="dxa"/>
          </w:tblCellMar>
        </w:tblPrEx>
        <w:trPr>
          <w:trHeight w:val="259" w:hRule="atLeast"/>
          <w:jc w:val="center"/>
        </w:trPr>
        <w:tc>
          <w:tcPr>
            <w:tcW w:w="389" w:type="dxa"/>
            <w:vMerge w:val="continue"/>
            <w:tcBorders>
              <w:left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709"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时效指标</w:t>
            </w:r>
          </w:p>
        </w:tc>
        <w:tc>
          <w:tcPr>
            <w:tcW w:w="2160" w:type="dxa"/>
            <w:gridSpan w:val="2"/>
            <w:tcBorders>
              <w:top w:val="single" w:color="auto" w:sz="4" w:space="0"/>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项目资金支出时限</w:t>
            </w:r>
          </w:p>
        </w:tc>
        <w:tc>
          <w:tcPr>
            <w:tcW w:w="1208"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10月30日前</w:t>
            </w:r>
          </w:p>
        </w:tc>
        <w:tc>
          <w:tcPr>
            <w:tcW w:w="1104"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10月30日</w:t>
            </w:r>
          </w:p>
        </w:tc>
        <w:tc>
          <w:tcPr>
            <w:tcW w:w="1678"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r>
      <w:tr>
        <w:tblPrEx>
          <w:tblCellMar>
            <w:top w:w="0" w:type="dxa"/>
            <w:left w:w="108" w:type="dxa"/>
            <w:bottom w:w="0" w:type="dxa"/>
            <w:right w:w="108" w:type="dxa"/>
          </w:tblCellMar>
        </w:tblPrEx>
        <w:trPr>
          <w:trHeight w:val="259" w:hRule="atLeast"/>
          <w:jc w:val="center"/>
        </w:trPr>
        <w:tc>
          <w:tcPr>
            <w:tcW w:w="389" w:type="dxa"/>
            <w:vMerge w:val="continue"/>
            <w:tcBorders>
              <w:left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效</w:t>
            </w:r>
            <w:r>
              <w:rPr>
                <w:rFonts w:hint="eastAsia" w:ascii="宋体" w:hAnsi="宋体" w:eastAsia="宋体" w:cs="宋体"/>
                <w:color w:val="auto"/>
                <w:sz w:val="16"/>
                <w:szCs w:val="16"/>
              </w:rPr>
              <w:br w:type="textWrapping"/>
            </w:r>
            <w:r>
              <w:rPr>
                <w:rFonts w:hint="eastAsia" w:ascii="宋体" w:hAnsi="宋体" w:eastAsia="宋体" w:cs="宋体"/>
                <w:color w:val="auto"/>
                <w:sz w:val="16"/>
                <w:szCs w:val="16"/>
              </w:rPr>
              <w:t>益</w:t>
            </w:r>
            <w:r>
              <w:rPr>
                <w:rFonts w:hint="eastAsia" w:ascii="宋体" w:hAnsi="宋体" w:eastAsia="宋体" w:cs="宋体"/>
                <w:color w:val="auto"/>
                <w:sz w:val="16"/>
                <w:szCs w:val="16"/>
              </w:rPr>
              <w:br w:type="textWrapping"/>
            </w:r>
            <w:r>
              <w:rPr>
                <w:rFonts w:hint="eastAsia" w:ascii="宋体" w:hAnsi="宋体" w:eastAsia="宋体" w:cs="宋体"/>
                <w:color w:val="auto"/>
                <w:sz w:val="16"/>
                <w:szCs w:val="16"/>
              </w:rPr>
              <w:t>指</w:t>
            </w:r>
            <w:r>
              <w:rPr>
                <w:rFonts w:hint="eastAsia" w:ascii="宋体" w:hAnsi="宋体" w:eastAsia="宋体" w:cs="宋体"/>
                <w:color w:val="auto"/>
                <w:sz w:val="16"/>
                <w:szCs w:val="16"/>
              </w:rPr>
              <w:br w:type="textWrapping"/>
            </w:r>
            <w:r>
              <w:rPr>
                <w:rFonts w:hint="eastAsia" w:ascii="宋体" w:hAnsi="宋体" w:eastAsia="宋体" w:cs="宋体"/>
                <w:color w:val="auto"/>
                <w:sz w:val="16"/>
                <w:szCs w:val="16"/>
              </w:rPr>
              <w:t>标</w:t>
            </w:r>
          </w:p>
        </w:tc>
        <w:tc>
          <w:tcPr>
            <w:tcW w:w="1275" w:type="dxa"/>
            <w:gridSpan w:val="2"/>
            <w:vMerge w:val="restart"/>
            <w:tcBorders>
              <w:top w:val="single" w:color="auto" w:sz="4" w:space="0"/>
              <w:left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经济效益指标</w:t>
            </w:r>
          </w:p>
        </w:tc>
        <w:tc>
          <w:tcPr>
            <w:tcW w:w="2160" w:type="dxa"/>
            <w:gridSpan w:val="2"/>
            <w:tcBorders>
              <w:top w:val="single" w:color="auto" w:sz="4" w:space="0"/>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独立经营主体收入</w:t>
            </w:r>
          </w:p>
        </w:tc>
        <w:tc>
          <w:tcPr>
            <w:tcW w:w="1208"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提高</w:t>
            </w:r>
          </w:p>
        </w:tc>
        <w:tc>
          <w:tcPr>
            <w:tcW w:w="1104" w:type="dxa"/>
            <w:tcBorders>
              <w:top w:val="nil"/>
              <w:left w:val="nil"/>
              <w:bottom w:val="single" w:color="auto" w:sz="4" w:space="0"/>
              <w:right w:val="single" w:color="auto" w:sz="4" w:space="0"/>
            </w:tcBorders>
            <w:vAlign w:val="center"/>
          </w:tcPr>
          <w:p>
            <w:r>
              <w:rPr>
                <w:rFonts w:hint="eastAsia" w:ascii="宋体" w:hAnsi="宋体" w:eastAsia="宋体" w:cs="宋体"/>
                <w:color w:val="auto"/>
                <w:sz w:val="16"/>
                <w:szCs w:val="16"/>
                <w:lang w:bidi="ar"/>
              </w:rPr>
              <w:t>100%</w:t>
            </w:r>
          </w:p>
        </w:tc>
        <w:tc>
          <w:tcPr>
            <w:tcW w:w="1678"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r>
      <w:tr>
        <w:tblPrEx>
          <w:tblCellMar>
            <w:top w:w="0" w:type="dxa"/>
            <w:left w:w="108" w:type="dxa"/>
            <w:bottom w:w="0" w:type="dxa"/>
            <w:right w:w="108" w:type="dxa"/>
          </w:tblCellMar>
        </w:tblPrEx>
        <w:trPr>
          <w:trHeight w:val="259" w:hRule="atLeast"/>
          <w:jc w:val="center"/>
        </w:trPr>
        <w:tc>
          <w:tcPr>
            <w:tcW w:w="389" w:type="dxa"/>
            <w:vMerge w:val="continue"/>
            <w:tcBorders>
              <w:left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1275"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p>
        </w:tc>
        <w:tc>
          <w:tcPr>
            <w:tcW w:w="2160" w:type="dxa"/>
            <w:gridSpan w:val="2"/>
            <w:tcBorders>
              <w:top w:val="single" w:color="auto" w:sz="4" w:space="0"/>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农业生产社会化服务区域内 农户收入</w:t>
            </w:r>
          </w:p>
        </w:tc>
        <w:tc>
          <w:tcPr>
            <w:tcW w:w="1208"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有所增加</w:t>
            </w:r>
          </w:p>
        </w:tc>
        <w:tc>
          <w:tcPr>
            <w:tcW w:w="1104" w:type="dxa"/>
            <w:tcBorders>
              <w:top w:val="nil"/>
              <w:left w:val="nil"/>
              <w:bottom w:val="single" w:color="auto" w:sz="4" w:space="0"/>
              <w:right w:val="single" w:color="auto" w:sz="4" w:space="0"/>
            </w:tcBorders>
            <w:vAlign w:val="center"/>
          </w:tcPr>
          <w:p>
            <w:r>
              <w:rPr>
                <w:rFonts w:hint="eastAsia" w:ascii="宋体" w:hAnsi="宋体" w:eastAsia="宋体" w:cs="宋体"/>
                <w:color w:val="auto"/>
                <w:sz w:val="16"/>
                <w:szCs w:val="16"/>
                <w:lang w:bidi="ar"/>
              </w:rPr>
              <w:t>100%</w:t>
            </w:r>
          </w:p>
        </w:tc>
        <w:tc>
          <w:tcPr>
            <w:tcW w:w="1678"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r>
      <w:tr>
        <w:tblPrEx>
          <w:tblCellMar>
            <w:top w:w="0" w:type="dxa"/>
            <w:left w:w="108" w:type="dxa"/>
            <w:bottom w:w="0" w:type="dxa"/>
            <w:right w:w="108" w:type="dxa"/>
          </w:tblCellMar>
        </w:tblPrEx>
        <w:trPr>
          <w:trHeight w:val="342" w:hRule="atLeast"/>
          <w:jc w:val="center"/>
        </w:trPr>
        <w:tc>
          <w:tcPr>
            <w:tcW w:w="389" w:type="dxa"/>
            <w:vMerge w:val="continue"/>
            <w:tcBorders>
              <w:left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p>
        </w:tc>
        <w:tc>
          <w:tcPr>
            <w:tcW w:w="1275" w:type="dxa"/>
            <w:gridSpan w:val="2"/>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社会效益指标</w:t>
            </w:r>
          </w:p>
        </w:tc>
        <w:tc>
          <w:tcPr>
            <w:tcW w:w="2160" w:type="dxa"/>
            <w:gridSpan w:val="2"/>
            <w:tcBorders>
              <w:top w:val="single" w:color="auto" w:sz="4" w:space="0"/>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资金使用重大违规违纪问题 （有/无）</w:t>
            </w:r>
          </w:p>
        </w:tc>
        <w:tc>
          <w:tcPr>
            <w:tcW w:w="1208"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无</w:t>
            </w:r>
          </w:p>
        </w:tc>
        <w:tc>
          <w:tcPr>
            <w:tcW w:w="1104"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100%</w:t>
            </w:r>
          </w:p>
        </w:tc>
        <w:tc>
          <w:tcPr>
            <w:tcW w:w="1678"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r>
      <w:tr>
        <w:tblPrEx>
          <w:tblCellMar>
            <w:top w:w="0" w:type="dxa"/>
            <w:left w:w="108" w:type="dxa"/>
            <w:bottom w:w="0" w:type="dxa"/>
            <w:right w:w="108" w:type="dxa"/>
          </w:tblCellMar>
        </w:tblPrEx>
        <w:trPr>
          <w:trHeight w:val="280" w:hRule="atLeast"/>
          <w:jc w:val="center"/>
        </w:trPr>
        <w:tc>
          <w:tcPr>
            <w:tcW w:w="389" w:type="dxa"/>
            <w:vMerge w:val="continue"/>
            <w:tcBorders>
              <w:left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1275" w:type="dxa"/>
            <w:gridSpan w:val="2"/>
            <w:vMerge w:val="continue"/>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2160" w:type="dxa"/>
            <w:gridSpan w:val="2"/>
            <w:tcBorders>
              <w:top w:val="single" w:color="auto" w:sz="4" w:space="0"/>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农业生产社会化服务能力</w:t>
            </w:r>
          </w:p>
        </w:tc>
        <w:tc>
          <w:tcPr>
            <w:tcW w:w="1208"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显著提升</w:t>
            </w:r>
          </w:p>
        </w:tc>
        <w:tc>
          <w:tcPr>
            <w:tcW w:w="1104" w:type="dxa"/>
            <w:tcBorders>
              <w:top w:val="nil"/>
              <w:left w:val="nil"/>
              <w:bottom w:val="single" w:color="auto" w:sz="4" w:space="0"/>
              <w:right w:val="single" w:color="auto" w:sz="4" w:space="0"/>
            </w:tcBorders>
            <w:vAlign w:val="center"/>
          </w:tcPr>
          <w:p>
            <w:r>
              <w:rPr>
                <w:rFonts w:hint="eastAsia" w:ascii="宋体" w:hAnsi="宋体" w:eastAsia="宋体" w:cs="宋体"/>
                <w:color w:val="auto"/>
                <w:sz w:val="16"/>
                <w:szCs w:val="16"/>
                <w:lang w:bidi="ar"/>
              </w:rPr>
              <w:t>100%</w:t>
            </w:r>
          </w:p>
        </w:tc>
        <w:tc>
          <w:tcPr>
            <w:tcW w:w="1678"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r>
      <w:tr>
        <w:tblPrEx>
          <w:tblCellMar>
            <w:top w:w="0" w:type="dxa"/>
            <w:left w:w="108" w:type="dxa"/>
            <w:bottom w:w="0" w:type="dxa"/>
            <w:right w:w="108" w:type="dxa"/>
          </w:tblCellMar>
        </w:tblPrEx>
        <w:trPr>
          <w:trHeight w:val="259" w:hRule="atLeast"/>
          <w:jc w:val="center"/>
        </w:trPr>
        <w:tc>
          <w:tcPr>
            <w:tcW w:w="389" w:type="dxa"/>
            <w:vMerge w:val="continue"/>
            <w:tcBorders>
              <w:left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1275"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生态指标</w:t>
            </w:r>
          </w:p>
        </w:tc>
        <w:tc>
          <w:tcPr>
            <w:tcW w:w="2160" w:type="dxa"/>
            <w:gridSpan w:val="2"/>
            <w:tcBorders>
              <w:top w:val="single" w:color="auto" w:sz="4" w:space="0"/>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农业生产社会化服务区域内 耕地质量水平</w:t>
            </w:r>
          </w:p>
        </w:tc>
        <w:tc>
          <w:tcPr>
            <w:tcW w:w="1208"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显著提升</w:t>
            </w:r>
          </w:p>
        </w:tc>
        <w:tc>
          <w:tcPr>
            <w:tcW w:w="1104" w:type="dxa"/>
            <w:tcBorders>
              <w:top w:val="nil"/>
              <w:left w:val="nil"/>
              <w:bottom w:val="single" w:color="auto" w:sz="4" w:space="0"/>
              <w:right w:val="single" w:color="auto" w:sz="4" w:space="0"/>
            </w:tcBorders>
            <w:vAlign w:val="center"/>
          </w:tcPr>
          <w:p>
            <w:r>
              <w:rPr>
                <w:rFonts w:hint="eastAsia" w:ascii="宋体" w:hAnsi="宋体" w:eastAsia="宋体" w:cs="宋体"/>
                <w:color w:val="auto"/>
                <w:sz w:val="16"/>
                <w:szCs w:val="16"/>
                <w:lang w:bidi="ar"/>
              </w:rPr>
              <w:t>100%</w:t>
            </w:r>
          </w:p>
        </w:tc>
        <w:tc>
          <w:tcPr>
            <w:tcW w:w="1678"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r>
      <w:tr>
        <w:tblPrEx>
          <w:tblCellMar>
            <w:top w:w="0" w:type="dxa"/>
            <w:left w:w="108" w:type="dxa"/>
            <w:bottom w:w="0" w:type="dxa"/>
            <w:right w:w="108" w:type="dxa"/>
          </w:tblCellMar>
        </w:tblPrEx>
        <w:trPr>
          <w:trHeight w:val="259" w:hRule="atLeast"/>
          <w:jc w:val="center"/>
        </w:trPr>
        <w:tc>
          <w:tcPr>
            <w:tcW w:w="389" w:type="dxa"/>
            <w:vMerge w:val="continue"/>
            <w:tcBorders>
              <w:left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1275"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可持续影响指标</w:t>
            </w:r>
          </w:p>
        </w:tc>
        <w:tc>
          <w:tcPr>
            <w:tcW w:w="2160" w:type="dxa"/>
            <w:gridSpan w:val="2"/>
            <w:tcBorders>
              <w:top w:val="single" w:color="auto" w:sz="4" w:space="0"/>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农业生产社会化服务区域内 耕地生产能力</w:t>
            </w:r>
          </w:p>
        </w:tc>
        <w:tc>
          <w:tcPr>
            <w:tcW w:w="1208" w:type="dxa"/>
            <w:tcBorders>
              <w:top w:val="nil"/>
              <w:left w:val="nil"/>
              <w:bottom w:val="single" w:color="auto" w:sz="4" w:space="0"/>
              <w:right w:val="single" w:color="auto" w:sz="4" w:space="0"/>
            </w:tcBorders>
            <w:vAlign w:val="center"/>
          </w:tcPr>
          <w:p>
            <w:pPr>
              <w:textAlignment w:val="center"/>
              <w:rPr>
                <w:rFonts w:ascii="宋体" w:hAnsi="宋体" w:eastAsia="宋体" w:cs="宋体"/>
                <w:color w:val="auto"/>
                <w:sz w:val="16"/>
                <w:szCs w:val="16"/>
              </w:rPr>
            </w:pPr>
            <w:r>
              <w:rPr>
                <w:rFonts w:hint="eastAsia" w:ascii="宋体" w:hAnsi="宋体" w:eastAsia="宋体" w:cs="宋体"/>
                <w:color w:val="auto"/>
                <w:sz w:val="16"/>
                <w:szCs w:val="16"/>
                <w:lang w:bidi="ar"/>
              </w:rPr>
              <w:t>有所提高</w:t>
            </w:r>
          </w:p>
        </w:tc>
        <w:tc>
          <w:tcPr>
            <w:tcW w:w="1104" w:type="dxa"/>
            <w:tcBorders>
              <w:top w:val="nil"/>
              <w:left w:val="nil"/>
              <w:bottom w:val="single" w:color="auto" w:sz="4" w:space="0"/>
              <w:right w:val="single" w:color="auto" w:sz="4" w:space="0"/>
            </w:tcBorders>
            <w:vAlign w:val="center"/>
          </w:tcPr>
          <w:p>
            <w:r>
              <w:rPr>
                <w:rFonts w:hint="eastAsia" w:ascii="宋体" w:hAnsi="宋体" w:eastAsia="宋体" w:cs="宋体"/>
                <w:color w:val="auto"/>
                <w:sz w:val="16"/>
                <w:szCs w:val="16"/>
                <w:lang w:bidi="ar"/>
              </w:rPr>
              <w:t>100%</w:t>
            </w:r>
          </w:p>
        </w:tc>
        <w:tc>
          <w:tcPr>
            <w:tcW w:w="1678"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r>
      <w:tr>
        <w:tblPrEx>
          <w:tblCellMar>
            <w:top w:w="0" w:type="dxa"/>
            <w:left w:w="108" w:type="dxa"/>
            <w:bottom w:w="0" w:type="dxa"/>
            <w:right w:w="108" w:type="dxa"/>
          </w:tblCellMar>
        </w:tblPrEx>
        <w:trPr>
          <w:trHeight w:val="612" w:hRule="atLeast"/>
          <w:jc w:val="center"/>
        </w:trPr>
        <w:tc>
          <w:tcPr>
            <w:tcW w:w="389"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rPr>
              <w:t>满意度指标</w:t>
            </w:r>
          </w:p>
        </w:tc>
        <w:tc>
          <w:tcPr>
            <w:tcW w:w="1275" w:type="dxa"/>
            <w:gridSpan w:val="2"/>
            <w:tcBorders>
              <w:top w:val="nil"/>
              <w:left w:val="nil"/>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服务对象满意度指标</w:t>
            </w:r>
          </w:p>
        </w:tc>
        <w:tc>
          <w:tcPr>
            <w:tcW w:w="2160" w:type="dxa"/>
            <w:gridSpan w:val="2"/>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lang w:bidi="ar"/>
              </w:rPr>
              <w:t>农业生产社会化服务区域内 农户满意度（%)</w:t>
            </w:r>
          </w:p>
        </w:tc>
        <w:tc>
          <w:tcPr>
            <w:tcW w:w="1208"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lang w:bidi="ar"/>
              </w:rPr>
              <w:t>≥85%</w:t>
            </w:r>
          </w:p>
        </w:tc>
        <w:tc>
          <w:tcPr>
            <w:tcW w:w="1104"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r>
              <w:rPr>
                <w:rFonts w:hint="eastAsia" w:ascii="宋体" w:hAnsi="宋体" w:eastAsia="宋体" w:cs="宋体"/>
                <w:color w:val="auto"/>
                <w:sz w:val="16"/>
                <w:szCs w:val="16"/>
                <w:lang w:bidi="ar"/>
              </w:rPr>
              <w:t>85%</w:t>
            </w:r>
          </w:p>
        </w:tc>
        <w:tc>
          <w:tcPr>
            <w:tcW w:w="1678" w:type="dxa"/>
            <w:tcBorders>
              <w:top w:val="nil"/>
              <w:left w:val="nil"/>
              <w:bottom w:val="single" w:color="auto" w:sz="4" w:space="0"/>
              <w:right w:val="single" w:color="auto" w:sz="4" w:space="0"/>
            </w:tcBorders>
            <w:vAlign w:val="center"/>
          </w:tcPr>
          <w:p>
            <w:pPr>
              <w:spacing w:line="240" w:lineRule="exact"/>
              <w:rPr>
                <w:rFonts w:ascii="宋体" w:hAnsi="宋体" w:eastAsia="宋体" w:cs="宋体"/>
                <w:color w:val="auto"/>
                <w:sz w:val="16"/>
                <w:szCs w:val="16"/>
              </w:rPr>
            </w:pPr>
          </w:p>
        </w:tc>
      </w:tr>
      <w:tr>
        <w:tblPrEx>
          <w:tblCellMar>
            <w:top w:w="0" w:type="dxa"/>
            <w:left w:w="108" w:type="dxa"/>
            <w:bottom w:w="0" w:type="dxa"/>
            <w:right w:w="108" w:type="dxa"/>
          </w:tblCellMar>
        </w:tblPrEx>
        <w:trPr>
          <w:trHeight w:val="384" w:hRule="atLeast"/>
          <w:jc w:val="center"/>
        </w:trPr>
        <w:tc>
          <w:tcPr>
            <w:tcW w:w="389"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说明</w:t>
            </w:r>
          </w:p>
        </w:tc>
        <w:tc>
          <w:tcPr>
            <w:tcW w:w="8134" w:type="dxa"/>
            <w:gridSpan w:val="8"/>
            <w:tcBorders>
              <w:top w:val="single" w:color="auto" w:sz="4" w:space="0"/>
              <w:left w:val="nil"/>
              <w:bottom w:val="single" w:color="auto" w:sz="4" w:space="0"/>
              <w:right w:val="single" w:color="000000" w:sz="4" w:space="0"/>
            </w:tcBorders>
            <w:vAlign w:val="center"/>
          </w:tcPr>
          <w:p>
            <w:pPr>
              <w:spacing w:line="240" w:lineRule="exact"/>
              <w:jc w:val="center"/>
              <w:rPr>
                <w:rFonts w:ascii="宋体" w:hAnsi="宋体" w:eastAsia="宋体" w:cs="宋体"/>
                <w:color w:val="auto"/>
                <w:sz w:val="16"/>
                <w:szCs w:val="16"/>
              </w:rPr>
            </w:pPr>
            <w:r>
              <w:rPr>
                <w:rFonts w:hint="eastAsia" w:ascii="宋体" w:hAnsi="宋体" w:eastAsia="宋体" w:cs="宋体"/>
                <w:color w:val="auto"/>
                <w:sz w:val="16"/>
                <w:szCs w:val="16"/>
              </w:rPr>
              <w:t>无</w:t>
            </w:r>
          </w:p>
        </w:tc>
      </w:tr>
    </w:tbl>
    <w:p>
      <w:pPr>
        <w:pStyle w:val="2"/>
        <w:rPr>
          <w:rFonts w:hint="eastAsia"/>
        </w:rPr>
      </w:pPr>
    </w:p>
    <w:p>
      <w:pPr>
        <w:pStyle w:val="2"/>
      </w:pPr>
    </w:p>
    <w:p>
      <w:pPr>
        <w:pStyle w:val="2"/>
        <w:rPr>
          <w:rFonts w:eastAsiaTheme="minorEastAsia"/>
          <w:color w:val="auto"/>
        </w:rPr>
      </w:pPr>
    </w:p>
    <w:sectPr>
      <w:pgSz w:w="11906" w:h="16838"/>
      <w:pgMar w:top="590" w:right="1803" w:bottom="590" w:left="1803" w:header="851" w:footer="992" w:gutter="0"/>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E37A9"/>
    <w:rsid w:val="00040944"/>
    <w:rsid w:val="001172F6"/>
    <w:rsid w:val="00120705"/>
    <w:rsid w:val="00142846"/>
    <w:rsid w:val="002641E1"/>
    <w:rsid w:val="0029228C"/>
    <w:rsid w:val="003736B0"/>
    <w:rsid w:val="003754A2"/>
    <w:rsid w:val="003A3B84"/>
    <w:rsid w:val="00444372"/>
    <w:rsid w:val="004760E6"/>
    <w:rsid w:val="005B5B40"/>
    <w:rsid w:val="006B5C68"/>
    <w:rsid w:val="007A76BD"/>
    <w:rsid w:val="009371EB"/>
    <w:rsid w:val="00B07BCC"/>
    <w:rsid w:val="00B224E1"/>
    <w:rsid w:val="00C054E6"/>
    <w:rsid w:val="00C92E3F"/>
    <w:rsid w:val="00CD77C3"/>
    <w:rsid w:val="00E64100"/>
    <w:rsid w:val="00E94840"/>
    <w:rsid w:val="00F81B05"/>
    <w:rsid w:val="00FC7AC7"/>
    <w:rsid w:val="01B85EC1"/>
    <w:rsid w:val="025632E8"/>
    <w:rsid w:val="027125E7"/>
    <w:rsid w:val="029F6342"/>
    <w:rsid w:val="03341B41"/>
    <w:rsid w:val="04275D0A"/>
    <w:rsid w:val="0490044D"/>
    <w:rsid w:val="04F30C3D"/>
    <w:rsid w:val="05120775"/>
    <w:rsid w:val="051913F8"/>
    <w:rsid w:val="056A74F7"/>
    <w:rsid w:val="061A3289"/>
    <w:rsid w:val="069853AE"/>
    <w:rsid w:val="070A50DF"/>
    <w:rsid w:val="07872A73"/>
    <w:rsid w:val="08682F54"/>
    <w:rsid w:val="08A70EAF"/>
    <w:rsid w:val="08CB42A2"/>
    <w:rsid w:val="095D7F5D"/>
    <w:rsid w:val="097A3733"/>
    <w:rsid w:val="0A4F76B2"/>
    <w:rsid w:val="0ACE687C"/>
    <w:rsid w:val="0BAB3521"/>
    <w:rsid w:val="0C1E7B75"/>
    <w:rsid w:val="0CDE672C"/>
    <w:rsid w:val="0EE5091E"/>
    <w:rsid w:val="0FD01A45"/>
    <w:rsid w:val="0FE42DAB"/>
    <w:rsid w:val="10A544F9"/>
    <w:rsid w:val="110411F6"/>
    <w:rsid w:val="11055761"/>
    <w:rsid w:val="11697DA9"/>
    <w:rsid w:val="117F60FF"/>
    <w:rsid w:val="11EE5E19"/>
    <w:rsid w:val="122B3DAC"/>
    <w:rsid w:val="12317DC0"/>
    <w:rsid w:val="12624C09"/>
    <w:rsid w:val="128C401D"/>
    <w:rsid w:val="12B87DA6"/>
    <w:rsid w:val="12E76659"/>
    <w:rsid w:val="14043122"/>
    <w:rsid w:val="14E57C9A"/>
    <w:rsid w:val="151F4B5F"/>
    <w:rsid w:val="15CE63DF"/>
    <w:rsid w:val="16963470"/>
    <w:rsid w:val="16ED4C8F"/>
    <w:rsid w:val="17574FCE"/>
    <w:rsid w:val="17DD00AB"/>
    <w:rsid w:val="18372550"/>
    <w:rsid w:val="18EA2823"/>
    <w:rsid w:val="19337D33"/>
    <w:rsid w:val="19434886"/>
    <w:rsid w:val="19CF0524"/>
    <w:rsid w:val="1B683B0F"/>
    <w:rsid w:val="1B823FDF"/>
    <w:rsid w:val="1B8A0782"/>
    <w:rsid w:val="1C24274C"/>
    <w:rsid w:val="1D6047F9"/>
    <w:rsid w:val="1E4C035C"/>
    <w:rsid w:val="1E806643"/>
    <w:rsid w:val="1EE24844"/>
    <w:rsid w:val="1F7E0E8B"/>
    <w:rsid w:val="20070F3F"/>
    <w:rsid w:val="201E74B3"/>
    <w:rsid w:val="20421421"/>
    <w:rsid w:val="22696FF6"/>
    <w:rsid w:val="235E107F"/>
    <w:rsid w:val="23A643C3"/>
    <w:rsid w:val="24F44C86"/>
    <w:rsid w:val="262D52E0"/>
    <w:rsid w:val="264630BF"/>
    <w:rsid w:val="26562947"/>
    <w:rsid w:val="270335F3"/>
    <w:rsid w:val="275F6414"/>
    <w:rsid w:val="2803266A"/>
    <w:rsid w:val="28A271D5"/>
    <w:rsid w:val="28BE42A1"/>
    <w:rsid w:val="299D58EC"/>
    <w:rsid w:val="29C30C93"/>
    <w:rsid w:val="29FA0F90"/>
    <w:rsid w:val="2A5951F7"/>
    <w:rsid w:val="2A956C03"/>
    <w:rsid w:val="2A9767DF"/>
    <w:rsid w:val="2AAE37A9"/>
    <w:rsid w:val="2AC175BB"/>
    <w:rsid w:val="2B0C12AC"/>
    <w:rsid w:val="2B31789F"/>
    <w:rsid w:val="2BF6389D"/>
    <w:rsid w:val="2C0D6C02"/>
    <w:rsid w:val="2CA470A5"/>
    <w:rsid w:val="2D002839"/>
    <w:rsid w:val="2D580059"/>
    <w:rsid w:val="2D692EF6"/>
    <w:rsid w:val="2DFFFF1A"/>
    <w:rsid w:val="2E2B4F77"/>
    <w:rsid w:val="2E792294"/>
    <w:rsid w:val="2E91427C"/>
    <w:rsid w:val="2F5F6F71"/>
    <w:rsid w:val="2FDF3508"/>
    <w:rsid w:val="30D373DA"/>
    <w:rsid w:val="30EB1633"/>
    <w:rsid w:val="313A4751"/>
    <w:rsid w:val="318008AB"/>
    <w:rsid w:val="31B639EF"/>
    <w:rsid w:val="31DE5365"/>
    <w:rsid w:val="32C0753A"/>
    <w:rsid w:val="33F51000"/>
    <w:rsid w:val="346E6803"/>
    <w:rsid w:val="347E631A"/>
    <w:rsid w:val="34A665DA"/>
    <w:rsid w:val="34AF2977"/>
    <w:rsid w:val="34BC2C8E"/>
    <w:rsid w:val="358F1B65"/>
    <w:rsid w:val="358F4C83"/>
    <w:rsid w:val="366025A0"/>
    <w:rsid w:val="36F031D4"/>
    <w:rsid w:val="376F4762"/>
    <w:rsid w:val="377114FE"/>
    <w:rsid w:val="37B27929"/>
    <w:rsid w:val="38871C41"/>
    <w:rsid w:val="39137904"/>
    <w:rsid w:val="394D6EE2"/>
    <w:rsid w:val="3A306505"/>
    <w:rsid w:val="3A5A0A10"/>
    <w:rsid w:val="3B633D30"/>
    <w:rsid w:val="3BB95ACA"/>
    <w:rsid w:val="3C0B7907"/>
    <w:rsid w:val="3C333E8E"/>
    <w:rsid w:val="3CD13DD3"/>
    <w:rsid w:val="3CD64F45"/>
    <w:rsid w:val="3CE55E8A"/>
    <w:rsid w:val="3CEA0FC2"/>
    <w:rsid w:val="3D3C0FC9"/>
    <w:rsid w:val="3E772758"/>
    <w:rsid w:val="3EDE055C"/>
    <w:rsid w:val="3F051B12"/>
    <w:rsid w:val="3F1D39BD"/>
    <w:rsid w:val="3F4629F1"/>
    <w:rsid w:val="3FC9348D"/>
    <w:rsid w:val="407076CC"/>
    <w:rsid w:val="420B3D3F"/>
    <w:rsid w:val="43AB598F"/>
    <w:rsid w:val="442C7B41"/>
    <w:rsid w:val="447702C3"/>
    <w:rsid w:val="44F57308"/>
    <w:rsid w:val="45902AEF"/>
    <w:rsid w:val="46285825"/>
    <w:rsid w:val="46687D88"/>
    <w:rsid w:val="475A2C17"/>
    <w:rsid w:val="475C2DBA"/>
    <w:rsid w:val="477911B5"/>
    <w:rsid w:val="490E0AFB"/>
    <w:rsid w:val="491A440C"/>
    <w:rsid w:val="4A082EEF"/>
    <w:rsid w:val="4A1C407D"/>
    <w:rsid w:val="4AC565F9"/>
    <w:rsid w:val="4AFC3D1E"/>
    <w:rsid w:val="4C68016E"/>
    <w:rsid w:val="4CB6269D"/>
    <w:rsid w:val="4CDA6157"/>
    <w:rsid w:val="4CE42CDE"/>
    <w:rsid w:val="4DFC72A2"/>
    <w:rsid w:val="4E140DE4"/>
    <w:rsid w:val="4E813041"/>
    <w:rsid w:val="4F8B6139"/>
    <w:rsid w:val="4F9F1AD3"/>
    <w:rsid w:val="4FAB7C43"/>
    <w:rsid w:val="50081467"/>
    <w:rsid w:val="50601EEB"/>
    <w:rsid w:val="507B6FAE"/>
    <w:rsid w:val="50BC7FEE"/>
    <w:rsid w:val="510F6820"/>
    <w:rsid w:val="51843A53"/>
    <w:rsid w:val="526D2419"/>
    <w:rsid w:val="52D37DC3"/>
    <w:rsid w:val="533E4983"/>
    <w:rsid w:val="538140BB"/>
    <w:rsid w:val="538669E3"/>
    <w:rsid w:val="53C516A9"/>
    <w:rsid w:val="542C3874"/>
    <w:rsid w:val="558825C6"/>
    <w:rsid w:val="55B81234"/>
    <w:rsid w:val="560579DF"/>
    <w:rsid w:val="56A1749D"/>
    <w:rsid w:val="571446FC"/>
    <w:rsid w:val="571A1A7B"/>
    <w:rsid w:val="576F158F"/>
    <w:rsid w:val="57C204E8"/>
    <w:rsid w:val="57F02454"/>
    <w:rsid w:val="58B8511B"/>
    <w:rsid w:val="58C846FE"/>
    <w:rsid w:val="591D7CF8"/>
    <w:rsid w:val="5A0F358D"/>
    <w:rsid w:val="5AEE3351"/>
    <w:rsid w:val="5AF96DB5"/>
    <w:rsid w:val="5BA21E06"/>
    <w:rsid w:val="5BFE5874"/>
    <w:rsid w:val="5C773B95"/>
    <w:rsid w:val="5CD34BA6"/>
    <w:rsid w:val="5D371CAB"/>
    <w:rsid w:val="5D6552B5"/>
    <w:rsid w:val="5DA6DB81"/>
    <w:rsid w:val="5E0B4875"/>
    <w:rsid w:val="5E1D0950"/>
    <w:rsid w:val="5EB06CA4"/>
    <w:rsid w:val="5F732081"/>
    <w:rsid w:val="6047699A"/>
    <w:rsid w:val="60516ACE"/>
    <w:rsid w:val="60F375C4"/>
    <w:rsid w:val="61240825"/>
    <w:rsid w:val="614D7670"/>
    <w:rsid w:val="61F21F72"/>
    <w:rsid w:val="62100EE1"/>
    <w:rsid w:val="623C4BB5"/>
    <w:rsid w:val="6325676F"/>
    <w:rsid w:val="63AD649C"/>
    <w:rsid w:val="63B649EA"/>
    <w:rsid w:val="641066DF"/>
    <w:rsid w:val="641E0DFC"/>
    <w:rsid w:val="6426194F"/>
    <w:rsid w:val="6439520B"/>
    <w:rsid w:val="65586590"/>
    <w:rsid w:val="657E7466"/>
    <w:rsid w:val="65D65437"/>
    <w:rsid w:val="667A54D0"/>
    <w:rsid w:val="670A02E9"/>
    <w:rsid w:val="67EA348D"/>
    <w:rsid w:val="680421A6"/>
    <w:rsid w:val="682F392F"/>
    <w:rsid w:val="6842568A"/>
    <w:rsid w:val="686B55F0"/>
    <w:rsid w:val="688267F4"/>
    <w:rsid w:val="6A9B4B6A"/>
    <w:rsid w:val="6BA3128D"/>
    <w:rsid w:val="6BAE2E02"/>
    <w:rsid w:val="6BBD7C01"/>
    <w:rsid w:val="6C686061"/>
    <w:rsid w:val="6C7D081B"/>
    <w:rsid w:val="6C8B4B00"/>
    <w:rsid w:val="6D3202AB"/>
    <w:rsid w:val="6E2A5E99"/>
    <w:rsid w:val="6EF2710D"/>
    <w:rsid w:val="6F8E7C8B"/>
    <w:rsid w:val="6F93AF0B"/>
    <w:rsid w:val="6FE016E5"/>
    <w:rsid w:val="7091502D"/>
    <w:rsid w:val="70BE41F7"/>
    <w:rsid w:val="70E17439"/>
    <w:rsid w:val="710F4C54"/>
    <w:rsid w:val="71231114"/>
    <w:rsid w:val="7176439C"/>
    <w:rsid w:val="71B12E6A"/>
    <w:rsid w:val="71D340B8"/>
    <w:rsid w:val="72BF6C52"/>
    <w:rsid w:val="72D82ABE"/>
    <w:rsid w:val="72F36B2F"/>
    <w:rsid w:val="730F7446"/>
    <w:rsid w:val="73337CF4"/>
    <w:rsid w:val="733873FC"/>
    <w:rsid w:val="73A82490"/>
    <w:rsid w:val="73FD0424"/>
    <w:rsid w:val="74E55931"/>
    <w:rsid w:val="75011DAF"/>
    <w:rsid w:val="7530273D"/>
    <w:rsid w:val="755A0380"/>
    <w:rsid w:val="760553A8"/>
    <w:rsid w:val="76FE0951"/>
    <w:rsid w:val="77357BB5"/>
    <w:rsid w:val="777676ED"/>
    <w:rsid w:val="77B07B65"/>
    <w:rsid w:val="77C109FF"/>
    <w:rsid w:val="77FE766A"/>
    <w:rsid w:val="78250553"/>
    <w:rsid w:val="78584886"/>
    <w:rsid w:val="78E64315"/>
    <w:rsid w:val="79EA0718"/>
    <w:rsid w:val="7A3A5E0C"/>
    <w:rsid w:val="7A5A025C"/>
    <w:rsid w:val="7AE53FCA"/>
    <w:rsid w:val="7AE96BD1"/>
    <w:rsid w:val="7B286688"/>
    <w:rsid w:val="7B407452"/>
    <w:rsid w:val="7B6B7E32"/>
    <w:rsid w:val="7C0548E9"/>
    <w:rsid w:val="7CDFF770"/>
    <w:rsid w:val="7D012E1E"/>
    <w:rsid w:val="7D9826C3"/>
    <w:rsid w:val="7E236173"/>
    <w:rsid w:val="7E47025A"/>
    <w:rsid w:val="7F2F07BD"/>
    <w:rsid w:val="7FA871A2"/>
    <w:rsid w:val="7FBD5DCD"/>
    <w:rsid w:val="8E5F9458"/>
    <w:rsid w:val="BDD729C1"/>
    <w:rsid w:val="BEDFE2C7"/>
    <w:rsid w:val="D9F90EB1"/>
    <w:rsid w:val="EBFF1880"/>
    <w:rsid w:val="EFAD8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eastAsia="黑体" w:cs="Times New Roman"/>
      <w:b/>
      <w:bCs/>
      <w:sz w:val="32"/>
      <w:szCs w:val="32"/>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rPr>
      <w:rFonts w:eastAsia="仿宋"/>
      <w:sz w:val="32"/>
    </w:rPr>
  </w:style>
  <w:style w:type="paragraph" w:styleId="5">
    <w:name w:val="annotation text"/>
    <w:basedOn w:val="1"/>
    <w:qFormat/>
    <w:uiPriority w:val="0"/>
  </w:style>
  <w:style w:type="paragraph" w:styleId="6">
    <w:name w:val="Body Text"/>
    <w:basedOn w:val="1"/>
    <w:qFormat/>
    <w:uiPriority w:val="0"/>
    <w:pPr>
      <w:spacing w:after="120"/>
    </w:pPr>
  </w:style>
  <w:style w:type="paragraph" w:styleId="7">
    <w:name w:val="Body Text Indent"/>
    <w:basedOn w:val="1"/>
    <w:next w:val="4"/>
    <w:semiHidden/>
    <w:qFormat/>
    <w:uiPriority w:val="99"/>
    <w:pPr>
      <w:spacing w:after="120"/>
      <w:ind w:left="420" w:leftChars="200"/>
    </w:pPr>
  </w:style>
  <w:style w:type="paragraph" w:styleId="8">
    <w:name w:val="footer"/>
    <w:basedOn w:val="1"/>
    <w:qFormat/>
    <w:uiPriority w:val="0"/>
    <w:pPr>
      <w:tabs>
        <w:tab w:val="center" w:pos="4153"/>
        <w:tab w:val="right" w:pos="8306"/>
      </w:tabs>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0">
    <w:name w:val="Normal (Web)"/>
    <w:basedOn w:val="1"/>
    <w:unhideWhenUsed/>
    <w:qFormat/>
    <w:uiPriority w:val="99"/>
    <w:rPr>
      <w:sz w:val="24"/>
    </w:rPr>
  </w:style>
  <w:style w:type="paragraph" w:styleId="11">
    <w:name w:val="Body Text First Indent"/>
    <w:basedOn w:val="6"/>
    <w:qFormat/>
    <w:uiPriority w:val="0"/>
    <w:pPr>
      <w:ind w:firstLine="420" w:firstLineChars="100"/>
    </w:pPr>
  </w:style>
  <w:style w:type="paragraph" w:styleId="12">
    <w:name w:val="Body Text First Indent 2"/>
    <w:basedOn w:val="7"/>
    <w:next w:val="11"/>
    <w:link w:val="40"/>
    <w:qFormat/>
    <w:uiPriority w:val="99"/>
    <w:pPr>
      <w:ind w:firstLine="420" w:firstLineChars="200"/>
    </w:pPr>
    <w:rPr>
      <w:rFonts w:ascii="Calibri" w:hAnsi="Calibri"/>
    </w:rPr>
  </w:style>
  <w:style w:type="table" w:customStyle="1" w:styleId="15">
    <w:name w:val="Table Normal"/>
    <w:unhideWhenUsed/>
    <w:qFormat/>
    <w:uiPriority w:val="0"/>
    <w:tblPr>
      <w:tblCellMar>
        <w:top w:w="0" w:type="dxa"/>
        <w:left w:w="0" w:type="dxa"/>
        <w:bottom w:w="0" w:type="dxa"/>
        <w:right w:w="0" w:type="dxa"/>
      </w:tblCellMar>
    </w:tblPr>
  </w:style>
  <w:style w:type="character" w:customStyle="1" w:styleId="16">
    <w:name w:val="font41"/>
    <w:basedOn w:val="14"/>
    <w:qFormat/>
    <w:uiPriority w:val="0"/>
    <w:rPr>
      <w:rFonts w:hint="default" w:ascii="Arial" w:hAnsi="Arial" w:cs="Arial"/>
      <w:color w:val="000000"/>
      <w:sz w:val="17"/>
      <w:szCs w:val="17"/>
      <w:u w:val="none"/>
    </w:rPr>
  </w:style>
  <w:style w:type="character" w:customStyle="1" w:styleId="17">
    <w:name w:val="font01"/>
    <w:basedOn w:val="14"/>
    <w:qFormat/>
    <w:uiPriority w:val="0"/>
    <w:rPr>
      <w:rFonts w:hint="eastAsia" w:ascii="宋体" w:hAnsi="宋体" w:eastAsia="宋体" w:cs="宋体"/>
      <w:color w:val="000000"/>
      <w:sz w:val="17"/>
      <w:szCs w:val="17"/>
      <w:u w:val="none"/>
    </w:rPr>
  </w:style>
  <w:style w:type="character" w:customStyle="1" w:styleId="18">
    <w:name w:val="font91"/>
    <w:basedOn w:val="14"/>
    <w:qFormat/>
    <w:uiPriority w:val="0"/>
    <w:rPr>
      <w:rFonts w:hint="default" w:ascii="Arial" w:hAnsi="Arial" w:cs="Arial"/>
      <w:color w:val="000000"/>
      <w:sz w:val="17"/>
      <w:szCs w:val="17"/>
      <w:u w:val="none"/>
    </w:rPr>
  </w:style>
  <w:style w:type="character" w:customStyle="1" w:styleId="19">
    <w:name w:val="font81"/>
    <w:basedOn w:val="14"/>
    <w:qFormat/>
    <w:uiPriority w:val="0"/>
    <w:rPr>
      <w:rFonts w:hint="eastAsia" w:ascii="宋体" w:hAnsi="宋体" w:eastAsia="宋体" w:cs="宋体"/>
      <w:color w:val="000000"/>
      <w:sz w:val="17"/>
      <w:szCs w:val="17"/>
      <w:u w:val="none"/>
    </w:rPr>
  </w:style>
  <w:style w:type="character" w:customStyle="1" w:styleId="20">
    <w:name w:val="font31"/>
    <w:basedOn w:val="14"/>
    <w:qFormat/>
    <w:uiPriority w:val="0"/>
    <w:rPr>
      <w:rFonts w:hint="eastAsia" w:ascii="宋体" w:hAnsi="宋体" w:eastAsia="宋体" w:cs="宋体"/>
      <w:color w:val="000000"/>
      <w:sz w:val="15"/>
      <w:szCs w:val="15"/>
      <w:u w:val="none"/>
    </w:rPr>
  </w:style>
  <w:style w:type="character" w:customStyle="1" w:styleId="21">
    <w:name w:val="font71"/>
    <w:basedOn w:val="14"/>
    <w:qFormat/>
    <w:uiPriority w:val="0"/>
    <w:rPr>
      <w:rFonts w:hint="eastAsia" w:ascii="宋体" w:hAnsi="宋体" w:eastAsia="宋体" w:cs="宋体"/>
      <w:color w:val="000000"/>
      <w:sz w:val="17"/>
      <w:szCs w:val="17"/>
      <w:u w:val="none"/>
    </w:rPr>
  </w:style>
  <w:style w:type="character" w:customStyle="1" w:styleId="22">
    <w:name w:val="font21"/>
    <w:basedOn w:val="14"/>
    <w:qFormat/>
    <w:uiPriority w:val="0"/>
    <w:rPr>
      <w:rFonts w:hint="eastAsia" w:ascii="宋体" w:hAnsi="宋体" w:eastAsia="宋体" w:cs="宋体"/>
      <w:color w:val="000000"/>
      <w:sz w:val="15"/>
      <w:szCs w:val="15"/>
      <w:u w:val="none"/>
    </w:rPr>
  </w:style>
  <w:style w:type="character" w:customStyle="1" w:styleId="23">
    <w:name w:val="font101"/>
    <w:basedOn w:val="14"/>
    <w:qFormat/>
    <w:uiPriority w:val="0"/>
    <w:rPr>
      <w:rFonts w:hint="default" w:ascii="Arial" w:hAnsi="Arial" w:cs="Arial"/>
      <w:color w:val="000000"/>
      <w:sz w:val="17"/>
      <w:szCs w:val="17"/>
      <w:u w:val="none"/>
    </w:rPr>
  </w:style>
  <w:style w:type="character" w:customStyle="1" w:styleId="24">
    <w:name w:val="font141"/>
    <w:basedOn w:val="14"/>
    <w:qFormat/>
    <w:uiPriority w:val="0"/>
    <w:rPr>
      <w:rFonts w:hint="default" w:ascii="Times New Roman" w:hAnsi="Times New Roman" w:cs="Times New Roman"/>
      <w:color w:val="000000"/>
      <w:sz w:val="16"/>
      <w:szCs w:val="16"/>
      <w:u w:val="none"/>
    </w:rPr>
  </w:style>
  <w:style w:type="character" w:customStyle="1" w:styleId="25">
    <w:name w:val="font131"/>
    <w:basedOn w:val="14"/>
    <w:qFormat/>
    <w:uiPriority w:val="0"/>
    <w:rPr>
      <w:rFonts w:hint="eastAsia" w:ascii="楷体_GB2312" w:eastAsia="楷体_GB2312" w:cs="楷体_GB2312"/>
      <w:color w:val="000000"/>
      <w:sz w:val="16"/>
      <w:szCs w:val="16"/>
      <w:u w:val="none"/>
    </w:rPr>
  </w:style>
  <w:style w:type="character" w:customStyle="1" w:styleId="26">
    <w:name w:val="font171"/>
    <w:basedOn w:val="14"/>
    <w:qFormat/>
    <w:uiPriority w:val="0"/>
    <w:rPr>
      <w:rFonts w:hint="default" w:ascii="Times New Roman" w:hAnsi="Times New Roman" w:cs="Times New Roman"/>
      <w:color w:val="000000"/>
      <w:sz w:val="12"/>
      <w:szCs w:val="12"/>
      <w:u w:val="none"/>
    </w:rPr>
  </w:style>
  <w:style w:type="character" w:customStyle="1" w:styleId="27">
    <w:name w:val="font191"/>
    <w:basedOn w:val="14"/>
    <w:qFormat/>
    <w:uiPriority w:val="0"/>
    <w:rPr>
      <w:rFonts w:hint="eastAsia" w:ascii="宋体" w:hAnsi="宋体" w:eastAsia="宋体" w:cs="宋体"/>
      <w:color w:val="000000"/>
      <w:sz w:val="12"/>
      <w:szCs w:val="12"/>
      <w:u w:val="none"/>
    </w:rPr>
  </w:style>
  <w:style w:type="character" w:customStyle="1" w:styleId="28">
    <w:name w:val="font22"/>
    <w:basedOn w:val="14"/>
    <w:qFormat/>
    <w:uiPriority w:val="0"/>
    <w:rPr>
      <w:rFonts w:hint="eastAsia" w:ascii="仿宋_GB2312" w:eastAsia="仿宋_GB2312" w:cs="仿宋_GB2312"/>
      <w:color w:val="000000"/>
      <w:sz w:val="12"/>
      <w:szCs w:val="12"/>
      <w:u w:val="none"/>
    </w:rPr>
  </w:style>
  <w:style w:type="character" w:customStyle="1" w:styleId="29">
    <w:name w:val="font132"/>
    <w:basedOn w:val="14"/>
    <w:qFormat/>
    <w:uiPriority w:val="0"/>
    <w:rPr>
      <w:rFonts w:hint="eastAsia" w:ascii="楷体_GB2312" w:eastAsia="楷体_GB2312" w:cs="楷体_GB2312"/>
      <w:color w:val="000000"/>
      <w:sz w:val="16"/>
      <w:szCs w:val="16"/>
      <w:u w:val="none"/>
    </w:rPr>
  </w:style>
  <w:style w:type="character" w:customStyle="1" w:styleId="30">
    <w:name w:val="font231"/>
    <w:basedOn w:val="14"/>
    <w:qFormat/>
    <w:uiPriority w:val="0"/>
    <w:rPr>
      <w:rFonts w:hint="eastAsia" w:ascii="宋体" w:hAnsi="宋体" w:eastAsia="宋体" w:cs="宋体"/>
      <w:color w:val="000000"/>
      <w:sz w:val="16"/>
      <w:szCs w:val="16"/>
      <w:u w:val="none"/>
    </w:rPr>
  </w:style>
  <w:style w:type="character" w:customStyle="1" w:styleId="31">
    <w:name w:val="font151"/>
    <w:basedOn w:val="14"/>
    <w:qFormat/>
    <w:uiPriority w:val="0"/>
    <w:rPr>
      <w:rFonts w:hint="default" w:ascii="Times New Roman" w:hAnsi="Times New Roman" w:cs="Times New Roman"/>
      <w:color w:val="000000"/>
      <w:sz w:val="16"/>
      <w:szCs w:val="16"/>
      <w:u w:val="none"/>
    </w:rPr>
  </w:style>
  <w:style w:type="character" w:customStyle="1" w:styleId="32">
    <w:name w:val="font181"/>
    <w:basedOn w:val="14"/>
    <w:qFormat/>
    <w:uiPriority w:val="0"/>
    <w:rPr>
      <w:rFonts w:hint="eastAsia" w:ascii="仿宋_GB2312" w:eastAsia="仿宋_GB2312" w:cs="仿宋_GB2312"/>
      <w:color w:val="000000"/>
      <w:sz w:val="16"/>
      <w:szCs w:val="16"/>
      <w:u w:val="none"/>
    </w:rPr>
  </w:style>
  <w:style w:type="character" w:customStyle="1" w:styleId="33">
    <w:name w:val="font212"/>
    <w:basedOn w:val="14"/>
    <w:qFormat/>
    <w:uiPriority w:val="0"/>
    <w:rPr>
      <w:rFonts w:hint="default" w:ascii="Times New Roman" w:hAnsi="Times New Roman" w:cs="Times New Roman"/>
      <w:color w:val="000000"/>
      <w:sz w:val="12"/>
      <w:szCs w:val="12"/>
      <w:u w:val="none"/>
    </w:rPr>
  </w:style>
  <w:style w:type="character" w:customStyle="1" w:styleId="34">
    <w:name w:val="font251"/>
    <w:basedOn w:val="14"/>
    <w:qFormat/>
    <w:uiPriority w:val="0"/>
    <w:rPr>
      <w:rFonts w:hint="eastAsia" w:ascii="宋体" w:hAnsi="宋体" w:eastAsia="宋体" w:cs="宋体"/>
      <w:color w:val="000000"/>
      <w:sz w:val="16"/>
      <w:szCs w:val="16"/>
      <w:u w:val="none"/>
    </w:rPr>
  </w:style>
  <w:style w:type="character" w:customStyle="1" w:styleId="35">
    <w:name w:val="font11"/>
    <w:basedOn w:val="14"/>
    <w:qFormat/>
    <w:uiPriority w:val="0"/>
    <w:rPr>
      <w:rFonts w:hint="eastAsia" w:ascii="宋体" w:hAnsi="宋体" w:eastAsia="宋体" w:cs="宋体"/>
      <w:b/>
      <w:bCs/>
      <w:color w:val="000000"/>
      <w:sz w:val="15"/>
      <w:szCs w:val="15"/>
      <w:u w:val="none"/>
    </w:rPr>
  </w:style>
  <w:style w:type="character" w:customStyle="1" w:styleId="36">
    <w:name w:val="font61"/>
    <w:basedOn w:val="14"/>
    <w:qFormat/>
    <w:uiPriority w:val="0"/>
    <w:rPr>
      <w:rFonts w:hint="default" w:ascii="Arial" w:hAnsi="Arial" w:cs="Arial"/>
      <w:color w:val="000000"/>
      <w:sz w:val="17"/>
      <w:szCs w:val="17"/>
      <w:u w:val="none"/>
    </w:rPr>
  </w:style>
  <w:style w:type="character" w:customStyle="1" w:styleId="37">
    <w:name w:val="font51"/>
    <w:basedOn w:val="14"/>
    <w:qFormat/>
    <w:uiPriority w:val="0"/>
    <w:rPr>
      <w:rFonts w:hint="eastAsia" w:ascii="宋体" w:hAnsi="宋体" w:eastAsia="宋体" w:cs="宋体"/>
      <w:color w:val="000000"/>
      <w:sz w:val="17"/>
      <w:szCs w:val="17"/>
      <w:u w:val="none"/>
    </w:rPr>
  </w:style>
  <w:style w:type="paragraph" w:customStyle="1" w:styleId="38">
    <w:name w:val="正文文字 1"/>
    <w:basedOn w:val="1"/>
    <w:next w:val="1"/>
    <w:qFormat/>
    <w:uiPriority w:val="99"/>
    <w:pPr>
      <w:ind w:left="240"/>
    </w:pPr>
    <w:rPr>
      <w:rFonts w:ascii="等线" w:hAnsi="等线" w:eastAsia="等线" w:cs="黑体"/>
      <w:sz w:val="28"/>
      <w:szCs w:val="22"/>
    </w:rPr>
  </w:style>
  <w:style w:type="paragraph" w:customStyle="1" w:styleId="39">
    <w:name w:val="BodyText"/>
    <w:basedOn w:val="1"/>
    <w:qFormat/>
    <w:uiPriority w:val="0"/>
    <w:pPr>
      <w:spacing w:after="120"/>
      <w:jc w:val="both"/>
    </w:pPr>
    <w:rPr>
      <w:rFonts w:ascii="Calibri" w:hAnsi="Calibri" w:eastAsia="宋体"/>
      <w:sz w:val="20"/>
      <w:szCs w:val="24"/>
    </w:rPr>
  </w:style>
  <w:style w:type="character" w:customStyle="1" w:styleId="40">
    <w:name w:val="正文首行缩进 2 Char"/>
    <w:basedOn w:val="14"/>
    <w:link w:val="12"/>
    <w:qFormat/>
    <w:uiPriority w:val="99"/>
    <w:rPr>
      <w:rFonts w:ascii="Calibri" w:hAnsi="Calibri" w:eastAsia="Arial" w:cs="Arial"/>
      <w:snapToGrid w:val="0"/>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3638</Words>
  <Characters>20743</Characters>
  <Lines>172</Lines>
  <Paragraphs>48</Paragraphs>
  <TotalTime>213</TotalTime>
  <ScaleCrop>false</ScaleCrop>
  <LinksUpToDate>false</LinksUpToDate>
  <CharactersWithSpaces>24333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2022-02-25T15:44:00Z</dcterms:created>
  <dc:creator>韩芳</dc:creator>
  <cp:lastModifiedBy>殷梦婷</cp:lastModifiedBy>
  <cp:lastPrinted>2022-03-30T09:30:22Z</cp:lastPrinted>
  <dcterms:modified xsi:type="dcterms:W3CDTF">2022-03-30T09:30:30Z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787C3964CE56436EBA3C48EABD21FF3C</vt:lpwstr>
  </property>
</Properties>
</file>