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4A26" w14:textId="77777777" w:rsidR="00674C3C" w:rsidRDefault="00674C3C">
      <w:pPr>
        <w:rPr>
          <w:rFonts w:ascii="宋体" w:eastAsia="宋体" w:hAnsi="宋体"/>
          <w:sz w:val="24"/>
          <w:szCs w:val="24"/>
        </w:rPr>
      </w:pPr>
    </w:p>
    <w:p w14:paraId="5C75415C" w14:textId="77777777" w:rsidR="00674C3C" w:rsidRDefault="00674C3C">
      <w:pPr>
        <w:rPr>
          <w:rFonts w:ascii="宋体" w:eastAsia="宋体" w:hAnsi="宋体"/>
          <w:sz w:val="24"/>
          <w:szCs w:val="24"/>
        </w:rPr>
      </w:pPr>
    </w:p>
    <w:p w14:paraId="1959510C" w14:textId="77777777" w:rsidR="00674C3C" w:rsidRDefault="00674C3C">
      <w:pPr>
        <w:rPr>
          <w:rFonts w:ascii="宋体" w:eastAsia="宋体" w:hAnsi="宋体"/>
          <w:sz w:val="24"/>
          <w:szCs w:val="24"/>
        </w:rPr>
      </w:pPr>
    </w:p>
    <w:p w14:paraId="1286FF0C" w14:textId="77777777" w:rsidR="00674C3C" w:rsidRDefault="00674C3C">
      <w:pPr>
        <w:rPr>
          <w:rFonts w:ascii="宋体" w:eastAsia="宋体" w:hAnsi="宋体"/>
          <w:sz w:val="24"/>
          <w:szCs w:val="24"/>
        </w:rPr>
      </w:pPr>
    </w:p>
    <w:p w14:paraId="5FF31FFC" w14:textId="77777777" w:rsidR="00674C3C" w:rsidRDefault="00674C3C">
      <w:pPr>
        <w:rPr>
          <w:rFonts w:ascii="宋体" w:eastAsia="宋体" w:hAnsi="宋体"/>
          <w:sz w:val="24"/>
          <w:szCs w:val="24"/>
        </w:rPr>
      </w:pPr>
    </w:p>
    <w:p w14:paraId="0D1F0255" w14:textId="77777777" w:rsidR="00674C3C" w:rsidRDefault="00674C3C">
      <w:pPr>
        <w:rPr>
          <w:rFonts w:ascii="宋体" w:eastAsia="宋体" w:hAnsi="宋体"/>
          <w:sz w:val="24"/>
          <w:szCs w:val="24"/>
        </w:rPr>
      </w:pPr>
    </w:p>
    <w:p w14:paraId="79A92D0D" w14:textId="77777777" w:rsidR="00674C3C" w:rsidRDefault="00674C3C">
      <w:pPr>
        <w:rPr>
          <w:rFonts w:ascii="宋体" w:eastAsia="宋体" w:hAnsi="宋体"/>
          <w:sz w:val="24"/>
          <w:szCs w:val="24"/>
        </w:rPr>
      </w:pPr>
    </w:p>
    <w:p w14:paraId="6A323213" w14:textId="77777777" w:rsidR="00674C3C" w:rsidRDefault="00674C3C">
      <w:pPr>
        <w:rPr>
          <w:rFonts w:ascii="宋体" w:eastAsia="宋体" w:hAnsi="宋体"/>
          <w:sz w:val="24"/>
          <w:szCs w:val="24"/>
        </w:rPr>
      </w:pPr>
    </w:p>
    <w:p w14:paraId="22B7E18A" w14:textId="77777777" w:rsidR="00674C3C" w:rsidRDefault="00674C3C">
      <w:pPr>
        <w:rPr>
          <w:rFonts w:ascii="宋体" w:eastAsia="宋体" w:hAnsi="宋体"/>
          <w:sz w:val="24"/>
          <w:szCs w:val="24"/>
        </w:rPr>
      </w:pPr>
    </w:p>
    <w:p w14:paraId="03542E6C" w14:textId="77777777" w:rsidR="00674C3C" w:rsidRDefault="00674C3C">
      <w:pPr>
        <w:rPr>
          <w:rFonts w:ascii="宋体" w:eastAsia="宋体" w:hAnsi="宋体"/>
          <w:sz w:val="24"/>
          <w:szCs w:val="24"/>
        </w:rPr>
      </w:pPr>
    </w:p>
    <w:p w14:paraId="4F859D0E" w14:textId="77777777" w:rsidR="00674C3C" w:rsidRDefault="00674C3C">
      <w:pPr>
        <w:jc w:val="center"/>
        <w:rPr>
          <w:rFonts w:ascii="宋体" w:eastAsia="宋体" w:hAnsi="宋体"/>
          <w:sz w:val="44"/>
          <w:szCs w:val="44"/>
        </w:rPr>
      </w:pPr>
    </w:p>
    <w:p w14:paraId="53E7084A" w14:textId="77777777" w:rsidR="00674C3C" w:rsidRPr="00BC1F7D" w:rsidRDefault="00FD6350">
      <w:pPr>
        <w:jc w:val="center"/>
        <w:rPr>
          <w:rFonts w:ascii="方正小标宋简体" w:eastAsia="方正小标宋简体" w:hAnsi="方正小标宋_GBK" w:cs="方正小标宋_GBK"/>
          <w:sz w:val="44"/>
          <w:szCs w:val="44"/>
        </w:rPr>
      </w:pPr>
      <w:r w:rsidRPr="00BC1F7D">
        <w:rPr>
          <w:rFonts w:ascii="方正小标宋简体" w:eastAsia="方正小标宋简体" w:hAnsi="方正小标宋_GBK" w:cs="方正小标宋_GBK" w:hint="eastAsia"/>
          <w:sz w:val="44"/>
          <w:szCs w:val="44"/>
        </w:rPr>
        <w:t>新疆</w:t>
      </w:r>
      <w:r w:rsidRPr="00BC1F7D">
        <w:rPr>
          <w:rFonts w:ascii="方正小标宋简体" w:eastAsia="方正小标宋简体" w:hAnsi="方正小标宋_GBK" w:cs="方正小标宋_GBK" w:hint="eastAsia"/>
          <w:kern w:val="0"/>
          <w:sz w:val="44"/>
          <w:szCs w:val="44"/>
        </w:rPr>
        <w:t>改善普通高中学校办学条件</w:t>
      </w:r>
      <w:r w:rsidRPr="00BC1F7D">
        <w:rPr>
          <w:rFonts w:ascii="方正小标宋简体" w:eastAsia="方正小标宋简体" w:hAnsi="方正小标宋_GBK" w:cs="方正小标宋_GBK" w:hint="eastAsia"/>
          <w:sz w:val="44"/>
          <w:szCs w:val="44"/>
        </w:rPr>
        <w:t>中央专项转移支付绩效自评报告</w:t>
      </w:r>
    </w:p>
    <w:p w14:paraId="6135E66F" w14:textId="77777777" w:rsidR="00674C3C" w:rsidRDefault="00FD6350">
      <w:pPr>
        <w:jc w:val="center"/>
        <w:rPr>
          <w:rFonts w:ascii="Times New Roman" w:eastAsia="方正仿宋_GBK" w:hAnsi="Times New Roman" w:cs="Times New Roman"/>
          <w:sz w:val="44"/>
          <w:szCs w:val="44"/>
        </w:rPr>
      </w:pPr>
      <w:r>
        <w:rPr>
          <w:rFonts w:ascii="Times New Roman" w:eastAsia="方正仿宋_GBK" w:hAnsi="Times New Roman" w:cs="Times New Roman"/>
          <w:sz w:val="44"/>
          <w:szCs w:val="44"/>
        </w:rPr>
        <w:t>(</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年度</w:t>
      </w:r>
      <w:r>
        <w:rPr>
          <w:rFonts w:ascii="Times New Roman" w:eastAsia="方正仿宋_GBK" w:hAnsi="Times New Roman" w:cs="Times New Roman"/>
          <w:sz w:val="44"/>
          <w:szCs w:val="44"/>
        </w:rPr>
        <w:t>)</w:t>
      </w:r>
    </w:p>
    <w:p w14:paraId="6BD60B36" w14:textId="77777777" w:rsidR="00674C3C" w:rsidRDefault="00674C3C">
      <w:pPr>
        <w:jc w:val="center"/>
        <w:rPr>
          <w:rFonts w:ascii="宋体" w:eastAsia="宋体" w:hAnsi="宋体"/>
          <w:sz w:val="24"/>
          <w:szCs w:val="24"/>
        </w:rPr>
      </w:pPr>
    </w:p>
    <w:p w14:paraId="0D78FD1F" w14:textId="77777777" w:rsidR="00674C3C" w:rsidRDefault="00674C3C">
      <w:pPr>
        <w:rPr>
          <w:rFonts w:ascii="宋体" w:eastAsia="宋体" w:hAnsi="宋体"/>
          <w:sz w:val="24"/>
          <w:szCs w:val="24"/>
        </w:rPr>
      </w:pPr>
    </w:p>
    <w:p w14:paraId="75935451" w14:textId="77777777" w:rsidR="00674C3C" w:rsidRDefault="00674C3C">
      <w:pPr>
        <w:rPr>
          <w:rFonts w:ascii="宋体" w:eastAsia="宋体" w:hAnsi="宋体"/>
          <w:sz w:val="24"/>
          <w:szCs w:val="24"/>
        </w:rPr>
      </w:pPr>
    </w:p>
    <w:p w14:paraId="3016A143" w14:textId="77777777" w:rsidR="00674C3C" w:rsidRDefault="00674C3C">
      <w:pPr>
        <w:rPr>
          <w:rFonts w:ascii="宋体" w:eastAsia="宋体" w:hAnsi="宋体"/>
          <w:sz w:val="24"/>
          <w:szCs w:val="24"/>
        </w:rPr>
      </w:pPr>
    </w:p>
    <w:p w14:paraId="6F35484D" w14:textId="77777777" w:rsidR="00674C3C" w:rsidRDefault="00674C3C">
      <w:pPr>
        <w:rPr>
          <w:rFonts w:ascii="宋体" w:eastAsia="宋体" w:hAnsi="宋体"/>
          <w:sz w:val="24"/>
          <w:szCs w:val="24"/>
        </w:rPr>
      </w:pPr>
    </w:p>
    <w:p w14:paraId="6A239E51" w14:textId="77777777" w:rsidR="00674C3C" w:rsidRDefault="00674C3C">
      <w:pPr>
        <w:rPr>
          <w:rFonts w:ascii="宋体" w:eastAsia="宋体" w:hAnsi="宋体"/>
          <w:sz w:val="24"/>
          <w:szCs w:val="24"/>
        </w:rPr>
      </w:pPr>
    </w:p>
    <w:p w14:paraId="737D7C70" w14:textId="77777777" w:rsidR="00674C3C" w:rsidRDefault="00674C3C">
      <w:pPr>
        <w:rPr>
          <w:rFonts w:ascii="宋体" w:eastAsia="宋体" w:hAnsi="宋体"/>
          <w:sz w:val="24"/>
          <w:szCs w:val="24"/>
        </w:rPr>
      </w:pPr>
    </w:p>
    <w:p w14:paraId="301BCDEC" w14:textId="77777777" w:rsidR="00674C3C" w:rsidRDefault="00674C3C">
      <w:pPr>
        <w:rPr>
          <w:rFonts w:ascii="宋体" w:eastAsia="宋体" w:hAnsi="宋体"/>
          <w:sz w:val="24"/>
          <w:szCs w:val="24"/>
        </w:rPr>
      </w:pPr>
    </w:p>
    <w:p w14:paraId="35B7ACAE" w14:textId="77777777" w:rsidR="00674C3C" w:rsidRDefault="00674C3C">
      <w:pPr>
        <w:rPr>
          <w:rFonts w:ascii="宋体" w:eastAsia="宋体" w:hAnsi="宋体"/>
          <w:sz w:val="24"/>
          <w:szCs w:val="24"/>
        </w:rPr>
      </w:pPr>
    </w:p>
    <w:p w14:paraId="62684FCC" w14:textId="77777777" w:rsidR="00674C3C" w:rsidRDefault="00674C3C">
      <w:pPr>
        <w:rPr>
          <w:rFonts w:ascii="宋体" w:eastAsia="宋体" w:hAnsi="宋体"/>
          <w:sz w:val="24"/>
          <w:szCs w:val="24"/>
        </w:rPr>
      </w:pPr>
    </w:p>
    <w:p w14:paraId="56CA34FA" w14:textId="77777777" w:rsidR="00674C3C" w:rsidRDefault="00674C3C">
      <w:pPr>
        <w:rPr>
          <w:rFonts w:ascii="宋体" w:eastAsia="宋体" w:hAnsi="宋体"/>
          <w:sz w:val="24"/>
          <w:szCs w:val="24"/>
        </w:rPr>
      </w:pPr>
    </w:p>
    <w:p w14:paraId="265F3BEE" w14:textId="2A6E0C97" w:rsidR="00674C3C" w:rsidRDefault="00702A42">
      <w:pPr>
        <w:rPr>
          <w:rFonts w:ascii="宋体" w:eastAsia="宋体" w:hAnsi="宋体"/>
          <w:sz w:val="24"/>
          <w:szCs w:val="24"/>
        </w:rPr>
      </w:pPr>
      <w:r>
        <w:rPr>
          <w:rFonts w:ascii="宋体" w:eastAsia="宋体" w:hAnsi="宋体" w:hint="eastAsia"/>
          <w:sz w:val="24"/>
          <w:szCs w:val="24"/>
        </w:rPr>
        <w:t xml:space="preserve"> </w:t>
      </w:r>
    </w:p>
    <w:p w14:paraId="2E8ADC86" w14:textId="77777777" w:rsidR="00674C3C" w:rsidRDefault="00674C3C">
      <w:pPr>
        <w:rPr>
          <w:rFonts w:ascii="宋体" w:eastAsia="宋体" w:hAnsi="宋体"/>
          <w:sz w:val="24"/>
          <w:szCs w:val="24"/>
        </w:rPr>
      </w:pPr>
    </w:p>
    <w:p w14:paraId="203AC9F6" w14:textId="77777777" w:rsidR="00674C3C" w:rsidRDefault="00674C3C">
      <w:pPr>
        <w:rPr>
          <w:rFonts w:ascii="宋体" w:eastAsia="宋体" w:hAnsi="宋体"/>
          <w:sz w:val="24"/>
          <w:szCs w:val="24"/>
        </w:rPr>
      </w:pPr>
    </w:p>
    <w:p w14:paraId="0A62AE93" w14:textId="77777777" w:rsidR="00674C3C" w:rsidRPr="00EB0BB5" w:rsidRDefault="00FD6350">
      <w:pPr>
        <w:rPr>
          <w:rFonts w:ascii="仿宋" w:eastAsia="仿宋" w:hAnsi="仿宋" w:cs="方正仿宋_GBK"/>
          <w:sz w:val="32"/>
          <w:szCs w:val="32"/>
        </w:rPr>
      </w:pPr>
      <w:r w:rsidRPr="00EB0BB5">
        <w:rPr>
          <w:rFonts w:ascii="仿宋" w:eastAsia="仿宋" w:hAnsi="仿宋" w:cs="方正仿宋_GBK" w:hint="eastAsia"/>
          <w:sz w:val="32"/>
          <w:szCs w:val="32"/>
        </w:rPr>
        <w:t>项目名称：改善普通高中学校办学条件补助资金</w:t>
      </w:r>
    </w:p>
    <w:p w14:paraId="06CFE678" w14:textId="77777777" w:rsidR="00674C3C" w:rsidRPr="00EB0BB5" w:rsidRDefault="00FD6350">
      <w:pPr>
        <w:rPr>
          <w:rFonts w:ascii="仿宋" w:eastAsia="仿宋" w:hAnsi="仿宋" w:cs="方正仿宋_GBK"/>
          <w:sz w:val="32"/>
          <w:szCs w:val="32"/>
        </w:rPr>
      </w:pPr>
      <w:r w:rsidRPr="00EB0BB5">
        <w:rPr>
          <w:rFonts w:ascii="仿宋" w:eastAsia="仿宋" w:hAnsi="仿宋" w:cs="方正仿宋_GBK" w:hint="eastAsia"/>
          <w:sz w:val="32"/>
          <w:szCs w:val="32"/>
        </w:rPr>
        <w:t>实施单位（公章）：新疆维吾尔自治区教育厅</w:t>
      </w:r>
    </w:p>
    <w:p w14:paraId="70C92B62" w14:textId="77777777" w:rsidR="00674C3C" w:rsidRPr="00EB0BB5" w:rsidRDefault="00FD6350">
      <w:pPr>
        <w:rPr>
          <w:rFonts w:ascii="仿宋" w:eastAsia="仿宋" w:hAnsi="仿宋" w:cs="方正仿宋_GBK"/>
          <w:sz w:val="32"/>
          <w:szCs w:val="32"/>
        </w:rPr>
      </w:pPr>
      <w:r w:rsidRPr="00EB0BB5">
        <w:rPr>
          <w:rFonts w:ascii="仿宋" w:eastAsia="仿宋" w:hAnsi="仿宋" w:cs="方正仿宋_GBK" w:hint="eastAsia"/>
          <w:sz w:val="32"/>
          <w:szCs w:val="32"/>
        </w:rPr>
        <w:t>主管部门（公章）：新疆维吾尔自治区财政厅</w:t>
      </w:r>
    </w:p>
    <w:p w14:paraId="70924BBB" w14:textId="77777777" w:rsidR="00674C3C" w:rsidRPr="00EB0BB5" w:rsidRDefault="00FD6350">
      <w:pPr>
        <w:rPr>
          <w:rFonts w:ascii="仿宋" w:eastAsia="仿宋" w:hAnsi="仿宋" w:cs="方正仿宋_GBK"/>
          <w:sz w:val="32"/>
          <w:szCs w:val="32"/>
        </w:rPr>
      </w:pPr>
      <w:r w:rsidRPr="00EB0BB5">
        <w:rPr>
          <w:rFonts w:ascii="仿宋" w:eastAsia="仿宋" w:hAnsi="仿宋" w:cs="方正仿宋_GBK" w:hint="eastAsia"/>
          <w:sz w:val="32"/>
          <w:szCs w:val="32"/>
        </w:rPr>
        <w:t>项目负责人（签章）：李小忠</w:t>
      </w:r>
    </w:p>
    <w:p w14:paraId="37702BF6" w14:textId="77777777" w:rsidR="00674C3C" w:rsidRPr="00EB0BB5" w:rsidRDefault="00FD6350">
      <w:pPr>
        <w:rPr>
          <w:rFonts w:ascii="仿宋" w:eastAsia="仿宋" w:hAnsi="仿宋" w:cs="方正仿宋_GBK"/>
          <w:sz w:val="32"/>
          <w:szCs w:val="32"/>
        </w:rPr>
      </w:pPr>
      <w:r w:rsidRPr="00EB0BB5">
        <w:rPr>
          <w:rFonts w:ascii="仿宋" w:eastAsia="仿宋" w:hAnsi="仿宋" w:cs="方正仿宋_GBK" w:hint="eastAsia"/>
          <w:sz w:val="32"/>
          <w:szCs w:val="32"/>
        </w:rPr>
        <w:t>填报时间：</w:t>
      </w:r>
      <w:r w:rsidRPr="00EB0BB5">
        <w:rPr>
          <w:rFonts w:ascii="仿宋" w:eastAsia="仿宋" w:hAnsi="仿宋" w:cs="Times New Roman"/>
          <w:sz w:val="32"/>
          <w:szCs w:val="32"/>
        </w:rPr>
        <w:t>2020年 5月 14日</w:t>
      </w:r>
    </w:p>
    <w:p w14:paraId="65534CEA" w14:textId="77777777" w:rsidR="00674C3C" w:rsidRDefault="00674C3C">
      <w:pPr>
        <w:rPr>
          <w:rFonts w:ascii="宋体" w:eastAsia="宋体" w:hAnsi="宋体"/>
          <w:sz w:val="28"/>
          <w:szCs w:val="28"/>
        </w:rPr>
      </w:pPr>
    </w:p>
    <w:p w14:paraId="47BA90F6" w14:textId="77777777" w:rsidR="00674C3C" w:rsidRDefault="00674C3C">
      <w:pPr>
        <w:rPr>
          <w:rFonts w:ascii="宋体" w:eastAsia="宋体" w:hAnsi="宋体"/>
          <w:sz w:val="24"/>
          <w:szCs w:val="24"/>
        </w:rPr>
      </w:pPr>
    </w:p>
    <w:p w14:paraId="5B58130B" w14:textId="77777777" w:rsidR="00674C3C" w:rsidRDefault="00674C3C">
      <w:pPr>
        <w:spacing w:line="480" w:lineRule="auto"/>
        <w:rPr>
          <w:rFonts w:ascii="宋体" w:eastAsia="宋体" w:hAnsi="宋体"/>
          <w:sz w:val="24"/>
          <w:szCs w:val="24"/>
        </w:rPr>
      </w:pPr>
    </w:p>
    <w:p w14:paraId="5CDF797E" w14:textId="77777777" w:rsidR="00674C3C" w:rsidRPr="00BC1F7D" w:rsidRDefault="00FD6350">
      <w:pPr>
        <w:spacing w:line="560" w:lineRule="exact"/>
        <w:jc w:val="center"/>
        <w:rPr>
          <w:rFonts w:ascii="方正小标宋简体" w:eastAsia="方正小标宋简体" w:hAnsi="方正小标宋_GBK" w:cs="方正小标宋_GBK"/>
          <w:sz w:val="44"/>
          <w:szCs w:val="44"/>
        </w:rPr>
      </w:pPr>
      <w:r w:rsidRPr="00BC1F7D">
        <w:rPr>
          <w:rFonts w:ascii="方正小标宋简体" w:eastAsia="方正小标宋简体" w:hAnsi="方正小标宋_GBK" w:cs="方正小标宋_GBK" w:hint="eastAsia"/>
          <w:sz w:val="44"/>
          <w:szCs w:val="44"/>
        </w:rPr>
        <w:t>新疆</w:t>
      </w:r>
      <w:r w:rsidRPr="00BC1F7D">
        <w:rPr>
          <w:rFonts w:ascii="方正小标宋简体" w:eastAsia="方正小标宋简体" w:hAnsi="方正小标宋_GBK" w:cs="方正小标宋_GBK" w:hint="eastAsia"/>
          <w:kern w:val="0"/>
          <w:sz w:val="44"/>
          <w:szCs w:val="44"/>
        </w:rPr>
        <w:t>改善普通高中学校办学条件中央</w:t>
      </w:r>
      <w:r w:rsidRPr="00BC1F7D">
        <w:rPr>
          <w:rFonts w:ascii="方正小标宋简体" w:eastAsia="方正小标宋简体" w:hAnsi="方正小标宋_GBK" w:cs="方正小标宋_GBK" w:hint="eastAsia"/>
          <w:sz w:val="44"/>
          <w:szCs w:val="44"/>
        </w:rPr>
        <w:t>专项转移支付2019年度绩效自评报告</w:t>
      </w:r>
    </w:p>
    <w:p w14:paraId="0444B137" w14:textId="77777777" w:rsidR="00674C3C" w:rsidRPr="00BC1F7D" w:rsidRDefault="00674C3C">
      <w:pPr>
        <w:spacing w:line="480" w:lineRule="auto"/>
        <w:jc w:val="center"/>
        <w:rPr>
          <w:rFonts w:ascii="方正小标宋简体" w:eastAsia="方正小标宋简体" w:hAnsi="宋体"/>
          <w:b/>
          <w:bCs/>
          <w:sz w:val="36"/>
          <w:szCs w:val="36"/>
        </w:rPr>
      </w:pPr>
    </w:p>
    <w:p w14:paraId="5A4F47AC" w14:textId="77777777" w:rsidR="00674C3C" w:rsidRDefault="00674C3C">
      <w:pPr>
        <w:spacing w:line="480" w:lineRule="auto"/>
        <w:rPr>
          <w:rFonts w:ascii="宋体" w:eastAsia="宋体" w:hAnsi="宋体"/>
          <w:sz w:val="24"/>
          <w:szCs w:val="24"/>
        </w:rPr>
      </w:pPr>
    </w:p>
    <w:p w14:paraId="2E7D7045"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hint="eastAsia"/>
          <w:sz w:val="32"/>
          <w:szCs w:val="32"/>
        </w:rPr>
        <w:t>根据《财政部关于开展</w:t>
      </w:r>
      <w:r w:rsidRPr="00BC1F7D">
        <w:rPr>
          <w:rFonts w:ascii="仿宋" w:eastAsia="仿宋" w:hAnsi="仿宋" w:cs="Times New Roman"/>
          <w:sz w:val="32"/>
          <w:szCs w:val="32"/>
        </w:rPr>
        <w:t>2019</w:t>
      </w:r>
      <w:r w:rsidRPr="00BC1F7D">
        <w:rPr>
          <w:rFonts w:ascii="仿宋" w:eastAsia="仿宋" w:hAnsi="仿宋" w:cs="方正仿宋_GBK" w:hint="eastAsia"/>
          <w:sz w:val="32"/>
          <w:szCs w:val="32"/>
        </w:rPr>
        <w:t>年度中央对地方转移支付预算执行情况绩效自评工作的通知》（</w:t>
      </w:r>
      <w:proofErr w:type="gramStart"/>
      <w:r w:rsidRPr="00BC1F7D">
        <w:rPr>
          <w:rFonts w:ascii="仿宋" w:eastAsia="仿宋" w:hAnsi="仿宋" w:cs="方正仿宋_GBK" w:hint="eastAsia"/>
          <w:sz w:val="32"/>
          <w:szCs w:val="32"/>
        </w:rPr>
        <w:t>财监〔</w:t>
      </w:r>
      <w:r w:rsidRPr="00BC1F7D">
        <w:rPr>
          <w:rFonts w:ascii="仿宋" w:eastAsia="仿宋" w:hAnsi="仿宋" w:cs="Times New Roman" w:hint="eastAsia"/>
          <w:sz w:val="32"/>
          <w:szCs w:val="32"/>
        </w:rPr>
        <w:t>2020〕</w:t>
      </w:r>
      <w:proofErr w:type="gramEnd"/>
      <w:r w:rsidRPr="00BC1F7D">
        <w:rPr>
          <w:rFonts w:ascii="仿宋" w:eastAsia="仿宋" w:hAnsi="仿宋" w:cs="Times New Roman" w:hint="eastAsia"/>
          <w:sz w:val="32"/>
          <w:szCs w:val="32"/>
        </w:rPr>
        <w:t>3</w:t>
      </w:r>
      <w:r w:rsidRPr="00BC1F7D">
        <w:rPr>
          <w:rFonts w:ascii="仿宋" w:eastAsia="仿宋" w:hAnsi="仿宋" w:cs="方正仿宋_GBK" w:hint="eastAsia"/>
          <w:sz w:val="32"/>
          <w:szCs w:val="32"/>
        </w:rPr>
        <w:t>号），自治区教育厅开展了</w:t>
      </w:r>
      <w:r w:rsidRPr="00BC1F7D">
        <w:rPr>
          <w:rFonts w:ascii="仿宋" w:eastAsia="仿宋" w:hAnsi="仿宋" w:cs="Times New Roman" w:hint="eastAsia"/>
          <w:sz w:val="32"/>
          <w:szCs w:val="32"/>
        </w:rPr>
        <w:t>2019</w:t>
      </w:r>
      <w:r w:rsidRPr="00BC1F7D">
        <w:rPr>
          <w:rFonts w:ascii="仿宋" w:eastAsia="仿宋" w:hAnsi="仿宋" w:cs="方正仿宋_GBK" w:hint="eastAsia"/>
          <w:sz w:val="32"/>
          <w:szCs w:val="32"/>
        </w:rPr>
        <w:t>年度改善普通高中学校办学条件中央专项资金绩效</w:t>
      </w:r>
      <w:proofErr w:type="gramStart"/>
      <w:r w:rsidRPr="00BC1F7D">
        <w:rPr>
          <w:rFonts w:ascii="仿宋" w:eastAsia="仿宋" w:hAnsi="仿宋" w:cs="方正仿宋_GBK" w:hint="eastAsia"/>
          <w:sz w:val="32"/>
          <w:szCs w:val="32"/>
        </w:rPr>
        <w:t>自评价</w:t>
      </w:r>
      <w:proofErr w:type="gramEnd"/>
      <w:r w:rsidRPr="00BC1F7D">
        <w:rPr>
          <w:rFonts w:ascii="仿宋" w:eastAsia="仿宋" w:hAnsi="仿宋" w:cs="方正仿宋_GBK" w:hint="eastAsia"/>
          <w:sz w:val="32"/>
          <w:szCs w:val="32"/>
        </w:rPr>
        <w:t>工作，现将自评情况报告如下：</w:t>
      </w:r>
    </w:p>
    <w:p w14:paraId="1D48D84B" w14:textId="77777777" w:rsidR="00674C3C" w:rsidRDefault="00FD635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一、绩效目标分解下达情况</w:t>
      </w:r>
    </w:p>
    <w:p w14:paraId="0E9E64D4" w14:textId="77777777" w:rsidR="00674C3C" w:rsidRDefault="00FD635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（一）中央下达改善普通高中学校办学条件中央专项转移支付预算和绩效目标情况。</w:t>
      </w:r>
    </w:p>
    <w:p w14:paraId="6D8ED99A"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sz w:val="32"/>
          <w:szCs w:val="32"/>
        </w:rPr>
        <w:t>1、</w:t>
      </w:r>
      <w:r w:rsidRPr="00BC1F7D">
        <w:rPr>
          <w:rFonts w:ascii="仿宋" w:eastAsia="仿宋" w:hAnsi="仿宋" w:cs="方正仿宋_GBK" w:hint="eastAsia"/>
          <w:sz w:val="32"/>
          <w:szCs w:val="32"/>
        </w:rPr>
        <w:t>下达预算情况</w:t>
      </w:r>
    </w:p>
    <w:p w14:paraId="1C3ED8D1"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sz w:val="32"/>
          <w:szCs w:val="32"/>
        </w:rPr>
        <w:t>2019</w:t>
      </w:r>
      <w:r w:rsidRPr="00BC1F7D">
        <w:rPr>
          <w:rFonts w:ascii="仿宋" w:eastAsia="仿宋" w:hAnsi="仿宋" w:cs="方正仿宋_GBK" w:hint="eastAsia"/>
          <w:sz w:val="32"/>
          <w:szCs w:val="32"/>
        </w:rPr>
        <w:t>年度，财政部 教育部分批下达新疆</w:t>
      </w:r>
      <w:r w:rsidRPr="00BC1F7D">
        <w:rPr>
          <w:rFonts w:ascii="仿宋" w:eastAsia="仿宋" w:hAnsi="仿宋" w:cs="方正仿宋_GBK"/>
          <w:sz w:val="32"/>
          <w:szCs w:val="32"/>
        </w:rPr>
        <w:t>2019</w:t>
      </w:r>
      <w:r w:rsidRPr="00BC1F7D">
        <w:rPr>
          <w:rFonts w:ascii="仿宋" w:eastAsia="仿宋" w:hAnsi="仿宋" w:cs="方正仿宋_GBK" w:hint="eastAsia"/>
          <w:sz w:val="32"/>
          <w:szCs w:val="32"/>
        </w:rPr>
        <w:t>年改善普通高中学校办学条件建设项目，资金共计</w:t>
      </w:r>
      <w:r w:rsidRPr="00BC1F7D">
        <w:rPr>
          <w:rFonts w:ascii="仿宋" w:eastAsia="仿宋" w:hAnsi="仿宋" w:cs="方正仿宋_GBK"/>
          <w:sz w:val="32"/>
          <w:szCs w:val="32"/>
        </w:rPr>
        <w:t>23400</w:t>
      </w:r>
      <w:r w:rsidRPr="00BC1F7D">
        <w:rPr>
          <w:rFonts w:ascii="仿宋" w:eastAsia="仿宋" w:hAnsi="仿宋" w:cs="方正仿宋_GBK" w:hint="eastAsia"/>
          <w:sz w:val="32"/>
          <w:szCs w:val="32"/>
        </w:rPr>
        <w:t>万元，用于支持普通高中学校校舍改扩建、配置图书和教学仪器设备以及体育运动场等附属设施建设。详细如下：</w:t>
      </w:r>
    </w:p>
    <w:p w14:paraId="321084BF"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hint="eastAsia"/>
          <w:sz w:val="32"/>
          <w:szCs w:val="32"/>
        </w:rPr>
        <w:t>2018年10月，财政部 教育部《关于提前下达2019年改善普通高中学校办学条件补助资金预算的通知》（财科教〔2018〕124号），下达新疆2019年改善普通高中学校办学条件项目，资金18810万元，用于支持普通高中学校校舍改扩建、配置图书和教学仪器设备以及体育运动场等附属设施</w:t>
      </w:r>
      <w:r w:rsidRPr="00BC1F7D">
        <w:rPr>
          <w:rFonts w:ascii="仿宋" w:eastAsia="仿宋" w:hAnsi="仿宋" w:cs="方正仿宋_GBK" w:hint="eastAsia"/>
          <w:sz w:val="32"/>
          <w:szCs w:val="32"/>
        </w:rPr>
        <w:lastRenderedPageBreak/>
        <w:t>建设。</w:t>
      </w:r>
    </w:p>
    <w:p w14:paraId="3EC15D6B"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hint="eastAsia"/>
          <w:sz w:val="32"/>
          <w:szCs w:val="32"/>
        </w:rPr>
        <w:t>2019年4月，财政部 教育部《关于下达2019年改善普通高中学校办学条件补助资金预算的通知》（财科教〔2019〕27号），下达新疆2019年改善普通高中学校办学条件项目，资金4590万元，用于支持普通高中学校校舍改扩建、配置图书和教学仪器设备以及体育运动场等附属设施建设。</w:t>
      </w:r>
    </w:p>
    <w:p w14:paraId="1B299708"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sz w:val="32"/>
          <w:szCs w:val="32"/>
        </w:rPr>
        <w:t>2、</w:t>
      </w:r>
      <w:r w:rsidRPr="00BC1F7D">
        <w:rPr>
          <w:rFonts w:ascii="仿宋" w:eastAsia="仿宋" w:hAnsi="仿宋" w:cs="方正仿宋_GBK" w:hint="eastAsia"/>
          <w:sz w:val="32"/>
          <w:szCs w:val="32"/>
        </w:rPr>
        <w:t>下达绩效目标情况</w:t>
      </w:r>
    </w:p>
    <w:p w14:paraId="2593DA7C"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hint="eastAsia"/>
          <w:sz w:val="32"/>
          <w:szCs w:val="32"/>
        </w:rPr>
        <w:t>财政部随文下达新疆整体绩效目标，具体为：</w:t>
      </w:r>
    </w:p>
    <w:tbl>
      <w:tblPr>
        <w:tblW w:w="7873" w:type="dxa"/>
        <w:tblLayout w:type="fixed"/>
        <w:tblCellMar>
          <w:top w:w="15" w:type="dxa"/>
          <w:left w:w="15" w:type="dxa"/>
          <w:bottom w:w="15" w:type="dxa"/>
          <w:right w:w="15" w:type="dxa"/>
        </w:tblCellMar>
        <w:tblLook w:val="04A0" w:firstRow="1" w:lastRow="0" w:firstColumn="1" w:lastColumn="0" w:noHBand="0" w:noVBand="1"/>
      </w:tblPr>
      <w:tblGrid>
        <w:gridCol w:w="540"/>
        <w:gridCol w:w="960"/>
        <w:gridCol w:w="1033"/>
        <w:gridCol w:w="3036"/>
        <w:gridCol w:w="2304"/>
      </w:tblGrid>
      <w:tr w:rsidR="00674C3C" w14:paraId="6CDF4E30" w14:textId="77777777">
        <w:trPr>
          <w:trHeight w:val="619"/>
        </w:trPr>
        <w:tc>
          <w:tcPr>
            <w:tcW w:w="7873" w:type="dxa"/>
            <w:gridSpan w:val="5"/>
            <w:shd w:val="clear" w:color="auto" w:fill="auto"/>
            <w:vAlign w:val="center"/>
          </w:tcPr>
          <w:p w14:paraId="343192F3" w14:textId="77777777" w:rsidR="00674C3C" w:rsidRDefault="00FD6350">
            <w:pPr>
              <w:widowControl/>
              <w:spacing w:line="560" w:lineRule="exact"/>
              <w:jc w:val="center"/>
              <w:textAlignment w:val="center"/>
              <w:rPr>
                <w:rFonts w:ascii="方正小标宋_GBK" w:eastAsia="方正小标宋_GBK" w:hAnsi="方正小标宋_GBK" w:cs="方正小标宋_GBK"/>
                <w:color w:val="000000"/>
                <w:sz w:val="24"/>
                <w:szCs w:val="24"/>
              </w:rPr>
            </w:pPr>
            <w:r>
              <w:rPr>
                <w:rFonts w:ascii="方正小标宋_GBK" w:eastAsia="方正小标宋_GBK" w:hAnsi="方正小标宋_GBK" w:cs="方正小标宋_GBK" w:hint="eastAsia"/>
                <w:color w:val="000000"/>
                <w:kern w:val="0"/>
                <w:sz w:val="24"/>
                <w:szCs w:val="24"/>
                <w:lang w:bidi="ar"/>
              </w:rPr>
              <w:t>改善普通高中学校办学条件补助资金整体绩效目标表</w:t>
            </w:r>
          </w:p>
        </w:tc>
      </w:tr>
      <w:tr w:rsidR="00674C3C" w14:paraId="7A7D7264" w14:textId="77777777">
        <w:trPr>
          <w:trHeight w:val="422"/>
        </w:trPr>
        <w:tc>
          <w:tcPr>
            <w:tcW w:w="7873" w:type="dxa"/>
            <w:gridSpan w:val="5"/>
            <w:shd w:val="clear" w:color="auto" w:fill="auto"/>
            <w:vAlign w:val="center"/>
          </w:tcPr>
          <w:p w14:paraId="4DC78671"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（2019年度）</w:t>
            </w:r>
          </w:p>
        </w:tc>
      </w:tr>
      <w:tr w:rsidR="00674C3C" w14:paraId="2791A1A1" w14:textId="77777777">
        <w:trPr>
          <w:trHeight w:val="697"/>
        </w:trPr>
        <w:tc>
          <w:tcPr>
            <w:tcW w:w="25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9A6243"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专项名称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B86899"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 xml:space="preserve">改善普通高中学校办学条件补助资金 </w:t>
            </w:r>
          </w:p>
        </w:tc>
      </w:tr>
      <w:tr w:rsidR="00674C3C" w14:paraId="18125DC4" w14:textId="77777777">
        <w:trPr>
          <w:trHeight w:val="697"/>
        </w:trPr>
        <w:tc>
          <w:tcPr>
            <w:tcW w:w="25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F274A2"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中央主管部门</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127D8"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教育部</w:t>
            </w:r>
          </w:p>
        </w:tc>
      </w:tr>
      <w:tr w:rsidR="00674C3C" w14:paraId="3C2DE9E4" w14:textId="77777777">
        <w:trPr>
          <w:trHeight w:val="697"/>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A3E8F2"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资金情况（万元）</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C3CFF"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年度金额</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2CB523" w14:textId="77777777" w:rsidR="00674C3C" w:rsidRDefault="00674C3C">
            <w:pPr>
              <w:spacing w:line="560" w:lineRule="exact"/>
              <w:jc w:val="center"/>
              <w:rPr>
                <w:rFonts w:ascii="方正仿宋_GBK" w:eastAsia="方正仿宋_GBK" w:hAnsi="方正仿宋_GBK" w:cs="方正仿宋_GBK"/>
                <w:color w:val="000000"/>
                <w:sz w:val="22"/>
              </w:rPr>
            </w:pPr>
          </w:p>
        </w:tc>
      </w:tr>
      <w:tr w:rsidR="00674C3C" w14:paraId="22027438" w14:textId="77777777">
        <w:trPr>
          <w:trHeight w:val="697"/>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729211" w14:textId="77777777" w:rsidR="00674C3C" w:rsidRDefault="00674C3C">
            <w:pPr>
              <w:spacing w:line="560" w:lineRule="exact"/>
              <w:jc w:val="center"/>
              <w:rPr>
                <w:rFonts w:ascii="方正仿宋_GBK" w:eastAsia="方正仿宋_GBK" w:hAnsi="方正仿宋_GBK" w:cs="方正仿宋_GBK"/>
                <w:color w:val="000000"/>
                <w:sz w:val="22"/>
              </w:rPr>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A5F87"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其中：中央补助</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FB794"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542,000</w:t>
            </w:r>
          </w:p>
        </w:tc>
      </w:tr>
      <w:tr w:rsidR="00674C3C" w14:paraId="172BC565" w14:textId="77777777">
        <w:trPr>
          <w:trHeight w:val="780"/>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315ECF" w14:textId="77777777" w:rsidR="00674C3C" w:rsidRDefault="00674C3C">
            <w:pPr>
              <w:spacing w:line="560" w:lineRule="exact"/>
              <w:jc w:val="center"/>
              <w:rPr>
                <w:rFonts w:ascii="方正仿宋_GBK" w:eastAsia="方正仿宋_GBK" w:hAnsi="方正仿宋_GBK" w:cs="方正仿宋_GBK"/>
                <w:color w:val="000000"/>
                <w:sz w:val="22"/>
              </w:rPr>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F1C91"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地方资金</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C7B9B2" w14:textId="77777777" w:rsidR="00674C3C" w:rsidRDefault="00674C3C">
            <w:pPr>
              <w:spacing w:line="560" w:lineRule="exact"/>
              <w:jc w:val="center"/>
              <w:rPr>
                <w:rFonts w:ascii="方正仿宋_GBK" w:eastAsia="方正仿宋_GBK" w:hAnsi="方正仿宋_GBK" w:cs="方正仿宋_GBK"/>
                <w:color w:val="000000"/>
                <w:sz w:val="22"/>
              </w:rPr>
            </w:pPr>
          </w:p>
        </w:tc>
      </w:tr>
      <w:tr w:rsidR="00674C3C" w14:paraId="3F3107E3" w14:textId="77777777">
        <w:trPr>
          <w:trHeight w:val="69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408478"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总体目标</w:t>
            </w:r>
          </w:p>
        </w:tc>
        <w:tc>
          <w:tcPr>
            <w:tcW w:w="733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269BBB"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支持普通高中学校校舍改扩建、配置图书和教学仪器以及体育运动场等附属设施建设。</w:t>
            </w:r>
          </w:p>
        </w:tc>
      </w:tr>
      <w:tr w:rsidR="00674C3C" w14:paraId="24293C3C" w14:textId="77777777">
        <w:trPr>
          <w:trHeight w:val="696"/>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0856B8" w14:textId="77777777" w:rsidR="00674C3C" w:rsidRDefault="00674C3C">
            <w:pPr>
              <w:spacing w:line="560" w:lineRule="exact"/>
              <w:jc w:val="center"/>
              <w:rPr>
                <w:rFonts w:ascii="方正仿宋_GBK" w:eastAsia="方正仿宋_GBK" w:hAnsi="方正仿宋_GBK" w:cs="方正仿宋_GBK"/>
                <w:color w:val="000000"/>
                <w:sz w:val="22"/>
              </w:rPr>
            </w:pPr>
          </w:p>
        </w:tc>
        <w:tc>
          <w:tcPr>
            <w:tcW w:w="733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F3C714" w14:textId="77777777" w:rsidR="00674C3C" w:rsidRDefault="00674C3C">
            <w:pPr>
              <w:spacing w:line="560" w:lineRule="exact"/>
              <w:jc w:val="left"/>
              <w:rPr>
                <w:rFonts w:ascii="方正仿宋_GBK" w:eastAsia="方正仿宋_GBK" w:hAnsi="方正仿宋_GBK" w:cs="方正仿宋_GBK"/>
                <w:color w:val="000000"/>
                <w:sz w:val="22"/>
              </w:rPr>
            </w:pPr>
          </w:p>
        </w:tc>
      </w:tr>
      <w:tr w:rsidR="00674C3C" w14:paraId="7FB47385" w14:textId="77777777">
        <w:trPr>
          <w:trHeight w:val="697"/>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F887E9"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绩效指标</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E5BD"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一级指标</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534F"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二级指标</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DAC3"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三级指标</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1353F"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指标值</w:t>
            </w:r>
          </w:p>
        </w:tc>
      </w:tr>
      <w:tr w:rsidR="00674C3C" w14:paraId="611032E3" w14:textId="77777777">
        <w:trPr>
          <w:trHeight w:val="697"/>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C0BA04" w14:textId="77777777" w:rsidR="00674C3C" w:rsidRDefault="00674C3C">
            <w:pPr>
              <w:spacing w:line="560" w:lineRule="exact"/>
              <w:jc w:val="center"/>
              <w:rPr>
                <w:rFonts w:ascii="方正仿宋_GBK" w:eastAsia="方正仿宋_GBK" w:hAnsi="方正仿宋_GBK" w:cs="方正仿宋_GBK"/>
                <w:color w:val="000000"/>
                <w:sz w:val="22"/>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ACF94E"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产出指标</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F49D"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数量指标</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8E541"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受益学校数</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FCDA0"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Style w:val="font01"/>
                <w:rFonts w:eastAsia="宋体"/>
                <w:lang w:bidi="ar"/>
              </w:rPr>
              <w:t>600</w:t>
            </w:r>
            <w:r>
              <w:rPr>
                <w:rStyle w:val="font11"/>
                <w:rFonts w:hint="default"/>
                <w:lang w:bidi="ar"/>
              </w:rPr>
              <w:t>所</w:t>
            </w:r>
          </w:p>
        </w:tc>
      </w:tr>
      <w:tr w:rsidR="00674C3C" w14:paraId="6513E67C" w14:textId="77777777">
        <w:trPr>
          <w:trHeight w:val="697"/>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7D1E68" w14:textId="77777777" w:rsidR="00674C3C" w:rsidRDefault="00674C3C">
            <w:pPr>
              <w:spacing w:line="560" w:lineRule="exact"/>
              <w:jc w:val="center"/>
              <w:rPr>
                <w:rFonts w:ascii="方正仿宋_GBK" w:eastAsia="方正仿宋_GBK" w:hAnsi="方正仿宋_GBK" w:cs="方正仿宋_GBK"/>
                <w:color w:val="000000"/>
                <w:sz w:val="22"/>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0463DB" w14:textId="77777777" w:rsidR="00674C3C" w:rsidRDefault="00674C3C">
            <w:pPr>
              <w:spacing w:line="560" w:lineRule="exact"/>
              <w:jc w:val="center"/>
              <w:rPr>
                <w:rFonts w:ascii="方正仿宋_GBK" w:eastAsia="方正仿宋_GBK" w:hAnsi="方正仿宋_GBK" w:cs="方正仿宋_GBK"/>
                <w:color w:val="000000"/>
                <w:sz w:val="22"/>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ADDC"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质量指标</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C0F1"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新建改扩建工程验收合格率</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A64E"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w:t>
            </w:r>
          </w:p>
        </w:tc>
      </w:tr>
      <w:tr w:rsidR="00674C3C" w14:paraId="2A441225" w14:textId="77777777">
        <w:trPr>
          <w:trHeight w:val="697"/>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7E0F51" w14:textId="77777777" w:rsidR="00674C3C" w:rsidRDefault="00674C3C">
            <w:pPr>
              <w:spacing w:line="560" w:lineRule="exact"/>
              <w:jc w:val="center"/>
              <w:rPr>
                <w:rFonts w:ascii="方正仿宋_GBK" w:eastAsia="方正仿宋_GBK" w:hAnsi="方正仿宋_GBK" w:cs="方正仿宋_GBK"/>
                <w:color w:val="000000"/>
                <w:sz w:val="22"/>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1E8252"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效益指标</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7A7336"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社会效益</w:t>
            </w:r>
            <w:r>
              <w:rPr>
                <w:rFonts w:ascii="方正仿宋_GBK" w:eastAsia="方正仿宋_GBK" w:hAnsi="方正仿宋_GBK" w:cs="方正仿宋_GBK" w:hint="eastAsia"/>
                <w:color w:val="000000"/>
                <w:kern w:val="0"/>
                <w:sz w:val="22"/>
                <w:lang w:bidi="ar"/>
              </w:rPr>
              <w:lastRenderedPageBreak/>
              <w:t>指标</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295EA"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lastRenderedPageBreak/>
              <w:t>受益学生数</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E0DCB"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Style w:val="font01"/>
                <w:rFonts w:eastAsia="宋体"/>
                <w:lang w:bidi="ar"/>
              </w:rPr>
              <w:t>120</w:t>
            </w:r>
            <w:r>
              <w:rPr>
                <w:rStyle w:val="font11"/>
                <w:rFonts w:hint="default"/>
                <w:lang w:bidi="ar"/>
              </w:rPr>
              <w:t>万</w:t>
            </w:r>
          </w:p>
        </w:tc>
      </w:tr>
      <w:tr w:rsidR="00674C3C" w14:paraId="5366C436" w14:textId="77777777">
        <w:trPr>
          <w:trHeight w:val="697"/>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78D06A" w14:textId="77777777" w:rsidR="00674C3C" w:rsidRDefault="00674C3C">
            <w:pPr>
              <w:spacing w:line="560" w:lineRule="exact"/>
              <w:jc w:val="center"/>
              <w:rPr>
                <w:rFonts w:ascii="方正仿宋_GBK" w:eastAsia="方正仿宋_GBK" w:hAnsi="方正仿宋_GBK" w:cs="方正仿宋_GBK"/>
                <w:color w:val="000000"/>
                <w:sz w:val="22"/>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E0241D" w14:textId="77777777" w:rsidR="00674C3C" w:rsidRDefault="00674C3C">
            <w:pPr>
              <w:spacing w:line="560" w:lineRule="exact"/>
              <w:jc w:val="center"/>
              <w:rPr>
                <w:rFonts w:ascii="方正仿宋_GBK" w:eastAsia="方正仿宋_GBK" w:hAnsi="方正仿宋_GBK" w:cs="方正仿宋_GBK"/>
                <w:color w:val="000000"/>
                <w:sz w:val="22"/>
              </w:rPr>
            </w:pPr>
          </w:p>
        </w:tc>
        <w:tc>
          <w:tcPr>
            <w:tcW w:w="10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D62975" w14:textId="77777777" w:rsidR="00674C3C" w:rsidRDefault="00674C3C">
            <w:pPr>
              <w:spacing w:line="560" w:lineRule="exact"/>
              <w:jc w:val="center"/>
              <w:rPr>
                <w:rFonts w:ascii="方正仿宋_GBK" w:eastAsia="方正仿宋_GBK" w:hAnsi="方正仿宋_GBK" w:cs="方正仿宋_GBK"/>
                <w:color w:val="000000"/>
                <w:sz w:val="22"/>
              </w:rPr>
            </w:pP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1477"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全国高中阶段教育毛入学率</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0474"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提升</w:t>
            </w:r>
          </w:p>
        </w:tc>
      </w:tr>
      <w:tr w:rsidR="00674C3C" w14:paraId="0122B156" w14:textId="77777777">
        <w:trPr>
          <w:trHeight w:val="697"/>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21EF0" w14:textId="77777777" w:rsidR="00674C3C" w:rsidRDefault="00674C3C">
            <w:pPr>
              <w:spacing w:line="560" w:lineRule="exact"/>
              <w:jc w:val="center"/>
              <w:rPr>
                <w:rFonts w:ascii="方正仿宋_GBK" w:eastAsia="方正仿宋_GBK" w:hAnsi="方正仿宋_GBK" w:cs="方正仿宋_GBK"/>
                <w:color w:val="000000"/>
                <w:sz w:val="22"/>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E9B66E" w14:textId="77777777" w:rsidR="00674C3C" w:rsidRDefault="00674C3C">
            <w:pPr>
              <w:spacing w:line="560" w:lineRule="exact"/>
              <w:jc w:val="center"/>
              <w:rPr>
                <w:rFonts w:ascii="方正仿宋_GBK" w:eastAsia="方正仿宋_GBK" w:hAnsi="方正仿宋_GBK" w:cs="方正仿宋_GBK"/>
                <w:color w:val="000000"/>
                <w:sz w:val="22"/>
              </w:rPr>
            </w:pPr>
          </w:p>
        </w:tc>
        <w:tc>
          <w:tcPr>
            <w:tcW w:w="10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85A3F" w14:textId="77777777" w:rsidR="00674C3C" w:rsidRDefault="00674C3C">
            <w:pPr>
              <w:spacing w:line="560" w:lineRule="exact"/>
              <w:jc w:val="center"/>
              <w:rPr>
                <w:rFonts w:ascii="方正仿宋_GBK" w:eastAsia="方正仿宋_GBK" w:hAnsi="方正仿宋_GBK" w:cs="方正仿宋_GBK"/>
                <w:color w:val="000000"/>
                <w:sz w:val="22"/>
              </w:rPr>
            </w:pP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B1D40"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国民受教育年限</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C531"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提高</w:t>
            </w:r>
          </w:p>
        </w:tc>
      </w:tr>
      <w:tr w:rsidR="00674C3C" w14:paraId="373D32A7" w14:textId="77777777">
        <w:trPr>
          <w:trHeight w:val="697"/>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F9DD20" w14:textId="77777777" w:rsidR="00674C3C" w:rsidRDefault="00674C3C">
            <w:pPr>
              <w:spacing w:line="560" w:lineRule="exact"/>
              <w:jc w:val="center"/>
              <w:rPr>
                <w:rFonts w:ascii="方正仿宋_GBK" w:eastAsia="方正仿宋_GBK" w:hAnsi="方正仿宋_GBK" w:cs="方正仿宋_GBK"/>
                <w:color w:val="000000"/>
                <w:sz w:val="22"/>
              </w:rPr>
            </w:pPr>
          </w:p>
        </w:tc>
        <w:tc>
          <w:tcPr>
            <w:tcW w:w="960" w:type="dxa"/>
            <w:vMerge w:val="restart"/>
            <w:tcBorders>
              <w:left w:val="single" w:sz="4" w:space="0" w:color="000000"/>
              <w:bottom w:val="single" w:sz="4" w:space="0" w:color="000000"/>
              <w:right w:val="single" w:sz="4" w:space="0" w:color="000000"/>
            </w:tcBorders>
            <w:shd w:val="clear" w:color="auto" w:fill="auto"/>
            <w:vAlign w:val="center"/>
          </w:tcPr>
          <w:p w14:paraId="4EA4E6E6"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满意度指标</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3AD578"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服务对象满意度指标</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188A"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家长学生满意度</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62599"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≥85%</w:t>
            </w:r>
          </w:p>
        </w:tc>
      </w:tr>
      <w:tr w:rsidR="00674C3C" w14:paraId="17C9E8CB" w14:textId="77777777">
        <w:trPr>
          <w:trHeight w:val="697"/>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CD02DD" w14:textId="77777777" w:rsidR="00674C3C" w:rsidRDefault="00674C3C">
            <w:pPr>
              <w:spacing w:line="560" w:lineRule="exact"/>
              <w:jc w:val="center"/>
              <w:rPr>
                <w:rFonts w:ascii="方正仿宋_GBK" w:eastAsia="方正仿宋_GBK" w:hAnsi="方正仿宋_GBK" w:cs="方正仿宋_GBK"/>
                <w:color w:val="000000"/>
                <w:sz w:val="22"/>
              </w:rPr>
            </w:pPr>
          </w:p>
        </w:tc>
        <w:tc>
          <w:tcPr>
            <w:tcW w:w="960" w:type="dxa"/>
            <w:vMerge/>
            <w:tcBorders>
              <w:left w:val="single" w:sz="4" w:space="0" w:color="000000"/>
              <w:bottom w:val="single" w:sz="4" w:space="0" w:color="000000"/>
              <w:right w:val="single" w:sz="4" w:space="0" w:color="000000"/>
            </w:tcBorders>
            <w:shd w:val="clear" w:color="auto" w:fill="auto"/>
            <w:vAlign w:val="center"/>
          </w:tcPr>
          <w:p w14:paraId="70F3BC16" w14:textId="77777777" w:rsidR="00674C3C" w:rsidRDefault="00674C3C">
            <w:pPr>
              <w:spacing w:line="560" w:lineRule="exact"/>
              <w:jc w:val="center"/>
              <w:rPr>
                <w:rFonts w:ascii="方正仿宋_GBK" w:eastAsia="方正仿宋_GBK" w:hAnsi="方正仿宋_GBK" w:cs="方正仿宋_GBK"/>
                <w:color w:val="000000"/>
                <w:sz w:val="22"/>
              </w:rPr>
            </w:pPr>
          </w:p>
        </w:tc>
        <w:tc>
          <w:tcPr>
            <w:tcW w:w="10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839619" w14:textId="77777777" w:rsidR="00674C3C" w:rsidRDefault="00674C3C">
            <w:pPr>
              <w:spacing w:line="560" w:lineRule="exact"/>
              <w:jc w:val="center"/>
              <w:rPr>
                <w:rFonts w:ascii="方正仿宋_GBK" w:eastAsia="方正仿宋_GBK" w:hAnsi="方正仿宋_GBK" w:cs="方正仿宋_GBK"/>
                <w:color w:val="000000"/>
                <w:sz w:val="22"/>
              </w:rPr>
            </w:pP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20B88" w14:textId="77777777" w:rsidR="00674C3C" w:rsidRDefault="00FD6350">
            <w:pPr>
              <w:widowControl/>
              <w:spacing w:line="560" w:lineRule="exact"/>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学校满意度</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14110"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≥85%</w:t>
            </w:r>
          </w:p>
        </w:tc>
      </w:tr>
    </w:tbl>
    <w:p w14:paraId="37F46F77"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hint="eastAsia"/>
          <w:sz w:val="32"/>
          <w:szCs w:val="32"/>
        </w:rPr>
        <w:t>财政部随文未下达新疆区域绩效目标表，在收到预算文件</w:t>
      </w:r>
      <w:r w:rsidRPr="00BC1F7D">
        <w:rPr>
          <w:rFonts w:ascii="仿宋" w:eastAsia="仿宋" w:hAnsi="仿宋" w:cs="方正仿宋_GBK"/>
          <w:sz w:val="32"/>
          <w:szCs w:val="32"/>
        </w:rPr>
        <w:t>60</w:t>
      </w:r>
      <w:r w:rsidRPr="00BC1F7D">
        <w:rPr>
          <w:rFonts w:ascii="仿宋" w:eastAsia="仿宋" w:hAnsi="仿宋" w:cs="方正仿宋_GBK" w:hint="eastAsia"/>
          <w:sz w:val="32"/>
          <w:szCs w:val="32"/>
        </w:rPr>
        <w:t>日内填报区域绩效目标表，报教育部、财政部备案，具体备案目标为：</w:t>
      </w:r>
    </w:p>
    <w:tbl>
      <w:tblPr>
        <w:tblW w:w="8505" w:type="dxa"/>
        <w:tblLayout w:type="fixed"/>
        <w:tblCellMar>
          <w:top w:w="15" w:type="dxa"/>
          <w:left w:w="15" w:type="dxa"/>
          <w:bottom w:w="15" w:type="dxa"/>
          <w:right w:w="15" w:type="dxa"/>
        </w:tblCellMar>
        <w:tblLook w:val="04A0" w:firstRow="1" w:lastRow="0" w:firstColumn="1" w:lastColumn="0" w:noHBand="0" w:noVBand="1"/>
      </w:tblPr>
      <w:tblGrid>
        <w:gridCol w:w="553"/>
        <w:gridCol w:w="997"/>
        <w:gridCol w:w="1057"/>
        <w:gridCol w:w="480"/>
        <w:gridCol w:w="660"/>
        <w:gridCol w:w="1657"/>
        <w:gridCol w:w="730"/>
        <w:gridCol w:w="730"/>
        <w:gridCol w:w="248"/>
        <w:gridCol w:w="482"/>
        <w:gridCol w:w="169"/>
        <w:gridCol w:w="742"/>
      </w:tblGrid>
      <w:tr w:rsidR="00674C3C" w14:paraId="37B72D9A" w14:textId="77777777">
        <w:trPr>
          <w:trHeight w:val="583"/>
        </w:trPr>
        <w:tc>
          <w:tcPr>
            <w:tcW w:w="8505" w:type="dxa"/>
            <w:gridSpan w:val="12"/>
            <w:shd w:val="clear" w:color="auto" w:fill="auto"/>
            <w:vAlign w:val="center"/>
          </w:tcPr>
          <w:p w14:paraId="3764F927" w14:textId="77777777" w:rsidR="00674C3C" w:rsidRDefault="00FD6350">
            <w:pPr>
              <w:widowControl/>
              <w:spacing w:line="560" w:lineRule="exact"/>
              <w:jc w:val="center"/>
              <w:textAlignment w:val="center"/>
              <w:rPr>
                <w:rFonts w:ascii="宋体" w:eastAsia="宋体" w:hAnsi="宋体" w:cs="宋体"/>
                <w:b/>
                <w:color w:val="000000"/>
                <w:sz w:val="32"/>
                <w:szCs w:val="32"/>
              </w:rPr>
            </w:pPr>
            <w:r>
              <w:rPr>
                <w:rFonts w:ascii="方正小标宋_GBK" w:eastAsia="方正小标宋_GBK" w:hAnsi="方正小标宋_GBK" w:cs="方正小标宋_GBK" w:hint="eastAsia"/>
                <w:bCs/>
                <w:color w:val="000000"/>
                <w:kern w:val="0"/>
                <w:sz w:val="24"/>
                <w:szCs w:val="24"/>
                <w:lang w:bidi="ar"/>
              </w:rPr>
              <w:t>改善普通高中学校办学条件补助资金区域绩效目标表</w:t>
            </w:r>
          </w:p>
        </w:tc>
      </w:tr>
      <w:tr w:rsidR="00674C3C" w14:paraId="59210DD2" w14:textId="77777777">
        <w:trPr>
          <w:trHeight w:val="362"/>
        </w:trPr>
        <w:tc>
          <w:tcPr>
            <w:tcW w:w="8505" w:type="dxa"/>
            <w:gridSpan w:val="12"/>
            <w:shd w:val="clear" w:color="auto" w:fill="auto"/>
            <w:vAlign w:val="center"/>
          </w:tcPr>
          <w:p w14:paraId="095D3E05"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（2019年度）</w:t>
            </w:r>
          </w:p>
        </w:tc>
      </w:tr>
      <w:tr w:rsidR="00674C3C" w14:paraId="1146998B" w14:textId="77777777">
        <w:trPr>
          <w:trHeight w:val="254"/>
        </w:trPr>
        <w:tc>
          <w:tcPr>
            <w:tcW w:w="553" w:type="dxa"/>
            <w:tcBorders>
              <w:bottom w:val="single" w:sz="4" w:space="0" w:color="000000"/>
            </w:tcBorders>
            <w:shd w:val="clear" w:color="auto" w:fill="auto"/>
            <w:vAlign w:val="center"/>
          </w:tcPr>
          <w:p w14:paraId="641C207B" w14:textId="77777777" w:rsidR="00674C3C" w:rsidRDefault="00674C3C">
            <w:pPr>
              <w:spacing w:line="560" w:lineRule="exact"/>
              <w:rPr>
                <w:rFonts w:ascii="宋体" w:eastAsia="宋体" w:hAnsi="宋体" w:cs="宋体"/>
                <w:color w:val="000000"/>
                <w:sz w:val="22"/>
              </w:rPr>
            </w:pPr>
          </w:p>
        </w:tc>
        <w:tc>
          <w:tcPr>
            <w:tcW w:w="997" w:type="dxa"/>
            <w:tcBorders>
              <w:bottom w:val="single" w:sz="4" w:space="0" w:color="000000"/>
            </w:tcBorders>
            <w:shd w:val="clear" w:color="auto" w:fill="auto"/>
            <w:vAlign w:val="center"/>
          </w:tcPr>
          <w:p w14:paraId="2616FDCE" w14:textId="77777777" w:rsidR="00674C3C" w:rsidRDefault="00674C3C">
            <w:pPr>
              <w:spacing w:line="560" w:lineRule="exact"/>
              <w:rPr>
                <w:rFonts w:ascii="宋体" w:eastAsia="宋体" w:hAnsi="宋体" w:cs="宋体"/>
                <w:color w:val="000000"/>
                <w:sz w:val="22"/>
              </w:rPr>
            </w:pPr>
          </w:p>
        </w:tc>
        <w:tc>
          <w:tcPr>
            <w:tcW w:w="1057" w:type="dxa"/>
            <w:shd w:val="clear" w:color="auto" w:fill="auto"/>
            <w:vAlign w:val="center"/>
          </w:tcPr>
          <w:p w14:paraId="5B13899F" w14:textId="77777777" w:rsidR="00674C3C" w:rsidRDefault="00674C3C">
            <w:pPr>
              <w:spacing w:line="560" w:lineRule="exact"/>
              <w:rPr>
                <w:rFonts w:ascii="宋体" w:eastAsia="宋体" w:hAnsi="宋体" w:cs="宋体"/>
                <w:color w:val="000000"/>
                <w:sz w:val="22"/>
              </w:rPr>
            </w:pPr>
          </w:p>
        </w:tc>
        <w:tc>
          <w:tcPr>
            <w:tcW w:w="480" w:type="dxa"/>
            <w:shd w:val="clear" w:color="auto" w:fill="auto"/>
            <w:vAlign w:val="center"/>
          </w:tcPr>
          <w:p w14:paraId="17938509" w14:textId="77777777" w:rsidR="00674C3C" w:rsidRDefault="00674C3C">
            <w:pPr>
              <w:spacing w:line="560" w:lineRule="exact"/>
              <w:rPr>
                <w:rFonts w:ascii="宋体" w:eastAsia="宋体" w:hAnsi="宋体" w:cs="宋体"/>
                <w:color w:val="000000"/>
                <w:sz w:val="22"/>
              </w:rPr>
            </w:pPr>
          </w:p>
        </w:tc>
        <w:tc>
          <w:tcPr>
            <w:tcW w:w="660" w:type="dxa"/>
            <w:shd w:val="clear" w:color="auto" w:fill="auto"/>
            <w:vAlign w:val="center"/>
          </w:tcPr>
          <w:p w14:paraId="11636FCE" w14:textId="77777777" w:rsidR="00674C3C" w:rsidRDefault="00674C3C">
            <w:pPr>
              <w:spacing w:line="560" w:lineRule="exact"/>
              <w:rPr>
                <w:rFonts w:ascii="宋体" w:eastAsia="宋体" w:hAnsi="宋体" w:cs="宋体"/>
                <w:color w:val="000000"/>
                <w:sz w:val="22"/>
              </w:rPr>
            </w:pPr>
          </w:p>
        </w:tc>
        <w:tc>
          <w:tcPr>
            <w:tcW w:w="1657" w:type="dxa"/>
            <w:shd w:val="clear" w:color="auto" w:fill="auto"/>
            <w:vAlign w:val="center"/>
          </w:tcPr>
          <w:p w14:paraId="2EC4FAE4" w14:textId="77777777" w:rsidR="00674C3C" w:rsidRDefault="00674C3C">
            <w:pPr>
              <w:spacing w:line="560" w:lineRule="exact"/>
              <w:rPr>
                <w:rFonts w:ascii="宋体" w:eastAsia="宋体" w:hAnsi="宋体" w:cs="宋体"/>
                <w:color w:val="000000"/>
                <w:sz w:val="22"/>
              </w:rPr>
            </w:pPr>
          </w:p>
        </w:tc>
        <w:tc>
          <w:tcPr>
            <w:tcW w:w="730" w:type="dxa"/>
            <w:shd w:val="clear" w:color="auto" w:fill="auto"/>
            <w:vAlign w:val="center"/>
          </w:tcPr>
          <w:p w14:paraId="55D9DA7D" w14:textId="77777777" w:rsidR="00674C3C" w:rsidRDefault="00674C3C">
            <w:pPr>
              <w:spacing w:line="560" w:lineRule="exact"/>
              <w:rPr>
                <w:rFonts w:ascii="宋体" w:eastAsia="宋体" w:hAnsi="宋体" w:cs="宋体"/>
                <w:color w:val="000000"/>
                <w:sz w:val="22"/>
              </w:rPr>
            </w:pPr>
          </w:p>
        </w:tc>
        <w:tc>
          <w:tcPr>
            <w:tcW w:w="730" w:type="dxa"/>
            <w:shd w:val="clear" w:color="auto" w:fill="auto"/>
            <w:vAlign w:val="center"/>
          </w:tcPr>
          <w:p w14:paraId="219FC933" w14:textId="77777777" w:rsidR="00674C3C" w:rsidRDefault="00674C3C">
            <w:pPr>
              <w:spacing w:line="560" w:lineRule="exact"/>
              <w:rPr>
                <w:rFonts w:ascii="宋体" w:eastAsia="宋体" w:hAnsi="宋体" w:cs="宋体"/>
                <w:color w:val="000000"/>
                <w:sz w:val="22"/>
              </w:rPr>
            </w:pPr>
          </w:p>
        </w:tc>
        <w:tc>
          <w:tcPr>
            <w:tcW w:w="730" w:type="dxa"/>
            <w:gridSpan w:val="2"/>
            <w:shd w:val="clear" w:color="auto" w:fill="auto"/>
            <w:vAlign w:val="center"/>
          </w:tcPr>
          <w:p w14:paraId="09F67090" w14:textId="77777777" w:rsidR="00674C3C" w:rsidRDefault="00674C3C">
            <w:pPr>
              <w:spacing w:line="560" w:lineRule="exact"/>
              <w:rPr>
                <w:rFonts w:ascii="宋体" w:eastAsia="宋体" w:hAnsi="宋体" w:cs="宋体"/>
                <w:color w:val="000000"/>
                <w:sz w:val="22"/>
              </w:rPr>
            </w:pPr>
          </w:p>
        </w:tc>
        <w:tc>
          <w:tcPr>
            <w:tcW w:w="169" w:type="dxa"/>
            <w:shd w:val="clear" w:color="auto" w:fill="auto"/>
            <w:vAlign w:val="center"/>
          </w:tcPr>
          <w:p w14:paraId="4E48FF48" w14:textId="77777777" w:rsidR="00674C3C" w:rsidRDefault="00674C3C">
            <w:pPr>
              <w:spacing w:line="560" w:lineRule="exact"/>
              <w:rPr>
                <w:rFonts w:ascii="宋体" w:eastAsia="宋体" w:hAnsi="宋体" w:cs="宋体"/>
                <w:color w:val="000000"/>
                <w:sz w:val="22"/>
              </w:rPr>
            </w:pPr>
          </w:p>
        </w:tc>
        <w:tc>
          <w:tcPr>
            <w:tcW w:w="742" w:type="dxa"/>
            <w:shd w:val="clear" w:color="auto" w:fill="auto"/>
            <w:vAlign w:val="center"/>
          </w:tcPr>
          <w:p w14:paraId="6176451F" w14:textId="77777777" w:rsidR="00674C3C" w:rsidRDefault="00674C3C">
            <w:pPr>
              <w:spacing w:line="560" w:lineRule="exact"/>
              <w:jc w:val="right"/>
              <w:rPr>
                <w:rFonts w:ascii="宋体" w:eastAsia="宋体" w:hAnsi="宋体" w:cs="宋体"/>
                <w:color w:val="000000"/>
                <w:sz w:val="22"/>
              </w:rPr>
            </w:pPr>
          </w:p>
        </w:tc>
      </w:tr>
      <w:tr w:rsidR="00674C3C" w14:paraId="6A1FD5A7" w14:textId="77777777">
        <w:trPr>
          <w:trHeight w:val="432"/>
        </w:trPr>
        <w:tc>
          <w:tcPr>
            <w:tcW w:w="3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7D36D2"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专项名称</w:t>
            </w:r>
          </w:p>
        </w:tc>
        <w:tc>
          <w:tcPr>
            <w:tcW w:w="541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AAD018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改善普通高中学校办学条件补助资金</w:t>
            </w:r>
          </w:p>
        </w:tc>
      </w:tr>
      <w:tr w:rsidR="00674C3C" w14:paraId="5A84CE3F" w14:textId="77777777">
        <w:trPr>
          <w:trHeight w:val="432"/>
        </w:trPr>
        <w:tc>
          <w:tcPr>
            <w:tcW w:w="3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546A6B"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自治区主管部门</w:t>
            </w:r>
          </w:p>
        </w:tc>
        <w:tc>
          <w:tcPr>
            <w:tcW w:w="541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B83634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自治区教育厅</w:t>
            </w:r>
          </w:p>
        </w:tc>
      </w:tr>
      <w:tr w:rsidR="00674C3C" w14:paraId="5E12E246" w14:textId="77777777">
        <w:trPr>
          <w:trHeight w:val="432"/>
        </w:trPr>
        <w:tc>
          <w:tcPr>
            <w:tcW w:w="30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E921DA"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资金情况</w:t>
            </w:r>
            <w:r>
              <w:rPr>
                <w:rFonts w:ascii="宋体" w:eastAsia="宋体" w:hAnsi="宋体" w:cs="宋体" w:hint="eastAsia"/>
                <w:color w:val="000000"/>
                <w:kern w:val="0"/>
                <w:sz w:val="24"/>
                <w:szCs w:val="24"/>
                <w:lang w:bidi="ar"/>
              </w:rPr>
              <w:br/>
              <w:t>（万元）</w:t>
            </w:r>
          </w:p>
        </w:tc>
        <w:tc>
          <w:tcPr>
            <w:tcW w:w="3047" w:type="dxa"/>
            <w:gridSpan w:val="3"/>
            <w:tcBorders>
              <w:left w:val="single" w:sz="4" w:space="0" w:color="000000"/>
              <w:bottom w:val="single" w:sz="4" w:space="0" w:color="000000"/>
              <w:right w:val="single" w:sz="4" w:space="0" w:color="000000"/>
            </w:tcBorders>
            <w:shd w:val="clear" w:color="auto" w:fill="auto"/>
            <w:vAlign w:val="center"/>
          </w:tcPr>
          <w:p w14:paraId="11C46F4E"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年度金额：</w:t>
            </w:r>
          </w:p>
        </w:tc>
        <w:tc>
          <w:tcPr>
            <w:tcW w:w="2371" w:type="dxa"/>
            <w:gridSpan w:val="5"/>
            <w:tcBorders>
              <w:left w:val="single" w:sz="4" w:space="0" w:color="000000"/>
              <w:bottom w:val="single" w:sz="4" w:space="0" w:color="000000"/>
              <w:right w:val="single" w:sz="4" w:space="0" w:color="000000"/>
            </w:tcBorders>
            <w:shd w:val="clear" w:color="auto" w:fill="auto"/>
            <w:vAlign w:val="center"/>
          </w:tcPr>
          <w:p w14:paraId="37EEC54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23400万元</w:t>
            </w:r>
          </w:p>
        </w:tc>
      </w:tr>
      <w:tr w:rsidR="00674C3C" w14:paraId="1A146483" w14:textId="77777777">
        <w:trPr>
          <w:trHeight w:val="432"/>
        </w:trPr>
        <w:tc>
          <w:tcPr>
            <w:tcW w:w="308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7F7B16" w14:textId="77777777" w:rsidR="00674C3C" w:rsidRDefault="00674C3C">
            <w:pPr>
              <w:spacing w:line="560" w:lineRule="exact"/>
              <w:jc w:val="center"/>
              <w:rPr>
                <w:rFonts w:ascii="宋体" w:eastAsia="宋体" w:hAnsi="宋体" w:cs="宋体"/>
                <w:color w:val="000000"/>
                <w:sz w:val="24"/>
                <w:szCs w:val="24"/>
              </w:rPr>
            </w:pPr>
          </w:p>
        </w:tc>
        <w:tc>
          <w:tcPr>
            <w:tcW w:w="30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A1C4CC"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其中：中央补助</w:t>
            </w:r>
          </w:p>
        </w:tc>
        <w:tc>
          <w:tcPr>
            <w:tcW w:w="2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79CBB"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23400万元</w:t>
            </w:r>
          </w:p>
        </w:tc>
      </w:tr>
      <w:tr w:rsidR="00674C3C" w14:paraId="09DE3FFF" w14:textId="77777777">
        <w:trPr>
          <w:trHeight w:val="332"/>
        </w:trPr>
        <w:tc>
          <w:tcPr>
            <w:tcW w:w="308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60C05F" w14:textId="77777777" w:rsidR="00674C3C" w:rsidRDefault="00674C3C">
            <w:pPr>
              <w:spacing w:line="560" w:lineRule="exact"/>
              <w:jc w:val="center"/>
              <w:rPr>
                <w:rFonts w:ascii="宋体" w:eastAsia="宋体" w:hAnsi="宋体" w:cs="宋体"/>
                <w:color w:val="000000"/>
                <w:sz w:val="24"/>
                <w:szCs w:val="24"/>
              </w:rPr>
            </w:pPr>
          </w:p>
        </w:tc>
        <w:tc>
          <w:tcPr>
            <w:tcW w:w="30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C0BAA0"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地方资金</w:t>
            </w:r>
          </w:p>
        </w:tc>
        <w:tc>
          <w:tcPr>
            <w:tcW w:w="2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C47C38" w14:textId="77777777" w:rsidR="00674C3C" w:rsidRDefault="00674C3C">
            <w:pPr>
              <w:spacing w:line="560" w:lineRule="exact"/>
              <w:jc w:val="center"/>
              <w:rPr>
                <w:rFonts w:ascii="宋体" w:eastAsia="宋体" w:hAnsi="宋体" w:cs="宋体"/>
                <w:color w:val="000000"/>
                <w:sz w:val="24"/>
                <w:szCs w:val="24"/>
              </w:rPr>
            </w:pPr>
          </w:p>
        </w:tc>
      </w:tr>
      <w:tr w:rsidR="00674C3C" w14:paraId="49ABCAF1" w14:textId="77777777">
        <w:trPr>
          <w:trHeight w:val="56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49D05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总</w:t>
            </w:r>
            <w:r>
              <w:rPr>
                <w:rFonts w:ascii="宋体" w:eastAsia="宋体" w:hAnsi="宋体" w:cs="宋体" w:hint="eastAsia"/>
                <w:color w:val="000000"/>
                <w:kern w:val="0"/>
                <w:sz w:val="24"/>
                <w:szCs w:val="24"/>
                <w:lang w:bidi="ar"/>
              </w:rPr>
              <w:br/>
              <w:t>体</w:t>
            </w:r>
            <w:r>
              <w:rPr>
                <w:rFonts w:ascii="宋体" w:eastAsia="宋体" w:hAnsi="宋体" w:cs="宋体" w:hint="eastAsia"/>
                <w:color w:val="000000"/>
                <w:kern w:val="0"/>
                <w:sz w:val="24"/>
                <w:szCs w:val="24"/>
                <w:lang w:bidi="ar"/>
              </w:rPr>
              <w:br/>
              <w:t>目</w:t>
            </w:r>
            <w:r>
              <w:rPr>
                <w:rFonts w:ascii="宋体" w:eastAsia="宋体" w:hAnsi="宋体" w:cs="宋体" w:hint="eastAsia"/>
                <w:color w:val="000000"/>
                <w:kern w:val="0"/>
                <w:sz w:val="24"/>
                <w:szCs w:val="24"/>
                <w:lang w:bidi="ar"/>
              </w:rPr>
              <w:br/>
              <w:t>标</w:t>
            </w:r>
          </w:p>
        </w:tc>
        <w:tc>
          <w:tcPr>
            <w:tcW w:w="7952"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CA3DA5"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普通高中改造计划的实施有效缓解了我区集中连片特困地区普通高中学校教辅用房紧张，教学设备陈旧、短缺的状况，改善了项目学校的办学条件。</w:t>
            </w:r>
          </w:p>
        </w:tc>
      </w:tr>
      <w:tr w:rsidR="00674C3C" w14:paraId="5A3361D4" w14:textId="77777777">
        <w:trPr>
          <w:trHeight w:val="1240"/>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955DE2" w14:textId="77777777" w:rsidR="00674C3C" w:rsidRDefault="00674C3C">
            <w:pPr>
              <w:spacing w:line="560" w:lineRule="exact"/>
              <w:jc w:val="center"/>
              <w:rPr>
                <w:rFonts w:ascii="宋体" w:eastAsia="宋体" w:hAnsi="宋体" w:cs="宋体"/>
                <w:color w:val="000000"/>
                <w:sz w:val="24"/>
                <w:szCs w:val="24"/>
              </w:rPr>
            </w:pPr>
          </w:p>
        </w:tc>
        <w:tc>
          <w:tcPr>
            <w:tcW w:w="7952" w:type="dxa"/>
            <w:gridSpan w:val="11"/>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F9B3E" w14:textId="77777777" w:rsidR="00674C3C" w:rsidRDefault="00674C3C">
            <w:pPr>
              <w:spacing w:line="560" w:lineRule="exact"/>
              <w:jc w:val="left"/>
              <w:rPr>
                <w:rFonts w:ascii="宋体" w:eastAsia="宋体" w:hAnsi="宋体" w:cs="宋体"/>
                <w:color w:val="000000"/>
                <w:sz w:val="24"/>
                <w:szCs w:val="24"/>
              </w:rPr>
            </w:pPr>
          </w:p>
        </w:tc>
      </w:tr>
      <w:tr w:rsidR="00674C3C" w14:paraId="07BDA332" w14:textId="77777777">
        <w:trPr>
          <w:trHeight w:val="715"/>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3CE6B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绩</w:t>
            </w:r>
            <w:r>
              <w:rPr>
                <w:rFonts w:ascii="宋体" w:eastAsia="宋体" w:hAnsi="宋体" w:cs="宋体" w:hint="eastAsia"/>
                <w:color w:val="000000"/>
                <w:kern w:val="0"/>
                <w:sz w:val="24"/>
                <w:szCs w:val="24"/>
                <w:lang w:bidi="ar"/>
              </w:rPr>
              <w:br/>
              <w:t>效</w:t>
            </w:r>
            <w:r>
              <w:rPr>
                <w:rFonts w:ascii="宋体" w:eastAsia="宋体" w:hAnsi="宋体" w:cs="宋体" w:hint="eastAsia"/>
                <w:color w:val="000000"/>
                <w:kern w:val="0"/>
                <w:sz w:val="24"/>
                <w:szCs w:val="24"/>
                <w:lang w:bidi="ar"/>
              </w:rPr>
              <w:br/>
              <w:t>指</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lastRenderedPageBreak/>
              <w:t>标</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BFF7B"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一级</w:t>
            </w:r>
            <w:r>
              <w:rPr>
                <w:rFonts w:ascii="宋体" w:eastAsia="宋体" w:hAnsi="宋体" w:cs="宋体" w:hint="eastAsia"/>
                <w:color w:val="000000"/>
                <w:kern w:val="0"/>
                <w:sz w:val="24"/>
                <w:szCs w:val="24"/>
                <w:lang w:bidi="ar"/>
              </w:rPr>
              <w:br/>
              <w:t>指标</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4D4F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二级指标</w:t>
            </w:r>
          </w:p>
        </w:tc>
        <w:tc>
          <w:tcPr>
            <w:tcW w:w="4505" w:type="dxa"/>
            <w:gridSpan w:val="6"/>
            <w:tcBorders>
              <w:top w:val="single" w:sz="4" w:space="0" w:color="000000"/>
              <w:left w:val="single" w:sz="4" w:space="0" w:color="000000"/>
              <w:right w:val="single" w:sz="4" w:space="0" w:color="000000"/>
            </w:tcBorders>
            <w:shd w:val="clear" w:color="auto" w:fill="auto"/>
            <w:vAlign w:val="center"/>
          </w:tcPr>
          <w:p w14:paraId="3ADB1AAA"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三级指标</w:t>
            </w:r>
          </w:p>
        </w:tc>
        <w:tc>
          <w:tcPr>
            <w:tcW w:w="1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9ACD2B"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指标值</w:t>
            </w:r>
          </w:p>
        </w:tc>
      </w:tr>
      <w:tr w:rsidR="00674C3C" w14:paraId="20C7D862" w14:textId="77777777">
        <w:trPr>
          <w:trHeight w:val="787"/>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2A6DF7" w14:textId="77777777" w:rsidR="00674C3C" w:rsidRDefault="00674C3C">
            <w:pPr>
              <w:spacing w:line="560" w:lineRule="exact"/>
              <w:jc w:val="center"/>
              <w:rPr>
                <w:rFonts w:ascii="宋体" w:eastAsia="宋体" w:hAnsi="宋体" w:cs="宋体"/>
                <w:color w:val="000000"/>
                <w:sz w:val="24"/>
                <w:szCs w:val="2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C95B10"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产</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lastRenderedPageBreak/>
              <w:t>出</w:t>
            </w:r>
            <w:r>
              <w:rPr>
                <w:rFonts w:ascii="宋体" w:eastAsia="宋体" w:hAnsi="宋体" w:cs="宋体" w:hint="eastAsia"/>
                <w:color w:val="000000"/>
                <w:kern w:val="0"/>
                <w:sz w:val="24"/>
                <w:szCs w:val="24"/>
                <w:lang w:bidi="ar"/>
              </w:rPr>
              <w:br/>
              <w:t>指</w:t>
            </w:r>
            <w:r>
              <w:rPr>
                <w:rFonts w:ascii="宋体" w:eastAsia="宋体" w:hAnsi="宋体" w:cs="宋体" w:hint="eastAsia"/>
                <w:color w:val="000000"/>
                <w:kern w:val="0"/>
                <w:sz w:val="24"/>
                <w:szCs w:val="24"/>
                <w:lang w:bidi="ar"/>
              </w:rPr>
              <w:br/>
              <w:t>标</w:t>
            </w:r>
          </w:p>
        </w:tc>
        <w:tc>
          <w:tcPr>
            <w:tcW w:w="1057" w:type="dxa"/>
            <w:vMerge w:val="restart"/>
            <w:tcBorders>
              <w:top w:val="single" w:sz="4" w:space="0" w:color="000000"/>
              <w:left w:val="single" w:sz="4" w:space="0" w:color="000000"/>
            </w:tcBorders>
            <w:shd w:val="clear" w:color="auto" w:fill="auto"/>
            <w:vAlign w:val="center"/>
          </w:tcPr>
          <w:p w14:paraId="7EB74432"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数量指标</w:t>
            </w: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7C03061"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全区高中阶段教育毛入学率</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030CE55D"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提升</w:t>
            </w:r>
          </w:p>
        </w:tc>
      </w:tr>
      <w:tr w:rsidR="00674C3C" w14:paraId="27809559" w14:textId="77777777">
        <w:trPr>
          <w:trHeight w:val="877"/>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C4F8E7" w14:textId="77777777" w:rsidR="00674C3C" w:rsidRDefault="00674C3C">
            <w:pPr>
              <w:spacing w:line="560" w:lineRule="exact"/>
              <w:jc w:val="center"/>
              <w:rPr>
                <w:rFonts w:ascii="宋体" w:eastAsia="宋体" w:hAnsi="宋体" w:cs="宋体"/>
                <w:color w:val="000000"/>
                <w:sz w:val="24"/>
                <w:szCs w:val="24"/>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8D8377" w14:textId="77777777" w:rsidR="00674C3C" w:rsidRDefault="00674C3C">
            <w:pPr>
              <w:spacing w:line="560" w:lineRule="exact"/>
              <w:jc w:val="center"/>
              <w:rPr>
                <w:rFonts w:ascii="宋体" w:eastAsia="宋体" w:hAnsi="宋体" w:cs="宋体"/>
                <w:color w:val="000000"/>
                <w:sz w:val="24"/>
                <w:szCs w:val="24"/>
              </w:rPr>
            </w:pPr>
          </w:p>
        </w:tc>
        <w:tc>
          <w:tcPr>
            <w:tcW w:w="1057" w:type="dxa"/>
            <w:vMerge/>
            <w:tcBorders>
              <w:top w:val="single" w:sz="4" w:space="0" w:color="000000"/>
              <w:left w:val="single" w:sz="4" w:space="0" w:color="000000"/>
            </w:tcBorders>
            <w:shd w:val="clear" w:color="auto" w:fill="auto"/>
            <w:vAlign w:val="center"/>
          </w:tcPr>
          <w:p w14:paraId="67F96C5B" w14:textId="77777777" w:rsidR="00674C3C" w:rsidRDefault="00674C3C">
            <w:pPr>
              <w:spacing w:line="560" w:lineRule="exact"/>
              <w:jc w:val="center"/>
              <w:rPr>
                <w:rFonts w:ascii="宋体" w:eastAsia="宋体" w:hAnsi="宋体" w:cs="宋体"/>
                <w:color w:val="000000"/>
                <w:sz w:val="24"/>
                <w:szCs w:val="24"/>
              </w:rPr>
            </w:pP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BED046"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集中连片特殊困难地区高中阶段教育毛入学率</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4148F8E1"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提升</w:t>
            </w:r>
          </w:p>
        </w:tc>
      </w:tr>
      <w:tr w:rsidR="00674C3C" w14:paraId="27BA01C7" w14:textId="77777777">
        <w:trPr>
          <w:trHeight w:val="877"/>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EE475C" w14:textId="77777777" w:rsidR="00674C3C" w:rsidRDefault="00674C3C">
            <w:pPr>
              <w:spacing w:line="560" w:lineRule="exact"/>
              <w:jc w:val="center"/>
              <w:rPr>
                <w:rFonts w:ascii="宋体" w:eastAsia="宋体" w:hAnsi="宋体" w:cs="宋体"/>
                <w:color w:val="000000"/>
                <w:sz w:val="24"/>
                <w:szCs w:val="24"/>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344798" w14:textId="77777777" w:rsidR="00674C3C" w:rsidRDefault="00674C3C">
            <w:pPr>
              <w:spacing w:line="560" w:lineRule="exact"/>
              <w:jc w:val="center"/>
              <w:rPr>
                <w:rFonts w:ascii="宋体" w:eastAsia="宋体" w:hAnsi="宋体" w:cs="宋体"/>
                <w:color w:val="000000"/>
                <w:sz w:val="24"/>
                <w:szCs w:val="24"/>
              </w:rPr>
            </w:pPr>
          </w:p>
        </w:tc>
        <w:tc>
          <w:tcPr>
            <w:tcW w:w="1057" w:type="dxa"/>
            <w:vMerge/>
            <w:tcBorders>
              <w:top w:val="single" w:sz="4" w:space="0" w:color="000000"/>
              <w:left w:val="single" w:sz="4" w:space="0" w:color="000000"/>
            </w:tcBorders>
            <w:shd w:val="clear" w:color="auto" w:fill="auto"/>
            <w:vAlign w:val="center"/>
          </w:tcPr>
          <w:p w14:paraId="5AAB94BE" w14:textId="77777777" w:rsidR="00674C3C" w:rsidRDefault="00674C3C">
            <w:pPr>
              <w:spacing w:line="560" w:lineRule="exact"/>
              <w:jc w:val="center"/>
              <w:rPr>
                <w:rFonts w:ascii="宋体" w:eastAsia="宋体" w:hAnsi="宋体" w:cs="宋体"/>
                <w:color w:val="000000"/>
                <w:sz w:val="24"/>
                <w:szCs w:val="24"/>
              </w:rPr>
            </w:pP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376270D"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大班额比例</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66C4D205"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减少</w:t>
            </w:r>
          </w:p>
        </w:tc>
      </w:tr>
      <w:tr w:rsidR="00674C3C" w14:paraId="02D081BF" w14:textId="77777777">
        <w:trPr>
          <w:trHeight w:val="877"/>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E301B7" w14:textId="77777777" w:rsidR="00674C3C" w:rsidRDefault="00674C3C">
            <w:pPr>
              <w:spacing w:line="560" w:lineRule="exact"/>
              <w:jc w:val="center"/>
              <w:rPr>
                <w:rFonts w:ascii="宋体" w:eastAsia="宋体" w:hAnsi="宋体" w:cs="宋体"/>
                <w:color w:val="000000"/>
                <w:sz w:val="24"/>
                <w:szCs w:val="24"/>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C59BD4" w14:textId="77777777" w:rsidR="00674C3C" w:rsidRDefault="00674C3C">
            <w:pPr>
              <w:spacing w:line="560" w:lineRule="exact"/>
              <w:jc w:val="center"/>
              <w:rPr>
                <w:rFonts w:ascii="宋体" w:eastAsia="宋体" w:hAnsi="宋体" w:cs="宋体"/>
                <w:color w:val="000000"/>
                <w:sz w:val="24"/>
                <w:szCs w:val="24"/>
              </w:rPr>
            </w:pPr>
          </w:p>
        </w:tc>
        <w:tc>
          <w:tcPr>
            <w:tcW w:w="1057" w:type="dxa"/>
            <w:vMerge/>
            <w:tcBorders>
              <w:top w:val="single" w:sz="4" w:space="0" w:color="000000"/>
              <w:left w:val="single" w:sz="4" w:space="0" w:color="000000"/>
            </w:tcBorders>
            <w:shd w:val="clear" w:color="auto" w:fill="auto"/>
            <w:vAlign w:val="center"/>
          </w:tcPr>
          <w:p w14:paraId="07F7DF66" w14:textId="77777777" w:rsidR="00674C3C" w:rsidRDefault="00674C3C">
            <w:pPr>
              <w:spacing w:line="560" w:lineRule="exact"/>
              <w:jc w:val="center"/>
              <w:rPr>
                <w:rFonts w:ascii="宋体" w:eastAsia="宋体" w:hAnsi="宋体" w:cs="宋体"/>
                <w:color w:val="000000"/>
                <w:sz w:val="24"/>
                <w:szCs w:val="24"/>
              </w:rPr>
            </w:pP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41F531"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受益学校数</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3C6827ED"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25</w:t>
            </w:r>
          </w:p>
        </w:tc>
      </w:tr>
      <w:tr w:rsidR="00674C3C" w14:paraId="1498C35E" w14:textId="77777777">
        <w:trPr>
          <w:trHeight w:val="889"/>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0E3D47" w14:textId="77777777" w:rsidR="00674C3C" w:rsidRDefault="00674C3C">
            <w:pPr>
              <w:spacing w:line="560" w:lineRule="exact"/>
              <w:jc w:val="center"/>
              <w:rPr>
                <w:rFonts w:ascii="宋体" w:eastAsia="宋体" w:hAnsi="宋体" w:cs="宋体"/>
                <w:color w:val="000000"/>
                <w:sz w:val="24"/>
                <w:szCs w:val="24"/>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18BD0" w14:textId="77777777" w:rsidR="00674C3C" w:rsidRDefault="00674C3C">
            <w:pPr>
              <w:spacing w:line="560" w:lineRule="exact"/>
              <w:jc w:val="center"/>
              <w:rPr>
                <w:rFonts w:ascii="宋体" w:eastAsia="宋体" w:hAnsi="宋体" w:cs="宋体"/>
                <w:color w:val="000000"/>
                <w:sz w:val="24"/>
                <w:szCs w:val="24"/>
              </w:rPr>
            </w:pPr>
          </w:p>
        </w:tc>
        <w:tc>
          <w:tcPr>
            <w:tcW w:w="1057" w:type="dxa"/>
            <w:tcBorders>
              <w:top w:val="single" w:sz="4" w:space="0" w:color="000000"/>
              <w:left w:val="single" w:sz="4" w:space="0" w:color="000000"/>
            </w:tcBorders>
            <w:shd w:val="clear" w:color="auto" w:fill="auto"/>
            <w:vAlign w:val="center"/>
          </w:tcPr>
          <w:p w14:paraId="306D6BD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质量指标</w:t>
            </w: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CE5F82"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新建改扩建工程验收合格率</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3832EC1C"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674C3C" w14:paraId="4FC976F6" w14:textId="77777777">
        <w:trPr>
          <w:trHeight w:val="889"/>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8BB4C8" w14:textId="77777777" w:rsidR="00674C3C" w:rsidRDefault="00674C3C">
            <w:pPr>
              <w:spacing w:line="560" w:lineRule="exact"/>
              <w:jc w:val="center"/>
              <w:rPr>
                <w:rFonts w:ascii="宋体" w:eastAsia="宋体" w:hAnsi="宋体" w:cs="宋体"/>
                <w:color w:val="000000"/>
                <w:sz w:val="24"/>
                <w:szCs w:val="24"/>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A32902" w14:textId="77777777" w:rsidR="00674C3C" w:rsidRDefault="00674C3C">
            <w:pPr>
              <w:spacing w:line="560" w:lineRule="exact"/>
              <w:jc w:val="center"/>
              <w:rPr>
                <w:rFonts w:ascii="宋体" w:eastAsia="宋体" w:hAnsi="宋体" w:cs="宋体"/>
                <w:color w:val="000000"/>
                <w:sz w:val="24"/>
                <w:szCs w:val="24"/>
              </w:rPr>
            </w:pPr>
          </w:p>
        </w:tc>
        <w:tc>
          <w:tcPr>
            <w:tcW w:w="1057" w:type="dxa"/>
            <w:tcBorders>
              <w:top w:val="single" w:sz="4" w:space="0" w:color="000000"/>
              <w:left w:val="single" w:sz="4" w:space="0" w:color="000000"/>
              <w:bottom w:val="single" w:sz="4" w:space="0" w:color="000000"/>
            </w:tcBorders>
            <w:shd w:val="clear" w:color="auto" w:fill="auto"/>
            <w:vAlign w:val="center"/>
          </w:tcPr>
          <w:p w14:paraId="4B690F1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时效指标</w:t>
            </w: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874A546"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目标在时限内完成</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4DF51F95"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按规划进行</w:t>
            </w:r>
          </w:p>
        </w:tc>
      </w:tr>
      <w:tr w:rsidR="00674C3C" w14:paraId="6CE8ED05" w14:textId="77777777">
        <w:trPr>
          <w:trHeight w:val="889"/>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E5A16A" w14:textId="77777777" w:rsidR="00674C3C" w:rsidRDefault="00674C3C">
            <w:pPr>
              <w:spacing w:line="560" w:lineRule="exact"/>
              <w:jc w:val="center"/>
              <w:rPr>
                <w:rFonts w:ascii="宋体" w:eastAsia="宋体" w:hAnsi="宋体" w:cs="宋体"/>
                <w:color w:val="000000"/>
                <w:sz w:val="24"/>
                <w:szCs w:val="24"/>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E6ED8" w14:textId="77777777" w:rsidR="00674C3C" w:rsidRDefault="00674C3C">
            <w:pPr>
              <w:spacing w:line="560" w:lineRule="exact"/>
              <w:jc w:val="center"/>
              <w:rPr>
                <w:rFonts w:ascii="宋体" w:eastAsia="宋体" w:hAnsi="宋体" w:cs="宋体"/>
                <w:color w:val="000000"/>
                <w:sz w:val="24"/>
                <w:szCs w:val="24"/>
              </w:rPr>
            </w:pPr>
          </w:p>
        </w:tc>
        <w:tc>
          <w:tcPr>
            <w:tcW w:w="1057" w:type="dxa"/>
            <w:vMerge w:val="restart"/>
            <w:tcBorders>
              <w:top w:val="single" w:sz="4" w:space="0" w:color="000000"/>
              <w:left w:val="single" w:sz="4" w:space="0" w:color="000000"/>
            </w:tcBorders>
            <w:shd w:val="clear" w:color="auto" w:fill="auto"/>
            <w:vAlign w:val="center"/>
          </w:tcPr>
          <w:p w14:paraId="099F40BE"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社会效益指标</w:t>
            </w: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837E8F"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国民受教育年限</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789AFD00"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提高</w:t>
            </w:r>
          </w:p>
        </w:tc>
      </w:tr>
      <w:tr w:rsidR="00674C3C" w14:paraId="409FB362" w14:textId="77777777">
        <w:trPr>
          <w:trHeight w:val="889"/>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D9DB1E" w14:textId="77777777" w:rsidR="00674C3C" w:rsidRDefault="00674C3C">
            <w:pPr>
              <w:spacing w:line="560" w:lineRule="exact"/>
              <w:jc w:val="center"/>
              <w:rPr>
                <w:rFonts w:ascii="宋体" w:eastAsia="宋体" w:hAnsi="宋体" w:cs="宋体"/>
                <w:color w:val="000000"/>
                <w:sz w:val="24"/>
                <w:szCs w:val="24"/>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B7E2F1" w14:textId="77777777" w:rsidR="00674C3C" w:rsidRDefault="00674C3C">
            <w:pPr>
              <w:spacing w:line="560" w:lineRule="exact"/>
              <w:jc w:val="center"/>
              <w:rPr>
                <w:rFonts w:ascii="宋体" w:eastAsia="宋体" w:hAnsi="宋体" w:cs="宋体"/>
                <w:color w:val="000000"/>
                <w:sz w:val="24"/>
                <w:szCs w:val="24"/>
              </w:rPr>
            </w:pPr>
          </w:p>
        </w:tc>
        <w:tc>
          <w:tcPr>
            <w:tcW w:w="1057" w:type="dxa"/>
            <w:vMerge/>
            <w:tcBorders>
              <w:top w:val="single" w:sz="4" w:space="0" w:color="000000"/>
              <w:left w:val="single" w:sz="4" w:space="0" w:color="000000"/>
            </w:tcBorders>
            <w:shd w:val="clear" w:color="auto" w:fill="auto"/>
            <w:vAlign w:val="center"/>
          </w:tcPr>
          <w:p w14:paraId="178A179D" w14:textId="77777777" w:rsidR="00674C3C" w:rsidRDefault="00674C3C">
            <w:pPr>
              <w:spacing w:line="560" w:lineRule="exact"/>
              <w:jc w:val="center"/>
              <w:rPr>
                <w:rFonts w:ascii="宋体" w:eastAsia="宋体" w:hAnsi="宋体" w:cs="宋体"/>
                <w:color w:val="000000"/>
                <w:sz w:val="24"/>
                <w:szCs w:val="24"/>
              </w:rPr>
            </w:pP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B89045"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初中毕业生接受高中阶段教育的计划</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6E835D50"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增加</w:t>
            </w:r>
          </w:p>
        </w:tc>
      </w:tr>
      <w:tr w:rsidR="00674C3C" w14:paraId="1DD1C0F2" w14:textId="77777777">
        <w:trPr>
          <w:trHeight w:val="889"/>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1910A" w14:textId="77777777" w:rsidR="00674C3C" w:rsidRDefault="00674C3C">
            <w:pPr>
              <w:spacing w:line="560" w:lineRule="exact"/>
              <w:jc w:val="center"/>
              <w:rPr>
                <w:rFonts w:ascii="宋体" w:eastAsia="宋体" w:hAnsi="宋体" w:cs="宋体"/>
                <w:color w:val="000000"/>
                <w:sz w:val="24"/>
                <w:szCs w:val="24"/>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160FB0" w14:textId="77777777" w:rsidR="00674C3C" w:rsidRDefault="00674C3C">
            <w:pPr>
              <w:spacing w:line="560" w:lineRule="exact"/>
              <w:jc w:val="center"/>
              <w:rPr>
                <w:rFonts w:ascii="宋体" w:eastAsia="宋体" w:hAnsi="宋体" w:cs="宋体"/>
                <w:color w:val="000000"/>
                <w:sz w:val="24"/>
                <w:szCs w:val="24"/>
              </w:rPr>
            </w:pPr>
          </w:p>
        </w:tc>
        <w:tc>
          <w:tcPr>
            <w:tcW w:w="1057" w:type="dxa"/>
            <w:vMerge/>
            <w:tcBorders>
              <w:top w:val="single" w:sz="4" w:space="0" w:color="000000"/>
              <w:left w:val="single" w:sz="4" w:space="0" w:color="000000"/>
            </w:tcBorders>
            <w:shd w:val="clear" w:color="auto" w:fill="auto"/>
            <w:vAlign w:val="center"/>
          </w:tcPr>
          <w:p w14:paraId="3564B1B9" w14:textId="77777777" w:rsidR="00674C3C" w:rsidRDefault="00674C3C">
            <w:pPr>
              <w:spacing w:line="560" w:lineRule="exact"/>
              <w:jc w:val="center"/>
              <w:rPr>
                <w:rFonts w:ascii="宋体" w:eastAsia="宋体" w:hAnsi="宋体" w:cs="宋体"/>
                <w:color w:val="000000"/>
                <w:sz w:val="24"/>
                <w:szCs w:val="24"/>
              </w:rPr>
            </w:pP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02D76D"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受益学生数量</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4F0F6CE7"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125394</w:t>
            </w:r>
          </w:p>
        </w:tc>
      </w:tr>
      <w:tr w:rsidR="00674C3C" w14:paraId="11695187" w14:textId="77777777">
        <w:trPr>
          <w:trHeight w:val="889"/>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3D464" w14:textId="77777777" w:rsidR="00674C3C" w:rsidRDefault="00674C3C">
            <w:pPr>
              <w:spacing w:line="560" w:lineRule="exact"/>
              <w:jc w:val="center"/>
              <w:rPr>
                <w:rFonts w:ascii="宋体" w:eastAsia="宋体" w:hAnsi="宋体" w:cs="宋体"/>
                <w:color w:val="000000"/>
                <w:sz w:val="24"/>
                <w:szCs w:val="24"/>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7B6F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满意度指标</w:t>
            </w:r>
          </w:p>
        </w:tc>
        <w:tc>
          <w:tcPr>
            <w:tcW w:w="1057" w:type="dxa"/>
            <w:tcBorders>
              <w:top w:val="single" w:sz="4" w:space="0" w:color="000000"/>
              <w:left w:val="single" w:sz="4" w:space="0" w:color="000000"/>
              <w:bottom w:val="single" w:sz="4" w:space="0" w:color="000000"/>
            </w:tcBorders>
            <w:shd w:val="clear" w:color="auto" w:fill="auto"/>
            <w:vAlign w:val="center"/>
          </w:tcPr>
          <w:p w14:paraId="4512721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服务对象</w:t>
            </w:r>
            <w:r>
              <w:rPr>
                <w:rFonts w:ascii="宋体" w:eastAsia="宋体" w:hAnsi="宋体" w:cs="宋体" w:hint="eastAsia"/>
                <w:color w:val="000000"/>
                <w:kern w:val="0"/>
                <w:sz w:val="24"/>
                <w:szCs w:val="24"/>
                <w:lang w:bidi="ar"/>
              </w:rPr>
              <w:br/>
              <w:t>满意度指标</w:t>
            </w:r>
          </w:p>
        </w:tc>
        <w:tc>
          <w:tcPr>
            <w:tcW w:w="4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FAF2F05"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师生满意度</w:t>
            </w:r>
          </w:p>
        </w:tc>
        <w:tc>
          <w:tcPr>
            <w:tcW w:w="1393" w:type="dxa"/>
            <w:gridSpan w:val="3"/>
            <w:tcBorders>
              <w:top w:val="single" w:sz="4" w:space="0" w:color="000000"/>
              <w:bottom w:val="single" w:sz="4" w:space="0" w:color="000000"/>
              <w:right w:val="single" w:sz="4" w:space="0" w:color="000000"/>
            </w:tcBorders>
            <w:shd w:val="clear" w:color="auto" w:fill="auto"/>
            <w:vAlign w:val="center"/>
          </w:tcPr>
          <w:p w14:paraId="2EABD72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≥90%</w:t>
            </w:r>
          </w:p>
        </w:tc>
      </w:tr>
    </w:tbl>
    <w:p w14:paraId="10696C88" w14:textId="77777777" w:rsidR="00674C3C" w:rsidRDefault="00FD6350">
      <w:pPr>
        <w:spacing w:line="560" w:lineRule="exact"/>
        <w:rPr>
          <w:rFonts w:ascii="楷体" w:eastAsia="楷体" w:hAnsi="楷体" w:cs="楷体"/>
          <w:sz w:val="32"/>
          <w:szCs w:val="32"/>
        </w:rPr>
      </w:pPr>
      <w:r>
        <w:rPr>
          <w:rFonts w:ascii="楷体" w:eastAsia="楷体" w:hAnsi="楷体" w:cs="楷体" w:hint="eastAsia"/>
          <w:sz w:val="32"/>
          <w:szCs w:val="32"/>
        </w:rPr>
        <w:t xml:space="preserve">（二）自治区资金安排、分解下达预算和绩效目标情况。 </w:t>
      </w:r>
    </w:p>
    <w:p w14:paraId="377551A2"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sz w:val="32"/>
          <w:szCs w:val="32"/>
        </w:rPr>
        <w:t>1、</w:t>
      </w:r>
      <w:r w:rsidRPr="00BC1F7D">
        <w:rPr>
          <w:rFonts w:ascii="仿宋" w:eastAsia="仿宋" w:hAnsi="仿宋" w:cs="方正仿宋_GBK" w:hint="eastAsia"/>
          <w:sz w:val="32"/>
          <w:szCs w:val="32"/>
        </w:rPr>
        <w:t>自治区分解下达预算情况</w:t>
      </w:r>
    </w:p>
    <w:p w14:paraId="2AC97E7B" w14:textId="77777777" w:rsidR="00674C3C" w:rsidRPr="00BC1F7D" w:rsidRDefault="00FD6350" w:rsidP="00BC1F7D">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sz w:val="32"/>
          <w:szCs w:val="32"/>
        </w:rPr>
        <w:t>2019年度新疆</w:t>
      </w:r>
      <w:r w:rsidRPr="00BC1F7D">
        <w:rPr>
          <w:rFonts w:ascii="仿宋" w:eastAsia="仿宋" w:hAnsi="仿宋" w:cs="方正仿宋_GBK" w:hint="eastAsia"/>
          <w:sz w:val="32"/>
          <w:szCs w:val="32"/>
        </w:rPr>
        <w:t>改善普通高中办学条件</w:t>
      </w:r>
      <w:r w:rsidRPr="00BC1F7D">
        <w:rPr>
          <w:rFonts w:ascii="仿宋" w:eastAsia="仿宋" w:hAnsi="仿宋" w:cs="方正仿宋_GBK"/>
          <w:sz w:val="32"/>
          <w:szCs w:val="32"/>
        </w:rPr>
        <w:t>项目资金共计</w:t>
      </w:r>
      <w:r w:rsidRPr="00BC1F7D">
        <w:rPr>
          <w:rFonts w:ascii="仿宋" w:eastAsia="仿宋" w:hAnsi="仿宋" w:cs="方正仿宋_GBK" w:hint="eastAsia"/>
          <w:sz w:val="32"/>
          <w:szCs w:val="32"/>
        </w:rPr>
        <w:t>28400</w:t>
      </w:r>
      <w:r w:rsidRPr="00BC1F7D">
        <w:rPr>
          <w:rFonts w:ascii="仿宋" w:eastAsia="仿宋" w:hAnsi="仿宋" w:cs="方正仿宋_GBK"/>
          <w:sz w:val="32"/>
          <w:szCs w:val="32"/>
        </w:rPr>
        <w:t>万元，其中，中央资金23400万元，地方资金</w:t>
      </w:r>
      <w:r w:rsidRPr="00BC1F7D">
        <w:rPr>
          <w:rFonts w:ascii="仿宋" w:eastAsia="仿宋" w:hAnsi="仿宋" w:cs="方正仿宋_GBK" w:hint="eastAsia"/>
          <w:sz w:val="32"/>
          <w:szCs w:val="32"/>
        </w:rPr>
        <w:t>5000</w:t>
      </w:r>
      <w:r w:rsidRPr="00BC1F7D">
        <w:rPr>
          <w:rFonts w:ascii="仿宋" w:eastAsia="仿宋" w:hAnsi="仿宋" w:cs="方正仿宋_GBK"/>
          <w:sz w:val="32"/>
          <w:szCs w:val="32"/>
        </w:rPr>
        <w:t>万元，</w:t>
      </w:r>
      <w:r w:rsidRPr="00BC1F7D">
        <w:rPr>
          <w:rFonts w:ascii="仿宋" w:eastAsia="仿宋" w:hAnsi="仿宋" w:cs="方正仿宋_GBK" w:hint="eastAsia"/>
          <w:sz w:val="32"/>
          <w:szCs w:val="32"/>
        </w:rPr>
        <w:t>其他资金11416.1万元。</w:t>
      </w:r>
    </w:p>
    <w:p w14:paraId="0F060B3B" w14:textId="77777777" w:rsidR="00674C3C" w:rsidRPr="00BC1F7D" w:rsidRDefault="00FD6350" w:rsidP="00BC1F7D">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hint="eastAsia"/>
          <w:sz w:val="32"/>
          <w:szCs w:val="32"/>
        </w:rPr>
        <w:t>《关于提前下达2019年改善普通高中办学条件补助资金预算的通知》（</w:t>
      </w:r>
      <w:proofErr w:type="gramStart"/>
      <w:r w:rsidRPr="00BC1F7D">
        <w:rPr>
          <w:rFonts w:ascii="仿宋" w:eastAsia="仿宋" w:hAnsi="仿宋" w:cs="方正仿宋_GBK" w:hint="eastAsia"/>
          <w:sz w:val="32"/>
          <w:szCs w:val="32"/>
        </w:rPr>
        <w:t>新财教〔2018〕</w:t>
      </w:r>
      <w:proofErr w:type="gramEnd"/>
      <w:r w:rsidRPr="00BC1F7D">
        <w:rPr>
          <w:rFonts w:ascii="仿宋" w:eastAsia="仿宋" w:hAnsi="仿宋" w:cs="方正仿宋_GBK" w:hint="eastAsia"/>
          <w:sz w:val="32"/>
          <w:szCs w:val="32"/>
        </w:rPr>
        <w:t>302号）和《关于拨付2019年改善普通高中学校办学条件（第二批）补助资金的通知》</w:t>
      </w:r>
      <w:r w:rsidRPr="00BC1F7D">
        <w:rPr>
          <w:rFonts w:ascii="仿宋" w:eastAsia="仿宋" w:hAnsi="仿宋" w:cs="方正仿宋_GBK" w:hint="eastAsia"/>
          <w:sz w:val="32"/>
          <w:szCs w:val="32"/>
        </w:rPr>
        <w:lastRenderedPageBreak/>
        <w:t>（</w:t>
      </w:r>
      <w:proofErr w:type="gramStart"/>
      <w:r w:rsidRPr="00BC1F7D">
        <w:rPr>
          <w:rFonts w:ascii="仿宋" w:eastAsia="仿宋" w:hAnsi="仿宋" w:cs="方正仿宋_GBK" w:hint="eastAsia"/>
          <w:sz w:val="32"/>
          <w:szCs w:val="32"/>
        </w:rPr>
        <w:t>新财教〔2019〕</w:t>
      </w:r>
      <w:proofErr w:type="gramEnd"/>
      <w:r w:rsidRPr="00BC1F7D">
        <w:rPr>
          <w:rFonts w:ascii="仿宋" w:eastAsia="仿宋" w:hAnsi="仿宋" w:cs="方正仿宋_GBK" w:hint="eastAsia"/>
          <w:sz w:val="32"/>
          <w:szCs w:val="32"/>
        </w:rPr>
        <w:t>62号）以及《关于下达2019年普通高中建设项目资金（新增地方政府债券）的通知》（</w:t>
      </w:r>
      <w:proofErr w:type="gramStart"/>
      <w:r w:rsidRPr="00BC1F7D">
        <w:rPr>
          <w:rFonts w:ascii="仿宋" w:eastAsia="仿宋" w:hAnsi="仿宋" w:cs="方正仿宋_GBK" w:hint="eastAsia"/>
          <w:sz w:val="32"/>
          <w:szCs w:val="32"/>
        </w:rPr>
        <w:t>新财教〔2019〕</w:t>
      </w:r>
      <w:proofErr w:type="gramEnd"/>
      <w:r w:rsidRPr="00BC1F7D">
        <w:rPr>
          <w:rFonts w:ascii="仿宋" w:eastAsia="仿宋" w:hAnsi="仿宋" w:cs="方正仿宋_GBK" w:hint="eastAsia"/>
          <w:sz w:val="32"/>
          <w:szCs w:val="32"/>
        </w:rPr>
        <w:t>78号）。</w:t>
      </w:r>
    </w:p>
    <w:p w14:paraId="75E9820A" w14:textId="77777777" w:rsidR="00674C3C" w:rsidRPr="00BC1F7D" w:rsidRDefault="00FD6350" w:rsidP="00BC1F7D">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hint="eastAsia"/>
          <w:sz w:val="32"/>
          <w:szCs w:val="32"/>
        </w:rPr>
        <w:t>资金分解如下：</w:t>
      </w:r>
    </w:p>
    <w:tbl>
      <w:tblPr>
        <w:tblW w:w="7475" w:type="dxa"/>
        <w:tblLayout w:type="fixed"/>
        <w:tblCellMar>
          <w:top w:w="15" w:type="dxa"/>
          <w:left w:w="15" w:type="dxa"/>
          <w:bottom w:w="15" w:type="dxa"/>
          <w:right w:w="15" w:type="dxa"/>
        </w:tblCellMar>
        <w:tblLook w:val="04A0" w:firstRow="1" w:lastRow="0" w:firstColumn="1" w:lastColumn="0" w:noHBand="0" w:noVBand="1"/>
      </w:tblPr>
      <w:tblGrid>
        <w:gridCol w:w="780"/>
        <w:gridCol w:w="2041"/>
        <w:gridCol w:w="1080"/>
        <w:gridCol w:w="1668"/>
        <w:gridCol w:w="1906"/>
      </w:tblGrid>
      <w:tr w:rsidR="00674C3C" w14:paraId="0BF86B60" w14:textId="77777777">
        <w:trPr>
          <w:trHeight w:val="506"/>
        </w:trPr>
        <w:tc>
          <w:tcPr>
            <w:tcW w:w="7475" w:type="dxa"/>
            <w:gridSpan w:val="5"/>
            <w:shd w:val="clear" w:color="auto" w:fill="auto"/>
            <w:vAlign w:val="center"/>
          </w:tcPr>
          <w:p w14:paraId="1A2EAEE6" w14:textId="77777777" w:rsidR="00674C3C" w:rsidRDefault="00FD6350">
            <w:pPr>
              <w:widowControl/>
              <w:spacing w:line="560" w:lineRule="exact"/>
              <w:jc w:val="center"/>
              <w:textAlignment w:val="center"/>
              <w:rPr>
                <w:rFonts w:ascii="Times New Roman" w:eastAsia="宋体" w:hAnsi="Times New Roman" w:cs="Times New Roman"/>
                <w:color w:val="000000"/>
                <w:sz w:val="28"/>
                <w:szCs w:val="28"/>
              </w:rPr>
            </w:pPr>
            <w:r>
              <w:rPr>
                <w:rFonts w:ascii="方正小标宋_GBK" w:eastAsia="方正小标宋_GBK" w:hAnsi="方正小标宋_GBK" w:cs="方正小标宋_GBK" w:hint="eastAsia"/>
                <w:color w:val="000000"/>
                <w:kern w:val="0"/>
                <w:sz w:val="28"/>
                <w:szCs w:val="28"/>
                <w:lang w:bidi="ar"/>
              </w:rPr>
              <w:t>2019</w:t>
            </w:r>
            <w:r>
              <w:rPr>
                <w:rStyle w:val="font51"/>
                <w:rFonts w:hint="eastAsia"/>
                <w:lang w:bidi="ar"/>
              </w:rPr>
              <w:t>年改善普通高中学校办学条件资金分解表</w:t>
            </w:r>
          </w:p>
        </w:tc>
      </w:tr>
      <w:tr w:rsidR="00674C3C" w14:paraId="48429757" w14:textId="77777777">
        <w:trPr>
          <w:trHeight w:val="996"/>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BEFBB" w14:textId="77777777" w:rsidR="00674C3C" w:rsidRDefault="00FD6350">
            <w:pPr>
              <w:widowControl/>
              <w:spacing w:line="560" w:lineRule="exact"/>
              <w:jc w:val="center"/>
              <w:textAlignment w:val="center"/>
              <w:rPr>
                <w:rFonts w:ascii="Times New Roman" w:eastAsia="宋体" w:hAnsi="Times New Roman" w:cs="Times New Roman"/>
                <w:color w:val="000000"/>
                <w:sz w:val="24"/>
                <w:szCs w:val="24"/>
              </w:rPr>
            </w:pPr>
            <w:r>
              <w:rPr>
                <w:rStyle w:val="font61"/>
                <w:lang w:bidi="ar"/>
              </w:rPr>
              <w:t>序号</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8B912"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kern w:val="0"/>
                <w:sz w:val="24"/>
                <w:szCs w:val="24"/>
                <w:lang w:bidi="ar"/>
              </w:rPr>
              <w:t>地州</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09CBD"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kern w:val="0"/>
                <w:sz w:val="24"/>
                <w:szCs w:val="24"/>
                <w:lang w:bidi="ar"/>
              </w:rPr>
              <w:t>合计</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D726"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kern w:val="0"/>
                <w:sz w:val="24"/>
                <w:szCs w:val="24"/>
                <w:lang w:bidi="ar"/>
              </w:rPr>
              <w:t>中央改善办学条件资金</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BA80" w14:textId="77777777" w:rsidR="00674C3C" w:rsidRDefault="00FD6350">
            <w:pPr>
              <w:widowControl/>
              <w:spacing w:line="560" w:lineRule="exact"/>
              <w:jc w:val="center"/>
              <w:textAlignment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kern w:val="0"/>
                <w:sz w:val="24"/>
                <w:szCs w:val="24"/>
                <w:lang w:bidi="ar"/>
              </w:rPr>
              <w:t>自治区改善办学条件资金</w:t>
            </w:r>
          </w:p>
        </w:tc>
      </w:tr>
      <w:tr w:rsidR="00674C3C" w14:paraId="1FAFC491"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D273" w14:textId="77777777" w:rsidR="00674C3C" w:rsidRDefault="00674C3C">
            <w:pPr>
              <w:spacing w:line="560" w:lineRule="exact"/>
              <w:jc w:val="center"/>
              <w:rPr>
                <w:rFonts w:ascii="Times New Roman" w:eastAsia="宋体" w:hAnsi="Times New Roman" w:cs="Times New Roman"/>
                <w:color w:val="000000"/>
                <w:sz w:val="24"/>
                <w:szCs w:val="24"/>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A6A8E" w14:textId="77777777" w:rsidR="00674C3C" w:rsidRDefault="00FD6350">
            <w:pPr>
              <w:widowControl/>
              <w:spacing w:line="560" w:lineRule="exact"/>
              <w:jc w:val="center"/>
              <w:textAlignment w:val="center"/>
              <w:rPr>
                <w:rFonts w:ascii="方正仿宋_GBK" w:eastAsia="方正仿宋_GBK" w:hAnsi="方正仿宋_GBK" w:cs="方正仿宋_GBK"/>
                <w:b/>
                <w:color w:val="000000"/>
                <w:sz w:val="24"/>
                <w:szCs w:val="24"/>
              </w:rPr>
            </w:pPr>
            <w:r>
              <w:rPr>
                <w:rFonts w:ascii="方正仿宋_GBK" w:eastAsia="方正仿宋_GBK" w:hAnsi="方正仿宋_GBK" w:cs="方正仿宋_GBK" w:hint="eastAsia"/>
                <w:b/>
                <w:color w:val="000000"/>
                <w:kern w:val="0"/>
                <w:sz w:val="24"/>
                <w:szCs w:val="24"/>
                <w:lang w:bidi="ar"/>
              </w:rPr>
              <w:t>总计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6AF31" w14:textId="77777777" w:rsidR="00674C3C" w:rsidRDefault="00FD6350">
            <w:pPr>
              <w:widowControl/>
              <w:spacing w:line="560" w:lineRule="exact"/>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28400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BA9F8" w14:textId="77777777" w:rsidR="00674C3C" w:rsidRDefault="00FD6350">
            <w:pPr>
              <w:widowControl/>
              <w:spacing w:line="560" w:lineRule="exact"/>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23400</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4474A" w14:textId="77777777" w:rsidR="00674C3C" w:rsidRDefault="00FD6350">
            <w:pPr>
              <w:widowControl/>
              <w:spacing w:line="560" w:lineRule="exact"/>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5000</w:t>
            </w:r>
          </w:p>
        </w:tc>
      </w:tr>
      <w:tr w:rsidR="00674C3C" w14:paraId="33E3D083"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4B842"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7DB0"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乌鲁木齐市</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BAE3E"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4A2E" w14:textId="77777777" w:rsidR="00674C3C" w:rsidRDefault="00674C3C">
            <w:pPr>
              <w:spacing w:line="560" w:lineRule="exact"/>
              <w:jc w:val="center"/>
              <w:rPr>
                <w:rFonts w:ascii="Times New Roman" w:eastAsia="宋体" w:hAnsi="Times New Roman" w:cs="Times New Roman"/>
                <w:color w:val="000000"/>
                <w:sz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8F64"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1000</w:t>
            </w:r>
          </w:p>
        </w:tc>
      </w:tr>
      <w:tr w:rsidR="00674C3C" w14:paraId="35CD2C95"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2FB9E"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BC7EB"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吐鲁番市</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754F"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565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49F6" w14:textId="77777777" w:rsidR="00674C3C" w:rsidRDefault="00674C3C">
            <w:pPr>
              <w:spacing w:line="560" w:lineRule="exact"/>
              <w:jc w:val="center"/>
              <w:rPr>
                <w:rFonts w:ascii="Times New Roman" w:eastAsia="宋体" w:hAnsi="Times New Roman" w:cs="Times New Roman"/>
                <w:color w:val="000000"/>
                <w:sz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862A6"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565</w:t>
            </w:r>
          </w:p>
        </w:tc>
      </w:tr>
      <w:tr w:rsidR="00674C3C" w14:paraId="19AAFE4F"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2566"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B88A8"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巴州</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65D44"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1895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B114" w14:textId="77777777" w:rsidR="00674C3C" w:rsidRDefault="00674C3C">
            <w:pPr>
              <w:spacing w:line="560" w:lineRule="exact"/>
              <w:jc w:val="center"/>
              <w:rPr>
                <w:rFonts w:ascii="Times New Roman" w:eastAsia="宋体" w:hAnsi="Times New Roman" w:cs="Times New Roman"/>
                <w:color w:val="000000"/>
                <w:sz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08A9"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1895</w:t>
            </w:r>
          </w:p>
        </w:tc>
      </w:tr>
      <w:tr w:rsidR="00674C3C" w14:paraId="44B3FF9F"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D80B"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EF270"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昌吉州</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A7B9"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801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A59EB"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801</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873EC" w14:textId="77777777" w:rsidR="00674C3C" w:rsidRDefault="00674C3C">
            <w:pPr>
              <w:spacing w:line="560" w:lineRule="exact"/>
              <w:jc w:val="center"/>
              <w:rPr>
                <w:rFonts w:ascii="Times New Roman" w:eastAsia="宋体" w:hAnsi="Times New Roman" w:cs="Times New Roman"/>
                <w:color w:val="000000"/>
                <w:sz w:val="22"/>
              </w:rPr>
            </w:pPr>
          </w:p>
        </w:tc>
      </w:tr>
      <w:tr w:rsidR="00674C3C" w14:paraId="437912E0"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5D43"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0BFC4"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农业大学附属中学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96F50"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380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010E0" w14:textId="77777777" w:rsidR="00674C3C" w:rsidRDefault="00674C3C">
            <w:pPr>
              <w:spacing w:line="560" w:lineRule="exact"/>
              <w:jc w:val="center"/>
              <w:rPr>
                <w:rFonts w:ascii="Times New Roman" w:eastAsia="宋体" w:hAnsi="Times New Roman" w:cs="Times New Roman"/>
                <w:color w:val="000000"/>
                <w:sz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44B48"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380</w:t>
            </w:r>
          </w:p>
        </w:tc>
      </w:tr>
      <w:tr w:rsidR="00674C3C" w14:paraId="67238BA8"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5EFD2"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6</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19F7"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新疆实验中学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E7EE"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285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C6F14" w14:textId="77777777" w:rsidR="00674C3C" w:rsidRDefault="00674C3C">
            <w:pPr>
              <w:spacing w:line="560" w:lineRule="exact"/>
              <w:jc w:val="center"/>
              <w:rPr>
                <w:rFonts w:ascii="Times New Roman" w:eastAsia="宋体" w:hAnsi="Times New Roman" w:cs="Times New Roman"/>
                <w:color w:val="000000"/>
                <w:sz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0F08"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285</w:t>
            </w:r>
          </w:p>
        </w:tc>
      </w:tr>
      <w:tr w:rsidR="00674C3C" w14:paraId="1A340A89"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9F7F"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7</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0A175"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乌鲁木齐市八一中学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C292"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495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B364C" w14:textId="77777777" w:rsidR="00674C3C" w:rsidRDefault="00674C3C">
            <w:pPr>
              <w:spacing w:line="560" w:lineRule="exact"/>
              <w:jc w:val="center"/>
              <w:rPr>
                <w:rFonts w:ascii="Times New Roman" w:eastAsia="宋体" w:hAnsi="Times New Roman" w:cs="Times New Roman"/>
                <w:color w:val="000000"/>
                <w:sz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F0AF4"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495</w:t>
            </w:r>
          </w:p>
        </w:tc>
      </w:tr>
      <w:tr w:rsidR="00674C3C" w14:paraId="04D7AC3F"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4DFB7"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8</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674A"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喀什地区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6CBB"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3332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1C86"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3332</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D0B4F" w14:textId="77777777" w:rsidR="00674C3C" w:rsidRDefault="00674C3C">
            <w:pPr>
              <w:spacing w:line="560" w:lineRule="exact"/>
              <w:jc w:val="center"/>
              <w:rPr>
                <w:rFonts w:ascii="Times New Roman" w:eastAsia="宋体" w:hAnsi="Times New Roman" w:cs="Times New Roman"/>
                <w:color w:val="000000"/>
                <w:sz w:val="22"/>
              </w:rPr>
            </w:pPr>
          </w:p>
        </w:tc>
      </w:tr>
      <w:tr w:rsidR="00674C3C" w14:paraId="66A445ED"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987E"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9</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20F0A"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和田地区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B061"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4512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62020"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4512</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B4FE2" w14:textId="77777777" w:rsidR="00674C3C" w:rsidRDefault="00674C3C">
            <w:pPr>
              <w:spacing w:line="560" w:lineRule="exact"/>
              <w:jc w:val="center"/>
              <w:rPr>
                <w:rFonts w:ascii="Times New Roman" w:eastAsia="宋体" w:hAnsi="Times New Roman" w:cs="Times New Roman"/>
                <w:color w:val="000000"/>
                <w:sz w:val="22"/>
              </w:rPr>
            </w:pPr>
          </w:p>
        </w:tc>
      </w:tr>
      <w:tr w:rsidR="00674C3C" w14:paraId="6561F5C6"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711C"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1B1D"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克州</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FD624"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3399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FC2C"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3019</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ED57"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380</w:t>
            </w:r>
          </w:p>
        </w:tc>
      </w:tr>
      <w:tr w:rsidR="00674C3C" w14:paraId="648481B4"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9E98"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1C1E"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阿克苏地区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57C8"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5173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A65ED"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5173</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51FE0" w14:textId="77777777" w:rsidR="00674C3C" w:rsidRDefault="00674C3C">
            <w:pPr>
              <w:spacing w:line="560" w:lineRule="exact"/>
              <w:jc w:val="center"/>
              <w:rPr>
                <w:rFonts w:ascii="Times New Roman" w:eastAsia="宋体" w:hAnsi="Times New Roman" w:cs="Times New Roman"/>
                <w:color w:val="000000"/>
                <w:sz w:val="22"/>
              </w:rPr>
            </w:pPr>
          </w:p>
        </w:tc>
      </w:tr>
      <w:tr w:rsidR="00674C3C" w14:paraId="0AC4BFBE"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0D279"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12</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73E00"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伊犁州</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823A"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995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AF16B"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995</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C6392" w14:textId="77777777" w:rsidR="00674C3C" w:rsidRDefault="00674C3C">
            <w:pPr>
              <w:spacing w:line="560" w:lineRule="exact"/>
              <w:jc w:val="center"/>
              <w:rPr>
                <w:rFonts w:ascii="Times New Roman" w:eastAsia="宋体" w:hAnsi="Times New Roman" w:cs="Times New Roman"/>
                <w:color w:val="000000"/>
                <w:sz w:val="22"/>
              </w:rPr>
            </w:pPr>
          </w:p>
        </w:tc>
      </w:tr>
      <w:tr w:rsidR="00674C3C" w14:paraId="317313CB"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9E7C"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lastRenderedPageBreak/>
              <w:t>13</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8D94E"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塔城地区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57282"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2329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6B1A8"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2329</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A3800" w14:textId="77777777" w:rsidR="00674C3C" w:rsidRDefault="00674C3C">
            <w:pPr>
              <w:spacing w:line="560" w:lineRule="exact"/>
              <w:jc w:val="center"/>
              <w:rPr>
                <w:rFonts w:ascii="Times New Roman" w:eastAsia="宋体" w:hAnsi="Times New Roman" w:cs="Times New Roman"/>
                <w:color w:val="000000"/>
                <w:sz w:val="22"/>
              </w:rPr>
            </w:pPr>
          </w:p>
        </w:tc>
      </w:tr>
      <w:tr w:rsidR="00674C3C" w14:paraId="05C3984F" w14:textId="77777777">
        <w:trPr>
          <w:trHeight w:val="697"/>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2AA4"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14</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8B86"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阿勒泰地区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88B7D"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3239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2542" w14:textId="77777777" w:rsidR="00674C3C" w:rsidRDefault="00FD6350">
            <w:pPr>
              <w:widowControl/>
              <w:spacing w:line="560" w:lineRule="exact"/>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3239</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2F90" w14:textId="77777777" w:rsidR="00674C3C" w:rsidRDefault="00674C3C">
            <w:pPr>
              <w:spacing w:line="560" w:lineRule="exact"/>
              <w:jc w:val="center"/>
              <w:rPr>
                <w:rFonts w:ascii="Times New Roman" w:eastAsia="宋体" w:hAnsi="Times New Roman" w:cs="Times New Roman"/>
                <w:color w:val="000000"/>
                <w:sz w:val="22"/>
              </w:rPr>
            </w:pPr>
          </w:p>
        </w:tc>
      </w:tr>
    </w:tbl>
    <w:p w14:paraId="3BB6BEE1" w14:textId="77777777" w:rsidR="00674C3C" w:rsidRPr="00BC1F7D" w:rsidRDefault="00FD6350">
      <w:pPr>
        <w:spacing w:line="560" w:lineRule="exact"/>
        <w:ind w:firstLineChars="200" w:firstLine="640"/>
        <w:rPr>
          <w:rFonts w:ascii="仿宋" w:eastAsia="仿宋" w:hAnsi="仿宋" w:cs="方正仿宋_GBK"/>
          <w:sz w:val="32"/>
          <w:szCs w:val="32"/>
        </w:rPr>
      </w:pPr>
      <w:r w:rsidRPr="00BC1F7D">
        <w:rPr>
          <w:rFonts w:ascii="仿宋" w:eastAsia="仿宋" w:hAnsi="仿宋" w:cs="方正仿宋_GBK"/>
          <w:sz w:val="32"/>
          <w:szCs w:val="32"/>
        </w:rPr>
        <w:t>2、</w:t>
      </w:r>
      <w:r w:rsidRPr="00BC1F7D">
        <w:rPr>
          <w:rFonts w:ascii="仿宋" w:eastAsia="仿宋" w:hAnsi="仿宋" w:cs="方正仿宋_GBK" w:hint="eastAsia"/>
          <w:sz w:val="32"/>
          <w:szCs w:val="32"/>
        </w:rPr>
        <w:t>自治区分解下达绩效目标情况如下;</w:t>
      </w:r>
    </w:p>
    <w:tbl>
      <w:tblPr>
        <w:tblW w:w="7960" w:type="dxa"/>
        <w:tblLayout w:type="fixed"/>
        <w:tblCellMar>
          <w:top w:w="15" w:type="dxa"/>
          <w:left w:w="15" w:type="dxa"/>
          <w:bottom w:w="15" w:type="dxa"/>
          <w:right w:w="15" w:type="dxa"/>
        </w:tblCellMar>
        <w:tblLook w:val="04A0" w:firstRow="1" w:lastRow="0" w:firstColumn="1" w:lastColumn="0" w:noHBand="0" w:noVBand="1"/>
      </w:tblPr>
      <w:tblGrid>
        <w:gridCol w:w="554"/>
        <w:gridCol w:w="428"/>
        <w:gridCol w:w="428"/>
        <w:gridCol w:w="428"/>
        <w:gridCol w:w="428"/>
        <w:gridCol w:w="301"/>
        <w:gridCol w:w="116"/>
        <w:gridCol w:w="356"/>
        <w:gridCol w:w="344"/>
        <w:gridCol w:w="324"/>
        <w:gridCol w:w="459"/>
        <w:gridCol w:w="459"/>
        <w:gridCol w:w="390"/>
        <w:gridCol w:w="392"/>
        <w:gridCol w:w="297"/>
        <w:gridCol w:w="298"/>
        <w:gridCol w:w="297"/>
        <w:gridCol w:w="297"/>
        <w:gridCol w:w="321"/>
        <w:gridCol w:w="321"/>
        <w:gridCol w:w="361"/>
        <w:gridCol w:w="361"/>
      </w:tblGrid>
      <w:tr w:rsidR="00674C3C" w14:paraId="72270804" w14:textId="77777777">
        <w:trPr>
          <w:trHeight w:val="482"/>
        </w:trPr>
        <w:tc>
          <w:tcPr>
            <w:tcW w:w="7960" w:type="dxa"/>
            <w:gridSpan w:val="22"/>
            <w:shd w:val="clear" w:color="auto" w:fill="auto"/>
            <w:vAlign w:val="center"/>
          </w:tcPr>
          <w:p w14:paraId="6CC58FB5" w14:textId="77777777" w:rsidR="00674C3C" w:rsidRDefault="00FD6350">
            <w:pPr>
              <w:widowControl/>
              <w:spacing w:line="560" w:lineRule="exact"/>
              <w:jc w:val="center"/>
              <w:textAlignment w:val="center"/>
              <w:rPr>
                <w:rFonts w:ascii="宋体" w:eastAsia="宋体" w:hAnsi="宋体" w:cs="宋体"/>
                <w:b/>
                <w:color w:val="000000"/>
                <w:sz w:val="32"/>
                <w:szCs w:val="32"/>
              </w:rPr>
            </w:pPr>
            <w:r>
              <w:rPr>
                <w:rFonts w:ascii="方正小标宋_GBK" w:eastAsia="方正小标宋_GBK" w:hAnsi="方正小标宋_GBK" w:cs="方正小标宋_GBK" w:hint="eastAsia"/>
                <w:bCs/>
                <w:color w:val="000000"/>
                <w:kern w:val="0"/>
                <w:sz w:val="28"/>
                <w:szCs w:val="28"/>
                <w:lang w:bidi="ar"/>
              </w:rPr>
              <w:t>改善普通高中学校办学条件补助资金整体绩效目标表</w:t>
            </w:r>
          </w:p>
        </w:tc>
      </w:tr>
      <w:tr w:rsidR="00674C3C" w14:paraId="5926CC25" w14:textId="77777777">
        <w:trPr>
          <w:trHeight w:val="398"/>
        </w:trPr>
        <w:tc>
          <w:tcPr>
            <w:tcW w:w="7960" w:type="dxa"/>
            <w:gridSpan w:val="22"/>
            <w:shd w:val="clear" w:color="auto" w:fill="auto"/>
            <w:vAlign w:val="center"/>
          </w:tcPr>
          <w:p w14:paraId="5E6B65A1"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（2019年度）(全区)</w:t>
            </w:r>
          </w:p>
        </w:tc>
      </w:tr>
      <w:tr w:rsidR="00674C3C" w14:paraId="58330AD3" w14:textId="77777777">
        <w:trPr>
          <w:trHeight w:val="90"/>
        </w:trPr>
        <w:tc>
          <w:tcPr>
            <w:tcW w:w="982" w:type="dxa"/>
            <w:gridSpan w:val="2"/>
            <w:tcBorders>
              <w:bottom w:val="single" w:sz="4" w:space="0" w:color="000000"/>
            </w:tcBorders>
            <w:shd w:val="clear" w:color="auto" w:fill="auto"/>
            <w:vAlign w:val="center"/>
          </w:tcPr>
          <w:p w14:paraId="40728E8B" w14:textId="77777777" w:rsidR="00674C3C" w:rsidRDefault="00674C3C">
            <w:pPr>
              <w:spacing w:line="560" w:lineRule="exact"/>
              <w:rPr>
                <w:rFonts w:ascii="宋体" w:eastAsia="宋体" w:hAnsi="宋体" w:cs="宋体"/>
                <w:color w:val="000000"/>
                <w:sz w:val="22"/>
              </w:rPr>
            </w:pPr>
          </w:p>
        </w:tc>
        <w:tc>
          <w:tcPr>
            <w:tcW w:w="856" w:type="dxa"/>
            <w:gridSpan w:val="2"/>
            <w:tcBorders>
              <w:bottom w:val="single" w:sz="4" w:space="0" w:color="000000"/>
            </w:tcBorders>
            <w:shd w:val="clear" w:color="auto" w:fill="auto"/>
            <w:vAlign w:val="center"/>
          </w:tcPr>
          <w:p w14:paraId="05D341F1" w14:textId="77777777" w:rsidR="00674C3C" w:rsidRDefault="00674C3C">
            <w:pPr>
              <w:spacing w:line="560" w:lineRule="exact"/>
              <w:rPr>
                <w:rFonts w:ascii="宋体" w:eastAsia="宋体" w:hAnsi="宋体" w:cs="宋体"/>
                <w:color w:val="000000"/>
                <w:sz w:val="22"/>
              </w:rPr>
            </w:pPr>
          </w:p>
        </w:tc>
        <w:tc>
          <w:tcPr>
            <w:tcW w:w="1201" w:type="dxa"/>
            <w:gridSpan w:val="4"/>
            <w:shd w:val="clear" w:color="auto" w:fill="auto"/>
            <w:vAlign w:val="center"/>
          </w:tcPr>
          <w:p w14:paraId="14956D0E" w14:textId="77777777" w:rsidR="00674C3C" w:rsidRDefault="00674C3C">
            <w:pPr>
              <w:spacing w:line="560" w:lineRule="exact"/>
              <w:rPr>
                <w:rFonts w:ascii="宋体" w:eastAsia="宋体" w:hAnsi="宋体" w:cs="宋体"/>
                <w:color w:val="000000"/>
                <w:sz w:val="22"/>
              </w:rPr>
            </w:pPr>
          </w:p>
        </w:tc>
        <w:tc>
          <w:tcPr>
            <w:tcW w:w="344" w:type="dxa"/>
            <w:shd w:val="clear" w:color="auto" w:fill="auto"/>
            <w:vAlign w:val="center"/>
          </w:tcPr>
          <w:p w14:paraId="438575E5" w14:textId="77777777" w:rsidR="00674C3C" w:rsidRDefault="00674C3C">
            <w:pPr>
              <w:spacing w:line="560" w:lineRule="exact"/>
              <w:rPr>
                <w:rFonts w:ascii="宋体" w:eastAsia="宋体" w:hAnsi="宋体" w:cs="宋体"/>
                <w:color w:val="000000"/>
                <w:sz w:val="22"/>
              </w:rPr>
            </w:pPr>
          </w:p>
        </w:tc>
        <w:tc>
          <w:tcPr>
            <w:tcW w:w="783" w:type="dxa"/>
            <w:gridSpan w:val="2"/>
            <w:shd w:val="clear" w:color="auto" w:fill="auto"/>
            <w:vAlign w:val="center"/>
          </w:tcPr>
          <w:p w14:paraId="7208BACA" w14:textId="77777777" w:rsidR="00674C3C" w:rsidRDefault="00674C3C">
            <w:pPr>
              <w:spacing w:line="560" w:lineRule="exact"/>
              <w:rPr>
                <w:rFonts w:ascii="宋体" w:eastAsia="宋体" w:hAnsi="宋体" w:cs="宋体"/>
                <w:color w:val="000000"/>
                <w:sz w:val="22"/>
              </w:rPr>
            </w:pPr>
          </w:p>
        </w:tc>
        <w:tc>
          <w:tcPr>
            <w:tcW w:w="1241" w:type="dxa"/>
            <w:gridSpan w:val="3"/>
            <w:shd w:val="clear" w:color="auto" w:fill="auto"/>
            <w:vAlign w:val="center"/>
          </w:tcPr>
          <w:p w14:paraId="53F2C71A" w14:textId="77777777" w:rsidR="00674C3C" w:rsidRDefault="00674C3C">
            <w:pPr>
              <w:spacing w:line="560" w:lineRule="exact"/>
              <w:rPr>
                <w:rFonts w:ascii="宋体" w:eastAsia="宋体" w:hAnsi="宋体" w:cs="宋体"/>
                <w:color w:val="000000"/>
                <w:sz w:val="22"/>
              </w:rPr>
            </w:pPr>
          </w:p>
        </w:tc>
        <w:tc>
          <w:tcPr>
            <w:tcW w:w="892" w:type="dxa"/>
            <w:gridSpan w:val="3"/>
            <w:shd w:val="clear" w:color="auto" w:fill="auto"/>
            <w:vAlign w:val="center"/>
          </w:tcPr>
          <w:p w14:paraId="23CD03B1" w14:textId="77777777" w:rsidR="00674C3C" w:rsidRDefault="00674C3C">
            <w:pPr>
              <w:spacing w:line="560" w:lineRule="exact"/>
              <w:rPr>
                <w:rFonts w:ascii="宋体" w:eastAsia="宋体" w:hAnsi="宋体" w:cs="宋体"/>
                <w:color w:val="000000"/>
                <w:sz w:val="22"/>
              </w:rPr>
            </w:pPr>
          </w:p>
        </w:tc>
        <w:tc>
          <w:tcPr>
            <w:tcW w:w="618" w:type="dxa"/>
            <w:gridSpan w:val="2"/>
            <w:shd w:val="clear" w:color="auto" w:fill="auto"/>
            <w:vAlign w:val="center"/>
          </w:tcPr>
          <w:p w14:paraId="0B136F93" w14:textId="77777777" w:rsidR="00674C3C" w:rsidRDefault="00674C3C">
            <w:pPr>
              <w:spacing w:line="560" w:lineRule="exact"/>
              <w:rPr>
                <w:rFonts w:ascii="宋体" w:eastAsia="宋体" w:hAnsi="宋体" w:cs="宋体"/>
                <w:color w:val="000000"/>
                <w:sz w:val="22"/>
              </w:rPr>
            </w:pPr>
          </w:p>
        </w:tc>
        <w:tc>
          <w:tcPr>
            <w:tcW w:w="321" w:type="dxa"/>
            <w:shd w:val="clear" w:color="auto" w:fill="auto"/>
            <w:vAlign w:val="center"/>
          </w:tcPr>
          <w:p w14:paraId="03AC1ED1" w14:textId="77777777" w:rsidR="00674C3C" w:rsidRDefault="00674C3C">
            <w:pPr>
              <w:spacing w:line="560" w:lineRule="exact"/>
              <w:rPr>
                <w:rFonts w:ascii="宋体" w:eastAsia="宋体" w:hAnsi="宋体" w:cs="宋体"/>
                <w:color w:val="000000"/>
                <w:sz w:val="22"/>
              </w:rPr>
            </w:pPr>
          </w:p>
        </w:tc>
        <w:tc>
          <w:tcPr>
            <w:tcW w:w="722" w:type="dxa"/>
            <w:gridSpan w:val="2"/>
            <w:shd w:val="clear" w:color="auto" w:fill="auto"/>
            <w:vAlign w:val="center"/>
          </w:tcPr>
          <w:p w14:paraId="7D26E52E" w14:textId="77777777" w:rsidR="00674C3C" w:rsidRDefault="00674C3C">
            <w:pPr>
              <w:spacing w:line="560" w:lineRule="exact"/>
              <w:jc w:val="right"/>
              <w:rPr>
                <w:rFonts w:ascii="宋体" w:eastAsia="宋体" w:hAnsi="宋体" w:cs="宋体"/>
                <w:color w:val="000000"/>
                <w:sz w:val="22"/>
              </w:rPr>
            </w:pPr>
          </w:p>
        </w:tc>
      </w:tr>
      <w:tr w:rsidR="00674C3C" w14:paraId="0651850E" w14:textId="77777777">
        <w:trPr>
          <w:trHeight w:val="432"/>
        </w:trPr>
        <w:tc>
          <w:tcPr>
            <w:tcW w:w="338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93316E5"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专项名称</w:t>
            </w:r>
          </w:p>
        </w:tc>
        <w:tc>
          <w:tcPr>
            <w:tcW w:w="457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8022BA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改善普通高中学校办学条件补助资金</w:t>
            </w:r>
          </w:p>
        </w:tc>
      </w:tr>
      <w:tr w:rsidR="00674C3C" w14:paraId="33DDE209" w14:textId="77777777">
        <w:trPr>
          <w:trHeight w:val="432"/>
        </w:trPr>
        <w:tc>
          <w:tcPr>
            <w:tcW w:w="338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06A266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中央主管部门</w:t>
            </w:r>
          </w:p>
        </w:tc>
        <w:tc>
          <w:tcPr>
            <w:tcW w:w="457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03501FBA"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教育部</w:t>
            </w:r>
          </w:p>
        </w:tc>
      </w:tr>
      <w:tr w:rsidR="00674C3C" w14:paraId="60C77F17" w14:textId="77777777">
        <w:trPr>
          <w:trHeight w:val="576"/>
        </w:trPr>
        <w:tc>
          <w:tcPr>
            <w:tcW w:w="338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23552D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省级财政部门</w:t>
            </w:r>
          </w:p>
        </w:tc>
        <w:tc>
          <w:tcPr>
            <w:tcW w:w="2024" w:type="dxa"/>
            <w:gridSpan w:val="5"/>
            <w:tcBorders>
              <w:top w:val="single" w:sz="4" w:space="0" w:color="000000"/>
              <w:left w:val="single" w:sz="4" w:space="0" w:color="000000"/>
              <w:bottom w:val="single" w:sz="4" w:space="0" w:color="000000"/>
            </w:tcBorders>
            <w:shd w:val="clear" w:color="auto" w:fill="auto"/>
            <w:vAlign w:val="center"/>
          </w:tcPr>
          <w:p w14:paraId="32B7CBF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自治区财政厅</w:t>
            </w:r>
          </w:p>
        </w:tc>
        <w:tc>
          <w:tcPr>
            <w:tcW w:w="1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017F02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省级主管部门</w:t>
            </w:r>
          </w:p>
        </w:tc>
        <w:tc>
          <w:tcPr>
            <w:tcW w:w="1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65284A"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自治区教育厅</w:t>
            </w:r>
          </w:p>
        </w:tc>
      </w:tr>
      <w:tr w:rsidR="00674C3C" w14:paraId="63C7CF19" w14:textId="77777777">
        <w:trPr>
          <w:trHeight w:val="553"/>
        </w:trPr>
        <w:tc>
          <w:tcPr>
            <w:tcW w:w="3383"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6377E2"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资金情况</w:t>
            </w:r>
            <w:r>
              <w:rPr>
                <w:rFonts w:ascii="宋体" w:eastAsia="宋体" w:hAnsi="宋体" w:cs="宋体" w:hint="eastAsia"/>
                <w:color w:val="000000"/>
                <w:kern w:val="0"/>
                <w:sz w:val="24"/>
                <w:szCs w:val="24"/>
                <w:lang w:bidi="ar"/>
              </w:rPr>
              <w:br/>
              <w:t>（万元）</w:t>
            </w:r>
          </w:p>
        </w:tc>
        <w:tc>
          <w:tcPr>
            <w:tcW w:w="2024" w:type="dxa"/>
            <w:gridSpan w:val="5"/>
            <w:tcBorders>
              <w:left w:val="single" w:sz="4" w:space="0" w:color="000000"/>
              <w:bottom w:val="single" w:sz="4" w:space="0" w:color="000000"/>
              <w:right w:val="single" w:sz="4" w:space="0" w:color="000000"/>
            </w:tcBorders>
            <w:shd w:val="clear" w:color="auto" w:fill="auto"/>
            <w:vAlign w:val="center"/>
          </w:tcPr>
          <w:p w14:paraId="62FB13D5"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年度金额：</w:t>
            </w:r>
          </w:p>
        </w:tc>
        <w:tc>
          <w:tcPr>
            <w:tcW w:w="2553" w:type="dxa"/>
            <w:gridSpan w:val="8"/>
            <w:tcBorders>
              <w:left w:val="single" w:sz="4" w:space="0" w:color="000000"/>
              <w:bottom w:val="single" w:sz="4" w:space="0" w:color="000000"/>
              <w:right w:val="single" w:sz="4" w:space="0" w:color="000000"/>
            </w:tcBorders>
            <w:shd w:val="clear" w:color="auto" w:fill="auto"/>
            <w:vAlign w:val="center"/>
          </w:tcPr>
          <w:p w14:paraId="5534C07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18810</w:t>
            </w:r>
          </w:p>
        </w:tc>
      </w:tr>
      <w:tr w:rsidR="00674C3C" w14:paraId="0F831597" w14:textId="77777777">
        <w:trPr>
          <w:trHeight w:val="576"/>
        </w:trPr>
        <w:tc>
          <w:tcPr>
            <w:tcW w:w="3383"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60CB53" w14:textId="77777777" w:rsidR="00674C3C" w:rsidRDefault="00674C3C">
            <w:pPr>
              <w:spacing w:line="560" w:lineRule="exact"/>
              <w:jc w:val="center"/>
              <w:rPr>
                <w:rFonts w:ascii="宋体" w:eastAsia="宋体" w:hAnsi="宋体" w:cs="宋体"/>
                <w:color w:val="000000"/>
                <w:sz w:val="24"/>
                <w:szCs w:val="24"/>
              </w:rPr>
            </w:pPr>
          </w:p>
        </w:tc>
        <w:tc>
          <w:tcPr>
            <w:tcW w:w="20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64EF71"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其中：中央补助</w:t>
            </w:r>
          </w:p>
        </w:tc>
        <w:tc>
          <w:tcPr>
            <w:tcW w:w="25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242960C"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18810</w:t>
            </w:r>
          </w:p>
        </w:tc>
      </w:tr>
      <w:tr w:rsidR="00674C3C" w14:paraId="69515461" w14:textId="77777777">
        <w:trPr>
          <w:trHeight w:val="576"/>
        </w:trPr>
        <w:tc>
          <w:tcPr>
            <w:tcW w:w="3383"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E0036B" w14:textId="77777777" w:rsidR="00674C3C" w:rsidRDefault="00674C3C">
            <w:pPr>
              <w:spacing w:line="560" w:lineRule="exact"/>
              <w:jc w:val="center"/>
              <w:rPr>
                <w:rFonts w:ascii="宋体" w:eastAsia="宋体" w:hAnsi="宋体" w:cs="宋体"/>
                <w:color w:val="000000"/>
                <w:sz w:val="24"/>
                <w:szCs w:val="24"/>
              </w:rPr>
            </w:pPr>
          </w:p>
        </w:tc>
        <w:tc>
          <w:tcPr>
            <w:tcW w:w="20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EFF73D"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地方资金</w:t>
            </w:r>
          </w:p>
        </w:tc>
        <w:tc>
          <w:tcPr>
            <w:tcW w:w="25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EECB10E" w14:textId="77777777" w:rsidR="00674C3C" w:rsidRDefault="00674C3C">
            <w:pPr>
              <w:spacing w:line="560" w:lineRule="exact"/>
              <w:jc w:val="center"/>
              <w:rPr>
                <w:rFonts w:ascii="宋体" w:eastAsia="宋体" w:hAnsi="宋体" w:cs="宋体"/>
                <w:color w:val="000000"/>
                <w:sz w:val="24"/>
                <w:szCs w:val="24"/>
              </w:rPr>
            </w:pPr>
          </w:p>
        </w:tc>
      </w:tr>
      <w:tr w:rsidR="00674C3C" w14:paraId="2F6D2ABC" w14:textId="77777777">
        <w:trPr>
          <w:trHeight w:val="560"/>
        </w:trPr>
        <w:tc>
          <w:tcPr>
            <w:tcW w:w="9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1EF57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总</w:t>
            </w:r>
            <w:r>
              <w:rPr>
                <w:rFonts w:ascii="宋体" w:eastAsia="宋体" w:hAnsi="宋体" w:cs="宋体" w:hint="eastAsia"/>
                <w:color w:val="000000"/>
                <w:kern w:val="0"/>
                <w:sz w:val="24"/>
                <w:szCs w:val="24"/>
                <w:lang w:bidi="ar"/>
              </w:rPr>
              <w:br/>
              <w:t>体</w:t>
            </w:r>
            <w:r>
              <w:rPr>
                <w:rFonts w:ascii="宋体" w:eastAsia="宋体" w:hAnsi="宋体" w:cs="宋体" w:hint="eastAsia"/>
                <w:color w:val="000000"/>
                <w:kern w:val="0"/>
                <w:sz w:val="24"/>
                <w:szCs w:val="24"/>
                <w:lang w:bidi="ar"/>
              </w:rPr>
              <w:br/>
              <w:t>目</w:t>
            </w:r>
            <w:r>
              <w:rPr>
                <w:rFonts w:ascii="宋体" w:eastAsia="宋体" w:hAnsi="宋体" w:cs="宋体" w:hint="eastAsia"/>
                <w:color w:val="000000"/>
                <w:kern w:val="0"/>
                <w:sz w:val="24"/>
                <w:szCs w:val="24"/>
                <w:lang w:bidi="ar"/>
              </w:rPr>
              <w:br/>
              <w:t>标</w:t>
            </w:r>
          </w:p>
        </w:tc>
        <w:tc>
          <w:tcPr>
            <w:tcW w:w="6978"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BBA31B"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普通高中改造计划的实施有效缓解了我区集中连片特困地区普通高中学校教辅用房紧张，教学设备陈旧、短缺的状况，改善了项目学校的办学条件。</w:t>
            </w:r>
          </w:p>
        </w:tc>
      </w:tr>
      <w:tr w:rsidR="00674C3C" w14:paraId="40D3CADA" w14:textId="77777777">
        <w:trPr>
          <w:trHeight w:val="1692"/>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0D45BE" w14:textId="77777777" w:rsidR="00674C3C" w:rsidRDefault="00674C3C">
            <w:pPr>
              <w:spacing w:line="560" w:lineRule="exact"/>
              <w:jc w:val="center"/>
              <w:rPr>
                <w:rFonts w:ascii="宋体" w:eastAsia="宋体" w:hAnsi="宋体" w:cs="宋体"/>
                <w:color w:val="000000"/>
                <w:sz w:val="24"/>
                <w:szCs w:val="24"/>
              </w:rPr>
            </w:pPr>
          </w:p>
        </w:tc>
        <w:tc>
          <w:tcPr>
            <w:tcW w:w="6978" w:type="dxa"/>
            <w:gridSpan w:val="20"/>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393C87" w14:textId="77777777" w:rsidR="00674C3C" w:rsidRDefault="00674C3C">
            <w:pPr>
              <w:spacing w:line="560" w:lineRule="exact"/>
              <w:jc w:val="left"/>
              <w:rPr>
                <w:rFonts w:ascii="宋体" w:eastAsia="宋体" w:hAnsi="宋体" w:cs="宋体"/>
                <w:color w:val="000000"/>
                <w:sz w:val="24"/>
                <w:szCs w:val="24"/>
              </w:rPr>
            </w:pPr>
          </w:p>
        </w:tc>
      </w:tr>
      <w:tr w:rsidR="00674C3C" w14:paraId="3AD0F0E8" w14:textId="77777777">
        <w:trPr>
          <w:trHeight w:val="877"/>
        </w:trPr>
        <w:tc>
          <w:tcPr>
            <w:tcW w:w="9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19F5CC"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绩</w:t>
            </w:r>
            <w:r>
              <w:rPr>
                <w:rFonts w:ascii="宋体" w:eastAsia="宋体" w:hAnsi="宋体" w:cs="宋体" w:hint="eastAsia"/>
                <w:color w:val="000000"/>
                <w:kern w:val="0"/>
                <w:sz w:val="24"/>
                <w:szCs w:val="24"/>
                <w:lang w:bidi="ar"/>
              </w:rPr>
              <w:br/>
              <w:t>效</w:t>
            </w:r>
            <w:r>
              <w:rPr>
                <w:rFonts w:ascii="宋体" w:eastAsia="宋体" w:hAnsi="宋体" w:cs="宋体" w:hint="eastAsia"/>
                <w:color w:val="000000"/>
                <w:kern w:val="0"/>
                <w:sz w:val="24"/>
                <w:szCs w:val="24"/>
                <w:lang w:bidi="ar"/>
              </w:rPr>
              <w:br/>
              <w:t>指</w:t>
            </w:r>
            <w:r>
              <w:rPr>
                <w:rFonts w:ascii="宋体" w:eastAsia="宋体" w:hAnsi="宋体" w:cs="宋体" w:hint="eastAsia"/>
                <w:color w:val="000000"/>
                <w:kern w:val="0"/>
                <w:sz w:val="24"/>
                <w:szCs w:val="24"/>
                <w:lang w:bidi="ar"/>
              </w:rPr>
              <w:br/>
              <w:t>标</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75C77"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一级</w:t>
            </w:r>
            <w:r>
              <w:rPr>
                <w:rFonts w:ascii="宋体" w:eastAsia="宋体" w:hAnsi="宋体" w:cs="宋体" w:hint="eastAsia"/>
                <w:color w:val="000000"/>
                <w:kern w:val="0"/>
                <w:sz w:val="24"/>
                <w:szCs w:val="24"/>
                <w:lang w:bidi="ar"/>
              </w:rPr>
              <w:br/>
              <w:t>指标</w:t>
            </w: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A31467"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二级指标</w:t>
            </w:r>
          </w:p>
        </w:tc>
        <w:tc>
          <w:tcPr>
            <w:tcW w:w="4199" w:type="dxa"/>
            <w:gridSpan w:val="12"/>
            <w:tcBorders>
              <w:top w:val="single" w:sz="4" w:space="0" w:color="000000"/>
              <w:left w:val="single" w:sz="4" w:space="0" w:color="000000"/>
              <w:right w:val="single" w:sz="4" w:space="0" w:color="000000"/>
            </w:tcBorders>
            <w:shd w:val="clear" w:color="auto" w:fill="auto"/>
            <w:vAlign w:val="center"/>
          </w:tcPr>
          <w:p w14:paraId="6D527EB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三级指标</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447BE"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指标值</w:t>
            </w:r>
          </w:p>
        </w:tc>
      </w:tr>
      <w:tr w:rsidR="00674C3C" w14:paraId="7CFD765A" w14:textId="77777777">
        <w:trPr>
          <w:trHeight w:val="877"/>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B6C68D"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EBFA00"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产</w:t>
            </w:r>
            <w:r>
              <w:rPr>
                <w:rFonts w:ascii="宋体" w:eastAsia="宋体" w:hAnsi="宋体" w:cs="宋体" w:hint="eastAsia"/>
                <w:color w:val="000000"/>
                <w:kern w:val="0"/>
                <w:sz w:val="24"/>
                <w:szCs w:val="24"/>
                <w:lang w:bidi="ar"/>
              </w:rPr>
              <w:br/>
              <w:t>出</w:t>
            </w:r>
            <w:r>
              <w:rPr>
                <w:rFonts w:ascii="宋体" w:eastAsia="宋体" w:hAnsi="宋体" w:cs="宋体" w:hint="eastAsia"/>
                <w:color w:val="000000"/>
                <w:kern w:val="0"/>
                <w:sz w:val="24"/>
                <w:szCs w:val="24"/>
                <w:lang w:bidi="ar"/>
              </w:rPr>
              <w:br/>
              <w:t>指</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lastRenderedPageBreak/>
              <w:t>标</w:t>
            </w:r>
          </w:p>
        </w:tc>
        <w:tc>
          <w:tcPr>
            <w:tcW w:w="1201" w:type="dxa"/>
            <w:gridSpan w:val="4"/>
            <w:vMerge w:val="restart"/>
            <w:tcBorders>
              <w:top w:val="single" w:sz="4" w:space="0" w:color="000000"/>
              <w:left w:val="single" w:sz="4" w:space="0" w:color="000000"/>
            </w:tcBorders>
            <w:shd w:val="clear" w:color="auto" w:fill="auto"/>
            <w:vAlign w:val="center"/>
          </w:tcPr>
          <w:p w14:paraId="19E27F5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数量指标</w:t>
            </w: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13BB599"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全区高中阶段教育毛入学率</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0AB280A2"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提升</w:t>
            </w:r>
          </w:p>
        </w:tc>
      </w:tr>
      <w:tr w:rsidR="00674C3C" w14:paraId="5CF149A1" w14:textId="77777777">
        <w:trPr>
          <w:trHeight w:val="877"/>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2610B"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41B0B3" w14:textId="77777777" w:rsidR="00674C3C" w:rsidRDefault="00674C3C">
            <w:pPr>
              <w:spacing w:line="560" w:lineRule="exact"/>
              <w:jc w:val="center"/>
              <w:rPr>
                <w:rFonts w:ascii="宋体" w:eastAsia="宋体" w:hAnsi="宋体" w:cs="宋体"/>
                <w:color w:val="000000"/>
                <w:sz w:val="24"/>
                <w:szCs w:val="24"/>
              </w:rPr>
            </w:pPr>
          </w:p>
        </w:tc>
        <w:tc>
          <w:tcPr>
            <w:tcW w:w="1201" w:type="dxa"/>
            <w:gridSpan w:val="4"/>
            <w:vMerge/>
            <w:tcBorders>
              <w:top w:val="single" w:sz="4" w:space="0" w:color="000000"/>
              <w:left w:val="single" w:sz="4" w:space="0" w:color="000000"/>
            </w:tcBorders>
            <w:shd w:val="clear" w:color="auto" w:fill="auto"/>
            <w:vAlign w:val="center"/>
          </w:tcPr>
          <w:p w14:paraId="6324845D" w14:textId="77777777" w:rsidR="00674C3C" w:rsidRDefault="00674C3C">
            <w:pPr>
              <w:spacing w:line="560" w:lineRule="exact"/>
              <w:jc w:val="center"/>
              <w:rPr>
                <w:rFonts w:ascii="宋体" w:eastAsia="宋体" w:hAnsi="宋体" w:cs="宋体"/>
                <w:color w:val="000000"/>
                <w:sz w:val="24"/>
                <w:szCs w:val="24"/>
              </w:rPr>
            </w:pP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AF6CC9D"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集中连片特殊困难地区高中阶段教育毛入学率</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39145AEF"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提升</w:t>
            </w:r>
          </w:p>
        </w:tc>
      </w:tr>
      <w:tr w:rsidR="00674C3C" w14:paraId="586A8D9D" w14:textId="77777777">
        <w:trPr>
          <w:trHeight w:val="877"/>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A29848"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B8C020" w14:textId="77777777" w:rsidR="00674C3C" w:rsidRDefault="00674C3C">
            <w:pPr>
              <w:spacing w:line="560" w:lineRule="exact"/>
              <w:jc w:val="center"/>
              <w:rPr>
                <w:rFonts w:ascii="宋体" w:eastAsia="宋体" w:hAnsi="宋体" w:cs="宋体"/>
                <w:color w:val="000000"/>
                <w:sz w:val="24"/>
                <w:szCs w:val="24"/>
              </w:rPr>
            </w:pPr>
          </w:p>
        </w:tc>
        <w:tc>
          <w:tcPr>
            <w:tcW w:w="1201" w:type="dxa"/>
            <w:gridSpan w:val="4"/>
            <w:vMerge/>
            <w:tcBorders>
              <w:top w:val="single" w:sz="4" w:space="0" w:color="000000"/>
              <w:left w:val="single" w:sz="4" w:space="0" w:color="000000"/>
            </w:tcBorders>
            <w:shd w:val="clear" w:color="auto" w:fill="auto"/>
            <w:vAlign w:val="center"/>
          </w:tcPr>
          <w:p w14:paraId="49AF476B" w14:textId="77777777" w:rsidR="00674C3C" w:rsidRDefault="00674C3C">
            <w:pPr>
              <w:spacing w:line="560" w:lineRule="exact"/>
              <w:jc w:val="center"/>
              <w:rPr>
                <w:rFonts w:ascii="宋体" w:eastAsia="宋体" w:hAnsi="宋体" w:cs="宋体"/>
                <w:color w:val="000000"/>
                <w:sz w:val="24"/>
                <w:szCs w:val="24"/>
              </w:rPr>
            </w:pP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453ABC3"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大班额比例</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78F1342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减少</w:t>
            </w:r>
          </w:p>
        </w:tc>
      </w:tr>
      <w:tr w:rsidR="00674C3C" w14:paraId="5E79800C" w14:textId="77777777">
        <w:trPr>
          <w:trHeight w:val="877"/>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C7AAF6"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F65A90" w14:textId="77777777" w:rsidR="00674C3C" w:rsidRDefault="00674C3C">
            <w:pPr>
              <w:spacing w:line="560" w:lineRule="exact"/>
              <w:jc w:val="center"/>
              <w:rPr>
                <w:rFonts w:ascii="宋体" w:eastAsia="宋体" w:hAnsi="宋体" w:cs="宋体"/>
                <w:color w:val="000000"/>
                <w:sz w:val="24"/>
                <w:szCs w:val="24"/>
              </w:rPr>
            </w:pPr>
          </w:p>
        </w:tc>
        <w:tc>
          <w:tcPr>
            <w:tcW w:w="1201" w:type="dxa"/>
            <w:gridSpan w:val="4"/>
            <w:vMerge/>
            <w:tcBorders>
              <w:top w:val="single" w:sz="4" w:space="0" w:color="000000"/>
              <w:left w:val="single" w:sz="4" w:space="0" w:color="000000"/>
            </w:tcBorders>
            <w:shd w:val="clear" w:color="auto" w:fill="auto"/>
            <w:vAlign w:val="center"/>
          </w:tcPr>
          <w:p w14:paraId="0DFD0CD3" w14:textId="77777777" w:rsidR="00674C3C" w:rsidRDefault="00674C3C">
            <w:pPr>
              <w:spacing w:line="560" w:lineRule="exact"/>
              <w:jc w:val="center"/>
              <w:rPr>
                <w:rFonts w:ascii="宋体" w:eastAsia="宋体" w:hAnsi="宋体" w:cs="宋体"/>
                <w:color w:val="000000"/>
                <w:sz w:val="24"/>
                <w:szCs w:val="24"/>
              </w:rPr>
            </w:pP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FE1AB35"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受益学校数</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4F71DEB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19</w:t>
            </w:r>
          </w:p>
        </w:tc>
      </w:tr>
      <w:tr w:rsidR="00674C3C" w14:paraId="468066D3" w14:textId="77777777">
        <w:trPr>
          <w:trHeight w:val="889"/>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23255"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C1EF3F" w14:textId="77777777" w:rsidR="00674C3C" w:rsidRDefault="00674C3C">
            <w:pPr>
              <w:spacing w:line="560" w:lineRule="exact"/>
              <w:jc w:val="center"/>
              <w:rPr>
                <w:rFonts w:ascii="宋体" w:eastAsia="宋体" w:hAnsi="宋体" w:cs="宋体"/>
                <w:color w:val="000000"/>
                <w:sz w:val="24"/>
                <w:szCs w:val="24"/>
              </w:rPr>
            </w:pPr>
          </w:p>
        </w:tc>
        <w:tc>
          <w:tcPr>
            <w:tcW w:w="1201" w:type="dxa"/>
            <w:gridSpan w:val="4"/>
            <w:tcBorders>
              <w:top w:val="single" w:sz="4" w:space="0" w:color="000000"/>
              <w:left w:val="single" w:sz="4" w:space="0" w:color="000000"/>
            </w:tcBorders>
            <w:shd w:val="clear" w:color="auto" w:fill="auto"/>
            <w:vAlign w:val="center"/>
          </w:tcPr>
          <w:p w14:paraId="7104343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质量指标</w:t>
            </w: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9539385"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新建改扩建工程验收合格率</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264F2D0F"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674C3C" w14:paraId="344579D7" w14:textId="77777777">
        <w:trPr>
          <w:trHeight w:val="889"/>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F58657"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2FA1B4" w14:textId="77777777" w:rsidR="00674C3C" w:rsidRDefault="00674C3C">
            <w:pPr>
              <w:spacing w:line="560" w:lineRule="exact"/>
              <w:jc w:val="center"/>
              <w:rPr>
                <w:rFonts w:ascii="宋体" w:eastAsia="宋体" w:hAnsi="宋体" w:cs="宋体"/>
                <w:color w:val="000000"/>
                <w:sz w:val="24"/>
                <w:szCs w:val="24"/>
              </w:rPr>
            </w:pPr>
          </w:p>
        </w:tc>
        <w:tc>
          <w:tcPr>
            <w:tcW w:w="1201" w:type="dxa"/>
            <w:gridSpan w:val="4"/>
            <w:tcBorders>
              <w:top w:val="single" w:sz="4" w:space="0" w:color="000000"/>
              <w:left w:val="single" w:sz="4" w:space="0" w:color="000000"/>
              <w:bottom w:val="single" w:sz="4" w:space="0" w:color="000000"/>
            </w:tcBorders>
            <w:shd w:val="clear" w:color="auto" w:fill="auto"/>
            <w:vAlign w:val="center"/>
          </w:tcPr>
          <w:p w14:paraId="425B580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时效指标</w:t>
            </w: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54CABA8"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目标在时限内完成</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29621ED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按规划进行</w:t>
            </w:r>
          </w:p>
        </w:tc>
      </w:tr>
      <w:tr w:rsidR="00674C3C" w14:paraId="1F6B9AEE" w14:textId="77777777">
        <w:trPr>
          <w:trHeight w:val="889"/>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600A3D"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75BDE5" w14:textId="77777777" w:rsidR="00674C3C" w:rsidRDefault="00674C3C">
            <w:pPr>
              <w:spacing w:line="560" w:lineRule="exact"/>
              <w:jc w:val="center"/>
              <w:rPr>
                <w:rFonts w:ascii="宋体" w:eastAsia="宋体" w:hAnsi="宋体" w:cs="宋体"/>
                <w:color w:val="000000"/>
                <w:sz w:val="24"/>
                <w:szCs w:val="24"/>
              </w:rPr>
            </w:pPr>
          </w:p>
        </w:tc>
        <w:tc>
          <w:tcPr>
            <w:tcW w:w="1201" w:type="dxa"/>
            <w:gridSpan w:val="4"/>
            <w:vMerge w:val="restart"/>
            <w:tcBorders>
              <w:top w:val="single" w:sz="4" w:space="0" w:color="000000"/>
              <w:left w:val="single" w:sz="4" w:space="0" w:color="000000"/>
            </w:tcBorders>
            <w:shd w:val="clear" w:color="auto" w:fill="auto"/>
            <w:vAlign w:val="center"/>
          </w:tcPr>
          <w:p w14:paraId="0B02DE1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社会效益指标</w:t>
            </w: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80E3741"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国民受教育年限</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246A5C82"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提高</w:t>
            </w:r>
          </w:p>
        </w:tc>
      </w:tr>
      <w:tr w:rsidR="00674C3C" w14:paraId="6BC9B2AC" w14:textId="77777777">
        <w:trPr>
          <w:trHeight w:val="889"/>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235CAC"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A725E0" w14:textId="77777777" w:rsidR="00674C3C" w:rsidRDefault="00674C3C">
            <w:pPr>
              <w:spacing w:line="560" w:lineRule="exact"/>
              <w:jc w:val="center"/>
              <w:rPr>
                <w:rFonts w:ascii="宋体" w:eastAsia="宋体" w:hAnsi="宋体" w:cs="宋体"/>
                <w:color w:val="000000"/>
                <w:sz w:val="24"/>
                <w:szCs w:val="24"/>
              </w:rPr>
            </w:pPr>
          </w:p>
        </w:tc>
        <w:tc>
          <w:tcPr>
            <w:tcW w:w="1201" w:type="dxa"/>
            <w:gridSpan w:val="4"/>
            <w:vMerge/>
            <w:tcBorders>
              <w:top w:val="single" w:sz="4" w:space="0" w:color="000000"/>
              <w:left w:val="single" w:sz="4" w:space="0" w:color="000000"/>
            </w:tcBorders>
            <w:shd w:val="clear" w:color="auto" w:fill="auto"/>
            <w:vAlign w:val="center"/>
          </w:tcPr>
          <w:p w14:paraId="0064D1BA" w14:textId="77777777" w:rsidR="00674C3C" w:rsidRDefault="00674C3C">
            <w:pPr>
              <w:spacing w:line="560" w:lineRule="exact"/>
              <w:jc w:val="center"/>
              <w:rPr>
                <w:rFonts w:ascii="宋体" w:eastAsia="宋体" w:hAnsi="宋体" w:cs="宋体"/>
                <w:color w:val="000000"/>
                <w:sz w:val="24"/>
                <w:szCs w:val="24"/>
              </w:rPr>
            </w:pP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6CE8DC2"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初中毕业生接受高中阶段教育的计划</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2D21265E"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增加</w:t>
            </w:r>
          </w:p>
        </w:tc>
      </w:tr>
      <w:tr w:rsidR="00674C3C" w14:paraId="5AB8A5FF" w14:textId="77777777">
        <w:trPr>
          <w:trHeight w:val="889"/>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8581C"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B90C1B" w14:textId="77777777" w:rsidR="00674C3C" w:rsidRDefault="00674C3C">
            <w:pPr>
              <w:spacing w:line="560" w:lineRule="exact"/>
              <w:jc w:val="center"/>
              <w:rPr>
                <w:rFonts w:ascii="宋体" w:eastAsia="宋体" w:hAnsi="宋体" w:cs="宋体"/>
                <w:color w:val="000000"/>
                <w:sz w:val="24"/>
                <w:szCs w:val="24"/>
              </w:rPr>
            </w:pPr>
          </w:p>
        </w:tc>
        <w:tc>
          <w:tcPr>
            <w:tcW w:w="1201" w:type="dxa"/>
            <w:gridSpan w:val="4"/>
            <w:vMerge/>
            <w:tcBorders>
              <w:top w:val="single" w:sz="4" w:space="0" w:color="000000"/>
              <w:left w:val="single" w:sz="4" w:space="0" w:color="000000"/>
            </w:tcBorders>
            <w:shd w:val="clear" w:color="auto" w:fill="auto"/>
            <w:vAlign w:val="center"/>
          </w:tcPr>
          <w:p w14:paraId="0F122ACC" w14:textId="77777777" w:rsidR="00674C3C" w:rsidRDefault="00674C3C">
            <w:pPr>
              <w:spacing w:line="560" w:lineRule="exact"/>
              <w:jc w:val="center"/>
              <w:rPr>
                <w:rFonts w:ascii="宋体" w:eastAsia="宋体" w:hAnsi="宋体" w:cs="宋体"/>
                <w:color w:val="000000"/>
                <w:sz w:val="24"/>
                <w:szCs w:val="24"/>
              </w:rPr>
            </w:pP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700966C"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受益学生数量</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7C977D8E"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90225</w:t>
            </w:r>
          </w:p>
        </w:tc>
      </w:tr>
      <w:tr w:rsidR="00674C3C" w14:paraId="7BC5390A" w14:textId="77777777">
        <w:trPr>
          <w:trHeight w:val="889"/>
        </w:trPr>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519C0"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9CD17"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满意度指标</w:t>
            </w:r>
          </w:p>
        </w:tc>
        <w:tc>
          <w:tcPr>
            <w:tcW w:w="1201" w:type="dxa"/>
            <w:gridSpan w:val="4"/>
            <w:tcBorders>
              <w:top w:val="single" w:sz="4" w:space="0" w:color="000000"/>
              <w:left w:val="single" w:sz="4" w:space="0" w:color="000000"/>
              <w:bottom w:val="single" w:sz="4" w:space="0" w:color="000000"/>
            </w:tcBorders>
            <w:shd w:val="clear" w:color="auto" w:fill="auto"/>
            <w:vAlign w:val="center"/>
          </w:tcPr>
          <w:p w14:paraId="27BDCC6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服务对象</w:t>
            </w:r>
            <w:r>
              <w:rPr>
                <w:rFonts w:ascii="宋体" w:eastAsia="宋体" w:hAnsi="宋体" w:cs="宋体" w:hint="eastAsia"/>
                <w:color w:val="000000"/>
                <w:kern w:val="0"/>
                <w:sz w:val="24"/>
                <w:szCs w:val="24"/>
                <w:lang w:bidi="ar"/>
              </w:rPr>
              <w:br/>
              <w:t>满意度指标</w:t>
            </w:r>
          </w:p>
        </w:tc>
        <w:tc>
          <w:tcPr>
            <w:tcW w:w="41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756D46C"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师生满意度</w:t>
            </w:r>
          </w:p>
        </w:tc>
        <w:tc>
          <w:tcPr>
            <w:tcW w:w="722" w:type="dxa"/>
            <w:gridSpan w:val="2"/>
            <w:tcBorders>
              <w:top w:val="single" w:sz="4" w:space="0" w:color="000000"/>
              <w:bottom w:val="single" w:sz="4" w:space="0" w:color="000000"/>
              <w:right w:val="single" w:sz="4" w:space="0" w:color="000000"/>
            </w:tcBorders>
            <w:shd w:val="clear" w:color="auto" w:fill="auto"/>
            <w:vAlign w:val="center"/>
          </w:tcPr>
          <w:p w14:paraId="192000A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≥90%</w:t>
            </w:r>
          </w:p>
        </w:tc>
      </w:tr>
      <w:tr w:rsidR="00674C3C" w14:paraId="5B830B04" w14:textId="77777777">
        <w:trPr>
          <w:gridAfter w:val="1"/>
          <w:wAfter w:w="361" w:type="dxa"/>
          <w:trHeight w:val="1648"/>
        </w:trPr>
        <w:tc>
          <w:tcPr>
            <w:tcW w:w="7599" w:type="dxa"/>
            <w:gridSpan w:val="21"/>
            <w:shd w:val="clear" w:color="auto" w:fill="auto"/>
            <w:vAlign w:val="center"/>
          </w:tcPr>
          <w:p w14:paraId="61756DA9" w14:textId="77777777" w:rsidR="00BC1F7D" w:rsidRDefault="00BC1F7D" w:rsidP="00BC1F7D">
            <w:pPr>
              <w:widowControl/>
              <w:spacing w:line="560" w:lineRule="exact"/>
              <w:textAlignment w:val="center"/>
              <w:rPr>
                <w:rFonts w:ascii="宋体" w:eastAsia="宋体" w:hAnsi="宋体" w:cs="宋体"/>
                <w:b/>
                <w:color w:val="000000"/>
                <w:kern w:val="0"/>
                <w:sz w:val="32"/>
                <w:szCs w:val="32"/>
                <w:lang w:bidi="ar"/>
              </w:rPr>
            </w:pPr>
          </w:p>
          <w:p w14:paraId="3058D8D4" w14:textId="77777777" w:rsidR="00674C3C" w:rsidRDefault="00FD6350" w:rsidP="00BC1F7D">
            <w:pPr>
              <w:widowControl/>
              <w:spacing w:line="560" w:lineRule="exact"/>
              <w:jc w:val="center"/>
              <w:textAlignment w:val="center"/>
              <w:rPr>
                <w:rFonts w:ascii="宋体" w:eastAsia="宋体" w:hAnsi="宋体" w:cs="宋体"/>
                <w:b/>
                <w:color w:val="000000"/>
                <w:sz w:val="32"/>
                <w:szCs w:val="32"/>
              </w:rPr>
            </w:pPr>
            <w:r>
              <w:rPr>
                <w:rFonts w:ascii="方正小标宋_GBK" w:eastAsia="方正小标宋_GBK" w:hAnsi="方正小标宋_GBK" w:cs="方正小标宋_GBK" w:hint="eastAsia"/>
                <w:bCs/>
                <w:color w:val="000000"/>
                <w:kern w:val="0"/>
                <w:sz w:val="28"/>
                <w:szCs w:val="28"/>
                <w:lang w:bidi="ar"/>
              </w:rPr>
              <w:t>改善普通高中学校办学条件补助资金整体绩效目标表</w:t>
            </w:r>
          </w:p>
        </w:tc>
      </w:tr>
      <w:tr w:rsidR="00674C3C" w14:paraId="3C90D319" w14:textId="77777777">
        <w:trPr>
          <w:gridAfter w:val="1"/>
          <w:wAfter w:w="361" w:type="dxa"/>
          <w:trHeight w:val="434"/>
        </w:trPr>
        <w:tc>
          <w:tcPr>
            <w:tcW w:w="7599" w:type="dxa"/>
            <w:gridSpan w:val="21"/>
            <w:shd w:val="clear" w:color="auto" w:fill="auto"/>
            <w:vAlign w:val="center"/>
          </w:tcPr>
          <w:p w14:paraId="4D4A75AA"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（2019年度）(全区)</w:t>
            </w:r>
          </w:p>
        </w:tc>
      </w:tr>
      <w:tr w:rsidR="00674C3C" w14:paraId="4EFCEF6E" w14:textId="77777777">
        <w:trPr>
          <w:gridAfter w:val="1"/>
          <w:wAfter w:w="361" w:type="dxa"/>
          <w:trHeight w:val="302"/>
        </w:trPr>
        <w:tc>
          <w:tcPr>
            <w:tcW w:w="554" w:type="dxa"/>
            <w:tcBorders>
              <w:bottom w:val="single" w:sz="4" w:space="0" w:color="000000"/>
            </w:tcBorders>
            <w:shd w:val="clear" w:color="auto" w:fill="auto"/>
            <w:vAlign w:val="center"/>
          </w:tcPr>
          <w:p w14:paraId="1AFF45D8" w14:textId="77777777" w:rsidR="00674C3C" w:rsidRDefault="00674C3C">
            <w:pPr>
              <w:spacing w:line="560" w:lineRule="exact"/>
              <w:rPr>
                <w:rFonts w:ascii="宋体" w:eastAsia="宋体" w:hAnsi="宋体" w:cs="宋体"/>
                <w:color w:val="000000"/>
                <w:sz w:val="22"/>
              </w:rPr>
            </w:pPr>
          </w:p>
        </w:tc>
        <w:tc>
          <w:tcPr>
            <w:tcW w:w="856" w:type="dxa"/>
            <w:gridSpan w:val="2"/>
            <w:tcBorders>
              <w:bottom w:val="single" w:sz="4" w:space="0" w:color="000000"/>
            </w:tcBorders>
            <w:shd w:val="clear" w:color="auto" w:fill="auto"/>
            <w:vAlign w:val="center"/>
          </w:tcPr>
          <w:p w14:paraId="4E272830" w14:textId="77777777" w:rsidR="00674C3C" w:rsidRDefault="00674C3C">
            <w:pPr>
              <w:spacing w:line="560" w:lineRule="exact"/>
              <w:rPr>
                <w:rFonts w:ascii="宋体" w:eastAsia="宋体" w:hAnsi="宋体" w:cs="宋体"/>
                <w:color w:val="000000"/>
                <w:sz w:val="22"/>
              </w:rPr>
            </w:pPr>
          </w:p>
        </w:tc>
        <w:tc>
          <w:tcPr>
            <w:tcW w:w="856" w:type="dxa"/>
            <w:gridSpan w:val="2"/>
            <w:shd w:val="clear" w:color="auto" w:fill="auto"/>
            <w:vAlign w:val="center"/>
          </w:tcPr>
          <w:p w14:paraId="4F3DA688" w14:textId="77777777" w:rsidR="00674C3C" w:rsidRDefault="00674C3C">
            <w:pPr>
              <w:spacing w:line="560" w:lineRule="exact"/>
              <w:rPr>
                <w:rFonts w:ascii="宋体" w:eastAsia="宋体" w:hAnsi="宋体" w:cs="宋体"/>
                <w:color w:val="000000"/>
                <w:sz w:val="22"/>
              </w:rPr>
            </w:pPr>
          </w:p>
        </w:tc>
        <w:tc>
          <w:tcPr>
            <w:tcW w:w="417" w:type="dxa"/>
            <w:gridSpan w:val="2"/>
            <w:shd w:val="clear" w:color="auto" w:fill="auto"/>
            <w:vAlign w:val="center"/>
          </w:tcPr>
          <w:p w14:paraId="0B2A9B3B" w14:textId="77777777" w:rsidR="00674C3C" w:rsidRDefault="00674C3C">
            <w:pPr>
              <w:spacing w:line="560" w:lineRule="exact"/>
              <w:rPr>
                <w:rFonts w:ascii="宋体" w:eastAsia="宋体" w:hAnsi="宋体" w:cs="宋体"/>
                <w:color w:val="000000"/>
                <w:sz w:val="22"/>
              </w:rPr>
            </w:pPr>
          </w:p>
        </w:tc>
        <w:tc>
          <w:tcPr>
            <w:tcW w:w="1024" w:type="dxa"/>
            <w:gridSpan w:val="3"/>
            <w:shd w:val="clear" w:color="auto" w:fill="auto"/>
            <w:vAlign w:val="center"/>
          </w:tcPr>
          <w:p w14:paraId="7C91E884" w14:textId="77777777" w:rsidR="00674C3C" w:rsidRDefault="00674C3C">
            <w:pPr>
              <w:spacing w:line="560" w:lineRule="exact"/>
              <w:rPr>
                <w:rFonts w:ascii="宋体" w:eastAsia="宋体" w:hAnsi="宋体" w:cs="宋体"/>
                <w:color w:val="000000"/>
                <w:sz w:val="22"/>
              </w:rPr>
            </w:pPr>
          </w:p>
        </w:tc>
        <w:tc>
          <w:tcPr>
            <w:tcW w:w="918" w:type="dxa"/>
            <w:gridSpan w:val="2"/>
            <w:shd w:val="clear" w:color="auto" w:fill="auto"/>
            <w:vAlign w:val="center"/>
          </w:tcPr>
          <w:p w14:paraId="0492181A" w14:textId="77777777" w:rsidR="00674C3C" w:rsidRDefault="00674C3C">
            <w:pPr>
              <w:spacing w:line="560" w:lineRule="exact"/>
              <w:rPr>
                <w:rFonts w:ascii="宋体" w:eastAsia="宋体" w:hAnsi="宋体" w:cs="宋体"/>
                <w:color w:val="000000"/>
                <w:sz w:val="22"/>
              </w:rPr>
            </w:pPr>
          </w:p>
        </w:tc>
        <w:tc>
          <w:tcPr>
            <w:tcW w:w="390" w:type="dxa"/>
            <w:shd w:val="clear" w:color="auto" w:fill="auto"/>
            <w:vAlign w:val="center"/>
          </w:tcPr>
          <w:p w14:paraId="73B35291" w14:textId="77777777" w:rsidR="00674C3C" w:rsidRDefault="00674C3C">
            <w:pPr>
              <w:spacing w:line="560" w:lineRule="exact"/>
              <w:rPr>
                <w:rFonts w:ascii="宋体" w:eastAsia="宋体" w:hAnsi="宋体" w:cs="宋体"/>
                <w:color w:val="000000"/>
                <w:sz w:val="22"/>
              </w:rPr>
            </w:pPr>
          </w:p>
        </w:tc>
        <w:tc>
          <w:tcPr>
            <w:tcW w:w="689" w:type="dxa"/>
            <w:gridSpan w:val="2"/>
            <w:shd w:val="clear" w:color="auto" w:fill="auto"/>
            <w:vAlign w:val="center"/>
          </w:tcPr>
          <w:p w14:paraId="41737C90" w14:textId="77777777" w:rsidR="00674C3C" w:rsidRDefault="00674C3C">
            <w:pPr>
              <w:spacing w:line="560" w:lineRule="exact"/>
              <w:rPr>
                <w:rFonts w:ascii="宋体" w:eastAsia="宋体" w:hAnsi="宋体" w:cs="宋体"/>
                <w:color w:val="000000"/>
                <w:sz w:val="22"/>
              </w:rPr>
            </w:pPr>
          </w:p>
        </w:tc>
        <w:tc>
          <w:tcPr>
            <w:tcW w:w="298" w:type="dxa"/>
            <w:shd w:val="clear" w:color="auto" w:fill="auto"/>
            <w:vAlign w:val="center"/>
          </w:tcPr>
          <w:p w14:paraId="067E6BC5" w14:textId="77777777" w:rsidR="00674C3C" w:rsidRDefault="00674C3C">
            <w:pPr>
              <w:spacing w:line="560" w:lineRule="exact"/>
              <w:rPr>
                <w:rFonts w:ascii="宋体" w:eastAsia="宋体" w:hAnsi="宋体" w:cs="宋体"/>
                <w:color w:val="000000"/>
                <w:sz w:val="22"/>
              </w:rPr>
            </w:pPr>
          </w:p>
        </w:tc>
        <w:tc>
          <w:tcPr>
            <w:tcW w:w="594" w:type="dxa"/>
            <w:gridSpan w:val="2"/>
            <w:shd w:val="clear" w:color="auto" w:fill="auto"/>
            <w:vAlign w:val="center"/>
          </w:tcPr>
          <w:p w14:paraId="3AF914AC" w14:textId="77777777" w:rsidR="00674C3C" w:rsidRDefault="00674C3C">
            <w:pPr>
              <w:spacing w:line="560" w:lineRule="exact"/>
              <w:rPr>
                <w:rFonts w:ascii="宋体" w:eastAsia="宋体" w:hAnsi="宋体" w:cs="宋体"/>
                <w:color w:val="000000"/>
                <w:sz w:val="22"/>
              </w:rPr>
            </w:pPr>
          </w:p>
        </w:tc>
        <w:tc>
          <w:tcPr>
            <w:tcW w:w="1003" w:type="dxa"/>
            <w:gridSpan w:val="3"/>
            <w:shd w:val="clear" w:color="auto" w:fill="auto"/>
            <w:vAlign w:val="center"/>
          </w:tcPr>
          <w:p w14:paraId="009AD57E" w14:textId="77777777" w:rsidR="00674C3C" w:rsidRDefault="00674C3C">
            <w:pPr>
              <w:spacing w:line="560" w:lineRule="exact"/>
              <w:jc w:val="right"/>
              <w:rPr>
                <w:rFonts w:ascii="宋体" w:eastAsia="宋体" w:hAnsi="宋体" w:cs="宋体"/>
                <w:color w:val="000000"/>
                <w:sz w:val="22"/>
              </w:rPr>
            </w:pPr>
          </w:p>
        </w:tc>
      </w:tr>
      <w:tr w:rsidR="00674C3C" w14:paraId="4DD7549C" w14:textId="77777777">
        <w:trPr>
          <w:gridAfter w:val="1"/>
          <w:wAfter w:w="361" w:type="dxa"/>
          <w:trHeight w:val="432"/>
        </w:trPr>
        <w:tc>
          <w:tcPr>
            <w:tcW w:w="268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87A32B1"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专项名称</w:t>
            </w:r>
          </w:p>
        </w:tc>
        <w:tc>
          <w:tcPr>
            <w:tcW w:w="491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2F78C8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改善普通高中学校办学条件补助资金</w:t>
            </w:r>
          </w:p>
        </w:tc>
      </w:tr>
      <w:tr w:rsidR="00674C3C" w14:paraId="0F9B7DE6" w14:textId="77777777">
        <w:trPr>
          <w:gridAfter w:val="1"/>
          <w:wAfter w:w="361" w:type="dxa"/>
          <w:trHeight w:val="432"/>
        </w:trPr>
        <w:tc>
          <w:tcPr>
            <w:tcW w:w="268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8D5D3A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中央主管部门</w:t>
            </w:r>
          </w:p>
        </w:tc>
        <w:tc>
          <w:tcPr>
            <w:tcW w:w="491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1E2514CB"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教育部</w:t>
            </w:r>
          </w:p>
        </w:tc>
      </w:tr>
      <w:tr w:rsidR="00674C3C" w14:paraId="0507B779" w14:textId="77777777">
        <w:trPr>
          <w:gridAfter w:val="1"/>
          <w:wAfter w:w="361" w:type="dxa"/>
          <w:trHeight w:val="720"/>
        </w:trPr>
        <w:tc>
          <w:tcPr>
            <w:tcW w:w="268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B39A556"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省级财政部门</w:t>
            </w:r>
          </w:p>
        </w:tc>
        <w:tc>
          <w:tcPr>
            <w:tcW w:w="23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D88CAB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自治区财政厅</w:t>
            </w:r>
          </w:p>
        </w:tc>
        <w:tc>
          <w:tcPr>
            <w:tcW w:w="9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D53BE7"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省级主</w:t>
            </w:r>
            <w:r>
              <w:rPr>
                <w:rFonts w:ascii="宋体" w:eastAsia="宋体" w:hAnsi="宋体" w:cs="宋体" w:hint="eastAsia"/>
                <w:color w:val="000000"/>
                <w:kern w:val="0"/>
                <w:sz w:val="24"/>
                <w:szCs w:val="24"/>
                <w:lang w:bidi="ar"/>
              </w:rPr>
              <w:lastRenderedPageBreak/>
              <w:t>管部门</w:t>
            </w:r>
          </w:p>
        </w:tc>
        <w:tc>
          <w:tcPr>
            <w:tcW w:w="15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67BE9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自治区教育厅</w:t>
            </w:r>
          </w:p>
        </w:tc>
      </w:tr>
      <w:tr w:rsidR="00674C3C" w14:paraId="535B9929" w14:textId="77777777">
        <w:trPr>
          <w:gridAfter w:val="1"/>
          <w:wAfter w:w="361" w:type="dxa"/>
          <w:trHeight w:val="432"/>
        </w:trPr>
        <w:tc>
          <w:tcPr>
            <w:tcW w:w="268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163FF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资金情况</w:t>
            </w:r>
            <w:r>
              <w:rPr>
                <w:rFonts w:ascii="宋体" w:eastAsia="宋体" w:hAnsi="宋体" w:cs="宋体" w:hint="eastAsia"/>
                <w:color w:val="000000"/>
                <w:kern w:val="0"/>
                <w:sz w:val="24"/>
                <w:szCs w:val="24"/>
                <w:lang w:bidi="ar"/>
              </w:rPr>
              <w:br/>
              <w:t>（万元）</w:t>
            </w:r>
          </w:p>
        </w:tc>
        <w:tc>
          <w:tcPr>
            <w:tcW w:w="2332" w:type="dxa"/>
            <w:gridSpan w:val="6"/>
            <w:tcBorders>
              <w:left w:val="single" w:sz="4" w:space="0" w:color="000000"/>
              <w:bottom w:val="single" w:sz="4" w:space="0" w:color="000000"/>
              <w:right w:val="single" w:sz="4" w:space="0" w:color="000000"/>
            </w:tcBorders>
            <w:shd w:val="clear" w:color="auto" w:fill="auto"/>
            <w:vAlign w:val="center"/>
          </w:tcPr>
          <w:p w14:paraId="34A02073"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年度金额：</w:t>
            </w:r>
          </w:p>
        </w:tc>
        <w:tc>
          <w:tcPr>
            <w:tcW w:w="2584" w:type="dxa"/>
            <w:gridSpan w:val="8"/>
            <w:tcBorders>
              <w:left w:val="single" w:sz="4" w:space="0" w:color="000000"/>
              <w:bottom w:val="single" w:sz="4" w:space="0" w:color="000000"/>
              <w:right w:val="single" w:sz="4" w:space="0" w:color="000000"/>
            </w:tcBorders>
            <w:shd w:val="clear" w:color="auto" w:fill="auto"/>
            <w:vAlign w:val="center"/>
          </w:tcPr>
          <w:p w14:paraId="7E09A714" w14:textId="77777777" w:rsidR="00674C3C" w:rsidRDefault="00FD6350" w:rsidP="00BC1F7D">
            <w:pPr>
              <w:spacing w:line="560" w:lineRule="exact"/>
              <w:ind w:firstLineChars="200" w:firstLine="480"/>
              <w:rPr>
                <w:rFonts w:ascii="宋体" w:eastAsia="宋体" w:hAnsi="宋体" w:cs="宋体"/>
                <w:color w:val="000000"/>
                <w:sz w:val="24"/>
                <w:szCs w:val="24"/>
              </w:rPr>
            </w:pPr>
            <w:r>
              <w:rPr>
                <w:rFonts w:ascii="宋体" w:eastAsia="宋体" w:hAnsi="宋体" w:cs="宋体" w:hint="eastAsia"/>
                <w:color w:val="000000"/>
                <w:kern w:val="0"/>
                <w:sz w:val="24"/>
                <w:szCs w:val="24"/>
                <w:lang w:bidi="ar"/>
              </w:rPr>
              <w:t>4590</w:t>
            </w:r>
          </w:p>
        </w:tc>
      </w:tr>
      <w:tr w:rsidR="00674C3C" w14:paraId="5FA42C3E" w14:textId="77777777">
        <w:trPr>
          <w:gridAfter w:val="1"/>
          <w:wAfter w:w="361" w:type="dxa"/>
          <w:trHeight w:val="432"/>
        </w:trPr>
        <w:tc>
          <w:tcPr>
            <w:tcW w:w="268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0F8D23" w14:textId="77777777" w:rsidR="00674C3C" w:rsidRDefault="00674C3C">
            <w:pPr>
              <w:spacing w:line="560" w:lineRule="exact"/>
              <w:jc w:val="center"/>
              <w:rPr>
                <w:rFonts w:ascii="宋体" w:eastAsia="宋体" w:hAnsi="宋体" w:cs="宋体"/>
                <w:color w:val="000000"/>
                <w:sz w:val="24"/>
                <w:szCs w:val="24"/>
              </w:rPr>
            </w:pPr>
          </w:p>
        </w:tc>
        <w:tc>
          <w:tcPr>
            <w:tcW w:w="23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A67059"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其中：中央补助</w:t>
            </w:r>
          </w:p>
        </w:tc>
        <w:tc>
          <w:tcPr>
            <w:tcW w:w="25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B30F141"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4590</w:t>
            </w:r>
          </w:p>
        </w:tc>
      </w:tr>
      <w:tr w:rsidR="00674C3C" w14:paraId="19D83BC7" w14:textId="77777777">
        <w:trPr>
          <w:gridAfter w:val="1"/>
          <w:wAfter w:w="361" w:type="dxa"/>
          <w:trHeight w:val="432"/>
        </w:trPr>
        <w:tc>
          <w:tcPr>
            <w:tcW w:w="268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423A5D" w14:textId="77777777" w:rsidR="00674C3C" w:rsidRDefault="00674C3C">
            <w:pPr>
              <w:spacing w:line="560" w:lineRule="exact"/>
              <w:jc w:val="center"/>
              <w:rPr>
                <w:rFonts w:ascii="宋体" w:eastAsia="宋体" w:hAnsi="宋体" w:cs="宋体"/>
                <w:color w:val="000000"/>
                <w:sz w:val="24"/>
                <w:szCs w:val="24"/>
              </w:rPr>
            </w:pPr>
          </w:p>
        </w:tc>
        <w:tc>
          <w:tcPr>
            <w:tcW w:w="23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FC5D494"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地方资金</w:t>
            </w:r>
          </w:p>
        </w:tc>
        <w:tc>
          <w:tcPr>
            <w:tcW w:w="25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37926F4" w14:textId="77777777" w:rsidR="00674C3C" w:rsidRDefault="00674C3C">
            <w:pPr>
              <w:spacing w:line="560" w:lineRule="exact"/>
              <w:jc w:val="center"/>
              <w:rPr>
                <w:rFonts w:ascii="宋体" w:eastAsia="宋体" w:hAnsi="宋体" w:cs="宋体"/>
                <w:color w:val="000000"/>
                <w:sz w:val="24"/>
                <w:szCs w:val="24"/>
              </w:rPr>
            </w:pPr>
          </w:p>
        </w:tc>
      </w:tr>
      <w:tr w:rsidR="00674C3C" w14:paraId="260536ED" w14:textId="77777777">
        <w:trPr>
          <w:gridAfter w:val="1"/>
          <w:wAfter w:w="361" w:type="dxa"/>
          <w:trHeight w:val="56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7A12AB"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总</w:t>
            </w:r>
            <w:r>
              <w:rPr>
                <w:rFonts w:ascii="宋体" w:eastAsia="宋体" w:hAnsi="宋体" w:cs="宋体" w:hint="eastAsia"/>
                <w:color w:val="000000"/>
                <w:kern w:val="0"/>
                <w:sz w:val="24"/>
                <w:szCs w:val="24"/>
                <w:lang w:bidi="ar"/>
              </w:rPr>
              <w:br/>
              <w:t>体</w:t>
            </w:r>
            <w:r>
              <w:rPr>
                <w:rFonts w:ascii="宋体" w:eastAsia="宋体" w:hAnsi="宋体" w:cs="宋体" w:hint="eastAsia"/>
                <w:color w:val="000000"/>
                <w:kern w:val="0"/>
                <w:sz w:val="24"/>
                <w:szCs w:val="24"/>
                <w:lang w:bidi="ar"/>
              </w:rPr>
              <w:br/>
              <w:t>目</w:t>
            </w:r>
            <w:r>
              <w:rPr>
                <w:rFonts w:ascii="宋体" w:eastAsia="宋体" w:hAnsi="宋体" w:cs="宋体" w:hint="eastAsia"/>
                <w:color w:val="000000"/>
                <w:kern w:val="0"/>
                <w:sz w:val="24"/>
                <w:szCs w:val="24"/>
                <w:lang w:bidi="ar"/>
              </w:rPr>
              <w:br/>
              <w:t>标</w:t>
            </w:r>
          </w:p>
        </w:tc>
        <w:tc>
          <w:tcPr>
            <w:tcW w:w="7045"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2AE7A3"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支持普通高中学校校舍改扩建、配置图书和教学仪器以及体育运动场等附属设施建设。</w:t>
            </w:r>
          </w:p>
        </w:tc>
      </w:tr>
      <w:tr w:rsidR="00674C3C" w14:paraId="634C830D" w14:textId="77777777">
        <w:trPr>
          <w:gridAfter w:val="1"/>
          <w:wAfter w:w="361" w:type="dxa"/>
          <w:trHeight w:val="11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18EC5A" w14:textId="77777777" w:rsidR="00674C3C" w:rsidRDefault="00674C3C">
            <w:pPr>
              <w:spacing w:line="560" w:lineRule="exact"/>
              <w:jc w:val="center"/>
              <w:rPr>
                <w:rFonts w:ascii="宋体" w:eastAsia="宋体" w:hAnsi="宋体" w:cs="宋体"/>
                <w:color w:val="000000"/>
                <w:sz w:val="24"/>
                <w:szCs w:val="24"/>
              </w:rPr>
            </w:pPr>
          </w:p>
        </w:tc>
        <w:tc>
          <w:tcPr>
            <w:tcW w:w="7045" w:type="dxa"/>
            <w:gridSpan w:val="20"/>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3012C3" w14:textId="77777777" w:rsidR="00674C3C" w:rsidRDefault="00674C3C">
            <w:pPr>
              <w:spacing w:line="560" w:lineRule="exact"/>
              <w:jc w:val="left"/>
              <w:rPr>
                <w:rFonts w:ascii="宋体" w:eastAsia="宋体" w:hAnsi="宋体" w:cs="宋体"/>
                <w:color w:val="000000"/>
                <w:sz w:val="24"/>
                <w:szCs w:val="24"/>
              </w:rPr>
            </w:pPr>
          </w:p>
        </w:tc>
      </w:tr>
      <w:tr w:rsidR="00674C3C" w14:paraId="3E49006A" w14:textId="77777777" w:rsidTr="00EB0BB5">
        <w:trPr>
          <w:gridAfter w:val="1"/>
          <w:wAfter w:w="361" w:type="dxa"/>
          <w:trHeight w:val="877"/>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4C7D1E"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绩</w:t>
            </w:r>
            <w:r>
              <w:rPr>
                <w:rFonts w:ascii="宋体" w:eastAsia="宋体" w:hAnsi="宋体" w:cs="宋体" w:hint="eastAsia"/>
                <w:color w:val="000000"/>
                <w:kern w:val="0"/>
                <w:sz w:val="24"/>
                <w:szCs w:val="24"/>
                <w:lang w:bidi="ar"/>
              </w:rPr>
              <w:br/>
              <w:t>效</w:t>
            </w:r>
            <w:r>
              <w:rPr>
                <w:rFonts w:ascii="宋体" w:eastAsia="宋体" w:hAnsi="宋体" w:cs="宋体" w:hint="eastAsia"/>
                <w:color w:val="000000"/>
                <w:kern w:val="0"/>
                <w:sz w:val="24"/>
                <w:szCs w:val="24"/>
                <w:lang w:bidi="ar"/>
              </w:rPr>
              <w:br/>
              <w:t>指</w:t>
            </w:r>
            <w:r>
              <w:rPr>
                <w:rFonts w:ascii="宋体" w:eastAsia="宋体" w:hAnsi="宋体" w:cs="宋体" w:hint="eastAsia"/>
                <w:color w:val="000000"/>
                <w:kern w:val="0"/>
                <w:sz w:val="24"/>
                <w:szCs w:val="24"/>
                <w:lang w:bidi="ar"/>
              </w:rPr>
              <w:br/>
              <w:t>标</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890E2"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一级</w:t>
            </w:r>
            <w:r>
              <w:rPr>
                <w:rFonts w:ascii="宋体" w:eastAsia="宋体" w:hAnsi="宋体" w:cs="宋体" w:hint="eastAsia"/>
                <w:color w:val="000000"/>
                <w:kern w:val="0"/>
                <w:sz w:val="24"/>
                <w:szCs w:val="24"/>
                <w:lang w:bidi="ar"/>
              </w:rPr>
              <w:br/>
              <w:t>指标</w:t>
            </w:r>
          </w:p>
        </w:tc>
        <w:tc>
          <w:tcPr>
            <w:tcW w:w="1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8B15A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二级指标</w:t>
            </w:r>
          </w:p>
        </w:tc>
        <w:tc>
          <w:tcPr>
            <w:tcW w:w="4029" w:type="dxa"/>
            <w:gridSpan w:val="12"/>
            <w:tcBorders>
              <w:top w:val="single" w:sz="4" w:space="0" w:color="000000"/>
              <w:left w:val="single" w:sz="4" w:space="0" w:color="000000"/>
              <w:right w:val="single" w:sz="4" w:space="0" w:color="000000"/>
            </w:tcBorders>
            <w:shd w:val="clear" w:color="auto" w:fill="auto"/>
            <w:vAlign w:val="center"/>
          </w:tcPr>
          <w:p w14:paraId="66CA828E"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三级指标</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FF681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指标值</w:t>
            </w:r>
          </w:p>
        </w:tc>
      </w:tr>
      <w:tr w:rsidR="00674C3C" w14:paraId="7CD4BEA1" w14:textId="77777777" w:rsidTr="00EB0BB5">
        <w:trPr>
          <w:gridAfter w:val="1"/>
          <w:wAfter w:w="361" w:type="dxa"/>
          <w:trHeight w:val="877"/>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A1B5FC"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CF3601"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产</w:t>
            </w:r>
            <w:r>
              <w:rPr>
                <w:rFonts w:ascii="宋体" w:eastAsia="宋体" w:hAnsi="宋体" w:cs="宋体" w:hint="eastAsia"/>
                <w:color w:val="000000"/>
                <w:kern w:val="0"/>
                <w:sz w:val="24"/>
                <w:szCs w:val="24"/>
                <w:lang w:bidi="ar"/>
              </w:rPr>
              <w:br/>
              <w:t>出</w:t>
            </w:r>
            <w:r>
              <w:rPr>
                <w:rFonts w:ascii="宋体" w:eastAsia="宋体" w:hAnsi="宋体" w:cs="宋体" w:hint="eastAsia"/>
                <w:color w:val="000000"/>
                <w:kern w:val="0"/>
                <w:sz w:val="24"/>
                <w:szCs w:val="24"/>
                <w:lang w:bidi="ar"/>
              </w:rPr>
              <w:br/>
              <w:t>指</w:t>
            </w:r>
            <w:r>
              <w:rPr>
                <w:rFonts w:ascii="宋体" w:eastAsia="宋体" w:hAnsi="宋体" w:cs="宋体" w:hint="eastAsia"/>
                <w:color w:val="000000"/>
                <w:kern w:val="0"/>
                <w:sz w:val="24"/>
                <w:szCs w:val="24"/>
                <w:lang w:bidi="ar"/>
              </w:rPr>
              <w:br/>
              <w:t>标</w:t>
            </w:r>
          </w:p>
        </w:tc>
        <w:tc>
          <w:tcPr>
            <w:tcW w:w="1157" w:type="dxa"/>
            <w:gridSpan w:val="3"/>
            <w:tcBorders>
              <w:top w:val="single" w:sz="4" w:space="0" w:color="000000"/>
              <w:left w:val="single" w:sz="4" w:space="0" w:color="000000"/>
            </w:tcBorders>
            <w:shd w:val="clear" w:color="auto" w:fill="auto"/>
            <w:vAlign w:val="center"/>
          </w:tcPr>
          <w:p w14:paraId="3F57735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数量指标</w:t>
            </w:r>
          </w:p>
        </w:tc>
        <w:tc>
          <w:tcPr>
            <w:tcW w:w="40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8F0CC8A"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受益学校数</w:t>
            </w:r>
          </w:p>
        </w:tc>
        <w:tc>
          <w:tcPr>
            <w:tcW w:w="1003" w:type="dxa"/>
            <w:gridSpan w:val="3"/>
            <w:tcBorders>
              <w:top w:val="single" w:sz="4" w:space="0" w:color="000000"/>
              <w:bottom w:val="single" w:sz="4" w:space="0" w:color="000000"/>
              <w:right w:val="single" w:sz="4" w:space="0" w:color="000000"/>
            </w:tcBorders>
            <w:shd w:val="clear" w:color="auto" w:fill="auto"/>
            <w:vAlign w:val="center"/>
          </w:tcPr>
          <w:p w14:paraId="68E38E3E"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6所</w:t>
            </w:r>
          </w:p>
        </w:tc>
      </w:tr>
      <w:tr w:rsidR="00674C3C" w14:paraId="10956B81" w14:textId="77777777" w:rsidTr="00EB0BB5">
        <w:trPr>
          <w:gridAfter w:val="1"/>
          <w:wAfter w:w="361" w:type="dxa"/>
          <w:trHeight w:val="889"/>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22C17"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21CBC" w14:textId="77777777" w:rsidR="00674C3C" w:rsidRDefault="00674C3C">
            <w:pPr>
              <w:spacing w:line="560" w:lineRule="exact"/>
              <w:jc w:val="center"/>
              <w:rPr>
                <w:rFonts w:ascii="宋体" w:eastAsia="宋体" w:hAnsi="宋体" w:cs="宋体"/>
                <w:color w:val="000000"/>
                <w:sz w:val="24"/>
                <w:szCs w:val="24"/>
              </w:rPr>
            </w:pPr>
          </w:p>
        </w:tc>
        <w:tc>
          <w:tcPr>
            <w:tcW w:w="1157" w:type="dxa"/>
            <w:gridSpan w:val="3"/>
            <w:tcBorders>
              <w:top w:val="single" w:sz="4" w:space="0" w:color="000000"/>
              <w:left w:val="single" w:sz="4" w:space="0" w:color="000000"/>
            </w:tcBorders>
            <w:shd w:val="clear" w:color="auto" w:fill="auto"/>
            <w:vAlign w:val="center"/>
          </w:tcPr>
          <w:p w14:paraId="2A9542D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质量指标</w:t>
            </w:r>
          </w:p>
        </w:tc>
        <w:tc>
          <w:tcPr>
            <w:tcW w:w="40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B323D8C"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新建改扩建工程验收合格率</w:t>
            </w:r>
          </w:p>
        </w:tc>
        <w:tc>
          <w:tcPr>
            <w:tcW w:w="1003" w:type="dxa"/>
            <w:gridSpan w:val="3"/>
            <w:tcBorders>
              <w:top w:val="single" w:sz="4" w:space="0" w:color="000000"/>
              <w:bottom w:val="single" w:sz="4" w:space="0" w:color="000000"/>
              <w:right w:val="single" w:sz="4" w:space="0" w:color="000000"/>
            </w:tcBorders>
            <w:shd w:val="clear" w:color="auto" w:fill="auto"/>
            <w:vAlign w:val="center"/>
          </w:tcPr>
          <w:p w14:paraId="116FFEFA"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674C3C" w14:paraId="57F4B5EE" w14:textId="77777777" w:rsidTr="00EB0BB5">
        <w:trPr>
          <w:gridAfter w:val="1"/>
          <w:wAfter w:w="361" w:type="dxa"/>
          <w:trHeight w:val="889"/>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49ED8F"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2B5B8B" w14:textId="77777777" w:rsidR="00674C3C" w:rsidRDefault="00674C3C">
            <w:pPr>
              <w:spacing w:line="560" w:lineRule="exact"/>
              <w:jc w:val="center"/>
              <w:rPr>
                <w:rFonts w:ascii="宋体" w:eastAsia="宋体" w:hAnsi="宋体" w:cs="宋体"/>
                <w:color w:val="000000"/>
                <w:sz w:val="24"/>
                <w:szCs w:val="24"/>
              </w:rPr>
            </w:pPr>
          </w:p>
        </w:tc>
        <w:tc>
          <w:tcPr>
            <w:tcW w:w="1157" w:type="dxa"/>
            <w:gridSpan w:val="3"/>
            <w:tcBorders>
              <w:top w:val="single" w:sz="4" w:space="0" w:color="000000"/>
              <w:left w:val="single" w:sz="4" w:space="0" w:color="000000"/>
              <w:bottom w:val="single" w:sz="4" w:space="0" w:color="000000"/>
            </w:tcBorders>
            <w:shd w:val="clear" w:color="auto" w:fill="auto"/>
            <w:vAlign w:val="center"/>
          </w:tcPr>
          <w:p w14:paraId="3463C01C"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时效指标</w:t>
            </w:r>
          </w:p>
        </w:tc>
        <w:tc>
          <w:tcPr>
            <w:tcW w:w="40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1CDB920"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目标在时限内完成</w:t>
            </w:r>
          </w:p>
        </w:tc>
        <w:tc>
          <w:tcPr>
            <w:tcW w:w="1003" w:type="dxa"/>
            <w:gridSpan w:val="3"/>
            <w:tcBorders>
              <w:top w:val="single" w:sz="4" w:space="0" w:color="000000"/>
              <w:bottom w:val="single" w:sz="4" w:space="0" w:color="000000"/>
              <w:right w:val="single" w:sz="4" w:space="0" w:color="000000"/>
            </w:tcBorders>
            <w:shd w:val="clear" w:color="auto" w:fill="auto"/>
            <w:vAlign w:val="center"/>
          </w:tcPr>
          <w:p w14:paraId="7C44015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按规划进行</w:t>
            </w:r>
          </w:p>
        </w:tc>
      </w:tr>
      <w:tr w:rsidR="00674C3C" w14:paraId="200C723D" w14:textId="77777777" w:rsidTr="00EB0BB5">
        <w:trPr>
          <w:gridAfter w:val="1"/>
          <w:wAfter w:w="361" w:type="dxa"/>
          <w:trHeight w:val="889"/>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45C60"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8C4CF" w14:textId="77777777" w:rsidR="00674C3C" w:rsidRDefault="00674C3C">
            <w:pPr>
              <w:spacing w:line="560" w:lineRule="exact"/>
              <w:jc w:val="center"/>
              <w:rPr>
                <w:rFonts w:ascii="宋体" w:eastAsia="宋体" w:hAnsi="宋体" w:cs="宋体"/>
                <w:color w:val="000000"/>
                <w:sz w:val="24"/>
                <w:szCs w:val="24"/>
              </w:rPr>
            </w:pPr>
          </w:p>
        </w:tc>
        <w:tc>
          <w:tcPr>
            <w:tcW w:w="1157" w:type="dxa"/>
            <w:gridSpan w:val="3"/>
            <w:vMerge w:val="restart"/>
            <w:tcBorders>
              <w:top w:val="single" w:sz="4" w:space="0" w:color="000000"/>
              <w:left w:val="single" w:sz="4" w:space="0" w:color="000000"/>
            </w:tcBorders>
            <w:shd w:val="clear" w:color="auto" w:fill="auto"/>
            <w:vAlign w:val="center"/>
          </w:tcPr>
          <w:p w14:paraId="77F335A7"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社会效益指标</w:t>
            </w:r>
          </w:p>
        </w:tc>
        <w:tc>
          <w:tcPr>
            <w:tcW w:w="40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5E3CA1"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高中阶段教育毛入学率</w:t>
            </w:r>
          </w:p>
        </w:tc>
        <w:tc>
          <w:tcPr>
            <w:tcW w:w="1003" w:type="dxa"/>
            <w:gridSpan w:val="3"/>
            <w:tcBorders>
              <w:top w:val="single" w:sz="4" w:space="0" w:color="000000"/>
              <w:bottom w:val="single" w:sz="4" w:space="0" w:color="000000"/>
              <w:right w:val="single" w:sz="4" w:space="0" w:color="000000"/>
            </w:tcBorders>
            <w:shd w:val="clear" w:color="auto" w:fill="auto"/>
            <w:vAlign w:val="center"/>
          </w:tcPr>
          <w:p w14:paraId="6248DB2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提升</w:t>
            </w:r>
          </w:p>
        </w:tc>
      </w:tr>
      <w:tr w:rsidR="00674C3C" w14:paraId="002226EC" w14:textId="77777777" w:rsidTr="00EB0BB5">
        <w:trPr>
          <w:gridAfter w:val="1"/>
          <w:wAfter w:w="361" w:type="dxa"/>
          <w:trHeight w:val="889"/>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87466F"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A5D39D" w14:textId="77777777" w:rsidR="00674C3C" w:rsidRDefault="00674C3C">
            <w:pPr>
              <w:spacing w:line="560" w:lineRule="exact"/>
              <w:jc w:val="center"/>
              <w:rPr>
                <w:rFonts w:ascii="宋体" w:eastAsia="宋体" w:hAnsi="宋体" w:cs="宋体"/>
                <w:color w:val="000000"/>
                <w:sz w:val="24"/>
                <w:szCs w:val="24"/>
              </w:rPr>
            </w:pPr>
          </w:p>
        </w:tc>
        <w:tc>
          <w:tcPr>
            <w:tcW w:w="1157" w:type="dxa"/>
            <w:gridSpan w:val="3"/>
            <w:vMerge/>
            <w:tcBorders>
              <w:top w:val="single" w:sz="4" w:space="0" w:color="000000"/>
              <w:left w:val="single" w:sz="4" w:space="0" w:color="000000"/>
            </w:tcBorders>
            <w:shd w:val="clear" w:color="auto" w:fill="auto"/>
            <w:vAlign w:val="center"/>
          </w:tcPr>
          <w:p w14:paraId="2CB3E5DC" w14:textId="77777777" w:rsidR="00674C3C" w:rsidRDefault="00674C3C">
            <w:pPr>
              <w:spacing w:line="560" w:lineRule="exact"/>
              <w:jc w:val="center"/>
              <w:rPr>
                <w:rFonts w:ascii="宋体" w:eastAsia="宋体" w:hAnsi="宋体" w:cs="宋体"/>
                <w:color w:val="000000"/>
                <w:sz w:val="24"/>
                <w:szCs w:val="24"/>
              </w:rPr>
            </w:pPr>
          </w:p>
        </w:tc>
        <w:tc>
          <w:tcPr>
            <w:tcW w:w="40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C85E8C4"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初中毕业生接受高中阶段教育的计划</w:t>
            </w:r>
          </w:p>
        </w:tc>
        <w:tc>
          <w:tcPr>
            <w:tcW w:w="1003" w:type="dxa"/>
            <w:gridSpan w:val="3"/>
            <w:tcBorders>
              <w:top w:val="single" w:sz="4" w:space="0" w:color="000000"/>
              <w:bottom w:val="single" w:sz="4" w:space="0" w:color="000000"/>
              <w:right w:val="single" w:sz="4" w:space="0" w:color="000000"/>
            </w:tcBorders>
            <w:shd w:val="clear" w:color="auto" w:fill="auto"/>
            <w:vAlign w:val="center"/>
          </w:tcPr>
          <w:p w14:paraId="083F516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增加</w:t>
            </w:r>
          </w:p>
        </w:tc>
      </w:tr>
      <w:tr w:rsidR="00674C3C" w14:paraId="66C2B425" w14:textId="77777777" w:rsidTr="00EB0BB5">
        <w:trPr>
          <w:gridAfter w:val="1"/>
          <w:wAfter w:w="361" w:type="dxa"/>
          <w:trHeight w:val="889"/>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3BEB0D"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B517DB" w14:textId="77777777" w:rsidR="00674C3C" w:rsidRDefault="00674C3C">
            <w:pPr>
              <w:spacing w:line="560" w:lineRule="exact"/>
              <w:jc w:val="center"/>
              <w:rPr>
                <w:rFonts w:ascii="宋体" w:eastAsia="宋体" w:hAnsi="宋体" w:cs="宋体"/>
                <w:color w:val="000000"/>
                <w:sz w:val="24"/>
                <w:szCs w:val="24"/>
              </w:rPr>
            </w:pPr>
          </w:p>
        </w:tc>
        <w:tc>
          <w:tcPr>
            <w:tcW w:w="1157" w:type="dxa"/>
            <w:gridSpan w:val="3"/>
            <w:vMerge/>
            <w:tcBorders>
              <w:top w:val="single" w:sz="4" w:space="0" w:color="000000"/>
              <w:left w:val="single" w:sz="4" w:space="0" w:color="000000"/>
            </w:tcBorders>
            <w:shd w:val="clear" w:color="auto" w:fill="auto"/>
            <w:vAlign w:val="center"/>
          </w:tcPr>
          <w:p w14:paraId="20611563" w14:textId="77777777" w:rsidR="00674C3C" w:rsidRDefault="00674C3C">
            <w:pPr>
              <w:spacing w:line="560" w:lineRule="exact"/>
              <w:jc w:val="center"/>
              <w:rPr>
                <w:rFonts w:ascii="宋体" w:eastAsia="宋体" w:hAnsi="宋体" w:cs="宋体"/>
                <w:color w:val="000000"/>
                <w:sz w:val="24"/>
                <w:szCs w:val="24"/>
              </w:rPr>
            </w:pPr>
          </w:p>
        </w:tc>
        <w:tc>
          <w:tcPr>
            <w:tcW w:w="40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77E2EDC"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受益学生数</w:t>
            </w:r>
          </w:p>
        </w:tc>
        <w:tc>
          <w:tcPr>
            <w:tcW w:w="1003" w:type="dxa"/>
            <w:gridSpan w:val="3"/>
            <w:tcBorders>
              <w:top w:val="single" w:sz="4" w:space="0" w:color="000000"/>
              <w:bottom w:val="single" w:sz="4" w:space="0" w:color="000000"/>
              <w:right w:val="single" w:sz="4" w:space="0" w:color="000000"/>
            </w:tcBorders>
            <w:shd w:val="clear" w:color="auto" w:fill="auto"/>
            <w:vAlign w:val="center"/>
          </w:tcPr>
          <w:p w14:paraId="4ED89B1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35169</w:t>
            </w:r>
          </w:p>
        </w:tc>
      </w:tr>
      <w:tr w:rsidR="00674C3C" w14:paraId="65E4C390" w14:textId="77777777" w:rsidTr="00EB0BB5">
        <w:trPr>
          <w:gridAfter w:val="1"/>
          <w:wAfter w:w="361" w:type="dxa"/>
          <w:trHeight w:val="889"/>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85D3C5"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val="restart"/>
            <w:tcBorders>
              <w:left w:val="single" w:sz="4" w:space="0" w:color="000000"/>
              <w:bottom w:val="single" w:sz="4" w:space="0" w:color="000000"/>
              <w:right w:val="single" w:sz="4" w:space="0" w:color="000000"/>
            </w:tcBorders>
            <w:shd w:val="clear" w:color="auto" w:fill="auto"/>
            <w:vAlign w:val="center"/>
          </w:tcPr>
          <w:p w14:paraId="671A0EB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满意度指标</w:t>
            </w:r>
          </w:p>
        </w:tc>
        <w:tc>
          <w:tcPr>
            <w:tcW w:w="11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B3A71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服务对象</w:t>
            </w:r>
            <w:r>
              <w:rPr>
                <w:rFonts w:ascii="宋体" w:eastAsia="宋体" w:hAnsi="宋体" w:cs="宋体" w:hint="eastAsia"/>
                <w:color w:val="000000"/>
                <w:kern w:val="0"/>
                <w:sz w:val="24"/>
                <w:szCs w:val="24"/>
                <w:lang w:bidi="ar"/>
              </w:rPr>
              <w:br/>
              <w:t>满意度指标</w:t>
            </w:r>
          </w:p>
        </w:tc>
        <w:tc>
          <w:tcPr>
            <w:tcW w:w="40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01E4665"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家长学生满意度</w:t>
            </w:r>
          </w:p>
        </w:tc>
        <w:tc>
          <w:tcPr>
            <w:tcW w:w="1003" w:type="dxa"/>
            <w:gridSpan w:val="3"/>
            <w:tcBorders>
              <w:top w:val="single" w:sz="4" w:space="0" w:color="000000"/>
              <w:bottom w:val="single" w:sz="4" w:space="0" w:color="000000"/>
              <w:right w:val="single" w:sz="4" w:space="0" w:color="000000"/>
            </w:tcBorders>
            <w:shd w:val="clear" w:color="auto" w:fill="auto"/>
            <w:vAlign w:val="center"/>
          </w:tcPr>
          <w:p w14:paraId="447F622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≥90%</w:t>
            </w:r>
          </w:p>
        </w:tc>
      </w:tr>
      <w:tr w:rsidR="00674C3C" w14:paraId="6DAEA510" w14:textId="77777777" w:rsidTr="00EB0BB5">
        <w:trPr>
          <w:gridAfter w:val="1"/>
          <w:wAfter w:w="361" w:type="dxa"/>
          <w:trHeight w:val="889"/>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2F45E7" w14:textId="77777777" w:rsidR="00674C3C" w:rsidRDefault="00674C3C">
            <w:pPr>
              <w:spacing w:line="560" w:lineRule="exact"/>
              <w:jc w:val="center"/>
              <w:rPr>
                <w:rFonts w:ascii="宋体" w:eastAsia="宋体" w:hAnsi="宋体" w:cs="宋体"/>
                <w:color w:val="000000"/>
                <w:sz w:val="24"/>
                <w:szCs w:val="24"/>
              </w:rPr>
            </w:pPr>
          </w:p>
        </w:tc>
        <w:tc>
          <w:tcPr>
            <w:tcW w:w="856" w:type="dxa"/>
            <w:gridSpan w:val="2"/>
            <w:vMerge/>
            <w:tcBorders>
              <w:left w:val="single" w:sz="4" w:space="0" w:color="000000"/>
              <w:bottom w:val="single" w:sz="4" w:space="0" w:color="000000"/>
              <w:right w:val="single" w:sz="4" w:space="0" w:color="000000"/>
            </w:tcBorders>
            <w:shd w:val="clear" w:color="auto" w:fill="auto"/>
            <w:vAlign w:val="center"/>
          </w:tcPr>
          <w:p w14:paraId="7499798B" w14:textId="77777777" w:rsidR="00674C3C" w:rsidRDefault="00674C3C">
            <w:pPr>
              <w:spacing w:line="560" w:lineRule="exact"/>
              <w:jc w:val="center"/>
              <w:rPr>
                <w:rFonts w:ascii="宋体" w:eastAsia="宋体" w:hAnsi="宋体" w:cs="宋体"/>
                <w:color w:val="000000"/>
                <w:sz w:val="24"/>
                <w:szCs w:val="24"/>
              </w:rPr>
            </w:pPr>
          </w:p>
        </w:tc>
        <w:tc>
          <w:tcPr>
            <w:tcW w:w="115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D8C667" w14:textId="77777777" w:rsidR="00674C3C" w:rsidRDefault="00674C3C">
            <w:pPr>
              <w:spacing w:line="560" w:lineRule="exact"/>
              <w:jc w:val="center"/>
              <w:rPr>
                <w:rFonts w:ascii="宋体" w:eastAsia="宋体" w:hAnsi="宋体" w:cs="宋体"/>
                <w:color w:val="000000"/>
                <w:sz w:val="24"/>
                <w:szCs w:val="24"/>
              </w:rPr>
            </w:pPr>
          </w:p>
        </w:tc>
        <w:tc>
          <w:tcPr>
            <w:tcW w:w="402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D402F78"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学校满意度</w:t>
            </w:r>
          </w:p>
        </w:tc>
        <w:tc>
          <w:tcPr>
            <w:tcW w:w="1003" w:type="dxa"/>
            <w:gridSpan w:val="3"/>
            <w:tcBorders>
              <w:top w:val="single" w:sz="4" w:space="0" w:color="000000"/>
              <w:bottom w:val="single" w:sz="4" w:space="0" w:color="000000"/>
              <w:right w:val="single" w:sz="4" w:space="0" w:color="000000"/>
            </w:tcBorders>
            <w:shd w:val="clear" w:color="auto" w:fill="auto"/>
            <w:vAlign w:val="center"/>
          </w:tcPr>
          <w:p w14:paraId="4269BE1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≥90%</w:t>
            </w:r>
          </w:p>
        </w:tc>
      </w:tr>
    </w:tbl>
    <w:p w14:paraId="5FFF4ACD" w14:textId="77777777" w:rsidR="00674C3C" w:rsidRPr="00BC1F7D" w:rsidRDefault="00FD6350">
      <w:pPr>
        <w:pStyle w:val="3"/>
        <w:spacing w:line="560" w:lineRule="exact"/>
        <w:ind w:firstLineChars="200" w:firstLine="640"/>
        <w:rPr>
          <w:rFonts w:ascii="仿宋" w:eastAsia="仿宋" w:hAnsi="仿宋" w:cs="方正仿宋_GBK"/>
          <w:b w:val="0"/>
          <w:bCs w:val="0"/>
        </w:rPr>
      </w:pPr>
      <w:r w:rsidRPr="00BC1F7D">
        <w:rPr>
          <w:rFonts w:ascii="仿宋" w:eastAsia="仿宋" w:hAnsi="仿宋" w:cs="方正仿宋_GBK" w:hint="eastAsia"/>
          <w:b w:val="0"/>
          <w:bCs w:val="0"/>
        </w:rPr>
        <w:lastRenderedPageBreak/>
        <w:t>自治区分解下达</w:t>
      </w:r>
      <w:r w:rsidRPr="00BC1F7D">
        <w:rPr>
          <w:rFonts w:ascii="仿宋" w:eastAsia="仿宋" w:hAnsi="仿宋" w:cs="方正仿宋_GBK"/>
          <w:b w:val="0"/>
          <w:bCs w:val="0"/>
        </w:rPr>
        <w:t>2019</w:t>
      </w:r>
      <w:r w:rsidRPr="00BC1F7D">
        <w:rPr>
          <w:rFonts w:ascii="仿宋" w:eastAsia="仿宋" w:hAnsi="仿宋" w:cs="方正仿宋_GBK" w:hint="eastAsia"/>
          <w:b w:val="0"/>
          <w:bCs w:val="0"/>
        </w:rPr>
        <w:t>年改善普通高中办学条件补助资金绩效目标表，共5个地州，各地教育局除数量指标、社会效益指的“收益学生数”的指标值不同外，其余指标值均与上表一致。其中：</w:t>
      </w:r>
    </w:p>
    <w:p w14:paraId="5FE57B34" w14:textId="77777777" w:rsidR="00674C3C" w:rsidRPr="00BC1F7D" w:rsidRDefault="00FD6350">
      <w:pPr>
        <w:pStyle w:val="3"/>
        <w:spacing w:line="560" w:lineRule="exact"/>
        <w:ind w:firstLineChars="200" w:firstLine="640"/>
        <w:rPr>
          <w:rFonts w:ascii="仿宋" w:eastAsia="仿宋" w:hAnsi="仿宋" w:cs="方正仿宋_GBK"/>
          <w:b w:val="0"/>
          <w:bCs w:val="0"/>
        </w:rPr>
      </w:pPr>
      <w:r w:rsidRPr="00BC1F7D">
        <w:rPr>
          <w:rFonts w:ascii="仿宋" w:eastAsia="仿宋" w:hAnsi="仿宋" w:cs="方正仿宋_GBK" w:hint="eastAsia"/>
          <w:b w:val="0"/>
          <w:bCs w:val="0"/>
        </w:rPr>
        <w:t>阿克苏地区教育局数量指标：收益学校数，指标值1所，社会效益指：收益学生数，指标值13052；</w:t>
      </w:r>
    </w:p>
    <w:p w14:paraId="01B466D7" w14:textId="77777777" w:rsidR="00674C3C" w:rsidRPr="00BC1F7D" w:rsidRDefault="00FD6350">
      <w:pPr>
        <w:pStyle w:val="3"/>
        <w:spacing w:line="560" w:lineRule="exact"/>
        <w:ind w:firstLineChars="200" w:firstLine="640"/>
        <w:rPr>
          <w:rFonts w:ascii="仿宋" w:eastAsia="仿宋" w:hAnsi="仿宋" w:cs="方正仿宋_GBK"/>
          <w:b w:val="0"/>
          <w:bCs w:val="0"/>
        </w:rPr>
      </w:pPr>
      <w:r w:rsidRPr="00BC1F7D">
        <w:rPr>
          <w:rFonts w:ascii="仿宋" w:eastAsia="仿宋" w:hAnsi="仿宋" w:cs="方正仿宋_GBK" w:hint="eastAsia"/>
          <w:b w:val="0"/>
          <w:bCs w:val="0"/>
        </w:rPr>
        <w:t>阿勒泰地区教育局数量指标：收益学校数，指标值1所，社会效益指：收益学生数，指标值1569；</w:t>
      </w:r>
    </w:p>
    <w:p w14:paraId="00D9FDA2" w14:textId="77777777" w:rsidR="00674C3C" w:rsidRPr="00BC1F7D" w:rsidRDefault="00FD6350">
      <w:pPr>
        <w:pStyle w:val="3"/>
        <w:spacing w:line="560" w:lineRule="exact"/>
        <w:ind w:firstLineChars="200" w:firstLine="640"/>
        <w:rPr>
          <w:rFonts w:ascii="仿宋" w:eastAsia="仿宋" w:hAnsi="仿宋" w:cs="方正仿宋_GBK"/>
          <w:b w:val="0"/>
          <w:bCs w:val="0"/>
        </w:rPr>
      </w:pPr>
      <w:r w:rsidRPr="00BC1F7D">
        <w:rPr>
          <w:rFonts w:ascii="仿宋" w:eastAsia="仿宋" w:hAnsi="仿宋" w:cs="方正仿宋_GBK" w:hint="eastAsia"/>
          <w:b w:val="0"/>
          <w:bCs w:val="0"/>
        </w:rPr>
        <w:t>和田地区教育局数量指标：收益学校数，指标值2所，社会效益指：收益学生数，指标值12204；</w:t>
      </w:r>
    </w:p>
    <w:p w14:paraId="45E3D3D2" w14:textId="77777777" w:rsidR="00674C3C" w:rsidRPr="00BC1F7D" w:rsidRDefault="00FD6350">
      <w:pPr>
        <w:pStyle w:val="3"/>
        <w:spacing w:line="560" w:lineRule="exact"/>
        <w:ind w:firstLineChars="200" w:firstLine="640"/>
        <w:rPr>
          <w:rFonts w:ascii="仿宋" w:eastAsia="仿宋" w:hAnsi="仿宋" w:cs="方正仿宋_GBK"/>
          <w:b w:val="0"/>
          <w:bCs w:val="0"/>
        </w:rPr>
      </w:pPr>
      <w:r w:rsidRPr="00BC1F7D">
        <w:rPr>
          <w:rFonts w:ascii="仿宋" w:eastAsia="仿宋" w:hAnsi="仿宋" w:cs="方正仿宋_GBK" w:hint="eastAsia"/>
          <w:b w:val="0"/>
          <w:bCs w:val="0"/>
        </w:rPr>
        <w:t>克州教育局数量指标：收益学校数，指标值1所，社会效益指：收益学生数，指标值5309；</w:t>
      </w:r>
    </w:p>
    <w:p w14:paraId="5041F0F4" w14:textId="77777777" w:rsidR="00674C3C" w:rsidRPr="00BC1F7D" w:rsidRDefault="00FD6350">
      <w:pPr>
        <w:pStyle w:val="3"/>
        <w:spacing w:line="560" w:lineRule="exact"/>
        <w:ind w:firstLineChars="200" w:firstLine="640"/>
        <w:rPr>
          <w:rFonts w:ascii="仿宋" w:eastAsia="仿宋" w:hAnsi="仿宋" w:cs="方正仿宋_GBK"/>
          <w:b w:val="0"/>
          <w:bCs w:val="0"/>
        </w:rPr>
      </w:pPr>
      <w:r w:rsidRPr="00BC1F7D">
        <w:rPr>
          <w:rFonts w:ascii="仿宋" w:eastAsia="仿宋" w:hAnsi="仿宋" w:cs="方正仿宋_GBK" w:hint="eastAsia"/>
          <w:b w:val="0"/>
          <w:bCs w:val="0"/>
        </w:rPr>
        <w:t>塔城地区数量指标：收益学校数，指标值1所，社会效益指：收益学生数，指标值3035。</w:t>
      </w:r>
    </w:p>
    <w:tbl>
      <w:tblPr>
        <w:tblW w:w="8620" w:type="dxa"/>
        <w:tblLayout w:type="fixed"/>
        <w:tblCellMar>
          <w:top w:w="15" w:type="dxa"/>
          <w:left w:w="15" w:type="dxa"/>
          <w:bottom w:w="15" w:type="dxa"/>
          <w:right w:w="15" w:type="dxa"/>
        </w:tblCellMar>
        <w:tblLook w:val="04A0" w:firstRow="1" w:lastRow="0" w:firstColumn="1" w:lastColumn="0" w:noHBand="0" w:noVBand="1"/>
      </w:tblPr>
      <w:tblGrid>
        <w:gridCol w:w="660"/>
        <w:gridCol w:w="776"/>
        <w:gridCol w:w="257"/>
        <w:gridCol w:w="1039"/>
        <w:gridCol w:w="294"/>
        <w:gridCol w:w="240"/>
        <w:gridCol w:w="960"/>
        <w:gridCol w:w="918"/>
        <w:gridCol w:w="247"/>
        <w:gridCol w:w="360"/>
        <w:gridCol w:w="1277"/>
        <w:gridCol w:w="83"/>
        <w:gridCol w:w="1201"/>
        <w:gridCol w:w="218"/>
        <w:gridCol w:w="90"/>
      </w:tblGrid>
      <w:tr w:rsidR="00674C3C" w14:paraId="1695B1E6" w14:textId="77777777">
        <w:trPr>
          <w:gridAfter w:val="2"/>
          <w:wAfter w:w="308" w:type="dxa"/>
          <w:trHeight w:val="673"/>
        </w:trPr>
        <w:tc>
          <w:tcPr>
            <w:tcW w:w="8312" w:type="dxa"/>
            <w:gridSpan w:val="13"/>
            <w:shd w:val="clear" w:color="auto" w:fill="auto"/>
            <w:vAlign w:val="center"/>
          </w:tcPr>
          <w:p w14:paraId="0CC5AD4A" w14:textId="77777777" w:rsidR="00674C3C" w:rsidRDefault="00FD6350">
            <w:pPr>
              <w:widowControl/>
              <w:spacing w:line="560" w:lineRule="exact"/>
              <w:jc w:val="center"/>
              <w:textAlignment w:val="center"/>
              <w:rPr>
                <w:rFonts w:ascii="宋体" w:eastAsia="宋体" w:hAnsi="宋体" w:cs="宋体"/>
                <w:b/>
                <w:color w:val="000000"/>
                <w:sz w:val="48"/>
                <w:szCs w:val="48"/>
              </w:rPr>
            </w:pPr>
            <w:r>
              <w:rPr>
                <w:rFonts w:ascii="方正小标宋_GBK" w:eastAsia="方正小标宋_GBK" w:hAnsi="方正小标宋_GBK" w:cs="方正小标宋_GBK" w:hint="eastAsia"/>
                <w:bCs/>
                <w:color w:val="000000"/>
                <w:kern w:val="0"/>
                <w:sz w:val="28"/>
                <w:szCs w:val="28"/>
                <w:lang w:bidi="ar"/>
              </w:rPr>
              <w:t>中央对地方专项转移支付项目绩效目标表</w:t>
            </w:r>
          </w:p>
        </w:tc>
      </w:tr>
      <w:tr w:rsidR="00674C3C" w14:paraId="49ECFAE6" w14:textId="77777777">
        <w:trPr>
          <w:gridAfter w:val="2"/>
          <w:wAfter w:w="308" w:type="dxa"/>
          <w:trHeight w:val="360"/>
        </w:trPr>
        <w:tc>
          <w:tcPr>
            <w:tcW w:w="8312" w:type="dxa"/>
            <w:gridSpan w:val="13"/>
            <w:shd w:val="clear" w:color="auto" w:fill="auto"/>
            <w:vAlign w:val="center"/>
          </w:tcPr>
          <w:p w14:paraId="07D67902" w14:textId="77777777" w:rsidR="00674C3C" w:rsidRDefault="00FD6350">
            <w:pPr>
              <w:widowControl/>
              <w:spacing w:line="560" w:lineRule="exact"/>
              <w:jc w:val="center"/>
              <w:textAlignment w:val="center"/>
              <w:rPr>
                <w:rFonts w:ascii="宋体" w:eastAsia="宋体" w:hAnsi="宋体" w:cs="宋体"/>
                <w:color w:val="000000"/>
                <w:sz w:val="32"/>
                <w:szCs w:val="32"/>
              </w:rPr>
            </w:pPr>
            <w:r>
              <w:rPr>
                <w:rFonts w:ascii="方正仿宋_GBK" w:eastAsia="方正仿宋_GBK" w:hAnsi="方正仿宋_GBK" w:cs="方正仿宋_GBK" w:hint="eastAsia"/>
                <w:color w:val="000000"/>
                <w:kern w:val="0"/>
                <w:sz w:val="32"/>
                <w:szCs w:val="32"/>
                <w:lang w:bidi="ar"/>
              </w:rPr>
              <w:t>（</w:t>
            </w:r>
            <w:r>
              <w:rPr>
                <w:rFonts w:ascii="Times New Roman" w:eastAsia="方正仿宋_GBK" w:hAnsi="Times New Roman" w:cs="Times New Roman"/>
                <w:color w:val="000000"/>
                <w:kern w:val="0"/>
                <w:sz w:val="32"/>
                <w:szCs w:val="32"/>
                <w:lang w:bidi="ar"/>
              </w:rPr>
              <w:t>2019</w:t>
            </w:r>
            <w:r>
              <w:rPr>
                <w:rFonts w:ascii="方正仿宋_GBK" w:eastAsia="方正仿宋_GBK" w:hAnsi="方正仿宋_GBK" w:cs="方正仿宋_GBK" w:hint="eastAsia"/>
                <w:color w:val="000000"/>
                <w:kern w:val="0"/>
                <w:sz w:val="32"/>
                <w:szCs w:val="32"/>
                <w:lang w:bidi="ar"/>
              </w:rPr>
              <w:t>年度）</w:t>
            </w:r>
          </w:p>
        </w:tc>
      </w:tr>
      <w:tr w:rsidR="00674C3C" w14:paraId="177A2991" w14:textId="77777777">
        <w:trPr>
          <w:trHeight w:val="163"/>
        </w:trPr>
        <w:tc>
          <w:tcPr>
            <w:tcW w:w="660" w:type="dxa"/>
            <w:tcBorders>
              <w:bottom w:val="single" w:sz="4" w:space="0" w:color="000000"/>
            </w:tcBorders>
            <w:shd w:val="clear" w:color="auto" w:fill="auto"/>
            <w:vAlign w:val="center"/>
          </w:tcPr>
          <w:p w14:paraId="236213BC" w14:textId="77777777" w:rsidR="00674C3C" w:rsidRDefault="00674C3C">
            <w:pPr>
              <w:spacing w:line="560" w:lineRule="exact"/>
              <w:rPr>
                <w:rFonts w:ascii="宋体" w:eastAsia="宋体" w:hAnsi="宋体" w:cs="宋体"/>
                <w:color w:val="000000"/>
                <w:sz w:val="22"/>
              </w:rPr>
            </w:pPr>
          </w:p>
        </w:tc>
        <w:tc>
          <w:tcPr>
            <w:tcW w:w="1033" w:type="dxa"/>
            <w:gridSpan w:val="2"/>
            <w:tcBorders>
              <w:bottom w:val="single" w:sz="4" w:space="0" w:color="000000"/>
            </w:tcBorders>
            <w:shd w:val="clear" w:color="auto" w:fill="auto"/>
            <w:vAlign w:val="center"/>
          </w:tcPr>
          <w:p w14:paraId="049BE665" w14:textId="77777777" w:rsidR="00674C3C" w:rsidRDefault="00674C3C">
            <w:pPr>
              <w:spacing w:line="560" w:lineRule="exact"/>
              <w:rPr>
                <w:rFonts w:ascii="宋体" w:eastAsia="宋体" w:hAnsi="宋体" w:cs="宋体"/>
                <w:color w:val="000000"/>
                <w:sz w:val="22"/>
              </w:rPr>
            </w:pPr>
          </w:p>
        </w:tc>
        <w:tc>
          <w:tcPr>
            <w:tcW w:w="1333" w:type="dxa"/>
            <w:gridSpan w:val="2"/>
            <w:shd w:val="clear" w:color="auto" w:fill="auto"/>
            <w:vAlign w:val="center"/>
          </w:tcPr>
          <w:p w14:paraId="6BE27506" w14:textId="77777777" w:rsidR="00674C3C" w:rsidRDefault="00674C3C">
            <w:pPr>
              <w:spacing w:line="560" w:lineRule="exact"/>
              <w:rPr>
                <w:rFonts w:ascii="宋体" w:eastAsia="宋体" w:hAnsi="宋体" w:cs="宋体"/>
                <w:color w:val="000000"/>
                <w:sz w:val="22"/>
              </w:rPr>
            </w:pPr>
          </w:p>
        </w:tc>
        <w:tc>
          <w:tcPr>
            <w:tcW w:w="240" w:type="dxa"/>
            <w:shd w:val="clear" w:color="auto" w:fill="auto"/>
            <w:vAlign w:val="center"/>
          </w:tcPr>
          <w:p w14:paraId="69B05A31" w14:textId="77777777" w:rsidR="00674C3C" w:rsidRDefault="00674C3C">
            <w:pPr>
              <w:spacing w:line="560" w:lineRule="exact"/>
              <w:rPr>
                <w:rFonts w:ascii="宋体" w:eastAsia="宋体" w:hAnsi="宋体" w:cs="宋体"/>
                <w:color w:val="000000"/>
                <w:sz w:val="22"/>
              </w:rPr>
            </w:pPr>
          </w:p>
        </w:tc>
        <w:tc>
          <w:tcPr>
            <w:tcW w:w="960" w:type="dxa"/>
            <w:shd w:val="clear" w:color="auto" w:fill="auto"/>
            <w:vAlign w:val="center"/>
          </w:tcPr>
          <w:p w14:paraId="2D81031C" w14:textId="77777777" w:rsidR="00674C3C" w:rsidRDefault="00674C3C">
            <w:pPr>
              <w:spacing w:line="560" w:lineRule="exact"/>
              <w:rPr>
                <w:rFonts w:ascii="宋体" w:eastAsia="宋体" w:hAnsi="宋体" w:cs="宋体"/>
                <w:color w:val="000000"/>
                <w:sz w:val="22"/>
              </w:rPr>
            </w:pPr>
          </w:p>
        </w:tc>
        <w:tc>
          <w:tcPr>
            <w:tcW w:w="1165" w:type="dxa"/>
            <w:gridSpan w:val="2"/>
            <w:shd w:val="clear" w:color="auto" w:fill="auto"/>
            <w:vAlign w:val="center"/>
          </w:tcPr>
          <w:p w14:paraId="496125EF" w14:textId="77777777" w:rsidR="00674C3C" w:rsidRDefault="00674C3C">
            <w:pPr>
              <w:spacing w:line="560" w:lineRule="exact"/>
              <w:rPr>
                <w:rFonts w:ascii="宋体" w:eastAsia="宋体" w:hAnsi="宋体" w:cs="宋体"/>
                <w:color w:val="000000"/>
                <w:sz w:val="22"/>
              </w:rPr>
            </w:pPr>
          </w:p>
        </w:tc>
        <w:tc>
          <w:tcPr>
            <w:tcW w:w="360" w:type="dxa"/>
            <w:shd w:val="clear" w:color="auto" w:fill="auto"/>
            <w:vAlign w:val="center"/>
          </w:tcPr>
          <w:p w14:paraId="2EF916B8" w14:textId="77777777" w:rsidR="00674C3C" w:rsidRDefault="00674C3C">
            <w:pPr>
              <w:spacing w:line="560" w:lineRule="exact"/>
              <w:rPr>
                <w:rFonts w:ascii="宋体" w:eastAsia="宋体" w:hAnsi="宋体" w:cs="宋体"/>
                <w:color w:val="000000"/>
                <w:sz w:val="22"/>
              </w:rPr>
            </w:pPr>
          </w:p>
        </w:tc>
        <w:tc>
          <w:tcPr>
            <w:tcW w:w="1360" w:type="dxa"/>
            <w:gridSpan w:val="2"/>
            <w:shd w:val="clear" w:color="auto" w:fill="auto"/>
            <w:vAlign w:val="center"/>
          </w:tcPr>
          <w:p w14:paraId="24E962F8" w14:textId="77777777" w:rsidR="00674C3C" w:rsidRDefault="00674C3C">
            <w:pPr>
              <w:spacing w:line="560" w:lineRule="exact"/>
              <w:rPr>
                <w:rFonts w:ascii="宋体" w:eastAsia="宋体" w:hAnsi="宋体" w:cs="宋体"/>
                <w:color w:val="000000"/>
                <w:sz w:val="22"/>
              </w:rPr>
            </w:pPr>
          </w:p>
        </w:tc>
        <w:tc>
          <w:tcPr>
            <w:tcW w:w="1201" w:type="dxa"/>
            <w:shd w:val="clear" w:color="auto" w:fill="auto"/>
            <w:vAlign w:val="center"/>
          </w:tcPr>
          <w:p w14:paraId="28867A92" w14:textId="77777777" w:rsidR="00674C3C" w:rsidRDefault="00674C3C">
            <w:pPr>
              <w:spacing w:line="560" w:lineRule="exact"/>
              <w:rPr>
                <w:rFonts w:ascii="宋体" w:eastAsia="宋体" w:hAnsi="宋体" w:cs="宋体"/>
                <w:color w:val="000000"/>
                <w:sz w:val="22"/>
              </w:rPr>
            </w:pPr>
          </w:p>
        </w:tc>
        <w:tc>
          <w:tcPr>
            <w:tcW w:w="218" w:type="dxa"/>
            <w:shd w:val="clear" w:color="auto" w:fill="auto"/>
            <w:vAlign w:val="center"/>
          </w:tcPr>
          <w:p w14:paraId="4A18E88A" w14:textId="77777777" w:rsidR="00674C3C" w:rsidRDefault="00674C3C">
            <w:pPr>
              <w:spacing w:line="560" w:lineRule="exact"/>
              <w:rPr>
                <w:rFonts w:ascii="宋体" w:eastAsia="宋体" w:hAnsi="宋体" w:cs="宋体"/>
                <w:color w:val="000000"/>
                <w:sz w:val="22"/>
              </w:rPr>
            </w:pPr>
          </w:p>
        </w:tc>
        <w:tc>
          <w:tcPr>
            <w:tcW w:w="90" w:type="dxa"/>
            <w:shd w:val="clear" w:color="auto" w:fill="auto"/>
            <w:vAlign w:val="center"/>
          </w:tcPr>
          <w:p w14:paraId="389DC422" w14:textId="77777777" w:rsidR="00674C3C" w:rsidRDefault="00674C3C">
            <w:pPr>
              <w:spacing w:line="560" w:lineRule="exact"/>
              <w:jc w:val="right"/>
              <w:rPr>
                <w:rFonts w:ascii="宋体" w:eastAsia="宋体" w:hAnsi="宋体" w:cs="宋体"/>
                <w:color w:val="000000"/>
                <w:sz w:val="22"/>
              </w:rPr>
            </w:pPr>
          </w:p>
        </w:tc>
      </w:tr>
      <w:tr w:rsidR="00674C3C" w14:paraId="14335BAF" w14:textId="77777777">
        <w:trPr>
          <w:gridAfter w:val="2"/>
          <w:wAfter w:w="308" w:type="dxa"/>
          <w:trHeight w:val="432"/>
        </w:trPr>
        <w:tc>
          <w:tcPr>
            <w:tcW w:w="32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49951A7"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项目名称</w:t>
            </w:r>
          </w:p>
        </w:tc>
        <w:tc>
          <w:tcPr>
            <w:tcW w:w="50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8DE536D"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自治区普通高中建设项目</w:t>
            </w:r>
          </w:p>
        </w:tc>
      </w:tr>
      <w:tr w:rsidR="00674C3C" w14:paraId="3BE359FB" w14:textId="77777777">
        <w:trPr>
          <w:gridAfter w:val="2"/>
          <w:wAfter w:w="308" w:type="dxa"/>
          <w:trHeight w:val="432"/>
        </w:trPr>
        <w:tc>
          <w:tcPr>
            <w:tcW w:w="32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1510F4F"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所属专项</w:t>
            </w:r>
          </w:p>
        </w:tc>
        <w:tc>
          <w:tcPr>
            <w:tcW w:w="50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DC50F28" w14:textId="77777777" w:rsidR="00674C3C" w:rsidRDefault="00674C3C">
            <w:pPr>
              <w:spacing w:line="560" w:lineRule="exact"/>
              <w:jc w:val="center"/>
              <w:rPr>
                <w:rFonts w:ascii="宋体" w:eastAsia="宋体" w:hAnsi="宋体" w:cs="宋体"/>
                <w:color w:val="000000"/>
                <w:sz w:val="24"/>
                <w:szCs w:val="24"/>
              </w:rPr>
            </w:pPr>
          </w:p>
        </w:tc>
      </w:tr>
      <w:tr w:rsidR="00674C3C" w14:paraId="46DB2573" w14:textId="77777777">
        <w:trPr>
          <w:gridAfter w:val="2"/>
          <w:wAfter w:w="308" w:type="dxa"/>
          <w:trHeight w:val="432"/>
        </w:trPr>
        <w:tc>
          <w:tcPr>
            <w:tcW w:w="32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FFD41E"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中央主管部门</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7945E2" w14:textId="77777777" w:rsidR="00674C3C" w:rsidRDefault="00674C3C">
            <w:pPr>
              <w:spacing w:line="560" w:lineRule="exact"/>
              <w:jc w:val="center"/>
              <w:rPr>
                <w:rFonts w:ascii="宋体" w:eastAsia="宋体" w:hAnsi="宋体" w:cs="宋体"/>
                <w:color w:val="000000"/>
                <w:sz w:val="24"/>
                <w:szCs w:val="24"/>
              </w:rPr>
            </w:pPr>
          </w:p>
        </w:tc>
        <w:tc>
          <w:tcPr>
            <w:tcW w:w="19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7AD7C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省级财政部门</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BD9F"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财政厅</w:t>
            </w:r>
          </w:p>
        </w:tc>
      </w:tr>
      <w:tr w:rsidR="00674C3C" w14:paraId="7AA4C6F2" w14:textId="77777777">
        <w:trPr>
          <w:gridAfter w:val="2"/>
          <w:wAfter w:w="308" w:type="dxa"/>
          <w:trHeight w:val="432"/>
        </w:trPr>
        <w:tc>
          <w:tcPr>
            <w:tcW w:w="32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38787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省级主管部门</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71E583"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教育厅</w:t>
            </w:r>
          </w:p>
        </w:tc>
        <w:tc>
          <w:tcPr>
            <w:tcW w:w="19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7EB79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具体实施单位</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6165D"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教育厅</w:t>
            </w:r>
          </w:p>
        </w:tc>
      </w:tr>
      <w:tr w:rsidR="00674C3C" w14:paraId="03CB7FE6" w14:textId="77777777">
        <w:trPr>
          <w:gridAfter w:val="2"/>
          <w:wAfter w:w="308" w:type="dxa"/>
          <w:trHeight w:val="432"/>
        </w:trPr>
        <w:tc>
          <w:tcPr>
            <w:tcW w:w="326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7137F7"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资金情况</w:t>
            </w:r>
            <w:r>
              <w:rPr>
                <w:rFonts w:ascii="宋体" w:eastAsia="宋体" w:hAnsi="宋体" w:cs="宋体" w:hint="eastAsia"/>
                <w:color w:val="000000"/>
                <w:kern w:val="0"/>
                <w:sz w:val="24"/>
                <w:szCs w:val="24"/>
                <w:lang w:bidi="ar"/>
              </w:rPr>
              <w:br/>
              <w:t>（万元）</w:t>
            </w:r>
          </w:p>
        </w:tc>
        <w:tc>
          <w:tcPr>
            <w:tcW w:w="1878" w:type="dxa"/>
            <w:gridSpan w:val="2"/>
            <w:tcBorders>
              <w:left w:val="single" w:sz="4" w:space="0" w:color="000000"/>
              <w:bottom w:val="single" w:sz="4" w:space="0" w:color="000000"/>
              <w:right w:val="single" w:sz="4" w:space="0" w:color="000000"/>
            </w:tcBorders>
            <w:shd w:val="clear" w:color="auto" w:fill="auto"/>
            <w:vAlign w:val="center"/>
          </w:tcPr>
          <w:p w14:paraId="787CB08E"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年度资金总额：</w:t>
            </w:r>
          </w:p>
        </w:tc>
        <w:tc>
          <w:tcPr>
            <w:tcW w:w="3168" w:type="dxa"/>
            <w:gridSpan w:val="5"/>
            <w:tcBorders>
              <w:left w:val="single" w:sz="4" w:space="0" w:color="000000"/>
              <w:bottom w:val="single" w:sz="4" w:space="0" w:color="000000"/>
              <w:right w:val="single" w:sz="4" w:space="0" w:color="000000"/>
            </w:tcBorders>
            <w:shd w:val="clear" w:color="auto" w:fill="auto"/>
            <w:vAlign w:val="center"/>
          </w:tcPr>
          <w:p w14:paraId="628E2FC5"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5000</w:t>
            </w:r>
          </w:p>
        </w:tc>
      </w:tr>
      <w:tr w:rsidR="00674C3C" w14:paraId="7E8BFC05" w14:textId="77777777">
        <w:trPr>
          <w:gridAfter w:val="2"/>
          <w:wAfter w:w="308" w:type="dxa"/>
          <w:trHeight w:val="432"/>
        </w:trPr>
        <w:tc>
          <w:tcPr>
            <w:tcW w:w="326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F63A2D" w14:textId="77777777" w:rsidR="00674C3C" w:rsidRDefault="00674C3C">
            <w:pPr>
              <w:spacing w:line="560" w:lineRule="exact"/>
              <w:jc w:val="center"/>
              <w:rPr>
                <w:rFonts w:ascii="宋体" w:eastAsia="宋体" w:hAnsi="宋体" w:cs="宋体"/>
                <w:color w:val="000000"/>
                <w:sz w:val="24"/>
                <w:szCs w:val="24"/>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229CD9"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其中：财政资金</w:t>
            </w:r>
          </w:p>
        </w:tc>
        <w:tc>
          <w:tcPr>
            <w:tcW w:w="31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E81C21"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5000</w:t>
            </w:r>
          </w:p>
        </w:tc>
      </w:tr>
      <w:tr w:rsidR="00674C3C" w14:paraId="558BDF38" w14:textId="77777777">
        <w:trPr>
          <w:gridAfter w:val="2"/>
          <w:wAfter w:w="308" w:type="dxa"/>
          <w:trHeight w:val="432"/>
        </w:trPr>
        <w:tc>
          <w:tcPr>
            <w:tcW w:w="32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B504A72" w14:textId="77777777" w:rsidR="00674C3C" w:rsidRDefault="00674C3C">
            <w:pPr>
              <w:spacing w:line="560" w:lineRule="exact"/>
              <w:jc w:val="center"/>
              <w:rPr>
                <w:rFonts w:ascii="宋体" w:eastAsia="宋体" w:hAnsi="宋体" w:cs="宋体"/>
                <w:color w:val="000000"/>
                <w:sz w:val="24"/>
                <w:szCs w:val="24"/>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4D05B"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其他资金</w:t>
            </w:r>
          </w:p>
        </w:tc>
        <w:tc>
          <w:tcPr>
            <w:tcW w:w="31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F9FDD7" w14:textId="77777777" w:rsidR="00674C3C" w:rsidRDefault="00674C3C">
            <w:pPr>
              <w:spacing w:line="560" w:lineRule="exact"/>
              <w:jc w:val="center"/>
              <w:rPr>
                <w:rFonts w:ascii="宋体" w:eastAsia="宋体" w:hAnsi="宋体" w:cs="宋体"/>
                <w:color w:val="000000"/>
                <w:sz w:val="24"/>
                <w:szCs w:val="24"/>
              </w:rPr>
            </w:pPr>
          </w:p>
        </w:tc>
      </w:tr>
      <w:tr w:rsidR="00674C3C" w14:paraId="3C5F25B0" w14:textId="77777777">
        <w:trPr>
          <w:gridAfter w:val="2"/>
          <w:wAfter w:w="308" w:type="dxa"/>
          <w:trHeight w:val="560"/>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FF576F"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年  度  总</w:t>
            </w:r>
            <w:r>
              <w:rPr>
                <w:rFonts w:ascii="宋体" w:eastAsia="宋体" w:hAnsi="宋体" w:cs="宋体" w:hint="eastAsia"/>
                <w:color w:val="000000"/>
                <w:kern w:val="0"/>
                <w:sz w:val="24"/>
                <w:szCs w:val="24"/>
                <w:lang w:bidi="ar"/>
              </w:rPr>
              <w:br/>
              <w:t>体</w:t>
            </w:r>
            <w:r>
              <w:rPr>
                <w:rFonts w:ascii="宋体" w:eastAsia="宋体" w:hAnsi="宋体" w:cs="宋体" w:hint="eastAsia"/>
                <w:color w:val="000000"/>
                <w:kern w:val="0"/>
                <w:sz w:val="24"/>
                <w:szCs w:val="24"/>
                <w:lang w:bidi="ar"/>
              </w:rPr>
              <w:br/>
              <w:t>目</w:t>
            </w:r>
            <w:r>
              <w:rPr>
                <w:rFonts w:ascii="宋体" w:eastAsia="宋体" w:hAnsi="宋体" w:cs="宋体" w:hint="eastAsia"/>
                <w:color w:val="000000"/>
                <w:kern w:val="0"/>
                <w:sz w:val="24"/>
                <w:szCs w:val="24"/>
                <w:lang w:bidi="ar"/>
              </w:rPr>
              <w:br/>
              <w:t>标</w:t>
            </w:r>
          </w:p>
        </w:tc>
        <w:tc>
          <w:tcPr>
            <w:tcW w:w="7652"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CA3355" w14:textId="77777777" w:rsidR="00674C3C" w:rsidRDefault="00FD6350">
            <w:pPr>
              <w:widowControl/>
              <w:spacing w:line="560" w:lineRule="exact"/>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 xml:space="preserve">目标1：到2019年9月，地方政府新增债券资金支持的附属设施资金支付率达100%。                                     </w:t>
            </w:r>
          </w:p>
          <w:p w14:paraId="47204761" w14:textId="77777777" w:rsidR="00674C3C" w:rsidRDefault="00FD6350">
            <w:pPr>
              <w:widowControl/>
              <w:spacing w:line="560" w:lineRule="exac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目标2：到201年9月，地方政府新增债券资金支持的设备采购类项目资金支付率达100%。</w:t>
            </w:r>
          </w:p>
        </w:tc>
      </w:tr>
      <w:tr w:rsidR="00674C3C" w14:paraId="5921AB48" w14:textId="77777777">
        <w:trPr>
          <w:gridAfter w:val="2"/>
          <w:wAfter w:w="308" w:type="dxa"/>
          <w:trHeight w:val="1532"/>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35956C" w14:textId="77777777" w:rsidR="00674C3C" w:rsidRDefault="00674C3C">
            <w:pPr>
              <w:spacing w:line="560" w:lineRule="exact"/>
              <w:jc w:val="center"/>
              <w:rPr>
                <w:rFonts w:ascii="宋体" w:eastAsia="宋体" w:hAnsi="宋体" w:cs="宋体"/>
                <w:color w:val="000000"/>
                <w:sz w:val="24"/>
                <w:szCs w:val="24"/>
              </w:rPr>
            </w:pPr>
          </w:p>
        </w:tc>
        <w:tc>
          <w:tcPr>
            <w:tcW w:w="7652"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B22AD4" w14:textId="77777777" w:rsidR="00674C3C" w:rsidRDefault="00674C3C">
            <w:pPr>
              <w:spacing w:line="560" w:lineRule="exact"/>
              <w:jc w:val="left"/>
              <w:rPr>
                <w:rFonts w:ascii="宋体" w:eastAsia="宋体" w:hAnsi="宋体" w:cs="宋体"/>
                <w:color w:val="000000"/>
                <w:sz w:val="24"/>
                <w:szCs w:val="24"/>
              </w:rPr>
            </w:pPr>
          </w:p>
        </w:tc>
      </w:tr>
      <w:tr w:rsidR="00674C3C" w14:paraId="00449F59" w14:textId="77777777">
        <w:trPr>
          <w:gridAfter w:val="2"/>
          <w:wAfter w:w="308" w:type="dxa"/>
          <w:trHeight w:val="871"/>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B4BFB2"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绩</w:t>
            </w:r>
            <w:r>
              <w:rPr>
                <w:rFonts w:ascii="宋体" w:eastAsia="宋体" w:hAnsi="宋体" w:cs="宋体" w:hint="eastAsia"/>
                <w:color w:val="000000"/>
                <w:kern w:val="0"/>
                <w:sz w:val="24"/>
                <w:szCs w:val="24"/>
                <w:lang w:bidi="ar"/>
              </w:rPr>
              <w:br/>
              <w:t>效</w:t>
            </w:r>
            <w:r>
              <w:rPr>
                <w:rFonts w:ascii="宋体" w:eastAsia="宋体" w:hAnsi="宋体" w:cs="宋体" w:hint="eastAsia"/>
                <w:color w:val="000000"/>
                <w:kern w:val="0"/>
                <w:sz w:val="24"/>
                <w:szCs w:val="24"/>
                <w:lang w:bidi="ar"/>
              </w:rPr>
              <w:br/>
              <w:t>指</w:t>
            </w:r>
            <w:r>
              <w:rPr>
                <w:rFonts w:ascii="宋体" w:eastAsia="宋体" w:hAnsi="宋体" w:cs="宋体" w:hint="eastAsia"/>
                <w:color w:val="000000"/>
                <w:kern w:val="0"/>
                <w:sz w:val="24"/>
                <w:szCs w:val="24"/>
                <w:lang w:bidi="ar"/>
              </w:rPr>
              <w:br/>
              <w:t>标</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07FF"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一级</w:t>
            </w:r>
            <w:r>
              <w:rPr>
                <w:rFonts w:ascii="宋体" w:eastAsia="宋体" w:hAnsi="宋体" w:cs="宋体" w:hint="eastAsia"/>
                <w:color w:val="000000"/>
                <w:kern w:val="0"/>
                <w:sz w:val="24"/>
                <w:szCs w:val="24"/>
                <w:lang w:bidi="ar"/>
              </w:rPr>
              <w:br/>
              <w:t>指标</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DEB70C"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二级指标</w:t>
            </w:r>
          </w:p>
        </w:tc>
        <w:tc>
          <w:tcPr>
            <w:tcW w:w="4296" w:type="dxa"/>
            <w:gridSpan w:val="7"/>
            <w:tcBorders>
              <w:top w:val="single" w:sz="4" w:space="0" w:color="000000"/>
              <w:left w:val="single" w:sz="4" w:space="0" w:color="000000"/>
              <w:right w:val="single" w:sz="4" w:space="0" w:color="000000"/>
            </w:tcBorders>
            <w:shd w:val="clear" w:color="auto" w:fill="auto"/>
            <w:vAlign w:val="center"/>
          </w:tcPr>
          <w:p w14:paraId="14213967"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三级指标</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A3E99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指标值</w:t>
            </w:r>
          </w:p>
        </w:tc>
      </w:tr>
      <w:tr w:rsidR="00674C3C" w14:paraId="0F301EFA" w14:textId="77777777">
        <w:trPr>
          <w:gridAfter w:val="2"/>
          <w:wAfter w:w="308" w:type="dxa"/>
          <w:trHeight w:val="877"/>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A1BEDF" w14:textId="77777777" w:rsidR="00674C3C" w:rsidRDefault="00674C3C">
            <w:pPr>
              <w:spacing w:line="560" w:lineRule="exact"/>
              <w:jc w:val="center"/>
              <w:rPr>
                <w:rFonts w:ascii="宋体" w:eastAsia="宋体" w:hAnsi="宋体" w:cs="宋体"/>
                <w:color w:val="000000"/>
                <w:sz w:val="24"/>
                <w:szCs w:val="24"/>
              </w:rPr>
            </w:pPr>
          </w:p>
        </w:tc>
        <w:tc>
          <w:tcPr>
            <w:tcW w:w="776" w:type="dxa"/>
            <w:vMerge w:val="restart"/>
            <w:tcBorders>
              <w:top w:val="single" w:sz="4" w:space="0" w:color="000000"/>
              <w:left w:val="single" w:sz="4" w:space="0" w:color="000000"/>
              <w:right w:val="single" w:sz="4" w:space="0" w:color="000000"/>
            </w:tcBorders>
            <w:shd w:val="clear" w:color="auto" w:fill="auto"/>
            <w:vAlign w:val="center"/>
          </w:tcPr>
          <w:p w14:paraId="4F244AED"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产       出       指     标</w:t>
            </w:r>
          </w:p>
        </w:tc>
        <w:tc>
          <w:tcPr>
            <w:tcW w:w="1296" w:type="dxa"/>
            <w:gridSpan w:val="2"/>
            <w:vMerge w:val="restart"/>
            <w:tcBorders>
              <w:top w:val="single" w:sz="4" w:space="0" w:color="000000"/>
              <w:left w:val="single" w:sz="4" w:space="0" w:color="000000"/>
            </w:tcBorders>
            <w:shd w:val="clear" w:color="auto" w:fill="auto"/>
            <w:vAlign w:val="center"/>
          </w:tcPr>
          <w:p w14:paraId="3E5B4D20"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数量指标</w:t>
            </w: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AA9519"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指标1：支持改善普通高中学校数量</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6BD11"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10所</w:t>
            </w:r>
          </w:p>
        </w:tc>
      </w:tr>
      <w:tr w:rsidR="00674C3C" w14:paraId="190FA08A" w14:textId="77777777">
        <w:trPr>
          <w:gridAfter w:val="2"/>
          <w:wAfter w:w="308" w:type="dxa"/>
          <w:trHeight w:val="703"/>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212294" w14:textId="77777777" w:rsidR="00674C3C" w:rsidRDefault="00674C3C">
            <w:pPr>
              <w:spacing w:line="560" w:lineRule="exact"/>
              <w:jc w:val="center"/>
              <w:rPr>
                <w:rFonts w:ascii="宋体" w:eastAsia="宋体" w:hAnsi="宋体" w:cs="宋体"/>
                <w:color w:val="000000"/>
                <w:sz w:val="24"/>
                <w:szCs w:val="24"/>
              </w:rPr>
            </w:pPr>
          </w:p>
        </w:tc>
        <w:tc>
          <w:tcPr>
            <w:tcW w:w="776" w:type="dxa"/>
            <w:vMerge/>
            <w:tcBorders>
              <w:top w:val="single" w:sz="4" w:space="0" w:color="000000"/>
              <w:left w:val="single" w:sz="4" w:space="0" w:color="000000"/>
              <w:right w:val="single" w:sz="4" w:space="0" w:color="000000"/>
            </w:tcBorders>
            <w:shd w:val="clear" w:color="auto" w:fill="auto"/>
            <w:vAlign w:val="center"/>
          </w:tcPr>
          <w:p w14:paraId="463865BA" w14:textId="77777777" w:rsidR="00674C3C" w:rsidRDefault="00674C3C">
            <w:pPr>
              <w:spacing w:line="560" w:lineRule="exact"/>
              <w:jc w:val="center"/>
              <w:rPr>
                <w:rFonts w:ascii="宋体" w:eastAsia="宋体" w:hAnsi="宋体" w:cs="宋体"/>
                <w:color w:val="000000"/>
                <w:sz w:val="24"/>
                <w:szCs w:val="24"/>
              </w:rPr>
            </w:pPr>
          </w:p>
        </w:tc>
        <w:tc>
          <w:tcPr>
            <w:tcW w:w="1296" w:type="dxa"/>
            <w:gridSpan w:val="2"/>
            <w:vMerge/>
            <w:tcBorders>
              <w:top w:val="single" w:sz="4" w:space="0" w:color="000000"/>
              <w:left w:val="single" w:sz="4" w:space="0" w:color="000000"/>
            </w:tcBorders>
            <w:shd w:val="clear" w:color="auto" w:fill="auto"/>
            <w:vAlign w:val="center"/>
          </w:tcPr>
          <w:p w14:paraId="7CA361DD" w14:textId="77777777" w:rsidR="00674C3C" w:rsidRDefault="00674C3C">
            <w:pPr>
              <w:spacing w:line="560" w:lineRule="exact"/>
              <w:jc w:val="center"/>
              <w:rPr>
                <w:rFonts w:ascii="宋体" w:eastAsia="宋体" w:hAnsi="宋体" w:cs="宋体"/>
                <w:color w:val="000000"/>
                <w:sz w:val="24"/>
                <w:szCs w:val="24"/>
              </w:rPr>
            </w:pP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2EE5E90"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指标2：购置设施设备值</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AE76C8"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200万元</w:t>
            </w:r>
          </w:p>
        </w:tc>
      </w:tr>
      <w:tr w:rsidR="00674C3C" w14:paraId="5D315FF6" w14:textId="77777777">
        <w:trPr>
          <w:gridAfter w:val="2"/>
          <w:wAfter w:w="308" w:type="dxa"/>
          <w:trHeight w:val="889"/>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8E855C" w14:textId="77777777" w:rsidR="00674C3C" w:rsidRDefault="00674C3C">
            <w:pPr>
              <w:spacing w:line="560" w:lineRule="exact"/>
              <w:jc w:val="center"/>
              <w:rPr>
                <w:rFonts w:ascii="宋体" w:eastAsia="宋体" w:hAnsi="宋体" w:cs="宋体"/>
                <w:color w:val="000000"/>
                <w:sz w:val="24"/>
                <w:szCs w:val="24"/>
              </w:rPr>
            </w:pPr>
          </w:p>
        </w:tc>
        <w:tc>
          <w:tcPr>
            <w:tcW w:w="776" w:type="dxa"/>
            <w:vMerge/>
            <w:tcBorders>
              <w:top w:val="single" w:sz="4" w:space="0" w:color="000000"/>
              <w:left w:val="single" w:sz="4" w:space="0" w:color="000000"/>
              <w:right w:val="single" w:sz="4" w:space="0" w:color="000000"/>
            </w:tcBorders>
            <w:shd w:val="clear" w:color="auto" w:fill="auto"/>
            <w:vAlign w:val="center"/>
          </w:tcPr>
          <w:p w14:paraId="019EC8E2" w14:textId="77777777" w:rsidR="00674C3C" w:rsidRDefault="00674C3C">
            <w:pPr>
              <w:spacing w:line="560" w:lineRule="exact"/>
              <w:jc w:val="center"/>
              <w:rPr>
                <w:rFonts w:ascii="宋体" w:eastAsia="宋体" w:hAnsi="宋体" w:cs="宋体"/>
                <w:color w:val="000000"/>
                <w:sz w:val="24"/>
                <w:szCs w:val="24"/>
              </w:rPr>
            </w:pPr>
          </w:p>
        </w:tc>
        <w:tc>
          <w:tcPr>
            <w:tcW w:w="1296" w:type="dxa"/>
            <w:gridSpan w:val="2"/>
            <w:vMerge w:val="restart"/>
            <w:tcBorders>
              <w:top w:val="single" w:sz="4" w:space="0" w:color="000000"/>
              <w:left w:val="single" w:sz="4" w:space="0" w:color="000000"/>
            </w:tcBorders>
            <w:shd w:val="clear" w:color="auto" w:fill="auto"/>
            <w:vAlign w:val="center"/>
          </w:tcPr>
          <w:p w14:paraId="438D2AE4"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质量指标</w:t>
            </w: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9B34DCA"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指标1：附属设施质量达标率</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BFEF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674C3C" w14:paraId="08B51E00" w14:textId="77777777">
        <w:trPr>
          <w:gridAfter w:val="2"/>
          <w:wAfter w:w="308" w:type="dxa"/>
          <w:trHeight w:val="889"/>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3B4179" w14:textId="77777777" w:rsidR="00674C3C" w:rsidRDefault="00674C3C">
            <w:pPr>
              <w:spacing w:line="560" w:lineRule="exact"/>
              <w:jc w:val="center"/>
              <w:rPr>
                <w:rFonts w:ascii="宋体" w:eastAsia="宋体" w:hAnsi="宋体" w:cs="宋体"/>
                <w:color w:val="000000"/>
                <w:sz w:val="24"/>
                <w:szCs w:val="24"/>
              </w:rPr>
            </w:pPr>
          </w:p>
        </w:tc>
        <w:tc>
          <w:tcPr>
            <w:tcW w:w="776" w:type="dxa"/>
            <w:vMerge/>
            <w:tcBorders>
              <w:top w:val="single" w:sz="4" w:space="0" w:color="000000"/>
              <w:left w:val="single" w:sz="4" w:space="0" w:color="000000"/>
              <w:right w:val="single" w:sz="4" w:space="0" w:color="000000"/>
            </w:tcBorders>
            <w:shd w:val="clear" w:color="auto" w:fill="auto"/>
            <w:vAlign w:val="center"/>
          </w:tcPr>
          <w:p w14:paraId="5E4BA861" w14:textId="77777777" w:rsidR="00674C3C" w:rsidRDefault="00674C3C">
            <w:pPr>
              <w:spacing w:line="560" w:lineRule="exact"/>
              <w:jc w:val="center"/>
              <w:rPr>
                <w:rFonts w:ascii="宋体" w:eastAsia="宋体" w:hAnsi="宋体" w:cs="宋体"/>
                <w:color w:val="000000"/>
                <w:sz w:val="24"/>
                <w:szCs w:val="24"/>
              </w:rPr>
            </w:pPr>
          </w:p>
        </w:tc>
        <w:tc>
          <w:tcPr>
            <w:tcW w:w="1296" w:type="dxa"/>
            <w:gridSpan w:val="2"/>
            <w:vMerge/>
            <w:tcBorders>
              <w:top w:val="single" w:sz="4" w:space="0" w:color="000000"/>
              <w:left w:val="single" w:sz="4" w:space="0" w:color="000000"/>
            </w:tcBorders>
            <w:shd w:val="clear" w:color="auto" w:fill="auto"/>
            <w:vAlign w:val="center"/>
          </w:tcPr>
          <w:p w14:paraId="178780E2" w14:textId="77777777" w:rsidR="00674C3C" w:rsidRDefault="00674C3C">
            <w:pPr>
              <w:spacing w:line="560" w:lineRule="exact"/>
              <w:jc w:val="center"/>
              <w:rPr>
                <w:rFonts w:ascii="宋体" w:eastAsia="宋体" w:hAnsi="宋体" w:cs="宋体"/>
                <w:color w:val="000000"/>
                <w:sz w:val="24"/>
                <w:szCs w:val="24"/>
              </w:rPr>
            </w:pP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4682A4E"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指标2：购置设施设备的质量达标率</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2BC1C2"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674C3C" w14:paraId="7AED2EB0" w14:textId="77777777">
        <w:trPr>
          <w:gridAfter w:val="2"/>
          <w:wAfter w:w="308" w:type="dxa"/>
          <w:trHeight w:val="889"/>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C967B" w14:textId="77777777" w:rsidR="00674C3C" w:rsidRDefault="00674C3C">
            <w:pPr>
              <w:spacing w:line="560" w:lineRule="exact"/>
              <w:jc w:val="center"/>
              <w:rPr>
                <w:rFonts w:ascii="宋体" w:eastAsia="宋体" w:hAnsi="宋体" w:cs="宋体"/>
                <w:color w:val="000000"/>
                <w:sz w:val="24"/>
                <w:szCs w:val="24"/>
              </w:rPr>
            </w:pPr>
          </w:p>
        </w:tc>
        <w:tc>
          <w:tcPr>
            <w:tcW w:w="776" w:type="dxa"/>
            <w:vMerge/>
            <w:tcBorders>
              <w:top w:val="single" w:sz="4" w:space="0" w:color="000000"/>
              <w:left w:val="single" w:sz="4" w:space="0" w:color="000000"/>
              <w:right w:val="single" w:sz="4" w:space="0" w:color="000000"/>
            </w:tcBorders>
            <w:shd w:val="clear" w:color="auto" w:fill="auto"/>
            <w:vAlign w:val="center"/>
          </w:tcPr>
          <w:p w14:paraId="4035B42A" w14:textId="77777777" w:rsidR="00674C3C" w:rsidRDefault="00674C3C">
            <w:pPr>
              <w:spacing w:line="560" w:lineRule="exact"/>
              <w:jc w:val="center"/>
              <w:rPr>
                <w:rFonts w:ascii="宋体" w:eastAsia="宋体" w:hAnsi="宋体" w:cs="宋体"/>
                <w:color w:val="000000"/>
                <w:sz w:val="24"/>
                <w:szCs w:val="24"/>
              </w:rPr>
            </w:pPr>
          </w:p>
        </w:tc>
        <w:tc>
          <w:tcPr>
            <w:tcW w:w="1296" w:type="dxa"/>
            <w:gridSpan w:val="2"/>
            <w:vMerge w:val="restart"/>
            <w:tcBorders>
              <w:top w:val="single" w:sz="4" w:space="0" w:color="000000"/>
              <w:left w:val="single" w:sz="4" w:space="0" w:color="000000"/>
            </w:tcBorders>
            <w:shd w:val="clear" w:color="auto" w:fill="auto"/>
            <w:vAlign w:val="center"/>
          </w:tcPr>
          <w:p w14:paraId="674D940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时效指标</w:t>
            </w: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3502E0"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指标1：到2019年9月，附属设施项目完成率</w:t>
            </w:r>
          </w:p>
        </w:tc>
        <w:tc>
          <w:tcPr>
            <w:tcW w:w="1284" w:type="dxa"/>
            <w:gridSpan w:val="2"/>
            <w:tcBorders>
              <w:top w:val="single" w:sz="4" w:space="0" w:color="000000"/>
              <w:bottom w:val="single" w:sz="4" w:space="0" w:color="000000"/>
              <w:right w:val="single" w:sz="4" w:space="0" w:color="000000"/>
            </w:tcBorders>
            <w:shd w:val="clear" w:color="auto" w:fill="auto"/>
            <w:vAlign w:val="center"/>
          </w:tcPr>
          <w:p w14:paraId="5ABC0A8A"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674C3C" w14:paraId="6D7BE2DD" w14:textId="77777777">
        <w:trPr>
          <w:gridAfter w:val="2"/>
          <w:wAfter w:w="308" w:type="dxa"/>
          <w:trHeight w:val="889"/>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251EFA" w14:textId="77777777" w:rsidR="00674C3C" w:rsidRDefault="00674C3C">
            <w:pPr>
              <w:spacing w:line="560" w:lineRule="exact"/>
              <w:jc w:val="center"/>
              <w:rPr>
                <w:rFonts w:ascii="宋体" w:eastAsia="宋体" w:hAnsi="宋体" w:cs="宋体"/>
                <w:color w:val="000000"/>
                <w:sz w:val="24"/>
                <w:szCs w:val="24"/>
              </w:rPr>
            </w:pPr>
          </w:p>
        </w:tc>
        <w:tc>
          <w:tcPr>
            <w:tcW w:w="776" w:type="dxa"/>
            <w:vMerge/>
            <w:tcBorders>
              <w:top w:val="single" w:sz="4" w:space="0" w:color="000000"/>
              <w:left w:val="single" w:sz="4" w:space="0" w:color="000000"/>
              <w:right w:val="single" w:sz="4" w:space="0" w:color="000000"/>
            </w:tcBorders>
            <w:shd w:val="clear" w:color="auto" w:fill="auto"/>
            <w:vAlign w:val="center"/>
          </w:tcPr>
          <w:p w14:paraId="43226591" w14:textId="77777777" w:rsidR="00674C3C" w:rsidRDefault="00674C3C">
            <w:pPr>
              <w:spacing w:line="560" w:lineRule="exact"/>
              <w:jc w:val="center"/>
              <w:rPr>
                <w:rFonts w:ascii="宋体" w:eastAsia="宋体" w:hAnsi="宋体" w:cs="宋体"/>
                <w:color w:val="000000"/>
                <w:sz w:val="24"/>
                <w:szCs w:val="24"/>
              </w:rPr>
            </w:pPr>
          </w:p>
        </w:tc>
        <w:tc>
          <w:tcPr>
            <w:tcW w:w="1296" w:type="dxa"/>
            <w:gridSpan w:val="2"/>
            <w:vMerge/>
            <w:tcBorders>
              <w:top w:val="single" w:sz="4" w:space="0" w:color="000000"/>
              <w:left w:val="single" w:sz="4" w:space="0" w:color="000000"/>
            </w:tcBorders>
            <w:shd w:val="clear" w:color="auto" w:fill="auto"/>
            <w:vAlign w:val="center"/>
          </w:tcPr>
          <w:p w14:paraId="199F3230" w14:textId="77777777" w:rsidR="00674C3C" w:rsidRDefault="00674C3C">
            <w:pPr>
              <w:spacing w:line="560" w:lineRule="exact"/>
              <w:jc w:val="center"/>
              <w:rPr>
                <w:rFonts w:ascii="宋体" w:eastAsia="宋体" w:hAnsi="宋体" w:cs="宋体"/>
                <w:color w:val="000000"/>
                <w:sz w:val="24"/>
                <w:szCs w:val="24"/>
              </w:rPr>
            </w:pP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B550BFF"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指标2：到2019年9月，设施设备采购项目完成率</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B9DDB9"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674C3C" w14:paraId="28F26AD8" w14:textId="77777777">
        <w:trPr>
          <w:gridAfter w:val="2"/>
          <w:wAfter w:w="308" w:type="dxa"/>
          <w:trHeight w:val="889"/>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BB1E43" w14:textId="77777777" w:rsidR="00674C3C" w:rsidRDefault="00674C3C">
            <w:pPr>
              <w:spacing w:line="560" w:lineRule="exact"/>
              <w:jc w:val="center"/>
              <w:rPr>
                <w:rFonts w:ascii="宋体" w:eastAsia="宋体" w:hAnsi="宋体" w:cs="宋体"/>
                <w:color w:val="000000"/>
                <w:sz w:val="24"/>
                <w:szCs w:val="24"/>
              </w:rPr>
            </w:pPr>
          </w:p>
        </w:tc>
        <w:tc>
          <w:tcPr>
            <w:tcW w:w="776" w:type="dxa"/>
            <w:vMerge/>
            <w:tcBorders>
              <w:top w:val="single" w:sz="4" w:space="0" w:color="000000"/>
              <w:left w:val="single" w:sz="4" w:space="0" w:color="000000"/>
              <w:right w:val="single" w:sz="4" w:space="0" w:color="000000"/>
            </w:tcBorders>
            <w:shd w:val="clear" w:color="auto" w:fill="auto"/>
            <w:vAlign w:val="center"/>
          </w:tcPr>
          <w:p w14:paraId="5984D26B" w14:textId="77777777" w:rsidR="00674C3C" w:rsidRDefault="00674C3C">
            <w:pPr>
              <w:spacing w:line="560" w:lineRule="exact"/>
              <w:jc w:val="center"/>
              <w:rPr>
                <w:rFonts w:ascii="宋体" w:eastAsia="宋体" w:hAnsi="宋体" w:cs="宋体"/>
                <w:color w:val="000000"/>
                <w:sz w:val="24"/>
                <w:szCs w:val="24"/>
              </w:rPr>
            </w:pPr>
          </w:p>
        </w:tc>
        <w:tc>
          <w:tcPr>
            <w:tcW w:w="1296" w:type="dxa"/>
            <w:gridSpan w:val="2"/>
            <w:vMerge/>
            <w:tcBorders>
              <w:top w:val="single" w:sz="4" w:space="0" w:color="000000"/>
              <w:left w:val="single" w:sz="4" w:space="0" w:color="000000"/>
            </w:tcBorders>
            <w:shd w:val="clear" w:color="auto" w:fill="auto"/>
            <w:vAlign w:val="center"/>
          </w:tcPr>
          <w:p w14:paraId="57894A28" w14:textId="77777777" w:rsidR="00674C3C" w:rsidRDefault="00674C3C">
            <w:pPr>
              <w:spacing w:line="560" w:lineRule="exact"/>
              <w:jc w:val="center"/>
              <w:rPr>
                <w:rFonts w:ascii="宋体" w:eastAsia="宋体" w:hAnsi="宋体" w:cs="宋体"/>
                <w:color w:val="000000"/>
                <w:sz w:val="24"/>
                <w:szCs w:val="24"/>
              </w:rPr>
            </w:pP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8EEC0F7"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指标3：到2019年9月，地方政府新增债券资金支持的附属设施建设项目资金支付率</w:t>
            </w:r>
          </w:p>
        </w:tc>
        <w:tc>
          <w:tcPr>
            <w:tcW w:w="1284" w:type="dxa"/>
            <w:gridSpan w:val="2"/>
            <w:tcBorders>
              <w:top w:val="single" w:sz="4" w:space="0" w:color="000000"/>
              <w:bottom w:val="single" w:sz="4" w:space="0" w:color="000000"/>
              <w:right w:val="single" w:sz="4" w:space="0" w:color="000000"/>
            </w:tcBorders>
            <w:shd w:val="clear" w:color="auto" w:fill="auto"/>
            <w:vAlign w:val="center"/>
          </w:tcPr>
          <w:p w14:paraId="0A6D94CE"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674C3C" w14:paraId="68B07094" w14:textId="77777777">
        <w:trPr>
          <w:gridAfter w:val="2"/>
          <w:wAfter w:w="308" w:type="dxa"/>
          <w:trHeight w:val="889"/>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F9A94C" w14:textId="77777777" w:rsidR="00674C3C" w:rsidRDefault="00674C3C">
            <w:pPr>
              <w:spacing w:line="560" w:lineRule="exact"/>
              <w:jc w:val="center"/>
              <w:rPr>
                <w:rFonts w:ascii="宋体" w:eastAsia="宋体" w:hAnsi="宋体" w:cs="宋体"/>
                <w:color w:val="000000"/>
                <w:sz w:val="24"/>
                <w:szCs w:val="24"/>
              </w:rPr>
            </w:pPr>
          </w:p>
        </w:tc>
        <w:tc>
          <w:tcPr>
            <w:tcW w:w="776" w:type="dxa"/>
            <w:vMerge/>
            <w:tcBorders>
              <w:top w:val="single" w:sz="4" w:space="0" w:color="000000"/>
              <w:left w:val="single" w:sz="4" w:space="0" w:color="000000"/>
              <w:right w:val="single" w:sz="4" w:space="0" w:color="000000"/>
            </w:tcBorders>
            <w:shd w:val="clear" w:color="auto" w:fill="auto"/>
            <w:vAlign w:val="center"/>
          </w:tcPr>
          <w:p w14:paraId="62E0B7BA" w14:textId="77777777" w:rsidR="00674C3C" w:rsidRDefault="00674C3C">
            <w:pPr>
              <w:spacing w:line="560" w:lineRule="exact"/>
              <w:jc w:val="center"/>
              <w:rPr>
                <w:rFonts w:ascii="宋体" w:eastAsia="宋体" w:hAnsi="宋体" w:cs="宋体"/>
                <w:color w:val="000000"/>
                <w:sz w:val="24"/>
                <w:szCs w:val="24"/>
              </w:rPr>
            </w:pPr>
          </w:p>
        </w:tc>
        <w:tc>
          <w:tcPr>
            <w:tcW w:w="1296" w:type="dxa"/>
            <w:gridSpan w:val="2"/>
            <w:vMerge/>
            <w:tcBorders>
              <w:top w:val="single" w:sz="4" w:space="0" w:color="000000"/>
              <w:left w:val="single" w:sz="4" w:space="0" w:color="000000"/>
            </w:tcBorders>
            <w:shd w:val="clear" w:color="auto" w:fill="auto"/>
            <w:vAlign w:val="center"/>
          </w:tcPr>
          <w:p w14:paraId="61F542CB" w14:textId="77777777" w:rsidR="00674C3C" w:rsidRDefault="00674C3C">
            <w:pPr>
              <w:spacing w:line="560" w:lineRule="exact"/>
              <w:jc w:val="center"/>
              <w:rPr>
                <w:rFonts w:ascii="宋体" w:eastAsia="宋体" w:hAnsi="宋体" w:cs="宋体"/>
                <w:color w:val="000000"/>
                <w:sz w:val="24"/>
                <w:szCs w:val="24"/>
              </w:rPr>
            </w:pP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91058FD"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指标4：到2019年9月，地方政府新增债券资金支持的设施设备采购资金支付率</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32A353"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674C3C" w14:paraId="6F139F39" w14:textId="77777777">
        <w:trPr>
          <w:gridAfter w:val="2"/>
          <w:wAfter w:w="308" w:type="dxa"/>
          <w:trHeight w:val="889"/>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BDE44" w14:textId="77777777" w:rsidR="00674C3C" w:rsidRDefault="00674C3C">
            <w:pPr>
              <w:spacing w:line="560" w:lineRule="exact"/>
              <w:jc w:val="center"/>
              <w:rPr>
                <w:rFonts w:ascii="宋体" w:eastAsia="宋体" w:hAnsi="宋体" w:cs="宋体"/>
                <w:color w:val="000000"/>
                <w:sz w:val="24"/>
                <w:szCs w:val="24"/>
              </w:rPr>
            </w:pPr>
          </w:p>
        </w:tc>
        <w:tc>
          <w:tcPr>
            <w:tcW w:w="776" w:type="dxa"/>
            <w:vMerge w:val="restart"/>
            <w:tcBorders>
              <w:top w:val="single" w:sz="4" w:space="0" w:color="000000"/>
              <w:left w:val="single" w:sz="4" w:space="0" w:color="000000"/>
              <w:right w:val="single" w:sz="4" w:space="0" w:color="000000"/>
            </w:tcBorders>
            <w:shd w:val="clear" w:color="auto" w:fill="auto"/>
            <w:vAlign w:val="center"/>
          </w:tcPr>
          <w:p w14:paraId="34EAC440"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效益指标</w:t>
            </w:r>
          </w:p>
        </w:tc>
        <w:tc>
          <w:tcPr>
            <w:tcW w:w="1296" w:type="dxa"/>
            <w:gridSpan w:val="2"/>
            <w:vMerge w:val="restart"/>
            <w:tcBorders>
              <w:top w:val="single" w:sz="4" w:space="0" w:color="000000"/>
              <w:left w:val="single" w:sz="4" w:space="0" w:color="000000"/>
            </w:tcBorders>
            <w:shd w:val="clear" w:color="auto" w:fill="auto"/>
            <w:vAlign w:val="center"/>
          </w:tcPr>
          <w:p w14:paraId="2D779428"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社会效益指标</w:t>
            </w: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F7B9241"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指标1：消除66人以上超大班额</w:t>
            </w:r>
          </w:p>
        </w:tc>
        <w:tc>
          <w:tcPr>
            <w:tcW w:w="1284" w:type="dxa"/>
            <w:gridSpan w:val="2"/>
            <w:tcBorders>
              <w:top w:val="single" w:sz="4" w:space="0" w:color="000000"/>
              <w:bottom w:val="single" w:sz="4" w:space="0" w:color="000000"/>
              <w:right w:val="single" w:sz="4" w:space="0" w:color="000000"/>
            </w:tcBorders>
            <w:shd w:val="clear" w:color="auto" w:fill="auto"/>
            <w:vAlign w:val="center"/>
          </w:tcPr>
          <w:p w14:paraId="22A6ABA5"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基本消除</w:t>
            </w:r>
          </w:p>
        </w:tc>
      </w:tr>
      <w:tr w:rsidR="00674C3C" w14:paraId="5262ECD5" w14:textId="77777777">
        <w:trPr>
          <w:gridAfter w:val="2"/>
          <w:wAfter w:w="308" w:type="dxa"/>
          <w:trHeight w:val="889"/>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D03615" w14:textId="77777777" w:rsidR="00674C3C" w:rsidRDefault="00674C3C">
            <w:pPr>
              <w:spacing w:line="560" w:lineRule="exact"/>
              <w:jc w:val="center"/>
              <w:rPr>
                <w:rFonts w:ascii="宋体" w:eastAsia="宋体" w:hAnsi="宋体" w:cs="宋体"/>
                <w:color w:val="000000"/>
                <w:sz w:val="24"/>
                <w:szCs w:val="24"/>
              </w:rPr>
            </w:pPr>
          </w:p>
        </w:tc>
        <w:tc>
          <w:tcPr>
            <w:tcW w:w="776" w:type="dxa"/>
            <w:vMerge/>
            <w:tcBorders>
              <w:top w:val="single" w:sz="4" w:space="0" w:color="000000"/>
              <w:left w:val="single" w:sz="4" w:space="0" w:color="000000"/>
              <w:right w:val="single" w:sz="4" w:space="0" w:color="000000"/>
            </w:tcBorders>
            <w:shd w:val="clear" w:color="auto" w:fill="auto"/>
            <w:vAlign w:val="center"/>
          </w:tcPr>
          <w:p w14:paraId="74B79E84" w14:textId="77777777" w:rsidR="00674C3C" w:rsidRDefault="00674C3C">
            <w:pPr>
              <w:spacing w:line="560" w:lineRule="exact"/>
              <w:jc w:val="center"/>
              <w:rPr>
                <w:rFonts w:ascii="宋体" w:eastAsia="宋体" w:hAnsi="宋体" w:cs="宋体"/>
                <w:color w:val="000000"/>
                <w:sz w:val="24"/>
                <w:szCs w:val="24"/>
              </w:rPr>
            </w:pPr>
          </w:p>
        </w:tc>
        <w:tc>
          <w:tcPr>
            <w:tcW w:w="1296" w:type="dxa"/>
            <w:gridSpan w:val="2"/>
            <w:vMerge/>
            <w:tcBorders>
              <w:top w:val="single" w:sz="4" w:space="0" w:color="000000"/>
              <w:left w:val="single" w:sz="4" w:space="0" w:color="000000"/>
            </w:tcBorders>
            <w:shd w:val="clear" w:color="auto" w:fill="auto"/>
            <w:vAlign w:val="center"/>
          </w:tcPr>
          <w:p w14:paraId="43491475" w14:textId="77777777" w:rsidR="00674C3C" w:rsidRDefault="00674C3C">
            <w:pPr>
              <w:spacing w:line="560" w:lineRule="exact"/>
              <w:jc w:val="center"/>
              <w:rPr>
                <w:rFonts w:ascii="宋体" w:eastAsia="宋体" w:hAnsi="宋体" w:cs="宋体"/>
                <w:color w:val="000000"/>
                <w:sz w:val="24"/>
                <w:szCs w:val="24"/>
              </w:rPr>
            </w:pP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5A2928F"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指标2：受益学生数量</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D71C9" w14:textId="77777777" w:rsidR="00674C3C" w:rsidRDefault="00FD6350">
            <w:pPr>
              <w:widowControl/>
              <w:spacing w:line="5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25492</w:t>
            </w:r>
          </w:p>
        </w:tc>
      </w:tr>
      <w:tr w:rsidR="00674C3C" w14:paraId="4F077AEC" w14:textId="77777777">
        <w:trPr>
          <w:gridAfter w:val="2"/>
          <w:wAfter w:w="308" w:type="dxa"/>
          <w:trHeight w:val="889"/>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485CA" w14:textId="77777777" w:rsidR="00674C3C" w:rsidRDefault="00674C3C">
            <w:pPr>
              <w:spacing w:line="560" w:lineRule="exact"/>
              <w:jc w:val="center"/>
              <w:rPr>
                <w:rFonts w:ascii="宋体" w:eastAsia="宋体" w:hAnsi="宋体" w:cs="宋体"/>
                <w:color w:val="000000"/>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D6B20"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满意度指标</w:t>
            </w:r>
          </w:p>
        </w:tc>
        <w:tc>
          <w:tcPr>
            <w:tcW w:w="1296" w:type="dxa"/>
            <w:gridSpan w:val="2"/>
            <w:tcBorders>
              <w:top w:val="single" w:sz="4" w:space="0" w:color="000000"/>
              <w:left w:val="single" w:sz="4" w:space="0" w:color="000000"/>
              <w:bottom w:val="single" w:sz="4" w:space="0" w:color="000000"/>
            </w:tcBorders>
            <w:shd w:val="clear" w:color="auto" w:fill="auto"/>
            <w:vAlign w:val="center"/>
          </w:tcPr>
          <w:p w14:paraId="2573952D"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服务对象</w:t>
            </w:r>
            <w:r>
              <w:rPr>
                <w:rFonts w:ascii="宋体" w:eastAsia="宋体" w:hAnsi="宋体" w:cs="宋体" w:hint="eastAsia"/>
                <w:color w:val="000000"/>
                <w:kern w:val="0"/>
                <w:sz w:val="24"/>
                <w:szCs w:val="24"/>
                <w:lang w:bidi="ar"/>
              </w:rPr>
              <w:br/>
              <w:t>满意度指标</w:t>
            </w:r>
          </w:p>
        </w:tc>
        <w:tc>
          <w:tcPr>
            <w:tcW w:w="42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E2E9E36" w14:textId="77777777" w:rsidR="00674C3C" w:rsidRDefault="00FD6350">
            <w:pPr>
              <w:widowControl/>
              <w:spacing w:line="560" w:lineRule="exact"/>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指标1：师生综合满意度</w:t>
            </w:r>
          </w:p>
        </w:tc>
        <w:tc>
          <w:tcPr>
            <w:tcW w:w="1284" w:type="dxa"/>
            <w:gridSpan w:val="2"/>
            <w:tcBorders>
              <w:top w:val="single" w:sz="4" w:space="0" w:color="000000"/>
              <w:bottom w:val="single" w:sz="4" w:space="0" w:color="000000"/>
              <w:right w:val="single" w:sz="4" w:space="0" w:color="000000"/>
            </w:tcBorders>
            <w:shd w:val="clear" w:color="auto" w:fill="auto"/>
            <w:vAlign w:val="center"/>
          </w:tcPr>
          <w:p w14:paraId="3D7866AB" w14:textId="77777777" w:rsidR="00674C3C" w:rsidRDefault="00FD6350">
            <w:pPr>
              <w:widowControl/>
              <w:spacing w:line="56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≥85%</w:t>
            </w:r>
          </w:p>
        </w:tc>
      </w:tr>
    </w:tbl>
    <w:p w14:paraId="6D03908A" w14:textId="77777777" w:rsidR="00674C3C" w:rsidRDefault="00FD6350">
      <w:pPr>
        <w:spacing w:line="560" w:lineRule="exact"/>
        <w:ind w:firstLineChars="100" w:firstLine="320"/>
        <w:rPr>
          <w:rFonts w:ascii="方正仿宋_GBK" w:eastAsia="方正仿宋_GBK" w:hAnsi="方正仿宋_GBK" w:cs="方正仿宋_GBK"/>
          <w:b/>
          <w:bCs/>
          <w:sz w:val="32"/>
          <w:szCs w:val="32"/>
        </w:rPr>
      </w:pPr>
      <w:r>
        <w:rPr>
          <w:rFonts w:ascii="方正仿宋_GBK" w:eastAsia="方正仿宋_GBK" w:hAnsi="方正仿宋_GBK" w:cs="方正仿宋_GBK"/>
          <w:b/>
          <w:bCs/>
          <w:sz w:val="32"/>
          <w:szCs w:val="32"/>
        </w:rPr>
        <w:t xml:space="preserve"> </w:t>
      </w:r>
    </w:p>
    <w:p w14:paraId="3CCCF20C" w14:textId="77777777" w:rsidR="00674C3C" w:rsidRDefault="00674C3C">
      <w:pPr>
        <w:spacing w:line="560" w:lineRule="exact"/>
        <w:ind w:firstLineChars="100" w:firstLine="320"/>
        <w:rPr>
          <w:rFonts w:ascii="方正仿宋_GBK" w:eastAsia="方正仿宋_GBK" w:hAnsi="方正仿宋_GBK" w:cs="方正仿宋_GBK"/>
          <w:b/>
          <w:bCs/>
          <w:sz w:val="32"/>
          <w:szCs w:val="32"/>
        </w:rPr>
      </w:pPr>
    </w:p>
    <w:p w14:paraId="1D6E9033" w14:textId="77777777" w:rsidR="00674C3C" w:rsidRDefault="00FD6350">
      <w:pPr>
        <w:spacing w:line="560" w:lineRule="exact"/>
        <w:rPr>
          <w:rFonts w:ascii="方正仿宋_GBK" w:eastAsia="方正仿宋_GBK" w:hAnsi="方正仿宋_GBK" w:cs="方正仿宋_GBK"/>
          <w:b/>
          <w:bCs/>
          <w:sz w:val="32"/>
          <w:szCs w:val="32"/>
        </w:rPr>
      </w:pPr>
      <w:r>
        <w:rPr>
          <w:rFonts w:ascii="方正仿宋_GBK" w:eastAsia="方正仿宋_GBK" w:hAnsi="方正仿宋_GBK" w:cs="方正仿宋_GBK"/>
          <w:b/>
          <w:bCs/>
          <w:noProof/>
          <w:sz w:val="32"/>
          <w:szCs w:val="32"/>
        </w:rPr>
        <w:lastRenderedPageBreak/>
        <w:drawing>
          <wp:anchor distT="0" distB="0" distL="114300" distR="114300" simplePos="0" relativeHeight="251662336" behindDoc="0" locked="0" layoutInCell="1" allowOverlap="1" wp14:anchorId="44A8C454" wp14:editId="19809A04">
            <wp:simplePos x="0" y="0"/>
            <wp:positionH relativeFrom="margin">
              <wp:posOffset>-177165</wp:posOffset>
            </wp:positionH>
            <wp:positionV relativeFrom="margin">
              <wp:posOffset>-115570</wp:posOffset>
            </wp:positionV>
            <wp:extent cx="6308090" cy="723900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308090" cy="7239000"/>
                    </a:xfrm>
                    <a:prstGeom prst="rect">
                      <a:avLst/>
                    </a:prstGeom>
                    <a:noFill/>
                    <a:ln>
                      <a:noFill/>
                    </a:ln>
                  </pic:spPr>
                </pic:pic>
              </a:graphicData>
            </a:graphic>
          </wp:anchor>
        </w:drawing>
      </w:r>
      <w:r>
        <w:rPr>
          <w:rFonts w:ascii="方正仿宋_GBK" w:eastAsia="方正仿宋_GBK" w:hAnsi="方正仿宋_GBK" w:cs="方正仿宋_GBK"/>
          <w:b/>
          <w:bCs/>
          <w:sz w:val="32"/>
          <w:szCs w:val="32"/>
        </w:rPr>
        <w:t xml:space="preserve"> </w:t>
      </w:r>
    </w:p>
    <w:p w14:paraId="359EC633" w14:textId="77777777" w:rsidR="00674C3C" w:rsidRDefault="00FD6350">
      <w:pPr>
        <w:pStyle w:val="3"/>
      </w:pPr>
      <w:r>
        <w:br w:type="page"/>
      </w:r>
    </w:p>
    <w:p w14:paraId="27266BEB" w14:textId="77777777" w:rsidR="00674C3C" w:rsidRDefault="00FD6350">
      <w:pPr>
        <w:widowControl/>
        <w:jc w:val="left"/>
        <w:rPr>
          <w:rFonts w:ascii="方正仿宋_GBK" w:eastAsia="方正仿宋_GBK" w:hAnsi="方正仿宋_GBK" w:cs="方正仿宋_GBK"/>
          <w:b/>
          <w:bCs/>
          <w:sz w:val="32"/>
          <w:szCs w:val="32"/>
        </w:rPr>
      </w:pPr>
      <w:r>
        <w:rPr>
          <w:rFonts w:ascii="方正仿宋_GBK" w:eastAsia="方正仿宋_GBK" w:hAnsi="方正仿宋_GBK" w:cs="方正仿宋_GBK"/>
          <w:b/>
          <w:bCs/>
          <w:noProof/>
          <w:sz w:val="32"/>
          <w:szCs w:val="32"/>
        </w:rPr>
        <w:lastRenderedPageBreak/>
        <w:drawing>
          <wp:anchor distT="0" distB="0" distL="114300" distR="114300" simplePos="0" relativeHeight="251660288" behindDoc="0" locked="0" layoutInCell="1" allowOverlap="1" wp14:anchorId="75A15A93" wp14:editId="4A1CB269">
            <wp:simplePos x="0" y="0"/>
            <wp:positionH relativeFrom="margin">
              <wp:posOffset>-290195</wp:posOffset>
            </wp:positionH>
            <wp:positionV relativeFrom="margin">
              <wp:posOffset>845820</wp:posOffset>
            </wp:positionV>
            <wp:extent cx="6510655" cy="7578090"/>
            <wp:effectExtent l="0" t="0" r="4445" b="381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510655" cy="7578090"/>
                    </a:xfrm>
                    <a:prstGeom prst="rect">
                      <a:avLst/>
                    </a:prstGeom>
                    <a:noFill/>
                    <a:ln>
                      <a:noFill/>
                    </a:ln>
                  </pic:spPr>
                </pic:pic>
              </a:graphicData>
            </a:graphic>
          </wp:anchor>
        </w:drawing>
      </w:r>
      <w:r>
        <w:rPr>
          <w:rFonts w:ascii="方正仿宋_GBK" w:eastAsia="方正仿宋_GBK" w:hAnsi="方正仿宋_GBK" w:cs="方正仿宋_GBK"/>
          <w:b/>
          <w:bCs/>
          <w:sz w:val="32"/>
          <w:szCs w:val="32"/>
        </w:rPr>
        <w:br w:type="page"/>
      </w:r>
    </w:p>
    <w:p w14:paraId="0806E49A" w14:textId="677B55F5" w:rsidR="00674C3C" w:rsidRDefault="00FD6350">
      <w:pPr>
        <w:widowControl/>
        <w:jc w:val="left"/>
        <w:rPr>
          <w:rFonts w:ascii="方正仿宋_GBK" w:eastAsia="方正仿宋_GBK" w:hAnsi="方正仿宋_GBK" w:cs="方正仿宋_GBK"/>
          <w:b/>
          <w:bCs/>
          <w:sz w:val="32"/>
          <w:szCs w:val="32"/>
        </w:rPr>
      </w:pPr>
      <w:r>
        <w:rPr>
          <w:rFonts w:ascii="方正仿宋_GBK" w:eastAsia="方正仿宋_GBK" w:hAnsi="方正仿宋_GBK" w:cs="方正仿宋_GBK"/>
          <w:b/>
          <w:bCs/>
          <w:sz w:val="32"/>
          <w:szCs w:val="32"/>
        </w:rPr>
        <w:lastRenderedPageBreak/>
        <w:br w:type="page"/>
      </w:r>
      <w:r>
        <w:rPr>
          <w:rFonts w:ascii="方正仿宋_GBK" w:eastAsia="方正仿宋_GBK" w:hAnsi="方正仿宋_GBK" w:cs="方正仿宋_GBK"/>
          <w:b/>
          <w:bCs/>
          <w:sz w:val="32"/>
          <w:szCs w:val="32"/>
        </w:rPr>
        <w:lastRenderedPageBreak/>
        <w:br w:type="page"/>
      </w:r>
    </w:p>
    <w:p w14:paraId="0B7C8D57" w14:textId="019D86E7" w:rsidR="00674C3C" w:rsidRDefault="00FD6350">
      <w:pPr>
        <w:widowControl/>
        <w:jc w:val="left"/>
        <w:rPr>
          <w:rFonts w:ascii="方正仿宋_GBK" w:eastAsia="方正仿宋_GBK" w:hAnsi="方正仿宋_GBK" w:cs="方正仿宋_GBK"/>
          <w:b/>
          <w:bCs/>
          <w:sz w:val="32"/>
          <w:szCs w:val="32"/>
        </w:rPr>
      </w:pPr>
      <w:r>
        <w:rPr>
          <w:rFonts w:ascii="方正仿宋_GBK" w:eastAsia="方正仿宋_GBK" w:hAnsi="方正仿宋_GBK" w:cs="方正仿宋_GBK"/>
          <w:b/>
          <w:bCs/>
          <w:sz w:val="32"/>
          <w:szCs w:val="32"/>
        </w:rPr>
        <w:lastRenderedPageBreak/>
        <w:br w:type="page"/>
      </w:r>
    </w:p>
    <w:p w14:paraId="4446E838" w14:textId="134CF8CE" w:rsidR="00674C3C" w:rsidRDefault="00FD6350">
      <w:pPr>
        <w:widowControl/>
        <w:tabs>
          <w:tab w:val="left" w:pos="987"/>
        </w:tabs>
        <w:jc w:val="left"/>
        <w:rPr>
          <w:rFonts w:ascii="方正仿宋_GBK" w:eastAsia="方正仿宋_GBK" w:hAnsi="方正仿宋_GBK" w:cs="方正仿宋_GBK"/>
          <w:b/>
          <w:bCs/>
          <w:sz w:val="32"/>
          <w:szCs w:val="32"/>
        </w:rPr>
      </w:pPr>
      <w:r>
        <w:rPr>
          <w:rFonts w:ascii="方正仿宋_GBK" w:eastAsia="方正仿宋_GBK" w:hAnsi="方正仿宋_GBK" w:cs="方正仿宋_GBK"/>
          <w:b/>
          <w:bCs/>
          <w:sz w:val="32"/>
          <w:szCs w:val="32"/>
        </w:rPr>
        <w:lastRenderedPageBreak/>
        <w:tab/>
      </w:r>
    </w:p>
    <w:p w14:paraId="6F478D39" w14:textId="0AF1A2C0" w:rsidR="00674C3C" w:rsidRDefault="00FD6350">
      <w:pPr>
        <w:widowControl/>
        <w:jc w:val="left"/>
        <w:rPr>
          <w:rFonts w:ascii="方正仿宋_GBK" w:eastAsia="方正仿宋_GBK" w:hAnsi="方正仿宋_GBK" w:cs="方正仿宋_GBK"/>
          <w:b/>
          <w:bCs/>
          <w:sz w:val="32"/>
          <w:szCs w:val="32"/>
        </w:rPr>
      </w:pPr>
      <w:r>
        <w:rPr>
          <w:rFonts w:ascii="方正仿宋_GBK" w:eastAsia="方正仿宋_GBK" w:hAnsi="方正仿宋_GBK" w:cs="方正仿宋_GBK"/>
          <w:sz w:val="32"/>
          <w:szCs w:val="32"/>
        </w:rPr>
        <w:br w:type="page"/>
      </w:r>
      <w:r>
        <w:rPr>
          <w:rFonts w:ascii="方正仿宋_GBK" w:eastAsia="方正仿宋_GBK" w:hAnsi="方正仿宋_GBK" w:cs="方正仿宋_GBK"/>
          <w:b/>
          <w:bCs/>
          <w:sz w:val="32"/>
          <w:szCs w:val="32"/>
        </w:rPr>
        <w:lastRenderedPageBreak/>
        <w:br w:type="page"/>
      </w:r>
    </w:p>
    <w:p w14:paraId="7C4B5563" w14:textId="77777777" w:rsidR="00674C3C" w:rsidRDefault="00674C3C">
      <w:pPr>
        <w:spacing w:line="560" w:lineRule="exact"/>
        <w:ind w:firstLineChars="200" w:firstLine="640"/>
        <w:rPr>
          <w:rFonts w:ascii="Times New Roman" w:eastAsia="方正仿宋_GBK" w:hAnsi="Times New Roman" w:cs="Times New Roman"/>
          <w:sz w:val="32"/>
          <w:szCs w:val="32"/>
        </w:rPr>
      </w:pPr>
      <w:bookmarkStart w:id="0" w:name="_GoBack"/>
      <w:bookmarkEnd w:id="0"/>
    </w:p>
    <w:sectPr w:rsidR="00674C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3D797" w14:textId="77777777" w:rsidR="00D16C24" w:rsidRDefault="00D16C24" w:rsidP="003773E6">
      <w:r>
        <w:separator/>
      </w:r>
    </w:p>
  </w:endnote>
  <w:endnote w:type="continuationSeparator" w:id="0">
    <w:p w14:paraId="6BF0EF0E" w14:textId="77777777" w:rsidR="00D16C24" w:rsidRDefault="00D16C24" w:rsidP="0037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仿宋_GBK">
    <w:altName w:val="微软雅黑"/>
    <w:charset w:val="00"/>
    <w:family w:val="auto"/>
    <w:pitch w:val="default"/>
  </w:font>
  <w:font w:name="方正小标宋_GBK">
    <w:altName w:val="Arial Unicode MS"/>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E3587" w14:textId="77777777" w:rsidR="00D16C24" w:rsidRDefault="00D16C24" w:rsidP="003773E6">
      <w:r>
        <w:separator/>
      </w:r>
    </w:p>
  </w:footnote>
  <w:footnote w:type="continuationSeparator" w:id="0">
    <w:p w14:paraId="39C8C3A8" w14:textId="77777777" w:rsidR="00D16C24" w:rsidRDefault="00D16C24" w:rsidP="00377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60C94"/>
    <w:multiLevelType w:val="singleLevel"/>
    <w:tmpl w:val="5EC60C94"/>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0"/>
    <w:rsid w:val="000F568A"/>
    <w:rsid w:val="001351D8"/>
    <w:rsid w:val="00166BBD"/>
    <w:rsid w:val="00176C83"/>
    <w:rsid w:val="0018023D"/>
    <w:rsid w:val="002029E6"/>
    <w:rsid w:val="00220784"/>
    <w:rsid w:val="00232961"/>
    <w:rsid w:val="002961D2"/>
    <w:rsid w:val="00357964"/>
    <w:rsid w:val="003773E6"/>
    <w:rsid w:val="003C4EBD"/>
    <w:rsid w:val="003D4B38"/>
    <w:rsid w:val="0046101D"/>
    <w:rsid w:val="00496F7F"/>
    <w:rsid w:val="004A5AA6"/>
    <w:rsid w:val="00500937"/>
    <w:rsid w:val="005D69FE"/>
    <w:rsid w:val="00607DD7"/>
    <w:rsid w:val="00623020"/>
    <w:rsid w:val="006700BF"/>
    <w:rsid w:val="00670653"/>
    <w:rsid w:val="00674C3C"/>
    <w:rsid w:val="00677C98"/>
    <w:rsid w:val="006B0114"/>
    <w:rsid w:val="00702A42"/>
    <w:rsid w:val="0077061B"/>
    <w:rsid w:val="007A36D4"/>
    <w:rsid w:val="007A5FC6"/>
    <w:rsid w:val="007D4239"/>
    <w:rsid w:val="008024AA"/>
    <w:rsid w:val="00841245"/>
    <w:rsid w:val="00882904"/>
    <w:rsid w:val="00893176"/>
    <w:rsid w:val="008B2F7F"/>
    <w:rsid w:val="008E1A89"/>
    <w:rsid w:val="00906204"/>
    <w:rsid w:val="00986000"/>
    <w:rsid w:val="009C5871"/>
    <w:rsid w:val="00AB41F7"/>
    <w:rsid w:val="00B1743E"/>
    <w:rsid w:val="00BB18C1"/>
    <w:rsid w:val="00BC1F7D"/>
    <w:rsid w:val="00BC4CE4"/>
    <w:rsid w:val="00C20279"/>
    <w:rsid w:val="00D04BC9"/>
    <w:rsid w:val="00D16C24"/>
    <w:rsid w:val="00D260DA"/>
    <w:rsid w:val="00D55800"/>
    <w:rsid w:val="00DF2AF6"/>
    <w:rsid w:val="00E27879"/>
    <w:rsid w:val="00E345C8"/>
    <w:rsid w:val="00E7664D"/>
    <w:rsid w:val="00EB0BB5"/>
    <w:rsid w:val="00EE5D96"/>
    <w:rsid w:val="00FD6350"/>
    <w:rsid w:val="00FF1F41"/>
    <w:rsid w:val="012F3BE7"/>
    <w:rsid w:val="01716545"/>
    <w:rsid w:val="02473816"/>
    <w:rsid w:val="025D18B7"/>
    <w:rsid w:val="026C20C7"/>
    <w:rsid w:val="02716A7E"/>
    <w:rsid w:val="0331607D"/>
    <w:rsid w:val="03D1620A"/>
    <w:rsid w:val="043C7325"/>
    <w:rsid w:val="05E50DEF"/>
    <w:rsid w:val="0748732D"/>
    <w:rsid w:val="081F50F4"/>
    <w:rsid w:val="08852F02"/>
    <w:rsid w:val="0A1228C5"/>
    <w:rsid w:val="0ADC5A4C"/>
    <w:rsid w:val="0B407C6B"/>
    <w:rsid w:val="0B9660B9"/>
    <w:rsid w:val="0BB16B80"/>
    <w:rsid w:val="0C813600"/>
    <w:rsid w:val="0CD21C7B"/>
    <w:rsid w:val="0D6D6013"/>
    <w:rsid w:val="0E597ED8"/>
    <w:rsid w:val="0F0C28B9"/>
    <w:rsid w:val="0F255F6D"/>
    <w:rsid w:val="0F493BEC"/>
    <w:rsid w:val="0F7D165B"/>
    <w:rsid w:val="0FCB2853"/>
    <w:rsid w:val="100C4E0A"/>
    <w:rsid w:val="102172BF"/>
    <w:rsid w:val="10502DE1"/>
    <w:rsid w:val="107163FC"/>
    <w:rsid w:val="1086284E"/>
    <w:rsid w:val="111D6FEC"/>
    <w:rsid w:val="11551DC9"/>
    <w:rsid w:val="11996697"/>
    <w:rsid w:val="12566CC4"/>
    <w:rsid w:val="12C61B21"/>
    <w:rsid w:val="135D6CC4"/>
    <w:rsid w:val="136455E5"/>
    <w:rsid w:val="13BB3C62"/>
    <w:rsid w:val="13EC41FC"/>
    <w:rsid w:val="13F5417E"/>
    <w:rsid w:val="14407D83"/>
    <w:rsid w:val="15DE0D07"/>
    <w:rsid w:val="165D4418"/>
    <w:rsid w:val="17112266"/>
    <w:rsid w:val="175736BC"/>
    <w:rsid w:val="17720520"/>
    <w:rsid w:val="17721AEC"/>
    <w:rsid w:val="17B54C4F"/>
    <w:rsid w:val="17BB77F0"/>
    <w:rsid w:val="1813407D"/>
    <w:rsid w:val="185465F0"/>
    <w:rsid w:val="19123D23"/>
    <w:rsid w:val="19376266"/>
    <w:rsid w:val="194752D9"/>
    <w:rsid w:val="197F1C0E"/>
    <w:rsid w:val="198B1CC1"/>
    <w:rsid w:val="19C65E5F"/>
    <w:rsid w:val="19EB66D2"/>
    <w:rsid w:val="19F920F4"/>
    <w:rsid w:val="1A9F4685"/>
    <w:rsid w:val="1BCE7474"/>
    <w:rsid w:val="1CC83127"/>
    <w:rsid w:val="1DC80C5F"/>
    <w:rsid w:val="1DD705CD"/>
    <w:rsid w:val="1F6D2BBE"/>
    <w:rsid w:val="20266D8A"/>
    <w:rsid w:val="21132153"/>
    <w:rsid w:val="217F7D78"/>
    <w:rsid w:val="22005B17"/>
    <w:rsid w:val="236D7CC0"/>
    <w:rsid w:val="239116F9"/>
    <w:rsid w:val="24535B2D"/>
    <w:rsid w:val="24F60CEE"/>
    <w:rsid w:val="25BC4207"/>
    <w:rsid w:val="262C606D"/>
    <w:rsid w:val="265D5639"/>
    <w:rsid w:val="26672631"/>
    <w:rsid w:val="26F33AE5"/>
    <w:rsid w:val="27065F43"/>
    <w:rsid w:val="274C00F3"/>
    <w:rsid w:val="27A675FA"/>
    <w:rsid w:val="291B6A5F"/>
    <w:rsid w:val="29436065"/>
    <w:rsid w:val="29AB3369"/>
    <w:rsid w:val="2A684F32"/>
    <w:rsid w:val="2B8A543C"/>
    <w:rsid w:val="2BEF29AB"/>
    <w:rsid w:val="2CD47BC0"/>
    <w:rsid w:val="2D4C786A"/>
    <w:rsid w:val="2DB634BD"/>
    <w:rsid w:val="2E434D33"/>
    <w:rsid w:val="2EA700BB"/>
    <w:rsid w:val="2EA76ACE"/>
    <w:rsid w:val="2F94264F"/>
    <w:rsid w:val="302765C7"/>
    <w:rsid w:val="305A2CB0"/>
    <w:rsid w:val="30C84E61"/>
    <w:rsid w:val="319E6326"/>
    <w:rsid w:val="33705686"/>
    <w:rsid w:val="33BF3EFE"/>
    <w:rsid w:val="33DA3D91"/>
    <w:rsid w:val="34655CC5"/>
    <w:rsid w:val="34C374C3"/>
    <w:rsid w:val="359E24B7"/>
    <w:rsid w:val="366148E4"/>
    <w:rsid w:val="3707583F"/>
    <w:rsid w:val="37D64B34"/>
    <w:rsid w:val="380363FC"/>
    <w:rsid w:val="3846223E"/>
    <w:rsid w:val="38616E0F"/>
    <w:rsid w:val="38910E1B"/>
    <w:rsid w:val="394728E3"/>
    <w:rsid w:val="394936D4"/>
    <w:rsid w:val="39820393"/>
    <w:rsid w:val="399932B9"/>
    <w:rsid w:val="3A357178"/>
    <w:rsid w:val="3A5C7A1E"/>
    <w:rsid w:val="3A8223BA"/>
    <w:rsid w:val="3AAF5FED"/>
    <w:rsid w:val="3B88474A"/>
    <w:rsid w:val="3C351412"/>
    <w:rsid w:val="3C79117D"/>
    <w:rsid w:val="3D814536"/>
    <w:rsid w:val="3DEA61A3"/>
    <w:rsid w:val="3E263C59"/>
    <w:rsid w:val="3E314596"/>
    <w:rsid w:val="3E5C2E13"/>
    <w:rsid w:val="3F065F15"/>
    <w:rsid w:val="3F1453E2"/>
    <w:rsid w:val="3F6E03EA"/>
    <w:rsid w:val="3F875451"/>
    <w:rsid w:val="40266BC0"/>
    <w:rsid w:val="424779B1"/>
    <w:rsid w:val="43311772"/>
    <w:rsid w:val="437A6AAC"/>
    <w:rsid w:val="43912142"/>
    <w:rsid w:val="43BB6137"/>
    <w:rsid w:val="444D02E2"/>
    <w:rsid w:val="44DD3637"/>
    <w:rsid w:val="451930DF"/>
    <w:rsid w:val="45A07594"/>
    <w:rsid w:val="45C649C8"/>
    <w:rsid w:val="45DD4EEC"/>
    <w:rsid w:val="46193601"/>
    <w:rsid w:val="467811B4"/>
    <w:rsid w:val="468E49CF"/>
    <w:rsid w:val="46CE3DAE"/>
    <w:rsid w:val="47776128"/>
    <w:rsid w:val="480109E1"/>
    <w:rsid w:val="487D67F8"/>
    <w:rsid w:val="49601DCE"/>
    <w:rsid w:val="4A8F3EEC"/>
    <w:rsid w:val="4B6D5936"/>
    <w:rsid w:val="4B8B1A51"/>
    <w:rsid w:val="4BF45AF4"/>
    <w:rsid w:val="4C3860BD"/>
    <w:rsid w:val="4CC94B9E"/>
    <w:rsid w:val="4D4774EB"/>
    <w:rsid w:val="4DD11B63"/>
    <w:rsid w:val="4F0B3991"/>
    <w:rsid w:val="4F18074C"/>
    <w:rsid w:val="4FC70E2B"/>
    <w:rsid w:val="50287AB7"/>
    <w:rsid w:val="503C4BB7"/>
    <w:rsid w:val="50714870"/>
    <w:rsid w:val="509C5C2D"/>
    <w:rsid w:val="510B5604"/>
    <w:rsid w:val="514A52A4"/>
    <w:rsid w:val="51801FA5"/>
    <w:rsid w:val="52440E17"/>
    <w:rsid w:val="525A01F6"/>
    <w:rsid w:val="526D68B8"/>
    <w:rsid w:val="5274067B"/>
    <w:rsid w:val="52AB09A4"/>
    <w:rsid w:val="53012D86"/>
    <w:rsid w:val="5365566B"/>
    <w:rsid w:val="53686091"/>
    <w:rsid w:val="548B076D"/>
    <w:rsid w:val="55466F74"/>
    <w:rsid w:val="55C721AD"/>
    <w:rsid w:val="55E170C6"/>
    <w:rsid w:val="561E7027"/>
    <w:rsid w:val="56B52D59"/>
    <w:rsid w:val="56F80A17"/>
    <w:rsid w:val="58DD0D97"/>
    <w:rsid w:val="592314F5"/>
    <w:rsid w:val="5930722A"/>
    <w:rsid w:val="598E0D10"/>
    <w:rsid w:val="59A70E73"/>
    <w:rsid w:val="5A6842B2"/>
    <w:rsid w:val="5B37355E"/>
    <w:rsid w:val="5C746455"/>
    <w:rsid w:val="5DB1535D"/>
    <w:rsid w:val="5E15517A"/>
    <w:rsid w:val="5E2F1AB2"/>
    <w:rsid w:val="5E8B68A9"/>
    <w:rsid w:val="5F6318A0"/>
    <w:rsid w:val="604A7E4D"/>
    <w:rsid w:val="607F5FA2"/>
    <w:rsid w:val="60816481"/>
    <w:rsid w:val="60A83BEF"/>
    <w:rsid w:val="61283336"/>
    <w:rsid w:val="61CB086F"/>
    <w:rsid w:val="61EC61D5"/>
    <w:rsid w:val="620F3632"/>
    <w:rsid w:val="622D5B65"/>
    <w:rsid w:val="62C03308"/>
    <w:rsid w:val="62C27FB5"/>
    <w:rsid w:val="63105834"/>
    <w:rsid w:val="631B356D"/>
    <w:rsid w:val="63301864"/>
    <w:rsid w:val="63A41FE7"/>
    <w:rsid w:val="64AB369C"/>
    <w:rsid w:val="667941CF"/>
    <w:rsid w:val="670F6A13"/>
    <w:rsid w:val="681D0C49"/>
    <w:rsid w:val="69552B32"/>
    <w:rsid w:val="69632DF4"/>
    <w:rsid w:val="699A5665"/>
    <w:rsid w:val="6A0D687C"/>
    <w:rsid w:val="6A6E5B44"/>
    <w:rsid w:val="6C4C4637"/>
    <w:rsid w:val="6C9A5754"/>
    <w:rsid w:val="6CDA70B2"/>
    <w:rsid w:val="6D0476D0"/>
    <w:rsid w:val="6D5F48CC"/>
    <w:rsid w:val="6DF220B0"/>
    <w:rsid w:val="6F577A4B"/>
    <w:rsid w:val="71A63542"/>
    <w:rsid w:val="71B67DD9"/>
    <w:rsid w:val="72044B77"/>
    <w:rsid w:val="720D5CD3"/>
    <w:rsid w:val="73AB02E7"/>
    <w:rsid w:val="73BB21EF"/>
    <w:rsid w:val="7500581E"/>
    <w:rsid w:val="75A131ED"/>
    <w:rsid w:val="765D7FA0"/>
    <w:rsid w:val="76637569"/>
    <w:rsid w:val="76C119FE"/>
    <w:rsid w:val="771A43C7"/>
    <w:rsid w:val="77353522"/>
    <w:rsid w:val="787A25CC"/>
    <w:rsid w:val="790E5DD7"/>
    <w:rsid w:val="79367BCD"/>
    <w:rsid w:val="7973513E"/>
    <w:rsid w:val="7AA92678"/>
    <w:rsid w:val="7B540214"/>
    <w:rsid w:val="7B6E4B58"/>
    <w:rsid w:val="7BDF19B6"/>
    <w:rsid w:val="7C11009B"/>
    <w:rsid w:val="7C2B5754"/>
    <w:rsid w:val="7D334705"/>
    <w:rsid w:val="7DCE3C29"/>
    <w:rsid w:val="7DEE5D7A"/>
    <w:rsid w:val="7E4C2E92"/>
    <w:rsid w:val="7E7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31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font31">
    <w:name w:val="font31"/>
    <w:basedOn w:val="a0"/>
    <w:qFormat/>
    <w:rPr>
      <w:rFonts w:ascii="方正仿宋_GBK" w:eastAsia="方正仿宋_GBK" w:hAnsi="方正仿宋_GBK" w:cs="方正仿宋_GBK" w:hint="eastAsia"/>
      <w:color w:val="000000"/>
      <w:sz w:val="22"/>
      <w:szCs w:val="22"/>
      <w:u w:val="none"/>
    </w:rPr>
  </w:style>
  <w:style w:type="character" w:customStyle="1" w:styleId="font51">
    <w:name w:val="font51"/>
    <w:basedOn w:val="a0"/>
    <w:qFormat/>
    <w:rPr>
      <w:rFonts w:ascii="方正小标宋_GBK" w:eastAsia="方正小标宋_GBK" w:hAnsi="方正小标宋_GBK" w:cs="方正小标宋_GBK"/>
      <w:color w:val="000000"/>
      <w:sz w:val="28"/>
      <w:szCs w:val="28"/>
      <w:u w:val="none"/>
    </w:rPr>
  </w:style>
  <w:style w:type="character" w:customStyle="1" w:styleId="font61">
    <w:name w:val="font61"/>
    <w:basedOn w:val="a0"/>
    <w:qFormat/>
    <w:rPr>
      <w:rFonts w:ascii="方正仿宋_GBK" w:eastAsia="方正仿宋_GBK" w:hAnsi="方正仿宋_GBK" w:cs="方正仿宋_GBK"/>
      <w:color w:val="000000"/>
      <w:sz w:val="24"/>
      <w:szCs w:val="24"/>
      <w:u w:val="none"/>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 w:type="paragraph" w:customStyle="1" w:styleId="1">
    <w:name w:val="列表段落1"/>
    <w:basedOn w:val="a"/>
    <w:uiPriority w:val="99"/>
    <w:qFormat/>
    <w:pPr>
      <w:ind w:firstLineChars="200" w:firstLine="420"/>
    </w:pPr>
  </w:style>
  <w:style w:type="character" w:customStyle="1" w:styleId="font01">
    <w:name w:val="font01"/>
    <w:basedOn w:val="a0"/>
    <w:qFormat/>
    <w:rPr>
      <w:rFonts w:ascii="Times New Roman" w:hAnsi="Times New Roman" w:cs="Times New Roman" w:hint="default"/>
      <w:color w:val="000000"/>
      <w:sz w:val="22"/>
      <w:szCs w:val="22"/>
      <w:u w:val="none"/>
    </w:rPr>
  </w:style>
  <w:style w:type="character" w:customStyle="1" w:styleId="font11">
    <w:name w:val="font11"/>
    <w:basedOn w:val="a0"/>
    <w:qFormat/>
    <w:rPr>
      <w:rFonts w:ascii="方正仿宋_GBK" w:eastAsia="方正仿宋_GBK" w:hAnsi="方正仿宋_GBK" w:cs="方正仿宋_GBK"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font31">
    <w:name w:val="font31"/>
    <w:basedOn w:val="a0"/>
    <w:qFormat/>
    <w:rPr>
      <w:rFonts w:ascii="方正仿宋_GBK" w:eastAsia="方正仿宋_GBK" w:hAnsi="方正仿宋_GBK" w:cs="方正仿宋_GBK" w:hint="eastAsia"/>
      <w:color w:val="000000"/>
      <w:sz w:val="22"/>
      <w:szCs w:val="22"/>
      <w:u w:val="none"/>
    </w:rPr>
  </w:style>
  <w:style w:type="character" w:customStyle="1" w:styleId="font51">
    <w:name w:val="font51"/>
    <w:basedOn w:val="a0"/>
    <w:qFormat/>
    <w:rPr>
      <w:rFonts w:ascii="方正小标宋_GBK" w:eastAsia="方正小标宋_GBK" w:hAnsi="方正小标宋_GBK" w:cs="方正小标宋_GBK"/>
      <w:color w:val="000000"/>
      <w:sz w:val="28"/>
      <w:szCs w:val="28"/>
      <w:u w:val="none"/>
    </w:rPr>
  </w:style>
  <w:style w:type="character" w:customStyle="1" w:styleId="font61">
    <w:name w:val="font61"/>
    <w:basedOn w:val="a0"/>
    <w:qFormat/>
    <w:rPr>
      <w:rFonts w:ascii="方正仿宋_GBK" w:eastAsia="方正仿宋_GBK" w:hAnsi="方正仿宋_GBK" w:cs="方正仿宋_GBK"/>
      <w:color w:val="000000"/>
      <w:sz w:val="24"/>
      <w:szCs w:val="24"/>
      <w:u w:val="none"/>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 w:type="paragraph" w:customStyle="1" w:styleId="1">
    <w:name w:val="列表段落1"/>
    <w:basedOn w:val="a"/>
    <w:uiPriority w:val="99"/>
    <w:qFormat/>
    <w:pPr>
      <w:ind w:firstLineChars="200" w:firstLine="420"/>
    </w:pPr>
  </w:style>
  <w:style w:type="character" w:customStyle="1" w:styleId="font01">
    <w:name w:val="font01"/>
    <w:basedOn w:val="a0"/>
    <w:qFormat/>
    <w:rPr>
      <w:rFonts w:ascii="Times New Roman" w:hAnsi="Times New Roman" w:cs="Times New Roman" w:hint="default"/>
      <w:color w:val="000000"/>
      <w:sz w:val="22"/>
      <w:szCs w:val="22"/>
      <w:u w:val="none"/>
    </w:rPr>
  </w:style>
  <w:style w:type="character" w:customStyle="1" w:styleId="font11">
    <w:name w:val="font11"/>
    <w:basedOn w:val="a0"/>
    <w:qFormat/>
    <w:rPr>
      <w:rFonts w:ascii="方正仿宋_GBK" w:eastAsia="方正仿宋_GBK" w:hAnsi="方正仿宋_GBK" w:cs="方正仿宋_GBK"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8C0EE-7A58-4523-808C-2735968D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翘楚 李</dc:creator>
  <cp:lastModifiedBy>樊俊超</cp:lastModifiedBy>
  <cp:revision>34</cp:revision>
  <cp:lastPrinted>2020-05-22T10:32:00Z</cp:lastPrinted>
  <dcterms:created xsi:type="dcterms:W3CDTF">2020-05-09T04:47:00Z</dcterms:created>
  <dcterms:modified xsi:type="dcterms:W3CDTF">2020-06-03T11:31:00Z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